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000000"/>
          <w:sz w:val="48"/>
          <w:szCs w:val="48"/>
          <w:lang w:eastAsia="zh-CN"/>
        </w:rPr>
      </w:pPr>
      <w:r>
        <w:rPr>
          <w:rFonts w:hint="eastAsia" w:ascii="楷体" w:hAnsi="楷体" w:eastAsia="楷体" w:cs="楷体"/>
          <w:b/>
          <w:bCs/>
          <w:color w:val="000000"/>
          <w:sz w:val="48"/>
          <w:szCs w:val="48"/>
          <w:lang w:eastAsia="zh-CN"/>
        </w:rPr>
        <w:t>嘉善技师学院（筹）购置培训教学仪器设备</w:t>
      </w:r>
    </w:p>
    <w:p>
      <w:pPr>
        <w:pStyle w:val="4"/>
        <w:keepNext/>
        <w:keepLines/>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eastAsia="宋体"/>
          <w:sz w:val="48"/>
          <w:szCs w:val="48"/>
          <w:lang w:eastAsia="zh-CN"/>
        </w:rPr>
      </w:pPr>
      <w:r>
        <w:rPr>
          <w:rFonts w:hint="eastAsia" w:ascii="楷体" w:hAnsi="楷体" w:eastAsia="楷体" w:cs="楷体"/>
          <w:b/>
          <w:bCs/>
          <w:color w:val="000000"/>
          <w:sz w:val="48"/>
          <w:szCs w:val="48"/>
          <w:lang w:eastAsia="zh-CN"/>
        </w:rPr>
        <w:t>（移动机器人、工业机器人实训设备）</w:t>
      </w:r>
    </w:p>
    <w:p>
      <w:pPr>
        <w:ind w:firstLine="480"/>
      </w:pPr>
    </w:p>
    <w:p>
      <w:pPr>
        <w:pStyle w:val="37"/>
      </w:pPr>
    </w:p>
    <w:p>
      <w:pPr>
        <w:spacing w:before="100" w:beforeAutospacing="1" w:after="100" w:afterAutospacing="1" w:line="276" w:lineRule="auto"/>
        <w:ind w:firstLine="241" w:firstLineChars="100"/>
        <w:jc w:val="center"/>
        <w:rPr>
          <w:rFonts w:ascii="楷体" w:hAnsi="楷体" w:eastAsia="楷体" w:cs="楷体"/>
          <w:b/>
          <w:bCs/>
          <w:color w:val="000000"/>
          <w:szCs w:val="24"/>
        </w:rPr>
      </w:pPr>
    </w:p>
    <w:p>
      <w:pPr>
        <w:snapToGrid w:val="0"/>
        <w:spacing w:before="100" w:beforeAutospacing="1" w:after="100" w:afterAutospacing="1" w:line="276" w:lineRule="auto"/>
        <w:ind w:firstLine="480"/>
        <w:rPr>
          <w:rFonts w:ascii="楷体" w:hAnsi="楷体" w:eastAsia="楷体" w:cs="楷体"/>
          <w:color w:val="000000"/>
          <w:szCs w:val="24"/>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ascii="楷体" w:hAnsi="楷体" w:eastAsia="楷体" w:cs="楷体"/>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0"/>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项目编号：HZZX-2022-</w:t>
      </w:r>
      <w:r>
        <w:rPr>
          <w:rFonts w:hint="eastAsia" w:ascii="楷体" w:hAnsi="楷体" w:eastAsia="楷体" w:cs="楷体"/>
          <w:b/>
          <w:bCs/>
          <w:color w:val="000000"/>
          <w:sz w:val="30"/>
          <w:szCs w:val="30"/>
          <w:lang w:eastAsia="zh-CN"/>
        </w:rPr>
        <w:t>G76</w:t>
      </w:r>
    </w:p>
    <w:p>
      <w:pPr>
        <w:pStyle w:val="20"/>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嘉善技师学院（筹）</w:t>
      </w:r>
      <w:r>
        <w:rPr>
          <w:rFonts w:hint="eastAsia" w:ascii="楷体" w:hAnsi="楷体" w:eastAsia="楷体" w:cs="楷体"/>
          <w:b/>
          <w:bCs/>
          <w:color w:val="000000"/>
          <w:sz w:val="30"/>
          <w:szCs w:val="30"/>
          <w:lang w:val="en-US" w:eastAsia="zh-CN"/>
        </w:rPr>
        <w:t>购置培训教学仪器设备（移动机器人、工业机器人实训设备）</w:t>
      </w:r>
    </w:p>
    <w:p>
      <w:pPr>
        <w:pStyle w:val="20"/>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嘉善技师学院（筹）</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hint="eastAsia" w:ascii="楷体" w:hAnsi="楷体" w:eastAsia="楷体" w:cs="楷体"/>
          <w:b/>
          <w:bCs/>
          <w:w w:val="95"/>
          <w:sz w:val="30"/>
          <w:szCs w:val="30"/>
          <w:lang w:val="en-US" w:eastAsia="zh-CN"/>
        </w:rPr>
        <w:t>11</w:t>
      </w:r>
      <w:r>
        <w:rPr>
          <w:rFonts w:hint="eastAsia" w:ascii="楷体" w:hAnsi="楷体" w:eastAsia="楷体" w:cs="楷体"/>
          <w:b/>
          <w:bCs/>
          <w:w w:val="95"/>
          <w:sz w:val="30"/>
          <w:szCs w:val="30"/>
        </w:rPr>
        <w:t>月</w:t>
      </w:r>
    </w:p>
    <w:p>
      <w:pPr>
        <w:pStyle w:val="20"/>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88"/>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27"/>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9"/>
      <w:bookmarkStart w:id="2" w:name="_Hlt43468558"/>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27</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30</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32</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32</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36</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37</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39</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39</w:t>
      </w:r>
      <w:r>
        <w:rPr>
          <w:rFonts w:hint="eastAsia" w:ascii="宋体" w:hAnsi="宋体" w:cs="宋体"/>
          <w:szCs w:val="24"/>
        </w:rPr>
        <w:fldChar w:fldCharType="end"/>
      </w:r>
      <w:r>
        <w:rPr>
          <w:rFonts w:hint="eastAsia" w:ascii="宋体" w:hAnsi="宋体" w:cs="宋体"/>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51648"/>
      <w:bookmarkStart w:id="4" w:name="_Hlt42864710"/>
      <w:bookmarkStart w:id="5" w:name="_Hlt42851647"/>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 w:val="21"/>
          <w:szCs w:val="21"/>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5"/>
        <w:spacing w:line="300" w:lineRule="auto"/>
        <w:ind w:firstLine="643"/>
      </w:pPr>
      <w:bookmarkStart w:id="6" w:name="_Toc2795"/>
      <w:r>
        <w:rPr>
          <w:rFonts w:hint="eastAsia"/>
        </w:rPr>
        <w:t>第一章  公开招标采购公告</w:t>
      </w:r>
      <w:bookmarkEnd w:id="6"/>
    </w:p>
    <w:p>
      <w:pPr>
        <w:pStyle w:val="4"/>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lang w:eastAsia="zh-CN"/>
        </w:rPr>
        <w:t>嘉善技师学院（筹）购置培训教学仪器设备（移动机器人、工业机器人实训设备）</w:t>
      </w:r>
      <w:r>
        <w:rPr>
          <w:rFonts w:hint="eastAsia" w:ascii="宋体" w:hAnsi="宋体" w:cs="宋体"/>
          <w:szCs w:val="24"/>
        </w:rPr>
        <w:t>招标项目的潜在投标人应在</w:t>
      </w:r>
      <w:r>
        <w:rPr>
          <w:rFonts w:hint="eastAsia" w:ascii="宋体" w:hAnsi="宋体" w:cs="宋体"/>
          <w:szCs w:val="24"/>
          <w:u w:val="single"/>
        </w:rPr>
        <w:t>政采云平台（</w:t>
      </w:r>
      <w:r>
        <w:rPr>
          <w:rStyle w:val="44"/>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2022年</w:t>
      </w:r>
      <w:r>
        <w:rPr>
          <w:rFonts w:hint="eastAsia" w:ascii="宋体" w:hAnsi="宋体" w:cs="宋体"/>
          <w:szCs w:val="24"/>
          <w:u w:val="single"/>
          <w:lang w:val="en-US" w:eastAsia="zh-CN"/>
        </w:rPr>
        <w:t>12</w:t>
      </w:r>
      <w:r>
        <w:rPr>
          <w:rFonts w:hint="eastAsia" w:ascii="宋体" w:hAnsi="宋体" w:cs="宋体"/>
          <w:szCs w:val="24"/>
          <w:u w:val="single"/>
        </w:rPr>
        <w:t>月</w:t>
      </w:r>
      <w:r>
        <w:rPr>
          <w:rFonts w:hint="eastAsia" w:ascii="宋体" w:hAnsi="宋体" w:cs="宋体"/>
          <w:szCs w:val="24"/>
          <w:u w:val="single"/>
          <w:lang w:val="en-US" w:eastAsia="zh-CN"/>
        </w:rPr>
        <w:t>19</w:t>
      </w:r>
      <w:r>
        <w:rPr>
          <w:rFonts w:hint="eastAsia" w:ascii="宋体" w:hAnsi="宋体" w:cs="宋体"/>
          <w:szCs w:val="24"/>
          <w:u w:val="single"/>
        </w:rPr>
        <w:t>日</w:t>
      </w:r>
      <w:r>
        <w:rPr>
          <w:rFonts w:hint="eastAsia" w:ascii="宋体" w:hAnsi="宋体" w:cs="宋体"/>
          <w:bCs/>
          <w:szCs w:val="24"/>
          <w:u w:val="single"/>
        </w:rPr>
        <w:t>14点00分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7" w:name="_Toc28359002"/>
      <w:bookmarkStart w:id="8" w:name="_Toc28359079"/>
      <w:bookmarkStart w:id="9" w:name="_Toc35393621"/>
      <w:bookmarkStart w:id="10" w:name="_Toc35393790"/>
      <w:bookmarkStart w:id="11" w:name="_Hlk24379207"/>
      <w:r>
        <w:rPr>
          <w:rFonts w:hint="eastAsia"/>
          <w:b/>
          <w:bCs/>
          <w:szCs w:val="24"/>
        </w:rPr>
        <w:t>一、项目基本情况</w:t>
      </w:r>
      <w:bookmarkEnd w:id="7"/>
      <w:bookmarkEnd w:id="8"/>
      <w:bookmarkEnd w:id="9"/>
      <w:bookmarkEnd w:id="10"/>
    </w:p>
    <w:p>
      <w:pPr>
        <w:spacing w:line="300" w:lineRule="auto"/>
        <w:ind w:firstLine="480"/>
        <w:rPr>
          <w:rFonts w:hint="eastAsia" w:ascii="宋体" w:hAnsi="宋体" w:eastAsia="宋体" w:cs="宋体"/>
          <w:color w:val="auto"/>
          <w:szCs w:val="24"/>
          <w:lang w:eastAsia="zh-CN"/>
        </w:rPr>
      </w:pPr>
      <w:r>
        <w:rPr>
          <w:rFonts w:hint="eastAsia" w:ascii="宋体" w:hAnsi="宋体" w:cs="宋体"/>
          <w:szCs w:val="24"/>
        </w:rPr>
        <w:t>项目编号</w:t>
      </w:r>
      <w:r>
        <w:rPr>
          <w:rFonts w:hint="eastAsia" w:ascii="宋体" w:hAnsi="宋体" w:cs="宋体"/>
          <w:color w:val="auto"/>
          <w:szCs w:val="24"/>
        </w:rPr>
        <w:t>：HZZX-2022-</w:t>
      </w:r>
      <w:r>
        <w:rPr>
          <w:rFonts w:hint="eastAsia" w:ascii="宋体" w:hAnsi="宋体" w:cs="宋体"/>
          <w:color w:val="auto"/>
          <w:szCs w:val="24"/>
          <w:lang w:eastAsia="zh-CN"/>
        </w:rPr>
        <w:t>G76</w:t>
      </w:r>
    </w:p>
    <w:p>
      <w:pPr>
        <w:spacing w:line="300" w:lineRule="auto"/>
        <w:ind w:firstLine="480"/>
        <w:rPr>
          <w:rFonts w:hint="eastAsia" w:ascii="宋体" w:hAnsi="宋体" w:cs="宋体"/>
          <w:color w:val="auto"/>
          <w:szCs w:val="24"/>
          <w:lang w:eastAsia="zh-CN"/>
        </w:rPr>
      </w:pPr>
      <w:r>
        <w:rPr>
          <w:rFonts w:hint="eastAsia" w:ascii="宋体" w:hAnsi="宋体" w:cs="宋体"/>
          <w:color w:val="auto"/>
          <w:szCs w:val="24"/>
        </w:rPr>
        <w:t>项目名称：</w:t>
      </w:r>
      <w:bookmarkEnd w:id="11"/>
      <w:r>
        <w:rPr>
          <w:rFonts w:hint="eastAsia" w:ascii="宋体" w:hAnsi="宋体" w:cs="宋体"/>
          <w:color w:val="auto"/>
          <w:szCs w:val="24"/>
          <w:lang w:eastAsia="zh-CN"/>
        </w:rPr>
        <w:t>嘉善技师学院（筹）</w:t>
      </w:r>
      <w:r>
        <w:rPr>
          <w:rFonts w:hint="eastAsia" w:ascii="宋体" w:hAnsi="宋体" w:cs="宋体"/>
          <w:color w:val="auto"/>
          <w:szCs w:val="24"/>
          <w:lang w:val="en-US" w:eastAsia="zh-CN"/>
        </w:rPr>
        <w:t>购置培训教学仪器设备（移动机器人、工业机器人实训设备）</w:t>
      </w:r>
    </w:p>
    <w:p>
      <w:pPr>
        <w:spacing w:line="300" w:lineRule="auto"/>
        <w:ind w:firstLine="480"/>
        <w:rPr>
          <w:rFonts w:hint="default" w:ascii="宋体" w:hAnsi="宋体" w:eastAsia="宋体" w:cs="宋体"/>
          <w:color w:val="auto"/>
          <w:szCs w:val="24"/>
          <w:lang w:val="en-US" w:eastAsia="zh-CN"/>
        </w:rPr>
      </w:pPr>
      <w:r>
        <w:rPr>
          <w:rFonts w:hint="eastAsia" w:ascii="宋体" w:hAnsi="宋体" w:cs="宋体"/>
          <w:color w:val="auto"/>
          <w:szCs w:val="24"/>
        </w:rPr>
        <w:t>预算金额：</w:t>
      </w:r>
      <w:r>
        <w:rPr>
          <w:rFonts w:hint="eastAsia" w:ascii="宋体" w:hAnsi="宋体" w:cs="宋体"/>
          <w:color w:val="auto"/>
          <w:szCs w:val="24"/>
          <w:lang w:val="en-US" w:eastAsia="zh-CN"/>
        </w:rPr>
        <w:t>一标段：40</w:t>
      </w:r>
      <w:r>
        <w:rPr>
          <w:rFonts w:hint="eastAsia" w:ascii="宋体" w:hAnsi="宋体" w:cs="宋体"/>
          <w:color w:val="auto"/>
          <w:szCs w:val="24"/>
        </w:rPr>
        <w:t>.00万元</w:t>
      </w:r>
      <w:r>
        <w:rPr>
          <w:rFonts w:hint="eastAsia" w:ascii="宋体" w:hAnsi="宋体" w:cs="宋体"/>
          <w:color w:val="auto"/>
          <w:szCs w:val="24"/>
          <w:lang w:eastAsia="zh-CN"/>
        </w:rPr>
        <w:t>；</w:t>
      </w:r>
      <w:r>
        <w:rPr>
          <w:rFonts w:hint="eastAsia" w:ascii="宋体" w:hAnsi="宋体" w:cs="宋体"/>
          <w:color w:val="auto"/>
          <w:szCs w:val="24"/>
          <w:lang w:val="en-US" w:eastAsia="zh-CN"/>
        </w:rPr>
        <w:t>二标段：50.00万元</w:t>
      </w:r>
    </w:p>
    <w:p>
      <w:pPr>
        <w:spacing w:line="300" w:lineRule="auto"/>
        <w:ind w:firstLine="480"/>
        <w:rPr>
          <w:rFonts w:ascii="宋体" w:hAnsi="宋体" w:cs="宋体"/>
          <w:color w:val="auto"/>
          <w:szCs w:val="24"/>
        </w:rPr>
      </w:pPr>
      <w:r>
        <w:rPr>
          <w:rFonts w:hint="eastAsia" w:ascii="宋体" w:hAnsi="宋体" w:cs="宋体"/>
          <w:color w:val="auto"/>
          <w:szCs w:val="24"/>
        </w:rPr>
        <w:t>最高限价（如有）：</w:t>
      </w:r>
      <w:r>
        <w:rPr>
          <w:rFonts w:hint="eastAsia" w:ascii="宋体" w:hAnsi="宋体" w:cs="宋体"/>
          <w:color w:val="auto"/>
          <w:szCs w:val="24"/>
          <w:lang w:val="en-US" w:eastAsia="zh-CN"/>
        </w:rPr>
        <w:t>一标段：39.90</w:t>
      </w:r>
      <w:r>
        <w:rPr>
          <w:rFonts w:hint="eastAsia" w:ascii="宋体" w:hAnsi="宋体" w:cs="宋体"/>
          <w:color w:val="auto"/>
          <w:szCs w:val="24"/>
        </w:rPr>
        <w:t>万元</w:t>
      </w:r>
      <w:r>
        <w:rPr>
          <w:rFonts w:hint="eastAsia" w:ascii="宋体" w:hAnsi="宋体" w:cs="宋体"/>
          <w:color w:val="auto"/>
          <w:szCs w:val="24"/>
          <w:lang w:eastAsia="zh-CN"/>
        </w:rPr>
        <w:t>；</w:t>
      </w:r>
      <w:r>
        <w:rPr>
          <w:rFonts w:hint="eastAsia" w:ascii="宋体" w:hAnsi="宋体" w:cs="宋体"/>
          <w:color w:val="auto"/>
          <w:szCs w:val="24"/>
          <w:lang w:val="en-US" w:eastAsia="zh-CN"/>
        </w:rPr>
        <w:t>二标段：49.90万元</w:t>
      </w:r>
    </w:p>
    <w:p>
      <w:pPr>
        <w:spacing w:line="300" w:lineRule="auto"/>
        <w:ind w:firstLine="482"/>
        <w:rPr>
          <w:rFonts w:hint="eastAsia" w:ascii="宋体" w:hAnsi="宋体" w:cs="宋体"/>
          <w:b/>
          <w:bCs/>
          <w:szCs w:val="24"/>
        </w:rPr>
      </w:pPr>
      <w:r>
        <w:rPr>
          <w:rFonts w:hint="eastAsia" w:ascii="宋体" w:hAnsi="宋体" w:cs="宋体"/>
          <w:b/>
          <w:bCs/>
          <w:szCs w:val="24"/>
        </w:rPr>
        <w:t>采购需求（概述）：</w:t>
      </w:r>
    </w:p>
    <w:p>
      <w:pPr>
        <w:spacing w:line="300" w:lineRule="auto"/>
        <w:ind w:firstLine="482"/>
        <w:rPr>
          <w:rFonts w:hint="default" w:ascii="宋体" w:hAnsi="宋体" w:eastAsia="宋体" w:cs="宋体"/>
          <w:b/>
          <w:bCs/>
          <w:szCs w:val="24"/>
          <w:lang w:val="en-US" w:eastAsia="zh-CN"/>
        </w:rPr>
      </w:pPr>
      <w:r>
        <w:rPr>
          <w:rFonts w:hint="eastAsia" w:ascii="宋体" w:hAnsi="宋体" w:cs="宋体"/>
          <w:b/>
          <w:bCs/>
          <w:szCs w:val="24"/>
          <w:lang w:val="en-US" w:eastAsia="zh-CN"/>
        </w:rPr>
        <w:t>标段一：移动机器人</w:t>
      </w:r>
    </w:p>
    <w:tbl>
      <w:tblPr>
        <w:tblStyle w:val="38"/>
        <w:tblW w:w="8263" w:type="dxa"/>
        <w:jc w:val="center"/>
        <w:tblLayout w:type="fixed"/>
        <w:tblCellMar>
          <w:top w:w="0" w:type="dxa"/>
          <w:left w:w="0" w:type="dxa"/>
          <w:bottom w:w="0" w:type="dxa"/>
          <w:right w:w="0" w:type="dxa"/>
        </w:tblCellMar>
      </w:tblPr>
      <w:tblGrid>
        <w:gridCol w:w="816"/>
        <w:gridCol w:w="4299"/>
        <w:gridCol w:w="1440"/>
        <w:gridCol w:w="1708"/>
      </w:tblGrid>
      <w:tr>
        <w:tblPrEx>
          <w:tblCellMar>
            <w:top w:w="0" w:type="dxa"/>
            <w:left w:w="0" w:type="dxa"/>
            <w:bottom w:w="0" w:type="dxa"/>
            <w:right w:w="0" w:type="dxa"/>
          </w:tblCellMar>
        </w:tblPrEx>
        <w:trPr>
          <w:tblHeader/>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2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采购内容</w:t>
            </w:r>
          </w:p>
        </w:tc>
        <w:tc>
          <w:tcPr>
            <w:tcW w:w="144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世赛移动机器人项目参赛机器人</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2</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世赛移动机器人项目竞赛场地</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3</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世赛移动机器人项目</w:t>
            </w:r>
            <w:r>
              <w:rPr>
                <w:rFonts w:hint="eastAsia" w:ascii="宋体" w:hAnsi="宋体" w:eastAsia="宋体" w:cs="宋体"/>
                <w:color w:val="auto"/>
                <w:sz w:val="24"/>
                <w:szCs w:val="24"/>
                <w:lang w:val="en-US" w:eastAsia="zh-CN"/>
              </w:rPr>
              <w:t>竞赛</w:t>
            </w:r>
            <w:r>
              <w:rPr>
                <w:rFonts w:hint="eastAsia" w:ascii="宋体" w:hAnsi="宋体" w:eastAsia="宋体" w:cs="宋体"/>
                <w:color w:val="auto"/>
                <w:sz w:val="24"/>
                <w:szCs w:val="24"/>
              </w:rPr>
              <w:t>套件</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4</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世赛移动机器人专用工具</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5</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lang w:eastAsia="zh-Hans"/>
              </w:rPr>
            </w:pPr>
            <w:r>
              <w:rPr>
                <w:rFonts w:hint="eastAsia" w:ascii="宋体" w:hAnsi="宋体" w:eastAsia="宋体" w:cs="宋体"/>
                <w:color w:val="auto"/>
                <w:sz w:val="24"/>
                <w:szCs w:val="24"/>
              </w:rPr>
              <w:t>世赛移动机器人耗材套装</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6</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移动机器人仿真训练系统</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套</w:t>
            </w:r>
          </w:p>
        </w:tc>
      </w:tr>
    </w:tbl>
    <w:p>
      <w:pPr>
        <w:spacing w:line="300" w:lineRule="auto"/>
        <w:ind w:firstLine="482"/>
        <w:rPr>
          <w:rFonts w:hint="default" w:ascii="宋体" w:hAnsi="宋体" w:cs="宋体"/>
          <w:b/>
          <w:kern w:val="44"/>
          <w:szCs w:val="24"/>
          <w:lang w:val="en-US" w:eastAsia="zh-CN"/>
        </w:rPr>
      </w:pPr>
      <w:r>
        <w:rPr>
          <w:rFonts w:hint="eastAsia" w:ascii="宋体" w:hAnsi="宋体" w:cs="宋体"/>
          <w:b/>
          <w:kern w:val="44"/>
          <w:szCs w:val="24"/>
          <w:lang w:val="en-US" w:eastAsia="zh-CN"/>
        </w:rPr>
        <w:t>标段二：工业机器人实训设备</w:t>
      </w:r>
    </w:p>
    <w:tbl>
      <w:tblPr>
        <w:tblStyle w:val="38"/>
        <w:tblW w:w="8263" w:type="dxa"/>
        <w:jc w:val="center"/>
        <w:tblLayout w:type="fixed"/>
        <w:tblCellMar>
          <w:top w:w="0" w:type="dxa"/>
          <w:left w:w="0" w:type="dxa"/>
          <w:bottom w:w="0" w:type="dxa"/>
          <w:right w:w="0" w:type="dxa"/>
        </w:tblCellMar>
      </w:tblPr>
      <w:tblGrid>
        <w:gridCol w:w="816"/>
        <w:gridCol w:w="4299"/>
        <w:gridCol w:w="1440"/>
        <w:gridCol w:w="1708"/>
      </w:tblGrid>
      <w:tr>
        <w:tblPrEx>
          <w:tblCellMar>
            <w:top w:w="0" w:type="dxa"/>
            <w:left w:w="0" w:type="dxa"/>
            <w:bottom w:w="0" w:type="dxa"/>
            <w:right w:w="0" w:type="dxa"/>
          </w:tblCellMar>
        </w:tblPrEx>
        <w:trPr>
          <w:tblHeader/>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2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144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4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PCB异形插件工作站</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2</w:t>
            </w:r>
          </w:p>
        </w:tc>
        <w:tc>
          <w:tcPr>
            <w:tcW w:w="4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工业机器人离线编程软件</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节点</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3</w:t>
            </w:r>
          </w:p>
        </w:tc>
        <w:tc>
          <w:tcPr>
            <w:tcW w:w="4299"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kern w:val="2"/>
                <w:sz w:val="24"/>
                <w:szCs w:val="28"/>
                <w:lang w:val="en-US" w:eastAsia="zh-CN" w:bidi="ar-SA"/>
              </w:rPr>
            </w:pPr>
            <w:r>
              <w:rPr>
                <w:rFonts w:hint="eastAsia" w:ascii="宋体" w:hAnsi="宋体" w:cs="宋体"/>
                <w:color w:val="auto"/>
                <w:lang w:val="en-US" w:eastAsia="zh-CN"/>
              </w:rPr>
              <w:t>教学资源建设</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4</w:t>
            </w:r>
          </w:p>
        </w:tc>
        <w:tc>
          <w:tcPr>
            <w:tcW w:w="4299"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工厂虚拟调试仿真软件</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节点</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4299" w:type="dxa"/>
            <w:tcBorders>
              <w:top w:val="single" w:color="auto"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配套配件</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r>
    </w:tbl>
    <w:p>
      <w:pPr>
        <w:spacing w:line="300" w:lineRule="auto"/>
        <w:ind w:firstLine="482"/>
        <w:rPr>
          <w:rFonts w:ascii="宋体" w:hAnsi="宋体" w:cs="宋体"/>
          <w:b/>
          <w:bCs/>
          <w:szCs w:val="24"/>
        </w:rPr>
      </w:pPr>
      <w:r>
        <w:rPr>
          <w:rFonts w:hint="eastAsia" w:ascii="宋体" w:hAnsi="宋体" w:cs="宋体"/>
          <w:b/>
          <w:kern w:val="44"/>
          <w:szCs w:val="24"/>
          <w:lang w:val="zh-CN"/>
        </w:rPr>
        <w:t>备注：</w:t>
      </w:r>
      <w:r>
        <w:rPr>
          <w:rFonts w:hint="eastAsia" w:ascii="宋体" w:hAnsi="宋体" w:cs="宋体"/>
          <w:szCs w:val="24"/>
        </w:rPr>
        <w:t>政府采购计划编号：</w:t>
      </w:r>
      <w:r>
        <w:rPr>
          <w:rFonts w:hint="eastAsia" w:ascii="宋体" w:hAnsi="宋体" w:cs="宋体"/>
          <w:color w:val="auto"/>
          <w:szCs w:val="24"/>
          <w:highlight w:val="none"/>
          <w:shd w:val="clear" w:color="auto" w:fill="auto"/>
        </w:rPr>
        <w:t>善财采确临[2022]</w:t>
      </w:r>
      <w:r>
        <w:rPr>
          <w:rFonts w:hint="eastAsia" w:ascii="宋体" w:hAnsi="宋体" w:cs="宋体"/>
          <w:color w:val="auto"/>
          <w:szCs w:val="24"/>
          <w:highlight w:val="none"/>
          <w:shd w:val="clear" w:color="auto" w:fill="auto"/>
          <w:lang w:val="en-US" w:eastAsia="zh-CN"/>
        </w:rPr>
        <w:t>6324</w:t>
      </w:r>
      <w:r>
        <w:rPr>
          <w:rFonts w:hint="eastAsia" w:ascii="宋体" w:hAnsi="宋体" w:cs="宋体"/>
          <w:color w:val="auto"/>
          <w:szCs w:val="24"/>
          <w:highlight w:val="none"/>
          <w:shd w:val="clear" w:color="auto" w:fill="auto"/>
        </w:rPr>
        <w:t>号</w:t>
      </w:r>
    </w:p>
    <w:p>
      <w:pPr>
        <w:spacing w:line="300" w:lineRule="auto"/>
        <w:ind w:firstLine="482"/>
        <w:rPr>
          <w:rFonts w:hint="eastAsia" w:ascii="宋体" w:hAnsi="宋体" w:cs="宋体"/>
          <w:b/>
          <w:bCs/>
          <w:szCs w:val="24"/>
        </w:rPr>
      </w:pPr>
      <w:r>
        <w:rPr>
          <w:rFonts w:hint="eastAsia" w:ascii="宋体" w:hAnsi="宋体" w:cs="宋体"/>
          <w:b/>
          <w:bCs/>
          <w:szCs w:val="24"/>
        </w:rPr>
        <w:t>合同履行期限：</w:t>
      </w:r>
    </w:p>
    <w:p>
      <w:pPr>
        <w:spacing w:line="300" w:lineRule="auto"/>
        <w:ind w:firstLine="482"/>
        <w:rPr>
          <w:rFonts w:hint="eastAsia" w:ascii="宋体" w:hAnsi="宋体" w:eastAsia="宋体" w:cs="宋体"/>
          <w:b/>
          <w:bCs/>
          <w:szCs w:val="24"/>
          <w:u w:val="single"/>
          <w:lang w:val="en-US" w:eastAsia="zh-CN"/>
        </w:rPr>
      </w:pPr>
      <w:r>
        <w:rPr>
          <w:rFonts w:hint="eastAsia" w:ascii="宋体" w:hAnsi="宋体" w:cs="宋体"/>
          <w:b/>
          <w:bCs/>
          <w:szCs w:val="24"/>
          <w:lang w:val="en-US" w:eastAsia="zh-CN"/>
        </w:rPr>
        <w:t>标段一：</w:t>
      </w:r>
    </w:p>
    <w:p>
      <w:pPr>
        <w:ind w:firstLine="480"/>
        <w:rPr>
          <w:rFonts w:hint="eastAsia" w:ascii="宋体" w:hAnsi="宋体" w:cs="宋体"/>
          <w:bCs/>
          <w:color w:val="auto"/>
          <w:kern w:val="44"/>
          <w:szCs w:val="24"/>
          <w:highlight w:val="none"/>
          <w:lang w:val="zh-CN"/>
        </w:rPr>
      </w:pPr>
      <w:r>
        <w:rPr>
          <w:rFonts w:hint="eastAsia" w:ascii="宋体" w:hAnsi="宋体" w:cs="宋体"/>
          <w:bCs/>
          <w:color w:val="auto"/>
          <w:kern w:val="0"/>
          <w:szCs w:val="24"/>
          <w:highlight w:val="none"/>
          <w:lang w:bidi="ar"/>
        </w:rPr>
        <w:t>交货期：</w:t>
      </w:r>
      <w:r>
        <w:rPr>
          <w:rFonts w:hint="eastAsia" w:ascii="宋体" w:hAnsi="宋体"/>
          <w:color w:val="auto"/>
          <w:szCs w:val="24"/>
          <w:highlight w:val="none"/>
        </w:rPr>
        <w:t>合同签订后</w:t>
      </w:r>
      <w:r>
        <w:rPr>
          <w:rFonts w:hint="eastAsia" w:ascii="宋体" w:hAnsi="宋体"/>
          <w:color w:val="auto"/>
          <w:szCs w:val="24"/>
          <w:highlight w:val="none"/>
          <w:lang w:val="en-US" w:eastAsia="zh-CN"/>
        </w:rPr>
        <w:t>30</w:t>
      </w:r>
      <w:r>
        <w:rPr>
          <w:rFonts w:hint="eastAsia" w:ascii="宋体" w:hAnsi="宋体"/>
          <w:color w:val="auto"/>
          <w:szCs w:val="24"/>
          <w:highlight w:val="none"/>
        </w:rPr>
        <w:t>日历天内送货到学校指定地点并完成安装调试。</w:t>
      </w:r>
    </w:p>
    <w:p>
      <w:pPr>
        <w:spacing w:line="300" w:lineRule="auto"/>
        <w:ind w:firstLine="482"/>
        <w:rPr>
          <w:rFonts w:hint="eastAsia" w:ascii="宋体" w:hAnsi="宋体"/>
          <w:color w:val="auto"/>
          <w:kern w:val="0"/>
          <w:szCs w:val="24"/>
          <w:highlight w:val="none"/>
        </w:rPr>
      </w:pPr>
      <w:r>
        <w:rPr>
          <w:rFonts w:hint="eastAsia" w:ascii="宋体" w:hAnsi="宋体" w:cs="宋体"/>
          <w:bCs/>
          <w:color w:val="auto"/>
          <w:kern w:val="0"/>
          <w:szCs w:val="24"/>
          <w:highlight w:val="none"/>
          <w:lang w:bidi="ar"/>
        </w:rPr>
        <w:t>质保期：</w:t>
      </w:r>
      <w:r>
        <w:rPr>
          <w:rFonts w:hint="eastAsia" w:ascii="宋体" w:hAnsi="宋体" w:eastAsia="宋体" w:cs="宋体"/>
          <w:color w:val="auto"/>
          <w:highlight w:val="none"/>
        </w:rPr>
        <w:t>提供原厂不少于</w:t>
      </w:r>
      <w:r>
        <w:rPr>
          <w:rFonts w:hint="eastAsia" w:ascii="宋体" w:hAnsi="宋体" w:cs="宋体"/>
          <w:color w:val="auto"/>
          <w:highlight w:val="none"/>
          <w:lang w:val="en-US" w:eastAsia="zh-CN"/>
        </w:rPr>
        <w:t>1</w:t>
      </w:r>
      <w:r>
        <w:rPr>
          <w:rFonts w:hint="eastAsia" w:ascii="宋体" w:hAnsi="宋体" w:eastAsia="宋体" w:cs="宋体"/>
          <w:color w:val="auto"/>
          <w:highlight w:val="none"/>
        </w:rPr>
        <w:t>年质保</w:t>
      </w:r>
      <w:r>
        <w:rPr>
          <w:rFonts w:hint="eastAsia" w:ascii="宋体" w:hAnsi="宋体"/>
          <w:color w:val="auto"/>
          <w:kern w:val="0"/>
          <w:szCs w:val="24"/>
          <w:highlight w:val="none"/>
        </w:rPr>
        <w:t>，</w:t>
      </w:r>
      <w:r>
        <w:rPr>
          <w:rFonts w:hint="eastAsia" w:ascii="宋体" w:hAnsi="宋体" w:eastAsia="宋体" w:cs="宋体"/>
          <w:color w:val="auto"/>
          <w:highlight w:val="none"/>
        </w:rPr>
        <w:t>质保期自本项目验收合格之日起计算</w:t>
      </w:r>
      <w:r>
        <w:rPr>
          <w:rFonts w:hint="eastAsia" w:ascii="宋体" w:hAnsi="宋体"/>
          <w:color w:val="auto"/>
          <w:kern w:val="0"/>
          <w:szCs w:val="24"/>
          <w:highlight w:val="none"/>
        </w:rPr>
        <w:t>。</w:t>
      </w:r>
    </w:p>
    <w:p>
      <w:pPr>
        <w:spacing w:line="300" w:lineRule="auto"/>
        <w:ind w:firstLine="482"/>
        <w:rPr>
          <w:rFonts w:hint="eastAsia" w:ascii="宋体" w:hAnsi="宋体" w:eastAsia="宋体" w:cs="宋体"/>
          <w:b/>
          <w:bCs/>
          <w:color w:val="auto"/>
          <w:szCs w:val="24"/>
          <w:highlight w:val="none"/>
          <w:u w:val="single"/>
          <w:lang w:val="en-US" w:eastAsia="zh-CN"/>
        </w:rPr>
      </w:pPr>
      <w:r>
        <w:rPr>
          <w:rFonts w:hint="eastAsia" w:ascii="宋体" w:hAnsi="宋体" w:cs="宋体"/>
          <w:b/>
          <w:bCs/>
          <w:color w:val="auto"/>
          <w:szCs w:val="24"/>
          <w:highlight w:val="none"/>
          <w:lang w:val="en-US" w:eastAsia="zh-CN"/>
        </w:rPr>
        <w:t>标段二：</w:t>
      </w:r>
    </w:p>
    <w:p>
      <w:pPr>
        <w:ind w:firstLine="480"/>
        <w:rPr>
          <w:rFonts w:hint="eastAsia" w:ascii="宋体" w:hAnsi="宋体" w:cs="宋体"/>
          <w:bCs/>
          <w:color w:val="auto"/>
          <w:kern w:val="44"/>
          <w:szCs w:val="24"/>
          <w:highlight w:val="none"/>
          <w:lang w:val="zh-CN"/>
        </w:rPr>
      </w:pPr>
      <w:r>
        <w:rPr>
          <w:rFonts w:hint="eastAsia" w:ascii="宋体" w:hAnsi="宋体" w:cs="宋体"/>
          <w:bCs/>
          <w:color w:val="auto"/>
          <w:kern w:val="0"/>
          <w:szCs w:val="24"/>
          <w:highlight w:val="none"/>
          <w:lang w:bidi="ar"/>
        </w:rPr>
        <w:t>交货期：</w:t>
      </w:r>
      <w:r>
        <w:rPr>
          <w:rFonts w:hint="eastAsia" w:ascii="宋体" w:hAnsi="宋体"/>
          <w:color w:val="auto"/>
          <w:szCs w:val="24"/>
          <w:highlight w:val="none"/>
        </w:rPr>
        <w:t>合同签订后</w:t>
      </w:r>
      <w:r>
        <w:rPr>
          <w:rFonts w:hint="eastAsia" w:ascii="宋体" w:hAnsi="宋体"/>
          <w:color w:val="auto"/>
          <w:szCs w:val="24"/>
          <w:highlight w:val="none"/>
          <w:lang w:val="en-US" w:eastAsia="zh-CN"/>
        </w:rPr>
        <w:t>30</w:t>
      </w:r>
      <w:r>
        <w:rPr>
          <w:rFonts w:hint="eastAsia" w:ascii="宋体" w:hAnsi="宋体"/>
          <w:color w:val="auto"/>
          <w:szCs w:val="24"/>
          <w:highlight w:val="none"/>
        </w:rPr>
        <w:t>日历天内送货到学校指定地点并完成安装调试。</w:t>
      </w:r>
    </w:p>
    <w:p>
      <w:pPr>
        <w:ind w:firstLine="480"/>
        <w:rPr>
          <w:rFonts w:hint="eastAsia" w:ascii="宋体" w:hAnsi="宋体" w:cs="宋体"/>
          <w:b/>
          <w:bCs/>
          <w:color w:val="auto"/>
          <w:szCs w:val="24"/>
          <w:highlight w:val="none"/>
        </w:rPr>
      </w:pPr>
      <w:r>
        <w:rPr>
          <w:rFonts w:hint="eastAsia" w:ascii="宋体" w:hAnsi="宋体" w:cs="宋体"/>
          <w:bCs/>
          <w:color w:val="auto"/>
          <w:kern w:val="0"/>
          <w:szCs w:val="24"/>
          <w:highlight w:val="none"/>
          <w:lang w:bidi="ar"/>
        </w:rPr>
        <w:t>质保期：</w:t>
      </w:r>
      <w:r>
        <w:rPr>
          <w:rFonts w:hint="eastAsia" w:ascii="宋体" w:hAnsi="宋体" w:eastAsia="宋体" w:cs="宋体"/>
          <w:color w:val="auto"/>
          <w:highlight w:val="none"/>
        </w:rPr>
        <w:t>提供原厂不少于</w:t>
      </w:r>
      <w:r>
        <w:rPr>
          <w:rFonts w:hint="eastAsia" w:ascii="宋体" w:hAnsi="宋体" w:cs="宋体"/>
          <w:color w:val="auto"/>
          <w:highlight w:val="none"/>
          <w:lang w:val="en-US" w:eastAsia="zh-CN"/>
        </w:rPr>
        <w:t>2</w:t>
      </w:r>
      <w:r>
        <w:rPr>
          <w:rFonts w:hint="eastAsia" w:ascii="宋体" w:hAnsi="宋体" w:eastAsia="宋体" w:cs="宋体"/>
          <w:color w:val="auto"/>
          <w:highlight w:val="none"/>
        </w:rPr>
        <w:t>年质保</w:t>
      </w:r>
      <w:r>
        <w:rPr>
          <w:rFonts w:hint="eastAsia" w:ascii="宋体" w:hAnsi="宋体"/>
          <w:color w:val="auto"/>
          <w:kern w:val="0"/>
          <w:szCs w:val="24"/>
          <w:highlight w:val="none"/>
        </w:rPr>
        <w:t>，</w:t>
      </w:r>
      <w:r>
        <w:rPr>
          <w:rFonts w:hint="eastAsia" w:ascii="宋体" w:hAnsi="宋体" w:eastAsia="宋体" w:cs="宋体"/>
          <w:color w:val="auto"/>
          <w:highlight w:val="none"/>
        </w:rPr>
        <w:t>质保期自本项目验收合格之日起计算</w:t>
      </w:r>
      <w:r>
        <w:rPr>
          <w:rFonts w:hint="eastAsia" w:ascii="宋体" w:hAnsi="宋体"/>
          <w:color w:val="auto"/>
          <w:kern w:val="0"/>
          <w:szCs w:val="24"/>
          <w:highlight w:val="none"/>
        </w:rPr>
        <w:t>。</w:t>
      </w:r>
    </w:p>
    <w:p>
      <w:pPr>
        <w:spacing w:line="300" w:lineRule="auto"/>
        <w:ind w:firstLine="482"/>
        <w:rPr>
          <w:rFonts w:ascii="宋体" w:hAnsi="宋体" w:cs="宋体"/>
          <w:b/>
          <w:bCs/>
          <w:color w:val="auto"/>
          <w:szCs w:val="24"/>
          <w:highlight w:val="none"/>
        </w:rPr>
      </w:pPr>
      <w:r>
        <w:rPr>
          <w:rFonts w:hint="eastAsia" w:ascii="宋体" w:hAnsi="宋体" w:cs="宋体"/>
          <w:b/>
          <w:bCs/>
          <w:color w:val="auto"/>
          <w:szCs w:val="24"/>
          <w:highlight w:val="none"/>
        </w:rPr>
        <w:t>本项目不接受联合体投标。</w:t>
      </w:r>
    </w:p>
    <w:p>
      <w:pPr>
        <w:spacing w:line="300" w:lineRule="auto"/>
        <w:ind w:firstLine="482"/>
        <w:rPr>
          <w:b/>
          <w:bCs/>
          <w:color w:val="auto"/>
          <w:szCs w:val="24"/>
          <w:highlight w:val="none"/>
        </w:rPr>
      </w:pPr>
      <w:bookmarkStart w:id="12" w:name="_Toc28359003"/>
      <w:bookmarkStart w:id="13" w:name="_Toc35393622"/>
      <w:bookmarkStart w:id="14" w:name="_Toc28359080"/>
      <w:bookmarkStart w:id="15" w:name="_Toc35393791"/>
      <w:r>
        <w:rPr>
          <w:rFonts w:hint="eastAsia"/>
          <w:b/>
          <w:bCs/>
          <w:color w:val="auto"/>
          <w:szCs w:val="24"/>
          <w:highlight w:val="none"/>
        </w:rPr>
        <w:t>二、申请人的资格要求：</w:t>
      </w:r>
      <w:bookmarkEnd w:id="12"/>
      <w:bookmarkEnd w:id="13"/>
      <w:bookmarkEnd w:id="14"/>
      <w:bookmarkEnd w:id="15"/>
    </w:p>
    <w:p>
      <w:pPr>
        <w:snapToGrid w:val="0"/>
        <w:spacing w:line="300" w:lineRule="auto"/>
        <w:ind w:firstLine="480"/>
        <w:contextualSpacing/>
        <w:rPr>
          <w:rFonts w:ascii="宋体" w:hAnsi="宋体" w:cs="宋体"/>
          <w:color w:val="auto"/>
          <w:szCs w:val="24"/>
          <w:highlight w:val="none"/>
        </w:rPr>
      </w:pPr>
      <w:bookmarkStart w:id="16" w:name="_Toc28359004"/>
      <w:bookmarkStart w:id="17" w:name="_Toc28359081"/>
      <w:r>
        <w:rPr>
          <w:rFonts w:hint="eastAsia" w:ascii="宋体" w:hAnsi="宋体" w:cs="宋体"/>
          <w:color w:val="auto"/>
          <w:szCs w:val="24"/>
          <w:highlight w:val="none"/>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auto"/>
          <w:szCs w:val="24"/>
          <w:highlight w:val="none"/>
        </w:rPr>
      </w:pPr>
      <w:r>
        <w:rPr>
          <w:rFonts w:hint="eastAsia" w:ascii="宋体" w:hAnsi="宋体" w:cs="宋体"/>
          <w:color w:val="auto"/>
          <w:szCs w:val="24"/>
          <w:highlight w:val="none"/>
        </w:rPr>
        <w:t>（</w:t>
      </w:r>
      <w:r>
        <w:rPr>
          <w:rFonts w:hint="eastAsia" w:ascii="宋体" w:hAnsi="宋体" w:cs="宋体"/>
          <w:color w:val="auto"/>
          <w:szCs w:val="24"/>
          <w:highlight w:val="none"/>
          <w:lang w:eastAsia="zh-CN"/>
        </w:rPr>
        <w:t>二</w:t>
      </w:r>
      <w:r>
        <w:rPr>
          <w:rFonts w:hint="eastAsia" w:ascii="宋体" w:hAnsi="宋体" w:cs="宋体"/>
          <w:color w:val="auto"/>
          <w:szCs w:val="24"/>
          <w:highlight w:val="none"/>
        </w:rPr>
        <w:t>）落实政府采购政策需满足的资格要求：</w:t>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货物全部由符合政策要求的中小企业制造，提供中小企业声明函</w:t>
      </w:r>
      <w:r>
        <w:rPr>
          <w:rFonts w:hint="eastAsia" w:ascii="宋体" w:hAnsi="宋体" w:cs="宋体"/>
          <w:b/>
          <w:bCs/>
          <w:color w:val="auto"/>
          <w:highlight w:val="none"/>
        </w:rPr>
        <w:t>。</w:t>
      </w:r>
    </w:p>
    <w:p>
      <w:pPr>
        <w:snapToGrid w:val="0"/>
        <w:spacing w:line="300" w:lineRule="auto"/>
        <w:ind w:firstLine="480"/>
        <w:contextualSpacing/>
        <w:rPr>
          <w:rFonts w:ascii="宋体" w:hAnsi="宋体" w:cs="宋体"/>
          <w:b/>
          <w:bCs/>
          <w:strike/>
          <w:color w:val="FF0000"/>
          <w:szCs w:val="24"/>
        </w:rPr>
      </w:pPr>
      <w:r>
        <w:rPr>
          <w:rFonts w:hint="eastAsia" w:ascii="宋体" w:hAnsi="宋体" w:cs="宋体"/>
          <w:szCs w:val="24"/>
        </w:rPr>
        <w:t>（</w:t>
      </w:r>
      <w:r>
        <w:rPr>
          <w:rFonts w:hint="eastAsia" w:ascii="宋体" w:hAnsi="宋体" w:cs="宋体"/>
          <w:szCs w:val="24"/>
          <w:lang w:eastAsia="zh-CN"/>
        </w:rPr>
        <w:t>三</w:t>
      </w:r>
      <w:r>
        <w:rPr>
          <w:rFonts w:hint="eastAsia" w:ascii="宋体" w:hAnsi="宋体" w:cs="宋体"/>
          <w:szCs w:val="24"/>
        </w:rPr>
        <w:t>）本项目的特定资格要求：无</w:t>
      </w:r>
    </w:p>
    <w:bookmarkEnd w:id="16"/>
    <w:bookmarkEnd w:id="17"/>
    <w:p>
      <w:pPr>
        <w:spacing w:line="300" w:lineRule="auto"/>
        <w:ind w:firstLine="482"/>
        <w:rPr>
          <w:b/>
          <w:bCs/>
          <w:szCs w:val="24"/>
        </w:rPr>
      </w:pPr>
      <w:bookmarkStart w:id="18" w:name="_Toc28359085"/>
      <w:bookmarkStart w:id="19" w:name="_Toc35393627"/>
      <w:bookmarkStart w:id="20" w:name="_Toc28359008"/>
      <w:bookmarkStart w:id="21" w:name="_Toc35393796"/>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时间：/至2022年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19</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19</w:t>
      </w:r>
      <w:r>
        <w:rPr>
          <w:rFonts w:hint="eastAsia" w:ascii="宋体" w:hAnsi="宋体" w:cs="宋体"/>
          <w:szCs w:val="24"/>
        </w:rPr>
        <w:t>日14:00（北京时间）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19</w:t>
      </w:r>
      <w:r>
        <w:rPr>
          <w:rFonts w:hint="eastAsia" w:ascii="宋体" w:hAnsi="宋体" w:cs="宋体"/>
          <w:szCs w:val="24"/>
        </w:rPr>
        <w:t>日14:00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r>
        <w:rPr>
          <w:rFonts w:hint="eastAsia" w:ascii="宋体" w:hAnsi="宋体" w:cs="宋体"/>
        </w:rPr>
        <w:t>。</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hint="eastAsia" w:ascii="宋体" w:hAnsi="宋体" w:eastAsia="宋体" w:cs="宋体"/>
          <w:color w:val="000000"/>
          <w:szCs w:val="24"/>
          <w:lang w:eastAsia="zh-CN"/>
        </w:rPr>
      </w:pPr>
      <w:r>
        <w:rPr>
          <w:rFonts w:hint="eastAsia" w:ascii="宋体" w:hAnsi="宋体" w:cs="宋体"/>
          <w:color w:val="000000"/>
          <w:szCs w:val="24"/>
        </w:rPr>
        <w:t>1.采购人名称：</w:t>
      </w:r>
      <w:r>
        <w:rPr>
          <w:rFonts w:hint="eastAsia" w:ascii="宋体" w:hAnsi="宋体" w:cs="宋体"/>
          <w:color w:val="000000"/>
          <w:szCs w:val="24"/>
          <w:lang w:eastAsia="zh-CN"/>
        </w:rPr>
        <w:t>嘉善技师学院（筹）</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项目联系人：</w:t>
      </w:r>
      <w:r>
        <w:rPr>
          <w:rFonts w:hint="eastAsia" w:ascii="宋体" w:hAnsi="宋体" w:cs="宋体"/>
          <w:color w:val="auto"/>
          <w:szCs w:val="24"/>
          <w:lang w:val="en-US" w:eastAsia="zh-CN"/>
        </w:rPr>
        <w:t xml:space="preserve">冯玮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联系电话：15857312877</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地址：</w:t>
      </w:r>
      <w:r>
        <w:rPr>
          <w:rFonts w:hint="eastAsia" w:ascii="宋体" w:hAnsi="宋体" w:eastAsia="宋体" w:cs="宋体"/>
          <w:i w:val="0"/>
          <w:iCs w:val="0"/>
          <w:caps w:val="0"/>
          <w:color w:val="auto"/>
          <w:spacing w:val="0"/>
          <w:sz w:val="24"/>
          <w:szCs w:val="24"/>
          <w:shd w:val="clear" w:fill="FFFFFF"/>
        </w:rPr>
        <w:t>浙江省嘉善县罗星街道车站南路555号</w:t>
      </w:r>
    </w:p>
    <w:p>
      <w:pPr>
        <w:widowControl/>
        <w:shd w:val="clear" w:color="auto" w:fill="FFFFFF"/>
        <w:spacing w:line="300" w:lineRule="auto"/>
        <w:ind w:firstLine="480"/>
        <w:jc w:val="left"/>
        <w:rPr>
          <w:rFonts w:hint="eastAsia" w:ascii="宋体" w:hAnsi="宋体" w:eastAsia="宋体" w:cs="宋体"/>
          <w:color w:val="auto"/>
          <w:szCs w:val="24"/>
          <w:lang w:eastAsia="zh-CN"/>
        </w:rPr>
      </w:pPr>
      <w:r>
        <w:rPr>
          <w:rFonts w:hint="eastAsia" w:ascii="宋体" w:hAnsi="宋体" w:cs="宋体"/>
          <w:color w:val="auto"/>
          <w:szCs w:val="24"/>
        </w:rPr>
        <w:t>质疑答复联系人：顾一帆</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eastAsia="宋体" w:cs="宋体"/>
          <w:color w:val="FF0000"/>
          <w:szCs w:val="24"/>
          <w:lang w:eastAsia="zh-CN"/>
        </w:rPr>
      </w:pPr>
      <w:r>
        <w:rPr>
          <w:rFonts w:hint="eastAsia" w:ascii="宋体" w:hAnsi="宋体" w:cs="宋体"/>
          <w:color w:val="auto"/>
          <w:szCs w:val="24"/>
        </w:rPr>
        <w:t>联系电话：13736848550</w:t>
      </w:r>
      <w:r>
        <w:rPr>
          <w:rFonts w:hint="eastAsia" w:ascii="宋体" w:hAnsi="宋体" w:cs="宋体"/>
          <w:color w:val="FF0000"/>
          <w:szCs w:val="24"/>
          <w:lang w:val="en-US" w:eastAsia="zh-CN"/>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hint="eastAsia" w:ascii="宋体" w:hAnsi="宋体" w:cs="宋体"/>
          <w:color w:val="000000"/>
          <w:szCs w:val="24"/>
        </w:rPr>
      </w:pPr>
      <w:r>
        <w:rPr>
          <w:rFonts w:hint="eastAsia" w:ascii="宋体" w:hAnsi="宋体" w:cs="宋体"/>
          <w:color w:val="000000"/>
          <w:szCs w:val="24"/>
        </w:rPr>
        <w:t>地址：嘉善县解放东路318号</w:t>
      </w:r>
    </w:p>
    <w:p>
      <w:pPr>
        <w:widowControl/>
        <w:shd w:val="clear" w:color="auto" w:fill="FFFFFF"/>
        <w:spacing w:line="300" w:lineRule="auto"/>
        <w:ind w:firstLine="480"/>
        <w:jc w:val="left"/>
        <w:rPr>
          <w:rFonts w:hint="eastAsia" w:ascii="宋体" w:hAnsi="宋体" w:eastAsia="宋体" w:cs="宋体"/>
          <w:color w:val="000000"/>
          <w:szCs w:val="24"/>
          <w:lang w:val="en-US" w:eastAsia="zh-CN"/>
        </w:rPr>
      </w:pPr>
    </w:p>
    <w:p>
      <w:pPr>
        <w:widowControl/>
        <w:shd w:val="clear" w:color="auto" w:fill="FFFFFF"/>
        <w:spacing w:line="300" w:lineRule="auto"/>
        <w:ind w:firstLine="480"/>
        <w:jc w:val="left"/>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eastAsia="宋体" w:cs="宋体"/>
          <w:color w:val="000000"/>
          <w:szCs w:val="24"/>
          <w:lang w:val="en-US" w:eastAsia="zh-CN"/>
        </w:rPr>
        <w:t>CA问题联系电话（人工）：汇信CA 400-888-4636；天谷CA 400-087-8198。</w:t>
      </w:r>
    </w:p>
    <w:p>
      <w:pPr>
        <w:pStyle w:val="35"/>
        <w:spacing w:before="0" w:after="0"/>
        <w:ind w:firstLine="643"/>
      </w:pPr>
      <w:bookmarkStart w:id="22" w:name="_Toc3327"/>
      <w:r>
        <w:rPr>
          <w:rFonts w:hint="eastAsia"/>
        </w:rPr>
        <w:t>第二章  采购需求</w:t>
      </w:r>
      <w:bookmarkEnd w:id="22"/>
    </w:p>
    <w:p>
      <w:pPr>
        <w:pStyle w:val="20"/>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编号：HZZX-2022-</w:t>
      </w:r>
      <w:r>
        <w:rPr>
          <w:rFonts w:hint="eastAsia" w:hAnsi="宋体" w:cs="宋体"/>
          <w:color w:val="000000"/>
          <w:sz w:val="24"/>
          <w:szCs w:val="24"/>
          <w:lang w:eastAsia="zh-CN"/>
        </w:rPr>
        <w:t>G76</w:t>
      </w:r>
    </w:p>
    <w:p>
      <w:pPr>
        <w:pStyle w:val="20"/>
        <w:snapToGrid w:val="0"/>
        <w:spacing w:beforeLines="0" w:afterLines="0" w:line="300" w:lineRule="auto"/>
        <w:ind w:firstLine="480"/>
        <w:rPr>
          <w:rFonts w:hint="eastAsia" w:hAnsi="宋体" w:eastAsia="宋体" w:cs="宋体"/>
          <w:color w:val="000000"/>
          <w:sz w:val="24"/>
          <w:szCs w:val="24"/>
          <w:lang w:eastAsia="zh-CN"/>
        </w:rPr>
      </w:pPr>
      <w:r>
        <w:rPr>
          <w:rFonts w:hint="eastAsia" w:hAnsi="宋体" w:cs="宋体"/>
          <w:color w:val="000000"/>
          <w:sz w:val="24"/>
          <w:szCs w:val="24"/>
        </w:rPr>
        <w:t>采购单位名称：</w:t>
      </w:r>
      <w:r>
        <w:rPr>
          <w:rFonts w:hint="eastAsia" w:hAnsi="宋体" w:cs="宋体"/>
          <w:sz w:val="24"/>
          <w:lang w:eastAsia="zh-CN"/>
        </w:rPr>
        <w:t>嘉善技师学院（筹）</w:t>
      </w:r>
    </w:p>
    <w:p>
      <w:pPr>
        <w:pStyle w:val="20"/>
        <w:snapToGrid w:val="0"/>
        <w:spacing w:beforeLines="0" w:afterLines="0" w:line="300" w:lineRule="auto"/>
        <w:ind w:firstLine="480"/>
        <w:rPr>
          <w:rFonts w:hint="eastAsia" w:hAnsi="宋体" w:eastAsia="宋体" w:cs="宋体"/>
          <w:sz w:val="24"/>
          <w:lang w:eastAsia="zh-CN"/>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lang w:eastAsia="zh-CN"/>
        </w:rPr>
        <w:t>嘉善技师学院（筹）购置培训教学仪器设备（移动机器人、工业机器人实训设备）</w:t>
      </w:r>
    </w:p>
    <w:p>
      <w:pPr>
        <w:spacing w:line="300" w:lineRule="auto"/>
        <w:ind w:firstLine="0" w:firstLineChars="0"/>
        <w:rPr>
          <w:rFonts w:ascii="宋体" w:hAnsi="宋体" w:cs="宋体"/>
          <w:b/>
          <w:bCs/>
          <w:szCs w:val="24"/>
        </w:rPr>
      </w:pPr>
    </w:p>
    <w:p>
      <w:pPr>
        <w:pStyle w:val="20"/>
        <w:numPr>
          <w:ilvl w:val="0"/>
          <w:numId w:val="0"/>
        </w:numPr>
        <w:snapToGrid w:val="0"/>
        <w:spacing w:beforeLines="0" w:afterLines="0" w:line="300" w:lineRule="auto"/>
        <w:ind w:firstLine="482" w:firstLineChars="200"/>
        <w:rPr>
          <w:rFonts w:hint="eastAsia" w:hAnsi="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标段一：</w:t>
      </w:r>
      <w:r>
        <w:rPr>
          <w:rFonts w:hint="eastAsia" w:hAnsi="宋体" w:cs="宋体"/>
          <w:b/>
          <w:bCs/>
          <w:sz w:val="24"/>
          <w:lang w:eastAsia="zh-CN"/>
        </w:rPr>
        <w:t>移动机器人</w:t>
      </w:r>
    </w:p>
    <w:p>
      <w:pPr>
        <w:pStyle w:val="20"/>
        <w:numPr>
          <w:ilvl w:val="0"/>
          <w:numId w:val="0"/>
        </w:numPr>
        <w:snapToGrid w:val="0"/>
        <w:spacing w:beforeLines="0" w:afterLines="0" w:line="300" w:lineRule="auto"/>
        <w:ind w:firstLine="482" w:firstLineChars="2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一、</w:t>
      </w:r>
      <w:r>
        <w:rPr>
          <w:rFonts w:hint="eastAsia" w:hAnsi="宋体" w:cs="宋体"/>
          <w:b/>
          <w:bCs/>
          <w:color w:val="000000" w:themeColor="text1"/>
          <w:sz w:val="24"/>
          <w:szCs w:val="24"/>
          <w14:textFill>
            <w14:solidFill>
              <w14:schemeClr w14:val="tx1"/>
            </w14:solidFill>
          </w14:textFill>
        </w:rPr>
        <w:t>采购清单</w:t>
      </w:r>
    </w:p>
    <w:tbl>
      <w:tblPr>
        <w:tblStyle w:val="38"/>
        <w:tblW w:w="8263" w:type="dxa"/>
        <w:jc w:val="center"/>
        <w:tblLayout w:type="fixed"/>
        <w:tblCellMar>
          <w:top w:w="0" w:type="dxa"/>
          <w:left w:w="0" w:type="dxa"/>
          <w:bottom w:w="0" w:type="dxa"/>
          <w:right w:w="0" w:type="dxa"/>
        </w:tblCellMar>
      </w:tblPr>
      <w:tblGrid>
        <w:gridCol w:w="816"/>
        <w:gridCol w:w="4299"/>
        <w:gridCol w:w="1440"/>
        <w:gridCol w:w="1708"/>
      </w:tblGrid>
      <w:tr>
        <w:tblPrEx>
          <w:tblCellMar>
            <w:top w:w="0" w:type="dxa"/>
            <w:left w:w="0" w:type="dxa"/>
            <w:bottom w:w="0" w:type="dxa"/>
            <w:right w:w="0" w:type="dxa"/>
          </w:tblCellMar>
        </w:tblPrEx>
        <w:trPr>
          <w:tblHeader/>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2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144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世赛移动机器人项目参赛机器人</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2</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世赛移动机器人项目竞赛场地</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3</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世赛移动机器人项目</w:t>
            </w:r>
            <w:r>
              <w:rPr>
                <w:rFonts w:hint="eastAsia" w:ascii="宋体" w:hAnsi="宋体" w:eastAsia="宋体" w:cs="宋体"/>
                <w:sz w:val="24"/>
                <w:szCs w:val="24"/>
                <w:lang w:val="en-US" w:eastAsia="zh-CN"/>
              </w:rPr>
              <w:t>竞赛</w:t>
            </w:r>
            <w:r>
              <w:rPr>
                <w:rFonts w:hint="eastAsia" w:ascii="宋体" w:hAnsi="宋体" w:eastAsia="宋体" w:cs="宋体"/>
                <w:sz w:val="24"/>
                <w:szCs w:val="24"/>
              </w:rPr>
              <w:t>套件</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4</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世赛移动机器人专用工具</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5</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Hans"/>
              </w:rPr>
            </w:pPr>
            <w:r>
              <w:rPr>
                <w:rFonts w:hint="eastAsia" w:ascii="宋体" w:hAnsi="宋体" w:eastAsia="宋体" w:cs="宋体"/>
                <w:sz w:val="24"/>
                <w:szCs w:val="24"/>
              </w:rPr>
              <w:t>世赛移动机器人耗材套装</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6</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移动机器人仿真训练系统</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套</w:t>
            </w:r>
          </w:p>
        </w:tc>
      </w:tr>
    </w:tbl>
    <w:p>
      <w:pPr>
        <w:pStyle w:val="20"/>
        <w:snapToGrid w:val="0"/>
        <w:spacing w:beforeLines="0" w:afterLines="0" w:line="300" w:lineRule="auto"/>
        <w:ind w:firstLine="0" w:firstLineChars="0"/>
        <w:rPr>
          <w:rFonts w:hAnsi="宋体" w:cs="宋体"/>
          <w:b/>
          <w:bCs/>
          <w:sz w:val="24"/>
          <w:szCs w:val="24"/>
        </w:rPr>
      </w:pPr>
    </w:p>
    <w:p>
      <w:pPr>
        <w:pStyle w:val="20"/>
        <w:snapToGrid w:val="0"/>
        <w:spacing w:beforeLines="0" w:afterLines="0" w:line="300" w:lineRule="auto"/>
        <w:ind w:left="480" w:leftChars="200" w:firstLine="0" w:firstLineChars="0"/>
        <w:rPr>
          <w:rFonts w:hAnsi="宋体" w:cs="宋体"/>
          <w:b/>
          <w:bCs/>
          <w:sz w:val="24"/>
          <w:szCs w:val="24"/>
        </w:rPr>
      </w:pPr>
      <w:r>
        <w:rPr>
          <w:rFonts w:hint="eastAsia" w:hAnsi="宋体" w:cs="宋体"/>
          <w:b/>
          <w:bCs/>
          <w:sz w:val="24"/>
          <w:szCs w:val="24"/>
        </w:rPr>
        <w:t>二、技术参数要求</w:t>
      </w:r>
    </w:p>
    <w:tbl>
      <w:tblPr>
        <w:tblStyle w:val="38"/>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16"/>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世赛移动机器人项目参赛机器人</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1.机器人总体要求：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机器人尺寸规格：</w:t>
            </w:r>
            <w:r>
              <w:rPr>
                <w:rFonts w:hint="eastAsia" w:ascii="宋体" w:hAnsi="宋体" w:eastAsia="宋体" w:cs="宋体"/>
                <w:strike w:val="0"/>
                <w:dstrike w:val="0"/>
                <w:color w:val="auto"/>
                <w:sz w:val="21"/>
                <w:szCs w:val="21"/>
              </w:rPr>
              <w:t>≤</w:t>
            </w:r>
            <w:r>
              <w:rPr>
                <w:rFonts w:hint="eastAsia" w:ascii="宋体" w:hAnsi="宋体" w:eastAsia="宋体" w:cs="宋体"/>
                <w:sz w:val="21"/>
                <w:szCs w:val="21"/>
              </w:rPr>
              <w:t>400mm×400mm×610mm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机器人重量小于15kg（含电池）</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机器人需在狭窄的空间内工作（由于竞赛场地受限，药品、药柜、病床等均为缩小版），机器人需满足狭窄空间工作要求</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2.主控制器参数：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bookmarkStart w:id="24" w:name="_Hlk85668205"/>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支持C++、Java、ROS、Python、Labview编程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连接方式：Wifi（802.11 b,g,n）、千兆以太网</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通讯接口：USB、I2C、SPI、CAN（2.0b）、UART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USB连接器：USB Micro-B</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模拟输入输出分辨率：12 bit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模拟通道数：4</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eastAsia="宋体" w:cs="宋体"/>
                <w:sz w:val="21"/>
                <w:szCs w:val="21"/>
              </w:rPr>
              <w:t>数字通道数：30</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eastAsia="宋体" w:cs="宋体"/>
                <w:sz w:val="21"/>
                <w:szCs w:val="21"/>
              </w:rPr>
              <w:t>保护功能：欠压管理、输出电流限制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ascii="宋体" w:hAnsi="宋体" w:cs="宋体"/>
                <w:sz w:val="21"/>
                <w:szCs w:val="21"/>
                <w:lang w:eastAsia="zh-CN"/>
              </w:rPr>
              <w:t>）</w:t>
            </w:r>
            <w:r>
              <w:rPr>
                <w:rFonts w:hint="eastAsia" w:ascii="宋体" w:hAnsi="宋体" w:eastAsia="宋体" w:cs="宋体"/>
                <w:sz w:val="21"/>
                <w:szCs w:val="21"/>
              </w:rPr>
              <w:t>电源输入：6-16V DC</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rPr>
              <w:t>电源输出：+5V、+3.3V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11</w:t>
            </w:r>
            <w:r>
              <w:rPr>
                <w:rFonts w:hint="eastAsia" w:ascii="宋体" w:hAnsi="宋体" w:cs="宋体"/>
                <w:sz w:val="21"/>
                <w:szCs w:val="21"/>
                <w:lang w:eastAsia="zh-CN"/>
              </w:rPr>
              <w:t>）</w:t>
            </w:r>
            <w:r>
              <w:rPr>
                <w:rFonts w:hint="eastAsia" w:ascii="宋体" w:hAnsi="宋体" w:eastAsia="宋体" w:cs="宋体"/>
                <w:sz w:val="21"/>
                <w:szCs w:val="21"/>
              </w:rPr>
              <w:t>内置WIFI、蓝牙、navX-IMU</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12</w:t>
            </w:r>
            <w:r>
              <w:rPr>
                <w:rFonts w:hint="eastAsia" w:ascii="宋体" w:hAnsi="宋体" w:cs="宋体"/>
                <w:sz w:val="21"/>
                <w:szCs w:val="21"/>
                <w:lang w:eastAsia="zh-CN"/>
              </w:rPr>
              <w:t>）</w:t>
            </w:r>
            <w:r>
              <w:rPr>
                <w:rFonts w:hint="eastAsia" w:ascii="宋体" w:hAnsi="宋体" w:eastAsia="宋体" w:cs="宋体"/>
                <w:sz w:val="21"/>
                <w:szCs w:val="21"/>
              </w:rPr>
              <w:t>可用于机器人控制系统或视觉/运动处理器</w:t>
            </w:r>
          </w:p>
          <w:bookmarkEnd w:id="24"/>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3.电机驱动参数：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支持CAN通信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支持4路电机控制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每路电机有两个限位开关端口</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支持4路编码器通道</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内置LED控制器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电源输入：直流6-16V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电源输出：12V、3.3V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4.移动管理系统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底盘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w:t>
            </w:r>
            <w:r>
              <w:rPr>
                <w:rFonts w:hint="eastAsia" w:ascii="宋体" w:hAnsi="宋体" w:eastAsia="宋体" w:cs="宋体"/>
                <w:strike w:val="0"/>
                <w:dstrike w:val="0"/>
                <w:color w:val="auto"/>
                <w:sz w:val="21"/>
                <w:szCs w:val="21"/>
                <w:highlight w:val="none"/>
              </w:rPr>
              <w:t>6061</w:t>
            </w:r>
            <w:r>
              <w:rPr>
                <w:rFonts w:hint="eastAsia" w:ascii="宋体" w:hAnsi="宋体" w:eastAsia="宋体" w:cs="宋体"/>
                <w:strike/>
                <w:dstrike w:val="0"/>
                <w:color w:val="auto"/>
                <w:sz w:val="21"/>
                <w:szCs w:val="21"/>
                <w:highlight w:val="none"/>
              </w:rPr>
              <w:t>-</w:t>
            </w:r>
            <w:r>
              <w:rPr>
                <w:rFonts w:hint="eastAsia" w:ascii="宋体" w:hAnsi="宋体" w:eastAsia="宋体" w:cs="宋体"/>
                <w:color w:val="auto"/>
                <w:sz w:val="21"/>
                <w:szCs w:val="21"/>
                <w:highlight w:val="none"/>
              </w:rPr>
              <w:t>T6铝</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底盘大小（包括车轮）：</w:t>
            </w: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rPr>
              <w:t>460mm×400mm×140mm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形状：三角形</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类型：全方位移动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车轮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类型：全向轮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数量：3个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支重轮数：18个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螺丝孔数：12个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直径：100mm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板材质：尼龙</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轴向宽度：30mm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轧辊材料：橡胶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辊轴：轴承</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滚子轴承：轴承</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负载能力：≥20kg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数量：3</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总长</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127.5mm</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﹢5 %</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最大直径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37mm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轴硬度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45-50罗克韦尔C</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电机重量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0.33kgs</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输出轴直径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6mm，带有0.5mm深的扁平</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输出轴类型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D轴</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输出轴支撑油衬套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输出轴长度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26mm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齿轮比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60：1</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齿轮材料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全钢齿</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轮箱类型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直齿轮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齿轮箱减速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60：1</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空载转速</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100 rpm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电压（标称）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12 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失速电流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8.7 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失速转矩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700 oz-in。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电机型号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直流有刷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电气连接电机电源，4针编码器连接器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电线长度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500 mm（19.5 in。）</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18 AWG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编码器电压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3.3</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编码器类型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霍尔效应</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每转编码器脉冲数：1440</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4.目标管理系统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伸缩臂式设计，由舵机与齿条、齿轮的配合实现机械手的伸缩功能，在配合夹手抓取对应目标，实现抓取药品、病床的运动。在自动控制和手动控制操作时更加的快捷。在各个区域均能完成抓放药品、病床的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目标管理系统具备识别订单板、抓取药品、抓取病床等功能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目标管理系统类型：伸缩臂式。</w:t>
            </w:r>
            <w:r>
              <w:rPr>
                <w:rFonts w:hint="eastAsia" w:ascii="宋体" w:hAnsi="宋体" w:eastAsia="宋体" w:cs="宋体"/>
                <w:b/>
                <w:bCs/>
                <w:color w:val="auto"/>
                <w:sz w:val="21"/>
                <w:szCs w:val="21"/>
                <w:highlight w:val="none"/>
              </w:rPr>
              <w:t>（需提供实物照片等佐证材料）</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目标管理系统支持储存和放置药品、病床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eastAsia="宋体" w:cs="宋体"/>
                <w:color w:val="auto"/>
                <w:sz w:val="21"/>
                <w:szCs w:val="21"/>
                <w:highlight w:val="none"/>
              </w:rPr>
              <w:t>目标管理系统可同时存储药品数：≥3个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④</w:t>
            </w:r>
            <w:r>
              <w:rPr>
                <w:rFonts w:hint="eastAsia" w:ascii="宋体" w:hAnsi="宋体" w:eastAsia="宋体" w:cs="宋体"/>
                <w:color w:val="auto"/>
                <w:sz w:val="21"/>
                <w:szCs w:val="21"/>
                <w:highlight w:val="none"/>
              </w:rPr>
              <w:t>目标管理系统自带水平旋转机构，满足水平旋转范围为360°</w:t>
            </w:r>
            <w:r>
              <w:rPr>
                <w:rFonts w:hint="eastAsia" w:ascii="宋体" w:hAnsi="宋体" w:eastAsia="宋体" w:cs="宋体"/>
                <w:b/>
                <w:bCs/>
                <w:color w:val="auto"/>
                <w:sz w:val="21"/>
                <w:szCs w:val="21"/>
                <w:highlight w:val="none"/>
              </w:rPr>
              <w:t>（需提供实物照片等佐证材料）</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⑤</w:t>
            </w:r>
            <w:r>
              <w:rPr>
                <w:rFonts w:hint="eastAsia" w:ascii="宋体" w:hAnsi="宋体" w:eastAsia="宋体" w:cs="宋体"/>
                <w:color w:val="auto"/>
                <w:sz w:val="21"/>
                <w:szCs w:val="21"/>
                <w:highlight w:val="none"/>
              </w:rPr>
              <w:t>目标管理系统抓取病床时须于病床正上方向下进行抓取，抓取病床离地后病床平面须水平于地面</w:t>
            </w:r>
            <w:r>
              <w:rPr>
                <w:rFonts w:hint="eastAsia" w:ascii="宋体" w:hAnsi="宋体" w:eastAsia="宋体" w:cs="宋体"/>
                <w:b/>
                <w:bCs/>
                <w:color w:val="auto"/>
                <w:sz w:val="21"/>
                <w:szCs w:val="21"/>
                <w:highlight w:val="none"/>
              </w:rPr>
              <w:t>（需提供实物照片等佐证材料）</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总长</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134.1mm</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（5.28英寸）</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最大直径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37mm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轴硬度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45-50罗克韦尔C</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电机重量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0.33kgs</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±5 %</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输出轴直径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6mm，带有0.5mm深的扁平</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输出轴类型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D轴</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输出轴支撑油衬套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输出轴长度</w:t>
            </w:r>
            <w:r>
              <w:rPr>
                <w:rFonts w:hint="eastAsia" w:ascii="宋体" w:hAnsi="宋体" w:cs="宋体"/>
                <w:sz w:val="21"/>
                <w:szCs w:val="21"/>
                <w:lang w:eastAsia="zh-CN"/>
              </w:rPr>
              <w:t>：</w:t>
            </w:r>
            <w:r>
              <w:rPr>
                <w:rFonts w:hint="eastAsia" w:ascii="宋体" w:hAnsi="宋体" w:eastAsia="宋体" w:cs="宋体"/>
                <w:sz w:val="21"/>
                <w:szCs w:val="21"/>
              </w:rPr>
              <w:t>26mm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齿轮比</w:t>
            </w:r>
            <w:r>
              <w:rPr>
                <w:rFonts w:hint="eastAsia" w:ascii="宋体" w:hAnsi="宋体" w:cs="宋体"/>
                <w:sz w:val="21"/>
                <w:szCs w:val="21"/>
                <w:lang w:eastAsia="zh-CN"/>
              </w:rPr>
              <w:t>：</w:t>
            </w:r>
            <w:r>
              <w:rPr>
                <w:rFonts w:hint="eastAsia" w:ascii="宋体" w:hAnsi="宋体" w:eastAsia="宋体" w:cs="宋体"/>
                <w:sz w:val="21"/>
                <w:szCs w:val="21"/>
              </w:rPr>
              <w:t>60：1</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齿轮材料</w:t>
            </w:r>
            <w:r>
              <w:rPr>
                <w:rFonts w:hint="eastAsia" w:ascii="宋体" w:hAnsi="宋体" w:cs="宋体"/>
                <w:sz w:val="21"/>
                <w:szCs w:val="21"/>
                <w:lang w:eastAsia="zh-CN"/>
              </w:rPr>
              <w:t>：</w:t>
            </w:r>
            <w:r>
              <w:rPr>
                <w:rFonts w:hint="eastAsia" w:ascii="宋体" w:hAnsi="宋体" w:eastAsia="宋体" w:cs="宋体"/>
                <w:sz w:val="21"/>
                <w:szCs w:val="21"/>
              </w:rPr>
              <w:t>全钢齿</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轮箱类型</w:t>
            </w:r>
            <w:r>
              <w:rPr>
                <w:rFonts w:hint="eastAsia" w:ascii="宋体" w:hAnsi="宋体" w:cs="宋体"/>
                <w:sz w:val="21"/>
                <w:szCs w:val="21"/>
                <w:lang w:eastAsia="zh-CN"/>
              </w:rPr>
              <w:t>：</w:t>
            </w:r>
            <w:r>
              <w:rPr>
                <w:rFonts w:hint="eastAsia" w:ascii="宋体" w:hAnsi="宋体" w:eastAsia="宋体" w:cs="宋体"/>
                <w:sz w:val="21"/>
                <w:szCs w:val="21"/>
              </w:rPr>
              <w:t>直齿轮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齿轮箱减速</w:t>
            </w:r>
            <w:r>
              <w:rPr>
                <w:rFonts w:hint="eastAsia" w:ascii="宋体" w:hAnsi="宋体" w:cs="宋体"/>
                <w:sz w:val="21"/>
                <w:szCs w:val="21"/>
                <w:lang w:eastAsia="zh-CN"/>
              </w:rPr>
              <w:t>：</w:t>
            </w:r>
            <w:r>
              <w:rPr>
                <w:rFonts w:hint="eastAsia" w:ascii="宋体" w:hAnsi="宋体" w:eastAsia="宋体" w:cs="宋体"/>
                <w:sz w:val="21"/>
                <w:szCs w:val="21"/>
              </w:rPr>
              <w:t>60：1</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空载 转速</w:t>
            </w:r>
            <w:r>
              <w:rPr>
                <w:rFonts w:hint="eastAsia" w:ascii="宋体" w:hAnsi="宋体" w:cs="宋体"/>
                <w:sz w:val="21"/>
                <w:szCs w:val="21"/>
                <w:lang w:eastAsia="zh-CN"/>
              </w:rPr>
              <w:t>：</w:t>
            </w:r>
            <w:r>
              <w:rPr>
                <w:rFonts w:hint="eastAsia" w:ascii="宋体" w:hAnsi="宋体" w:eastAsia="宋体" w:cs="宋体"/>
                <w:sz w:val="21"/>
                <w:szCs w:val="21"/>
              </w:rPr>
              <w:t>100 rpm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电压（标称）</w:t>
            </w:r>
            <w:r>
              <w:rPr>
                <w:rFonts w:hint="eastAsia" w:ascii="宋体" w:hAnsi="宋体" w:cs="宋体"/>
                <w:sz w:val="21"/>
                <w:szCs w:val="21"/>
                <w:lang w:eastAsia="zh-CN"/>
              </w:rPr>
              <w:t>：</w:t>
            </w:r>
            <w:r>
              <w:rPr>
                <w:rFonts w:hint="eastAsia" w:ascii="宋体" w:hAnsi="宋体" w:eastAsia="宋体" w:cs="宋体"/>
                <w:sz w:val="21"/>
                <w:szCs w:val="21"/>
              </w:rPr>
              <w:t>12 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失速电流</w:t>
            </w:r>
            <w:r>
              <w:rPr>
                <w:rFonts w:hint="eastAsia" w:ascii="宋体" w:hAnsi="宋体" w:cs="宋体"/>
                <w:sz w:val="21"/>
                <w:szCs w:val="21"/>
                <w:lang w:eastAsia="zh-CN"/>
              </w:rPr>
              <w:t>：</w:t>
            </w:r>
            <w:r>
              <w:rPr>
                <w:rFonts w:hint="eastAsia" w:ascii="宋体" w:hAnsi="宋体" w:eastAsia="宋体" w:cs="宋体"/>
                <w:sz w:val="21"/>
                <w:szCs w:val="21"/>
              </w:rPr>
              <w:t>8.7 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失速转矩</w:t>
            </w:r>
            <w:r>
              <w:rPr>
                <w:rFonts w:hint="eastAsia" w:ascii="宋体" w:hAnsi="宋体" w:cs="宋体"/>
                <w:sz w:val="21"/>
                <w:szCs w:val="21"/>
                <w:lang w:eastAsia="zh-CN"/>
              </w:rPr>
              <w:t>：</w:t>
            </w:r>
            <w:r>
              <w:rPr>
                <w:rFonts w:hint="eastAsia" w:ascii="宋体" w:hAnsi="宋体" w:eastAsia="宋体" w:cs="宋体"/>
                <w:sz w:val="21"/>
                <w:szCs w:val="21"/>
              </w:rPr>
              <w:t xml:space="preserve">700 oz-in。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电机型号</w:t>
            </w:r>
            <w:r>
              <w:rPr>
                <w:rFonts w:hint="eastAsia" w:ascii="宋体" w:hAnsi="宋体" w:cs="宋体"/>
                <w:sz w:val="21"/>
                <w:szCs w:val="21"/>
                <w:lang w:eastAsia="zh-CN"/>
              </w:rPr>
              <w:t>：</w:t>
            </w:r>
            <w:r>
              <w:rPr>
                <w:rFonts w:hint="eastAsia" w:ascii="宋体" w:hAnsi="宋体" w:eastAsia="宋体" w:cs="宋体"/>
                <w:sz w:val="21"/>
                <w:szCs w:val="21"/>
              </w:rPr>
              <w:t>直流有刷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电气连接电机电源，4针编码器连接器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电线长度</w:t>
            </w:r>
            <w:r>
              <w:rPr>
                <w:rFonts w:hint="eastAsia" w:ascii="宋体" w:hAnsi="宋体" w:cs="宋体"/>
                <w:sz w:val="21"/>
                <w:szCs w:val="21"/>
                <w:lang w:eastAsia="zh-CN"/>
              </w:rPr>
              <w:t>：</w:t>
            </w:r>
            <w:r>
              <w:rPr>
                <w:rFonts w:hint="eastAsia" w:ascii="宋体" w:hAnsi="宋体" w:eastAsia="宋体" w:cs="宋体"/>
                <w:sz w:val="21"/>
                <w:szCs w:val="21"/>
              </w:rPr>
              <w:t>500 mm（19.5 in。）</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线规</w:t>
            </w:r>
            <w:r>
              <w:rPr>
                <w:rFonts w:hint="eastAsia" w:ascii="宋体" w:hAnsi="宋体" w:cs="宋体"/>
                <w:sz w:val="21"/>
                <w:szCs w:val="21"/>
                <w:lang w:eastAsia="zh-CN"/>
              </w:rPr>
              <w:t>：</w:t>
            </w:r>
            <w:r>
              <w:rPr>
                <w:rFonts w:hint="eastAsia" w:ascii="宋体" w:hAnsi="宋体" w:eastAsia="宋体" w:cs="宋体"/>
                <w:sz w:val="21"/>
                <w:szCs w:val="21"/>
              </w:rPr>
              <w:t>18 AWG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编码器电压</w:t>
            </w:r>
            <w:r>
              <w:rPr>
                <w:rFonts w:hint="eastAsia" w:ascii="宋体" w:hAnsi="宋体" w:cs="宋体"/>
                <w:sz w:val="21"/>
                <w:szCs w:val="21"/>
                <w:lang w:eastAsia="zh-CN"/>
              </w:rPr>
              <w:t>：</w:t>
            </w:r>
            <w:r>
              <w:rPr>
                <w:rFonts w:hint="eastAsia" w:ascii="宋体" w:hAnsi="宋体" w:eastAsia="宋体" w:cs="宋体"/>
                <w:sz w:val="21"/>
                <w:szCs w:val="21"/>
              </w:rPr>
              <w:t>3.3/5V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编码器类型霍尔效应</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每转编码器脉冲数：1440</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 xml:space="preserve">多模式智能舵机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数量：3个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供电电压：5V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最大角度：300度（具有位置反馈）</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最大速度： 62RPM（6V）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堵转力</w:t>
            </w:r>
            <w:r>
              <w:rPr>
                <w:rFonts w:hint="eastAsia" w:ascii="宋体" w:hAnsi="宋体" w:eastAsia="宋体" w:cs="宋体"/>
                <w:color w:val="auto"/>
                <w:sz w:val="21"/>
                <w:szCs w:val="21"/>
                <w:highlight w:val="none"/>
              </w:rPr>
              <w:t>矩：20kg/cm（6V）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重量：65g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线长：75cm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规格尺寸：40mm×20.1mm×38.3mm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5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5.电气系统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超声波</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数量：2个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供电电压：5V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工作电流：&lt;2mA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作用范围：3cm-450cm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规格尺寸：48mm×24mm×16mm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5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配备超声波传感器支架便于固定</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红外测距传感器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数量：3个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供电电压：5V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工作电流：30mA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作用范围：10-80cm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规格尺寸：45mm×19mm×14mm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配备红外传感器安装支架便于固定</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限位开关</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数量：4个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最大电压：250V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最大电流：16A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开关功能：常开、常闭</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机械寿命：10,000,000次开关</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接触材料：AgNi，AgCdO</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规格尺寸：38mm×19mm×10mm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5 </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摄像头</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分辨率：1080p30、720p60 和 640×480p60/90</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光学尺寸：1/4</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可见视野：75度（水平）</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接口类型：HDMI</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尺寸规格：28mm×28mm×26mm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电池</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数量：2个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重量：579g</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电压：12V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容量：3000mAh</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电池类型：NiMH</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带保险丝：是/20A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规格尺寸：115mm×45mm×50mm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充电器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适用电池类型：NiMH / NiCd</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输入电压：AC 100-240V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输出电压：7.2V-12V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充电电流 ：0.9A/1.8A</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最小空载电压：9.0V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工作温度：0-40°C</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规格尺寸：133mm×87mm×33mm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循迹传感器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供电电压：5V</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循迹传感器通道数：4</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输出模式：模拟量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最佳感应距离：3-5mm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规格尺寸：31mm×28mm×6mm</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5.遥控手柄</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按键：双模拟摇杆、浮动式方向按键。按键不少于16个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有线传输</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接口：USB2.0接口</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能够连接到机器人控制器并读取按键信息</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6.移动机器人控制系统软件功能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trike w:val="0"/>
                <w:dstrike w:val="0"/>
                <w:color w:val="FF0000"/>
                <w:sz w:val="21"/>
                <w:szCs w:val="21"/>
                <w:highlight w:val="yellow"/>
              </w:rPr>
            </w:pP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底盘系统控制软件具有移动坐标控制及路径规划功能，能够自动导航到目标位置。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具有读取红外传感器、超声波传感器、循迹传感器、光电编码器等传感器数据功能。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货物码识别功能：可通过摄像头对二维订单板，并可区分药品。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基础指令操作：可进行基础指令操作，包括机器人的前进后退、旋转、能过手动控制模式可对机器人进行手动控制。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功能指令操作：可过行功能指令操作，包括传感器的控制、机器人的校准，通过功能指令可对机器人各个部件的功能进行测试、校准。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编程指令操作：可进行编程指令操作，包括基础指令操作、功能指令操作、基础指令操作+功能指令操作。</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w:t>
            </w:r>
            <w:r>
              <w:rPr>
                <w:rFonts w:hint="eastAsia" w:ascii="宋体" w:hAnsi="宋体" w:eastAsia="宋体" w:cs="宋体"/>
                <w:sz w:val="21"/>
                <w:szCs w:val="21"/>
              </w:rPr>
              <w:t>机器人实时状态显示：可进行机器人实时状态显示。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w:t>
            </w:r>
            <w:r>
              <w:rPr>
                <w:rFonts w:hint="eastAsia" w:ascii="宋体" w:hAnsi="宋体" w:eastAsia="宋体" w:cs="宋体"/>
                <w:sz w:val="21"/>
                <w:szCs w:val="21"/>
              </w:rPr>
              <w:t>机器人实时路径显示：可以实行路径规划的过程中显示过程中的各种变量、状态。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 移动机器人电气设计及验证系统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系统支持对移动机器人电气系统进行设计、验证，支持检查移动机器人电气系统设计缺陷。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 xml:space="preserve">系统包含完整的元器件库，支持自定义元器件，包含多达36,000个组件的数据库。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直观的分析</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系统具有直观设计验证功能，老师和学生可在设计过程中更及时优化设计的性能，并在减少原型迭代次数的情况下确保电路满足技术要求。系统包含20余种直观测量仪器以便将性能视觉化。支持在移动机器人编程软件中不断扩展自定义仿真分析库，用户甚至可以视觉化特定领域的设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快速设计功能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系统支持将移动机器人电气设计图转换为PCB，具有完整的电子表格查看功能保证有效的设计迭代管理。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FF0000"/>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7</w:t>
            </w:r>
            <w:r>
              <w:rPr>
                <w:rFonts w:hint="eastAsia" w:ascii="宋体" w:hAnsi="宋体" w:cs="宋体"/>
                <w:color w:val="auto"/>
                <w:sz w:val="21"/>
                <w:szCs w:val="21"/>
                <w:lang w:eastAsia="zh-CN"/>
              </w:rPr>
              <w:t>）</w:t>
            </w:r>
            <w:r>
              <w:rPr>
                <w:rFonts w:hint="eastAsia" w:ascii="宋体" w:hAnsi="宋体" w:eastAsia="宋体" w:cs="宋体"/>
                <w:color w:val="auto"/>
                <w:sz w:val="21"/>
                <w:szCs w:val="21"/>
              </w:rPr>
              <w:t>需提供电气设计及验证系统的资料介绍彩页</w:t>
            </w:r>
            <w:r>
              <w:rPr>
                <w:rFonts w:hint="eastAsia" w:ascii="宋体" w:hAnsi="宋体" w:eastAsia="宋体" w:cs="宋体"/>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 移动机器人仿真系统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 系统支持对移动机器人底盘运动系统进行测试，系统支持机器人上多传感器融合进行测试、验证，包括超声波测距传感器、红外测距传感器、循迹传感器，编码器，摄像头等。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 系统具有直观设计验证功能，包括移动机器人的全方向移动、距离校准、机械臂升降、货架取放、货架运输等仿真功能。仿真输入参数后，仿真系统可以显示机器人在场地中仿真运行的画面，老师和学生可在设计过程中更及时优化设计的性能。</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 系统支持移动机器人遥控的训练，训练时，使用者使用实体手柄操控，仿真系统可以显示机器人仿真运行的情况。</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 支持用户自定义竞赛场地模型。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 移动机器人固定距离校准。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bCs/>
                <w:color w:val="auto"/>
                <w:sz w:val="21"/>
                <w:szCs w:val="21"/>
              </w:rPr>
            </w:pPr>
            <w:r>
              <w:rPr>
                <w:rFonts w:hint="eastAsia" w:ascii="宋体" w:hAnsi="宋体" w:eastAsia="宋体" w:cs="宋体"/>
                <w:sz w:val="21"/>
                <w:szCs w:val="21"/>
              </w:rPr>
              <w:t>(6) 移动机器人机械臂升降并进行货架抓取</w:t>
            </w:r>
            <w:r>
              <w:rPr>
                <w:rFonts w:hint="eastAsia" w:ascii="宋体" w:hAnsi="宋体" w:eastAsia="宋体" w:cs="宋体"/>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(7)移动机器人货架运输。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世赛移动机器人项目竞赛场地</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竞赛场地内部尺寸为2000×4000mm；配备竞赛地形的内部隔板、药柜等地形构成元素。</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满</w:t>
            </w:r>
            <w:r>
              <w:rPr>
                <w:rFonts w:hint="eastAsia" w:ascii="宋体" w:hAnsi="宋体" w:eastAsia="宋体" w:cs="宋体"/>
                <w:color w:val="auto"/>
                <w:sz w:val="21"/>
                <w:szCs w:val="21"/>
              </w:rPr>
              <w:t>足第46届世界技能大赛移动机器人项目要求，能搭建已公布的地形。</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w:t>
            </w:r>
            <w:r>
              <w:rPr>
                <w:rFonts w:hint="eastAsia" w:ascii="宋体" w:hAnsi="宋体" w:eastAsia="宋体" w:cs="宋体"/>
                <w:color w:val="auto"/>
                <w:sz w:val="21"/>
                <w:szCs w:val="21"/>
              </w:rPr>
              <w:t>隔板采用优质国产防滑板，防潮、防虫、防腐等化学处理。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w:t>
            </w:r>
            <w:r>
              <w:rPr>
                <w:rFonts w:hint="eastAsia" w:ascii="宋体" w:hAnsi="宋体" w:eastAsia="宋体" w:cs="宋体"/>
                <w:color w:val="auto"/>
                <w:sz w:val="21"/>
                <w:szCs w:val="21"/>
              </w:rPr>
              <w:t>配备订单板、各类型药品、病床和相关配件，满足46届世界技能大赛移动机器人项目要求。</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w:t>
            </w:r>
            <w:r>
              <w:rPr>
                <w:rFonts w:hint="eastAsia" w:ascii="宋体" w:hAnsi="宋体" w:eastAsia="宋体" w:cs="宋体"/>
                <w:color w:val="auto"/>
                <w:sz w:val="21"/>
                <w:szCs w:val="21"/>
              </w:rPr>
              <w:t>每套包含的材料：</w:t>
            </w:r>
          </w:p>
          <w:tbl>
            <w:tblPr>
              <w:tblStyle w:val="38"/>
              <w:tblW w:w="5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777"/>
              <w:gridCol w:w="76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材料</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350×240×19白板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450×240×19白板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600×240×19白板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650×240×19白板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680×240×19白板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700×240×19白板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1050×240×19白板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65×65×80绿色药品架</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65×65×80红色药品架</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600×219×19白板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660×240×19白板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1250×240×19白板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318×240×19白板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药柜293×650×80mm</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药柜350×650×100mm</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消毒垫325×325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病床垫210× 150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订单板背板磁吸片328×325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白色药品指令磁吸片40×40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蓝色药品指令磁吸片40×40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黄色药品指令磁吸片40×40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病床磁吸片40×40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黑线19×150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29</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订单板背板</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病房门牌</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31</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走廊门牌</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32</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危险材料箱门牌</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33</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护士站门牌</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34</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家/环卫站门牌</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35</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订单板挂钩</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84"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35</w:t>
                  </w:r>
                </w:p>
              </w:tc>
              <w:tc>
                <w:tcPr>
                  <w:tcW w:w="27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场地外框</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个</w:t>
                  </w:r>
                </w:p>
              </w:tc>
            </w:tr>
          </w:tbl>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世赛移动机器人项目</w:t>
            </w:r>
            <w:r>
              <w:rPr>
                <w:rFonts w:hint="eastAsia" w:ascii="宋体" w:hAnsi="宋体" w:eastAsia="宋体" w:cs="宋体"/>
                <w:sz w:val="21"/>
                <w:szCs w:val="21"/>
                <w:lang w:val="en-US" w:eastAsia="zh-CN"/>
              </w:rPr>
              <w:t>竞赛</w:t>
            </w:r>
            <w:r>
              <w:rPr>
                <w:rFonts w:hint="eastAsia" w:ascii="宋体" w:hAnsi="宋体" w:eastAsia="宋体" w:cs="宋体"/>
                <w:sz w:val="21"/>
                <w:szCs w:val="21"/>
              </w:rPr>
              <w:t>套件</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1.嵌入式控制器VMX：</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支持C++和Java编程；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支持Open CV，Tensor Flow，SLAM；</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内置WIFI/蓝牙；</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支持千兆以太网，USB 3.0，USB 2.0，CAN，I2C，UART，SPI；</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具有4路模拟输入通道，30路数字双向通道；</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集成陀螺仪传感器；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.电机驱动：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支持CAN通信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支持4路电机控制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每路电机有两个限位开关端口</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4路编码器通道</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内置LED控制器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可通过Type-C接口更新Titan Quand固件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.材料清单</w:t>
            </w:r>
          </w:p>
          <w:tbl>
            <w:tblPr>
              <w:tblStyle w:val="38"/>
              <w:tblW w:w="5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225"/>
              <w:gridCol w:w="81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序号</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336mm U形槽</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288mm U形槽</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144mm U形槽</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96mm U形槽</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48mm U形槽</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288mm 低U形槽</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288mm 平光束</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96mm 平光束</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288mm×40mm 平支架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192mm ×40mm 平支架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144mm ×40mm 平支架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96mm×40mm 平支架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192mm × 96mm 平支架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120度支架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90度支架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135度支架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96mm可调平支架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T 型支架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X 型支架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内U型支架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L 型支架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电池夹</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内L型支架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电机安装板</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电机固定夹套件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trike w:val="0"/>
                      <w:dstrike w:val="0"/>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电机轴端固定板</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伺服舵机标准前安装件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伺服舵机平板安装件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伺服舵机安装偏置板</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伺服舵机25T喇叭件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6mm D轴伺服舵机25T轮毂</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6mm×35mm D型轴</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6mm×70mm D型轴</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6mm×96mm D型轴</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6mm×432mm D型轴</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齿轮齿条套装</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250mm线性滑轨套件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42mm 支柱</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48mm 支柱</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25mm 支柱</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M3×8mm内六角螺钉</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M3×10mm内六角螺钉</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M3× 12mm内六角螺钉</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M3×10mm纽扣头螺钉</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M3锁紧螺母</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M3尼龙防松螺母</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32齿齿轮</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64齿齿轮</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13齿锥齿轮</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26齿锥齿轮</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24齿-链轮</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32齿-链轮</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＃25链带主链条，5英尺（152cm）</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6mm10齿同步带轮</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10mm正时皮带（1m）</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6mm轴套</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内径6mm×外径8mm铜衬套</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 外径14mm铜衬套</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内径6mm，外径14mm，法兰15mm法兰轴承</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内径6mm，外径12mm D型轴联轴器</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内径6mm，外径12mm D型轴项圈</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 ×外径10mm ×长1mm轴塑料垫片</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内径6mm×外径10mm×长2mm轴塑料垫片</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内径6mm×外径10mm×长5mm轴塑料垫片</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内径6mm ×外径10mm×长20mm轴塑料垫片</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带61：1直齿变速箱和编码器的直流电机</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67</w:t>
                  </w:r>
                </w:p>
              </w:tc>
              <w:tc>
                <w:tcPr>
                  <w:tcW w:w="32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多模式智能伺服舵机</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伺服之星-配电板</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智能机器人伺服编程器</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6V DC AA电池座/ 22AWG导线带杜邦母头</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全向轮（直径100mm，双层塑料，带集成6mm联轴器）</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适用于世界技能大赛的VMX机器人套件（控制板，树莓派4，配件）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Titan四路电机控制器</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超声波距离传感器</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超声波距离传感器支架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VMX和Titan的电线和配件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巡迹线跟随传感器</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SR-Pro摄像头</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红外范围传感器（10cm至80cm）</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红外范围传感器支架</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短杆限位开关</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电源控制面板</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12V 3,000 mAh镍氢电池组，PP45</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镍氢电池组充电器，PP45</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85</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50cm，14AWG电源 45延长电缆</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86</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遥控手柄</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87</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PWM 22AWG电缆套件-3针杜邦头</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88</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2.5mm内六角螺丝刀</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89</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公制六角扳手13件套（1.27mm至10mm）</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90</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5.5mm组合扳手</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91</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150mm蓝色拉链扎带</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92</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机器人工具箱</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93</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2M长蓝色A型到C型USB电缆</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94</w:t>
                  </w:r>
                </w:p>
              </w:tc>
              <w:tc>
                <w:tcPr>
                  <w:tcW w:w="32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8GB SR VMX资源材料</w:t>
                  </w:r>
                </w:p>
              </w:tc>
              <w:tc>
                <w:tcPr>
                  <w:tcW w:w="817"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1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个</w:t>
                  </w:r>
                </w:p>
              </w:tc>
            </w:tr>
          </w:tbl>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世赛移动机器人专用工具</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包含以下定制工具：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(1)尖嘴钳，数量：1把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(2)斜口钳，数量：1把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(3)老虎钳，数量：1把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(4)电子剪钳，数量：1把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(5)鹰嘴剥线钳，数量：1把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(6)公制内六角扳手，数量：1把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(7)美制内六角扳手，数量：1把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(8)端子压线钳（可压2.54  2.8  6.4），数量：1把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(9)电烙铁，数量：1套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(10)螺丝批，数量：1套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(11)热熔胶枪，数量：1把</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(12)镊子，数量：1套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(13)工具箱，数量：1个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世赛移动机器人耗材套装</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包含以下定制工具：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(1)移动机器人专用充电器，数量：1套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(2)移动机器人专用电池，数量：2套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(3)连接线缆，数量：1套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(4)常用螺丝，数量：1套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(5)PING超声波距离传感器，数量：2套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(6)LSB1线路从动传感器，数量：2套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(7)红外测距传感器（10 cm至80 cm），数量：2套</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(8)带编码器的12伏直流减速电机，数量：1套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移动机器人仿真训练系统</w:t>
            </w:r>
          </w:p>
        </w:tc>
        <w:tc>
          <w:tcPr>
            <w:tcW w:w="6981"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（1）构建机器人运动仿真模型：可以</w:t>
            </w:r>
            <w:r>
              <w:rPr>
                <w:rFonts w:hint="eastAsia" w:ascii="宋体" w:hAnsi="宋体" w:eastAsia="宋体" w:cs="宋体"/>
                <w:color w:val="auto"/>
                <w:sz w:val="21"/>
                <w:szCs w:val="21"/>
                <w:lang w:val="en-US" w:eastAsia="zh-CN"/>
              </w:rPr>
              <w:t>导入</w:t>
            </w:r>
            <w:r>
              <w:rPr>
                <w:rFonts w:hint="eastAsia" w:ascii="宋体" w:hAnsi="宋体" w:cs="宋体"/>
                <w:color w:val="auto"/>
                <w:sz w:val="21"/>
                <w:szCs w:val="21"/>
                <w:lang w:val="en-US" w:eastAsia="zh-CN"/>
              </w:rPr>
              <w:t>竞赛任务场景</w:t>
            </w:r>
            <w:r>
              <w:rPr>
                <w:rFonts w:hint="eastAsia" w:ascii="宋体" w:hAnsi="宋体" w:eastAsia="宋体" w:cs="宋体"/>
                <w:color w:val="auto"/>
                <w:sz w:val="21"/>
                <w:szCs w:val="21"/>
                <w:lang w:val="en-US" w:eastAsia="zh-CN"/>
              </w:rPr>
              <w:t>图纸让机</w:t>
            </w:r>
            <w:r>
              <w:rPr>
                <w:rFonts w:hint="eastAsia" w:ascii="宋体" w:hAnsi="宋体" w:eastAsia="宋体" w:cs="宋体"/>
                <w:sz w:val="21"/>
                <w:szCs w:val="21"/>
                <w:lang w:val="en-US" w:eastAsia="zh-CN"/>
              </w:rPr>
              <w:t>器人模型更加真实。同时</w:t>
            </w:r>
            <w:r>
              <w:rPr>
                <w:rFonts w:hint="eastAsia" w:ascii="宋体" w:hAnsi="宋体" w:eastAsia="宋体" w:cs="宋体"/>
                <w:color w:val="auto"/>
                <w:sz w:val="21"/>
                <w:szCs w:val="21"/>
                <w:lang w:val="en-US" w:eastAsia="zh-CN"/>
              </w:rPr>
              <w:t>，Gazebo提供机器人的运动仿真，通过Model Editor下的plugin，来添加我们需要验证的算法文件，就可以在Gazebo</w:t>
            </w:r>
            <w:r>
              <w:rPr>
                <w:rFonts w:hint="eastAsia" w:ascii="宋体" w:hAnsi="宋体" w:eastAsia="宋体" w:cs="宋体"/>
                <w:sz w:val="21"/>
                <w:szCs w:val="21"/>
                <w:lang w:val="en-US" w:eastAsia="zh-CN"/>
              </w:rPr>
              <w:t>里对机器人的运动进行仿真</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（2）构建现实世界各种场景的仿真模型：可以建立一个用来测试机器人的仿真场景，通过添加物体库，放入垃圾箱，药品，甚至是人偶等物体来模仿现实世界</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（3）构建传感器仿真模</w:t>
            </w:r>
            <w:r>
              <w:rPr>
                <w:rFonts w:hint="eastAsia" w:ascii="宋体" w:hAnsi="宋体" w:eastAsia="宋体" w:cs="宋体"/>
                <w:color w:val="auto"/>
                <w:sz w:val="21"/>
                <w:szCs w:val="21"/>
                <w:highlight w:val="none"/>
                <w:lang w:val="en-US" w:eastAsia="zh-CN"/>
              </w:rPr>
              <w:t>型：Gazebo拥有强大的传感器模型库，包括camera，depth camera，laser，imu等机器人常用</w:t>
            </w:r>
            <w:r>
              <w:rPr>
                <w:rFonts w:hint="eastAsia" w:ascii="宋体" w:hAnsi="宋体" w:eastAsia="宋体" w:cs="宋体"/>
                <w:sz w:val="21"/>
                <w:szCs w:val="21"/>
                <w:lang w:val="en-US" w:eastAsia="zh-CN"/>
              </w:rPr>
              <w:t>的传感器，并且有模拟库，可以直接使用，还可以添加传感器噪声模型，让传感器更加真实</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（4）为机器人添加例如重力，阻力等，有一个很接近真实的物理仿真引擎，要记得一般的地面是没有阻力的，和现实世界有区别</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（5）利用 ZeroMQ和Protobuf进行快速高效的异步进程间/进程内通信。提供用于消息传递和服务的命名主题。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（6）控制仿真时间步长以实时运行，比实时快，甚至比实时慢</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（7）提供云服务支持，可以提供第44届、45届、46届世界技能大赛移动机器人项目的机器人仿真，丰富的竞赛场地模型</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（8）仿真机器人支持C++、python和LabVIEW进行开发</w:t>
            </w:r>
            <w:r>
              <w:rPr>
                <w:rFonts w:hint="eastAsia" w:ascii="宋体" w:hAnsi="宋体" w:cs="宋体"/>
                <w:sz w:val="21"/>
                <w:szCs w:val="21"/>
                <w:lang w:val="en-US" w:eastAsia="zh-CN"/>
              </w:rPr>
              <w:t>。</w:t>
            </w:r>
          </w:p>
        </w:tc>
      </w:tr>
    </w:tbl>
    <w:p>
      <w:pPr>
        <w:pStyle w:val="20"/>
        <w:keepNext w:val="0"/>
        <w:keepLines w:val="0"/>
        <w:pageBreakBefore w:val="0"/>
        <w:widowControl w:val="0"/>
        <w:kinsoku/>
        <w:wordWrap/>
        <w:overflowPunct/>
        <w:topLinePunct w:val="0"/>
        <w:autoSpaceDE/>
        <w:autoSpaceDN/>
        <w:bidi w:val="0"/>
        <w:adjustRightInd/>
        <w:snapToGrid w:val="0"/>
        <w:spacing w:beforeLines="0" w:afterLines="0" w:line="300" w:lineRule="auto"/>
        <w:ind w:firstLine="482" w:firstLineChars="200"/>
        <w:textAlignment w:val="auto"/>
        <w:rPr>
          <w:rFonts w:hAnsi="宋体" w:cs="宋体"/>
          <w:b/>
          <w:bCs/>
          <w:sz w:val="24"/>
          <w:szCs w:val="24"/>
        </w:rPr>
      </w:pPr>
      <w:r>
        <w:rPr>
          <w:rFonts w:hint="eastAsia" w:ascii="宋体" w:hAnsi="宋体" w:cs="宋体"/>
          <w:b/>
          <w:bCs w:val="0"/>
          <w:color w:val="auto"/>
          <w:sz w:val="24"/>
          <w:szCs w:val="24"/>
          <w:lang w:val="en-US" w:eastAsia="zh-CN"/>
        </w:rPr>
        <w:t>注：</w:t>
      </w:r>
      <w:r>
        <w:rPr>
          <w:rFonts w:hint="eastAsia" w:hAnsi="宋体" w:cs="宋体"/>
          <w:b/>
          <w:bCs w:val="0"/>
          <w:color w:val="auto"/>
          <w:sz w:val="24"/>
          <w:szCs w:val="24"/>
          <w:lang w:val="en-US" w:eastAsia="zh-CN"/>
        </w:rPr>
        <w:t>1.</w:t>
      </w:r>
      <w:r>
        <w:rPr>
          <w:rFonts w:hint="eastAsia" w:ascii="宋体" w:hAnsi="宋体" w:cs="宋体"/>
          <w:b/>
          <w:bCs w:val="0"/>
          <w:color w:val="auto"/>
          <w:sz w:val="24"/>
          <w:szCs w:val="24"/>
        </w:rPr>
        <w:t>如投标人是代理商，投标时无法提供原厂商针对本项目的授权书的，在中标后须在签订合同前提供原厂商针对本项目的授权书和售后服务承诺函，否则视作自动放弃中标资格、承担相应法律责任并承担由此带来的一切损失。</w:t>
      </w:r>
    </w:p>
    <w:p>
      <w:pPr>
        <w:ind w:firstLine="482"/>
        <w:rPr>
          <w:rFonts w:hint="eastAsia"/>
          <w:b/>
          <w:bCs/>
          <w:lang w:val="en-US" w:eastAsia="zh-CN"/>
        </w:rPr>
      </w:pPr>
    </w:p>
    <w:p>
      <w:pPr>
        <w:ind w:firstLine="482"/>
        <w:rPr>
          <w:b/>
          <w:bCs/>
        </w:rPr>
      </w:pPr>
      <w:r>
        <w:rPr>
          <w:rFonts w:hint="eastAsia"/>
          <w:b/>
          <w:bCs/>
          <w:lang w:val="en-US" w:eastAsia="zh-CN"/>
        </w:rPr>
        <w:t>三、商务要求表</w:t>
      </w:r>
    </w:p>
    <w:tbl>
      <w:tblPr>
        <w:tblStyle w:val="38"/>
        <w:tblW w:w="93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5"/>
        <w:gridCol w:w="7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整体要求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投标人负责协调所有硬件设备以及本项目所涉及的配套设备及材料的安装、调试、连通等工作，以确保达到本项目对硬件安装的规范、功能要求。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质保期</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1．中标方需承诺提供原厂不少于</w:t>
            </w:r>
            <w:r>
              <w:rPr>
                <w:rFonts w:hint="eastAsia" w:ascii="宋体" w:hAnsi="宋体" w:cs="宋体"/>
                <w:color w:val="auto"/>
                <w:highlight w:val="none"/>
                <w:lang w:val="en-US" w:eastAsia="zh-CN"/>
              </w:rPr>
              <w:t>1</w:t>
            </w:r>
            <w:r>
              <w:rPr>
                <w:rFonts w:hint="eastAsia" w:ascii="宋体" w:hAnsi="宋体" w:eastAsia="宋体" w:cs="宋体"/>
                <w:color w:val="auto"/>
                <w:highlight w:val="none"/>
              </w:rPr>
              <w:t>年质保；</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2．售后服务要求响应时间为：提供7×24小时电话技术咨询支持，在收到用户通知后30分钟内须响应，须在2小时内到达现场24小时内解决问题；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3．质保期内因设备本身缺陷造成各种故障应由投标人免费提供技术服务和维修；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4．质保期自本项目验收合格之日起计算。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售后技术服务要求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1．每学期对系统进行预防性检查维护，保障系统的稳定运行；</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2．进行技术交流和反馈，填写维护记录，并定期提供客户服务维护技术档案，以提高采购人技术人员的日常维护水平和对问题的解决能力；</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3．安排专门的项目经理负责协调、管理服务的实施并负责与用户对接。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交货时间及地点</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合同签订后</w:t>
            </w:r>
            <w:r>
              <w:rPr>
                <w:rFonts w:hint="eastAsia" w:ascii="宋体" w:hAnsi="宋体" w:cs="宋体"/>
                <w:color w:val="auto"/>
                <w:highlight w:val="none"/>
                <w:lang w:val="en-US" w:eastAsia="zh-CN"/>
              </w:rPr>
              <w:t>30</w:t>
            </w:r>
            <w:r>
              <w:rPr>
                <w:rFonts w:hint="eastAsia" w:ascii="宋体" w:hAnsi="宋体" w:eastAsia="宋体" w:cs="宋体"/>
                <w:color w:val="auto"/>
                <w:highlight w:val="none"/>
              </w:rPr>
              <w:t>日历天内送货到学校指定地点并完成安装调试。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7"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验收</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1．中标方提供的所有设备必须是原包装到达安装地的合格产品，未经采购人允许不得私自预先安装（原厂安装的除外）；</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2．产品须符合国际或国家通用标准，满足采购文件技术参数部分所规定的全部功能。原装配件是指与主机同一品牌的配件或出厂即已经安装的配件。如出现质量问题或系假冒伪劣产品，供方负责包退、包换，因此而涉及的全部违约责任和费用由供应方承担；</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3．安装标准：符合我国国家有关技术规范要求和技术标准；</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rPr>
              <w:t>4．主要设备在厂方登记的最终用户必须为“嘉善县中等专业学校”，否则拒绝接收。</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eastAsia="宋体"/>
                <w:color w:val="auto"/>
                <w:lang w:val="en-US" w:eastAsia="zh-CN"/>
              </w:rPr>
            </w:pPr>
            <w:r>
              <w:rPr>
                <w:rFonts w:hint="eastAsia" w:ascii="宋体" w:hAnsi="宋体" w:eastAsia="宋体" w:cs="宋体"/>
                <w:color w:val="auto"/>
                <w:lang w:val="en-US" w:eastAsia="zh-CN"/>
              </w:rPr>
              <w:t>5.采购人验收时</w:t>
            </w:r>
            <w:r>
              <w:rPr>
                <w:rFonts w:hint="eastAsia" w:ascii="宋体" w:hAnsi="宋体" w:eastAsia="宋体" w:cs="宋体"/>
                <w:color w:val="auto"/>
                <w:sz w:val="24"/>
                <w:szCs w:val="24"/>
              </w:rPr>
              <w:t>若发现中标单位提供的设备参数、软件功能与投标响应文件描述不相符，采购人有权解除合同并要求中标人赔偿损失</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培 训</w:t>
            </w:r>
          </w:p>
        </w:tc>
        <w:tc>
          <w:tcPr>
            <w:tcW w:w="795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中标方应负责本项目实施的设备采购、运输、集成、安装、调试、报检、人员培训以及其他售后服务等全部相关工作，故中标方投标报价应包含以上全部工作所需的一切费用。其中，中标方需明确培训内容，除现场培训外，必须提供一次集中培训和一年内不少于两次的跟进培训，协助提高采购方对本项目所采购设备的使用及维护水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备品备件及耗材等要求</w:t>
            </w:r>
          </w:p>
        </w:tc>
        <w:tc>
          <w:tcPr>
            <w:tcW w:w="7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质保期内，要求中标人提供本地化服务，在驻地应备有本项目所需产品的备品备件, 48小时无法修复时，应提供备件供采购人免费使用。</w:t>
            </w:r>
          </w:p>
        </w:tc>
      </w:tr>
    </w:tbl>
    <w:p>
      <w:pPr>
        <w:ind w:firstLine="482"/>
        <w:rPr>
          <w:rFonts w:ascii="宋体"/>
          <w:kern w:val="0"/>
        </w:rPr>
      </w:pPr>
      <w:r>
        <w:br w:type="page"/>
      </w:r>
    </w:p>
    <w:p>
      <w:pPr>
        <w:pStyle w:val="20"/>
        <w:snapToGrid w:val="0"/>
        <w:spacing w:beforeLines="0" w:afterLines="0" w:line="300" w:lineRule="auto"/>
        <w:ind w:left="0" w:leftChars="0" w:firstLine="482" w:firstLineChars="200"/>
        <w:jc w:val="left"/>
        <w:rPr>
          <w:rFonts w:hint="eastAsia" w:hAnsi="宋体" w:cs="宋体"/>
          <w:b/>
          <w:bCs/>
          <w:sz w:val="24"/>
          <w:lang w:eastAsia="zh-CN"/>
        </w:rPr>
      </w:pPr>
      <w:r>
        <w:rPr>
          <w:rFonts w:hint="eastAsia" w:hAnsi="宋体" w:cs="宋体"/>
          <w:b/>
          <w:bCs/>
          <w:sz w:val="24"/>
          <w:szCs w:val="24"/>
          <w:lang w:val="en-US" w:eastAsia="zh-CN"/>
        </w:rPr>
        <w:t>标段二：</w:t>
      </w:r>
      <w:r>
        <w:rPr>
          <w:rFonts w:hint="eastAsia" w:hAnsi="宋体" w:cs="宋体"/>
          <w:b/>
          <w:bCs/>
          <w:sz w:val="24"/>
          <w:lang w:eastAsia="zh-CN"/>
        </w:rPr>
        <w:t>工业机器人实训竞赛设备</w:t>
      </w:r>
    </w:p>
    <w:p>
      <w:pPr>
        <w:rPr>
          <w:rFonts w:hint="default" w:eastAsia="宋体"/>
          <w:b/>
          <w:bCs/>
          <w:lang w:val="en-US" w:eastAsia="zh-CN"/>
        </w:rPr>
      </w:pPr>
      <w:r>
        <w:rPr>
          <w:rFonts w:hint="eastAsia"/>
          <w:b/>
          <w:bCs/>
          <w:lang w:val="en-US" w:eastAsia="zh-CN"/>
        </w:rPr>
        <w:t>一、采购清单</w:t>
      </w:r>
    </w:p>
    <w:tbl>
      <w:tblPr>
        <w:tblStyle w:val="38"/>
        <w:tblW w:w="8263" w:type="dxa"/>
        <w:jc w:val="center"/>
        <w:tblLayout w:type="fixed"/>
        <w:tblCellMar>
          <w:top w:w="0" w:type="dxa"/>
          <w:left w:w="0" w:type="dxa"/>
          <w:bottom w:w="0" w:type="dxa"/>
          <w:right w:w="0" w:type="dxa"/>
        </w:tblCellMar>
      </w:tblPr>
      <w:tblGrid>
        <w:gridCol w:w="816"/>
        <w:gridCol w:w="4299"/>
        <w:gridCol w:w="1440"/>
        <w:gridCol w:w="1708"/>
      </w:tblGrid>
      <w:tr>
        <w:tblPrEx>
          <w:tblCellMar>
            <w:top w:w="0" w:type="dxa"/>
            <w:left w:w="0" w:type="dxa"/>
            <w:bottom w:w="0" w:type="dxa"/>
            <w:right w:w="0" w:type="dxa"/>
          </w:tblCellMar>
        </w:tblPrEx>
        <w:trPr>
          <w:tblHeader/>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42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144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单位</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4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PCB异形插件工作站</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2</w:t>
            </w:r>
          </w:p>
        </w:tc>
        <w:tc>
          <w:tcPr>
            <w:tcW w:w="429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工业机器人离线编程软件</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节点</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3</w:t>
            </w:r>
          </w:p>
        </w:tc>
        <w:tc>
          <w:tcPr>
            <w:tcW w:w="4299"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宋体" w:hAnsi="宋体" w:eastAsia="宋体" w:cs="宋体"/>
                <w:kern w:val="2"/>
                <w:sz w:val="24"/>
                <w:szCs w:val="28"/>
                <w:lang w:val="en-US" w:eastAsia="zh-CN" w:bidi="ar-SA"/>
              </w:rPr>
            </w:pPr>
            <w:r>
              <w:rPr>
                <w:rFonts w:hint="eastAsia" w:ascii="宋体" w:hAnsi="宋体" w:cs="宋体"/>
                <w:strike w:val="0"/>
                <w:dstrike w:val="0"/>
                <w:color w:val="auto"/>
                <w:lang w:val="en-US" w:eastAsia="zh-CN"/>
              </w:rPr>
              <w:t>教学资源建设</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4</w:t>
            </w:r>
          </w:p>
        </w:tc>
        <w:tc>
          <w:tcPr>
            <w:tcW w:w="4299"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工厂虚拟调试仿真软件</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节点</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trike/>
                <w:dstrike w:val="0"/>
                <w:sz w:val="24"/>
                <w:szCs w:val="24"/>
              </w:rPr>
            </w:pPr>
            <w:r>
              <w:rPr>
                <w:rFonts w:hint="eastAsia" w:ascii="宋体" w:hAnsi="宋体" w:eastAsia="宋体" w:cs="宋体"/>
                <w:strike/>
                <w:dstrike w:val="0"/>
                <w:sz w:val="24"/>
                <w:szCs w:val="24"/>
              </w:rPr>
              <w:t>5</w:t>
            </w:r>
          </w:p>
        </w:tc>
        <w:tc>
          <w:tcPr>
            <w:tcW w:w="4299"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trike/>
                <w:dstrike w:val="0"/>
                <w:kern w:val="2"/>
                <w:sz w:val="24"/>
                <w:szCs w:val="28"/>
                <w:lang w:val="en-US" w:eastAsia="zh-Hans" w:bidi="ar-SA"/>
              </w:rPr>
            </w:pPr>
            <w:r>
              <w:rPr>
                <w:rFonts w:hint="eastAsia" w:ascii="宋体" w:hAnsi="宋体" w:eastAsia="宋体" w:cs="宋体"/>
                <w:strike/>
                <w:dstrike w:val="0"/>
              </w:rPr>
              <w:t>工作站</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trike/>
                <w:dstrike w:val="0"/>
                <w:sz w:val="24"/>
                <w:szCs w:val="24"/>
                <w:lang w:eastAsia="zh-CN"/>
              </w:rPr>
            </w:pPr>
            <w:r>
              <w:rPr>
                <w:rFonts w:hint="eastAsia" w:ascii="宋体" w:hAnsi="宋体" w:eastAsia="宋体" w:cs="宋体"/>
                <w:strike/>
                <w:dstrike w:val="0"/>
                <w:sz w:val="24"/>
                <w:szCs w:val="24"/>
                <w:lang w:val="en-US" w:eastAsia="zh-CN"/>
              </w:rPr>
              <w:t>2</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hint="eastAsia" w:ascii="宋体" w:hAnsi="宋体" w:eastAsia="宋体" w:cs="宋体"/>
                <w:strike/>
                <w:dstrike w:val="0"/>
                <w:sz w:val="24"/>
                <w:szCs w:val="24"/>
                <w:lang w:eastAsia="zh-CN"/>
              </w:rPr>
            </w:pPr>
            <w:r>
              <w:rPr>
                <w:rFonts w:hint="eastAsia" w:ascii="宋体" w:hAnsi="宋体" w:cs="宋体"/>
                <w:strike/>
                <w:dstrike w:val="0"/>
                <w:sz w:val="24"/>
                <w:szCs w:val="24"/>
                <w:lang w:val="en-US" w:eastAsia="zh-CN"/>
              </w:rPr>
              <w:t>台</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6</w:t>
            </w:r>
          </w:p>
        </w:tc>
        <w:tc>
          <w:tcPr>
            <w:tcW w:w="4299" w:type="dxa"/>
            <w:tcBorders>
              <w:top w:val="single" w:color="auto"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eastAsia="宋体" w:cs="宋体"/>
              </w:rPr>
              <w:t>配套配件</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r>
    </w:tbl>
    <w:p>
      <w:pPr>
        <w:pStyle w:val="20"/>
        <w:snapToGrid w:val="0"/>
        <w:spacing w:beforeLines="0" w:afterLines="0" w:line="300" w:lineRule="auto"/>
        <w:ind w:firstLine="482"/>
        <w:jc w:val="left"/>
        <w:rPr>
          <w:rFonts w:hint="eastAsia" w:hAnsi="宋体" w:cs="宋体"/>
          <w:b/>
          <w:bCs/>
          <w:sz w:val="24"/>
          <w:szCs w:val="24"/>
          <w:lang w:val="en-US" w:eastAsia="zh-CN"/>
        </w:rPr>
      </w:pPr>
    </w:p>
    <w:p>
      <w:pPr>
        <w:pStyle w:val="20"/>
        <w:numPr>
          <w:ilvl w:val="0"/>
          <w:numId w:val="1"/>
        </w:numPr>
        <w:snapToGrid w:val="0"/>
        <w:spacing w:beforeLines="0" w:afterLines="0" w:line="300" w:lineRule="auto"/>
        <w:ind w:firstLine="482"/>
        <w:jc w:val="left"/>
        <w:rPr>
          <w:rFonts w:hint="eastAsia" w:hAnsi="宋体" w:cs="宋体"/>
          <w:b/>
          <w:bCs/>
          <w:sz w:val="24"/>
          <w:szCs w:val="24"/>
          <w:lang w:val="en-US" w:eastAsia="zh-CN"/>
        </w:rPr>
      </w:pPr>
      <w:r>
        <w:rPr>
          <w:rFonts w:hint="eastAsia" w:hAnsi="宋体" w:cs="宋体"/>
          <w:b/>
          <w:bCs/>
          <w:sz w:val="24"/>
          <w:szCs w:val="24"/>
          <w:lang w:val="en-US" w:eastAsia="zh-CN"/>
        </w:rPr>
        <w:t>技术参数要求</w:t>
      </w:r>
    </w:p>
    <w:p>
      <w:pPr>
        <w:pStyle w:val="20"/>
        <w:numPr>
          <w:ilvl w:val="0"/>
          <w:numId w:val="0"/>
        </w:numPr>
        <w:snapToGrid w:val="0"/>
        <w:spacing w:beforeLines="0" w:afterLines="0" w:line="300" w:lineRule="auto"/>
        <w:ind w:firstLine="482" w:firstLineChars="200"/>
        <w:jc w:val="left"/>
        <w:rPr>
          <w:rFonts w:hint="default" w:hAnsi="宋体" w:eastAsia="宋体" w:cs="宋体"/>
          <w:b/>
          <w:bCs/>
          <w:sz w:val="24"/>
          <w:szCs w:val="24"/>
          <w:lang w:val="en-US" w:eastAsia="zh-CN"/>
        </w:rPr>
      </w:pPr>
      <w:r>
        <w:rPr>
          <w:rFonts w:hint="eastAsia" w:hAnsi="宋体" w:cs="宋体"/>
          <w:b/>
          <w:bCs/>
          <w:sz w:val="24"/>
          <w:szCs w:val="24"/>
          <w:lang w:val="en-US" w:eastAsia="zh-CN"/>
        </w:rPr>
        <w:t>（一）</w:t>
      </w:r>
      <w:r>
        <w:rPr>
          <w:rFonts w:hint="eastAsia"/>
          <w:b/>
          <w:bCs/>
        </w:rPr>
        <w:t>P</w:t>
      </w:r>
      <w:r>
        <w:rPr>
          <w:b/>
          <w:bCs/>
        </w:rPr>
        <w:t>CB</w:t>
      </w:r>
      <w:r>
        <w:rPr>
          <w:rFonts w:hint="eastAsia"/>
          <w:b/>
          <w:bCs/>
        </w:rPr>
        <w:t>异形插件工作站</w:t>
      </w:r>
    </w:p>
    <w:tbl>
      <w:tblPr>
        <w:tblStyle w:val="3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60"/>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序号</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组件名称</w:t>
            </w:r>
          </w:p>
        </w:tc>
        <w:tc>
          <w:tcPr>
            <w:tcW w:w="7155"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b/>
                <w:sz w:val="21"/>
                <w:szCs w:val="21"/>
              </w:rPr>
            </w:pPr>
            <w:r>
              <w:rPr>
                <w:rFonts w:hint="eastAsia" w:ascii="宋体" w:hAnsi="宋体" w:eastAsia="宋体" w:cs="宋体"/>
                <w:b/>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w:t>
            </w:r>
          </w:p>
        </w:tc>
        <w:tc>
          <w:tcPr>
            <w:tcW w:w="7155"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本体：</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1)具有6个自由度，串联关节型工业机器人；</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2)工作范围580mm；</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3)额定负载3kg；</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4)重复定位精度0.01mm；</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5)安全性包括安全停、紧急停、2通道安全回路监测、3位启动装置；</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6)集成信号源为手腕设10路信号；</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7)集成气源为手腕设4路空气（5bar）。</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控制器：</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1)采用先进的工业机器人控制软件；</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2)采用高级工业机器人编程语言；</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3)内置16路输入/16路输出的数字量I/O模块。</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示教器：</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1)图形化彩色触摸屏；</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2)操纵杆；</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3)热插拔，运行时可插拔。</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底座：</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1)材料铝合金；</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2)尺寸250mm×250mm×15mm（±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快换工具</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1)工具快换系统：机器人手臂安装有法兰端快换模块，可实现不同工具间无需人为干涉自动完成切换，6路气动信号，额定负载3kg，厚度38mm</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2)胶枪工具：含有工具端快换模块与法兰端快换模块配套，总长140mm，外壳为铝合金材质，可以配合轨迹图纸实现模拟零件外壳涂胶的轨迹编程实训，可更换笔芯设计且笔芯可10mm窜动防止碰撞损坏</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3)夹爪工具：含有工具端快换模块与法兰端快换模块配套，可稳固抓取搬运码垛物料，总长140mm，夹头为铝合金材质，采用气动驱动，内径16mm，重复精度±0.01mm，闭合夹持力34N，开闭行程6mm</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4)吸盘工具：含有工具端快换模块与法兰端快换模块配套，总长110mm，结构为铝合金材质，6mm直径吸盘1个，20mm直径吸盘2个，可稳固抓取各种形状的芯片零件及盖板</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5)锁螺丝工具：含有工具端快换模块与法兰端快换模块配套，结构为铝合金材质，可实现对M4内六角螺钉的锁紧。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涂胶单元</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1)3D轨迹图板尺寸440mm×250mm（±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%），具有半经50mm的拱形面，材质碳钢烤漆，厚度3mm</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2)轨迹路径包含圆形、三角形、复杂轮廓和样条曲线，以及不同位置、不同指向的基准坐标系</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3)提供工具TCP参数标定用尖锥，材质不锈钢，可以随意固定在3D轨迹图板的任何位置</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4)包含2张轨迹图纸，可自动吸附在3D轨迹图板上</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码垛单元</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1)原料台由铝型材配合碳钢导槽构成，利用高度差实现物料自动排列，可满足最多6个物料的存储</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2)码垛台由台面和支撑构成，台面为POM，尺寸110mm×110mm×15mm（±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%），采用铝合金型材支撑，高度160mm，可满足多种形式的码垛</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3)包含模拟物料，材质POM，尺寸65mm×32.5mm×15mm（±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%），数量6个，采用工形设计方便夹爪夹持，可实现在两个码垛台间的搬运、码垛实训</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视觉检测单元</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视觉检测采用CCD拍照检测，有效像素数1600×1200，彩色检测，摄像面积7.1mm×5.4mm，场景数128个，可存储图像数43张，可利用流程编辑功能制作处理流程，支持串行RS-232C和网络Ethernet通讯，提供高速输入1点、高速输出4点、通用输入9点和通用输出23点的并行通信，提供DVI-I监控输出</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2)提供环形光源，内圆直径≥76mm，外圆直径120mm，供电电压24V</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3)视觉检测结果和采集图像信息通过显示器即时显示，方便视觉检测参数调整和状态监控</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装配检测单元</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1)安装检测单元内含4个功能相同的装配检测工位，可与工业机器人配合完成PCB异形芯片的安装及检测功能，4个工位的安装由铝型材搭建的框架支撑</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2)安装检测工位整体尺寸为410mm×190mm×180mm（±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%），结构为铝合金材质，分为底板、安装平台和检测支架</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3)安装平台安装在双列线性滑轨上，宽度9mm，长度300mm，采用气动驱动，内径16mm，有效行程200mm，安全保持力140N</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4)检测支架升降由气动驱动，内径16mm，有效行程20mm，安装有LED导光板，尺寸为100mm×100mm×1.5mm（±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highlight w:val="none"/>
              </w:rPr>
              <w:t>）</w:t>
            </w:r>
            <w:r>
              <w:rPr>
                <w:rFonts w:hint="eastAsia" w:ascii="宋体" w:hAnsi="宋体" w:eastAsia="宋体" w:cs="宋体"/>
                <w:color w:val="auto"/>
                <w:sz w:val="21"/>
                <w:szCs w:val="21"/>
                <w:highlight w:val="none"/>
              </w:rPr>
              <w:t>，可在检测过程中亮起</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5)底板安装有红、绿两色指示灯，用于在检测完成后提示安装是否有误、芯片是否有缺陷</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螺丝供料单元</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1）采用全自动设计，旋转式分料设计，螺丝供给速度快，机器震动小，稳定的螺丝供料和取料效果</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2）供料速率约为1粒/秒</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3）可实现对M4内六角螺钉的稳定供料</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strike/>
                <w:color w:val="auto"/>
                <w:sz w:val="21"/>
                <w:szCs w:val="21"/>
                <w:highlight w:val="none"/>
                <w:lang w:eastAsia="zh-CN"/>
              </w:rPr>
            </w:pPr>
            <w:r>
              <w:rPr>
                <w:rFonts w:hint="eastAsia" w:ascii="宋体" w:hAnsi="宋体" w:eastAsia="宋体" w:cs="宋体"/>
                <w:color w:val="auto"/>
                <w:sz w:val="21"/>
                <w:szCs w:val="21"/>
                <w:highlight w:val="none"/>
              </w:rPr>
              <w:t>4）外形尺寸约为205.5mm×149mm×122.4mm（±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highlight w:val="none"/>
              </w:rPr>
              <w:t>）</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原料料库</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1)单层共4个料区，可分别用于存放异形芯片零件、盖板和PCB电路板</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2)整体弧形设计，内圆半径500mm，方便机器人抓取物料</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电子产品PCB电路板</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1)电子产品PCB电路板由异形芯片零件、PCB电路板和盖板组成，PCB电路板和盖板由螺丝紧固</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2)异形芯片零件，包括圆形、小矩形、大矩形、方形等不同形状和不同颜色的芯片，用以代表CPU、集成电路、电阻、电容、三极管等元件</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3)PCB电路板，尺寸120mm×120mm（±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highlight w:val="none"/>
              </w:rPr>
              <w:t>）</w:t>
            </w:r>
            <w:r>
              <w:rPr>
                <w:rFonts w:hint="eastAsia" w:ascii="宋体" w:hAnsi="宋体" w:eastAsia="宋体" w:cs="宋体"/>
                <w:color w:val="auto"/>
                <w:sz w:val="21"/>
                <w:szCs w:val="21"/>
                <w:highlight w:val="none"/>
              </w:rPr>
              <w:t>，厚12mm，电路板上绘制了模拟电路线路图，留有不同异形芯片零件的安装位置，每个PCB电路板的线路图和芯片零件安装位置都不相同，代表不同电子产品，四角提供螺钉孔</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4)盖板，尺寸120mm×120mm（±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highlight w:val="none"/>
              </w:rPr>
              <w:t>）</w:t>
            </w:r>
            <w:r>
              <w:rPr>
                <w:rFonts w:hint="eastAsia" w:ascii="宋体" w:hAnsi="宋体" w:eastAsia="宋体" w:cs="宋体"/>
                <w:color w:val="auto"/>
                <w:sz w:val="21"/>
                <w:szCs w:val="21"/>
                <w:highlight w:val="none"/>
              </w:rPr>
              <w:t>，厚5mm，外壳雕刻文字代表不同电子产品，四角提供螺钉孔</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操控面板</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1)提供工作站启动、停止、模式控制和急停按钮，可实现对设备运行操作</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2)提供故障及设备运行状态指示灯</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3)提供多个故障设置点，可模拟不同情况下的故障</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4)提供多个电路信号及气路信号的快接插口，可以方便完成电气接线及调试训练</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5)包含工业HMI触摸屏作为人机交互接口，显示器为7英寸TFT，分辨率800×480，亮度350，对比度500:1，背光类型LED，触控面板类型为4线电阻式，Flash存储器128MB，RAM存储器为128MB，处理器为 ARM RISC 528MHz，提供RS-232和RS-485串行接口</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总控系统</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1)采用高性能PLC实现集成控制，国际知名品牌，模块化设计，支持最多6个模块扩展，方便升级</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2)电气控制元件采用国际知名品牌优质产品，包含滤波、短路保险等安全机制</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3)工作台正面提供运行安全装置，采用光栅传感器，光轴数量8，光轴间距40mm</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4)操作过程可通过摄像头采集记录，焦距2.8mm，焦段广角，清晰度720p，感光面积1/3英寸，IP66防水防尘，可通过WiFi连接云端监控，监控信息可存储在扩展存储卡中</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5)供气系统功率600W，排气量118L/min，最大压力8bar，储气罐24L，噪音52db，静音无油，配套知名品牌气路控制元件和真空元件</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工作台架</w:t>
            </w:r>
          </w:p>
        </w:tc>
        <w:tc>
          <w:tcPr>
            <w:tcW w:w="7155" w:type="dxa"/>
            <w:noWrap w:val="0"/>
            <w:vAlign w:val="center"/>
          </w:tcPr>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1)铝合金框架，有机玻璃门，碳钢钣金侧板及底板，正面和背面可打开存放设备及物品</w:t>
            </w:r>
            <w:r>
              <w:rPr>
                <w:rFonts w:hint="eastAsia" w:ascii="宋体" w:hAnsi="宋体" w:eastAsia="宋体" w:cs="宋体"/>
                <w:color w:val="auto"/>
                <w:sz w:val="21"/>
                <w:szCs w:val="21"/>
                <w:highlight w:val="none"/>
                <w:lang w:eastAsia="zh-CN"/>
              </w:rPr>
              <w:t>；</w:t>
            </w:r>
          </w:p>
          <w:p>
            <w:pPr>
              <w:pStyle w:val="109"/>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sz w:val="21"/>
                <w:szCs w:val="21"/>
                <w:highlight w:val="none"/>
              </w:rPr>
              <w:t>2)整体尺寸2200mm×1350mm×700mm（±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highlight w:val="none"/>
              </w:rPr>
              <w:t>）</w:t>
            </w:r>
            <w:r>
              <w:rPr>
                <w:rFonts w:hint="eastAsia"/>
                <w:color w:val="auto"/>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3)安装台面为铝合金T型槽，台面尺寸2100mm×1100mm（±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color w:val="auto"/>
                <w:highlight w:val="none"/>
              </w:rPr>
              <w:t>）</w:t>
            </w:r>
            <w:r>
              <w:rPr>
                <w:rFonts w:hint="eastAsia" w:ascii="宋体" w:hAnsi="宋体" w:eastAsia="宋体" w:cs="宋体"/>
                <w:color w:val="auto"/>
                <w:sz w:val="21"/>
                <w:szCs w:val="21"/>
                <w:highlight w:val="none"/>
              </w:rPr>
              <w:t>，厚度20mm</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4)底部安装有万向脚轮和固定支撑，方便移动和固定</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配套工具</w:t>
            </w:r>
          </w:p>
        </w:tc>
        <w:tc>
          <w:tcPr>
            <w:tcW w:w="7155"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安装、调试工作站所需工具一套，包括：工具箱1个、内六角扳手1套、250mm活动扳手1把、17mm/19mm开口扳手1把、13mm开口扳手1把、5.5mm开口扳手1把、螺丝刀1套、5米卷尺1个、斜口钳1把、Y型端子钳1把、裸端型端子钳1把、剥线钳1把、美工刀1把、万用表1个、PLC编程线1根、触摸屏编程线1根、程序拷贝U盘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配套离线编程软件</w:t>
            </w:r>
          </w:p>
        </w:tc>
        <w:tc>
          <w:tcPr>
            <w:tcW w:w="7155" w:type="dxa"/>
            <w:noWrap w:val="0"/>
            <w:vAlign w:val="center"/>
          </w:tcPr>
          <w:p>
            <w:pPr>
              <w:pStyle w:val="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1)正版软件，可提供持续的中文技术支持服务、软件可使用所有功能模块；</w:t>
            </w:r>
          </w:p>
          <w:p>
            <w:pPr>
              <w:pStyle w:val="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2)可支持全国职业院校技能大赛“机器人技术应用”赛项指定硬件平台的离线编程应用，包含与硬件平台一致的三维模型环境；</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3)采用通用3D技术，与CAD教学衔接，支持3D CAD系统的模型文件导入，可通过三维球功能对模型进行平移、旋转操作</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4)轨迹生成基于CAD数据，简化轨迹生成过程，提高精度，可利用实体模型、曲面或曲线直接生成运动轨迹</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5)包含丰富的轨迹调整优化工具包，如碰撞检查、工业机器人可达性、姿态奇异点、轴超限功能</w:t>
            </w:r>
            <w:r>
              <w:rPr>
                <w:rFonts w:hint="eastAsia" w:ascii="宋体" w:hAnsi="宋体" w:eastAsia="宋体" w:cs="宋体"/>
                <w:color w:val="auto"/>
                <w:sz w:val="21"/>
                <w:szCs w:val="21"/>
                <w:highlight w:val="none"/>
                <w:lang w:eastAsia="zh-CN"/>
              </w:rPr>
              <w:t>；</w:t>
            </w:r>
          </w:p>
          <w:p>
            <w:pPr>
              <w:pStyle w:val="10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6)包含涂胶和码垛工艺包，可以方便的完成复杂轨迹涂胶和物料的码垛拆垛工序编程</w:t>
            </w:r>
            <w:r>
              <w:rPr>
                <w:rFonts w:hint="eastAsia" w:ascii="宋体" w:hAnsi="宋体" w:eastAsia="宋体" w:cs="宋体"/>
                <w:color w:val="auto"/>
                <w:sz w:val="21"/>
                <w:szCs w:val="21"/>
                <w:highlight w:val="none"/>
                <w:lang w:eastAsia="zh-CN"/>
              </w:rPr>
              <w:t>；</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7)支持工具快换功能，可以方便的仿真并输出工业机器人对工具快换系统的操作，扩展工业机器人应用范围，使工业机器人可以在涂胶工具和夹爪工具间自由切换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960" w:type="dxa"/>
            <w:noWrap w:val="0"/>
            <w:vAlign w:val="center"/>
          </w:tcPr>
          <w:p>
            <w:pPr>
              <w:pStyle w:val="109"/>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p>
        </w:tc>
        <w:tc>
          <w:tcPr>
            <w:tcW w:w="71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r>
              <w:rPr>
                <w:rFonts w:hint="eastAsia" w:ascii="宋体" w:hAnsi="宋体" w:cs="宋体"/>
                <w:color w:val="auto"/>
                <w:sz w:val="21"/>
                <w:szCs w:val="21"/>
                <w:highlight w:val="none"/>
                <w:lang w:val="en-US" w:eastAsia="zh-CN"/>
              </w:rPr>
              <w:t>2台，</w:t>
            </w:r>
            <w:r>
              <w:rPr>
                <w:rFonts w:hint="eastAsia" w:ascii="宋体" w:hAnsi="宋体" w:eastAsia="宋体" w:cs="宋体"/>
                <w:color w:val="auto"/>
                <w:sz w:val="21"/>
                <w:szCs w:val="21"/>
                <w:highlight w:val="none"/>
              </w:rPr>
              <w:t>主机</w:t>
            </w:r>
            <w:r>
              <w:rPr>
                <w:rFonts w:hint="eastAsia" w:ascii="宋体" w:hAnsi="宋体" w:eastAsia="宋体" w:cs="宋体"/>
                <w:strike w:val="0"/>
                <w:dstrike w:val="0"/>
                <w:color w:val="auto"/>
                <w:sz w:val="21"/>
                <w:szCs w:val="21"/>
                <w:highlight w:val="none"/>
              </w:rPr>
              <w:t xml:space="preserve">：XPS8940设计师 </w:t>
            </w:r>
            <w:r>
              <w:rPr>
                <w:rFonts w:hint="eastAsia" w:ascii="宋体" w:hAnsi="宋体" w:eastAsia="宋体" w:cs="宋体"/>
                <w:color w:val="auto"/>
                <w:sz w:val="21"/>
                <w:szCs w:val="21"/>
                <w:highlight w:val="none"/>
              </w:rPr>
              <w:t xml:space="preserve"> 台式主机（i7-11700  32G 1TSSD+1TB RTX3060Ti-G）黑 定制+键鼠   </w:t>
            </w:r>
          </w:p>
          <w:p>
            <w:pPr>
              <w:pStyle w:val="109"/>
              <w:keepNext w:val="0"/>
              <w:keepLines w:val="0"/>
              <w:pageBreakBefore w:val="0"/>
              <w:widowControl w:val="0"/>
              <w:kinsoku/>
              <w:wordWrap/>
              <w:overflowPunct/>
              <w:topLinePunct w:val="0"/>
              <w:autoSpaceDE/>
              <w:autoSpaceDN/>
              <w:bidi w:val="0"/>
              <w:adjustRightInd/>
              <w:snapToGrid/>
              <w:ind w:firstLine="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显示器：UItraSharp 27英寸 专业显示器 4K IPS Black  Type-C90W  反向充电 防蓝光 HDR400 U2723QX</w:t>
            </w:r>
          </w:p>
        </w:tc>
      </w:tr>
    </w:tbl>
    <w:p>
      <w:pPr>
        <w:pStyle w:val="20"/>
        <w:numPr>
          <w:ilvl w:val="0"/>
          <w:numId w:val="0"/>
        </w:numPr>
        <w:snapToGrid w:val="0"/>
        <w:spacing w:beforeLines="0" w:afterLines="0" w:line="300" w:lineRule="auto"/>
        <w:ind w:firstLine="482" w:firstLineChars="200"/>
        <w:jc w:val="left"/>
        <w:rPr>
          <w:rFonts w:hint="eastAsia" w:hAnsi="宋体" w:cs="宋体"/>
          <w:b/>
          <w:bCs/>
          <w:color w:val="auto"/>
          <w:sz w:val="24"/>
          <w:szCs w:val="24"/>
          <w:highlight w:val="none"/>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ind w:firstLine="482" w:firstLineChars="200"/>
        <w:jc w:val="left"/>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二</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工业机器人离线编程软件</w:t>
      </w:r>
    </w:p>
    <w:tbl>
      <w:tblPr>
        <w:tblStyle w:val="3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75"/>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组件名称</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工业机器人离线编程软件</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1）正版软件，中文界面，可提供持续的中文技术支持服务，软件可使用所有功能模块，界面无“试用版”字样；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2）软件提供了90个以上品牌、多种不同型号的工业机器人进行场景搭建、轨迹规划、运动仿真和程序代码生成等操作（参考品牌ABB、KUKA、Staubli、珞石、遨博等）；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3）轨迹生成基于CAD数据、可通过拾取实体模型、曲面或曲线等模型特征快速生成设备运动轨迹；</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软件</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实现对工业机器人本体、导轨及变位机设备的自定义，同时支持多轴机器人的定义、轨迹生成及仿真，如4轴、8轴、10轴等；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软件支持对工业机器人法兰工具、快换机构、外部工具的自定义，并且支持变位夹具设定多种姿态，如可以将一个变位夹具定义成直、弯两种状态。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6）对生成的轨迹可进行分组管理，对不同轨迹组可以实现注释、删除等操作,实现对相似轨迹的统一管理；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7）支持将仿真结果输出为3D仿真动画并上传云端自动生成二维码和链接，手机扫描二维码可缩放、平移仿真界面查看仿真流程，浏览器打开链接可以直接播放仿真流程，并可自由缩放和切换观看视角；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8）支持机器人后置模板自定义，在定义后置时可通过拖拽的方式定义模板格式，并实现程序代码的实时预显；支持根据机器品牌选择相应的后置模板，如ABB、KUKA、Staubli、珞石、遨博等；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9）提供机器人运动节拍分析功能，可在性能分析界面查看机器人平均速度、总距离、总轨迹点数、总时间、节拍以及单条轨迹的长度、时间、平均速度、轨迹点数等信息，方便用户查看机器人工作效率；</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10）可实现机器人运行仿真和程序代码分屏同步调试运行，显示程序代码的行号、数字、注释、指令等信息，程序指针可实现实时查看机器人运行点位；</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11）具备轨迹优化功能，通过图形化方式展示机器人工作的最优区域，并通过调整曲线让机器人处于工作最优区内，解决不可达、轴超限和奇异点的问题；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12）支持轨迹编辑功能，以图形化方式通过拖动参数曲线，来编辑一条轨迹中指定个数的点，达到让整条轨迹光滑过渡的效果；</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13）仿真面板支持以时间轴的方式呈现，拖动时间轴可以控制仿真进度，通过时间轴的方式同时展示多个机器人和运动机构的运动时序，并体现相互等待关系和轨迹起始时间、运行进度等；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14）具备全屏显示功能并支持屏幕选择，在程序编辑和仿真调试模块中，可通过F11键将绘图区的仿真过程全屏突出显示；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15）支持机器人在线查找。可以直接从云端机器人库中选择机器人进行离线编程，选择过程中支持搜索、筛选和排序，并推荐相似参数的机器人供用户选择；</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16）具备专业的后置代码编辑器。后置代码编辑器可以显示代码的行号，数字、注释和指令等关键字以不同颜色显示；函数在编辑过程中有参数提示；函数和注释可折叠隐藏。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17）具有贴图功能，可通过贴图代替或简化离线编程软件虚拟场景中复杂的模型搭建，最大限度减小模型的大小；可极大加快绘图区的刷新帧速率，使绘图区操作响应更加灵敏。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18）软件集成多类型、多行业在线工作站；集成部分全国职业院校技能大赛的工作站，方便在线模拟训练；</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19）可实现软件问题交流在线化；作品分享展示在线化；软件在线资源更新实时化</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20）可利用3D点云数据，使设计环境和真机环境内机器人、工具、被加工零部件之间的空间位置关系保持一致，实现高精度校准。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21）利用云服务平台，实时把控前端软件考试活动进度；考试结果通过云端智能算法自动进行打分评判；考试全程远程、自动化运行；</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22）支持仿真时显示逼真的加工效果。</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23）软件可实现通过调用编写的Python脚本导入零件模型，生成机器人轨迹；</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24）支持开放的拓展指令功能，用户可根据机器人指令自行配置工艺参数模板，再通过给轨迹点添加相关的参数内容即可实现工艺指令参数化控制；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25）支持对三维模型中的曲面网格部分进行裁剪，可通过设置的裁剪范围，对区域内或外的部分进行裁剪；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26）支持三维模型中的曲面网格部分进行平滑处理，对网格出现棱形的交接处进行平滑过渡；</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28）软件具备输出视频功能，可将绘图区的仿真效果通过参数控制，输出为MP4、avi、mkv等格式的视频文件并保存在本地磁盘；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29）支持视向动画，通过对仿真流程不同时间节点添加视图，可实现在仿真过程中自定切换设置的不同视角查看仿真流程</w:t>
            </w:r>
            <w:r>
              <w:rPr>
                <w:rFonts w:hint="eastAsia" w:ascii="宋体" w:hAnsi="宋体" w:cs="宋体"/>
                <w:color w:val="auto"/>
                <w:sz w:val="21"/>
                <w:szCs w:val="21"/>
                <w:highlight w:val="none"/>
                <w:lang w:eastAsia="zh-CN"/>
              </w:rPr>
              <w:t>。</w:t>
            </w:r>
          </w:p>
        </w:tc>
      </w:tr>
    </w:tbl>
    <w:p>
      <w:pPr>
        <w:pStyle w:val="2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ind w:firstLine="482" w:firstLineChars="200"/>
        <w:jc w:val="left"/>
        <w:textAlignment w:val="auto"/>
        <w:rPr>
          <w:rFonts w:hint="eastAsia"/>
          <w:b/>
          <w:bCs/>
          <w:color w:val="auto"/>
          <w:sz w:val="24"/>
          <w:szCs w:val="24"/>
          <w:highlight w:val="none"/>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ind w:firstLine="482"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（三）教学资源建设</w:t>
      </w:r>
    </w:p>
    <w:tbl>
      <w:tblPr>
        <w:tblStyle w:val="3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41"/>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组件名称</w:t>
            </w:r>
          </w:p>
        </w:tc>
        <w:tc>
          <w:tcPr>
            <w:tcW w:w="7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教学资源建设</w:t>
            </w:r>
          </w:p>
        </w:tc>
        <w:tc>
          <w:tcPr>
            <w:tcW w:w="7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1.包含教学所需的指导教材10本；</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教材由工业机器人领域院校及行业专家共同编制审核，印刷精美，排版合理，方便使用；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教材结构为核心知识点配合实训案例形式，满足新形态一体化教材编写要求，知识点丰富，技能点均配有扩展资源接口，可方便直接观看学习；</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教材主体结构至少包括：工业机器人零点校对与调试、工业机器人搬运码垛操作与编程、工业机器人多工位码垛操作与编程、工业机器人装配工作站操作与编程、工业机器人控制柜定期维护、工业机器人部件更换、工业机器人本体故障诊断与处理、工业机器人周边系统故障诊断与处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包含教学所需课程资源1套，如课件、视频等；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课程资源以知识点和技能点为依据进行打散重构，可以根据实际使用需求进行重构组织，方便使用。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课程资源包含多种形式，至少包括PPT、实拍操作视频。</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PPT提供源文件，可编辑，采用最新版本软件制作，设计风格统一，内容充实，可作为素材库满足教学课程使用，数量不少于38个。</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 视频可通过统一资源平台软件进行播放，画面稳定清晰，关键信息配有字幕和解说，为展示关键操作过程通过对虚拟软件中的操作过程进行同步录屏标注，数量不少于16个。</w:t>
            </w:r>
          </w:p>
        </w:tc>
      </w:tr>
    </w:tbl>
    <w:p>
      <w:pPr>
        <w:pStyle w:val="2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ind w:firstLine="482" w:firstLineChars="200"/>
        <w:jc w:val="left"/>
        <w:textAlignment w:val="auto"/>
        <w:rPr>
          <w:rFonts w:hint="eastAsia"/>
          <w:b/>
          <w:bCs/>
          <w:sz w:val="24"/>
          <w:szCs w:val="24"/>
          <w:lang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ind w:firstLine="482" w:firstLineChars="200"/>
        <w:jc w:val="left"/>
        <w:textAlignment w:val="auto"/>
        <w:rPr>
          <w:rFonts w:hint="default" w:hAnsi="宋体" w:eastAsia="宋体" w:cs="宋体"/>
          <w:b/>
          <w:bCs/>
          <w:sz w:val="24"/>
          <w:szCs w:val="24"/>
          <w:lang w:val="en-US" w:eastAsia="zh-CN"/>
        </w:rPr>
      </w:pPr>
      <w:r>
        <w:rPr>
          <w:rFonts w:hint="eastAsia"/>
          <w:b/>
          <w:bCs/>
          <w:sz w:val="24"/>
          <w:szCs w:val="24"/>
          <w:lang w:eastAsia="zh-CN"/>
        </w:rPr>
        <w:t>（</w:t>
      </w:r>
      <w:r>
        <w:rPr>
          <w:rFonts w:hint="eastAsia"/>
          <w:b/>
          <w:bCs/>
          <w:sz w:val="24"/>
          <w:szCs w:val="24"/>
          <w:lang w:val="en-US" w:eastAsia="zh-CN"/>
        </w:rPr>
        <w:t>四</w:t>
      </w:r>
      <w:r>
        <w:rPr>
          <w:rFonts w:hint="eastAsia"/>
          <w:b/>
          <w:bCs/>
          <w:sz w:val="24"/>
          <w:szCs w:val="24"/>
          <w:lang w:eastAsia="zh-CN"/>
        </w:rPr>
        <w:t>）</w:t>
      </w:r>
      <w:r>
        <w:rPr>
          <w:rFonts w:hint="eastAsia"/>
          <w:b/>
          <w:bCs/>
          <w:sz w:val="24"/>
          <w:szCs w:val="24"/>
        </w:rPr>
        <w:t>工厂虚拟调试仿真软件</w:t>
      </w:r>
    </w:p>
    <w:tbl>
      <w:tblPr>
        <w:tblStyle w:val="3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75"/>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组件名称</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工厂虚拟调试仿真软件</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（1）正版软件，可提供持续的中文技术支持服务，软件可使用所有功能模块，界面没有试用版字样；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（2）具备快速搭建智能制造产线、智能装配产线以及物流产线的仿真模拟，进行工艺规划与工厂规划，逻辑与程序验证，实现生产流程高效、可靠。</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（3）支持根据生产工艺要求，结合零件点线面特征进行工作路径自动规划，并与其他自动化设备进行仿真验证，自动生成机器人程序，支持ABB、KUKA、Fanuc等90个以上品牌机器人。</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（4）可基于CAD数据生成机器人加工轨迹，简化轨迹生成过程，提高精度，可利用实体模型、曲面或曲线直接生成机器人加工轨迹；</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（5）可为人和AGV小车，生成导航路径；</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（6）仿真与调试支持VR沉浸式体验。在VR环境中进行漫游，还可查看整条产线的仿真流程；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（7）提供≥200种的智能制造工作单元和设备资源，支持智能产线中各种主流设备的仿真与虚拟调试，包括PLC、机器人、传感器、变位机、导轨等，可实现规划与设计车间布局，自由调整。</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可以直接从云端设备库中选择机器人、物流等设备模块进行仿真调试，选择过程中支持搜索、筛选和排序，并推荐相似参数的模块设备，组成与实际设备一致的3D数字模型，自定义模块属性，生成与实际设备一致的业务路径；</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（9）支持智能制造数字孪生功能，利用基于事件且由信号驱动的仿真技术实现了生产系统的虚拟调试，虚拟调试可用在完全虚拟环节中进行，也可是实物控制设备和虚拟工作设备互联实现半实物调试。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（10）支持多种三维格式模型的自由导入，软件可通过导入不同格式的三维模型进行自动化系统或制造车间的规划、仿真。</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（11）通过仿真机器人可执行代码，模拟机器人在软件环境中的运动状态，并支持循环指令（如For）控制机机器人重复运动；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（12）具备专业的后置代码编辑器。后置代码编辑器可以显示代码的行号，数字、注释和指令等关键字以不同颜色显示；函数在编辑过程中有参数提示；函数和注释可折叠隐藏；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（13）支持场景设备的自由定义，用户可通过设计的三维模型以及技术参数自由定义机器人、工具、零件、传感器等设备。</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（14）支持定义零件生成器，通过时间和信号的控制方式模拟物料重复生成和消失的过程；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（15）支持贴图功能，可通过贴图代替或简化离线编程软件虚拟场景中复杂的模型搭建，最大限度减小模型的大小；可极大加快绘图区的刷新帧速率，使绘图区操作响应更加灵敏。</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（16）软件支持绘图区的全屏显示，在程序设计或仿真过程中，可通过按F11快捷键突出显示设计环境的绘图区内的模型；</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（17）支持和多种品牌的PLC设备进行信号的联调，包括西门子、三菱、欧姆龙等；</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（18）支持信号调试面板的显示，软件在虚拟仿真过程中，可通过信号调试面板实时观测相关信号的状态；</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（19）支持虚拟PLC的调试，用户可通过自行编写Python和SCL虚拟PLC程序，实现软件中的设备和虚拟PLC之间的信号调试；</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（20）利用云服务平台，实时把控前端软件考试活动进度；考试结果通过云端智能算法自动进行打分评判；考试全程远程、自动化运行；</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（21）实现软件技术手册、问题交流的在线化，相关在线资源的实时化更新；</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（22）提供多种智能制造和智能装配产线的时序仿真、虚拟调试的学习案例，帮助用户快速掌握软件功能的使用；</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（23）连接真实PLC设备，支持多种品牌网关的连接，包含组态王、炫思及MQTT网关；</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（24）支持PLC编程软件中变量表的导入，包含robport、csv以及xlsx等格式</w:t>
            </w:r>
            <w:r>
              <w:rPr>
                <w:rFonts w:hint="eastAsia" w:ascii="宋体" w:hAnsi="宋体" w:cs="宋体"/>
                <w:sz w:val="21"/>
                <w:szCs w:val="21"/>
                <w:lang w:eastAsia="zh-CN"/>
              </w:rPr>
              <w:t>。</w:t>
            </w:r>
          </w:p>
        </w:tc>
      </w:tr>
    </w:tbl>
    <w:p>
      <w:pPr>
        <w:pStyle w:val="20"/>
        <w:keepNext w:val="0"/>
        <w:keepLines w:val="0"/>
        <w:pageBreakBefore w:val="0"/>
        <w:widowControl w:val="0"/>
        <w:kinsoku/>
        <w:wordWrap/>
        <w:overflowPunct/>
        <w:topLinePunct w:val="0"/>
        <w:autoSpaceDE/>
        <w:autoSpaceDN/>
        <w:bidi w:val="0"/>
        <w:adjustRightInd/>
        <w:snapToGrid w:val="0"/>
        <w:spacing w:beforeLines="0" w:afterLines="0" w:line="300" w:lineRule="auto"/>
        <w:ind w:firstLine="482"/>
        <w:textAlignment w:val="auto"/>
        <w:rPr>
          <w:rFonts w:hint="eastAsia"/>
          <w:b/>
          <w:bCs/>
          <w:sz w:val="24"/>
          <w:szCs w:val="24"/>
          <w:lang w:val="en-US" w:eastAsia="zh-CN"/>
        </w:rPr>
      </w:pPr>
      <w:r>
        <w:rPr>
          <w:rFonts w:hint="eastAsia"/>
          <w:b/>
          <w:bCs/>
          <w:sz w:val="24"/>
          <w:szCs w:val="24"/>
          <w:lang w:val="en-US" w:eastAsia="zh-CN"/>
        </w:rPr>
        <w:t>（五）</w:t>
      </w:r>
      <w:r>
        <w:rPr>
          <w:rFonts w:hint="eastAsia" w:ascii="宋体" w:hAnsi="宋体" w:eastAsia="宋体" w:cs="宋体"/>
          <w:b/>
          <w:bCs/>
          <w:sz w:val="24"/>
          <w:szCs w:val="24"/>
        </w:rPr>
        <w:t>配套配件</w:t>
      </w:r>
    </w:p>
    <w:tbl>
      <w:tblPr>
        <w:tblStyle w:val="3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75"/>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组件名称</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配套配件</w:t>
            </w:r>
          </w:p>
        </w:tc>
        <w:tc>
          <w:tcPr>
            <w:tcW w:w="732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涂胶版2块，零件放置板2块，分拣单元灯板，steck光栅传感器2套</w:t>
            </w:r>
          </w:p>
        </w:tc>
      </w:tr>
    </w:tbl>
    <w:p>
      <w:pPr>
        <w:pStyle w:val="20"/>
        <w:snapToGrid w:val="0"/>
        <w:spacing w:beforeLines="0" w:afterLines="0" w:line="300" w:lineRule="auto"/>
        <w:ind w:firstLine="482"/>
        <w:rPr>
          <w:rFonts w:hint="eastAsia" w:hAnsi="宋体" w:cs="宋体"/>
          <w:b/>
          <w:bCs/>
          <w:color w:val="000000"/>
          <w:sz w:val="24"/>
          <w:szCs w:val="24"/>
          <w:lang w:val="en-US" w:eastAsia="zh-CN"/>
        </w:rPr>
      </w:pPr>
    </w:p>
    <w:p>
      <w:pPr>
        <w:pStyle w:val="20"/>
        <w:snapToGrid w:val="0"/>
        <w:spacing w:beforeLines="0" w:afterLines="0" w:line="300" w:lineRule="auto"/>
        <w:ind w:firstLine="482"/>
        <w:rPr>
          <w:rFonts w:hint="eastAsia" w:hAnsi="宋体" w:cs="宋体"/>
          <w:b/>
          <w:bCs/>
          <w:color w:val="000000"/>
          <w:sz w:val="24"/>
          <w:szCs w:val="24"/>
          <w:lang w:val="en-US" w:eastAsia="zh-CN"/>
        </w:rPr>
      </w:pPr>
    </w:p>
    <w:p>
      <w:pPr>
        <w:rPr>
          <w:rFonts w:hint="eastAsia"/>
          <w:lang w:val="en-US" w:eastAsia="zh-CN"/>
        </w:rPr>
      </w:pPr>
    </w:p>
    <w:p>
      <w:pPr>
        <w:pStyle w:val="20"/>
        <w:snapToGrid w:val="0"/>
        <w:spacing w:beforeLines="0" w:afterLines="0" w:line="300" w:lineRule="auto"/>
        <w:ind w:firstLine="482"/>
        <w:rPr>
          <w:rFonts w:hint="eastAsia" w:hAnsi="宋体" w:cs="宋体"/>
          <w:b/>
          <w:bCs/>
          <w:color w:val="000000"/>
          <w:sz w:val="24"/>
          <w:szCs w:val="24"/>
          <w:lang w:val="en-US" w:eastAsia="zh-CN"/>
        </w:rPr>
      </w:pPr>
      <w:r>
        <w:rPr>
          <w:rFonts w:hint="eastAsia" w:hAnsi="宋体" w:cs="宋体"/>
          <w:b/>
          <w:bCs/>
          <w:color w:val="000000"/>
          <w:sz w:val="24"/>
          <w:szCs w:val="24"/>
          <w:lang w:val="en-US" w:eastAsia="zh-CN"/>
        </w:rPr>
        <w:t>三、其他要求</w:t>
      </w:r>
    </w:p>
    <w:p>
      <w:pPr>
        <w:pStyle w:val="20"/>
        <w:snapToGrid w:val="0"/>
        <w:spacing w:beforeLines="0" w:afterLines="0" w:line="300" w:lineRule="auto"/>
        <w:ind w:firstLine="482"/>
        <w:rPr>
          <w:rFonts w:hAnsi="宋体" w:cs="宋体"/>
          <w:b w:val="0"/>
          <w:bCs w:val="0"/>
          <w:sz w:val="24"/>
          <w:szCs w:val="24"/>
        </w:rPr>
      </w:pPr>
      <w:r>
        <w:rPr>
          <w:rFonts w:hint="eastAsia" w:hAnsi="宋体" w:cs="宋体"/>
          <w:b w:val="0"/>
          <w:bCs w:val="0"/>
          <w:color w:val="000000"/>
          <w:sz w:val="24"/>
          <w:szCs w:val="24"/>
        </w:rPr>
        <w:t>如投标人是代理商，投标</w:t>
      </w:r>
      <w:r>
        <w:rPr>
          <w:rFonts w:hint="eastAsia" w:ascii="宋体" w:hAnsi="宋体" w:cs="宋体"/>
          <w:b w:val="0"/>
          <w:bCs w:val="0"/>
          <w:color w:val="auto"/>
          <w:sz w:val="24"/>
          <w:szCs w:val="24"/>
        </w:rPr>
        <w:t>时无法提供原厂商针对本项目的授权书的，在中标后须在签订合同前提供原厂商针对本项目的授权书和售后服务承诺函，否则视作自动放弃中标资格、承担相应法律责任并承担由此带来的一切损失。</w:t>
      </w:r>
    </w:p>
    <w:p>
      <w:pPr>
        <w:numPr>
          <w:ilvl w:val="0"/>
          <w:numId w:val="0"/>
        </w:numPr>
        <w:ind w:leftChars="200"/>
        <w:rPr>
          <w:rFonts w:hint="default"/>
          <w:lang w:val="en-US" w:eastAsia="zh-CN"/>
        </w:rPr>
      </w:pPr>
    </w:p>
    <w:p>
      <w:pPr>
        <w:pStyle w:val="20"/>
        <w:snapToGrid w:val="0"/>
        <w:spacing w:beforeLines="0" w:afterLines="0" w:line="300" w:lineRule="auto"/>
        <w:ind w:firstLine="482"/>
        <w:rPr>
          <w:rFonts w:hAnsi="宋体" w:cs="宋体"/>
          <w:b/>
          <w:bCs/>
          <w:color w:val="000000"/>
          <w:sz w:val="24"/>
          <w:szCs w:val="24"/>
        </w:rPr>
      </w:pPr>
      <w:r>
        <w:rPr>
          <w:rFonts w:hint="eastAsia"/>
          <w:b/>
          <w:bCs/>
          <w:lang w:val="en-US" w:eastAsia="zh-CN"/>
        </w:rPr>
        <w:t>四、</w:t>
      </w:r>
      <w:r>
        <w:rPr>
          <w:rFonts w:hint="eastAsia" w:hAnsi="宋体" w:cs="宋体"/>
          <w:b/>
          <w:bCs/>
          <w:color w:val="000000"/>
          <w:sz w:val="24"/>
          <w:szCs w:val="24"/>
        </w:rPr>
        <w:t>商务要求表</w:t>
      </w:r>
    </w:p>
    <w:tbl>
      <w:tblPr>
        <w:tblStyle w:val="38"/>
        <w:tblW w:w="93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8"/>
        <w:gridCol w:w="7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整体要求</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投标人负责协调所有硬件设备以及本项目所涉及的配套设备及材料的安装、调试、连通等工作，以确保达到本项目对硬件安装的规范、功能要求，要与现有设备相匹配。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质保期</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1．中标方需承诺提供原厂不少于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年质保；</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2．售后服务要求响应时间为：提供7×24小时电话技术咨询支持，在收到用户通知后30分钟内须响应，须在2小时内到达现场24小时内解决问题；</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3．质保期内因设备本身缺陷造成各种故障应由投标人免费提供技术服务和维修；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4．质保期自本项目验收合格之日起计算。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售后技术服务要求</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1．每学期对系统进行预防性检查维护，保障系统的稳定运行；</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2．进行技术交流和反馈，填写维护记录，并定期提供客户服务维护技术档案，以提高采购人技术人员的日常维护水平和对问题的解决能力；</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3．安排专门的项目经理负责协调、管理服务的实施并负责与用户对接。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交货时间及地点</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日历天内送货到学校指定地点并完成安装调试。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color w:val="auto"/>
              </w:rPr>
              <w:t>验收</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1．中标方提供的所有设备必须是原包装到达安装地的合格产品，未经采购人允许不得私自预先安装（原厂安装的除外）；</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2．产品须符合国际或国家通用标准，满足采购文件技术参数部分所规定的全部功能。原装配件是指与主机同一品牌的配件或出厂即已经安装的配件。如出现质量问题或系假冒伪劣产品，供方负责包退、包换，因此而涉及的全部违约责任和费用由供应方承担；</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3．安装标准：符合我国国家有关技术规范要求和技术标准；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rPr>
            </w:pPr>
            <w:r>
              <w:rPr>
                <w:rFonts w:hint="eastAsia" w:ascii="宋体" w:hAnsi="宋体" w:eastAsia="宋体" w:cs="宋体"/>
                <w:color w:val="auto"/>
              </w:rPr>
              <w:t xml:space="preserve">4．主要设备在厂方登记的最终用户必须为“嘉善县中等专业学校”，否则拒绝接收。 </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eastAsia="宋体"/>
                <w:sz w:val="24"/>
                <w:szCs w:val="24"/>
                <w:lang w:val="en-US" w:eastAsia="zh-CN"/>
              </w:rPr>
            </w:pPr>
            <w:r>
              <w:rPr>
                <w:rFonts w:hint="eastAsia" w:ascii="宋体" w:hAnsi="宋体" w:eastAsia="宋体" w:cs="宋体"/>
                <w:color w:val="auto"/>
                <w:lang w:val="en-US" w:eastAsia="zh-CN"/>
              </w:rPr>
              <w:t>5.采购人验收时</w:t>
            </w:r>
            <w:r>
              <w:rPr>
                <w:rFonts w:hint="eastAsia" w:ascii="宋体" w:hAnsi="宋体" w:eastAsia="宋体" w:cs="宋体"/>
                <w:color w:val="auto"/>
                <w:sz w:val="24"/>
                <w:szCs w:val="24"/>
              </w:rPr>
              <w:t>若发现中标单位提供的设备参数、软件功能与投标响应文件描述不相符，采购人有权解除合同并要求中标人赔偿损失</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培   训</w:t>
            </w:r>
          </w:p>
        </w:tc>
        <w:tc>
          <w:tcPr>
            <w:tcW w:w="78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方应负责本项目实施的设备采购、运输、集成、安装、调试、报检、人员培训以及其他售后服务等全部相关工作，故中标方投标报价应包含以上全部工作所需的一切费用。其中，中标方需明确培训内容，除现场培训外，必须提供一次集中培训和一年内不少于两次的跟进培训，协助提高采购方对本项目所采购设备的使用及维护水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备品备件及耗材等要求</w:t>
            </w:r>
          </w:p>
        </w:tc>
        <w:tc>
          <w:tcPr>
            <w:tcW w:w="7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质保期内，要求中标人提供本地化服务，在驻地应备有本项目所需产品的备品备件, 48小时无法修复时，应提供备件供采购人免费使用。</w:t>
            </w:r>
          </w:p>
        </w:tc>
      </w:tr>
    </w:tbl>
    <w:p>
      <w:pPr>
        <w:pStyle w:val="35"/>
        <w:ind w:firstLine="643"/>
        <w:jc w:val="both"/>
        <w:rPr>
          <w:rFonts w:hint="eastAsia" w:eastAsia="宋体"/>
          <w:lang w:val="en-US" w:eastAsia="zh-CN"/>
        </w:rPr>
        <w:sectPr>
          <w:footerReference r:id="rId12" w:type="default"/>
          <w:pgSz w:w="11906" w:h="16838"/>
          <w:pgMar w:top="1418" w:right="1077" w:bottom="1418" w:left="1077" w:header="851" w:footer="851" w:gutter="340"/>
          <w:cols w:space="720" w:num="1"/>
          <w:docGrid w:linePitch="381" w:charSpace="0"/>
        </w:sectPr>
      </w:pPr>
    </w:p>
    <w:p>
      <w:pPr>
        <w:pStyle w:val="35"/>
        <w:ind w:firstLine="643"/>
      </w:pPr>
      <w:r>
        <w:rPr>
          <w:rFonts w:hint="eastAsia"/>
        </w:rPr>
        <w:t>第三章  投标人须知</w:t>
      </w:r>
      <w:bookmarkEnd w:id="23"/>
    </w:p>
    <w:p>
      <w:pPr>
        <w:pStyle w:val="6"/>
        <w:spacing w:before="0" w:after="0" w:line="240" w:lineRule="auto"/>
        <w:ind w:firstLine="755" w:firstLineChars="235"/>
        <w:jc w:val="center"/>
        <w:rPr>
          <w:rFonts w:ascii="宋体" w:hAnsi="宋体" w:cs="宋体"/>
        </w:rPr>
      </w:pPr>
      <w:bookmarkStart w:id="25" w:name="_Toc16637"/>
      <w:r>
        <w:rPr>
          <w:rFonts w:hint="eastAsia" w:ascii="宋体" w:hAnsi="宋体" w:cs="宋体"/>
        </w:rPr>
        <w:t>一、前附表</w:t>
      </w:r>
      <w:bookmarkEnd w:id="25"/>
    </w:p>
    <w:tbl>
      <w:tblPr>
        <w:tblStyle w:val="38"/>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嘉善技师学院（筹）购置培训教学仪器设备（移动机器人、工业机器人实训设备）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b/>
                <w:bCs/>
                <w:color w:val="auto"/>
                <w:szCs w:val="24"/>
              </w:rPr>
              <w:t>投标人自行踏勘，所产生的费用由投标人自行承担。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19</w:t>
            </w:r>
            <w:r>
              <w:rPr>
                <w:rFonts w:hint="eastAsia" w:ascii="宋体" w:hAnsi="宋体" w:cs="宋体"/>
                <w:szCs w:val="24"/>
              </w:rPr>
              <w:t>日14：00前在“政采云”上自行加密上传电子投标文件，逾期上传或未按要求上传的投标文件将予以拒收。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val="en-US" w:eastAsia="zh-CN"/>
              </w:rPr>
              <w:t>12</w:t>
            </w:r>
            <w:r>
              <w:rPr>
                <w:rFonts w:hint="eastAsia" w:ascii="宋体" w:hAnsi="宋体" w:cs="宋体"/>
                <w:b/>
                <w:szCs w:val="24"/>
              </w:rPr>
              <w:t>月</w:t>
            </w:r>
            <w:r>
              <w:rPr>
                <w:rFonts w:hint="eastAsia" w:ascii="宋体" w:hAnsi="宋体" w:cs="宋体"/>
                <w:b/>
                <w:szCs w:val="24"/>
                <w:lang w:val="en-US" w:eastAsia="zh-CN"/>
              </w:rPr>
              <w:t>19</w:t>
            </w:r>
            <w:r>
              <w:rPr>
                <w:rFonts w:hint="eastAsia" w:ascii="宋体" w:hAnsi="宋体" w:cs="宋体"/>
                <w:b/>
                <w:szCs w:val="24"/>
              </w:rPr>
              <w:t>日14：30前）投标可以登录“政采云”平台，用“项目采购-开标评标”功能进行解密投标文件。若投标人在规定时间内无法解密或解密失败，将导致投标无效或失败。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rPr>
              <w:t>本项目政府采购合同将于签订之日起2个工作日内发布于</w:t>
            </w:r>
            <w:r>
              <w:rPr>
                <w:rFonts w:hint="eastAsia" w:ascii="宋体" w:hAnsi="宋体" w:cs="宋体"/>
                <w:color w:val="auto"/>
                <w:szCs w:val="24"/>
              </w:rPr>
              <w:t>浙江政府采购网(</w:t>
            </w:r>
            <w:r>
              <w:rPr>
                <w:color w:val="auto"/>
              </w:rPr>
              <w:fldChar w:fldCharType="begin"/>
            </w:r>
            <w:r>
              <w:rPr>
                <w:color w:val="auto"/>
              </w:rPr>
              <w:instrText xml:space="preserve"> HYPERLINK "http://zfcg.czt.zj.gov.cn/" </w:instrText>
            </w:r>
            <w:r>
              <w:rPr>
                <w:color w:val="auto"/>
              </w:rPr>
              <w:fldChar w:fldCharType="separate"/>
            </w:r>
            <w:r>
              <w:rPr>
                <w:rStyle w:val="44"/>
                <w:rFonts w:ascii="宋体" w:hAnsi="宋体" w:cs="宋体"/>
                <w:color w:val="auto"/>
                <w:szCs w:val="24"/>
              </w:rPr>
              <w:t>http://zfcg.czt.zj.gov.cn/</w:t>
            </w:r>
            <w:r>
              <w:rPr>
                <w:rStyle w:val="44"/>
                <w:rFonts w:ascii="宋体" w:hAnsi="宋体" w:cs="宋体"/>
                <w:color w:val="auto"/>
                <w:szCs w:val="24"/>
              </w:rPr>
              <w:fldChar w:fldCharType="end"/>
            </w:r>
            <w:r>
              <w:rPr>
                <w:rFonts w:hint="eastAsia" w:ascii="宋体" w:hAnsi="宋体" w:cs="宋体"/>
                <w:color w:val="auto"/>
                <w:szCs w:val="24"/>
              </w:rPr>
              <w:t>)</w:t>
            </w:r>
            <w:r>
              <w:rPr>
                <w:rFonts w:hint="eastAsia" w:ascii="宋体" w:hAnsi="宋体" w:cs="宋体"/>
                <w:color w:val="auto"/>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olor w:val="auto"/>
                <w:sz w:val="24"/>
              </w:rPr>
              <w:t>本项目一标段预算价为人民币</w:t>
            </w:r>
            <w:r>
              <w:rPr>
                <w:rFonts w:hint="eastAsia" w:ascii="宋体" w:hAnsi="宋体"/>
                <w:color w:val="auto"/>
                <w:sz w:val="24"/>
                <w:lang w:val="en-US" w:eastAsia="zh-CN"/>
              </w:rPr>
              <w:t>40.00</w:t>
            </w:r>
            <w:r>
              <w:rPr>
                <w:rFonts w:hint="eastAsia" w:ascii="宋体" w:hAnsi="宋体"/>
                <w:color w:val="auto"/>
                <w:sz w:val="24"/>
              </w:rPr>
              <w:t>万元，采购上限价为人民币</w:t>
            </w:r>
            <w:r>
              <w:rPr>
                <w:rFonts w:hint="eastAsia" w:ascii="宋体" w:hAnsi="宋体"/>
                <w:color w:val="auto"/>
                <w:sz w:val="24"/>
                <w:lang w:val="en-US" w:eastAsia="zh-CN"/>
              </w:rPr>
              <w:t>39.90</w:t>
            </w:r>
            <w:r>
              <w:rPr>
                <w:rFonts w:hint="eastAsia" w:ascii="宋体" w:hAnsi="宋体"/>
                <w:color w:val="auto"/>
                <w:sz w:val="24"/>
              </w:rPr>
              <w:t>万元；二标段预算价为人民币</w:t>
            </w:r>
            <w:r>
              <w:rPr>
                <w:rFonts w:hint="eastAsia" w:ascii="宋体" w:hAnsi="宋体"/>
                <w:color w:val="auto"/>
                <w:sz w:val="24"/>
                <w:lang w:val="en-US" w:eastAsia="zh-CN"/>
              </w:rPr>
              <w:t>50.00</w:t>
            </w:r>
            <w:r>
              <w:rPr>
                <w:rFonts w:hint="eastAsia" w:ascii="宋体" w:hAnsi="宋体"/>
                <w:color w:val="auto"/>
                <w:sz w:val="24"/>
              </w:rPr>
              <w:t>万元，采购上限价为人民币</w:t>
            </w:r>
            <w:r>
              <w:rPr>
                <w:rFonts w:hint="eastAsia" w:ascii="宋体" w:hAnsi="宋体"/>
                <w:color w:val="auto"/>
                <w:sz w:val="24"/>
                <w:lang w:val="en-US" w:eastAsia="zh-CN"/>
              </w:rPr>
              <w:t>49.90</w:t>
            </w:r>
            <w:r>
              <w:rPr>
                <w:rFonts w:hint="eastAsia" w:ascii="宋体" w:hAnsi="宋体"/>
                <w:color w:val="auto"/>
                <w:sz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hint="default" w:ascii="宋体" w:hAnsi="宋体" w:eastAsia="宋体" w:cs="宋体"/>
                <w:color w:val="auto"/>
                <w:szCs w:val="24"/>
                <w:lang w:val="en-US" w:eastAsia="zh-CN"/>
              </w:rPr>
            </w:pPr>
            <w:r>
              <w:rPr>
                <w:rFonts w:hint="eastAsia" w:ascii="宋体" w:hAnsi="宋体" w:cs="宋体"/>
                <w:color w:val="auto"/>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rPr>
            </w:pPr>
            <w:r>
              <w:rPr>
                <w:rFonts w:hint="eastAsia" w:ascii="宋体" w:hAnsi="宋体" w:cs="宋体"/>
                <w:color w:val="auto"/>
                <w:szCs w:val="24"/>
              </w:rPr>
              <w:t>合同生效以及具备实施条件后7个工作日内支付项目合同总金额的40%作为预付款，</w:t>
            </w:r>
            <w:r>
              <w:rPr>
                <w:rFonts w:hint="eastAsia" w:hAnsi="宋体"/>
                <w:color w:val="auto"/>
              </w:rPr>
              <w:t>货到安装调试完毕并经验收合格</w:t>
            </w:r>
            <w:r>
              <w:rPr>
                <w:rFonts w:hint="eastAsia" w:hAnsi="宋体"/>
                <w:color w:val="auto"/>
                <w:lang w:val="en-US" w:eastAsia="zh-CN"/>
              </w:rPr>
              <w:t>且正常运行</w:t>
            </w:r>
            <w:r>
              <w:rPr>
                <w:rFonts w:hint="eastAsia" w:hAnsi="宋体"/>
                <w:color w:val="auto"/>
              </w:rPr>
              <w:t>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color w:val="auto"/>
                <w:szCs w:val="24"/>
              </w:rPr>
            </w:pPr>
            <w:r>
              <w:rPr>
                <w:rFonts w:hint="eastAsia" w:ascii="宋体" w:hAnsi="宋体" w:cs="宋体"/>
                <w:color w:val="auto"/>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left="0" w:leftChars="0" w:firstLine="0" w:firstLineChars="0"/>
              <w:contextualSpacing/>
              <w:rPr>
                <w:rFonts w:hint="default" w:ascii="宋体" w:hAnsi="宋体" w:eastAsia="宋体" w:cs="宋体"/>
                <w:color w:val="auto"/>
                <w:lang w:val="en-US" w:eastAsia="zh-CN"/>
              </w:rPr>
            </w:pPr>
            <w:r>
              <w:rPr>
                <w:rFonts w:hint="eastAsia" w:ascii="宋体" w:hAnsi="宋体" w:cs="宋体"/>
                <w:color w:val="auto"/>
              </w:rPr>
              <w:t>本项目招标代理服务费由中标单位支付</w:t>
            </w:r>
            <w:r>
              <w:rPr>
                <w:rFonts w:hint="eastAsia" w:ascii="宋体" w:hAnsi="宋体" w:cs="宋体"/>
                <w:color w:val="auto"/>
                <w:lang w:eastAsia="zh-CN"/>
              </w:rPr>
              <w:t>，</w:t>
            </w:r>
            <w:r>
              <w:rPr>
                <w:rFonts w:hint="eastAsia" w:ascii="宋体" w:hAnsi="宋体" w:cs="宋体"/>
                <w:color w:val="auto"/>
                <w:lang w:val="en-US" w:eastAsia="zh-CN"/>
              </w:rPr>
              <w:t>按不同标段分别计算。</w:t>
            </w:r>
          </w:p>
          <w:p>
            <w:pPr>
              <w:snapToGrid w:val="0"/>
              <w:spacing w:line="300" w:lineRule="auto"/>
              <w:ind w:left="0" w:leftChars="0" w:firstLine="0" w:firstLineChars="0"/>
              <w:contextualSpacing/>
              <w:rPr>
                <w:rFonts w:ascii="宋体" w:hAnsi="宋体" w:cs="宋体"/>
                <w:color w:val="auto"/>
              </w:rPr>
            </w:pPr>
            <w:r>
              <w:rPr>
                <w:rFonts w:hint="eastAsia" w:ascii="宋体" w:hAnsi="宋体" w:cs="宋体"/>
                <w:b/>
                <w:color w:val="auto"/>
              </w:rPr>
              <w:t>本项目为货物招标，招标代理服务费按国家收费标准下浮25%收取</w:t>
            </w:r>
            <w:r>
              <w:rPr>
                <w:rFonts w:hint="eastAsia" w:ascii="宋体" w:hAnsi="宋体" w:cs="宋体"/>
                <w:color w:val="auto"/>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480"/>
              <w:contextualSpacing/>
              <w:rPr>
                <w:rFonts w:ascii="宋体" w:hAnsi="宋体" w:cs="宋体"/>
                <w:color w:val="auto"/>
              </w:rPr>
            </w:pPr>
            <w:r>
              <w:rPr>
                <w:rFonts w:hint="eastAsia" w:ascii="宋体" w:hAnsi="宋体" w:cs="宋体"/>
                <w:color w:val="auto"/>
              </w:rPr>
              <w:t>招标代理服务费收费标准参照</w:t>
            </w:r>
            <w:r>
              <w:rPr>
                <w:rFonts w:hint="eastAsia" w:ascii="宋体" w:hAnsi="宋体" w:cs="宋体"/>
                <w:color w:val="auto"/>
                <w:szCs w:val="24"/>
              </w:rPr>
              <w:t>《关于降低部分建设项目收费标准规范收费行为等有关问题的通知》（发改价格[2011]534号）</w:t>
            </w:r>
            <w:r>
              <w:rPr>
                <w:rFonts w:hint="eastAsia" w:ascii="宋体" w:hAnsi="宋体" w:cs="宋体"/>
                <w:color w:val="auto"/>
              </w:rPr>
              <w:t>，服务类型为货物招标，具体如下：</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中标金额（万元）</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100以下</w:t>
                  </w:r>
                </w:p>
              </w:tc>
              <w:tc>
                <w:tcPr>
                  <w:tcW w:w="2293" w:type="dxa"/>
                </w:tcPr>
                <w:p>
                  <w:pPr>
                    <w:snapToGrid w:val="0"/>
                    <w:spacing w:before="100" w:beforeAutospacing="1" w:after="100" w:afterAutospacing="1" w:line="300" w:lineRule="auto"/>
                    <w:ind w:firstLine="480"/>
                    <w:jc w:val="center"/>
                    <w:rPr>
                      <w:rFonts w:ascii="宋体" w:hAnsi="宋体" w:cs="宋体"/>
                      <w:color w:val="auto"/>
                    </w:rPr>
                  </w:pPr>
                  <w:r>
                    <w:rPr>
                      <w:rFonts w:hint="eastAsia" w:ascii="宋体" w:hAnsi="宋体" w:cs="宋体"/>
                      <w:color w:val="auto"/>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100-500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500-1000</w:t>
                  </w:r>
                </w:p>
              </w:tc>
              <w:tc>
                <w:tcPr>
                  <w:tcW w:w="2293" w:type="dxa"/>
                </w:tcPr>
                <w:p>
                  <w:pPr>
                    <w:snapToGrid w:val="0"/>
                    <w:spacing w:before="100" w:beforeAutospacing="1" w:after="100" w:afterAutospacing="1" w:line="300" w:lineRule="auto"/>
                    <w:ind w:firstLine="480"/>
                    <w:jc w:val="center"/>
                    <w:rPr>
                      <w:rFonts w:ascii="宋体" w:hAnsi="宋体"/>
                      <w:color w:val="auto"/>
                    </w:rPr>
                  </w:pPr>
                  <w:r>
                    <w:rPr>
                      <w:rFonts w:hint="eastAsia" w:ascii="宋体" w:hAnsi="宋体"/>
                      <w:color w:val="auto"/>
                    </w:rPr>
                    <w:t>0.8%</w:t>
                  </w:r>
                </w:p>
              </w:tc>
            </w:tr>
          </w:tbl>
          <w:p>
            <w:pPr>
              <w:snapToGrid w:val="0"/>
              <w:spacing w:line="300" w:lineRule="auto"/>
              <w:ind w:firstLine="480"/>
              <w:rPr>
                <w:rFonts w:ascii="宋体" w:hAnsi="宋体" w:cs="宋体"/>
                <w:color w:val="auto"/>
                <w:szCs w:val="24"/>
              </w:rPr>
            </w:pPr>
            <w:r>
              <w:rPr>
                <w:rFonts w:hint="eastAsia" w:ascii="宋体" w:hAnsi="宋体" w:cs="宋体"/>
                <w:color w:val="auto"/>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6" w:name="_Toc17106"/>
      <w:r>
        <w:rPr>
          <w:rFonts w:hint="eastAsia" w:ascii="宋体" w:hAnsi="宋体" w:cs="宋体"/>
        </w:rPr>
        <w:t>二、总  则</w:t>
      </w:r>
      <w:bookmarkEnd w:id="26"/>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lang w:eastAsia="zh-CN"/>
        </w:rPr>
        <w:t>嘉善技师学院（筹）购置培训教学仪器设备（移动机器人、工业机器人实训设备）</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lang w:eastAsia="zh-CN"/>
        </w:rPr>
        <w:t>嘉善技师学院（筹）</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0"/>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0"/>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0"/>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0"/>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0"/>
        <w:snapToGrid w:val="0"/>
        <w:spacing w:beforeLines="0" w:afterLines="0" w:line="300" w:lineRule="auto"/>
        <w:ind w:firstLine="602"/>
        <w:jc w:val="center"/>
        <w:rPr>
          <w:rFonts w:hAnsi="宋体" w:cs="宋体"/>
          <w:b/>
          <w:bCs/>
          <w:color w:val="000000"/>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7" w:name="_Toc31835"/>
      <w:r>
        <w:rPr>
          <w:rFonts w:hint="eastAsia" w:ascii="宋体" w:hAnsi="宋体" w:cs="宋体"/>
        </w:rPr>
        <w:t>三、采购文件</w:t>
      </w:r>
      <w:bookmarkEnd w:id="27"/>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9"/>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8" w:name="_Toc8281"/>
      <w:r>
        <w:rPr>
          <w:rFonts w:hint="eastAsia" w:ascii="宋体" w:hAnsi="宋体" w:cs="宋体"/>
        </w:rPr>
        <w:t>四、投标文件的编制</w:t>
      </w:r>
      <w:bookmarkEnd w:id="28"/>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hint="eastAsia" w:ascii="宋体" w:hAnsi="宋体" w:cs="宋体"/>
          <w:b/>
          <w:bCs/>
          <w:color w:val="000000"/>
          <w:szCs w:val="24"/>
        </w:rPr>
      </w:pPr>
      <w:r>
        <w:rPr>
          <w:rFonts w:hint="eastAsia" w:ascii="宋体" w:hAnsi="宋体" w:cs="宋体"/>
          <w:b/>
          <w:bCs/>
          <w:sz w:val="24"/>
          <w:szCs w:val="24"/>
          <w:highlight w:val="yellow"/>
        </w:rPr>
        <w:t>不同标段的投标文件应分开制作。</w:t>
      </w:r>
    </w:p>
    <w:p>
      <w:pPr>
        <w:snapToGrid w:val="0"/>
        <w:spacing w:line="307" w:lineRule="auto"/>
        <w:ind w:left="482" w:firstLine="0" w:firstLineChars="0"/>
        <w:contextualSpacing/>
        <w:jc w:val="left"/>
        <w:rPr>
          <w:rFonts w:hint="eastAsia" w:ascii="宋体" w:hAnsi="宋体" w:cs="宋体"/>
          <w:b/>
          <w:bCs/>
          <w:color w:val="000000"/>
          <w:szCs w:val="24"/>
          <w:lang w:val="en-US" w:eastAsia="zh-CN"/>
        </w:rPr>
      </w:pPr>
      <w:r>
        <w:rPr>
          <w:rFonts w:hint="eastAsia" w:ascii="宋体" w:hAnsi="宋体" w:cs="宋体"/>
          <w:b/>
          <w:bCs/>
          <w:color w:val="000000"/>
          <w:szCs w:val="24"/>
          <w:lang w:val="en-US" w:eastAsia="zh-CN"/>
        </w:rPr>
        <w:t>一标段：</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hint="eastAsia" w:ascii="宋体" w:hAnsi="宋体" w:cs="宋体"/>
          <w:szCs w:val="24"/>
        </w:rPr>
      </w:pPr>
      <w:r>
        <w:rPr>
          <w:rFonts w:hint="eastAsia" w:ascii="宋体" w:hAnsi="宋体" w:cs="宋体"/>
          <w:szCs w:val="24"/>
        </w:rPr>
        <w:t>（6）商务偏离表（格式见第六章）；</w:t>
      </w:r>
    </w:p>
    <w:p>
      <w:pPr>
        <w:snapToGrid w:val="0"/>
        <w:spacing w:line="307" w:lineRule="auto"/>
        <w:ind w:firstLine="480"/>
        <w:contextualSpacing/>
        <w:jc w:val="left"/>
        <w:rPr>
          <w:rFonts w:hint="default" w:ascii="宋体" w:hAnsi="宋体" w:eastAsia="宋体" w:cs="宋体"/>
          <w:szCs w:val="24"/>
          <w:lang w:val="en-US" w:eastAsia="zh-CN"/>
        </w:rPr>
      </w:pPr>
      <w:r>
        <w:rPr>
          <w:rFonts w:hint="eastAsia" w:ascii="宋体" w:hAnsi="宋体" w:cs="宋体"/>
          <w:szCs w:val="24"/>
          <w:lang w:eastAsia="zh-CN"/>
        </w:rPr>
        <w:t>（</w:t>
      </w:r>
      <w:r>
        <w:rPr>
          <w:rFonts w:hint="eastAsia" w:ascii="宋体" w:hAnsi="宋体" w:cs="宋体"/>
          <w:szCs w:val="24"/>
          <w:lang w:val="en-US" w:eastAsia="zh-CN"/>
        </w:rPr>
        <w:t>7</w:t>
      </w:r>
      <w:r>
        <w:rPr>
          <w:rFonts w:hint="eastAsia" w:ascii="宋体" w:hAnsi="宋体" w:cs="宋体"/>
          <w:szCs w:val="24"/>
          <w:lang w:eastAsia="zh-CN"/>
        </w:rPr>
        <w:t>）</w:t>
      </w:r>
      <w:r>
        <w:rPr>
          <w:rFonts w:hint="eastAsia" w:ascii="宋体" w:hAnsi="宋体" w:cs="宋体"/>
          <w:szCs w:val="24"/>
          <w:lang w:val="en-US" w:eastAsia="zh-CN"/>
        </w:rPr>
        <w:t>相关证书（如有）；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）质保期；</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ascii="宋体" w:hAnsi="宋体" w:cs="宋体"/>
          <w:szCs w:val="24"/>
        </w:rPr>
        <w:t>1</w:t>
      </w:r>
      <w:r>
        <w:rPr>
          <w:rFonts w:hint="eastAsia" w:ascii="宋体" w:hAnsi="宋体" w:cs="宋体"/>
          <w:szCs w:val="24"/>
          <w:lang w:val="en-US" w:eastAsia="zh-CN"/>
        </w:rPr>
        <w:t>1</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投标产品性能水平、品牌、功能、技术参数的详细介绍（不含报价）</w:t>
      </w:r>
      <w:r>
        <w:rPr>
          <w:rFonts w:hint="eastAsia" w:ascii="宋体" w:hAnsi="宋体" w:cs="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（2）技术偏离表（格式见第六章）；</w:t>
      </w:r>
    </w:p>
    <w:p>
      <w:pPr>
        <w:snapToGrid w:val="0"/>
        <w:spacing w:line="308" w:lineRule="auto"/>
        <w:ind w:firstLine="480"/>
        <w:contextualSpacing/>
        <w:jc w:val="left"/>
        <w:rPr>
          <w:rFonts w:ascii="宋体" w:hAnsi="宋体" w:cs="宋体"/>
          <w:szCs w:val="24"/>
        </w:rPr>
      </w:pP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w:t>
      </w:r>
      <w:r>
        <w:rPr>
          <w:rFonts w:hint="eastAsia" w:ascii="宋体" w:hAnsi="宋体" w:cs="宋体"/>
          <w:szCs w:val="21"/>
        </w:rPr>
        <w:t>组织实施方案</w:t>
      </w:r>
      <w:r>
        <w:rPr>
          <w:rFonts w:hint="eastAsia" w:ascii="宋体" w:hAnsi="宋体"/>
          <w:szCs w:val="21"/>
        </w:rPr>
        <w:t>；</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4</w:t>
      </w:r>
      <w:r>
        <w:rPr>
          <w:rFonts w:hint="eastAsia" w:ascii="宋体" w:hAnsi="宋体" w:cs="宋体"/>
          <w:color w:val="0C0C0C"/>
          <w:szCs w:val="24"/>
        </w:rPr>
        <w:t>）</w:t>
      </w:r>
      <w:r>
        <w:rPr>
          <w:rFonts w:hint="eastAsia" w:ascii="宋体" w:hAnsi="宋体" w:cs="宋体"/>
          <w:bCs/>
          <w:szCs w:val="24"/>
          <w:highlight w:val="none"/>
        </w:rPr>
        <w:t>供货、安装、调试和验收方案</w:t>
      </w:r>
      <w:r>
        <w:rPr>
          <w:rFonts w:hint="eastAsia" w:ascii="宋体" w:hAnsi="宋体" w:cs="宋体"/>
          <w:color w:val="0C0C0C"/>
          <w:szCs w:val="24"/>
        </w:rPr>
        <w:t>；</w:t>
      </w:r>
    </w:p>
    <w:p>
      <w:pPr>
        <w:snapToGrid w:val="0"/>
        <w:spacing w:line="308" w:lineRule="auto"/>
        <w:ind w:firstLine="480"/>
        <w:contextualSpacing/>
        <w:jc w:val="left"/>
        <w:rPr>
          <w:rFonts w:hint="eastAsia" w:ascii="宋体" w:hAnsi="宋体" w:cs="宋体"/>
          <w:color w:val="000000"/>
          <w:szCs w:val="24"/>
          <w:lang w:eastAsia="zh-CN"/>
        </w:rPr>
      </w:pPr>
      <w:r>
        <w:rPr>
          <w:rFonts w:hint="eastAsia" w:ascii="宋体" w:hAnsi="宋体" w:cs="宋体"/>
          <w:color w:val="000000"/>
          <w:szCs w:val="24"/>
        </w:rPr>
        <w:t>（</w:t>
      </w:r>
      <w:r>
        <w:rPr>
          <w:rFonts w:hint="eastAsia" w:ascii="宋体" w:hAnsi="宋体" w:cs="宋体"/>
          <w:color w:val="000000"/>
          <w:szCs w:val="24"/>
          <w:lang w:val="en-US" w:eastAsia="zh-CN"/>
        </w:rPr>
        <w:t>5</w:t>
      </w:r>
      <w:r>
        <w:rPr>
          <w:rFonts w:hint="eastAsia" w:ascii="宋体" w:hAnsi="宋体" w:cs="宋体"/>
          <w:color w:val="000000"/>
          <w:szCs w:val="24"/>
        </w:rPr>
        <w:t>）备品备件情况</w:t>
      </w:r>
      <w:r>
        <w:rPr>
          <w:rFonts w:hint="eastAsia" w:ascii="宋体" w:hAnsi="宋体" w:cs="宋体"/>
          <w:color w:val="000000"/>
          <w:szCs w:val="24"/>
          <w:lang w:eastAsia="zh-CN"/>
        </w:rPr>
        <w:t>；</w:t>
      </w:r>
    </w:p>
    <w:p>
      <w:pPr>
        <w:snapToGrid w:val="0"/>
        <w:spacing w:line="308" w:lineRule="auto"/>
        <w:ind w:firstLine="480"/>
        <w:contextualSpacing/>
        <w:jc w:val="left"/>
        <w:rPr>
          <w:rFonts w:hint="eastAsia" w:ascii="宋体" w:hAnsi="宋体" w:cs="宋体"/>
          <w:color w:val="000000"/>
          <w:szCs w:val="24"/>
          <w:lang w:val="en-US" w:eastAsia="zh-CN"/>
        </w:rPr>
      </w:pPr>
      <w:r>
        <w:rPr>
          <w:rFonts w:hint="eastAsia" w:ascii="宋体" w:hAnsi="宋体" w:cs="宋体"/>
          <w:color w:val="000000"/>
          <w:szCs w:val="24"/>
        </w:rPr>
        <w:t>（</w:t>
      </w:r>
      <w:r>
        <w:rPr>
          <w:rFonts w:hint="eastAsia" w:ascii="宋体" w:hAnsi="宋体" w:cs="宋体"/>
          <w:color w:val="000000"/>
          <w:szCs w:val="24"/>
          <w:lang w:val="en-US" w:eastAsia="zh-CN"/>
        </w:rPr>
        <w:t>6</w:t>
      </w:r>
      <w:r>
        <w:rPr>
          <w:rFonts w:hint="eastAsia" w:ascii="宋体" w:hAnsi="宋体" w:cs="宋体"/>
          <w:color w:val="000000"/>
          <w:szCs w:val="24"/>
        </w:rPr>
        <w:t>）服务响应</w:t>
      </w:r>
      <w:r>
        <w:rPr>
          <w:rFonts w:hint="eastAsia" w:ascii="宋体" w:hAnsi="宋体" w:cs="宋体"/>
          <w:color w:val="000000"/>
          <w:szCs w:val="24"/>
          <w:lang w:val="en-US" w:eastAsia="zh-CN"/>
        </w:rPr>
        <w:t>方案；</w:t>
      </w:r>
    </w:p>
    <w:p>
      <w:pPr>
        <w:snapToGrid w:val="0"/>
        <w:spacing w:line="308" w:lineRule="auto"/>
        <w:ind w:firstLine="480"/>
        <w:contextualSpacing/>
        <w:jc w:val="left"/>
        <w:rPr>
          <w:rFonts w:ascii="宋体" w:hAnsi="宋体" w:cs="宋体"/>
          <w:color w:val="000000"/>
          <w:szCs w:val="24"/>
        </w:rPr>
      </w:pPr>
      <w:r>
        <w:rPr>
          <w:rFonts w:hint="eastAsia" w:ascii="宋体" w:hAnsi="宋体" w:cs="宋体"/>
          <w:color w:val="000000"/>
          <w:szCs w:val="24"/>
        </w:rPr>
        <w:t>（</w:t>
      </w:r>
      <w:r>
        <w:rPr>
          <w:rFonts w:hint="eastAsia" w:ascii="宋体" w:hAnsi="宋体" w:cs="宋体"/>
          <w:color w:val="000000"/>
          <w:szCs w:val="24"/>
          <w:lang w:val="en-US" w:eastAsia="zh-CN"/>
        </w:rPr>
        <w:t>7</w:t>
      </w:r>
      <w:r>
        <w:rPr>
          <w:rFonts w:hint="eastAsia" w:ascii="宋体" w:hAnsi="宋体" w:cs="宋体"/>
          <w:color w:val="000000"/>
          <w:szCs w:val="24"/>
        </w:rPr>
        <w:t>）培训方案；</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8</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w:t>
      </w:r>
      <w:r>
        <w:rPr>
          <w:rFonts w:hint="eastAsia" w:ascii="宋体" w:hAnsi="宋体" w:cs="宋体"/>
          <w:szCs w:val="24"/>
          <w:lang w:val="en-US" w:eastAsia="zh-CN"/>
        </w:rPr>
        <w:t>一标段，</w:t>
      </w:r>
      <w:r>
        <w:rPr>
          <w:rFonts w:hint="eastAsia" w:ascii="宋体" w:hAnsi="宋体" w:cs="宋体"/>
          <w:szCs w:val="24"/>
        </w:rPr>
        <w:t>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hint="eastAsia" w:ascii="宋体" w:hAnsi="宋体" w:cs="宋体"/>
          <w:szCs w:val="24"/>
        </w:rPr>
      </w:pPr>
      <w:r>
        <w:rPr>
          <w:rFonts w:hint="eastAsia" w:ascii="宋体" w:hAnsi="宋体" w:cs="宋体"/>
          <w:szCs w:val="24"/>
        </w:rPr>
        <w:t>（6）投标人需要说明的其他事项。</w:t>
      </w:r>
    </w:p>
    <w:p>
      <w:pPr>
        <w:snapToGrid w:val="0"/>
        <w:spacing w:line="307" w:lineRule="auto"/>
        <w:ind w:left="482" w:firstLine="0" w:firstLineChars="0"/>
        <w:contextualSpacing/>
        <w:jc w:val="left"/>
        <w:rPr>
          <w:rFonts w:hint="eastAsia" w:ascii="宋体" w:hAnsi="宋体" w:cs="宋体"/>
          <w:b/>
          <w:bCs/>
          <w:lang w:val="en-US" w:eastAsia="zh-CN"/>
        </w:rPr>
      </w:pPr>
      <w:r>
        <w:rPr>
          <w:rFonts w:hint="eastAsia" w:ascii="宋体" w:hAnsi="宋体" w:cs="宋体"/>
          <w:b/>
          <w:bCs/>
          <w:lang w:val="en-US" w:eastAsia="zh-CN"/>
        </w:rPr>
        <w:t>二标段：</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（6）商务偏离表（格式见第六章）；</w:t>
      </w:r>
    </w:p>
    <w:p>
      <w:pPr>
        <w:snapToGrid w:val="0"/>
        <w:spacing w:line="307" w:lineRule="auto"/>
        <w:ind w:firstLine="480"/>
        <w:contextualSpacing/>
        <w:jc w:val="left"/>
        <w:rPr>
          <w:rFonts w:hint="default" w:ascii="宋体" w:hAnsi="宋体" w:eastAsia="宋体" w:cs="宋体"/>
          <w:szCs w:val="24"/>
          <w:lang w:val="en-US" w:eastAsia="zh-CN"/>
        </w:rPr>
      </w:pPr>
      <w:r>
        <w:rPr>
          <w:rFonts w:hint="eastAsia" w:ascii="宋体" w:hAnsi="宋体" w:cs="宋体"/>
          <w:szCs w:val="24"/>
          <w:lang w:eastAsia="zh-CN"/>
        </w:rPr>
        <w:t>（</w:t>
      </w:r>
      <w:r>
        <w:rPr>
          <w:rFonts w:hint="eastAsia" w:ascii="宋体" w:hAnsi="宋体" w:cs="宋体"/>
          <w:szCs w:val="24"/>
          <w:lang w:val="en-US" w:eastAsia="zh-CN"/>
        </w:rPr>
        <w:t>7</w:t>
      </w:r>
      <w:r>
        <w:rPr>
          <w:rFonts w:hint="eastAsia" w:ascii="宋体" w:hAnsi="宋体" w:cs="宋体"/>
          <w:szCs w:val="24"/>
          <w:lang w:eastAsia="zh-CN"/>
        </w:rPr>
        <w:t>）</w:t>
      </w:r>
      <w:r>
        <w:rPr>
          <w:rFonts w:hint="eastAsia" w:ascii="宋体" w:hAnsi="宋体" w:cs="宋体"/>
          <w:szCs w:val="24"/>
          <w:lang w:val="en-US" w:eastAsia="zh-CN"/>
        </w:rPr>
        <w:t>相关证书（如有）；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投标产品性能水平、品牌、功能、技术参数的详细介绍（不含报价）</w:t>
      </w:r>
      <w:r>
        <w:rPr>
          <w:rFonts w:hint="eastAsia" w:ascii="宋体" w:hAnsi="宋体" w:cs="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（2）技术偏离表（格式见第六章）；</w:t>
      </w:r>
    </w:p>
    <w:p>
      <w:pPr>
        <w:snapToGrid w:val="0"/>
        <w:spacing w:line="308" w:lineRule="auto"/>
        <w:ind w:firstLine="480"/>
        <w:contextualSpacing/>
        <w:jc w:val="left"/>
        <w:rPr>
          <w:rFonts w:ascii="宋体" w:hAnsi="宋体" w:cs="宋体"/>
          <w:szCs w:val="24"/>
        </w:rPr>
      </w:pP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w:t>
      </w:r>
      <w:r>
        <w:rPr>
          <w:rFonts w:hint="eastAsia" w:ascii="宋体" w:hAnsi="宋体" w:cs="宋体"/>
          <w:szCs w:val="21"/>
        </w:rPr>
        <w:t>组织实施方案</w:t>
      </w:r>
      <w:r>
        <w:rPr>
          <w:rFonts w:hint="eastAsia" w:ascii="宋体" w:hAnsi="宋体"/>
          <w:szCs w:val="21"/>
        </w:rPr>
        <w:t>；</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4</w:t>
      </w:r>
      <w:r>
        <w:rPr>
          <w:rFonts w:hint="eastAsia" w:ascii="宋体" w:hAnsi="宋体" w:cs="宋体"/>
          <w:color w:val="0C0C0C"/>
          <w:szCs w:val="24"/>
        </w:rPr>
        <w:t>）</w:t>
      </w:r>
      <w:r>
        <w:rPr>
          <w:rFonts w:hint="eastAsia" w:ascii="宋体" w:hAnsi="宋体" w:cs="宋体"/>
          <w:bCs/>
          <w:szCs w:val="24"/>
          <w:highlight w:val="none"/>
        </w:rPr>
        <w:t>供货、安装、调试和验收方案</w:t>
      </w:r>
      <w:r>
        <w:rPr>
          <w:rFonts w:hint="eastAsia" w:ascii="宋体" w:hAnsi="宋体" w:cs="宋体"/>
          <w:color w:val="0C0C0C"/>
          <w:szCs w:val="24"/>
        </w:rPr>
        <w:t>；</w:t>
      </w:r>
    </w:p>
    <w:p>
      <w:pPr>
        <w:snapToGrid w:val="0"/>
        <w:spacing w:line="308" w:lineRule="auto"/>
        <w:ind w:firstLine="480"/>
        <w:contextualSpacing/>
        <w:jc w:val="left"/>
        <w:rPr>
          <w:rFonts w:hint="eastAsia" w:ascii="宋体" w:hAnsi="宋体" w:eastAsia="宋体" w:cs="宋体"/>
          <w:color w:val="0C0C0C"/>
          <w:szCs w:val="24"/>
          <w:lang w:eastAsia="zh-CN"/>
        </w:rPr>
      </w:pPr>
      <w:r>
        <w:rPr>
          <w:rFonts w:hint="eastAsia" w:ascii="宋体" w:hAnsi="宋体" w:cs="宋体"/>
          <w:color w:val="0C0C0C"/>
          <w:szCs w:val="24"/>
        </w:rPr>
        <w:t>（</w:t>
      </w:r>
      <w:r>
        <w:rPr>
          <w:rFonts w:hint="eastAsia" w:ascii="宋体" w:hAnsi="宋体" w:cs="宋体"/>
          <w:color w:val="0C0C0C"/>
          <w:szCs w:val="24"/>
          <w:lang w:val="en-US" w:eastAsia="zh-CN"/>
        </w:rPr>
        <w:t>5</w:t>
      </w:r>
      <w:r>
        <w:rPr>
          <w:rFonts w:hint="eastAsia" w:ascii="宋体" w:hAnsi="宋体" w:cs="宋体"/>
          <w:color w:val="0C0C0C"/>
          <w:szCs w:val="24"/>
        </w:rPr>
        <w:t>）</w:t>
      </w:r>
      <w:r>
        <w:rPr>
          <w:rFonts w:hint="eastAsia" w:ascii="宋体" w:hAnsi="宋体" w:cs="宋体"/>
          <w:bCs/>
          <w:szCs w:val="24"/>
        </w:rPr>
        <w:t>备品备件情况</w:t>
      </w:r>
      <w:r>
        <w:rPr>
          <w:rFonts w:hint="eastAsia" w:ascii="宋体" w:hAnsi="宋体" w:cs="宋体"/>
          <w:bCs/>
          <w:szCs w:val="24"/>
          <w:lang w:eastAsia="zh-CN"/>
        </w:rPr>
        <w:t>；</w:t>
      </w:r>
    </w:p>
    <w:p>
      <w:pPr>
        <w:snapToGrid w:val="0"/>
        <w:spacing w:line="308" w:lineRule="auto"/>
        <w:ind w:firstLine="480"/>
        <w:contextualSpacing/>
        <w:jc w:val="left"/>
        <w:rPr>
          <w:rFonts w:hint="eastAsia" w:ascii="宋体" w:hAnsi="宋体" w:eastAsia="宋体" w:cs="宋体"/>
          <w:color w:val="0C0C0C"/>
          <w:szCs w:val="24"/>
          <w:lang w:val="en-US" w:eastAsia="zh-CN"/>
        </w:rPr>
      </w:pPr>
      <w:r>
        <w:rPr>
          <w:rFonts w:hint="eastAsia" w:ascii="宋体" w:hAnsi="宋体" w:cs="宋体"/>
          <w:color w:val="0C0C0C"/>
          <w:szCs w:val="24"/>
        </w:rPr>
        <w:t>（</w:t>
      </w:r>
      <w:r>
        <w:rPr>
          <w:rFonts w:ascii="宋体" w:hAnsi="宋体" w:cs="宋体"/>
          <w:color w:val="0C0C0C"/>
          <w:szCs w:val="24"/>
        </w:rPr>
        <w:t>6</w:t>
      </w:r>
      <w:r>
        <w:rPr>
          <w:rFonts w:hint="eastAsia" w:ascii="宋体" w:hAnsi="宋体" w:cs="宋体"/>
          <w:color w:val="0C0C0C"/>
          <w:szCs w:val="24"/>
        </w:rPr>
        <w:t>）</w:t>
      </w:r>
      <w:r>
        <w:rPr>
          <w:rFonts w:hint="eastAsia" w:ascii="宋体" w:hAnsi="宋体" w:eastAsia="宋体"/>
          <w:color w:val="auto"/>
          <w:highlight w:val="none"/>
        </w:rPr>
        <w:t>服务响应</w:t>
      </w:r>
      <w:r>
        <w:rPr>
          <w:rFonts w:hint="eastAsia" w:ascii="宋体" w:hAnsi="宋体"/>
          <w:color w:val="auto"/>
          <w:highlight w:val="none"/>
          <w:lang w:val="en-US" w:eastAsia="zh-CN"/>
        </w:rPr>
        <w:t>方案；</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7</w:t>
      </w:r>
      <w:r>
        <w:rPr>
          <w:rFonts w:hint="eastAsia" w:ascii="宋体" w:hAnsi="宋体" w:cs="宋体"/>
          <w:color w:val="0C0C0C"/>
          <w:szCs w:val="24"/>
        </w:rPr>
        <w:t>）</w:t>
      </w:r>
      <w:r>
        <w:rPr>
          <w:rFonts w:hint="eastAsia" w:ascii="宋体" w:hAnsi="宋体" w:cs="宋体"/>
          <w:szCs w:val="24"/>
        </w:rPr>
        <w:t>培训方案</w:t>
      </w:r>
      <w:r>
        <w:rPr>
          <w:rFonts w:hint="eastAsia" w:ascii="宋体" w:hAnsi="宋体" w:cs="宋体"/>
          <w:color w:val="000000" w:themeColor="text1"/>
          <w:szCs w:val="21"/>
          <w14:textFill>
            <w14:solidFill>
              <w14:schemeClr w14:val="tx1"/>
            </w14:solidFill>
          </w14:textFill>
        </w:rPr>
        <w:t>；</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8</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）投标人需要说明的其他事项。</w:t>
      </w:r>
    </w:p>
    <w:p>
      <w:pPr>
        <w:pStyle w:val="33"/>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残疾人福利性单位声明函、同类项目业绩表必须由法定代表人或授权代表签名（或盖章）并加盖投标人CA公章；中小企业声明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电子投标文件按政采云平台供应商电子招投标操作指南（网址：</w:t>
      </w:r>
      <w:r>
        <w:rPr>
          <w:rFonts w:hint="eastAsia" w:ascii="宋体" w:hAnsi="宋体"/>
          <w:kern w:val="0"/>
        </w:rPr>
        <w:fldChar w:fldCharType="begin"/>
      </w:r>
      <w:r>
        <w:rPr>
          <w:rFonts w:hint="eastAsia" w:ascii="宋体" w:hAnsi="宋体"/>
          <w:kern w:val="0"/>
        </w:rPr>
        <w:instrText xml:space="preserve"> HYPERLINK "https://help.zcygov.cn/web/site_2/2018/12-28/2573.html）及本招标文件规定的格式和顺序编制电子投标文件并进行关联定位。" </w:instrText>
      </w:r>
      <w:r>
        <w:rPr>
          <w:rFonts w:hint="eastAsia" w:ascii="宋体" w:hAnsi="宋体"/>
          <w:kern w:val="0"/>
        </w:rPr>
        <w:fldChar w:fldCharType="separate"/>
      </w:r>
      <w:r>
        <w:rPr>
          <w:rFonts w:hint="eastAsia" w:ascii="宋体" w:hAnsi="宋体" w:cs="宋体"/>
          <w:kern w:val="0"/>
          <w:szCs w:val="22"/>
        </w:rPr>
        <w:fldChar w:fldCharType="begin"/>
      </w:r>
      <w:r>
        <w:rPr>
          <w:rStyle w:val="44"/>
          <w:rFonts w:hint="eastAsia" w:ascii="宋体" w:hAnsi="宋体" w:cs="宋体"/>
          <w:color w:val="auto"/>
          <w:kern w:val="0"/>
          <w:szCs w:val="22"/>
        </w:rPr>
        <w:instrText xml:space="preserve"> HYPERLINK "https://service.zcygov.cn/" \l "/knowledges/CW1EtGwBFdiHxlNd6I3m/6IMVAG0BFdiHxlNdQ8Na" </w:instrText>
      </w:r>
      <w:r>
        <w:rPr>
          <w:rFonts w:hint="eastAsia" w:ascii="宋体" w:hAnsi="宋体" w:cs="宋体"/>
          <w:kern w:val="0"/>
          <w:szCs w:val="22"/>
        </w:rPr>
        <w:fldChar w:fldCharType="separate"/>
      </w:r>
      <w:r>
        <w:rPr>
          <w:rStyle w:val="44"/>
          <w:rFonts w:hint="eastAsia" w:ascii="宋体" w:hAnsi="宋体" w:cs="宋体"/>
          <w:color w:val="auto"/>
          <w:kern w:val="0"/>
          <w:szCs w:val="22"/>
        </w:rPr>
        <w:t>https://service.zcygov.cn/#/knowledges/CW1EtGwBFdiHxlNd6I3m/6IMVAG0BFdiHxlNdQ8Na</w:t>
      </w:r>
      <w:r>
        <w:rPr>
          <w:rFonts w:hint="eastAsia" w:ascii="宋体" w:hAnsi="宋体" w:cs="宋体"/>
          <w:kern w:val="0"/>
          <w:szCs w:val="22"/>
        </w:rPr>
        <w:fldChar w:fldCharType="end"/>
      </w:r>
      <w:r>
        <w:rPr>
          <w:rStyle w:val="44"/>
          <w:rFonts w:hint="eastAsia" w:ascii="宋体" w:hAnsi="宋体"/>
          <w:color w:val="auto"/>
          <w:kern w:val="0"/>
        </w:rPr>
        <w:t>）及本招标文件规定的格式和顺序编制电子投标文件并进行关联定位。</w:t>
      </w:r>
      <w:r>
        <w:rPr>
          <w:rFonts w:hint="eastAsia" w:ascii="宋体" w:hAnsi="宋体"/>
          <w:kern w:val="0"/>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hint="eastAsia" w:ascii="新宋体" w:hAnsi="新宋体" w:eastAsia="新宋体" w:cs="Courier New"/>
          <w:szCs w:val="21"/>
          <w:lang w:val="en-US" w:eastAsia="zh-CN"/>
        </w:rPr>
        <w:t>12</w:t>
      </w:r>
      <w:r>
        <w:rPr>
          <w:rFonts w:hint="eastAsia" w:ascii="新宋体" w:hAnsi="新宋体" w:eastAsia="新宋体" w:cs="Courier New"/>
          <w:szCs w:val="21"/>
        </w:rPr>
        <w:t>月</w:t>
      </w:r>
      <w:r>
        <w:rPr>
          <w:rFonts w:hint="eastAsia" w:ascii="新宋体" w:hAnsi="新宋体" w:eastAsia="新宋体" w:cs="Courier New"/>
          <w:szCs w:val="21"/>
          <w:lang w:val="en-US" w:eastAsia="zh-CN"/>
        </w:rPr>
        <w:t>19</w:t>
      </w:r>
      <w:r>
        <w:rPr>
          <w:rFonts w:hint="eastAsia" w:ascii="新宋体" w:hAnsi="新宋体" w:eastAsia="新宋体" w:cs="Courier New"/>
          <w:szCs w:val="21"/>
        </w:rPr>
        <w:t>日14</w:t>
      </w:r>
      <w:r>
        <w:rPr>
          <w:rFonts w:ascii="新宋体" w:hAnsi="新宋体" w:eastAsia="新宋体" w:cs="Courier New"/>
          <w:szCs w:val="21"/>
        </w:rPr>
        <w:t>：</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0"/>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19</w:t>
      </w:r>
      <w:r>
        <w:rPr>
          <w:rFonts w:hint="eastAsia" w:ascii="宋体" w:hAnsi="宋体" w:cs="宋体"/>
          <w:szCs w:val="24"/>
        </w:rPr>
        <w:t>日14:30前）供应商可以登录“政采云”平台，用“项目采购-开标评标”功能进行解密投标文件。若供应商在规定时间内（2022年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19</w:t>
      </w:r>
      <w:r>
        <w:rPr>
          <w:rFonts w:hint="eastAsia" w:ascii="宋体" w:hAnsi="宋体" w:cs="宋体"/>
          <w:szCs w:val="24"/>
        </w:rPr>
        <w:t>日14:30前）无法解密或解密失败，将导致投标无效或失败。</w:t>
      </w:r>
    </w:p>
    <w:p>
      <w:pPr>
        <w:pStyle w:val="20"/>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val="en-US" w:eastAsia="zh-CN"/>
        </w:rPr>
        <w:t>12</w:t>
      </w:r>
      <w:r>
        <w:rPr>
          <w:rFonts w:hint="eastAsia" w:hAnsi="宋体"/>
          <w:b/>
          <w:sz w:val="24"/>
          <w:szCs w:val="24"/>
        </w:rPr>
        <w:t>月</w:t>
      </w:r>
      <w:r>
        <w:rPr>
          <w:rFonts w:hint="eastAsia" w:hAnsi="宋体"/>
          <w:b/>
          <w:sz w:val="24"/>
          <w:szCs w:val="24"/>
          <w:lang w:val="en-US" w:eastAsia="zh-CN"/>
        </w:rPr>
        <w:t>19</w:t>
      </w:r>
      <w:r>
        <w:rPr>
          <w:rFonts w:hint="eastAsia" w:hAnsi="宋体"/>
          <w:b/>
          <w:sz w:val="24"/>
          <w:szCs w:val="24"/>
        </w:rPr>
        <w:t>日 14</w:t>
      </w:r>
      <w:r>
        <w:rPr>
          <w:rFonts w:hAnsi="宋体"/>
          <w:b/>
          <w:sz w:val="24"/>
          <w:szCs w:val="24"/>
        </w:rPr>
        <w:t>:</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9"/>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472" w:firstLineChars="196"/>
        <w:rPr>
          <w:rFonts w:ascii="宋体" w:hAnsi="宋体" w:cs="宋体"/>
          <w:b/>
          <w:bCs/>
          <w:color w:val="000000"/>
        </w:rPr>
      </w:pPr>
    </w:p>
    <w:p>
      <w:pPr>
        <w:pStyle w:val="6"/>
        <w:spacing w:before="0" w:after="0" w:line="300" w:lineRule="auto"/>
        <w:ind w:firstLine="643"/>
        <w:jc w:val="center"/>
        <w:rPr>
          <w:rFonts w:ascii="宋体" w:hAnsi="宋体" w:cs="宋体"/>
        </w:rPr>
      </w:pPr>
      <w:bookmarkStart w:id="29" w:name="_五、开标"/>
      <w:bookmarkEnd w:id="29"/>
      <w:bookmarkStart w:id="30" w:name="_Toc22916"/>
      <w:r>
        <w:rPr>
          <w:rFonts w:hint="eastAsia" w:ascii="宋体" w:hAnsi="宋体" w:cs="宋体"/>
        </w:rPr>
        <w:t>五、开标</w:t>
      </w:r>
      <w:bookmarkEnd w:id="30"/>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5"/>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rPr>
          <w:rFonts w:ascii="宋体" w:hAnsi="宋体" w:cs="宋体"/>
        </w:rPr>
      </w:pPr>
      <w:r>
        <w:rPr>
          <w:rFonts w:hint="eastAsia" w:ascii="宋体" w:hAnsi="宋体" w:cs="宋体"/>
        </w:rPr>
        <w:t>2.宣布评标纪律；</w:t>
      </w:r>
    </w:p>
    <w:p>
      <w:pPr>
        <w:pStyle w:val="15"/>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rPr>
          <w:rFonts w:ascii="宋体" w:hAnsi="宋体" w:cs="宋体"/>
        </w:rPr>
      </w:pPr>
      <w:r>
        <w:rPr>
          <w:rFonts w:hint="eastAsia" w:ascii="宋体" w:hAnsi="宋体" w:cs="宋体"/>
        </w:rPr>
        <w:t>9.处理与评标有关的其他事项。</w:t>
      </w:r>
    </w:p>
    <w:p>
      <w:pPr>
        <w:pStyle w:val="15"/>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480" w:lineRule="exact"/>
        <w:ind w:firstLine="472" w:firstLineChars="196"/>
        <w:rPr>
          <w:rFonts w:hAnsi="宋体"/>
          <w:b/>
          <w:bCs/>
        </w:rPr>
      </w:pPr>
      <w:r>
        <w:rPr>
          <w:rFonts w:hint="eastAsia" w:hAnsi="宋体"/>
          <w:b/>
          <w:bCs/>
        </w:rPr>
        <w:t>（三）电子开评标及评审程序</w:t>
      </w:r>
    </w:p>
    <w:p>
      <w:pPr>
        <w:pStyle w:val="15"/>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5"/>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0"/>
        <w:snapToGrid w:val="0"/>
        <w:spacing w:beforeLines="0" w:afterLines="0" w:line="300" w:lineRule="auto"/>
        <w:ind w:firstLine="602"/>
        <w:jc w:val="center"/>
        <w:rPr>
          <w:rFonts w:hAnsi="宋体" w:cs="宋体"/>
          <w:b/>
          <w:bCs/>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1" w:name="_Toc14788"/>
      <w:r>
        <w:rPr>
          <w:rFonts w:hint="eastAsia" w:ascii="宋体" w:hAnsi="宋体" w:cs="宋体"/>
        </w:rPr>
        <w:t>六、评标</w:t>
      </w:r>
      <w:bookmarkEnd w:id="31"/>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0"/>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0"/>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0"/>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2" w:name="_Toc17457"/>
      <w:r>
        <w:rPr>
          <w:rFonts w:hint="eastAsia" w:ascii="宋体" w:hAnsi="宋体" w:cs="宋体"/>
        </w:rPr>
        <w:t>七、定标</w:t>
      </w:r>
      <w:bookmarkEnd w:id="32"/>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w:t>
      </w:r>
      <w:r>
        <w:rPr>
          <w:rFonts w:hint="eastAsia" w:ascii="宋体" w:hAnsi="宋体" w:cs="宋体"/>
          <w:lang w:val="en-US" w:eastAsia="zh-CN"/>
        </w:rPr>
        <w:t>各标段</w:t>
      </w:r>
      <w:r>
        <w:rPr>
          <w:rFonts w:hint="eastAsia" w:ascii="宋体" w:hAnsi="宋体" w:cs="宋体"/>
        </w:rPr>
        <w:t>排名第一的中标候选人为</w:t>
      </w:r>
      <w:r>
        <w:rPr>
          <w:rFonts w:hint="eastAsia" w:ascii="宋体" w:hAnsi="宋体" w:cs="宋体"/>
          <w:lang w:val="en-US" w:eastAsia="zh-CN"/>
        </w:rPr>
        <w:t>该标段的</w:t>
      </w:r>
      <w:r>
        <w:rPr>
          <w:rFonts w:hint="eastAsia" w:ascii="宋体" w:hAnsi="宋体" w:cs="宋体"/>
        </w:rPr>
        <w:t>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3" w:name="_Toc30738"/>
      <w:r>
        <w:rPr>
          <w:rFonts w:hint="eastAsia" w:ascii="宋体" w:hAnsi="宋体" w:cs="宋体"/>
        </w:rPr>
        <w:t>八、合同授予</w:t>
      </w:r>
      <w:bookmarkEnd w:id="33"/>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lang w:val="en-US" w:eastAsia="zh-CN"/>
        </w:rPr>
        <w:t>本项目不设置履约保证金</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2．签订合同后，如中标人不按双方签订合同约定履约，则按实际损失赔偿</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5"/>
        <w:ind w:firstLine="723"/>
        <w:rPr>
          <w:sz w:val="36"/>
          <w:szCs w:val="36"/>
        </w:rPr>
      </w:pPr>
      <w:bookmarkStart w:id="34" w:name="_Toc9447"/>
      <w:r>
        <w:rPr>
          <w:rFonts w:hint="eastAsia"/>
          <w:sz w:val="36"/>
          <w:szCs w:val="36"/>
        </w:rPr>
        <w:t>第四章  评标办法</w:t>
      </w:r>
      <w:bookmarkEnd w:id="34"/>
    </w:p>
    <w:p>
      <w:pPr>
        <w:pStyle w:val="20"/>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嘉善技师学院（筹）购置培训教学仪器设备（移动机器人、工业机器人实训设备）</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嘉善技师学院（筹）购置培训教学仪器设备（移动机器人、工业机器人实训设备）</w:t>
      </w:r>
      <w:r>
        <w:rPr>
          <w:rFonts w:hint="eastAsia" w:ascii="宋体" w:hAnsi="宋体" w:cs="宋体"/>
          <w:color w:val="000000"/>
          <w:szCs w:val="24"/>
        </w:rPr>
        <w:t>政府采购项目的评标。</w:t>
      </w:r>
    </w:p>
    <w:p>
      <w:pPr>
        <w:pStyle w:val="22"/>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0"/>
        <w:rPr>
          <w:rFonts w:ascii="宋体" w:hAnsi="宋体" w:cs="宋体"/>
          <w:color w:val="000000"/>
          <w:szCs w:val="24"/>
        </w:rPr>
      </w:pPr>
      <w:r>
        <w:rPr>
          <w:rFonts w:hint="eastAsia" w:ascii="宋体" w:hAnsi="宋体"/>
          <w:color w:val="000000"/>
        </w:rPr>
        <w:t>投标人评标综合得分=价格分+技术分+</w:t>
      </w:r>
      <w:r>
        <w:rPr>
          <w:rFonts w:hint="eastAsia" w:ascii="宋体" w:hAnsi="宋体" w:cs="宋体"/>
          <w:szCs w:val="24"/>
        </w:rPr>
        <w:t>商务资信分</w:t>
      </w:r>
    </w:p>
    <w:p>
      <w:pPr>
        <w:pStyle w:val="22"/>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2"/>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0" w:lineRule="auto"/>
        <w:ind w:firstLine="566" w:firstLineChars="236"/>
        <w:rPr>
          <w:rFonts w:ascii="宋体" w:hAnsi="宋体" w:cs="宋体"/>
          <w:szCs w:val="24"/>
        </w:rPr>
      </w:pPr>
      <w:r>
        <w:rPr>
          <w:rFonts w:hint="eastAsia" w:ascii="宋体" w:hAnsi="宋体" w:cs="宋体"/>
          <w:szCs w:val="24"/>
          <w:lang w:val="en-US" w:eastAsia="zh-CN"/>
        </w:rPr>
        <w:t>2</w:t>
      </w:r>
      <w:r>
        <w:rPr>
          <w:rFonts w:hint="eastAsia" w:ascii="宋体" w:hAnsi="宋体" w:cs="宋体"/>
          <w:szCs w:val="24"/>
        </w:rPr>
        <w:t>.</w:t>
      </w:r>
      <w:r>
        <w:rPr>
          <w:rFonts w:hint="eastAsia" w:ascii="宋体" w:hAnsi="宋体" w:cs="宋体"/>
          <w:color w:val="000000"/>
          <w:szCs w:val="24"/>
        </w:rPr>
        <w:t>投标人的投标报价超过采购上限价的</w:t>
      </w:r>
      <w:r>
        <w:rPr>
          <w:rFonts w:hint="eastAsia" w:ascii="宋体" w:hAnsi="宋体" w:cs="宋体"/>
          <w:szCs w:val="24"/>
        </w:rPr>
        <w:t>，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hint="eastAsia" w:ascii="宋体" w:hAnsi="宋体" w:cs="宋体"/>
          <w:b/>
          <w:color w:val="auto"/>
          <w:szCs w:val="24"/>
        </w:rPr>
      </w:pPr>
      <w:r>
        <w:rPr>
          <w:rFonts w:hint="eastAsia" w:ascii="宋体" w:hAnsi="宋体" w:cs="宋体"/>
          <w:b/>
          <w:color w:val="000000"/>
          <w:szCs w:val="24"/>
          <w:lang w:val="en-US" w:eastAsia="zh-CN"/>
        </w:rPr>
        <w:t>3</w:t>
      </w:r>
      <w:r>
        <w:rPr>
          <w:rFonts w:hint="eastAsia" w:ascii="宋体" w:hAnsi="宋体" w:cs="宋体"/>
          <w:b/>
          <w:color w:val="000000"/>
          <w:szCs w:val="24"/>
        </w:rPr>
        <w:t>.本项目</w:t>
      </w:r>
      <w:r>
        <w:rPr>
          <w:rFonts w:hint="eastAsia" w:ascii="宋体" w:hAnsi="宋体" w:cs="宋体"/>
          <w:b/>
          <w:color w:val="000000"/>
          <w:szCs w:val="24"/>
          <w:lang w:val="en-US" w:eastAsia="zh-CN"/>
        </w:rPr>
        <w:t>一标段</w:t>
      </w:r>
      <w:r>
        <w:rPr>
          <w:rFonts w:hint="eastAsia" w:ascii="宋体" w:hAnsi="宋体" w:cs="宋体"/>
          <w:b/>
          <w:color w:val="000000"/>
          <w:szCs w:val="24"/>
        </w:rPr>
        <w:t>采购上限价为人</w:t>
      </w:r>
      <w:r>
        <w:rPr>
          <w:rFonts w:hint="eastAsia" w:ascii="宋体" w:hAnsi="宋体" w:cs="宋体"/>
          <w:b/>
          <w:color w:val="auto"/>
          <w:szCs w:val="24"/>
        </w:rPr>
        <w:t>民币</w:t>
      </w:r>
      <w:r>
        <w:rPr>
          <w:rFonts w:hint="eastAsia" w:ascii="宋体" w:hAnsi="宋体" w:cs="宋体"/>
          <w:b/>
          <w:color w:val="auto"/>
          <w:szCs w:val="24"/>
          <w:lang w:val="en-US" w:eastAsia="zh-CN"/>
        </w:rPr>
        <w:t>叁拾玖万玖仟元整</w:t>
      </w:r>
      <w:r>
        <w:rPr>
          <w:rFonts w:hint="eastAsia" w:ascii="宋体" w:hAnsi="宋体" w:cs="宋体"/>
          <w:b/>
          <w:color w:val="auto"/>
          <w:szCs w:val="24"/>
        </w:rPr>
        <w:t>（¥</w:t>
      </w:r>
      <w:r>
        <w:rPr>
          <w:rFonts w:hint="eastAsia" w:ascii="宋体" w:hAnsi="宋体" w:cs="宋体"/>
          <w:b/>
          <w:color w:val="auto"/>
          <w:szCs w:val="24"/>
          <w:lang w:val="en-US" w:eastAsia="zh-CN"/>
        </w:rPr>
        <w:t>399</w:t>
      </w:r>
      <w:r>
        <w:rPr>
          <w:rFonts w:hint="eastAsia" w:ascii="宋体" w:hAnsi="宋体" w:cs="宋体"/>
          <w:b/>
          <w:color w:val="auto"/>
          <w:szCs w:val="24"/>
        </w:rPr>
        <w:t>000.00元）</w:t>
      </w:r>
      <w:r>
        <w:rPr>
          <w:rFonts w:hint="eastAsia" w:ascii="宋体" w:hAnsi="宋体" w:cs="宋体"/>
          <w:b/>
          <w:color w:val="auto"/>
          <w:szCs w:val="24"/>
          <w:lang w:eastAsia="zh-CN"/>
        </w:rPr>
        <w:t>，</w:t>
      </w:r>
      <w:r>
        <w:rPr>
          <w:rFonts w:hint="eastAsia" w:ascii="宋体" w:hAnsi="宋体" w:cs="宋体"/>
          <w:b/>
          <w:color w:val="auto"/>
          <w:szCs w:val="24"/>
          <w:lang w:val="en-US" w:eastAsia="zh-CN"/>
        </w:rPr>
        <w:t>二标段的采购上限价为人民币肆拾玖万玖仟</w:t>
      </w:r>
      <w:r>
        <w:rPr>
          <w:rFonts w:hint="eastAsia" w:ascii="宋体" w:hAnsi="宋体" w:cs="宋体"/>
          <w:b/>
          <w:color w:val="auto"/>
          <w:szCs w:val="24"/>
        </w:rPr>
        <w:t>元整（¥</w:t>
      </w:r>
      <w:r>
        <w:rPr>
          <w:rFonts w:hint="eastAsia" w:ascii="宋体" w:hAnsi="宋体" w:cs="宋体"/>
          <w:b/>
          <w:color w:val="auto"/>
          <w:szCs w:val="24"/>
          <w:lang w:val="en-US" w:eastAsia="zh-CN"/>
        </w:rPr>
        <w:t>499</w:t>
      </w:r>
      <w:r>
        <w:rPr>
          <w:rFonts w:hint="eastAsia" w:ascii="宋体" w:hAnsi="宋体" w:cs="宋体"/>
          <w:b/>
          <w:color w:val="auto"/>
          <w:szCs w:val="24"/>
        </w:rPr>
        <w:t>000.00元）。</w:t>
      </w:r>
    </w:p>
    <w:p>
      <w:pPr>
        <w:spacing w:line="300" w:lineRule="auto"/>
        <w:ind w:firstLine="569" w:firstLineChars="236"/>
        <w:rPr>
          <w:rFonts w:hint="eastAsia" w:eastAsia="宋体"/>
          <w:b/>
          <w:bCs/>
          <w:lang w:val="en-US" w:eastAsia="zh-CN"/>
        </w:rPr>
      </w:pPr>
      <w:r>
        <w:rPr>
          <w:rFonts w:hint="eastAsia"/>
          <w:b/>
          <w:bCs/>
          <w:lang w:val="en-US" w:eastAsia="zh-CN"/>
        </w:rPr>
        <w:t>一标段：</w:t>
      </w:r>
    </w:p>
    <w:p>
      <w:pPr>
        <w:spacing w:line="300" w:lineRule="auto"/>
        <w:ind w:firstLine="569" w:firstLineChars="236"/>
        <w:rPr>
          <w:rFonts w:ascii="宋体" w:hAnsi="宋体" w:cs="宋体"/>
          <w:b/>
          <w:szCs w:val="24"/>
        </w:rPr>
      </w:pPr>
      <w:r>
        <w:rPr>
          <w:rFonts w:hint="eastAsia" w:ascii="宋体" w:hAnsi="宋体" w:cs="宋体"/>
          <w:b/>
          <w:color w:val="000000"/>
          <w:szCs w:val="24"/>
        </w:rPr>
        <w:t>（二）技术商务资信</w:t>
      </w:r>
      <w:r>
        <w:rPr>
          <w:rFonts w:hint="eastAsia" w:ascii="宋体" w:hAnsi="宋体" w:cs="宋体"/>
          <w:b/>
          <w:szCs w:val="24"/>
        </w:rPr>
        <w:t>分（70分）</w:t>
      </w:r>
    </w:p>
    <w:tbl>
      <w:tblPr>
        <w:tblStyle w:val="3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98"/>
        <w:gridCol w:w="7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528"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55</w:t>
            </w:r>
            <w:r>
              <w:rPr>
                <w:rFonts w:hint="eastAsia" w:ascii="宋体" w:hAnsi="宋体" w:cs="宋体"/>
                <w:szCs w:val="24"/>
              </w:rPr>
              <w:t>分）</w:t>
            </w: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1"/>
              </w:rPr>
              <w:t>技术参数响应程度（</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分）</w:t>
            </w:r>
          </w:p>
        </w:tc>
        <w:tc>
          <w:tcPr>
            <w:tcW w:w="7137"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hint="eastAsia" w:ascii="宋体" w:hAnsi="宋体" w:cs="宋体"/>
                <w:color w:val="auto"/>
                <w:szCs w:val="24"/>
              </w:rPr>
            </w:pPr>
            <w:r>
              <w:rPr>
                <w:rFonts w:hint="eastAsia" w:ascii="宋体" w:hAnsi="宋体" w:eastAsia="宋体"/>
                <w:color w:val="auto"/>
              </w:rPr>
              <w:t>根据投标人所投产品技术参数</w:t>
            </w:r>
            <w:r>
              <w:rPr>
                <w:rFonts w:hint="eastAsia" w:ascii="宋体" w:hAnsi="宋体" w:eastAsia="宋体"/>
                <w:color w:val="auto"/>
                <w:lang w:val="en-US" w:eastAsia="zh-CN"/>
              </w:rPr>
              <w:t>打分，以</w:t>
            </w:r>
            <w:r>
              <w:rPr>
                <w:rFonts w:hint="eastAsia" w:ascii="宋体" w:hAnsi="宋体" w:eastAsia="宋体"/>
                <w:color w:val="auto"/>
              </w:rPr>
              <w:t>招标文件的技术要求为基准，完全满足招标文件技术规格、参数及要求的，得</w:t>
            </w:r>
            <w:r>
              <w:rPr>
                <w:rFonts w:hint="eastAsia" w:ascii="宋体" w:hAnsi="宋体"/>
                <w:color w:val="auto"/>
                <w:lang w:val="en-US" w:eastAsia="zh-CN"/>
              </w:rPr>
              <w:t>22</w:t>
            </w:r>
            <w:r>
              <w:rPr>
                <w:rFonts w:hint="eastAsia" w:ascii="宋体" w:hAnsi="宋体" w:eastAsia="宋体"/>
                <w:color w:val="auto"/>
              </w:rPr>
              <w:t>分；</w:t>
            </w:r>
            <w:r>
              <w:rPr>
                <w:rFonts w:hint="eastAsia" w:ascii="宋体" w:hAnsi="宋体" w:cs="宋体"/>
                <w:color w:val="auto"/>
                <w:szCs w:val="21"/>
              </w:rPr>
              <w:t>技术参数负偏离或缺漏项的每项扣</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扣完为止。</w:t>
            </w:r>
          </w:p>
          <w:p>
            <w:pPr>
              <w:pStyle w:val="2"/>
              <w:spacing w:after="0" w:line="300" w:lineRule="auto"/>
              <w:ind w:firstLine="0" w:firstLineChars="0"/>
              <w:contextualSpacing/>
              <w:rPr>
                <w:rFonts w:ascii="宋体" w:hAnsi="宋体"/>
                <w:color w:val="auto"/>
                <w:sz w:val="24"/>
                <w:szCs w:val="24"/>
              </w:rPr>
            </w:pPr>
            <w:r>
              <w:rPr>
                <w:rFonts w:hint="eastAsia" w:ascii="宋体" w:hAnsi="宋体" w:cs="宋体"/>
                <w:color w:val="auto"/>
              </w:rPr>
              <w:t>注：</w:t>
            </w:r>
            <w:r>
              <w:rPr>
                <w:rFonts w:hint="eastAsia" w:ascii="宋体" w:hAnsi="宋体" w:cs="宋体"/>
                <w:b/>
                <w:color w:val="auto"/>
                <w:szCs w:val="21"/>
              </w:rPr>
              <w:t xml:space="preserve"> </w:t>
            </w:r>
            <w:r>
              <w:rPr>
                <w:rFonts w:hint="eastAsia" w:ascii="宋体" w:hAnsi="宋体" w:cs="宋体"/>
                <w:color w:val="auto"/>
                <w:szCs w:val="21"/>
              </w:rPr>
              <w:t>采购需求中要求提供相关证书或其他证明材料的技术参数，投标文件中必须提供相应的证明材料，未提供视作负偏离。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功能</w:t>
            </w:r>
            <w:r>
              <w:rPr>
                <w:rFonts w:hint="eastAsia" w:ascii="宋体" w:hAnsi="宋体" w:eastAsia="宋体" w:cs="宋体"/>
                <w:color w:val="auto"/>
                <w:szCs w:val="21"/>
                <w:highlight w:val="none"/>
                <w:lang w:val="en-US" w:eastAsia="zh-CN"/>
              </w:rPr>
              <w:t>演示（</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p>
        </w:tc>
        <w:tc>
          <w:tcPr>
            <w:tcW w:w="7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演</w:t>
            </w:r>
            <w:r>
              <w:rPr>
                <w:rFonts w:hint="eastAsia" w:ascii="宋体" w:hAnsi="宋体" w:eastAsia="宋体" w:cs="宋体"/>
                <w:color w:val="auto"/>
                <w:sz w:val="24"/>
                <w:szCs w:val="24"/>
                <w:highlight w:val="none"/>
                <w:lang w:val="en-US" w:eastAsia="zh-CN"/>
              </w:rPr>
              <w:t>示“</w:t>
            </w:r>
            <w:r>
              <w:rPr>
                <w:rFonts w:hint="eastAsia" w:ascii="宋体" w:hAnsi="宋体" w:eastAsia="宋体" w:cs="宋体"/>
                <w:color w:val="auto"/>
                <w:sz w:val="24"/>
                <w:szCs w:val="24"/>
                <w:highlight w:val="none"/>
              </w:rPr>
              <w:t>世赛移动机器人项目参赛机器人</w:t>
            </w:r>
            <w:r>
              <w:rPr>
                <w:rFonts w:hint="eastAsia" w:ascii="宋体" w:hAnsi="宋体" w:eastAsia="宋体" w:cs="宋体"/>
                <w:color w:val="auto"/>
                <w:sz w:val="24"/>
                <w:szCs w:val="24"/>
                <w:highlight w:val="none"/>
                <w:lang w:val="en-US" w:eastAsia="zh-CN"/>
              </w:rPr>
              <w:t>”以下功能</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移动机器人控制系统软件功能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底盘系统控制软件具有移动坐标控制及路径规划功能，能够自动导航到目标位置</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rPr>
              <w:t>根据演示效果最高得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移动机器人仿真系统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系统直观设计验证功能，包括移动机器人的全方向移动、距离校准、机械臂升降、货架取放、货架运输等仿真功能。仿真输入参数后，仿真系统可以显示机器人在场地中仿真运行的画面，老师和学生可在设计过程中更及时优化设计的性能</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rPr>
              <w:t>根据演示效果最高得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109"/>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移动机器人固定距离校准</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rPr>
              <w:t>根据演示效果最高得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移动机器人机械臂升降并进行货架抓取</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rPr>
              <w:t>根据演示效果最高得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移动机器人货架运输</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24"/>
                <w:highlight w:val="none"/>
              </w:rPr>
              <w:t>根据演示效果最高得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color w:val="auto"/>
                <w:highlight w:val="none"/>
                <w:lang w:val="en-US" w:eastAsia="zh-CN"/>
              </w:rPr>
            </w:pPr>
            <w:r>
              <w:rPr>
                <w:rFonts w:hint="eastAsia" w:ascii="宋体" w:hAnsi="宋体" w:eastAsia="宋体"/>
                <w:b/>
                <w:bCs/>
                <w:color w:val="auto"/>
                <w:highlight w:val="none"/>
              </w:rPr>
              <w:t>注：</w:t>
            </w:r>
            <w:r>
              <w:rPr>
                <w:rFonts w:hint="eastAsia" w:ascii="宋体" w:hAnsi="宋体" w:cs="宋体"/>
                <w:b/>
                <w:bCs/>
                <w:color w:val="auto"/>
                <w:sz w:val="24"/>
                <w:szCs w:val="24"/>
                <w:highlight w:val="none"/>
              </w:rPr>
              <w:t>投标人须将演示过程制作成视频光盘或U盘，光盘或U盘密封包装后于投标截止时间前邮递或直接送达一份至采购代理机构，投标截止时间前未收到光盘或U盘，视为未提交。收到的光盘或U盘无法打开，责任由投标人自负。每家投标单位演示时间不超过15分钟，不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hint="eastAsia" w:ascii="宋体" w:hAnsi="宋体" w:eastAsia="宋体" w:cs="宋体"/>
                <w:kern w:val="2"/>
                <w:sz w:val="24"/>
                <w:szCs w:val="21"/>
                <w:lang w:val="en-US" w:eastAsia="zh-CN" w:bidi="ar-SA"/>
              </w:rPr>
            </w:pPr>
            <w:r>
              <w:rPr>
                <w:rFonts w:hint="eastAsia" w:ascii="宋体" w:hAnsi="宋体" w:cs="宋体"/>
                <w:szCs w:val="21"/>
              </w:rPr>
              <w:t>组织实施方案（</w:t>
            </w:r>
            <w:r>
              <w:rPr>
                <w:rFonts w:hint="eastAsia" w:ascii="宋体" w:hAnsi="宋体" w:cs="宋体"/>
                <w:szCs w:val="21"/>
                <w:lang w:val="en-US" w:eastAsia="zh-CN"/>
              </w:rPr>
              <w:t>5</w:t>
            </w:r>
            <w:r>
              <w:rPr>
                <w:rFonts w:hint="eastAsia" w:ascii="宋体" w:hAnsi="宋体" w:cs="宋体"/>
                <w:szCs w:val="21"/>
              </w:rPr>
              <w:t>分）</w:t>
            </w:r>
          </w:p>
        </w:tc>
        <w:tc>
          <w:tcPr>
            <w:tcW w:w="7137" w:type="dxa"/>
            <w:tcBorders>
              <w:top w:val="single" w:color="auto" w:sz="4" w:space="0"/>
              <w:left w:val="single" w:color="auto" w:sz="4" w:space="0"/>
              <w:right w:val="single" w:color="auto" w:sz="4" w:space="0"/>
            </w:tcBorders>
            <w:vAlign w:val="center"/>
          </w:tcPr>
          <w:p>
            <w:pPr>
              <w:spacing w:line="300" w:lineRule="auto"/>
              <w:ind w:firstLine="0" w:firstLineChars="0"/>
              <w:rPr>
                <w:rFonts w:hint="eastAsia" w:ascii="Times New Roman" w:hAnsi="Times New Roman" w:eastAsia="宋体" w:cs="Times New Roman"/>
                <w:kern w:val="2"/>
                <w:sz w:val="24"/>
                <w:szCs w:val="28"/>
                <w:lang w:val="en-US" w:eastAsia="zh-CN" w:bidi="ar-SA"/>
              </w:rPr>
            </w:pPr>
            <w:r>
              <w:rPr>
                <w:rFonts w:hint="eastAsia" w:ascii="宋体" w:hAnsi="宋体" w:cs="宋体"/>
                <w:bCs/>
                <w:szCs w:val="24"/>
              </w:rPr>
              <w:t>根据投标人组织实施方案的科学性、合理性、规范性和可操作性打分，</w:t>
            </w:r>
            <w:r>
              <w:rPr>
                <w:rFonts w:hint="eastAsia" w:ascii="宋体" w:hAnsi="宋体" w:cs="宋体"/>
                <w:bCs/>
                <w:szCs w:val="24"/>
                <w:lang w:val="en-US" w:eastAsia="zh-CN"/>
              </w:rPr>
              <w:t>3-5</w:t>
            </w:r>
            <w:r>
              <w:rPr>
                <w:rFonts w:hint="eastAsia" w:ascii="宋体" w:hAnsi="宋体" w:cs="宋体"/>
                <w:bCs/>
                <w:szCs w:val="24"/>
              </w:rPr>
              <w:t>分，包括组织机构、工作时间进度表、工作程序和步骤、管理和协调方法、关键步骤的思路和要点等。无相关内容或内容不可行不得分。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hint="eastAsia" w:ascii="宋体" w:hAnsi="宋体" w:eastAsia="宋体" w:cs="宋体"/>
                <w:kern w:val="2"/>
                <w:sz w:val="24"/>
                <w:szCs w:val="21"/>
                <w:highlight w:val="none"/>
                <w:lang w:val="en-US" w:eastAsia="zh-CN" w:bidi="ar-SA"/>
              </w:rPr>
            </w:pPr>
            <w:r>
              <w:rPr>
                <w:rFonts w:hint="eastAsia" w:ascii="宋体" w:hAnsi="宋体" w:cs="宋体"/>
                <w:bCs/>
                <w:szCs w:val="24"/>
                <w:highlight w:val="none"/>
              </w:rPr>
              <w:t>供货、安装、调试和验收方案（</w:t>
            </w:r>
            <w:r>
              <w:rPr>
                <w:rFonts w:hint="eastAsia" w:ascii="宋体" w:hAnsi="宋体" w:cs="宋体"/>
                <w:bCs/>
                <w:szCs w:val="24"/>
                <w:highlight w:val="none"/>
                <w:lang w:val="en-US" w:eastAsia="zh-CN"/>
              </w:rPr>
              <w:t>5</w:t>
            </w:r>
            <w:r>
              <w:rPr>
                <w:rFonts w:hint="eastAsia" w:ascii="宋体" w:hAnsi="宋体" w:cs="宋体"/>
                <w:bCs/>
                <w:szCs w:val="24"/>
                <w:highlight w:val="none"/>
              </w:rPr>
              <w:t>分）</w:t>
            </w:r>
          </w:p>
        </w:tc>
        <w:tc>
          <w:tcPr>
            <w:tcW w:w="7137" w:type="dxa"/>
            <w:tcBorders>
              <w:top w:val="single" w:color="auto" w:sz="4" w:space="0"/>
              <w:left w:val="single" w:color="auto" w:sz="4" w:space="0"/>
              <w:right w:val="single" w:color="auto" w:sz="4" w:space="0"/>
            </w:tcBorders>
            <w:vAlign w:val="center"/>
          </w:tcPr>
          <w:p>
            <w:pPr>
              <w:spacing w:line="300" w:lineRule="auto"/>
              <w:ind w:firstLine="0" w:firstLineChars="0"/>
              <w:rPr>
                <w:rFonts w:hint="eastAsia" w:ascii="宋体" w:hAnsi="宋体" w:eastAsia="宋体" w:cs="宋体"/>
                <w:kern w:val="2"/>
                <w:sz w:val="24"/>
                <w:szCs w:val="21"/>
                <w:highlight w:val="none"/>
                <w:lang w:val="en-US" w:eastAsia="zh-CN" w:bidi="ar-SA"/>
              </w:rPr>
            </w:pPr>
            <w:r>
              <w:rPr>
                <w:rFonts w:hint="eastAsia" w:ascii="宋体" w:hAnsi="宋体" w:cs="宋体"/>
                <w:bCs/>
                <w:szCs w:val="24"/>
                <w:highlight w:val="none"/>
              </w:rPr>
              <w:t>根据投标人提供的供货、安装、调试和验收方案打分，</w:t>
            </w:r>
            <w:r>
              <w:rPr>
                <w:rFonts w:hint="eastAsia" w:ascii="宋体" w:hAnsi="宋体" w:cs="宋体"/>
                <w:bCs/>
                <w:szCs w:val="24"/>
                <w:highlight w:val="none"/>
                <w:lang w:val="en-US" w:eastAsia="zh-CN"/>
              </w:rPr>
              <w:t>3</w:t>
            </w:r>
            <w:r>
              <w:rPr>
                <w:rFonts w:ascii="宋体" w:hAnsi="宋体" w:cs="宋体"/>
                <w:bCs/>
                <w:szCs w:val="24"/>
                <w:highlight w:val="none"/>
              </w:rPr>
              <w:t>-</w:t>
            </w:r>
            <w:r>
              <w:rPr>
                <w:rFonts w:hint="eastAsia" w:ascii="宋体" w:hAnsi="宋体" w:cs="宋体"/>
                <w:bCs/>
                <w:szCs w:val="24"/>
                <w:highlight w:val="none"/>
                <w:lang w:val="en-US" w:eastAsia="zh-CN"/>
              </w:rPr>
              <w:t>5</w:t>
            </w:r>
            <w:r>
              <w:rPr>
                <w:rFonts w:hint="eastAsia" w:ascii="宋体" w:hAnsi="宋体" w:cs="宋体"/>
                <w:bCs/>
                <w:szCs w:val="24"/>
                <w:highlight w:val="none"/>
              </w:rPr>
              <w:t>分，无方案或方案不可行不得分。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olor w:val="auto"/>
                <w:highlight w:val="none"/>
              </w:rPr>
            </w:pPr>
            <w:r>
              <w:rPr>
                <w:rFonts w:hint="eastAsia" w:ascii="宋体" w:hAnsi="宋体" w:cs="宋体"/>
                <w:bCs/>
                <w:szCs w:val="24"/>
              </w:rPr>
              <w:t>备品备件情况（</w:t>
            </w:r>
            <w:r>
              <w:rPr>
                <w:rFonts w:hint="eastAsia" w:ascii="宋体" w:hAnsi="宋体" w:cs="宋体"/>
                <w:bCs/>
                <w:szCs w:val="24"/>
                <w:lang w:val="en-US" w:eastAsia="zh-CN"/>
              </w:rPr>
              <w:t>4</w:t>
            </w:r>
            <w:r>
              <w:rPr>
                <w:rFonts w:hint="eastAsia" w:ascii="宋体" w:hAnsi="宋体" w:cs="宋体"/>
                <w:bCs/>
                <w:szCs w:val="24"/>
              </w:rPr>
              <w:t>分）</w:t>
            </w:r>
          </w:p>
        </w:tc>
        <w:tc>
          <w:tcPr>
            <w:tcW w:w="7137" w:type="dxa"/>
            <w:tcBorders>
              <w:top w:val="single" w:color="auto" w:sz="4" w:space="0"/>
              <w:left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color w:val="auto"/>
                <w:highlight w:val="none"/>
                <w:lang w:val="en-US" w:eastAsia="zh-CN"/>
              </w:rPr>
            </w:pPr>
            <w:r>
              <w:rPr>
                <w:rFonts w:hint="eastAsia" w:ascii="宋体" w:hAnsi="宋体" w:cs="宋体"/>
                <w:bCs/>
                <w:szCs w:val="24"/>
              </w:rPr>
              <w:t>对本项目所需备品备件的准备和保障措施情况打分，</w:t>
            </w:r>
            <w:r>
              <w:rPr>
                <w:rFonts w:hint="eastAsia" w:ascii="宋体" w:hAnsi="宋体" w:cs="宋体"/>
                <w:bCs/>
                <w:szCs w:val="24"/>
                <w:lang w:val="en-US" w:eastAsia="zh-CN"/>
              </w:rPr>
              <w:t>2-4</w:t>
            </w:r>
            <w:r>
              <w:rPr>
                <w:rFonts w:hint="eastAsia" w:ascii="宋体" w:hAnsi="宋体" w:cs="宋体"/>
                <w:bCs/>
                <w:szCs w:val="24"/>
              </w:rPr>
              <w:t>分，无备品备件或保障措施不可行的均不得分。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color w:val="auto"/>
                <w:szCs w:val="24"/>
              </w:rPr>
            </w:pPr>
            <w:r>
              <w:rPr>
                <w:rFonts w:hint="eastAsia" w:ascii="宋体" w:hAnsi="宋体" w:eastAsia="宋体"/>
                <w:color w:val="auto"/>
                <w:highlight w:val="none"/>
              </w:rPr>
              <w:t>服务响应</w:t>
            </w:r>
            <w:r>
              <w:rPr>
                <w:rFonts w:hint="eastAsia" w:ascii="宋体" w:hAnsi="宋体" w:eastAsia="宋体"/>
                <w:color w:val="auto"/>
                <w:highlight w:val="none"/>
                <w:lang w:eastAsia="zh-CN"/>
              </w:rPr>
              <w:t>（</w:t>
            </w:r>
            <w:r>
              <w:rPr>
                <w:rFonts w:hint="eastAsia" w:ascii="宋体" w:hAnsi="宋体"/>
                <w:color w:val="auto"/>
                <w:highlight w:val="none"/>
                <w:lang w:val="en-US" w:eastAsia="zh-CN"/>
              </w:rPr>
              <w:t>4</w:t>
            </w:r>
            <w:r>
              <w:rPr>
                <w:rFonts w:hint="eastAsia" w:ascii="宋体" w:hAnsi="宋体" w:eastAsia="宋体"/>
                <w:color w:val="auto"/>
                <w:highlight w:val="none"/>
                <w:lang w:val="en-US" w:eastAsia="zh-CN"/>
              </w:rPr>
              <w:t>分</w:t>
            </w:r>
            <w:r>
              <w:rPr>
                <w:rFonts w:hint="eastAsia" w:ascii="宋体" w:hAnsi="宋体" w:eastAsia="宋体"/>
                <w:color w:val="auto"/>
                <w:highlight w:val="none"/>
                <w:lang w:eastAsia="zh-CN"/>
              </w:rPr>
              <w:t>）</w:t>
            </w:r>
          </w:p>
        </w:tc>
        <w:tc>
          <w:tcPr>
            <w:tcW w:w="7137" w:type="dxa"/>
            <w:tcBorders>
              <w:top w:val="single" w:color="auto" w:sz="4" w:space="0"/>
              <w:left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投标人提供的服务响应方案、售后服务保障能力、出现质量问题的处理，日常检测及保养，故障处理效率，应急维修的服务预案；相关内容完善、可操作性强的得2-3分，相关内容略有缺陷但基本可行的得1-1.9分，无相关内容或内容不可行的不得分。</w:t>
            </w:r>
          </w:p>
          <w:p>
            <w:pPr>
              <w:spacing w:line="400" w:lineRule="exact"/>
              <w:ind w:firstLine="0" w:firstLineChars="0"/>
              <w:jc w:val="left"/>
              <w:rPr>
                <w:rFonts w:ascii="宋体" w:hAnsi="宋体"/>
                <w:color w:val="auto"/>
                <w:szCs w:val="21"/>
              </w:rPr>
            </w:pPr>
            <w:r>
              <w:rPr>
                <w:rFonts w:hint="eastAsia" w:ascii="宋体" w:hAnsi="宋体" w:eastAsia="宋体" w:cs="宋体"/>
                <w:color w:val="auto"/>
                <w:highlight w:val="none"/>
                <w:lang w:val="en-US" w:eastAsia="zh-CN"/>
              </w:rPr>
              <w:t>投标人承诺</w:t>
            </w:r>
            <w:r>
              <w:rPr>
                <w:rFonts w:hint="eastAsia" w:ascii="宋体" w:hAnsi="宋体" w:eastAsia="宋体" w:cs="宋体"/>
                <w:color w:val="auto"/>
                <w:highlight w:val="none"/>
              </w:rPr>
              <w:t>在收到用户通知后30分钟内响应，在2小时内到达现场</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小时内解决问题</w:t>
            </w:r>
            <w:r>
              <w:rPr>
                <w:rFonts w:hint="eastAsia" w:ascii="宋体" w:hAnsi="宋体" w:eastAsia="宋体" w:cs="宋体"/>
                <w:color w:val="auto"/>
                <w:highlight w:val="none"/>
                <w:lang w:val="en-US" w:eastAsia="zh-CN"/>
              </w:rPr>
              <w:t>的加</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，其他不得分</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center"/>
              <w:rPr>
                <w:rFonts w:ascii="宋体" w:hAnsi="宋体" w:cs="宋体"/>
                <w:szCs w:val="24"/>
              </w:rPr>
            </w:pPr>
            <w:r>
              <w:rPr>
                <w:rFonts w:hint="eastAsia" w:ascii="宋体" w:hAnsi="宋体" w:cs="宋体"/>
                <w:szCs w:val="24"/>
              </w:rPr>
              <w:t>培训方案（</w:t>
            </w:r>
            <w:r>
              <w:rPr>
                <w:rFonts w:hint="eastAsia" w:ascii="宋体" w:hAnsi="宋体" w:cs="宋体"/>
                <w:szCs w:val="24"/>
                <w:lang w:val="en-US" w:eastAsia="zh-CN"/>
              </w:rPr>
              <w:t>5</w:t>
            </w:r>
            <w:r>
              <w:rPr>
                <w:rFonts w:hint="eastAsia" w:ascii="宋体" w:hAnsi="宋体" w:cs="宋体"/>
                <w:szCs w:val="24"/>
              </w:rPr>
              <w:t>分）</w:t>
            </w:r>
          </w:p>
        </w:tc>
        <w:tc>
          <w:tcPr>
            <w:tcW w:w="7137"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Cs w:val="24"/>
              </w:rPr>
            </w:pPr>
            <w:r>
              <w:rPr>
                <w:rFonts w:hint="eastAsia" w:ascii="宋体" w:hAnsi="宋体" w:cs="宋体"/>
              </w:rPr>
              <w:t>根据提供操作培训和维护培训及提供其他形式培训</w:t>
            </w:r>
            <w:r>
              <w:rPr>
                <w:rFonts w:hint="eastAsia" w:ascii="宋体" w:hAnsi="宋体" w:cs="宋体"/>
                <w:szCs w:val="24"/>
              </w:rPr>
              <w:t>情况</w:t>
            </w:r>
            <w:r>
              <w:rPr>
                <w:rFonts w:hint="eastAsia" w:ascii="宋体" w:hAnsi="宋体" w:cs="宋体"/>
              </w:rPr>
              <w:t>打分</w:t>
            </w:r>
            <w:r>
              <w:rPr>
                <w:rFonts w:hint="eastAsia" w:ascii="宋体" w:hAnsi="宋体" w:cs="宋体"/>
                <w:szCs w:val="24"/>
              </w:rPr>
              <w:t>，具体至培训次数、方式、</w:t>
            </w:r>
            <w:r>
              <w:rPr>
                <w:rFonts w:hint="eastAsia" w:ascii="宋体" w:hAnsi="宋体" w:cs="宋体"/>
                <w:kern w:val="0"/>
                <w:szCs w:val="24"/>
              </w:rPr>
              <w:t>内容、</w:t>
            </w:r>
            <w:r>
              <w:rPr>
                <w:rFonts w:hint="eastAsia" w:ascii="宋体" w:hAnsi="宋体" w:cs="宋体"/>
                <w:szCs w:val="24"/>
              </w:rPr>
              <w:t>地点、时间</w:t>
            </w:r>
            <w:r>
              <w:rPr>
                <w:rFonts w:hint="eastAsia" w:ascii="宋体" w:hAnsi="宋体" w:cs="宋体"/>
              </w:rPr>
              <w:t>、</w:t>
            </w:r>
            <w:r>
              <w:rPr>
                <w:rFonts w:hint="eastAsia" w:ascii="宋体" w:hAnsi="宋体" w:cs="宋体"/>
                <w:kern w:val="0"/>
                <w:szCs w:val="24"/>
              </w:rPr>
              <w:t>准备资料、承诺达到的效果</w:t>
            </w:r>
            <w:r>
              <w:rPr>
                <w:rFonts w:hint="eastAsia" w:ascii="宋体" w:hAnsi="宋体" w:cs="宋体"/>
                <w:szCs w:val="24"/>
              </w:rPr>
              <w:t>等，</w:t>
            </w:r>
            <w:r>
              <w:rPr>
                <w:rFonts w:hint="eastAsia" w:ascii="宋体" w:hAnsi="宋体" w:cs="宋体"/>
                <w:lang w:val="en-US" w:eastAsia="zh-CN"/>
              </w:rPr>
              <w:t>3-5</w:t>
            </w:r>
            <w:r>
              <w:rPr>
                <w:rFonts w:hint="eastAsia" w:ascii="宋体" w:hAnsi="宋体" w:cs="宋体"/>
              </w:rPr>
              <w:t>分；无相关内容或内容不可行的不得分</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商务资信分</w:t>
            </w:r>
          </w:p>
          <w:p>
            <w:pPr>
              <w:spacing w:line="300" w:lineRule="auto"/>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15</w:t>
            </w:r>
            <w:r>
              <w:rPr>
                <w:rFonts w:hint="eastAsia" w:ascii="宋体" w:hAnsi="宋体" w:cs="宋体"/>
                <w:szCs w:val="24"/>
              </w:rPr>
              <w:t>分）</w:t>
            </w:r>
          </w:p>
        </w:tc>
        <w:tc>
          <w:tcPr>
            <w:tcW w:w="1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诚信分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宋体" w:hAnsi="宋体" w:cs="宋体"/>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c>
          <w:tcPr>
            <w:tcW w:w="7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szCs w:val="24"/>
              </w:rPr>
            </w:pPr>
            <w:r>
              <w:rPr>
                <w:rFonts w:hint="eastAsia" w:ascii="宋体" w:hAnsi="宋体" w:eastAsia="宋体" w:cs="宋体"/>
                <w:sz w:val="24"/>
                <w:szCs w:val="24"/>
              </w:rPr>
              <w:t>凡在投标截止时间前三年受到行政处罚、行政处理（含通报）或记入不良行为的，此项得分为0，若无处罚、行政处理（含通报）或记入不良行为的得</w:t>
            </w:r>
            <w:r>
              <w:rPr>
                <w:rFonts w:hint="eastAsia" w:ascii="宋体" w:hAnsi="宋体" w:cs="宋体"/>
                <w:sz w:val="24"/>
                <w:szCs w:val="24"/>
                <w:lang w:val="en-US" w:eastAsia="zh-CN"/>
              </w:rPr>
              <w:t>2</w:t>
            </w:r>
            <w:r>
              <w:rPr>
                <w:rFonts w:hint="eastAsia" w:ascii="宋体" w:hAnsi="宋体" w:eastAsia="宋体" w:cs="宋体"/>
                <w:sz w:val="24"/>
                <w:szCs w:val="24"/>
              </w:rPr>
              <w:t>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hint="eastAsia" w:ascii="宋体" w:hAnsi="宋体" w:cs="宋体"/>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szCs w:val="24"/>
                <w14:textFill>
                  <w14:solidFill>
                    <w14:schemeClr w14:val="tx1"/>
                  </w14:solidFill>
                </w14:textFill>
              </w:rPr>
              <w:t>相关证书（</w:t>
            </w:r>
            <w:r>
              <w:rPr>
                <w:rFonts w:hint="eastAsia" w:ascii="宋体" w:hAnsi="宋体" w:cs="宋体"/>
                <w:color w:val="000000" w:themeColor="text1"/>
                <w:szCs w:val="24"/>
                <w:lang w:val="en-US" w:eastAsia="zh-CN"/>
                <w14:textFill>
                  <w14:solidFill>
                    <w14:schemeClr w14:val="tx1"/>
                  </w14:solidFill>
                </w14:textFill>
              </w:rPr>
              <w:t>7</w:t>
            </w:r>
            <w:r>
              <w:rPr>
                <w:rFonts w:hint="eastAsia" w:ascii="宋体" w:hAnsi="宋体" w:cs="宋体"/>
                <w:color w:val="000000" w:themeColor="text1"/>
                <w:szCs w:val="24"/>
                <w14:textFill>
                  <w14:solidFill>
                    <w14:schemeClr w14:val="tx1"/>
                  </w14:solidFill>
                </w14:textFill>
              </w:rPr>
              <w:t>分）</w:t>
            </w:r>
          </w:p>
        </w:tc>
        <w:tc>
          <w:tcPr>
            <w:tcW w:w="7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olor w:val="auto"/>
              </w:rPr>
            </w:pPr>
            <w:r>
              <w:rPr>
                <w:rFonts w:hint="eastAsia" w:ascii="宋体" w:hAnsi="宋体"/>
                <w:lang w:val="en-US" w:eastAsia="zh-CN"/>
              </w:rPr>
              <w:t>1.</w:t>
            </w:r>
            <w:r>
              <w:rPr>
                <w:rFonts w:hint="eastAsia" w:ascii="宋体" w:hAnsi="宋体"/>
              </w:rPr>
              <w:t>投标人</w:t>
            </w:r>
            <w:r>
              <w:rPr>
                <w:rFonts w:hint="eastAsia" w:ascii="宋体" w:hAnsi="宋体"/>
                <w:lang w:val="en-US" w:eastAsia="zh-CN"/>
              </w:rPr>
              <w:t>或投标产品制</w:t>
            </w:r>
            <w:r>
              <w:rPr>
                <w:rFonts w:hint="eastAsia" w:ascii="宋体" w:hAnsi="宋体"/>
                <w:color w:val="auto"/>
                <w:lang w:val="en-US" w:eastAsia="zh-CN"/>
              </w:rPr>
              <w:t>造商</w:t>
            </w:r>
            <w:r>
              <w:rPr>
                <w:rFonts w:hint="eastAsia" w:ascii="宋体" w:hAnsi="宋体"/>
                <w:color w:val="auto"/>
              </w:rPr>
              <w:t>具有</w:t>
            </w:r>
            <w:r>
              <w:rPr>
                <w:rFonts w:hint="eastAsia" w:ascii="宋体" w:hAnsi="宋体"/>
                <w:color w:val="auto"/>
                <w:lang w:val="en-US" w:eastAsia="zh-CN"/>
              </w:rPr>
              <w:t>有效期内的</w:t>
            </w:r>
            <w:r>
              <w:rPr>
                <w:rFonts w:hint="eastAsia" w:ascii="宋体" w:hAnsi="宋体"/>
                <w:color w:val="auto"/>
              </w:rPr>
              <w:t>质量管理体系认证证书、职业健康安全管理体系认证证书的，每有一项证书得1分，最高得</w:t>
            </w:r>
            <w:r>
              <w:rPr>
                <w:rFonts w:hint="eastAsia" w:ascii="宋体" w:hAnsi="宋体"/>
                <w:color w:val="auto"/>
                <w:lang w:val="en-US" w:eastAsia="zh-CN"/>
              </w:rPr>
              <w:t>2</w:t>
            </w:r>
            <w:r>
              <w:rPr>
                <w:rFonts w:hint="eastAsia" w:ascii="宋体" w:hAnsi="宋体"/>
                <w:color w:val="auto"/>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cs="宋体"/>
                <w:b w:val="0"/>
                <w:bCs/>
                <w:color w:val="FF0000"/>
                <w:szCs w:val="21"/>
                <w:lang w:val="en-US" w:eastAsia="zh-CN"/>
              </w:rPr>
            </w:pPr>
            <w:r>
              <w:rPr>
                <w:rFonts w:hint="eastAsia" w:ascii="宋体" w:hAnsi="宋体" w:cs="宋体"/>
                <w:b w:val="0"/>
                <w:bCs/>
                <w:szCs w:val="21"/>
                <w:lang w:val="en-US" w:eastAsia="zh-CN"/>
              </w:rPr>
              <w:t>2.投标人或投标</w:t>
            </w:r>
            <w:r>
              <w:rPr>
                <w:rFonts w:hint="eastAsia" w:ascii="宋体" w:hAnsi="宋体"/>
                <w:color w:val="auto"/>
                <w:lang w:val="en-US" w:eastAsia="zh-CN"/>
              </w:rPr>
              <w:t>产品制造商具有与机器人狭窄工作、移动机器人底盘控制系统、移动机器人控制系统等与本项目采购产品相关的专利、软件著作权的每项得1分，最高得3分。</w:t>
            </w:r>
          </w:p>
          <w:p>
            <w:pPr>
              <w:pStyle w:val="2"/>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default" w:ascii="宋体" w:hAnsi="宋体" w:eastAsia="宋体" w:cs="Times New Roman"/>
                <w:color w:val="auto"/>
                <w:kern w:val="2"/>
                <w:sz w:val="24"/>
                <w:szCs w:val="28"/>
                <w:lang w:val="en-US" w:eastAsia="zh-CN" w:bidi="ar-SA"/>
              </w:rPr>
            </w:pPr>
            <w:r>
              <w:rPr>
                <w:rFonts w:hint="eastAsia" w:ascii="宋体" w:hAnsi="宋体" w:eastAsia="宋体" w:cs="Times New Roman"/>
                <w:color w:val="auto"/>
                <w:kern w:val="2"/>
                <w:sz w:val="24"/>
                <w:szCs w:val="28"/>
                <w:lang w:val="en-US" w:eastAsia="zh-CN" w:bidi="ar-SA"/>
              </w:rPr>
              <w:t>3.投标人或投标产品制造商</w:t>
            </w:r>
            <w:r>
              <w:rPr>
                <w:rFonts w:hint="eastAsia" w:ascii="宋体" w:hAnsi="宋体" w:cs="Times New Roman"/>
                <w:color w:val="auto"/>
                <w:kern w:val="2"/>
                <w:sz w:val="24"/>
                <w:szCs w:val="28"/>
                <w:lang w:val="en-US" w:eastAsia="zh-CN" w:bidi="ar-SA"/>
              </w:rPr>
              <w:t>所投</w:t>
            </w:r>
            <w:r>
              <w:rPr>
                <w:rFonts w:hint="eastAsia" w:ascii="宋体" w:hAnsi="宋体" w:eastAsia="宋体" w:cs="Times New Roman"/>
                <w:color w:val="auto"/>
                <w:kern w:val="2"/>
                <w:sz w:val="24"/>
                <w:szCs w:val="28"/>
                <w:lang w:val="en-US" w:eastAsia="zh-CN" w:bidi="ar-SA"/>
              </w:rPr>
              <w:t>产品的移动机器人控制系统软件具有信息类产品标准检测中心出具的检测报告</w:t>
            </w:r>
            <w:r>
              <w:rPr>
                <w:rFonts w:hint="eastAsia" w:ascii="宋体" w:hAnsi="宋体" w:cs="Times New Roman"/>
                <w:color w:val="auto"/>
                <w:kern w:val="2"/>
                <w:sz w:val="24"/>
                <w:szCs w:val="28"/>
                <w:lang w:val="en-US" w:eastAsia="zh-CN" w:bidi="ar-SA"/>
              </w:rPr>
              <w:t>得</w:t>
            </w:r>
            <w:r>
              <w:rPr>
                <w:rFonts w:hint="eastAsia" w:ascii="宋体" w:hAnsi="宋体" w:eastAsia="宋体" w:cs="Times New Roman"/>
                <w:color w:val="auto"/>
                <w:kern w:val="2"/>
                <w:sz w:val="24"/>
                <w:szCs w:val="28"/>
                <w:lang w:val="en-US" w:eastAsia="zh-CN" w:bidi="ar-SA"/>
              </w:rPr>
              <w:t>2分，不提供不得分。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Times New Roman"/>
                <w:kern w:val="2"/>
                <w:sz w:val="24"/>
                <w:szCs w:val="28"/>
                <w:lang w:val="en-US" w:eastAsia="zh-CN" w:bidi="ar-SA"/>
              </w:rPr>
            </w:pPr>
            <w:r>
              <w:rPr>
                <w:rFonts w:hint="eastAsia" w:ascii="宋体" w:hAnsi="宋体" w:cs="宋体"/>
                <w:b/>
                <w:szCs w:val="24"/>
                <w:lang w:val="en-US" w:eastAsia="zh-CN"/>
              </w:rPr>
              <w:t>注：</w:t>
            </w:r>
            <w:r>
              <w:rPr>
                <w:rFonts w:hint="eastAsia" w:ascii="宋体" w:hAnsi="宋体" w:cs="宋体"/>
                <w:b/>
                <w:szCs w:val="24"/>
              </w:rPr>
              <w:t>须在资信商务及技术文件中提供相关</w:t>
            </w:r>
            <w:r>
              <w:rPr>
                <w:rFonts w:hint="eastAsia" w:ascii="宋体" w:hAnsi="宋体" w:cs="宋体"/>
                <w:b/>
                <w:szCs w:val="24"/>
                <w:lang w:val="en-US" w:eastAsia="zh-CN"/>
              </w:rPr>
              <w:t>证明文件</w:t>
            </w:r>
            <w:r>
              <w:rPr>
                <w:rFonts w:hint="eastAsia" w:ascii="宋体" w:hAnsi="宋体" w:cs="宋体"/>
                <w:b/>
                <w:szCs w:val="21"/>
              </w:rPr>
              <w:t>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质保期</w:t>
            </w:r>
          </w:p>
          <w:p>
            <w:pPr>
              <w:widowControl/>
              <w:spacing w:line="300" w:lineRule="auto"/>
              <w:ind w:firstLine="0" w:firstLineChars="0"/>
              <w:jc w:val="center"/>
              <w:textAlignment w:val="center"/>
              <w:rPr>
                <w:rFonts w:ascii="宋体" w:hAnsi="宋体" w:cs="宋体"/>
                <w:color w:val="000000"/>
                <w:kern w:val="0"/>
                <w:szCs w:val="24"/>
                <w:lang w:bidi="ar"/>
              </w:rPr>
            </w:pPr>
            <w:r>
              <w:rPr>
                <w:rFonts w:hint="eastAsia" w:ascii="宋体" w:hAnsi="宋体" w:cs="宋体"/>
                <w:szCs w:val="24"/>
              </w:rPr>
              <w:t>（</w:t>
            </w:r>
            <w:r>
              <w:rPr>
                <w:rFonts w:ascii="宋体" w:hAnsi="宋体" w:cs="宋体"/>
                <w:szCs w:val="24"/>
              </w:rPr>
              <w:t>3</w:t>
            </w:r>
            <w:r>
              <w:rPr>
                <w:rFonts w:hint="eastAsia" w:ascii="宋体" w:hAnsi="宋体" w:cs="宋体"/>
                <w:szCs w:val="24"/>
              </w:rPr>
              <w:t>分）</w:t>
            </w:r>
          </w:p>
        </w:tc>
        <w:tc>
          <w:tcPr>
            <w:tcW w:w="7137"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本项目</w:t>
            </w:r>
            <w:r>
              <w:rPr>
                <w:rFonts w:hint="eastAsia" w:ascii="宋体" w:hAnsi="宋体" w:cs="宋体"/>
                <w:szCs w:val="24"/>
                <w:lang w:val="en-US" w:eastAsia="zh-CN"/>
              </w:rPr>
              <w:t>原厂</w:t>
            </w:r>
            <w:r>
              <w:rPr>
                <w:rFonts w:hint="eastAsia" w:ascii="宋体" w:hAnsi="宋体" w:cs="宋体"/>
                <w:szCs w:val="24"/>
              </w:rPr>
              <w:t>质保期</w:t>
            </w:r>
            <w:r>
              <w:rPr>
                <w:rFonts w:hint="eastAsia" w:ascii="宋体" w:hAnsi="宋体" w:cs="宋体"/>
                <w:color w:val="auto"/>
                <w:szCs w:val="24"/>
                <w:highlight w:val="none"/>
              </w:rPr>
              <w:t>至少为</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年，根据投标文件中承诺的</w:t>
            </w:r>
            <w:r>
              <w:rPr>
                <w:rFonts w:hint="eastAsia" w:ascii="宋体" w:hAnsi="宋体" w:cs="宋体"/>
                <w:color w:val="auto"/>
                <w:szCs w:val="24"/>
                <w:highlight w:val="none"/>
                <w:lang w:val="en-US" w:eastAsia="zh-CN"/>
              </w:rPr>
              <w:t>原厂</w:t>
            </w:r>
            <w:r>
              <w:rPr>
                <w:rFonts w:hint="eastAsia" w:ascii="宋体" w:hAnsi="宋体" w:cs="宋体"/>
                <w:color w:val="auto"/>
                <w:szCs w:val="24"/>
                <w:highlight w:val="none"/>
              </w:rPr>
              <w:t>质保期每延长</w:t>
            </w:r>
            <w:r>
              <w:rPr>
                <w:rFonts w:hint="eastAsia" w:ascii="宋体" w:hAnsi="宋体" w:cs="宋体"/>
                <w:color w:val="auto"/>
                <w:szCs w:val="24"/>
                <w:highlight w:val="none"/>
                <w:lang w:val="en-US" w:eastAsia="zh-CN"/>
              </w:rPr>
              <w:t>半</w:t>
            </w:r>
            <w:r>
              <w:rPr>
                <w:rFonts w:hint="eastAsia" w:ascii="宋体" w:hAnsi="宋体" w:cs="宋体"/>
                <w:color w:val="auto"/>
                <w:szCs w:val="24"/>
                <w:highlight w:val="none"/>
              </w:rPr>
              <w:t>年加1</w:t>
            </w:r>
            <w:r>
              <w:rPr>
                <w:rFonts w:ascii="宋体" w:hAnsi="宋体" w:cs="宋体"/>
                <w:color w:val="auto"/>
                <w:szCs w:val="24"/>
                <w:highlight w:val="none"/>
              </w:rPr>
              <w:t>.5</w:t>
            </w:r>
            <w:r>
              <w:rPr>
                <w:rFonts w:hint="eastAsia" w:ascii="宋体" w:hAnsi="宋体" w:cs="宋体"/>
                <w:color w:val="auto"/>
                <w:szCs w:val="24"/>
                <w:highlight w:val="none"/>
              </w:rPr>
              <w:t>分，本项满分</w:t>
            </w:r>
            <w:r>
              <w:rPr>
                <w:rFonts w:ascii="宋体" w:hAnsi="宋体" w:cs="宋体"/>
                <w:color w:val="auto"/>
                <w:szCs w:val="24"/>
                <w:highlight w:val="none"/>
              </w:rPr>
              <w:t>3</w:t>
            </w:r>
            <w:r>
              <w:rPr>
                <w:rFonts w:hint="eastAsia" w:ascii="宋体" w:hAnsi="宋体" w:cs="宋体"/>
                <w:color w:val="auto"/>
                <w:szCs w:val="24"/>
                <w:highlight w:val="none"/>
              </w:rPr>
              <w:t>分。延长时</w:t>
            </w:r>
            <w:r>
              <w:rPr>
                <w:rFonts w:hint="eastAsia" w:ascii="宋体" w:hAnsi="宋体" w:cs="宋体"/>
                <w:szCs w:val="24"/>
              </w:rPr>
              <w:t>间不足半年的不计分。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szCs w:val="24"/>
              </w:rPr>
            </w:pPr>
            <w:r>
              <w:rPr>
                <w:rFonts w:hint="eastAsia" w:ascii="宋体" w:hAnsi="宋体" w:eastAsia="宋体" w:cs="宋体"/>
                <w:color w:val="auto"/>
                <w:sz w:val="24"/>
                <w:szCs w:val="24"/>
              </w:rPr>
              <w:t>业绩（</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13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olor w:val="auto"/>
              </w:rPr>
            </w:pPr>
            <w:r>
              <w:rPr>
                <w:rFonts w:hint="eastAsia" w:ascii="宋体" w:hAnsi="宋体" w:eastAsia="宋体"/>
                <w:color w:val="auto"/>
                <w:lang w:val="en-US" w:eastAsia="zh-CN"/>
              </w:rPr>
              <w:t>投标</w:t>
            </w:r>
            <w:r>
              <w:rPr>
                <w:rFonts w:hint="eastAsia" w:ascii="宋体" w:hAnsi="宋体"/>
                <w:color w:val="auto"/>
                <w:lang w:val="en-US" w:eastAsia="zh-CN"/>
              </w:rPr>
              <w:t>人</w:t>
            </w:r>
            <w:r>
              <w:rPr>
                <w:rFonts w:hint="eastAsia" w:ascii="宋体" w:hAnsi="宋体" w:eastAsia="宋体"/>
                <w:color w:val="auto"/>
              </w:rPr>
              <w:t>201</w:t>
            </w:r>
            <w:r>
              <w:rPr>
                <w:rFonts w:ascii="宋体" w:hAnsi="宋体" w:eastAsia="宋体"/>
                <w:color w:val="auto"/>
              </w:rPr>
              <w:t>9</w:t>
            </w:r>
            <w:r>
              <w:rPr>
                <w:rFonts w:hint="eastAsia" w:ascii="宋体" w:hAnsi="宋体" w:eastAsia="宋体"/>
                <w:color w:val="auto"/>
              </w:rPr>
              <w:t>年1月1日</w:t>
            </w:r>
            <w:r>
              <w:rPr>
                <w:rFonts w:hint="eastAsia" w:ascii="宋体" w:hAnsi="宋体" w:eastAsia="宋体"/>
                <w:color w:val="auto"/>
                <w:lang w:eastAsia="zh-CN"/>
              </w:rPr>
              <w:t>（</w:t>
            </w:r>
            <w:r>
              <w:rPr>
                <w:rFonts w:hint="eastAsia" w:ascii="宋体" w:hAnsi="宋体" w:eastAsia="宋体"/>
                <w:color w:val="auto"/>
              </w:rPr>
              <w:t>以</w:t>
            </w:r>
            <w:r>
              <w:rPr>
                <w:rFonts w:hint="eastAsia" w:ascii="宋体" w:hAnsi="宋体"/>
                <w:color w:val="auto"/>
                <w:lang w:val="en-US" w:eastAsia="zh-CN"/>
              </w:rPr>
              <w:t>合同签订</w:t>
            </w:r>
            <w:r>
              <w:rPr>
                <w:rFonts w:hint="eastAsia" w:ascii="宋体" w:hAnsi="宋体" w:eastAsia="宋体"/>
                <w:color w:val="auto"/>
              </w:rPr>
              <w:t>时间为准</w:t>
            </w:r>
            <w:r>
              <w:rPr>
                <w:rFonts w:hint="eastAsia" w:ascii="宋体" w:hAnsi="宋体" w:eastAsia="宋体"/>
                <w:color w:val="auto"/>
                <w:lang w:eastAsia="zh-CN"/>
              </w:rPr>
              <w:t>）</w:t>
            </w:r>
            <w:r>
              <w:rPr>
                <w:rFonts w:hint="eastAsia" w:ascii="宋体" w:hAnsi="宋体" w:eastAsia="宋体"/>
                <w:color w:val="auto"/>
              </w:rPr>
              <w:t>至今完成的</w:t>
            </w:r>
            <w:r>
              <w:rPr>
                <w:rFonts w:hint="eastAsia" w:ascii="宋体" w:hAnsi="宋体"/>
                <w:color w:val="auto"/>
                <w:lang w:val="en-US" w:eastAsia="zh-CN"/>
              </w:rPr>
              <w:t>同类</w:t>
            </w:r>
            <w:r>
              <w:rPr>
                <w:rFonts w:hint="eastAsia" w:ascii="宋体" w:hAnsi="宋体" w:eastAsia="宋体"/>
                <w:color w:val="auto"/>
              </w:rPr>
              <w:t>业绩合同，每</w:t>
            </w:r>
            <w:r>
              <w:rPr>
                <w:rFonts w:hint="eastAsia" w:ascii="宋体" w:hAnsi="宋体"/>
                <w:color w:val="auto"/>
                <w:lang w:val="en-US" w:eastAsia="zh-CN"/>
              </w:rPr>
              <w:t>个</w:t>
            </w:r>
            <w:r>
              <w:rPr>
                <w:rFonts w:hint="eastAsia" w:ascii="宋体" w:hAnsi="宋体" w:eastAsia="宋体"/>
                <w:color w:val="auto"/>
              </w:rPr>
              <w:t>得1分，满分</w:t>
            </w:r>
            <w:r>
              <w:rPr>
                <w:rFonts w:hint="eastAsia" w:ascii="宋体" w:hAnsi="宋体" w:eastAsia="宋体"/>
                <w:color w:val="auto"/>
                <w:lang w:val="en-US" w:eastAsia="zh-CN"/>
              </w:rPr>
              <w:t>3</w:t>
            </w:r>
            <w:r>
              <w:rPr>
                <w:rFonts w:hint="eastAsia" w:ascii="宋体" w:hAnsi="宋体" w:eastAsia="宋体"/>
                <w:color w:val="auto"/>
              </w:rPr>
              <w:t>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szCs w:val="24"/>
              </w:rPr>
            </w:pPr>
            <w:r>
              <w:rPr>
                <w:rFonts w:hint="eastAsia" w:ascii="宋体" w:hAnsi="宋体"/>
                <w:b/>
                <w:bCs/>
                <w:color w:val="auto"/>
                <w:lang w:val="en-US" w:eastAsia="zh-CN"/>
              </w:rPr>
              <w:t>注：</w:t>
            </w:r>
            <w:r>
              <w:rPr>
                <w:rFonts w:hint="eastAsia" w:ascii="宋体" w:hAnsi="宋体" w:eastAsia="宋体" w:cs="宋体"/>
                <w:b/>
                <w:bCs/>
                <w:color w:val="auto"/>
                <w:sz w:val="24"/>
                <w:szCs w:val="24"/>
                <w:highlight w:val="none"/>
              </w:rPr>
              <w:t>需在</w:t>
            </w:r>
            <w:r>
              <w:rPr>
                <w:rFonts w:hint="eastAsia" w:ascii="宋体" w:hAnsi="宋体" w:eastAsia="宋体" w:cs="宋体"/>
                <w:b/>
                <w:bCs/>
                <w:color w:val="auto"/>
                <w:sz w:val="24"/>
                <w:szCs w:val="24"/>
                <w:highlight w:val="none"/>
                <w:lang w:val="en-US" w:eastAsia="zh-CN"/>
              </w:rPr>
              <w:t>资信商务及技术</w:t>
            </w:r>
            <w:r>
              <w:rPr>
                <w:rFonts w:hint="eastAsia" w:ascii="宋体" w:hAnsi="宋体" w:eastAsia="宋体" w:cs="宋体"/>
                <w:b/>
                <w:bCs/>
                <w:color w:val="auto"/>
                <w:sz w:val="24"/>
                <w:szCs w:val="24"/>
                <w:highlight w:val="none"/>
              </w:rPr>
              <w:t>文件中</w:t>
            </w:r>
            <w:r>
              <w:rPr>
                <w:rFonts w:hint="eastAsia" w:ascii="宋体" w:hAnsi="宋体" w:cs="宋体"/>
                <w:b/>
                <w:bCs/>
                <w:color w:val="auto"/>
                <w:szCs w:val="21"/>
              </w:rPr>
              <w:t>同时提供</w:t>
            </w:r>
            <w:r>
              <w:rPr>
                <w:rFonts w:hint="eastAsia" w:ascii="宋体" w:hAnsi="宋体" w:cs="宋体"/>
                <w:b/>
                <w:bCs/>
                <w:color w:val="auto"/>
                <w:szCs w:val="21"/>
                <w:lang w:val="en-US" w:eastAsia="zh-CN"/>
              </w:rPr>
              <w:t>中标通知书、</w:t>
            </w:r>
            <w:r>
              <w:rPr>
                <w:rFonts w:hint="eastAsia" w:ascii="宋体" w:hAnsi="宋体" w:cs="宋体"/>
                <w:b/>
                <w:bCs/>
                <w:color w:val="auto"/>
                <w:szCs w:val="21"/>
              </w:rPr>
              <w:t>项目合同和验收合格证明</w:t>
            </w:r>
            <w:r>
              <w:rPr>
                <w:rFonts w:hint="eastAsia" w:ascii="宋体" w:hAnsi="宋体" w:cs="宋体"/>
                <w:b/>
                <w:bCs/>
                <w:color w:val="auto"/>
                <w:szCs w:val="21"/>
                <w:lang w:val="en-US" w:eastAsia="zh-CN"/>
              </w:rPr>
              <w:t>材料</w:t>
            </w:r>
            <w:r>
              <w:rPr>
                <w:rFonts w:hint="eastAsia" w:ascii="宋体" w:hAnsi="宋体" w:cs="宋体"/>
                <w:b/>
                <w:bCs/>
                <w:color w:val="auto"/>
                <w:sz w:val="24"/>
                <w:szCs w:val="24"/>
                <w:highlight w:val="none"/>
                <w:lang w:val="en-US" w:eastAsia="zh-CN"/>
              </w:rPr>
              <w:t>并加盖投标单位CA公章，否则不得分</w:t>
            </w:r>
            <w:r>
              <w:rPr>
                <w:rFonts w:hint="eastAsia" w:ascii="宋体" w:hAnsi="宋体" w:cs="宋体"/>
                <w:b/>
                <w:bCs/>
                <w:color w:val="auto"/>
                <w:szCs w:val="21"/>
                <w:lang w:eastAsia="zh-CN"/>
              </w:rPr>
              <w:t>。</w:t>
            </w:r>
          </w:p>
        </w:tc>
      </w:tr>
    </w:tbl>
    <w:p>
      <w:pPr>
        <w:pStyle w:val="95"/>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5"/>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5"/>
        <w:snapToGrid w:val="0"/>
        <w:spacing w:line="300" w:lineRule="auto"/>
        <w:ind w:firstLine="413" w:firstLineChars="196"/>
        <w:rPr>
          <w:rFonts w:hint="eastAsia" w:ascii="宋体" w:hAnsi="宋体" w:cs="宋体"/>
          <w:b/>
        </w:rPr>
      </w:pPr>
      <w:r>
        <w:rPr>
          <w:rFonts w:hint="eastAsia" w:ascii="宋体" w:hAnsi="宋体" w:cs="宋体"/>
          <w:b/>
        </w:rPr>
        <w:t>3.投标文件中提供的证明材料均应清晰可辨，否则不得分。</w:t>
      </w:r>
    </w:p>
    <w:p>
      <w:pPr>
        <w:pStyle w:val="95"/>
        <w:snapToGrid w:val="0"/>
        <w:spacing w:line="300" w:lineRule="auto"/>
        <w:ind w:firstLine="413" w:firstLineChars="196"/>
        <w:rPr>
          <w:rFonts w:hint="eastAsia" w:ascii="宋体" w:hAnsi="宋体" w:cs="宋体"/>
          <w:b/>
          <w:lang w:val="en-US" w:eastAsia="zh-CN"/>
        </w:rPr>
      </w:pPr>
    </w:p>
    <w:p>
      <w:pPr>
        <w:pStyle w:val="95"/>
        <w:snapToGrid w:val="0"/>
        <w:spacing w:line="300" w:lineRule="auto"/>
        <w:ind w:firstLine="472" w:firstLineChars="196"/>
        <w:rPr>
          <w:rFonts w:hint="eastAsia" w:ascii="宋体" w:hAnsi="宋体" w:cs="宋体"/>
          <w:b/>
          <w:sz w:val="24"/>
          <w:szCs w:val="24"/>
          <w:lang w:val="en-US" w:eastAsia="zh-CN"/>
        </w:rPr>
      </w:pPr>
      <w:r>
        <w:rPr>
          <w:rFonts w:hint="eastAsia" w:ascii="宋体" w:hAnsi="宋体" w:cs="宋体"/>
          <w:b/>
          <w:sz w:val="24"/>
          <w:szCs w:val="24"/>
          <w:lang w:val="en-US" w:eastAsia="zh-CN"/>
        </w:rPr>
        <w:t>二标段：</w:t>
      </w:r>
    </w:p>
    <w:p>
      <w:pPr>
        <w:pStyle w:val="95"/>
        <w:snapToGrid w:val="0"/>
        <w:spacing w:line="300" w:lineRule="auto"/>
        <w:ind w:firstLine="472" w:firstLineChars="196"/>
        <w:rPr>
          <w:rFonts w:hint="default" w:ascii="宋体" w:hAnsi="宋体" w:eastAsia="宋体" w:cs="宋体"/>
          <w:b/>
          <w:sz w:val="24"/>
          <w:szCs w:val="24"/>
          <w:lang w:val="en-US" w:eastAsia="zh-CN"/>
        </w:rPr>
      </w:pPr>
      <w:r>
        <w:rPr>
          <w:rFonts w:hint="eastAsia" w:ascii="宋体" w:hAnsi="宋体" w:cs="宋体"/>
          <w:b/>
          <w:color w:val="000000"/>
          <w:sz w:val="24"/>
          <w:szCs w:val="24"/>
        </w:rPr>
        <w:t>（二）技术商务资信</w:t>
      </w:r>
      <w:r>
        <w:rPr>
          <w:rFonts w:hint="eastAsia" w:ascii="宋体" w:hAnsi="宋体" w:cs="宋体"/>
          <w:b/>
          <w:sz w:val="24"/>
          <w:szCs w:val="24"/>
        </w:rPr>
        <w:t>分（70分）</w:t>
      </w:r>
    </w:p>
    <w:tbl>
      <w:tblPr>
        <w:tblStyle w:val="38"/>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500"/>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482"/>
              <w:contextualSpacing/>
              <w:jc w:val="center"/>
              <w:rPr>
                <w:rFonts w:hint="eastAsia"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844" w:type="dxa"/>
            <w:vMerge w:val="restart"/>
            <w:tcBorders>
              <w:top w:val="single" w:color="auto" w:sz="4" w:space="0"/>
              <w:left w:val="single" w:color="auto" w:sz="4" w:space="0"/>
              <w:right w:val="single" w:color="auto" w:sz="4" w:space="0"/>
            </w:tcBorders>
            <w:noWrap w:val="0"/>
            <w:vAlign w:val="center"/>
          </w:tcPr>
          <w:p>
            <w:pPr>
              <w:spacing w:line="300" w:lineRule="auto"/>
              <w:ind w:firstLine="0" w:firstLineChars="0"/>
              <w:contextualSpacing/>
              <w:rPr>
                <w:rFonts w:hint="eastAsia" w:ascii="宋体" w:hAnsi="宋体" w:eastAsia="宋体" w:cs="宋体"/>
                <w:szCs w:val="24"/>
                <w:lang w:eastAsia="zh-CN"/>
              </w:rPr>
            </w:pPr>
            <w:r>
              <w:rPr>
                <w:rFonts w:hint="eastAsia" w:ascii="宋体" w:hAnsi="宋体" w:cs="宋体"/>
                <w:szCs w:val="24"/>
              </w:rPr>
              <w:t>技术分</w:t>
            </w:r>
            <w:r>
              <w:rPr>
                <w:rFonts w:hint="eastAsia" w:ascii="宋体" w:hAnsi="宋体" w:cs="宋体"/>
                <w:szCs w:val="24"/>
                <w:lang w:eastAsia="zh-CN"/>
              </w:rPr>
              <w:t>（</w:t>
            </w:r>
            <w:r>
              <w:rPr>
                <w:rFonts w:hint="eastAsia" w:ascii="宋体" w:hAnsi="宋体" w:cs="宋体"/>
                <w:szCs w:val="24"/>
                <w:lang w:val="en-US" w:eastAsia="zh-CN"/>
              </w:rPr>
              <w:t>59</w:t>
            </w:r>
            <w:bookmarkStart w:id="37" w:name="_GoBack"/>
            <w:bookmarkEnd w:id="37"/>
            <w:r>
              <w:rPr>
                <w:rFonts w:hint="eastAsia" w:ascii="宋体" w:hAnsi="宋体" w:cs="宋体"/>
                <w:szCs w:val="24"/>
                <w:lang w:val="en-US" w:eastAsia="zh-CN"/>
              </w:rPr>
              <w:t>分</w:t>
            </w:r>
            <w:r>
              <w:rPr>
                <w:rFonts w:hint="eastAsia" w:ascii="宋体" w:hAnsi="宋体" w:cs="宋体"/>
                <w:szCs w:val="24"/>
                <w:lang w:eastAsia="zh-CN"/>
              </w:rPr>
              <w:t>）</w:t>
            </w:r>
          </w:p>
        </w:tc>
        <w:tc>
          <w:tcPr>
            <w:tcW w:w="1500" w:type="dxa"/>
            <w:tcBorders>
              <w:top w:val="single" w:color="auto" w:sz="4" w:space="0"/>
              <w:left w:val="single" w:color="auto" w:sz="4" w:space="0"/>
              <w:right w:val="single" w:color="auto" w:sz="4" w:space="0"/>
            </w:tcBorders>
            <w:noWrap w:val="0"/>
            <w:vAlign w:val="center"/>
          </w:tcPr>
          <w:p>
            <w:pPr>
              <w:spacing w:line="300" w:lineRule="auto"/>
              <w:ind w:firstLine="0" w:firstLineChars="0"/>
              <w:rPr>
                <w:rFonts w:hint="eastAsia" w:ascii="宋体" w:hAnsi="宋体" w:cs="宋体"/>
                <w:szCs w:val="24"/>
              </w:rPr>
            </w:pPr>
            <w:r>
              <w:rPr>
                <w:rFonts w:hint="eastAsia" w:ascii="宋体" w:hAnsi="宋体" w:cs="宋体"/>
                <w:szCs w:val="21"/>
              </w:rPr>
              <w:t>技术参数响应程度（</w:t>
            </w:r>
            <w:r>
              <w:rPr>
                <w:rFonts w:hint="eastAsia" w:ascii="宋体" w:hAnsi="宋体" w:cs="宋体"/>
                <w:szCs w:val="21"/>
                <w:lang w:val="en-US" w:eastAsia="zh-CN"/>
              </w:rPr>
              <w:t>20</w:t>
            </w:r>
            <w:r>
              <w:rPr>
                <w:rFonts w:hint="eastAsia" w:ascii="宋体" w:hAnsi="宋体" w:cs="宋体"/>
                <w:szCs w:val="21"/>
              </w:rPr>
              <w:t>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auto"/>
              <w:ind w:firstLine="0" w:firstLineChars="0"/>
              <w:contextualSpacing/>
              <w:rPr>
                <w:rFonts w:hint="eastAsia" w:ascii="宋体" w:hAnsi="宋体" w:cs="宋体"/>
                <w:color w:val="auto"/>
                <w:szCs w:val="21"/>
              </w:rPr>
            </w:pPr>
            <w:r>
              <w:rPr>
                <w:rFonts w:hint="eastAsia" w:ascii="宋体" w:hAnsi="宋体" w:eastAsia="宋体"/>
                <w:color w:val="auto"/>
              </w:rPr>
              <w:t>根据投标人所投产品技术参数</w:t>
            </w:r>
            <w:r>
              <w:rPr>
                <w:rFonts w:hint="eastAsia" w:ascii="宋体" w:hAnsi="宋体" w:eastAsia="宋体"/>
                <w:color w:val="auto"/>
                <w:lang w:val="en-US" w:eastAsia="zh-CN"/>
              </w:rPr>
              <w:t>打分，以</w:t>
            </w:r>
            <w:r>
              <w:rPr>
                <w:rFonts w:hint="eastAsia" w:ascii="宋体" w:hAnsi="宋体" w:eastAsia="宋体"/>
                <w:color w:val="auto"/>
              </w:rPr>
              <w:t>招标文件的技术要求为基准，完全满足招标文件技术规格、参数及要求的，得</w:t>
            </w:r>
            <w:r>
              <w:rPr>
                <w:rFonts w:hint="eastAsia" w:ascii="宋体" w:hAnsi="宋体"/>
                <w:color w:val="auto"/>
                <w:lang w:val="en-US" w:eastAsia="zh-CN"/>
              </w:rPr>
              <w:t>20</w:t>
            </w:r>
            <w:r>
              <w:rPr>
                <w:rFonts w:hint="eastAsia" w:ascii="宋体" w:hAnsi="宋体" w:eastAsia="宋体"/>
                <w:color w:val="auto"/>
              </w:rPr>
              <w:t>分；</w:t>
            </w:r>
            <w:r>
              <w:rPr>
                <w:rFonts w:hint="eastAsia" w:ascii="宋体" w:hAnsi="宋体" w:cs="宋体"/>
                <w:color w:val="auto"/>
                <w:szCs w:val="21"/>
              </w:rPr>
              <w:t>技术参数负偏离或缺漏项的每项扣</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rPr>
              <w:t>扣完为止。</w:t>
            </w:r>
          </w:p>
          <w:p>
            <w:pPr>
              <w:pStyle w:val="2"/>
              <w:spacing w:after="0" w:line="300" w:lineRule="auto"/>
              <w:ind w:firstLine="0" w:firstLineChars="0"/>
              <w:contextualSpacing/>
              <w:rPr>
                <w:rFonts w:hint="eastAsia"/>
              </w:rPr>
            </w:pPr>
            <w:r>
              <w:rPr>
                <w:rFonts w:hint="eastAsia" w:ascii="宋体" w:hAnsi="宋体" w:cs="宋体"/>
              </w:rPr>
              <w:t>注：1</w:t>
            </w:r>
            <w:r>
              <w:rPr>
                <w:rFonts w:ascii="宋体" w:hAnsi="宋体" w:cs="宋体"/>
              </w:rPr>
              <w:t>.</w:t>
            </w:r>
            <w:r>
              <w:rPr>
                <w:rFonts w:hint="eastAsia" w:ascii="宋体" w:hAnsi="宋体" w:cs="宋体"/>
              </w:rPr>
              <w:t>采购需求中带“▲”的参数指标为实质性条款，不允许负偏离，否则做无效标处理。2</w:t>
            </w:r>
            <w:r>
              <w:rPr>
                <w:rFonts w:ascii="宋体" w:hAnsi="宋体" w:cs="宋体"/>
              </w:rPr>
              <w:t>.</w:t>
            </w:r>
            <w:r>
              <w:rPr>
                <w:rFonts w:hint="eastAsia" w:ascii="宋体" w:hAnsi="宋体" w:cs="宋体"/>
                <w:b/>
                <w:szCs w:val="21"/>
              </w:rPr>
              <w:t xml:space="preserve"> </w:t>
            </w:r>
            <w:r>
              <w:rPr>
                <w:rFonts w:hint="eastAsia" w:ascii="宋体" w:hAnsi="宋体" w:cs="宋体"/>
                <w:szCs w:val="21"/>
              </w:rPr>
              <w:t>采购需求中要求提供相关证书或其他证明材料的技术参数，投标文件中必须提供相应的证明材料，未提供视作负偏离。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844" w:type="dxa"/>
            <w:vMerge w:val="continue"/>
            <w:tcBorders>
              <w:top w:val="single" w:color="auto" w:sz="4" w:space="0"/>
              <w:left w:val="single" w:color="auto" w:sz="4" w:space="0"/>
              <w:right w:val="single" w:color="auto" w:sz="4" w:space="0"/>
            </w:tcBorders>
            <w:noWrap w:val="0"/>
            <w:vAlign w:val="center"/>
          </w:tcPr>
          <w:p>
            <w:pPr>
              <w:spacing w:line="300" w:lineRule="auto"/>
              <w:ind w:firstLine="0" w:firstLineChars="0"/>
              <w:contextualSpacing/>
              <w:rPr>
                <w:rFonts w:hint="eastAsia" w:ascii="宋体" w:hAnsi="宋体" w:cs="宋体"/>
                <w:szCs w:val="24"/>
              </w:rPr>
            </w:pPr>
          </w:p>
        </w:tc>
        <w:tc>
          <w:tcPr>
            <w:tcW w:w="1500" w:type="dxa"/>
            <w:tcBorders>
              <w:left w:val="single" w:color="auto" w:sz="4" w:space="0"/>
              <w:right w:val="single" w:color="auto" w:sz="4" w:space="0"/>
            </w:tcBorders>
            <w:noWrap w:val="0"/>
            <w:vAlign w:val="center"/>
          </w:tcPr>
          <w:p>
            <w:pPr>
              <w:spacing w:line="300" w:lineRule="auto"/>
              <w:ind w:firstLine="0" w:firstLineChars="0"/>
              <w:rPr>
                <w:rFonts w:hint="eastAsia" w:ascii="宋体" w:hAnsi="宋体" w:cs="宋体"/>
                <w:szCs w:val="21"/>
              </w:rPr>
            </w:pPr>
            <w:r>
              <w:rPr>
                <w:rFonts w:hint="eastAsia" w:ascii="宋体" w:hAnsi="宋体" w:cs="宋体"/>
                <w:szCs w:val="21"/>
              </w:rPr>
              <w:t>功能演示</w:t>
            </w:r>
          </w:p>
          <w:p>
            <w:pPr>
              <w:spacing w:line="300" w:lineRule="auto"/>
              <w:ind w:firstLine="0" w:firstLineChars="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PCB异形插件工作站</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b/>
                <w:color w:val="auto"/>
                <w:szCs w:val="24"/>
                <w:highlight w:val="none"/>
                <w:lang w:eastAsia="zh-CN"/>
              </w:rPr>
            </w:pPr>
            <w:r>
              <w:rPr>
                <w:rFonts w:hint="eastAsia" w:ascii="宋体" w:hAnsi="宋体" w:cs="宋体"/>
                <w:color w:val="auto"/>
                <w:sz w:val="24"/>
                <w:szCs w:val="24"/>
                <w:highlight w:val="none"/>
                <w:lang w:val="en-US" w:eastAsia="zh-CN"/>
              </w:rPr>
              <w:t>1.展示</w:t>
            </w:r>
            <w:r>
              <w:rPr>
                <w:rFonts w:hint="eastAsia" w:ascii="宋体" w:hAnsi="宋体" w:eastAsia="宋体" w:cs="宋体"/>
                <w:color w:val="auto"/>
                <w:sz w:val="24"/>
                <w:szCs w:val="24"/>
                <w:highlight w:val="none"/>
              </w:rPr>
              <w:t>工作站设计效果，可通过三维模型或实体照片对设备组成进行详细介绍，可提供设备运行录像视频展示工作站各组件功能，</w:t>
            </w:r>
            <w:r>
              <w:rPr>
                <w:rFonts w:hint="eastAsia" w:ascii="宋体" w:hAnsi="宋体" w:cs="宋体"/>
                <w:color w:val="auto"/>
                <w:sz w:val="24"/>
                <w:szCs w:val="24"/>
                <w:highlight w:val="none"/>
                <w:lang w:val="en-US" w:eastAsia="zh-CN"/>
              </w:rPr>
              <w:t>根据</w:t>
            </w:r>
            <w:r>
              <w:rPr>
                <w:rFonts w:hint="eastAsia" w:ascii="宋体" w:hAnsi="宋体" w:eastAsia="宋体" w:cs="宋体"/>
                <w:color w:val="auto"/>
                <w:sz w:val="24"/>
                <w:szCs w:val="24"/>
                <w:highlight w:val="none"/>
              </w:rPr>
              <w:t>各组件设计效果满足招标要求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设备组件选型品质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设计</w:t>
            </w:r>
            <w:r>
              <w:rPr>
                <w:rFonts w:hint="eastAsia" w:ascii="宋体" w:hAnsi="宋体" w:cs="宋体"/>
                <w:color w:val="auto"/>
                <w:sz w:val="24"/>
                <w:szCs w:val="24"/>
                <w:highlight w:val="none"/>
                <w:lang w:val="en-US" w:eastAsia="zh-CN"/>
              </w:rPr>
              <w:t>情况</w:t>
            </w:r>
            <w:r>
              <w:rPr>
                <w:rFonts w:hint="eastAsia" w:ascii="宋体" w:hAnsi="宋体" w:cs="宋体"/>
                <w:color w:val="auto"/>
                <w:szCs w:val="24"/>
                <w:highlight w:val="none"/>
                <w:lang w:val="en-US" w:eastAsia="zh-CN"/>
              </w:rPr>
              <w:t>最高得3</w:t>
            </w:r>
            <w:r>
              <w:rPr>
                <w:rFonts w:hint="eastAsia" w:ascii="宋体" w:hAnsi="宋体" w:eastAsia="宋体" w:cs="宋体"/>
                <w:color w:val="auto"/>
                <w:szCs w:val="24"/>
                <w:highlight w:val="none"/>
              </w:rPr>
              <w:t>分，无演示不得分</w:t>
            </w:r>
            <w:r>
              <w:rPr>
                <w:rFonts w:hint="eastAsia" w:ascii="宋体" w:hAnsi="宋体" w:cs="宋体"/>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cs="宋体"/>
                <w:b/>
                <w:color w:val="auto"/>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所投设备包含与硬件平台一致的三维模型环境，可直接从离线编程软件中调用，方便教学、训练</w:t>
            </w:r>
            <w:r>
              <w:rPr>
                <w:rFonts w:hint="eastAsia" w:ascii="宋体" w:hAnsi="宋体" w:cs="宋体"/>
                <w:color w:val="auto"/>
                <w:sz w:val="24"/>
                <w:szCs w:val="24"/>
                <w:highlight w:val="none"/>
                <w:lang w:val="en-US" w:eastAsia="zh-CN"/>
              </w:rPr>
              <w:t>的，</w:t>
            </w:r>
            <w:r>
              <w:rPr>
                <w:rFonts w:hint="eastAsia" w:ascii="宋体" w:hAnsi="宋体" w:cs="宋体"/>
                <w:color w:val="auto"/>
                <w:szCs w:val="24"/>
                <w:highlight w:val="none"/>
                <w:lang w:val="en-US" w:eastAsia="zh-CN"/>
              </w:rPr>
              <w:t>最高得3</w:t>
            </w:r>
            <w:r>
              <w:rPr>
                <w:rFonts w:hint="eastAsia" w:ascii="宋体" w:hAnsi="宋体" w:eastAsia="宋体" w:cs="宋体"/>
                <w:color w:val="auto"/>
                <w:szCs w:val="24"/>
                <w:highlight w:val="none"/>
              </w:rPr>
              <w:t>分，无演示不得分</w:t>
            </w:r>
            <w:r>
              <w:rPr>
                <w:rFonts w:hint="eastAsia" w:ascii="宋体" w:hAnsi="宋体" w:cs="宋体"/>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ascii="宋体" w:hAnsi="宋体" w:cs="宋体"/>
                <w:b/>
                <w:color w:val="auto"/>
                <w:szCs w:val="24"/>
                <w:highlight w:val="none"/>
              </w:rPr>
            </w:pP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二</w:t>
            </w:r>
            <w:r>
              <w:rPr>
                <w:rFonts w:hint="eastAsia" w:ascii="宋体" w:hAnsi="宋体" w:cs="宋体"/>
                <w:b/>
                <w:color w:val="auto"/>
                <w:szCs w:val="24"/>
                <w:highlight w:val="none"/>
                <w:lang w:eastAsia="zh-CN"/>
              </w:rPr>
              <w:t>）</w:t>
            </w:r>
            <w:r>
              <w:rPr>
                <w:rFonts w:hint="eastAsia" w:ascii="宋体" w:hAnsi="宋体" w:cs="宋体"/>
                <w:b/>
                <w:color w:val="auto"/>
                <w:szCs w:val="24"/>
                <w:highlight w:val="none"/>
              </w:rPr>
              <w:t>工业机器人离线编程软件</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cs="宋体"/>
                <w:color w:val="auto"/>
                <w:szCs w:val="24"/>
                <w:highlight w:val="none"/>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rPr>
              <w:t>．可对生成的轨迹进行分组管理，分组后，可对轨迹组进行注释、删除等，实现对相似轨迹的统一操作；并支持轨迹编辑功能，以图形化方式通过拖动参数曲线，来编辑一条轨迹中指定个数的点，达到让整条轨迹光滑过渡的效果。根据演示效果</w:t>
            </w:r>
            <w:r>
              <w:rPr>
                <w:rFonts w:hint="eastAsia" w:ascii="宋体" w:hAnsi="宋体" w:cs="宋体"/>
                <w:color w:val="auto"/>
                <w:szCs w:val="24"/>
                <w:highlight w:val="none"/>
                <w:lang w:val="en-US" w:eastAsia="zh-CN"/>
              </w:rPr>
              <w:t>最高得3</w:t>
            </w:r>
            <w:r>
              <w:rPr>
                <w:rFonts w:hint="eastAsia" w:ascii="宋体" w:hAnsi="宋体" w:eastAsia="宋体" w:cs="宋体"/>
                <w:color w:val="auto"/>
                <w:szCs w:val="24"/>
                <w:highlight w:val="none"/>
              </w:rPr>
              <w:t>分，无演示不得分。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ascii="宋体" w:hAnsi="宋体" w:cs="宋体"/>
                <w:color w:val="auto"/>
                <w:szCs w:val="24"/>
                <w:highlight w:val="none"/>
              </w:rPr>
            </w:pPr>
            <w:r>
              <w:rPr>
                <w:rFonts w:ascii="宋体" w:hAnsi="宋体" w:cs="宋体"/>
                <w:color w:val="auto"/>
                <w:szCs w:val="24"/>
                <w:highlight w:val="none"/>
              </w:rPr>
              <w:t>2</w:t>
            </w:r>
            <w:r>
              <w:rPr>
                <w:rFonts w:hint="eastAsia" w:ascii="宋体" w:hAnsi="宋体" w:cs="宋体"/>
                <w:color w:val="auto"/>
                <w:szCs w:val="24"/>
                <w:highlight w:val="none"/>
              </w:rPr>
              <w:t>．支持机器人在线查找，可以直接从云端机器人库中选择机进行离线编程，选择过程中支持搜索、筛选和排序，并推荐相似参数的机器人供用户选择；并可支持机器人三维仿真和后置代码分屏同步调试运行，可实时监控仿真效果。根据演示效果</w:t>
            </w:r>
            <w:r>
              <w:rPr>
                <w:rFonts w:hint="eastAsia" w:ascii="宋体" w:hAnsi="宋体" w:cs="宋体"/>
                <w:color w:val="auto"/>
                <w:szCs w:val="24"/>
                <w:highlight w:val="none"/>
                <w:lang w:val="en-US" w:eastAsia="zh-CN"/>
              </w:rPr>
              <w:t>最高得3</w:t>
            </w:r>
            <w:r>
              <w:rPr>
                <w:rFonts w:hint="eastAsia" w:ascii="宋体" w:hAnsi="宋体" w:cs="宋体"/>
                <w:color w:val="auto"/>
                <w:szCs w:val="24"/>
                <w:highlight w:val="none"/>
              </w:rPr>
              <w:t>分，无演示不得分。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cs="宋体"/>
                <w:color w:val="auto"/>
                <w:highlight w:val="none"/>
              </w:rPr>
            </w:pPr>
            <w:r>
              <w:rPr>
                <w:rFonts w:hint="eastAsia" w:ascii="宋体" w:hAnsi="宋体" w:cs="宋体"/>
                <w:color w:val="auto"/>
                <w:kern w:val="2"/>
                <w:highlight w:val="none"/>
              </w:rPr>
              <w:t>3</w:t>
            </w:r>
            <w:r>
              <w:rPr>
                <w:rFonts w:ascii="宋体" w:hAnsi="宋体" w:cs="宋体"/>
                <w:color w:val="auto"/>
                <w:kern w:val="2"/>
                <w:highlight w:val="none"/>
              </w:rPr>
              <w:t>.</w:t>
            </w:r>
            <w:r>
              <w:rPr>
                <w:rFonts w:hint="eastAsia" w:ascii="宋体" w:hAnsi="宋体" w:cs="宋体"/>
                <w:color w:val="auto"/>
                <w:kern w:val="2"/>
                <w:highlight w:val="none"/>
              </w:rPr>
              <w:t>支持将编程结果仿真运行并输出3D仿真，上传云端自动生成二维码及链接，可用手机扫描二维码后缩放、平移查看该动画。或复制链接后，通过浏览器直接播放，并可以自由切换观看视角和放大缩小；并具有贴图功能，可通过贴图代替或简化离线编程软件虚拟场景中复杂的模型搭建。</w:t>
            </w:r>
            <w:r>
              <w:rPr>
                <w:rFonts w:hint="eastAsia" w:ascii="宋体" w:hAnsi="宋体" w:cs="宋体"/>
                <w:color w:val="auto"/>
                <w:highlight w:val="none"/>
              </w:rPr>
              <w:t>根据演示效果</w:t>
            </w:r>
            <w:r>
              <w:rPr>
                <w:rFonts w:hint="eastAsia" w:ascii="宋体" w:hAnsi="宋体" w:cs="宋体"/>
                <w:color w:val="auto"/>
                <w:szCs w:val="24"/>
                <w:highlight w:val="none"/>
                <w:lang w:val="en-US" w:eastAsia="zh-CN"/>
              </w:rPr>
              <w:t>最高得</w:t>
            </w:r>
            <w:r>
              <w:rPr>
                <w:rFonts w:hint="eastAsia" w:ascii="宋体" w:hAnsi="宋体" w:cs="宋体"/>
                <w:color w:val="auto"/>
                <w:highlight w:val="none"/>
                <w:lang w:val="en-US" w:eastAsia="zh-CN"/>
              </w:rPr>
              <w:t>3</w:t>
            </w:r>
            <w:r>
              <w:rPr>
                <w:rFonts w:hint="eastAsia" w:ascii="宋体" w:hAnsi="宋体" w:cs="宋体"/>
                <w:color w:val="auto"/>
                <w:highlight w:val="none"/>
              </w:rPr>
              <w:t>分，无演示不得分。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color w:val="auto"/>
                <w:kern w:val="0"/>
                <w:szCs w:val="21"/>
                <w:highlight w:val="none"/>
              </w:rPr>
            </w:pPr>
            <w:r>
              <w:rPr>
                <w:rFonts w:hint="eastAsia" w:ascii="宋体" w:hAnsi="宋体" w:eastAsia="宋体"/>
                <w:b/>
                <w:bCs/>
                <w:color w:val="auto"/>
                <w:highlight w:val="none"/>
              </w:rPr>
              <w:t>注：</w:t>
            </w:r>
            <w:r>
              <w:rPr>
                <w:rFonts w:hint="eastAsia" w:ascii="宋体" w:hAnsi="宋体" w:cs="宋体"/>
                <w:b/>
                <w:bCs/>
                <w:color w:val="auto"/>
                <w:sz w:val="24"/>
                <w:szCs w:val="24"/>
                <w:highlight w:val="none"/>
              </w:rPr>
              <w:t>投标人须将演示过程制作成视频光盘或U盘，光盘或U盘密封包装后于投标截止时间前邮递或直接送达一份至采购代理机构，投标截止时间前未收到光盘或U盘，视为未提交。收到的光盘或U盘无法打开，责任由投标人自负。每家投标单位演示时间不超过15分钟，不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right"/>
        </w:trPr>
        <w:tc>
          <w:tcPr>
            <w:tcW w:w="844" w:type="dxa"/>
            <w:vMerge w:val="continue"/>
            <w:tcBorders>
              <w:top w:val="single" w:color="auto" w:sz="4" w:space="0"/>
              <w:left w:val="single" w:color="auto" w:sz="4" w:space="0"/>
              <w:right w:val="single" w:color="auto" w:sz="4" w:space="0"/>
            </w:tcBorders>
            <w:noWrap w:val="0"/>
            <w:vAlign w:val="center"/>
          </w:tcPr>
          <w:p>
            <w:pPr>
              <w:spacing w:line="300" w:lineRule="auto"/>
              <w:ind w:firstLine="480"/>
              <w:contextualSpacing/>
              <w:jc w:val="center"/>
              <w:rPr>
                <w:rFonts w:hint="eastAsia" w:ascii="宋体" w:hAnsi="宋体" w:cs="宋体"/>
                <w:szCs w:val="24"/>
              </w:rPr>
            </w:pPr>
          </w:p>
        </w:tc>
        <w:tc>
          <w:tcPr>
            <w:tcW w:w="1500" w:type="dxa"/>
            <w:tcBorders>
              <w:top w:val="single" w:color="auto" w:sz="4" w:space="0"/>
              <w:left w:val="single" w:color="auto" w:sz="4" w:space="0"/>
              <w:right w:val="single" w:color="auto" w:sz="4" w:space="0"/>
            </w:tcBorders>
            <w:noWrap w:val="0"/>
            <w:vAlign w:val="center"/>
          </w:tcPr>
          <w:p>
            <w:pPr>
              <w:spacing w:line="300" w:lineRule="auto"/>
              <w:ind w:firstLine="0" w:firstLineChars="0"/>
              <w:rPr>
                <w:rFonts w:hint="eastAsia" w:ascii="宋体" w:hAnsi="宋体" w:eastAsia="宋体" w:cs="宋体"/>
                <w:kern w:val="2"/>
                <w:sz w:val="24"/>
                <w:szCs w:val="21"/>
                <w:lang w:val="en-US" w:eastAsia="zh-CN" w:bidi="ar-SA"/>
              </w:rPr>
            </w:pPr>
            <w:r>
              <w:rPr>
                <w:rFonts w:hint="eastAsia" w:ascii="宋体" w:hAnsi="宋体" w:cs="宋体"/>
                <w:szCs w:val="21"/>
              </w:rPr>
              <w:t>组织实施方案（</w:t>
            </w:r>
            <w:r>
              <w:rPr>
                <w:rFonts w:hint="eastAsia" w:ascii="宋体" w:hAnsi="宋体" w:cs="宋体"/>
                <w:szCs w:val="21"/>
                <w:lang w:val="en-US" w:eastAsia="zh-CN"/>
              </w:rPr>
              <w:t>5</w:t>
            </w:r>
            <w:r>
              <w:rPr>
                <w:rFonts w:hint="eastAsia" w:ascii="宋体" w:hAnsi="宋体" w:cs="宋体"/>
                <w:szCs w:val="21"/>
              </w:rPr>
              <w:t>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0" w:firstLineChars="0"/>
              <w:rPr>
                <w:rFonts w:hint="eastAsia" w:ascii="Times New Roman" w:hAnsi="Times New Roman" w:eastAsia="宋体" w:cs="Times New Roman"/>
                <w:color w:val="auto"/>
                <w:kern w:val="2"/>
                <w:sz w:val="24"/>
                <w:szCs w:val="28"/>
                <w:lang w:val="en-US" w:eastAsia="zh-CN" w:bidi="ar-SA"/>
              </w:rPr>
            </w:pPr>
            <w:r>
              <w:rPr>
                <w:rFonts w:hint="eastAsia" w:ascii="宋体" w:hAnsi="宋体" w:cs="宋体"/>
                <w:bCs/>
                <w:color w:val="auto"/>
                <w:szCs w:val="24"/>
              </w:rPr>
              <w:t>根据投标人组织实施方案的科学性、合理性、规范性和可操作性打分，</w:t>
            </w:r>
            <w:r>
              <w:rPr>
                <w:rFonts w:hint="eastAsia" w:ascii="宋体" w:hAnsi="宋体" w:cs="宋体"/>
                <w:bCs/>
                <w:color w:val="auto"/>
                <w:szCs w:val="24"/>
                <w:lang w:val="en-US" w:eastAsia="zh-CN"/>
              </w:rPr>
              <w:t>3-5</w:t>
            </w:r>
            <w:r>
              <w:rPr>
                <w:rFonts w:hint="eastAsia" w:ascii="宋体" w:hAnsi="宋体" w:cs="宋体"/>
                <w:bCs/>
                <w:color w:val="auto"/>
                <w:szCs w:val="24"/>
              </w:rPr>
              <w:t>分，包括组织机构、工作时间进度表、工作程序和步骤、管理和协调方法、关键步骤的思路和要点等。无相关内容或内容不可行不得分。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right"/>
        </w:trPr>
        <w:tc>
          <w:tcPr>
            <w:tcW w:w="844" w:type="dxa"/>
            <w:vMerge w:val="continue"/>
            <w:tcBorders>
              <w:top w:val="single" w:color="auto" w:sz="4" w:space="0"/>
              <w:left w:val="single" w:color="auto" w:sz="4" w:space="0"/>
              <w:right w:val="single" w:color="auto" w:sz="4" w:space="0"/>
            </w:tcBorders>
            <w:noWrap w:val="0"/>
            <w:vAlign w:val="center"/>
          </w:tcPr>
          <w:p>
            <w:pPr>
              <w:spacing w:line="300" w:lineRule="auto"/>
              <w:ind w:firstLine="480"/>
              <w:contextualSpacing/>
              <w:jc w:val="center"/>
              <w:rPr>
                <w:rFonts w:hint="eastAsia" w:ascii="宋体" w:hAnsi="宋体" w:cs="宋体"/>
                <w:szCs w:val="24"/>
              </w:rPr>
            </w:pPr>
          </w:p>
        </w:tc>
        <w:tc>
          <w:tcPr>
            <w:tcW w:w="1500" w:type="dxa"/>
            <w:tcBorders>
              <w:top w:val="single" w:color="auto" w:sz="4" w:space="0"/>
              <w:left w:val="single" w:color="auto" w:sz="4" w:space="0"/>
              <w:right w:val="single" w:color="auto" w:sz="4" w:space="0"/>
            </w:tcBorders>
            <w:noWrap w:val="0"/>
            <w:vAlign w:val="center"/>
          </w:tcPr>
          <w:p>
            <w:pPr>
              <w:spacing w:line="300" w:lineRule="auto"/>
              <w:ind w:firstLine="0" w:firstLineChars="0"/>
              <w:rPr>
                <w:rFonts w:hint="eastAsia" w:ascii="宋体" w:hAnsi="宋体" w:eastAsia="宋体" w:cs="宋体"/>
                <w:kern w:val="2"/>
                <w:sz w:val="24"/>
                <w:szCs w:val="21"/>
                <w:highlight w:val="none"/>
                <w:lang w:val="en-US" w:eastAsia="zh-CN" w:bidi="ar-SA"/>
              </w:rPr>
            </w:pPr>
            <w:r>
              <w:rPr>
                <w:rFonts w:hint="eastAsia" w:ascii="宋体" w:hAnsi="宋体" w:cs="宋体"/>
                <w:bCs/>
                <w:szCs w:val="24"/>
                <w:highlight w:val="none"/>
              </w:rPr>
              <w:t>供货、安装、调试和验收方案（</w:t>
            </w:r>
            <w:r>
              <w:rPr>
                <w:rFonts w:hint="eastAsia" w:ascii="宋体" w:hAnsi="宋体" w:cs="宋体"/>
                <w:bCs/>
                <w:szCs w:val="24"/>
                <w:highlight w:val="none"/>
                <w:lang w:val="en-US" w:eastAsia="zh-CN"/>
              </w:rPr>
              <w:t>5</w:t>
            </w:r>
            <w:r>
              <w:rPr>
                <w:rFonts w:hint="eastAsia" w:ascii="宋体" w:hAnsi="宋体" w:cs="宋体"/>
                <w:bCs/>
                <w:szCs w:val="24"/>
                <w:highlight w:val="none"/>
              </w:rPr>
              <w:t>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0" w:firstLineChars="0"/>
              <w:rPr>
                <w:rFonts w:hint="eastAsia" w:ascii="宋体" w:hAnsi="宋体" w:eastAsia="宋体" w:cs="宋体"/>
                <w:color w:val="auto"/>
                <w:kern w:val="2"/>
                <w:sz w:val="24"/>
                <w:szCs w:val="21"/>
                <w:highlight w:val="none"/>
                <w:lang w:val="en-US" w:eastAsia="zh-CN" w:bidi="ar-SA"/>
              </w:rPr>
            </w:pPr>
            <w:r>
              <w:rPr>
                <w:rFonts w:hint="eastAsia" w:ascii="宋体" w:hAnsi="宋体" w:cs="宋体"/>
                <w:bCs/>
                <w:color w:val="auto"/>
                <w:szCs w:val="24"/>
                <w:highlight w:val="none"/>
              </w:rPr>
              <w:t>根据投标人提供的供货、安装、调试和验收方案打分，</w:t>
            </w:r>
            <w:r>
              <w:rPr>
                <w:rFonts w:hint="eastAsia" w:ascii="宋体" w:hAnsi="宋体" w:cs="宋体"/>
                <w:bCs/>
                <w:color w:val="auto"/>
                <w:szCs w:val="24"/>
                <w:highlight w:val="none"/>
                <w:lang w:val="en-US" w:eastAsia="zh-CN"/>
              </w:rPr>
              <w:t>3</w:t>
            </w:r>
            <w:r>
              <w:rPr>
                <w:rFonts w:ascii="宋体" w:hAnsi="宋体" w:cs="宋体"/>
                <w:bCs/>
                <w:color w:val="auto"/>
                <w:szCs w:val="24"/>
                <w:highlight w:val="none"/>
              </w:rPr>
              <w:t>-</w:t>
            </w:r>
            <w:r>
              <w:rPr>
                <w:rFonts w:hint="eastAsia" w:ascii="宋体" w:hAnsi="宋体" w:cs="宋体"/>
                <w:bCs/>
                <w:color w:val="auto"/>
                <w:szCs w:val="24"/>
                <w:highlight w:val="none"/>
                <w:lang w:val="en-US" w:eastAsia="zh-CN"/>
              </w:rPr>
              <w:t>5</w:t>
            </w:r>
            <w:r>
              <w:rPr>
                <w:rFonts w:hint="eastAsia" w:ascii="宋体" w:hAnsi="宋体" w:cs="宋体"/>
                <w:bCs/>
                <w:color w:val="auto"/>
                <w:szCs w:val="24"/>
                <w:highlight w:val="none"/>
              </w:rPr>
              <w:t>分，无方案或方案不可行不得分。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844" w:type="dxa"/>
            <w:vMerge w:val="continue"/>
            <w:tcBorders>
              <w:top w:val="single" w:color="auto" w:sz="4" w:space="0"/>
              <w:left w:val="single" w:color="auto" w:sz="4" w:space="0"/>
              <w:right w:val="single" w:color="auto" w:sz="4" w:space="0"/>
            </w:tcBorders>
            <w:noWrap w:val="0"/>
            <w:vAlign w:val="center"/>
          </w:tcPr>
          <w:p>
            <w:pPr>
              <w:spacing w:line="300" w:lineRule="auto"/>
              <w:ind w:firstLine="480"/>
              <w:contextualSpacing/>
              <w:jc w:val="center"/>
              <w:rPr>
                <w:rFonts w:hint="eastAsia" w:ascii="宋体" w:hAnsi="宋体" w:cs="宋体"/>
                <w:szCs w:val="24"/>
              </w:rPr>
            </w:pPr>
          </w:p>
        </w:tc>
        <w:tc>
          <w:tcPr>
            <w:tcW w:w="15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Times New Roman"/>
                <w:color w:val="auto"/>
                <w:kern w:val="2"/>
                <w:sz w:val="24"/>
                <w:szCs w:val="28"/>
                <w:highlight w:val="none"/>
                <w:lang w:val="en-US" w:eastAsia="zh-CN" w:bidi="ar-SA"/>
              </w:rPr>
            </w:pPr>
            <w:r>
              <w:rPr>
                <w:rFonts w:hint="eastAsia" w:ascii="宋体" w:hAnsi="宋体" w:cs="宋体"/>
                <w:bCs/>
                <w:szCs w:val="24"/>
              </w:rPr>
              <w:t>备品备件情况（</w:t>
            </w:r>
            <w:r>
              <w:rPr>
                <w:rFonts w:hint="eastAsia" w:ascii="宋体" w:hAnsi="宋体" w:cs="宋体"/>
                <w:bCs/>
                <w:szCs w:val="24"/>
                <w:lang w:val="en-US" w:eastAsia="zh-CN"/>
              </w:rPr>
              <w:t>4</w:t>
            </w:r>
            <w:r>
              <w:rPr>
                <w:rFonts w:hint="eastAsia" w:ascii="宋体" w:hAnsi="宋体" w:cs="宋体"/>
                <w:bCs/>
                <w:szCs w:val="24"/>
              </w:rPr>
              <w:t>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left"/>
              <w:rPr>
                <w:rFonts w:hint="eastAsia" w:ascii="宋体" w:hAnsi="宋体" w:eastAsia="宋体" w:cs="宋体"/>
                <w:color w:val="auto"/>
                <w:kern w:val="2"/>
                <w:sz w:val="24"/>
                <w:szCs w:val="28"/>
                <w:highlight w:val="none"/>
                <w:lang w:val="en-US" w:eastAsia="zh-CN" w:bidi="ar-SA"/>
              </w:rPr>
            </w:pPr>
            <w:r>
              <w:rPr>
                <w:rFonts w:hint="eastAsia" w:ascii="宋体" w:hAnsi="宋体" w:cs="宋体"/>
                <w:bCs/>
                <w:color w:val="auto"/>
                <w:szCs w:val="24"/>
                <w:highlight w:val="none"/>
              </w:rPr>
              <w:t>对本项目所需备品备件的准备和保障措施情况打分，</w:t>
            </w:r>
            <w:r>
              <w:rPr>
                <w:rFonts w:hint="eastAsia" w:ascii="宋体" w:hAnsi="宋体" w:cs="宋体"/>
                <w:bCs/>
                <w:color w:val="auto"/>
                <w:szCs w:val="24"/>
                <w:highlight w:val="none"/>
                <w:lang w:val="en-US" w:eastAsia="zh-CN"/>
              </w:rPr>
              <w:t>2-4</w:t>
            </w:r>
            <w:r>
              <w:rPr>
                <w:rFonts w:hint="eastAsia" w:ascii="宋体" w:hAnsi="宋体" w:cs="宋体"/>
                <w:bCs/>
                <w:color w:val="auto"/>
                <w:szCs w:val="24"/>
                <w:highlight w:val="none"/>
              </w:rPr>
              <w:t>分，无备品备件或保障措施不可行的均不得分。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right"/>
        </w:trPr>
        <w:tc>
          <w:tcPr>
            <w:tcW w:w="844" w:type="dxa"/>
            <w:vMerge w:val="continue"/>
            <w:tcBorders>
              <w:top w:val="single" w:color="auto" w:sz="4" w:space="0"/>
              <w:left w:val="single" w:color="auto" w:sz="4" w:space="0"/>
              <w:right w:val="single" w:color="auto" w:sz="4" w:space="0"/>
            </w:tcBorders>
            <w:noWrap w:val="0"/>
            <w:vAlign w:val="center"/>
          </w:tcPr>
          <w:p>
            <w:pPr>
              <w:spacing w:line="300" w:lineRule="auto"/>
              <w:ind w:firstLine="480"/>
              <w:contextualSpacing/>
              <w:jc w:val="center"/>
              <w:rPr>
                <w:rFonts w:hint="eastAsia" w:ascii="宋体" w:hAnsi="宋体" w:cs="宋体"/>
                <w:szCs w:val="24"/>
              </w:rPr>
            </w:pPr>
          </w:p>
        </w:tc>
        <w:tc>
          <w:tcPr>
            <w:tcW w:w="15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olor w:val="auto"/>
                <w:highlight w:val="none"/>
              </w:rPr>
              <w:t>服务响应</w:t>
            </w:r>
            <w:r>
              <w:rPr>
                <w:rFonts w:hint="eastAsia" w:ascii="宋体" w:hAnsi="宋体" w:eastAsia="宋体"/>
                <w:color w:val="auto"/>
                <w:highlight w:val="none"/>
                <w:lang w:eastAsia="zh-CN"/>
              </w:rPr>
              <w:t>（</w:t>
            </w:r>
            <w:r>
              <w:rPr>
                <w:rFonts w:hint="eastAsia" w:ascii="宋体" w:hAnsi="宋体"/>
                <w:color w:val="auto"/>
                <w:highlight w:val="none"/>
                <w:lang w:val="en-US" w:eastAsia="zh-CN"/>
              </w:rPr>
              <w:t>5</w:t>
            </w:r>
            <w:r>
              <w:rPr>
                <w:rFonts w:hint="eastAsia" w:ascii="宋体" w:hAnsi="宋体" w:eastAsia="宋体"/>
                <w:color w:val="auto"/>
                <w:highlight w:val="none"/>
                <w:lang w:val="en-US" w:eastAsia="zh-CN"/>
              </w:rPr>
              <w:t>分</w:t>
            </w:r>
            <w:r>
              <w:rPr>
                <w:rFonts w:hint="eastAsia" w:ascii="宋体" w:hAnsi="宋体" w:eastAsia="宋体"/>
                <w:color w:val="auto"/>
                <w:highlight w:val="none"/>
                <w:lang w:eastAsia="zh-CN"/>
              </w:rPr>
              <w:t>）</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投标人提供的服务响应方案、售后服务保障能力、出现质量问题的处理，日常检测及保养，故障处理效率，应急维修的服务预案；相关内容完善、可操作性强的得2-3分，相关内容略有缺陷但基本可行的得1-1.9分，无相关内容或内容不可行的不得分。</w:t>
            </w:r>
          </w:p>
          <w:p>
            <w:pPr>
              <w:spacing w:line="400" w:lineRule="exact"/>
              <w:ind w:firstLine="0" w:firstLineChars="0"/>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宋体"/>
                <w:color w:val="auto"/>
                <w:highlight w:val="none"/>
                <w:lang w:val="en-US" w:eastAsia="zh-CN"/>
              </w:rPr>
              <w:t>投标人承诺</w:t>
            </w:r>
            <w:r>
              <w:rPr>
                <w:rFonts w:hint="eastAsia" w:ascii="宋体" w:hAnsi="宋体" w:eastAsia="宋体" w:cs="宋体"/>
                <w:color w:val="auto"/>
                <w:highlight w:val="none"/>
              </w:rPr>
              <w:t>在收到用户通知后30分钟内响应，在2小时内到达现场</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小时内解决问题</w:t>
            </w:r>
            <w:r>
              <w:rPr>
                <w:rFonts w:hint="eastAsia" w:ascii="宋体" w:hAnsi="宋体" w:eastAsia="宋体" w:cs="宋体"/>
                <w:color w:val="auto"/>
                <w:highlight w:val="none"/>
                <w:lang w:val="en-US" w:eastAsia="zh-CN"/>
              </w:rPr>
              <w:t>的加2分</w:t>
            </w:r>
            <w:r>
              <w:rPr>
                <w:rFonts w:hint="eastAsia" w:ascii="宋体" w:hAnsi="宋体" w:cs="宋体"/>
                <w:color w:val="auto"/>
                <w:highlight w:val="none"/>
                <w:lang w:val="en-US" w:eastAsia="zh-CN"/>
              </w:rPr>
              <w:t>，其他不得分</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right"/>
        </w:trPr>
        <w:tc>
          <w:tcPr>
            <w:tcW w:w="844" w:type="dxa"/>
            <w:vMerge w:val="continue"/>
            <w:tcBorders>
              <w:top w:val="single" w:color="auto" w:sz="4" w:space="0"/>
              <w:left w:val="single" w:color="auto" w:sz="4" w:space="0"/>
              <w:right w:val="single" w:color="auto" w:sz="4" w:space="0"/>
            </w:tcBorders>
            <w:noWrap w:val="0"/>
            <w:vAlign w:val="center"/>
          </w:tcPr>
          <w:p>
            <w:pPr>
              <w:spacing w:line="300" w:lineRule="auto"/>
              <w:ind w:firstLine="480"/>
              <w:contextualSpacing/>
              <w:jc w:val="center"/>
              <w:rPr>
                <w:rFonts w:hint="eastAsia" w:ascii="宋体" w:hAnsi="宋体" w:cs="宋体"/>
                <w:szCs w:val="24"/>
              </w:rPr>
            </w:pPr>
          </w:p>
        </w:tc>
        <w:tc>
          <w:tcPr>
            <w:tcW w:w="1500" w:type="dxa"/>
            <w:tcBorders>
              <w:left w:val="single" w:color="auto" w:sz="4" w:space="0"/>
              <w:right w:val="single" w:color="auto" w:sz="4" w:space="0"/>
            </w:tcBorders>
            <w:noWrap w:val="0"/>
            <w:vAlign w:val="center"/>
          </w:tcPr>
          <w:p>
            <w:pPr>
              <w:spacing w:after="60" w:afterLines="25" w:line="30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培训方案（</w:t>
            </w:r>
            <w:r>
              <w:rPr>
                <w:rFonts w:hint="eastAsia" w:ascii="宋体" w:hAnsi="宋体" w:cs="宋体"/>
                <w:szCs w:val="24"/>
                <w:lang w:val="en-US" w:eastAsia="zh-CN"/>
              </w:rPr>
              <w:t>5</w:t>
            </w:r>
            <w:r>
              <w:rPr>
                <w:rFonts w:hint="eastAsia" w:ascii="宋体" w:hAnsi="宋体" w:cs="宋体"/>
                <w:szCs w:val="24"/>
              </w:rPr>
              <w:t>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宋体" w:hAnsi="宋体" w:eastAsia="宋体" w:cs="宋体"/>
                <w:color w:val="auto"/>
                <w:kern w:val="2"/>
                <w:sz w:val="24"/>
                <w:szCs w:val="24"/>
                <w:lang w:val="en-US" w:eastAsia="zh-CN" w:bidi="ar-SA"/>
              </w:rPr>
            </w:pPr>
            <w:r>
              <w:rPr>
                <w:rFonts w:hint="eastAsia" w:ascii="宋体" w:hAnsi="宋体" w:cs="宋体"/>
                <w:color w:val="auto"/>
              </w:rPr>
              <w:t>根据提供操作培训和维护培训及提供其他形式培训</w:t>
            </w:r>
            <w:r>
              <w:rPr>
                <w:rFonts w:hint="eastAsia" w:ascii="宋体" w:hAnsi="宋体" w:cs="宋体"/>
                <w:color w:val="auto"/>
                <w:szCs w:val="24"/>
              </w:rPr>
              <w:t>情况</w:t>
            </w:r>
            <w:r>
              <w:rPr>
                <w:rFonts w:hint="eastAsia" w:ascii="宋体" w:hAnsi="宋体" w:cs="宋体"/>
                <w:color w:val="auto"/>
              </w:rPr>
              <w:t>打分</w:t>
            </w:r>
            <w:r>
              <w:rPr>
                <w:rFonts w:hint="eastAsia" w:ascii="宋体" w:hAnsi="宋体" w:cs="宋体"/>
                <w:color w:val="auto"/>
                <w:szCs w:val="24"/>
              </w:rPr>
              <w:t>，具体至培训次数、方式、</w:t>
            </w:r>
            <w:r>
              <w:rPr>
                <w:rFonts w:hint="eastAsia" w:ascii="宋体" w:hAnsi="宋体" w:cs="宋体"/>
                <w:color w:val="auto"/>
                <w:kern w:val="0"/>
                <w:szCs w:val="24"/>
              </w:rPr>
              <w:t>内容、</w:t>
            </w:r>
            <w:r>
              <w:rPr>
                <w:rFonts w:hint="eastAsia" w:ascii="宋体" w:hAnsi="宋体" w:cs="宋体"/>
                <w:color w:val="auto"/>
                <w:szCs w:val="24"/>
              </w:rPr>
              <w:t>地点、时间</w:t>
            </w:r>
            <w:r>
              <w:rPr>
                <w:rFonts w:hint="eastAsia" w:ascii="宋体" w:hAnsi="宋体" w:cs="宋体"/>
                <w:color w:val="auto"/>
              </w:rPr>
              <w:t>、</w:t>
            </w:r>
            <w:r>
              <w:rPr>
                <w:rFonts w:hint="eastAsia" w:ascii="宋体" w:hAnsi="宋体" w:cs="宋体"/>
                <w:color w:val="auto"/>
                <w:kern w:val="0"/>
                <w:szCs w:val="24"/>
              </w:rPr>
              <w:t>准备资料、承诺达到的效果</w:t>
            </w:r>
            <w:r>
              <w:rPr>
                <w:rFonts w:hint="eastAsia" w:ascii="宋体" w:hAnsi="宋体" w:cs="宋体"/>
                <w:color w:val="auto"/>
                <w:szCs w:val="24"/>
              </w:rPr>
              <w:t>等，</w:t>
            </w:r>
            <w:r>
              <w:rPr>
                <w:rFonts w:hint="eastAsia" w:ascii="宋体" w:hAnsi="宋体" w:cs="宋体"/>
                <w:color w:val="auto"/>
                <w:lang w:val="en-US" w:eastAsia="zh-CN"/>
              </w:rPr>
              <w:t>3-5</w:t>
            </w:r>
            <w:r>
              <w:rPr>
                <w:rFonts w:hint="eastAsia" w:ascii="宋体" w:hAnsi="宋体" w:cs="宋体"/>
                <w:color w:val="auto"/>
              </w:rPr>
              <w:t>分；无相关内容或内容不可行的不得分</w:t>
            </w:r>
            <w:r>
              <w:rPr>
                <w:rFonts w:hint="eastAsia" w:ascii="宋体" w:hAnsi="宋体" w:cs="宋体"/>
                <w:color w:val="aut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right"/>
        </w:trPr>
        <w:tc>
          <w:tcPr>
            <w:tcW w:w="844" w:type="dxa"/>
            <w:vMerge w:val="restart"/>
            <w:tcBorders>
              <w:left w:val="single" w:color="auto" w:sz="4" w:space="0"/>
              <w:right w:val="single" w:color="auto" w:sz="4" w:space="0"/>
            </w:tcBorders>
            <w:noWrap w:val="0"/>
            <w:vAlign w:val="center"/>
          </w:tcPr>
          <w:p>
            <w:pPr>
              <w:spacing w:line="300" w:lineRule="auto"/>
              <w:ind w:firstLine="0" w:firstLineChars="0"/>
              <w:contextualSpacing/>
              <w:rPr>
                <w:rFonts w:hint="eastAsia" w:ascii="宋体" w:hAnsi="宋体" w:cs="宋体"/>
                <w:szCs w:val="24"/>
              </w:rPr>
            </w:pPr>
            <w:r>
              <w:rPr>
                <w:rFonts w:hint="eastAsia" w:ascii="宋体" w:hAnsi="宋体" w:cs="宋体"/>
                <w:szCs w:val="24"/>
              </w:rPr>
              <w:t>商务资信分</w:t>
            </w:r>
          </w:p>
          <w:p>
            <w:pPr>
              <w:spacing w:line="300" w:lineRule="auto"/>
              <w:ind w:firstLine="0" w:firstLineChars="0"/>
              <w:contextualSpacing/>
              <w:rPr>
                <w:rFonts w:hint="eastAsia" w:ascii="宋体" w:hAnsi="宋体" w:cs="宋体"/>
                <w:szCs w:val="24"/>
              </w:rPr>
            </w:pPr>
            <w:r>
              <w:rPr>
                <w:rFonts w:hint="eastAsia" w:ascii="宋体" w:hAnsi="宋体" w:cs="宋体"/>
                <w:szCs w:val="24"/>
                <w:lang w:val="en-US" w:eastAsia="zh-CN"/>
              </w:rPr>
              <w:t>（11</w:t>
            </w:r>
            <w:r>
              <w:rPr>
                <w:rFonts w:hint="eastAsia" w:ascii="宋体" w:hAnsi="宋体" w:cs="宋体"/>
                <w:szCs w:val="24"/>
              </w:rPr>
              <w:t>分</w:t>
            </w:r>
            <w:r>
              <w:rPr>
                <w:rFonts w:hint="eastAsia" w:ascii="宋体" w:hAnsi="宋体" w:cs="宋体"/>
                <w:szCs w:val="24"/>
                <w:lang w:val="en-US" w:eastAsia="zh-CN"/>
              </w:rPr>
              <w:t>）</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诚信分</w:t>
            </w:r>
          </w:p>
          <w:p>
            <w:pPr>
              <w:spacing w:line="300" w:lineRule="auto"/>
              <w:ind w:firstLine="0" w:firstLineChars="0"/>
              <w:jc w:val="center"/>
              <w:rPr>
                <w:rFonts w:hint="eastAsia" w:ascii="宋体" w:hAnsi="宋体" w:eastAsia="宋体" w:cs="宋体"/>
                <w:bCs/>
                <w:sz w:val="24"/>
                <w:szCs w:val="24"/>
              </w:rPr>
            </w:pPr>
            <w:r>
              <w:rPr>
                <w:rFonts w:hint="eastAsia" w:ascii="宋体" w:hAnsi="宋体" w:eastAsia="宋体" w:cs="宋体"/>
                <w:sz w:val="24"/>
                <w:szCs w:val="24"/>
              </w:rPr>
              <w:t>（3分）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rPr>
                <w:rFonts w:hint="eastAsia" w:ascii="宋体" w:hAnsi="宋体" w:eastAsia="宋体" w:cs="宋体"/>
                <w:bCs/>
                <w:color w:val="auto"/>
                <w:sz w:val="24"/>
                <w:szCs w:val="24"/>
              </w:rPr>
            </w:pPr>
            <w:r>
              <w:rPr>
                <w:rFonts w:hint="eastAsia" w:ascii="宋体" w:hAnsi="宋体" w:eastAsia="宋体" w:cs="宋体"/>
                <w:color w:val="auto"/>
                <w:sz w:val="24"/>
                <w:szCs w:val="24"/>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right"/>
        </w:trPr>
        <w:tc>
          <w:tcPr>
            <w:tcW w:w="844" w:type="dxa"/>
            <w:vMerge w:val="continue"/>
            <w:tcBorders>
              <w:left w:val="single" w:color="auto" w:sz="4" w:space="0"/>
              <w:right w:val="single" w:color="auto" w:sz="4" w:space="0"/>
            </w:tcBorders>
            <w:noWrap w:val="0"/>
            <w:vAlign w:val="center"/>
          </w:tcPr>
          <w:p>
            <w:pPr>
              <w:spacing w:line="300" w:lineRule="auto"/>
              <w:ind w:firstLine="480"/>
              <w:contextualSpacing/>
              <w:rPr>
                <w:rFonts w:hint="eastAsia" w:ascii="宋体" w:hAnsi="宋体" w:cs="宋体"/>
                <w:szCs w:val="24"/>
              </w:rPr>
            </w:pPr>
          </w:p>
        </w:tc>
        <w:tc>
          <w:tcPr>
            <w:tcW w:w="1500" w:type="dxa"/>
            <w:tcBorders>
              <w:top w:val="single" w:color="auto" w:sz="4" w:space="0"/>
              <w:left w:val="single" w:color="auto" w:sz="4" w:space="0"/>
              <w:right w:val="single" w:color="auto" w:sz="4" w:space="0"/>
            </w:tcBorders>
            <w:noWrap w:val="0"/>
            <w:vAlign w:val="center"/>
          </w:tcPr>
          <w:p>
            <w:pPr>
              <w:spacing w:line="300" w:lineRule="auto"/>
              <w:ind w:firstLine="0" w:firstLineChars="0"/>
              <w:contextualSpacing/>
              <w:jc w:val="center"/>
              <w:rPr>
                <w:rFonts w:ascii="宋体" w:hAnsi="宋体" w:cs="宋体"/>
                <w:bCs/>
                <w:szCs w:val="21"/>
                <w:highlight w:val="none"/>
              </w:rPr>
            </w:pPr>
            <w:r>
              <w:rPr>
                <w:rFonts w:hint="eastAsia" w:ascii="宋体" w:hAnsi="宋体" w:cs="宋体"/>
                <w:bCs/>
                <w:szCs w:val="21"/>
                <w:highlight w:val="none"/>
              </w:rPr>
              <w:t>相关证书</w:t>
            </w:r>
          </w:p>
          <w:p>
            <w:pPr>
              <w:spacing w:line="300" w:lineRule="auto"/>
              <w:ind w:firstLine="0" w:firstLineChars="0"/>
              <w:contextualSpacing/>
              <w:jc w:val="center"/>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5</w:t>
            </w:r>
            <w:r>
              <w:rPr>
                <w:rFonts w:hint="eastAsia" w:ascii="宋体" w:hAnsi="宋体" w:cs="宋体"/>
                <w:bCs/>
                <w:szCs w:val="21"/>
                <w:highlight w:val="none"/>
              </w:rPr>
              <w:t>分）</w:t>
            </w:r>
          </w:p>
        </w:tc>
        <w:tc>
          <w:tcPr>
            <w:tcW w:w="73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color w:val="auto"/>
              </w:rPr>
              <w:t>投标人</w:t>
            </w:r>
            <w:r>
              <w:rPr>
                <w:rFonts w:hint="eastAsia" w:ascii="宋体" w:hAnsi="宋体"/>
                <w:color w:val="auto"/>
                <w:lang w:val="en-US" w:eastAsia="zh-CN"/>
              </w:rPr>
              <w:t>或投标产品制造商</w:t>
            </w:r>
            <w:r>
              <w:rPr>
                <w:rFonts w:hint="eastAsia" w:ascii="宋体" w:hAnsi="宋体" w:eastAsia="宋体" w:cs="宋体"/>
                <w:color w:val="auto"/>
              </w:rPr>
              <w:t>具有</w:t>
            </w:r>
            <w:r>
              <w:rPr>
                <w:rFonts w:hint="eastAsia" w:ascii="宋体" w:hAnsi="宋体" w:eastAsia="宋体" w:cs="宋体"/>
                <w:color w:val="auto"/>
                <w:lang w:val="en-US" w:eastAsia="zh-CN"/>
              </w:rPr>
              <w:t>有效期内的</w:t>
            </w:r>
            <w:r>
              <w:rPr>
                <w:rFonts w:hint="eastAsia" w:ascii="宋体" w:hAnsi="宋体" w:eastAsia="宋体" w:cs="宋体"/>
                <w:color w:val="auto"/>
              </w:rPr>
              <w:t>质量管理体系认证证书、环境管理体系认证证书、职业健康安全管理体系认证证书的，每有一项证书得1分，最高得3分。（须在资信商务及技术文件中提供相关证书并加盖投标人CA公章，否则不得分。）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w:t>
            </w:r>
            <w:r>
              <w:rPr>
                <w:rFonts w:hint="eastAsia" w:ascii="宋体" w:hAnsi="宋体" w:eastAsia="宋体" w:cs="宋体"/>
                <w:color w:val="auto"/>
              </w:rPr>
              <w:t>投标人或制造商为离线编程软件的著作权人，或可提供该软件的著作权登记证书和著作权人针对</w:t>
            </w:r>
            <w:r>
              <w:rPr>
                <w:rFonts w:hint="eastAsia" w:ascii="宋体" w:hAnsi="宋体" w:eastAsia="宋体" w:cs="宋体"/>
                <w:color w:val="auto"/>
                <w:lang w:val="en-US" w:eastAsia="zh-CN"/>
              </w:rPr>
              <w:t>本</w:t>
            </w:r>
            <w:r>
              <w:rPr>
                <w:rFonts w:hint="eastAsia" w:ascii="宋体" w:hAnsi="宋体" w:eastAsia="宋体" w:cs="宋体"/>
                <w:color w:val="auto"/>
              </w:rPr>
              <w:t>项目的使用授权</w:t>
            </w:r>
            <w:r>
              <w:rPr>
                <w:rFonts w:hint="eastAsia" w:ascii="宋体" w:hAnsi="宋体" w:eastAsia="宋体" w:cs="宋体"/>
                <w:color w:val="auto"/>
                <w:lang w:val="en-US" w:eastAsia="zh-CN"/>
              </w:rPr>
              <w:t>的得2</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rPr>
              <w:t>（需在商务资信及技术文件中提供相关证明文件并加盖投标单位CA公章，否则不得分</w:t>
            </w:r>
            <w:r>
              <w:rPr>
                <w:rFonts w:hint="eastAsia" w:ascii="宋体" w:hAnsi="宋体" w:eastAsia="宋体" w:cs="宋体"/>
                <w:color w:val="auto"/>
                <w:lang w:eastAsia="zh-CN"/>
              </w:rPr>
              <w:t>。</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right"/>
        </w:trPr>
        <w:tc>
          <w:tcPr>
            <w:tcW w:w="844" w:type="dxa"/>
            <w:vMerge w:val="continue"/>
            <w:tcBorders>
              <w:left w:val="single" w:color="auto" w:sz="4" w:space="0"/>
              <w:right w:val="single" w:color="auto" w:sz="4" w:space="0"/>
            </w:tcBorders>
            <w:noWrap w:val="0"/>
            <w:vAlign w:val="center"/>
          </w:tcPr>
          <w:p>
            <w:pPr>
              <w:spacing w:line="300" w:lineRule="auto"/>
              <w:ind w:firstLine="480"/>
              <w:contextualSpacing/>
              <w:rPr>
                <w:rFonts w:hint="eastAsia" w:ascii="宋体" w:hAnsi="宋体" w:cs="宋体"/>
                <w:szCs w:val="24"/>
              </w:rPr>
            </w:pPr>
          </w:p>
        </w:tc>
        <w:tc>
          <w:tcPr>
            <w:tcW w:w="15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jc w:val="center"/>
              <w:textAlignment w:val="auto"/>
              <w:rPr>
                <w:rFonts w:hint="eastAsia" w:ascii="宋体" w:hAnsi="宋体" w:cs="宋体"/>
                <w:bCs/>
                <w:szCs w:val="21"/>
                <w:highlight w:val="none"/>
              </w:rPr>
            </w:pP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3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eastAsia="宋体"/>
                <w:color w:val="auto"/>
                <w:highlight w:val="none"/>
              </w:rPr>
            </w:pPr>
            <w:r>
              <w:rPr>
                <w:rFonts w:hint="eastAsia" w:ascii="宋体" w:hAnsi="宋体" w:eastAsia="宋体"/>
                <w:color w:val="auto"/>
                <w:highlight w:val="none"/>
                <w:lang w:val="en-US" w:eastAsia="zh-CN"/>
              </w:rPr>
              <w:t>投标</w:t>
            </w:r>
            <w:r>
              <w:rPr>
                <w:rFonts w:hint="eastAsia" w:ascii="宋体" w:hAnsi="宋体"/>
                <w:color w:val="auto"/>
                <w:highlight w:val="none"/>
                <w:lang w:val="en-US" w:eastAsia="zh-CN"/>
              </w:rPr>
              <w:t>人</w:t>
            </w:r>
            <w:r>
              <w:rPr>
                <w:rFonts w:hint="eastAsia" w:ascii="宋体" w:hAnsi="宋体" w:eastAsia="宋体"/>
                <w:color w:val="auto"/>
                <w:highlight w:val="none"/>
              </w:rPr>
              <w:t>201</w:t>
            </w:r>
            <w:r>
              <w:rPr>
                <w:rFonts w:ascii="宋体" w:hAnsi="宋体" w:eastAsia="宋体"/>
                <w:color w:val="auto"/>
                <w:highlight w:val="none"/>
              </w:rPr>
              <w:t>9</w:t>
            </w:r>
            <w:r>
              <w:rPr>
                <w:rFonts w:hint="eastAsia" w:ascii="宋体" w:hAnsi="宋体" w:eastAsia="宋体"/>
                <w:color w:val="auto"/>
                <w:highlight w:val="none"/>
              </w:rPr>
              <w:t>年1月1日</w:t>
            </w:r>
            <w:r>
              <w:rPr>
                <w:rFonts w:hint="eastAsia" w:ascii="宋体" w:hAnsi="宋体" w:eastAsia="宋体"/>
                <w:color w:val="auto"/>
                <w:highlight w:val="none"/>
                <w:lang w:eastAsia="zh-CN"/>
              </w:rPr>
              <w:t>（</w:t>
            </w:r>
            <w:r>
              <w:rPr>
                <w:rFonts w:hint="eastAsia" w:ascii="宋体" w:hAnsi="宋体" w:cs="宋体"/>
                <w:bCs/>
                <w:szCs w:val="21"/>
              </w:rPr>
              <w:t>以合同签订时间为准</w:t>
            </w:r>
            <w:r>
              <w:rPr>
                <w:rFonts w:hint="eastAsia" w:ascii="宋体" w:hAnsi="宋体" w:eastAsia="宋体"/>
                <w:color w:val="auto"/>
                <w:highlight w:val="none"/>
                <w:lang w:eastAsia="zh-CN"/>
              </w:rPr>
              <w:t>）</w:t>
            </w:r>
            <w:r>
              <w:rPr>
                <w:rFonts w:hint="eastAsia" w:ascii="宋体" w:hAnsi="宋体" w:eastAsia="宋体"/>
                <w:color w:val="auto"/>
                <w:highlight w:val="none"/>
              </w:rPr>
              <w:t>至今完成的</w:t>
            </w:r>
            <w:r>
              <w:rPr>
                <w:rFonts w:hint="eastAsia" w:ascii="宋体" w:hAnsi="宋体"/>
                <w:color w:val="auto"/>
                <w:highlight w:val="none"/>
                <w:lang w:val="en-US" w:eastAsia="zh-CN"/>
              </w:rPr>
              <w:t>同类</w:t>
            </w:r>
            <w:r>
              <w:rPr>
                <w:rFonts w:hint="eastAsia" w:ascii="宋体" w:hAnsi="宋体" w:eastAsia="宋体"/>
                <w:color w:val="auto"/>
                <w:highlight w:val="none"/>
              </w:rPr>
              <w:t>业绩合同，每</w:t>
            </w:r>
            <w:r>
              <w:rPr>
                <w:rFonts w:hint="eastAsia" w:ascii="宋体" w:hAnsi="宋体"/>
                <w:color w:val="auto"/>
                <w:highlight w:val="none"/>
                <w:lang w:val="en-US" w:eastAsia="zh-CN"/>
              </w:rPr>
              <w:t>个</w:t>
            </w:r>
            <w:r>
              <w:rPr>
                <w:rFonts w:hint="eastAsia" w:ascii="宋体" w:hAnsi="宋体" w:eastAsia="宋体"/>
                <w:color w:val="auto"/>
                <w:highlight w:val="none"/>
              </w:rPr>
              <w:t>得1分，满分</w:t>
            </w:r>
            <w:r>
              <w:rPr>
                <w:rFonts w:hint="eastAsia" w:ascii="宋体" w:hAnsi="宋体" w:eastAsia="宋体"/>
                <w:color w:val="auto"/>
                <w:highlight w:val="none"/>
                <w:lang w:val="en-US" w:eastAsia="zh-CN"/>
              </w:rPr>
              <w:t>3</w:t>
            </w:r>
            <w:r>
              <w:rPr>
                <w:rFonts w:hint="eastAsia" w:ascii="宋体" w:hAnsi="宋体" w:eastAsia="宋体"/>
                <w:color w:val="auto"/>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rPr>
                <w:rFonts w:hint="eastAsia" w:ascii="宋体" w:hAnsi="宋体" w:cs="宋体"/>
                <w:bCs/>
                <w:szCs w:val="21"/>
                <w:highlight w:val="none"/>
              </w:rPr>
            </w:pPr>
            <w:r>
              <w:rPr>
                <w:rFonts w:hint="eastAsia" w:ascii="宋体" w:hAnsi="宋体"/>
                <w:b/>
                <w:bCs/>
                <w:color w:val="auto"/>
                <w:lang w:val="en-US" w:eastAsia="zh-CN"/>
              </w:rPr>
              <w:t>注：</w:t>
            </w:r>
            <w:r>
              <w:rPr>
                <w:rFonts w:hint="eastAsia" w:ascii="宋体" w:hAnsi="宋体" w:eastAsia="宋体" w:cs="宋体"/>
                <w:b/>
                <w:bCs/>
                <w:color w:val="auto"/>
                <w:sz w:val="24"/>
                <w:szCs w:val="24"/>
                <w:highlight w:val="none"/>
              </w:rPr>
              <w:t>需在</w:t>
            </w:r>
            <w:r>
              <w:rPr>
                <w:rFonts w:hint="eastAsia" w:ascii="宋体" w:hAnsi="宋体" w:eastAsia="宋体" w:cs="宋体"/>
                <w:b/>
                <w:bCs/>
                <w:color w:val="auto"/>
                <w:sz w:val="24"/>
                <w:szCs w:val="24"/>
                <w:highlight w:val="none"/>
                <w:lang w:val="en-US" w:eastAsia="zh-CN"/>
              </w:rPr>
              <w:t>资信商务及技术</w:t>
            </w:r>
            <w:r>
              <w:rPr>
                <w:rFonts w:hint="eastAsia" w:ascii="宋体" w:hAnsi="宋体" w:eastAsia="宋体" w:cs="宋体"/>
                <w:b/>
                <w:bCs/>
                <w:color w:val="auto"/>
                <w:sz w:val="24"/>
                <w:szCs w:val="24"/>
                <w:highlight w:val="none"/>
              </w:rPr>
              <w:t>文件中</w:t>
            </w:r>
            <w:r>
              <w:rPr>
                <w:rFonts w:hint="eastAsia" w:ascii="宋体" w:hAnsi="宋体" w:cs="宋体"/>
                <w:b/>
                <w:bCs/>
                <w:color w:val="auto"/>
                <w:szCs w:val="21"/>
              </w:rPr>
              <w:t>同时提供</w:t>
            </w:r>
            <w:r>
              <w:rPr>
                <w:rFonts w:hint="eastAsia" w:ascii="宋体" w:hAnsi="宋体" w:cs="宋体"/>
                <w:b/>
                <w:bCs/>
                <w:color w:val="auto"/>
                <w:szCs w:val="21"/>
                <w:lang w:val="en-US" w:eastAsia="zh-CN"/>
              </w:rPr>
              <w:t>中标通知书、</w:t>
            </w:r>
            <w:r>
              <w:rPr>
                <w:rFonts w:hint="eastAsia" w:ascii="宋体" w:hAnsi="宋体" w:cs="宋体"/>
                <w:b/>
                <w:bCs/>
                <w:color w:val="auto"/>
                <w:szCs w:val="21"/>
              </w:rPr>
              <w:t>项目合同和验收合格证明</w:t>
            </w:r>
            <w:r>
              <w:rPr>
                <w:rFonts w:hint="eastAsia" w:ascii="宋体" w:hAnsi="宋体" w:cs="宋体"/>
                <w:b/>
                <w:bCs/>
                <w:color w:val="auto"/>
                <w:szCs w:val="21"/>
                <w:lang w:val="en-US" w:eastAsia="zh-CN"/>
              </w:rPr>
              <w:t>材料</w:t>
            </w:r>
            <w:r>
              <w:rPr>
                <w:rFonts w:hint="eastAsia" w:ascii="宋体" w:hAnsi="宋体" w:cs="宋体"/>
                <w:b/>
                <w:bCs/>
                <w:color w:val="auto"/>
                <w:sz w:val="24"/>
                <w:szCs w:val="24"/>
                <w:highlight w:val="none"/>
                <w:lang w:val="en-US" w:eastAsia="zh-CN"/>
              </w:rPr>
              <w:t>并加盖投标单位CA公章，否则不得分</w:t>
            </w:r>
            <w:r>
              <w:rPr>
                <w:rFonts w:hint="eastAsia" w:ascii="宋体" w:hAnsi="宋体" w:cs="宋体"/>
                <w:b/>
                <w:bCs/>
                <w:color w:val="auto"/>
                <w:szCs w:val="21"/>
                <w:lang w:eastAsia="zh-CN"/>
              </w:rPr>
              <w:t>。</w:t>
            </w:r>
          </w:p>
        </w:tc>
      </w:tr>
    </w:tbl>
    <w:p>
      <w:pPr>
        <w:pStyle w:val="95"/>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5"/>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5"/>
        <w:snapToGrid w:val="0"/>
        <w:spacing w:line="300" w:lineRule="auto"/>
        <w:ind w:firstLine="413" w:firstLineChars="196"/>
        <w:rPr>
          <w:rFonts w:hint="eastAsia" w:ascii="宋体" w:hAnsi="宋体" w:cs="宋体"/>
          <w:b/>
        </w:rPr>
      </w:pPr>
      <w:r>
        <w:rPr>
          <w:rFonts w:hint="eastAsia" w:ascii="宋体" w:hAnsi="宋体" w:cs="宋体"/>
          <w:b/>
        </w:rPr>
        <w:t>3.投标文件中提供的证明材料均应清晰可辨，否则不得分。</w:t>
      </w:r>
    </w:p>
    <w:p>
      <w:pPr>
        <w:pStyle w:val="95"/>
        <w:snapToGrid w:val="0"/>
        <w:spacing w:line="300" w:lineRule="auto"/>
        <w:ind w:firstLine="413" w:firstLineChars="196"/>
        <w:rPr>
          <w:rFonts w:hint="default" w:ascii="宋体" w:hAnsi="宋体" w:eastAsia="宋体" w:cs="宋体"/>
          <w:b/>
          <w:lang w:val="en-US" w:eastAsia="zh-CN"/>
        </w:rPr>
      </w:pP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hint="eastAsia" w:ascii="宋体" w:hAnsi="宋体" w:cs="宋体"/>
          <w:b/>
          <w:bCs/>
          <w:color w:val="auto"/>
          <w:szCs w:val="24"/>
        </w:rPr>
      </w:pPr>
      <w:r>
        <w:rPr>
          <w:rFonts w:hint="eastAsia" w:ascii="宋体" w:hAnsi="宋体" w:cs="宋体"/>
          <w:b/>
        </w:rPr>
        <w:t>评标委员会应当推荐</w:t>
      </w:r>
      <w:r>
        <w:rPr>
          <w:rFonts w:hint="eastAsia" w:ascii="宋体" w:hAnsi="宋体" w:cs="宋体"/>
          <w:b/>
          <w:lang w:val="en-US" w:eastAsia="zh-CN"/>
        </w:rPr>
        <w:t>各</w:t>
      </w:r>
      <w:r>
        <w:rPr>
          <w:rFonts w:hint="eastAsia" w:ascii="宋体" w:hAnsi="宋体" w:cs="宋体"/>
          <w:b/>
          <w:color w:val="auto"/>
          <w:lang w:val="en-US" w:eastAsia="zh-CN"/>
        </w:rPr>
        <w:t>标段</w:t>
      </w:r>
      <w:r>
        <w:rPr>
          <w:rFonts w:hint="eastAsia" w:ascii="宋体" w:hAnsi="宋体" w:cs="宋体"/>
          <w:b/>
          <w:color w:val="auto"/>
        </w:rPr>
        <w:t>有效投标人中按分值从高到低排名为第一名、第二名、第三名的为</w:t>
      </w:r>
      <w:r>
        <w:rPr>
          <w:rFonts w:hint="eastAsia" w:ascii="宋体" w:hAnsi="宋体" w:cs="宋体"/>
          <w:b/>
          <w:color w:val="auto"/>
          <w:lang w:val="en-US" w:eastAsia="zh-CN"/>
        </w:rPr>
        <w:t>该标段的</w:t>
      </w:r>
      <w:r>
        <w:rPr>
          <w:rFonts w:hint="eastAsia" w:ascii="宋体" w:hAnsi="宋体" w:cs="宋体"/>
          <w:b/>
          <w:color w:val="auto"/>
        </w:rPr>
        <w:t>中标候选人。</w:t>
      </w:r>
      <w:r>
        <w:rPr>
          <w:rFonts w:hint="eastAsia" w:ascii="宋体" w:hAnsi="宋体" w:cs="宋体"/>
          <w:b/>
          <w:color w:val="auto"/>
          <w:sz w:val="24"/>
          <w:highlight w:val="none"/>
        </w:rPr>
        <w:t>二个标段可以同时兼中。</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w:t>
      </w:r>
      <w:r>
        <w:rPr>
          <w:rFonts w:hint="eastAsia" w:ascii="宋体" w:hAnsi="宋体" w:cs="宋体"/>
          <w:color w:val="000000"/>
          <w:lang w:val="en-US" w:eastAsia="zh-CN"/>
        </w:rPr>
        <w:t>各标段</w:t>
      </w:r>
      <w:r>
        <w:rPr>
          <w:rFonts w:hint="eastAsia" w:ascii="宋体" w:hAnsi="宋体" w:cs="宋体"/>
          <w:color w:val="000000"/>
        </w:rPr>
        <w:t>排名第一的中标候选人为</w:t>
      </w:r>
      <w:r>
        <w:rPr>
          <w:rFonts w:hint="eastAsia" w:ascii="宋体" w:hAnsi="宋体" w:cs="宋体"/>
          <w:color w:val="000000"/>
          <w:lang w:val="en-US" w:eastAsia="zh-CN"/>
        </w:rPr>
        <w:t>该标段的</w:t>
      </w:r>
      <w:r>
        <w:rPr>
          <w:rFonts w:hint="eastAsia" w:ascii="宋体" w:hAnsi="宋体" w:cs="宋体"/>
          <w:color w:val="000000"/>
        </w:rPr>
        <w:t>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ind w:firstLine="723"/>
        <w:rPr>
          <w:color w:val="000000"/>
          <w:sz w:val="36"/>
          <w:szCs w:val="36"/>
        </w:rPr>
      </w:pPr>
      <w:bookmarkStart w:id="35" w:name="_Toc16174"/>
      <w:r>
        <w:rPr>
          <w:rFonts w:hint="eastAsia"/>
          <w:color w:val="000000"/>
          <w:sz w:val="36"/>
          <w:szCs w:val="36"/>
        </w:rPr>
        <w:t xml:space="preserve">第五章  </w:t>
      </w:r>
      <w:r>
        <w:rPr>
          <w:rFonts w:hint="eastAsia"/>
          <w:sz w:val="36"/>
          <w:szCs w:val="36"/>
        </w:rPr>
        <w:t>嘉善县政府采购合同</w:t>
      </w:r>
      <w:bookmarkEnd w:id="35"/>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善财采确临[2022]</w:t>
      </w:r>
      <w:r>
        <w:rPr>
          <w:rFonts w:hint="eastAsia" w:ascii="宋体" w:hAnsi="宋体" w:cs="宋体"/>
          <w:szCs w:val="24"/>
          <w:lang w:val="en-US" w:eastAsia="zh-CN"/>
        </w:rPr>
        <w:t>6324</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default" w:ascii="宋体" w:hAnsi="宋体" w:eastAsia="宋体" w:cs="宋体"/>
          <w:kern w:val="0"/>
          <w:lang w:val="en-US" w:eastAsia="zh-CN"/>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kern w:val="0"/>
          <w:lang w:val="en-US" w:eastAsia="zh-CN"/>
        </w:rPr>
        <w:t>一标段：40.00万元；二标段：50.00万元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嘉善技师学院（筹）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w:t>
      </w:r>
      <w:r>
        <w:rPr>
          <w:rFonts w:hint="eastAsia" w:ascii="宋体" w:hAnsi="宋体" w:cs="宋体"/>
          <w:color w:val="000000"/>
          <w:kern w:val="0"/>
          <w:u w:val="single"/>
          <w:lang w:eastAsia="zh-CN"/>
        </w:rPr>
        <w:t>G76</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lang w:eastAsia="zh-CN"/>
        </w:rPr>
        <w:t>嘉善技师学院（筹）购置培训教学仪器设备（移动机器人</w:t>
      </w:r>
      <w:r>
        <w:rPr>
          <w:rFonts w:hint="eastAsia" w:ascii="宋体" w:hAnsi="宋体" w:cs="宋体"/>
          <w:b/>
          <w:bCs/>
          <w:szCs w:val="24"/>
          <w:u w:val="single"/>
          <w:lang w:val="en-US" w:eastAsia="zh-CN"/>
        </w:rPr>
        <w:t>/</w:t>
      </w:r>
      <w:r>
        <w:rPr>
          <w:rFonts w:hint="eastAsia" w:ascii="宋体" w:hAnsi="宋体" w:cs="宋体"/>
          <w:b/>
          <w:bCs/>
          <w:szCs w:val="24"/>
          <w:u w:val="single"/>
          <w:lang w:eastAsia="zh-CN"/>
        </w:rPr>
        <w:t>工业机器人实训设备）（</w:t>
      </w:r>
      <w:r>
        <w:rPr>
          <w:rFonts w:hint="eastAsia" w:ascii="宋体" w:hAnsi="宋体" w:cs="宋体"/>
          <w:b/>
          <w:bCs/>
          <w:szCs w:val="24"/>
          <w:u w:val="single"/>
          <w:lang w:val="en-US" w:eastAsia="zh-CN"/>
        </w:rPr>
        <w:t>一标段/二标段</w:t>
      </w:r>
      <w:r>
        <w:rPr>
          <w:rFonts w:hint="eastAsia" w:ascii="宋体" w:hAnsi="宋体" w:cs="宋体"/>
          <w:b/>
          <w:bCs/>
          <w:szCs w:val="24"/>
          <w:u w:val="single"/>
          <w:lang w:eastAsia="zh-CN"/>
        </w:rPr>
        <w:t>）</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lang w:eastAsia="zh-CN"/>
        </w:rPr>
        <w:t>移动机器人</w:t>
      </w:r>
      <w:r>
        <w:rPr>
          <w:rFonts w:hint="eastAsia" w:ascii="宋体" w:hAnsi="宋体" w:cs="宋体"/>
          <w:szCs w:val="24"/>
          <w:u w:val="single"/>
          <w:lang w:val="en-US" w:eastAsia="zh-CN"/>
        </w:rPr>
        <w:t>/</w:t>
      </w:r>
      <w:r>
        <w:rPr>
          <w:rFonts w:hint="eastAsia" w:ascii="宋体" w:hAnsi="宋体" w:cs="宋体"/>
          <w:szCs w:val="24"/>
          <w:u w:val="single"/>
          <w:lang w:eastAsia="zh-CN"/>
        </w:rPr>
        <w:t>工业机器人实训设备</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b/>
          <w:color w:val="auto"/>
          <w:kern w:val="0"/>
          <w:u w:val="single"/>
        </w:rPr>
      </w:pPr>
      <w:r>
        <w:rPr>
          <w:rFonts w:hint="eastAsia" w:ascii="宋体" w:hAnsi="宋体" w:cs="宋体"/>
          <w:kern w:val="0"/>
        </w:rPr>
        <w:t>（2）分期付款</w:t>
      </w:r>
      <w:r>
        <w:rPr>
          <w:rFonts w:hint="eastAsia" w:ascii="宋体" w:hAnsi="宋体" w:cs="宋体"/>
          <w:color w:val="auto"/>
          <w:kern w:val="0"/>
        </w:rPr>
        <w:t>：</w:t>
      </w:r>
      <w:r>
        <w:rPr>
          <w:rFonts w:hint="eastAsia" w:ascii="宋体" w:hAnsi="宋体" w:cs="宋体"/>
          <w:color w:val="auto"/>
          <w:szCs w:val="24"/>
        </w:rPr>
        <w:t>合同生效以及具备实施条件后7个工作日内支付项目合同总金额的40%作为预付款，</w:t>
      </w:r>
      <w:r>
        <w:rPr>
          <w:rFonts w:hint="eastAsia" w:hAnsi="宋体"/>
          <w:color w:val="auto"/>
        </w:rPr>
        <w:t>货到安装调试完毕并经验收合格</w:t>
      </w:r>
      <w:r>
        <w:rPr>
          <w:rFonts w:hint="eastAsia" w:hAnsi="宋体"/>
          <w:color w:val="auto"/>
          <w:lang w:val="en-US" w:eastAsia="zh-CN"/>
        </w:rPr>
        <w:t>且正常运行</w:t>
      </w:r>
      <w:r>
        <w:rPr>
          <w:rFonts w:hint="eastAsia" w:hAnsi="宋体"/>
          <w:color w:val="auto"/>
        </w:rPr>
        <w:t>后一个月内付清余款。</w:t>
      </w:r>
    </w:p>
    <w:p>
      <w:pPr>
        <w:ind w:firstLine="482"/>
        <w:rPr>
          <w:rFonts w:ascii="宋体" w:hAnsi="宋体" w:cs="宋体"/>
          <w:b/>
          <w:color w:val="auto"/>
          <w:kern w:val="0"/>
        </w:rPr>
      </w:pPr>
      <w:r>
        <w:rPr>
          <w:rFonts w:hint="eastAsia" w:ascii="宋体" w:hAnsi="宋体" w:cs="宋体"/>
          <w:b/>
          <w:color w:val="auto"/>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按以下第</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2</w:t>
      </w:r>
      <w:r>
        <w:rPr>
          <w:rFonts w:hint="eastAsia" w:ascii="宋体" w:hAnsi="宋体" w:cs="宋体"/>
          <w:color w:val="000000"/>
          <w:kern w:val="0"/>
          <w:u w:val="single"/>
        </w:rPr>
        <w:t xml:space="preserve">   </w:t>
      </w:r>
      <w:r>
        <w:rPr>
          <w:rFonts w:hint="eastAsia" w:ascii="宋体" w:hAnsi="宋体" w:cs="宋体"/>
          <w:color w:val="000000"/>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w:t>
      </w:r>
      <w:r>
        <w:rPr>
          <w:rFonts w:hint="eastAsia" w:ascii="宋体" w:hAnsi="宋体" w:cs="宋体"/>
          <w:color w:val="000000"/>
          <w:kern w:val="0"/>
        </w:rPr>
        <w:t>本项目设置履约保证金，乙方应于</w:t>
      </w:r>
      <w:r>
        <w:rPr>
          <w:rFonts w:hint="eastAsia" w:ascii="宋体" w:hAnsi="宋体" w:cs="宋体"/>
          <w:szCs w:val="24"/>
          <w:u w:val="single"/>
          <w:lang w:val="en-US" w:eastAsia="zh-CN"/>
        </w:rPr>
        <w:t>/</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w:t>
      </w:r>
      <w:r>
        <w:rPr>
          <w:rFonts w:hint="eastAsia" w:ascii="宋体" w:hAnsi="宋体" w:cs="宋体"/>
          <w:color w:val="000000"/>
          <w:kern w:val="0"/>
        </w:rPr>
        <w:t>金</w:t>
      </w:r>
      <w:r>
        <w:rPr>
          <w:rFonts w:hint="eastAsia" w:ascii="宋体" w:hAnsi="宋体" w:cs="宋体"/>
          <w:color w:val="000000"/>
          <w:kern w:val="0"/>
          <w:u w:val="single"/>
          <w:lang w:val="en-US" w:eastAsia="zh-CN"/>
        </w:rPr>
        <w:t>/</w:t>
      </w:r>
      <w:r>
        <w:rPr>
          <w:rFonts w:hint="eastAsia" w:ascii="宋体" w:hAnsi="宋体" w:cs="宋体"/>
          <w:color w:val="000000"/>
          <w:kern w:val="0"/>
        </w:rPr>
        <w:t>元。履约保证金在</w:t>
      </w:r>
      <w:r>
        <w:rPr>
          <w:rFonts w:hint="eastAsia" w:ascii="宋体" w:hAnsi="宋体" w:cs="宋体"/>
          <w:szCs w:val="24"/>
          <w:lang w:val="en-US" w:eastAsia="zh-CN"/>
        </w:rPr>
        <w:t>项目验收合格</w:t>
      </w:r>
      <w:r>
        <w:rPr>
          <w:rFonts w:hint="eastAsia" w:ascii="宋体" w:hAnsi="宋体" w:cs="宋体"/>
          <w:szCs w:val="24"/>
        </w:rPr>
        <w:t>后一个月内无息退还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rPr>
      </w:pPr>
      <w:r>
        <w:rPr>
          <w:rFonts w:hint="eastAsia" w:ascii="宋体" w:hAnsi="宋体" w:cs="宋体"/>
          <w:b/>
          <w:bCs/>
          <w:kern w:val="0"/>
        </w:rPr>
        <w:t xml:space="preserve">第五条 </w:t>
      </w:r>
      <w:r>
        <w:rPr>
          <w:rFonts w:hint="eastAsia" w:ascii="宋体" w:hAnsi="宋体" w:cs="宋体"/>
          <w:b/>
          <w:color w:val="000000"/>
        </w:rPr>
        <w:t>交货期及质保期</w:t>
      </w:r>
    </w:p>
    <w:p>
      <w:pPr>
        <w:pStyle w:val="5"/>
        <w:pageBreakBefore w:val="0"/>
        <w:kinsoku/>
        <w:wordWrap/>
        <w:overflowPunct/>
        <w:topLinePunct w:val="0"/>
        <w:bidi w:val="0"/>
        <w:spacing w:before="0" w:after="0" w:line="300" w:lineRule="auto"/>
        <w:ind w:firstLine="480" w:firstLineChars="200"/>
        <w:contextualSpacing/>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交货期：</w:t>
      </w:r>
      <w:r>
        <w:rPr>
          <w:rFonts w:hint="eastAsia" w:ascii="宋体" w:hAnsi="宋体" w:eastAsia="宋体" w:cs="Times New Roman"/>
          <w:b w:val="0"/>
          <w:bCs w:val="0"/>
          <w:color w:val="auto"/>
          <w:kern w:val="0"/>
          <w:sz w:val="24"/>
          <w:szCs w:val="24"/>
          <w:highlight w:val="none"/>
          <w:lang w:val="en-US" w:eastAsia="zh-CN" w:bidi="ar-SA"/>
        </w:rPr>
        <w:t>合同签订后</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u w:val="single"/>
        </w:rPr>
        <w:t xml:space="preserve"> </w:t>
      </w:r>
      <w:r>
        <w:rPr>
          <w:rFonts w:hint="eastAsia" w:ascii="宋体" w:hAnsi="宋体" w:eastAsia="宋体" w:cs="Times New Roman"/>
          <w:b w:val="0"/>
          <w:bCs w:val="0"/>
          <w:color w:val="auto"/>
          <w:kern w:val="0"/>
          <w:sz w:val="24"/>
          <w:szCs w:val="24"/>
          <w:highlight w:val="none"/>
          <w:lang w:val="en-US" w:eastAsia="zh-CN" w:bidi="ar-SA"/>
        </w:rPr>
        <w:t>日历天内送货到学校指定地点并完成安装调试。</w:t>
      </w:r>
    </w:p>
    <w:p>
      <w:pPr>
        <w:keepNext w:val="0"/>
        <w:keepLines w:val="0"/>
        <w:pageBreakBefore w:val="0"/>
        <w:widowControl w:val="0"/>
        <w:kinsoku/>
        <w:wordWrap/>
        <w:overflowPunct/>
        <w:topLinePunct w:val="0"/>
        <w:autoSpaceDE w:val="0"/>
        <w:autoSpaceDN w:val="0"/>
        <w:bidi w:val="0"/>
        <w:adjustRightInd w:val="0"/>
        <w:snapToGrid/>
        <w:spacing w:line="300" w:lineRule="auto"/>
        <w:ind w:firstLine="470" w:firstLineChars="196"/>
        <w:textAlignment w:val="auto"/>
        <w:rPr>
          <w:rFonts w:hint="eastAsia" w:ascii="宋体" w:hAnsi="宋体" w:eastAsia="宋体"/>
          <w:color w:val="auto"/>
          <w:kern w:val="0"/>
          <w:sz w:val="24"/>
          <w:szCs w:val="24"/>
          <w:highlight w:val="none"/>
          <w:lang w:eastAsia="zh-CN"/>
        </w:rPr>
      </w:pPr>
      <w:r>
        <w:rPr>
          <w:rFonts w:hint="eastAsia" w:ascii="宋体" w:hAnsi="宋体" w:cs="宋体"/>
          <w:color w:val="auto"/>
          <w:sz w:val="24"/>
          <w:highlight w:val="none"/>
        </w:rPr>
        <w:t>质保期：</w:t>
      </w:r>
      <w:r>
        <w:rPr>
          <w:rFonts w:hint="eastAsia" w:ascii="宋体" w:hAnsi="宋体" w:eastAsia="宋体" w:cs="宋体"/>
          <w:color w:val="auto"/>
          <w:highlight w:val="none"/>
        </w:rPr>
        <w:t>提供原厂</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u w:val="single"/>
        </w:rPr>
        <w:t xml:space="preserve"> </w:t>
      </w:r>
      <w:r>
        <w:rPr>
          <w:rFonts w:hint="eastAsia" w:ascii="宋体" w:hAnsi="宋体" w:eastAsia="宋体" w:cs="宋体"/>
          <w:color w:val="auto"/>
          <w:highlight w:val="none"/>
        </w:rPr>
        <w:t>年质保</w:t>
      </w:r>
      <w:r>
        <w:rPr>
          <w:rFonts w:hint="eastAsia" w:ascii="宋体" w:hAnsi="宋体" w:cs="宋体"/>
          <w:color w:val="auto"/>
          <w:highlight w:val="none"/>
          <w:lang w:eastAsia="zh-CN"/>
        </w:rPr>
        <w:t>，</w:t>
      </w:r>
      <w:r>
        <w:rPr>
          <w:rFonts w:hint="eastAsia" w:ascii="宋体" w:hAnsi="宋体" w:cs="Times New Roman"/>
          <w:color w:val="auto"/>
          <w:kern w:val="0"/>
          <w:sz w:val="24"/>
          <w:szCs w:val="24"/>
          <w:highlight w:val="none"/>
          <w:u w:val="none"/>
        </w:rPr>
        <w:t>质保期自项目验收合格之日起计算。</w:t>
      </w:r>
      <w:r>
        <w:rPr>
          <w:rFonts w:hint="eastAsia" w:ascii="宋体" w:hAnsi="宋体" w:eastAsia="宋体" w:cs="宋体"/>
          <w:color w:val="auto"/>
          <w:highlight w:val="none"/>
          <w:u w:val="none"/>
        </w:rPr>
        <w:t>售</w:t>
      </w:r>
      <w:r>
        <w:rPr>
          <w:rFonts w:hint="eastAsia" w:ascii="宋体" w:hAnsi="宋体" w:eastAsia="宋体" w:cs="宋体"/>
          <w:color w:val="auto"/>
          <w:highlight w:val="none"/>
        </w:rPr>
        <w:t>后服务要求响应时间为：提供7×24小时电话技术咨询支持，在收到用户通知后30分钟内须响应，须在2小时内到达现场24小时内解决问题</w:t>
      </w:r>
      <w:r>
        <w:rPr>
          <w:rFonts w:hint="eastAsia" w:ascii="宋体" w:hAnsi="宋体"/>
          <w:color w:val="auto"/>
          <w:kern w:val="0"/>
          <w:sz w:val="24"/>
          <w:szCs w:val="24"/>
          <w:highlight w:val="none"/>
        </w:rPr>
        <w:t>。</w:t>
      </w:r>
      <w:r>
        <w:rPr>
          <w:rFonts w:hint="eastAsia" w:ascii="宋体" w:hAnsi="宋体" w:eastAsia="宋体" w:cs="宋体"/>
          <w:color w:val="auto"/>
          <w:highlight w:val="none"/>
        </w:rPr>
        <w:t>质保期内因设备本身缺陷造成各种故障应由</w:t>
      </w:r>
      <w:r>
        <w:rPr>
          <w:rFonts w:hint="eastAsia" w:ascii="宋体" w:hAnsi="宋体" w:cs="宋体"/>
          <w:color w:val="auto"/>
          <w:highlight w:val="none"/>
          <w:lang w:val="en-US" w:eastAsia="zh-CN"/>
        </w:rPr>
        <w:t>乙方</w:t>
      </w:r>
      <w:r>
        <w:rPr>
          <w:rFonts w:hint="eastAsia" w:ascii="宋体" w:hAnsi="宋体" w:eastAsia="宋体" w:cs="宋体"/>
          <w:color w:val="auto"/>
          <w:highlight w:val="none"/>
        </w:rPr>
        <w:t>免费提供技术服务和维修</w:t>
      </w:r>
      <w:r>
        <w:rPr>
          <w:rFonts w:hint="eastAsia" w:ascii="宋体" w:hAnsi="宋体" w:cs="宋体"/>
          <w:color w:val="auto"/>
          <w:highlight w:val="none"/>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lang w:eastAsia="zh-CN"/>
        </w:rPr>
        <w:t>嘉善技师学院（筹）购置培训教学仪器设备（移动机器人、工业机器人实训设备）</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本项目</w:t>
      </w:r>
      <w:r>
        <w:rPr>
          <w:rFonts w:hint="eastAsia" w:ascii="宋体" w:hAnsi="宋体" w:cs="宋体"/>
          <w:color w:val="000000" w:themeColor="text1"/>
          <w:szCs w:val="24"/>
          <w14:textFill>
            <w14:solidFill>
              <w14:schemeClr w14:val="tx1"/>
            </w14:solidFill>
          </w14:textFill>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kern w:val="0"/>
        </w:rPr>
      </w:pPr>
      <w:r>
        <w:rPr>
          <w:rFonts w:hint="eastAsia" w:ascii="宋体" w:hAnsi="宋体" w:cs="宋体"/>
          <w:b/>
          <w:bCs/>
          <w:kern w:val="0"/>
        </w:rPr>
        <w:t>第一条 违约责任</w:t>
      </w:r>
    </w:p>
    <w:p>
      <w:pPr>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rPr>
      </w:pPr>
      <w:r>
        <w:rPr>
          <w:rFonts w:hint="eastAsia" w:ascii="宋体" w:hAnsi="宋体" w:cs="宋体"/>
          <w:szCs w:val="24"/>
        </w:rPr>
        <w:t>签订合同后，如</w:t>
      </w:r>
      <w:r>
        <w:rPr>
          <w:rFonts w:hint="eastAsia" w:ascii="宋体" w:hAnsi="宋体" w:cs="宋体"/>
          <w:szCs w:val="24"/>
          <w:lang w:val="en-US" w:eastAsia="zh-CN"/>
        </w:rPr>
        <w:t>乙方</w:t>
      </w:r>
      <w:r>
        <w:rPr>
          <w:rFonts w:hint="eastAsia" w:ascii="宋体" w:hAnsi="宋体" w:cs="宋体"/>
          <w:szCs w:val="24"/>
        </w:rPr>
        <w:t>不按双方签订合同约定履约，则按实际损失赔偿</w:t>
      </w:r>
      <w:r>
        <w:rPr>
          <w:rFonts w:hint="eastAsia" w:ascii="宋体" w:hAnsi="宋体" w:cs="宋体"/>
          <w:szCs w:val="24"/>
          <w:lang w:val="en-US" w:eastAsia="zh-CN"/>
        </w:rPr>
        <w:t>甲方</w:t>
      </w:r>
      <w:r>
        <w:rPr>
          <w:rFonts w:hint="eastAsia" w:ascii="宋体" w:hAnsi="宋体"/>
        </w:rPr>
        <w:t>。</w:t>
      </w:r>
    </w:p>
    <w:p>
      <w:pPr>
        <w:ind w:firstLine="482"/>
        <w:rPr>
          <w:rFonts w:ascii="宋体" w:hAnsi="宋体"/>
          <w:b/>
        </w:rPr>
      </w:pPr>
      <w:r>
        <w:rPr>
          <w:rFonts w:hint="eastAsia" w:ascii="宋体" w:hAnsi="宋体"/>
          <w:b/>
        </w:rPr>
        <w:t>第二条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第三条 合同有效期</w:t>
      </w:r>
    </w:p>
    <w:p>
      <w:pPr>
        <w:ind w:firstLine="480"/>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0"/>
        <w:wordWrap w:val="0"/>
        <w:snapToGrid w:val="0"/>
        <w:spacing w:before="120" w:after="120" w:line="300" w:lineRule="auto"/>
        <w:ind w:right="480" w:firstLine="3240" w:firstLineChars="1350"/>
        <w:rPr>
          <w:rFonts w:hAnsi="宋体" w:cs="宋体"/>
          <w:sz w:val="24"/>
          <w:szCs w:val="24"/>
        </w:rPr>
      </w:pPr>
      <w:r>
        <w:rPr>
          <w:rFonts w:hint="eastAsia" w:hAnsi="宋体" w:cs="宋体"/>
          <w:sz w:val="24"/>
          <w:szCs w:val="24"/>
        </w:rPr>
        <w:t>签约地点：</w:t>
      </w:r>
    </w:p>
    <w:p>
      <w:pPr>
        <w:pStyle w:val="20"/>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38"/>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0"/>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0"/>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0"/>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0"/>
        <w:wordWrap w:val="0"/>
        <w:snapToGrid w:val="0"/>
        <w:spacing w:before="120" w:after="120" w:line="300" w:lineRule="auto"/>
        <w:ind w:right="480" w:firstLine="420"/>
        <w:rPr>
          <w:rFonts w:hAnsi="宋体" w:cs="宋体"/>
          <w:color w:val="000000"/>
        </w:rPr>
      </w:pPr>
    </w:p>
    <w:p>
      <w:pPr>
        <w:pStyle w:val="35"/>
        <w:ind w:firstLine="643"/>
      </w:pPr>
      <w:bookmarkStart w:id="36" w:name="_Toc1672"/>
      <w:r>
        <w:rPr>
          <w:rFonts w:hint="eastAsia"/>
        </w:rPr>
        <w:t>第六章  投标文件格式</w:t>
      </w:r>
      <w:bookmarkEnd w:id="36"/>
    </w:p>
    <w:p>
      <w:pPr>
        <w:pStyle w:val="20"/>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嘉善技师学院（筹）购置培训教学仪器设备（移动机器人、工业机器人实训设备）</w:t>
      </w: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G76</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 w:val="24"/>
          <w:szCs w:val="24"/>
        </w:rPr>
        <w:t>标项：一标段</w:t>
      </w:r>
      <w:r>
        <w:rPr>
          <w:rFonts w:hint="eastAsia" w:ascii="宋体" w:hAnsi="宋体" w:eastAsia="仿宋_GB2312"/>
          <w:bCs/>
          <w:sz w:val="24"/>
          <w:szCs w:val="20"/>
        </w:rPr>
        <w:t>/</w:t>
      </w:r>
      <w:r>
        <w:rPr>
          <w:rFonts w:hint="eastAsia" w:ascii="宋体" w:hAnsi="宋体" w:cs="宋体"/>
          <w:color w:val="000000"/>
          <w:sz w:val="24"/>
          <w:szCs w:val="24"/>
        </w:rPr>
        <w:t>二标段</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嘉善技师学院（筹）购置培训教学仪器设备（移动机器人、工业机器人实训设备）</w:t>
      </w:r>
    </w:p>
    <w:p>
      <w:pPr>
        <w:snapToGrid w:val="0"/>
        <w:spacing w:before="100" w:beforeAutospacing="1" w:after="100" w:afterAutospacing="1" w:line="276" w:lineRule="auto"/>
        <w:ind w:firstLine="480"/>
        <w:rPr>
          <w:rFonts w:hint="eastAsia" w:ascii="宋体" w:hAnsi="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G76</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 w:val="24"/>
          <w:szCs w:val="24"/>
        </w:rPr>
        <w:t>标项：一标段</w:t>
      </w:r>
      <w:r>
        <w:rPr>
          <w:rFonts w:hint="eastAsia" w:ascii="宋体" w:hAnsi="宋体" w:eastAsia="仿宋_GB2312"/>
          <w:bCs/>
          <w:sz w:val="24"/>
          <w:szCs w:val="20"/>
        </w:rPr>
        <w:t>/</w:t>
      </w:r>
      <w:r>
        <w:rPr>
          <w:rFonts w:hint="eastAsia" w:ascii="宋体" w:hAnsi="宋体" w:cs="宋体"/>
          <w:color w:val="000000"/>
          <w:sz w:val="24"/>
          <w:szCs w:val="24"/>
        </w:rPr>
        <w:t>二标段</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5595"/>
        <w:gridCol w:w="1886"/>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9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2021年度财务审计报告或投标截止时间前半年内任意一个月的资产负债表及利润表或提供“承诺具有良好的商业信誉和健全的财务会计制度”的承诺函</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86"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86"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hint="eastAsia" w:ascii="宋体" w:hAnsi="宋体" w:eastAsia="宋体" w:cs="宋体"/>
                <w:color w:val="000000"/>
                <w:szCs w:val="24"/>
                <w:lang w:val="en-US" w:eastAsia="zh-CN"/>
              </w:rPr>
            </w:pPr>
            <w:r>
              <w:rPr>
                <w:rFonts w:hint="eastAsia" w:ascii="宋体" w:hAnsi="宋体" w:cs="宋体"/>
                <w:color w:val="000000"/>
                <w:szCs w:val="24"/>
                <w:lang w:val="en-US" w:eastAsia="zh-CN"/>
              </w:rPr>
              <w:t>7</w:t>
            </w:r>
          </w:p>
        </w:tc>
        <w:tc>
          <w:tcPr>
            <w:tcW w:w="5595" w:type="dxa"/>
            <w:vAlign w:val="center"/>
          </w:tcPr>
          <w:p>
            <w:pPr>
              <w:snapToGrid w:val="0"/>
              <w:spacing w:before="100" w:beforeAutospacing="1" w:after="100" w:afterAutospacing="1" w:line="276" w:lineRule="auto"/>
              <w:ind w:firstLine="0" w:firstLineChars="0"/>
              <w:rPr>
                <w:rFonts w:hint="eastAsia" w:ascii="宋体" w:hAnsi="宋体" w:cs="宋体"/>
                <w:color w:val="000000"/>
                <w:szCs w:val="24"/>
              </w:rPr>
            </w:pPr>
            <w:r>
              <w:rPr>
                <w:rFonts w:hint="eastAsia" w:ascii="宋体" w:hAnsi="宋体" w:cs="宋体"/>
              </w:rPr>
              <w:t>中小企业声明函或监狱和戒毒企业企业证明材料或残疾人福利性单位声明函（格式见第六章）</w:t>
            </w:r>
          </w:p>
        </w:tc>
        <w:tc>
          <w:tcPr>
            <w:tcW w:w="1886" w:type="dxa"/>
            <w:vAlign w:val="center"/>
          </w:tcPr>
          <w:p>
            <w:pPr>
              <w:snapToGrid w:val="0"/>
              <w:spacing w:before="100" w:beforeAutospacing="1" w:after="100" w:afterAutospacing="1" w:line="276" w:lineRule="auto"/>
              <w:ind w:firstLine="0" w:firstLineChars="0"/>
              <w:rPr>
                <w:rFonts w:hint="eastAsia"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ind w:firstLine="0" w:firstLineChars="0"/>
        <w:rPr>
          <w:rFonts w:ascii="宋体" w:hAnsi="宋体" w:cs="宋体"/>
          <w:color w:val="000000"/>
          <w:szCs w:val="24"/>
        </w:rPr>
      </w:pPr>
      <w:r>
        <w:rPr>
          <w:rFonts w:hint="eastAsia" w:ascii="宋体" w:hAnsi="宋体" w:cs="宋体"/>
          <w:color w:val="000000"/>
          <w:szCs w:val="24"/>
        </w:rPr>
        <w:t>注：1.以上所有资料均需加盖供应商公章。</w:t>
      </w:r>
    </w:p>
    <w:p>
      <w:pPr>
        <w:widowControl/>
        <w:ind w:firstLine="480"/>
        <w:jc w:val="left"/>
        <w:rPr>
          <w:rFonts w:ascii="宋体" w:hAnsi="宋体"/>
          <w:b/>
          <w:color w:val="FF0000"/>
          <w:szCs w:val="24"/>
        </w:rPr>
      </w:pPr>
      <w:r>
        <w:rPr>
          <w:rFonts w:hint="eastAsia" w:ascii="宋体" w:hAnsi="宋体" w:cs="宋体"/>
          <w:color w:val="000000"/>
          <w:szCs w:val="24"/>
        </w:rPr>
        <w:t>2.上表序号2至5如提供承诺函的格式自拟，</w:t>
      </w:r>
      <w:r>
        <w:rPr>
          <w:rFonts w:hint="eastAsia" w:ascii="宋体" w:hAnsi="宋体" w:cs="宋体"/>
          <w:b/>
          <w:color w:val="000000"/>
          <w:szCs w:val="24"/>
        </w:rPr>
        <w:t>但须在承诺函的结尾处表述“本单位对上述承诺的真实性负责。如有虚假，将依法承担相应责任</w:t>
      </w:r>
      <w:r>
        <w:rPr>
          <w:rFonts w:ascii="宋体" w:hAnsi="宋体" w:cs="宋体"/>
          <w:b/>
          <w:color w:val="000000"/>
          <w:szCs w:val="24"/>
        </w:rPr>
        <w:t>”</w:t>
      </w:r>
      <w:r>
        <w:rPr>
          <w:rFonts w:hint="eastAsia" w:ascii="宋体" w:hAnsi="宋体" w:cs="宋体"/>
          <w:b/>
          <w:color w:val="000000"/>
          <w:szCs w:val="24"/>
        </w:rPr>
        <w:t>，未表述上述内容的视为未提供。</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w:t>
      </w:r>
      <w:r>
        <w:rPr>
          <w:rFonts w:hint="eastAsia" w:ascii="宋体" w:hAnsi="宋体" w:cs="宋体"/>
          <w:szCs w:val="24"/>
          <w:u w:val="single"/>
          <w:lang w:eastAsia="zh-CN"/>
        </w:rPr>
        <w:t>嘉善技师学院（筹）</w:t>
      </w:r>
      <w:r>
        <w:rPr>
          <w:rFonts w:hint="eastAsia" w:ascii="宋体" w:hAnsi="宋体" w:cs="宋体"/>
          <w:szCs w:val="24"/>
          <w:u w:val="single"/>
        </w:rPr>
        <w:t>）</w:t>
      </w:r>
      <w:r>
        <w:rPr>
          <w:rFonts w:hint="eastAsia" w:ascii="宋体" w:hAnsi="宋体" w:cs="宋体"/>
          <w:szCs w:val="24"/>
        </w:rPr>
        <w:t>的</w:t>
      </w:r>
      <w:r>
        <w:rPr>
          <w:rFonts w:hint="eastAsia" w:ascii="宋体" w:hAnsi="宋体" w:cs="宋体"/>
          <w:szCs w:val="24"/>
          <w:u w:val="single"/>
        </w:rPr>
        <w:t>（</w:t>
      </w:r>
      <w:r>
        <w:rPr>
          <w:rFonts w:hint="eastAsia" w:ascii="宋体" w:hAnsi="宋体" w:cs="宋体"/>
          <w:szCs w:val="24"/>
          <w:u w:val="single"/>
          <w:lang w:eastAsia="zh-CN"/>
        </w:rPr>
        <w:t>嘉善技师学院（筹）购置培训教学仪器设备（移动机器人</w:t>
      </w:r>
      <w:r>
        <w:rPr>
          <w:rFonts w:hint="eastAsia" w:ascii="宋体" w:hAnsi="宋体" w:cs="宋体"/>
          <w:szCs w:val="24"/>
          <w:u w:val="single"/>
          <w:lang w:val="en-US" w:eastAsia="zh-CN"/>
        </w:rPr>
        <w:t>/</w:t>
      </w:r>
      <w:r>
        <w:rPr>
          <w:rFonts w:hint="eastAsia" w:ascii="宋体" w:hAnsi="宋体" w:cs="宋体"/>
          <w:szCs w:val="24"/>
          <w:u w:val="single"/>
          <w:lang w:eastAsia="zh-CN"/>
        </w:rPr>
        <w:t>工业机器人实训设备）</w:t>
      </w:r>
      <w:r>
        <w:rPr>
          <w:rFonts w:hint="eastAsia" w:ascii="宋体" w:hAnsi="宋体" w:cs="宋体"/>
          <w:szCs w:val="24"/>
          <w:u w:val="single"/>
        </w:rPr>
        <w:t>）</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3"/>
        <w:tabs>
          <w:tab w:val="left" w:pos="1243"/>
        </w:tabs>
        <w:autoSpaceDE w:val="0"/>
        <w:autoSpaceDN w:val="0"/>
        <w:ind w:left="19" w:firstLine="573" w:firstLineChars="239"/>
        <w:rPr>
          <w:rFonts w:ascii="宋体" w:hAnsi="宋体" w:cs="宋体"/>
          <w:color w:val="000000"/>
          <w:sz w:val="24"/>
          <w:szCs w:val="24"/>
        </w:rPr>
      </w:pPr>
      <w:r>
        <w:rPr>
          <w:rFonts w:hint="eastAsia" w:ascii="宋体" w:hAnsi="宋体" w:cs="宋体"/>
          <w:sz w:val="24"/>
          <w:szCs w:val="24"/>
          <w:u w:val="single"/>
        </w:rPr>
        <w:t>（标的名称）</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shd w:val="clear" w:color="auto" w:fill="FFFFFF"/>
        </w:rPr>
        <w:t>制造业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2"/>
        <w:autoSpaceDE w:val="0"/>
        <w:autoSpaceDN w:val="0"/>
        <w:spacing w:before="108"/>
        <w:ind w:right="-54" w:firstLine="480"/>
        <w:rPr>
          <w:rFonts w:ascii="宋体" w:hAnsi="宋体" w:cs="宋体"/>
          <w:color w:val="000000"/>
        </w:rPr>
      </w:pPr>
      <w:r>
        <w:rPr>
          <w:rFonts w:hint="eastAsia" w:ascii="宋体" w:hAnsi="宋体" w:cs="宋体"/>
          <w:color w:val="000000"/>
        </w:rPr>
        <w:t>.......</w:t>
      </w:r>
    </w:p>
    <w:p>
      <w:pPr>
        <w:pStyle w:val="2"/>
        <w:autoSpaceDE w:val="0"/>
        <w:autoSpaceDN w:val="0"/>
        <w:spacing w:before="108"/>
        <w:ind w:right="-54" w:firstLine="480"/>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2"/>
        <w:autoSpaceDE w:val="0"/>
        <w:autoSpaceDN w:val="0"/>
        <w:ind w:right="-54" w:firstLine="480"/>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2"/>
        <w:autoSpaceDE w:val="0"/>
        <w:autoSpaceDN w:val="0"/>
        <w:spacing w:before="29"/>
        <w:ind w:left="4060" w:right="-54" w:firstLine="473"/>
        <w:rPr>
          <w:rFonts w:ascii="宋体" w:hAnsi="宋体" w:cs="宋体"/>
          <w:color w:val="000000"/>
          <w:w w:val="99"/>
        </w:rPr>
      </w:pPr>
    </w:p>
    <w:p>
      <w:pPr>
        <w:pStyle w:val="2"/>
        <w:autoSpaceDE w:val="0"/>
        <w:autoSpaceDN w:val="0"/>
        <w:spacing w:before="29"/>
        <w:ind w:left="4060" w:right="-54" w:firstLine="480"/>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2"/>
        <w:autoSpaceDE w:val="0"/>
        <w:autoSpaceDN w:val="0"/>
        <w:spacing w:before="29"/>
        <w:ind w:left="4060" w:right="-54" w:firstLine="480"/>
        <w:rPr>
          <w:rFonts w:ascii="宋体" w:hAnsi="宋体" w:cs="宋体"/>
          <w:color w:val="000000"/>
        </w:rPr>
      </w:pPr>
      <w:r>
        <w:rPr>
          <w:rFonts w:hint="eastAsia" w:ascii="宋体" w:hAnsi="宋体" w:cs="宋体"/>
          <w:color w:val="000000"/>
        </w:rPr>
        <w:t>日期：___________</w:t>
      </w:r>
    </w:p>
    <w:p>
      <w:pPr>
        <w:spacing w:line="300" w:lineRule="auto"/>
        <w:ind w:firstLine="480"/>
        <w:rPr>
          <w:rFonts w:ascii="宋体" w:hAnsi="宋体" w:cs="宋体"/>
          <w:color w:val="000000"/>
          <w:szCs w:val="24"/>
        </w:rPr>
      </w:pPr>
    </w:p>
    <w:p>
      <w:pPr>
        <w:spacing w:line="300" w:lineRule="auto"/>
        <w:ind w:firstLine="236" w:firstLineChars="98"/>
        <w:jc w:val="center"/>
        <w:rPr>
          <w:rFonts w:ascii="宋体" w:hAnsi="宋体" w:cs="宋体"/>
          <w:b/>
          <w:bCs/>
          <w:szCs w:val="24"/>
        </w:rPr>
      </w:pPr>
    </w:p>
    <w:p>
      <w:pPr>
        <w:spacing w:line="300" w:lineRule="auto"/>
        <w:ind w:firstLine="480"/>
        <w:jc w:val="left"/>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spacing w:line="300" w:lineRule="auto"/>
        <w:ind w:firstLine="482"/>
        <w:jc w:val="left"/>
        <w:rPr>
          <w:rFonts w:ascii="宋体" w:hAnsi="宋体" w:cs="宋体"/>
          <w:b/>
          <w:bCs/>
          <w:szCs w:val="24"/>
        </w:rPr>
      </w:pPr>
      <w:r>
        <w:rPr>
          <w:rFonts w:hint="eastAsia" w:ascii="宋体" w:hAnsi="宋体" w:cs="宋体"/>
          <w:b/>
          <w:bCs/>
          <w:szCs w:val="24"/>
        </w:rPr>
        <w:t>2.本采购标的对应的所属行业：制造业</w:t>
      </w:r>
    </w:p>
    <w:p>
      <w:pPr>
        <w:spacing w:line="300" w:lineRule="auto"/>
        <w:ind w:firstLine="482"/>
        <w:jc w:val="left"/>
        <w:rPr>
          <w:rFonts w:ascii="宋体" w:hAnsi="宋体" w:cs="宋体"/>
          <w:b w:val="0"/>
          <w:bCs w:val="0"/>
          <w:szCs w:val="24"/>
        </w:rPr>
      </w:pPr>
      <w:r>
        <w:rPr>
          <w:rFonts w:hint="eastAsia" w:ascii="宋体" w:hAnsi="宋体" w:cs="宋体"/>
          <w:b w:val="0"/>
          <w:bCs w:val="0"/>
          <w:szCs w:val="24"/>
        </w:rPr>
        <w:t>3.符合《关于促进残疾人就业政府采购政策的通知》（财库〔2017〕141号）规定的条件并提供《残疾人福利性单位声明函》的残疾人福利性单位视同小型、微型企业；</w:t>
      </w:r>
    </w:p>
    <w:p>
      <w:pPr>
        <w:spacing w:line="300" w:lineRule="auto"/>
        <w:ind w:firstLine="482"/>
        <w:jc w:val="left"/>
        <w:rPr>
          <w:rFonts w:ascii="宋体" w:hAnsi="宋体" w:cs="宋体"/>
          <w:b w:val="0"/>
          <w:bCs w:val="0"/>
          <w:szCs w:val="24"/>
        </w:rPr>
      </w:pPr>
      <w:r>
        <w:rPr>
          <w:rFonts w:hint="eastAsia" w:ascii="宋体" w:hAnsi="宋体" w:cs="宋体"/>
          <w:b w:val="0"/>
          <w:bCs w:val="0"/>
          <w:szCs w:val="24"/>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236" w:firstLineChars="98"/>
        <w:jc w:val="center"/>
        <w:rPr>
          <w:rFonts w:ascii="宋体" w:hAnsi="宋体" w:cs="宋体"/>
          <w:b/>
          <w:bCs/>
          <w:szCs w:val="24"/>
        </w:rPr>
      </w:pP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0"/>
        <w:snapToGrid w:val="0"/>
        <w:spacing w:before="24" w:beforeLines="10" w:after="24" w:afterLines="10"/>
        <w:ind w:right="480" w:firstLine="480"/>
        <w:jc w:val="right"/>
        <w:rPr>
          <w:rFonts w:hAnsi="宋体" w:cs="宋体"/>
          <w:color w:val="000000"/>
          <w:sz w:val="24"/>
          <w:szCs w:val="24"/>
        </w:rPr>
      </w:pPr>
    </w:p>
    <w:p>
      <w:pPr>
        <w:pStyle w:val="20"/>
        <w:snapToGrid w:val="0"/>
        <w:spacing w:before="24" w:beforeLines="10" w:after="24" w:afterLines="10"/>
        <w:ind w:right="480" w:firstLine="480"/>
        <w:jc w:val="right"/>
        <w:rPr>
          <w:rFonts w:hAnsi="宋体" w:cs="宋体"/>
          <w:color w:val="000000"/>
          <w:sz w:val="24"/>
          <w:szCs w:val="24"/>
        </w:rPr>
      </w:pPr>
    </w:p>
    <w:p>
      <w:pPr>
        <w:pStyle w:val="20"/>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37"/>
        <w:ind w:firstLine="643"/>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b/>
          <w:bCs/>
          <w:color w:val="000000"/>
          <w:szCs w:val="24"/>
          <w:u w:val="single"/>
          <w:lang w:eastAsia="zh-CN"/>
        </w:rPr>
        <w:t>嘉善技师学院（筹）购置培训教学仪器设备（移动机器人、工业机器人实训设备）</w:t>
      </w:r>
      <w:r>
        <w:rPr>
          <w:rFonts w:hint="eastAsia" w:ascii="宋体" w:hAnsi="宋体" w:cs="宋体"/>
          <w:b/>
          <w:bCs/>
          <w:color w:val="000000"/>
          <w:szCs w:val="24"/>
          <w:u w:val="single"/>
          <w:lang w:val="en-US" w:eastAsia="zh-CN"/>
        </w:rPr>
        <w:t>一标段/二标段</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b/>
          <w:bCs/>
          <w:color w:val="000000"/>
          <w:szCs w:val="24"/>
          <w:u w:val="single"/>
          <w:lang w:eastAsia="zh-CN"/>
        </w:rPr>
        <w:t>嘉善技师学院（筹）购置培训教学仪器设备（移动机器人、工业机器人实训设备）</w:t>
      </w:r>
      <w:r>
        <w:rPr>
          <w:rFonts w:hint="eastAsia" w:ascii="宋体" w:hAnsi="宋体" w:cs="宋体"/>
          <w:b/>
          <w:bCs/>
          <w:color w:val="000000"/>
          <w:szCs w:val="24"/>
          <w:u w:val="single"/>
          <w:lang w:val="en-US" w:eastAsia="zh-CN"/>
        </w:rPr>
        <w:t>一标段/二标段</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1"/>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嘉善技师学院（筹）购置培训教学仪器设备（移动机器人、工业机器人实训设备）</w:t>
      </w:r>
      <w:r>
        <w:rPr>
          <w:rFonts w:hint="eastAsia" w:ascii="宋体" w:hAnsi="宋体" w:cs="宋体"/>
          <w:b/>
          <w:bCs/>
          <w:color w:val="000000"/>
          <w:szCs w:val="24"/>
          <w:u w:val="single"/>
          <w:lang w:val="en-US" w:eastAsia="zh-CN"/>
        </w:rPr>
        <w:t>一标段/二标段</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u w:val="single"/>
        </w:rPr>
        <w:t>_</w:t>
      </w:r>
      <w:r>
        <w:rPr>
          <w:rFonts w:ascii="宋体" w:hAnsi="宋体" w:cs="宋体"/>
          <w:szCs w:val="24"/>
          <w:u w:val="single"/>
        </w:rPr>
        <w:t>________  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color w:val="000000"/>
          <w:szCs w:val="24"/>
          <w:u w:val="single"/>
        </w:rPr>
        <w:t>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u w:val="single"/>
        </w:rPr>
        <w:t>_</w:t>
      </w:r>
      <w:r>
        <w:rPr>
          <w:rFonts w:ascii="宋体" w:hAnsi="宋体" w:cs="宋体"/>
          <w:szCs w:val="24"/>
          <w:u w:val="single"/>
        </w:rPr>
        <w:t>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8"/>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hint="eastAsia" w:ascii="宋体" w:hAnsi="宋体" w:cs="宋体"/>
          <w:b/>
          <w:bCs/>
          <w:sz w:val="32"/>
          <w:szCs w:val="32"/>
        </w:rPr>
      </w:pPr>
      <w:r>
        <w:rPr>
          <w:rFonts w:hint="eastAsia" w:ascii="宋体" w:hAnsi="宋体" w:cs="宋体"/>
          <w:b/>
          <w:bCs/>
          <w:sz w:val="32"/>
          <w:szCs w:val="32"/>
        </w:rPr>
        <w:t>商务偏离表</w:t>
      </w:r>
    </w:p>
    <w:p>
      <w:pPr>
        <w:pStyle w:val="2"/>
        <w:rPr>
          <w:rFonts w:hint="eastAsia"/>
        </w:rPr>
      </w:pPr>
      <w:r>
        <w:rPr>
          <w:rFonts w:hint="eastAsia" w:hAnsi="宋体" w:cs="宋体"/>
          <w:sz w:val="24"/>
          <w:szCs w:val="24"/>
        </w:rPr>
        <w:t>标项：</w:t>
      </w:r>
      <w:r>
        <w:rPr>
          <w:rFonts w:hint="eastAsia" w:hAnsi="宋体" w:cs="宋体"/>
          <w:color w:val="000000"/>
          <w:sz w:val="24"/>
          <w:szCs w:val="24"/>
          <w:u w:val="single"/>
        </w:rPr>
        <w:t>一标段</w:t>
      </w:r>
      <w:r>
        <w:rPr>
          <w:rFonts w:hint="eastAsia" w:hAnsi="宋体" w:cs="宋体"/>
          <w:bCs/>
          <w:sz w:val="24"/>
          <w:szCs w:val="20"/>
          <w:u w:val="single"/>
        </w:rPr>
        <w:t>/</w:t>
      </w:r>
      <w:r>
        <w:rPr>
          <w:rFonts w:hint="eastAsia" w:hAnsi="宋体" w:cs="宋体"/>
          <w:color w:val="000000"/>
          <w:sz w:val="24"/>
          <w:szCs w:val="24"/>
          <w:u w:val="single"/>
        </w:rPr>
        <w:t>二标段</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92"/>
        <w:gridCol w:w="1625"/>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4" w:type="dxa"/>
            <w:vAlign w:val="center"/>
          </w:tcPr>
          <w:p>
            <w:pPr>
              <w:ind w:firstLine="0" w:firstLineChars="0"/>
              <w:rPr>
                <w:rFonts w:ascii="宋体" w:hAnsi="宋体" w:cs="宋体"/>
              </w:rPr>
            </w:pPr>
            <w:r>
              <w:rPr>
                <w:rFonts w:hint="eastAsia" w:ascii="宋体" w:hAnsi="宋体" w:cs="宋体"/>
              </w:rPr>
              <w:t>序号</w:t>
            </w:r>
          </w:p>
        </w:tc>
        <w:tc>
          <w:tcPr>
            <w:tcW w:w="1592" w:type="dxa"/>
            <w:vAlign w:val="center"/>
          </w:tcPr>
          <w:p>
            <w:pPr>
              <w:ind w:firstLine="0" w:firstLineChars="0"/>
              <w:rPr>
                <w:rFonts w:ascii="宋体" w:hAnsi="宋体" w:cs="宋体"/>
              </w:rPr>
            </w:pPr>
            <w:r>
              <w:rPr>
                <w:rFonts w:hint="eastAsia" w:ascii="宋体" w:hAnsi="宋体" w:cs="宋体"/>
              </w:rPr>
              <w:t>内容</w:t>
            </w:r>
          </w:p>
        </w:tc>
        <w:tc>
          <w:tcPr>
            <w:tcW w:w="1625" w:type="dxa"/>
            <w:vAlign w:val="center"/>
          </w:tcPr>
          <w:p>
            <w:pPr>
              <w:ind w:firstLine="0" w:firstLineChars="0"/>
              <w:rPr>
                <w:rFonts w:ascii="宋体" w:hAnsi="宋体" w:cs="宋体"/>
              </w:rPr>
            </w:pPr>
            <w:r>
              <w:rPr>
                <w:rFonts w:hint="eastAsia" w:ascii="宋体" w:hAnsi="宋体" w:cs="宋体"/>
              </w:rPr>
              <w:t>采购文件商务要求</w:t>
            </w:r>
          </w:p>
        </w:tc>
        <w:tc>
          <w:tcPr>
            <w:tcW w:w="1363" w:type="dxa"/>
            <w:vAlign w:val="center"/>
          </w:tcPr>
          <w:p>
            <w:pPr>
              <w:ind w:firstLine="0" w:firstLineChars="0"/>
              <w:rPr>
                <w:rFonts w:ascii="宋体" w:hAnsi="宋体" w:cs="宋体"/>
              </w:rPr>
            </w:pPr>
            <w:r>
              <w:rPr>
                <w:rFonts w:hint="eastAsia" w:ascii="宋体" w:hAnsi="宋体" w:cs="宋体"/>
              </w:rPr>
              <w:t>投标文件</w:t>
            </w:r>
          </w:p>
          <w:p>
            <w:pPr>
              <w:ind w:firstLine="0" w:firstLineChars="0"/>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1</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整体要求</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2</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质保期</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3</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售后技术服务要求</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4</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交货时间及地点</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5</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rPr>
              <w:t>验收</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6</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培训</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7</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备品备件及耗材等要求</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hint="eastAsia" w:ascii="宋体" w:hAnsi="宋体" w:cs="宋体"/>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sz w:val="24"/>
                <w:szCs w:val="24"/>
              </w:rPr>
            </w:pPr>
            <w:r>
              <w:rPr>
                <w:rFonts w:hint="eastAsia" w:ascii="宋体" w:hAnsi="宋体" w:cs="宋体"/>
              </w:rPr>
              <w:t>..</w:t>
            </w:r>
          </w:p>
        </w:tc>
        <w:tc>
          <w:tcPr>
            <w:tcW w:w="1625"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pStyle w:val="2"/>
        <w:rPr>
          <w:rFonts w:ascii="宋体" w:hAnsi="宋体" w:cs="宋体"/>
        </w:rPr>
      </w:pPr>
      <w:r>
        <w:rPr>
          <w:rFonts w:hint="eastAsia" w:hAnsi="宋体" w:cs="宋体"/>
          <w:sz w:val="24"/>
          <w:szCs w:val="24"/>
        </w:rPr>
        <w:t>标项：</w:t>
      </w:r>
      <w:r>
        <w:rPr>
          <w:rFonts w:hint="eastAsia" w:hAnsi="宋体" w:cs="宋体"/>
          <w:color w:val="000000"/>
          <w:sz w:val="24"/>
          <w:szCs w:val="24"/>
          <w:u w:val="single"/>
        </w:rPr>
        <w:t>一标段</w:t>
      </w:r>
      <w:r>
        <w:rPr>
          <w:rFonts w:hint="eastAsia" w:hAnsi="宋体" w:cs="宋体"/>
          <w:bCs/>
          <w:sz w:val="24"/>
          <w:szCs w:val="20"/>
          <w:u w:val="single"/>
        </w:rPr>
        <w:t>/</w:t>
      </w:r>
      <w:r>
        <w:rPr>
          <w:rFonts w:hint="eastAsia" w:hAnsi="宋体" w:cs="宋体"/>
          <w:color w:val="000000"/>
          <w:sz w:val="24"/>
          <w:szCs w:val="24"/>
          <w:u w:val="single"/>
        </w:rPr>
        <w:t>二标段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szCs w:val="24"/>
          <w:lang w:val="en-US" w:eastAsia="zh-CN"/>
        </w:rPr>
        <w:t>中标通知书、</w:t>
      </w:r>
      <w:r>
        <w:rPr>
          <w:rFonts w:hint="eastAsia" w:ascii="宋体" w:hAnsi="宋体" w:cs="宋体"/>
          <w:szCs w:val="24"/>
        </w:rPr>
        <w:t>项目合同和验收合格证明</w:t>
      </w:r>
      <w:r>
        <w:rPr>
          <w:rFonts w:hint="eastAsia" w:ascii="宋体" w:hAnsi="宋体" w:cs="宋体"/>
          <w:szCs w:val="24"/>
          <w:lang w:val="en-US" w:eastAsia="zh-CN"/>
        </w:rPr>
        <w:t>材料等</w:t>
      </w:r>
      <w:r>
        <w:rPr>
          <w:rFonts w:hint="eastAsia" w:ascii="宋体" w:hAnsi="宋体" w:cs="宋体"/>
          <w:szCs w:val="24"/>
        </w:rPr>
        <w:t>相关证明材料并CA签章。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hint="eastAsia" w:ascii="宋体" w:hAnsi="宋体" w:cs="宋体"/>
          <w:b/>
          <w:bCs/>
          <w:sz w:val="32"/>
          <w:szCs w:val="32"/>
        </w:rPr>
      </w:pPr>
      <w:r>
        <w:rPr>
          <w:rFonts w:hint="eastAsia" w:ascii="宋体" w:hAnsi="宋体" w:cs="宋体"/>
          <w:b/>
          <w:bCs/>
          <w:sz w:val="32"/>
          <w:szCs w:val="32"/>
        </w:rPr>
        <w:t>技术偏离表</w:t>
      </w:r>
    </w:p>
    <w:p>
      <w:pPr>
        <w:pStyle w:val="2"/>
        <w:rPr>
          <w:rFonts w:hint="eastAsia"/>
        </w:rPr>
      </w:pPr>
      <w:r>
        <w:rPr>
          <w:rFonts w:hint="eastAsia" w:hAnsi="宋体" w:cs="宋体"/>
          <w:sz w:val="24"/>
          <w:szCs w:val="24"/>
        </w:rPr>
        <w:t>标项：</w:t>
      </w:r>
      <w:r>
        <w:rPr>
          <w:rFonts w:hint="eastAsia" w:hAnsi="宋体" w:cs="宋体"/>
          <w:color w:val="000000"/>
          <w:sz w:val="24"/>
          <w:szCs w:val="24"/>
          <w:u w:val="single"/>
        </w:rPr>
        <w:t>一标段</w:t>
      </w:r>
      <w:r>
        <w:rPr>
          <w:rFonts w:hint="eastAsia" w:hAnsi="宋体" w:cs="宋体"/>
          <w:bCs/>
          <w:sz w:val="24"/>
          <w:szCs w:val="20"/>
          <w:u w:val="single"/>
        </w:rPr>
        <w:t>/</w:t>
      </w:r>
      <w:r>
        <w:rPr>
          <w:rFonts w:hint="eastAsia" w:hAnsi="宋体" w:cs="宋体"/>
          <w:color w:val="000000"/>
          <w:sz w:val="24"/>
          <w:szCs w:val="24"/>
          <w:u w:val="single"/>
        </w:rPr>
        <w:t>二标段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559" w:type="dxa"/>
            <w:vAlign w:val="center"/>
          </w:tcPr>
          <w:p>
            <w:pPr>
              <w:spacing w:line="276" w:lineRule="auto"/>
              <w:ind w:firstLine="0" w:firstLineChars="0"/>
              <w:rPr>
                <w:rFonts w:ascii="宋体" w:hAnsi="宋体" w:cs="宋体"/>
              </w:rPr>
            </w:pPr>
            <w:r>
              <w:rPr>
                <w:rFonts w:hint="eastAsia" w:ascii="宋体" w:hAnsi="宋体" w:cs="宋体"/>
              </w:rPr>
              <w:t>单位及数量</w:t>
            </w:r>
          </w:p>
        </w:tc>
        <w:tc>
          <w:tcPr>
            <w:tcW w:w="1855"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2109" w:type="dxa"/>
            <w:vAlign w:val="center"/>
          </w:tcPr>
          <w:p>
            <w:pPr>
              <w:spacing w:line="276" w:lineRule="auto"/>
              <w:ind w:firstLine="0" w:firstLineChars="0"/>
              <w:rPr>
                <w:rFonts w:ascii="宋体" w:hAnsi="宋体" w:cs="宋体"/>
              </w:rPr>
            </w:pPr>
            <w:r>
              <w:rPr>
                <w:rFonts w:hint="eastAsia" w:ascii="宋体" w:hAnsi="宋体" w:cs="宋体"/>
              </w:rPr>
              <w:t>投标文件</w:t>
            </w:r>
          </w:p>
          <w:p>
            <w:pPr>
              <w:spacing w:line="276" w:lineRule="auto"/>
              <w:ind w:firstLine="0" w:firstLineChars="0"/>
              <w:rPr>
                <w:rFonts w:ascii="宋体" w:hAnsi="宋体" w:cs="宋体"/>
              </w:rPr>
            </w:pPr>
            <w:r>
              <w:rPr>
                <w:rFonts w:hint="eastAsia" w:ascii="宋体" w:hAnsi="宋体" w:cs="宋体"/>
              </w:rPr>
              <w:t>技术参数</w:t>
            </w:r>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注：对于采购文件中提出的全部技术参数要求，应在技术偏离表中逐条列出，未列出的视同无偏离。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2560" w:firstLineChars="850"/>
        <w:contextualSpacing/>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b/>
          <w:sz w:val="30"/>
          <w:szCs w:val="30"/>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w:t>
      </w:r>
      <w:r>
        <w:rPr>
          <w:rFonts w:hint="eastAsia" w:ascii="宋体" w:hAnsi="宋体" w:cs="宋体"/>
          <w:b/>
          <w:bCs/>
          <w:color w:val="000000"/>
          <w:sz w:val="32"/>
          <w:szCs w:val="32"/>
          <w:lang w:val="en-US" w:eastAsia="zh-CN"/>
        </w:rPr>
        <w:t>三</w:t>
      </w:r>
      <w:r>
        <w:rPr>
          <w:rFonts w:hint="eastAsia" w:ascii="宋体" w:hAnsi="宋体" w:cs="宋体"/>
          <w:b/>
          <w:bCs/>
          <w:color w:val="000000"/>
          <w:sz w:val="32"/>
          <w:szCs w:val="32"/>
        </w:rPr>
        <w:t>、投标函格式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b/>
          <w:bCs/>
          <w:color w:val="000000"/>
          <w:szCs w:val="24"/>
          <w:u w:val="single"/>
          <w:lang w:eastAsia="zh-CN"/>
        </w:rPr>
        <w:t>嘉善技师学院（筹）购置培训教学仪器设备（移动机器人、工业机器人实训设备）</w:t>
      </w:r>
      <w:r>
        <w:rPr>
          <w:rFonts w:hint="eastAsia" w:ascii="宋体" w:hAnsi="宋体" w:cs="宋体"/>
          <w:b/>
          <w:bCs/>
          <w:color w:val="000000"/>
          <w:szCs w:val="24"/>
          <w:u w:val="single"/>
          <w:lang w:val="en-US" w:eastAsia="zh-CN"/>
        </w:rPr>
        <w:t>一标段/二标段</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u w:val="single"/>
        </w:rPr>
        <w:t>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u w:val="single"/>
        </w:rPr>
        <w:t>_</w:t>
      </w:r>
      <w:r>
        <w:rPr>
          <w:rFonts w:ascii="宋体" w:hAnsi="宋体" w:cs="宋体"/>
          <w:szCs w:val="24"/>
          <w:u w:val="single"/>
        </w:rPr>
        <w:t>______________________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四</w:t>
      </w:r>
      <w:r>
        <w:rPr>
          <w:rFonts w:hint="eastAsia" w:ascii="宋体" w:hAnsi="宋体" w:cs="宋体"/>
          <w:b/>
          <w:bCs/>
          <w:sz w:val="32"/>
          <w:szCs w:val="32"/>
        </w:rPr>
        <w:t>、开标一览表格式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hint="eastAsia" w:ascii="宋体" w:hAnsi="宋体" w:cs="宋体"/>
          <w:color w:val="000000"/>
          <w:szCs w:val="24"/>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hAnsi="宋体" w:cs="宋体"/>
          <w:sz w:val="24"/>
          <w:szCs w:val="24"/>
        </w:rPr>
        <w:t>标项：</w:t>
      </w:r>
      <w:r>
        <w:rPr>
          <w:rFonts w:hint="eastAsia" w:hAnsi="宋体" w:cs="宋体"/>
          <w:color w:val="000000"/>
          <w:sz w:val="24"/>
          <w:szCs w:val="24"/>
          <w:u w:val="single"/>
        </w:rPr>
        <w:t>一标段</w:t>
      </w:r>
      <w:r>
        <w:rPr>
          <w:rFonts w:hint="eastAsia" w:hAnsi="宋体" w:cs="宋体"/>
          <w:bCs/>
          <w:sz w:val="24"/>
          <w:szCs w:val="20"/>
          <w:u w:val="single"/>
        </w:rPr>
        <w:t>/</w:t>
      </w:r>
      <w:r>
        <w:rPr>
          <w:rFonts w:hint="eastAsia" w:hAnsi="宋体" w:cs="宋体"/>
          <w:color w:val="000000"/>
          <w:sz w:val="24"/>
          <w:szCs w:val="24"/>
          <w:u w:val="single"/>
        </w:rPr>
        <w:t>二标段</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hint="eastAsia" w:ascii="宋体" w:hAnsi="宋体" w:eastAsia="宋体" w:cs="宋体"/>
                <w:b/>
                <w:color w:val="000000"/>
                <w:szCs w:val="24"/>
                <w:lang w:eastAsia="zh-CN"/>
              </w:rPr>
            </w:pPr>
            <w:r>
              <w:rPr>
                <w:rFonts w:hint="eastAsia" w:ascii="宋体" w:hAnsi="宋体"/>
                <w:b/>
                <w:szCs w:val="24"/>
                <w:lang w:eastAsia="zh-CN"/>
              </w:rPr>
              <w:t>嘉善技师学院（筹）购置培训教学仪器设备（移动机器人、工业机器人实训设备）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w:t>
      </w:r>
      <w:r>
        <w:rPr>
          <w:rFonts w:hint="eastAsia" w:ascii="宋体" w:hAnsi="宋体" w:cs="宋体"/>
          <w:szCs w:val="24"/>
          <w:lang w:val="en-US" w:eastAsia="zh-CN"/>
        </w:rPr>
        <w:t>1.</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left="0" w:leftChars="0" w:firstLine="480" w:firstLineChars="200"/>
        <w:rPr>
          <w:rFonts w:ascii="宋体" w:hAnsi="宋体" w:cs="宋体"/>
          <w:szCs w:val="24"/>
        </w:rPr>
      </w:pPr>
      <w:r>
        <w:rPr>
          <w:rFonts w:hint="eastAsia" w:ascii="宋体" w:hAnsi="宋体" w:cs="宋体"/>
          <w:color w:val="auto"/>
          <w:szCs w:val="24"/>
        </w:rPr>
        <w:t>2.报价包括完成项目</w:t>
      </w:r>
      <w:r>
        <w:rPr>
          <w:rFonts w:hint="eastAsia" w:ascii="宋体" w:hAnsi="宋体" w:cs="宋体"/>
          <w:color w:val="auto"/>
        </w:rPr>
        <w:t>所需</w:t>
      </w:r>
      <w:r>
        <w:rPr>
          <w:rFonts w:hint="eastAsia" w:ascii="宋体" w:hAnsi="宋体" w:cs="宋体"/>
          <w:color w:val="auto"/>
          <w:lang w:eastAsia="zh-CN"/>
        </w:rPr>
        <w:t>货款、</w:t>
      </w:r>
      <w:r>
        <w:rPr>
          <w:rFonts w:hint="eastAsia" w:ascii="宋体" w:hAnsi="宋体" w:eastAsia="宋体" w:cs="宋体"/>
          <w:bCs/>
          <w:color w:val="auto"/>
          <w:kern w:val="0"/>
          <w:sz w:val="24"/>
          <w:szCs w:val="24"/>
          <w:lang w:val="en-US" w:eastAsia="zh-CN" w:bidi="ar-SA"/>
        </w:rPr>
        <w:t>线路改造</w:t>
      </w:r>
      <w:r>
        <w:rPr>
          <w:rFonts w:hint="eastAsia" w:ascii="宋体" w:hAnsi="宋体" w:cs="宋体"/>
          <w:bCs/>
          <w:color w:val="auto"/>
          <w:kern w:val="0"/>
          <w:sz w:val="24"/>
          <w:szCs w:val="24"/>
          <w:lang w:val="en-US" w:eastAsia="zh-CN" w:bidi="ar-SA"/>
        </w:rPr>
        <w:t>、</w:t>
      </w:r>
      <w:r>
        <w:rPr>
          <w:rFonts w:hint="eastAsia" w:ascii="宋体" w:hAnsi="宋体" w:cs="宋体"/>
          <w:color w:val="auto"/>
          <w:lang w:eastAsia="zh-CN"/>
        </w:rPr>
        <w:t>标准附件、备品备件、专用工具、包装、运输、装卸、保险、货到就位以及安装、调试、培训、保修、税</w:t>
      </w:r>
      <w:r>
        <w:rPr>
          <w:rFonts w:hint="eastAsia" w:ascii="宋体" w:hAnsi="宋体" w:cs="宋体"/>
          <w:lang w:eastAsia="zh-CN"/>
        </w:rPr>
        <w:t>金、利润、招标代理服务费等一切费用</w:t>
      </w:r>
      <w:r>
        <w:rPr>
          <w:rFonts w:hint="eastAsia" w:ascii="宋体" w:hAnsi="宋体" w:cs="宋体"/>
          <w:bCs/>
          <w:szCs w:val="24"/>
        </w:rPr>
        <w:t>。</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五</w:t>
      </w:r>
      <w:r>
        <w:rPr>
          <w:rFonts w:hint="eastAsia" w:ascii="宋体" w:hAnsi="宋体" w:cs="宋体"/>
          <w:b/>
          <w:bCs/>
          <w:sz w:val="32"/>
          <w:szCs w:val="32"/>
        </w:rPr>
        <w:t>、投标报价明细表格式</w:t>
      </w:r>
    </w:p>
    <w:p>
      <w:pPr>
        <w:pStyle w:val="20"/>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pStyle w:val="20"/>
        <w:snapToGrid w:val="0"/>
        <w:spacing w:before="100" w:beforeLines="0" w:beforeAutospacing="1" w:after="100" w:afterLines="0" w:afterAutospacing="1" w:line="300" w:lineRule="auto"/>
        <w:ind w:firstLine="0" w:firstLineChars="0"/>
        <w:rPr>
          <w:rFonts w:hint="eastAsia" w:hAnsi="宋体" w:cs="宋体"/>
          <w:sz w:val="24"/>
          <w:szCs w:val="24"/>
        </w:rPr>
      </w:pPr>
      <w:r>
        <w:rPr>
          <w:rFonts w:hint="eastAsia" w:hAnsi="宋体" w:cs="宋体"/>
          <w:sz w:val="24"/>
          <w:szCs w:val="24"/>
        </w:rPr>
        <w:t xml:space="preserve">                                                   金额单位：人民币（元）</w:t>
      </w:r>
    </w:p>
    <w:p>
      <w:pPr>
        <w:pStyle w:val="20"/>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标项：</w:t>
      </w:r>
      <w:r>
        <w:rPr>
          <w:rFonts w:hint="eastAsia" w:hAnsi="宋体" w:cs="宋体"/>
          <w:color w:val="000000"/>
          <w:sz w:val="24"/>
          <w:szCs w:val="24"/>
          <w:u w:val="single"/>
        </w:rPr>
        <w:t>一标段</w:t>
      </w:r>
    </w:p>
    <w:tbl>
      <w:tblPr>
        <w:tblStyle w:val="38"/>
        <w:tblW w:w="101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3027"/>
        <w:gridCol w:w="810"/>
        <w:gridCol w:w="1125"/>
        <w:gridCol w:w="1035"/>
        <w:gridCol w:w="825"/>
        <w:gridCol w:w="839"/>
        <w:gridCol w:w="1083"/>
        <w:gridCol w:w="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4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序号</w:t>
            </w:r>
          </w:p>
        </w:tc>
        <w:tc>
          <w:tcPr>
            <w:tcW w:w="30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spacing w:val="20"/>
                <w:sz w:val="24"/>
                <w:szCs w:val="20"/>
                <w:lang w:val="en-US" w:eastAsia="zh-CN"/>
              </w:rPr>
            </w:pPr>
            <w:r>
              <w:rPr>
                <w:rFonts w:hint="eastAsia" w:ascii="宋体" w:hAnsi="宋体" w:cs="宋体"/>
                <w:sz w:val="24"/>
                <w:lang w:val="en-US" w:eastAsia="zh-CN"/>
              </w:rPr>
              <w:t>采购内容</w:t>
            </w:r>
          </w:p>
        </w:tc>
        <w:tc>
          <w:tcPr>
            <w:tcW w:w="810" w:type="dxa"/>
            <w:vMerge w:val="restart"/>
            <w:tcBorders>
              <w:top w:val="single" w:color="auto" w:sz="4" w:space="0"/>
              <w:left w:val="single" w:color="auto" w:sz="4" w:space="0"/>
              <w:right w:val="single" w:color="auto" w:sz="4" w:space="0"/>
            </w:tcBorders>
            <w:noWrap w:val="0"/>
            <w:vAlign w:val="center"/>
          </w:tcPr>
          <w:p>
            <w:pPr>
              <w:pStyle w:val="86"/>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cs="宋体"/>
              </w:rPr>
            </w:pPr>
            <w:r>
              <w:rPr>
                <w:rFonts w:hint="eastAsia" w:cs="宋体"/>
              </w:rPr>
              <w:t>品牌</w:t>
            </w:r>
          </w:p>
        </w:tc>
        <w:tc>
          <w:tcPr>
            <w:tcW w:w="11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r>
              <w:rPr>
                <w:rFonts w:hint="eastAsia" w:ascii="宋体" w:hAnsi="宋体" w:cs="宋体"/>
                <w:sz w:val="24"/>
              </w:rPr>
              <w:t>规格型号（技术性能）</w:t>
            </w:r>
          </w:p>
        </w:tc>
        <w:tc>
          <w:tcPr>
            <w:tcW w:w="10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单位及数量</w:t>
            </w:r>
          </w:p>
        </w:tc>
        <w:tc>
          <w:tcPr>
            <w:tcW w:w="8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单价</w:t>
            </w:r>
          </w:p>
        </w:tc>
        <w:tc>
          <w:tcPr>
            <w:tcW w:w="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金额</w:t>
            </w: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r>
              <w:rPr>
                <w:rFonts w:hint="eastAsia" w:ascii="宋体" w:hAnsi="宋体" w:cs="宋体"/>
                <w:sz w:val="24"/>
                <w:lang w:val="en-US" w:eastAsia="zh-CN"/>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4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30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lang w:val="en-US" w:eastAsia="zh-CN"/>
              </w:rPr>
            </w:pPr>
          </w:p>
        </w:tc>
        <w:tc>
          <w:tcPr>
            <w:tcW w:w="810" w:type="dxa"/>
            <w:vMerge w:val="continue"/>
            <w:tcBorders>
              <w:left w:val="single" w:color="auto" w:sz="4" w:space="0"/>
              <w:bottom w:val="single" w:color="auto" w:sz="4" w:space="0"/>
              <w:right w:val="single" w:color="auto" w:sz="4" w:space="0"/>
            </w:tcBorders>
            <w:noWrap w:val="0"/>
            <w:vAlign w:val="center"/>
          </w:tcPr>
          <w:p>
            <w:pPr>
              <w:pStyle w:val="86"/>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cs="宋体"/>
              </w:rPr>
            </w:pPr>
          </w:p>
        </w:tc>
        <w:tc>
          <w:tcPr>
            <w:tcW w:w="11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10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8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是否中小微企业</w:t>
            </w: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kern w:val="2"/>
                <w:sz w:val="24"/>
                <w:szCs w:val="28"/>
                <w:lang w:val="en-US" w:eastAsia="zh-CN" w:bidi="ar-SA"/>
              </w:rPr>
            </w:pPr>
            <w:r>
              <w:rPr>
                <w:rFonts w:hint="eastAsia" w:ascii="宋体" w:hAnsi="宋体" w:cs="宋体"/>
                <w:sz w:val="24"/>
                <w:lang w:val="en-US" w:eastAsia="zh-CN"/>
              </w:rPr>
              <w:t>制造商全称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1</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pStyle w:val="109"/>
              <w:adjustRightInd w:val="0"/>
              <w:snapToGrid w:val="0"/>
              <w:spacing w:line="30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世赛移动机器人项目参赛机器人</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2</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pStyle w:val="109"/>
              <w:adjustRightInd w:val="0"/>
              <w:snapToGrid w:val="0"/>
              <w:spacing w:line="30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世赛移动机器人项目竞赛场地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3</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世赛移动机器人项目</w:t>
            </w:r>
            <w:r>
              <w:rPr>
                <w:rFonts w:hint="eastAsia" w:ascii="宋体" w:hAnsi="宋体" w:eastAsia="宋体" w:cs="宋体"/>
                <w:sz w:val="24"/>
                <w:szCs w:val="24"/>
                <w:lang w:val="en-US" w:eastAsia="zh-CN"/>
              </w:rPr>
              <w:t>竞赛</w:t>
            </w:r>
            <w:r>
              <w:rPr>
                <w:rFonts w:hint="eastAsia" w:ascii="宋体" w:hAnsi="宋体" w:eastAsia="宋体" w:cs="宋体"/>
                <w:sz w:val="24"/>
                <w:szCs w:val="24"/>
              </w:rPr>
              <w:t>套件</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4</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0" w:firstLineChars="0"/>
              <w:jc w:val="left"/>
              <w:rPr>
                <w:rFonts w:hint="eastAsia" w:ascii="宋体" w:hAnsi="宋体" w:eastAsia="宋体" w:cs="宋体"/>
                <w:kern w:val="2"/>
                <w:sz w:val="24"/>
                <w:szCs w:val="24"/>
                <w:lang w:val="en-US" w:eastAsia="zh-Hans" w:bidi="ar-SA"/>
              </w:rPr>
            </w:pPr>
            <w:r>
              <w:rPr>
                <w:rFonts w:hint="eastAsia" w:ascii="宋体" w:hAnsi="宋体" w:eastAsia="宋体" w:cs="宋体"/>
                <w:sz w:val="24"/>
                <w:szCs w:val="24"/>
              </w:rPr>
              <w:t>世赛移动机器人专用工具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5</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世赛移动机器人耗材套装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cs="宋体"/>
                <w:color w:val="auto"/>
                <w:spacing w:val="20"/>
                <w:sz w:val="24"/>
                <w:szCs w:val="20"/>
                <w:lang w:val="en-US" w:eastAsia="zh-CN"/>
              </w:rPr>
            </w:pPr>
            <w:r>
              <w:rPr>
                <w:rFonts w:hint="eastAsia" w:ascii="宋体" w:hAnsi="宋体" w:cs="宋体"/>
                <w:color w:val="auto"/>
                <w:spacing w:val="20"/>
                <w:sz w:val="24"/>
                <w:szCs w:val="20"/>
                <w:lang w:val="en-US" w:eastAsia="zh-CN"/>
              </w:rPr>
              <w:t>6</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移动机器人仿真训练系统</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r>
              <w:rPr>
                <w:rFonts w:hint="eastAsia" w:ascii="宋体" w:hAnsi="宋体" w:cs="宋体"/>
                <w:color w:val="auto"/>
                <w:spacing w:val="20"/>
                <w:sz w:val="24"/>
              </w:rPr>
              <w:t>投  标 总  价</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bl>
    <w:p>
      <w:pPr>
        <w:spacing w:line="276" w:lineRule="auto"/>
        <w:ind w:firstLine="480"/>
        <w:rPr>
          <w:rFonts w:hint="eastAsia" w:ascii="宋体" w:hAnsi="宋体" w:eastAsia="宋体" w:cs="宋体"/>
          <w:color w:val="FF0000"/>
        </w:rPr>
      </w:pPr>
      <w:r>
        <w:rPr>
          <w:rFonts w:hint="eastAsia" w:ascii="宋体" w:hAnsi="宋体" w:eastAsia="宋体" w:cs="宋体"/>
          <w:color w:val="000000"/>
        </w:rPr>
        <w:t>注：1.</w:t>
      </w:r>
      <w:r>
        <w:rPr>
          <w:rFonts w:hint="eastAsia" w:ascii="宋体" w:hAnsi="宋体" w:eastAsia="宋体" w:cs="宋体"/>
        </w:rPr>
        <w:t>投标报价是履行合同的最终价格，应包括完成项目所需货款、标准附件、</w:t>
      </w:r>
      <w:r>
        <w:rPr>
          <w:rFonts w:hint="eastAsia" w:ascii="宋体" w:hAnsi="宋体" w:eastAsia="宋体" w:cs="宋体"/>
          <w:lang w:val="zh-CN"/>
        </w:rPr>
        <w:t>备品备件、人员费用、专用工具、包装、运输、装卸、保险、</w:t>
      </w:r>
      <w:r>
        <w:rPr>
          <w:rFonts w:hint="eastAsia" w:ascii="宋体" w:hAnsi="宋体" w:eastAsia="宋体" w:cs="宋体"/>
        </w:rPr>
        <w:t>货到就位以及安装、调试、验收、培训、保修、税金、利润、招标代理服务费等一切费用。</w:t>
      </w:r>
    </w:p>
    <w:p>
      <w:pPr>
        <w:tabs>
          <w:tab w:val="left" w:pos="1418"/>
        </w:tabs>
        <w:snapToGrid w:val="0"/>
        <w:spacing w:line="276" w:lineRule="auto"/>
        <w:ind w:firstLine="560"/>
        <w:rPr>
          <w:rFonts w:hint="eastAsia" w:ascii="宋体" w:hAnsi="宋体" w:eastAsia="宋体" w:cs="宋体"/>
          <w:color w:val="000000"/>
        </w:rPr>
      </w:pPr>
      <w:r>
        <w:rPr>
          <w:rFonts w:hint="eastAsia" w:ascii="宋体" w:hAnsi="宋体" w:eastAsia="宋体" w:cs="宋体"/>
          <w:spacing w:val="20"/>
          <w:szCs w:val="20"/>
        </w:rPr>
        <w:t>2.</w:t>
      </w:r>
      <w:r>
        <w:rPr>
          <w:rFonts w:hint="eastAsia" w:ascii="宋体" w:hAnsi="宋体" w:eastAsia="宋体" w:cs="宋体"/>
          <w:color w:val="000000"/>
        </w:rPr>
        <w:t>“投标报价明细表”为多页的，每页均需加盖投标人公章。</w:t>
      </w:r>
    </w:p>
    <w:p>
      <w:pPr>
        <w:spacing w:line="276" w:lineRule="auto"/>
        <w:ind w:firstLine="560"/>
        <w:rPr>
          <w:rFonts w:hint="eastAsia" w:ascii="宋体" w:hAnsi="宋体" w:eastAsia="宋体" w:cs="宋体"/>
          <w:color w:val="000000"/>
        </w:rPr>
      </w:pPr>
      <w:r>
        <w:rPr>
          <w:rFonts w:hint="eastAsia" w:ascii="宋体" w:hAnsi="宋体" w:eastAsia="宋体" w:cs="宋体"/>
          <w:spacing w:val="20"/>
        </w:rPr>
        <w:t>3.</w:t>
      </w:r>
      <w:r>
        <w:rPr>
          <w:rFonts w:hint="eastAsia" w:ascii="宋体" w:hAnsi="宋体" w:eastAsia="宋体" w:cs="宋体"/>
          <w:color w:val="000000"/>
        </w:rPr>
        <w:t>投标报价明细表所填内容按采购需求为准。漏报的视同已包含在投标总价内。有重大缺项的将作无效标处理。</w:t>
      </w:r>
    </w:p>
    <w:p>
      <w:pPr>
        <w:spacing w:line="276" w:lineRule="auto"/>
        <w:ind w:firstLine="480"/>
        <w:rPr>
          <w:rFonts w:hint="eastAsia" w:ascii="宋体" w:hAnsi="宋体" w:eastAsia="宋体" w:cs="宋体"/>
        </w:rPr>
      </w:pPr>
      <w:r>
        <w:rPr>
          <w:rFonts w:hint="eastAsia" w:ascii="宋体" w:hAnsi="宋体" w:eastAsia="宋体" w:cs="宋体"/>
        </w:rPr>
        <w:t>4.本表中“投标总价”应与“开标一览表”中的投标总价一致。</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rPr>
          <w:rFonts w:hint="eastAsia" w:ascii="宋体" w:hAnsi="宋体" w:cs="宋体"/>
          <w:color w:val="000000"/>
          <w:szCs w:val="24"/>
        </w:rPr>
        <w:sectPr>
          <w:headerReference r:id="rId16" w:type="default"/>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日    期：_____年____月____日</w:t>
      </w:r>
    </w:p>
    <w:p>
      <w:pPr>
        <w:pStyle w:val="20"/>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pStyle w:val="20"/>
        <w:snapToGrid w:val="0"/>
        <w:spacing w:before="100" w:beforeLines="0" w:beforeAutospacing="1" w:after="100" w:afterLines="0" w:afterAutospacing="1" w:line="300" w:lineRule="auto"/>
        <w:ind w:firstLine="0" w:firstLineChars="0"/>
        <w:rPr>
          <w:rFonts w:hint="eastAsia" w:hAnsi="宋体" w:cs="宋体"/>
          <w:sz w:val="24"/>
          <w:szCs w:val="24"/>
        </w:rPr>
      </w:pPr>
      <w:r>
        <w:rPr>
          <w:rFonts w:hint="eastAsia" w:hAnsi="宋体" w:cs="宋体"/>
          <w:sz w:val="24"/>
          <w:szCs w:val="24"/>
        </w:rPr>
        <w:t xml:space="preserve">                                                   金额单位：人民币（元）</w:t>
      </w:r>
    </w:p>
    <w:p>
      <w:pPr>
        <w:pStyle w:val="20"/>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标项：</w:t>
      </w:r>
      <w:r>
        <w:rPr>
          <w:rFonts w:hint="eastAsia" w:hAnsi="宋体" w:cs="宋体"/>
          <w:color w:val="000000"/>
          <w:sz w:val="24"/>
          <w:szCs w:val="24"/>
          <w:u w:val="single"/>
          <w:lang w:val="en-US" w:eastAsia="zh-CN"/>
        </w:rPr>
        <w:t>二</w:t>
      </w:r>
      <w:r>
        <w:rPr>
          <w:rFonts w:hint="eastAsia" w:hAnsi="宋体" w:cs="宋体"/>
          <w:color w:val="000000"/>
          <w:sz w:val="24"/>
          <w:szCs w:val="24"/>
          <w:u w:val="single"/>
        </w:rPr>
        <w:t>标段</w:t>
      </w:r>
    </w:p>
    <w:tbl>
      <w:tblPr>
        <w:tblStyle w:val="38"/>
        <w:tblW w:w="101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3"/>
        <w:gridCol w:w="2937"/>
        <w:gridCol w:w="810"/>
        <w:gridCol w:w="1125"/>
        <w:gridCol w:w="1035"/>
        <w:gridCol w:w="825"/>
        <w:gridCol w:w="734"/>
        <w:gridCol w:w="1095"/>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5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序号</w:t>
            </w:r>
          </w:p>
        </w:tc>
        <w:tc>
          <w:tcPr>
            <w:tcW w:w="293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spacing w:val="20"/>
                <w:sz w:val="24"/>
                <w:szCs w:val="20"/>
                <w:lang w:val="en-US" w:eastAsia="zh-CN"/>
              </w:rPr>
            </w:pPr>
            <w:r>
              <w:rPr>
                <w:rFonts w:hint="eastAsia" w:ascii="宋体" w:hAnsi="宋体" w:cs="宋体"/>
                <w:sz w:val="24"/>
                <w:lang w:val="en-US" w:eastAsia="zh-CN"/>
              </w:rPr>
              <w:t>采购内容</w:t>
            </w:r>
          </w:p>
        </w:tc>
        <w:tc>
          <w:tcPr>
            <w:tcW w:w="810" w:type="dxa"/>
            <w:vMerge w:val="restart"/>
            <w:tcBorders>
              <w:top w:val="single" w:color="auto" w:sz="4" w:space="0"/>
              <w:left w:val="single" w:color="auto" w:sz="4" w:space="0"/>
              <w:right w:val="single" w:color="auto" w:sz="4" w:space="0"/>
            </w:tcBorders>
            <w:noWrap w:val="0"/>
            <w:vAlign w:val="center"/>
          </w:tcPr>
          <w:p>
            <w:pPr>
              <w:pStyle w:val="86"/>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cs="宋体"/>
              </w:rPr>
            </w:pPr>
            <w:r>
              <w:rPr>
                <w:rFonts w:hint="eastAsia" w:cs="宋体"/>
              </w:rPr>
              <w:t>品牌</w:t>
            </w:r>
          </w:p>
        </w:tc>
        <w:tc>
          <w:tcPr>
            <w:tcW w:w="11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r>
              <w:rPr>
                <w:rFonts w:hint="eastAsia" w:ascii="宋体" w:hAnsi="宋体" w:cs="宋体"/>
                <w:sz w:val="24"/>
              </w:rPr>
              <w:t>规格型号（技术性能）</w:t>
            </w:r>
          </w:p>
        </w:tc>
        <w:tc>
          <w:tcPr>
            <w:tcW w:w="10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单位及数量</w:t>
            </w:r>
          </w:p>
        </w:tc>
        <w:tc>
          <w:tcPr>
            <w:tcW w:w="8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单价</w:t>
            </w:r>
          </w:p>
        </w:tc>
        <w:tc>
          <w:tcPr>
            <w:tcW w:w="7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pacing w:val="20"/>
                <w:sz w:val="24"/>
                <w:szCs w:val="20"/>
              </w:rPr>
            </w:pPr>
            <w:r>
              <w:rPr>
                <w:rFonts w:hint="eastAsia" w:ascii="宋体" w:hAnsi="宋体" w:cs="宋体"/>
                <w:sz w:val="24"/>
              </w:rPr>
              <w:t>金额</w:t>
            </w:r>
          </w:p>
        </w:tc>
        <w:tc>
          <w:tcPr>
            <w:tcW w:w="2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lang w:val="en-US" w:eastAsia="zh-CN"/>
              </w:rPr>
            </w:pPr>
            <w:r>
              <w:rPr>
                <w:rFonts w:hint="eastAsia" w:ascii="宋体" w:hAnsi="宋体" w:cs="宋体"/>
                <w:sz w:val="24"/>
                <w:lang w:val="en-US" w:eastAsia="zh-CN"/>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29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lang w:val="en-US" w:eastAsia="zh-CN"/>
              </w:rPr>
            </w:pPr>
          </w:p>
        </w:tc>
        <w:tc>
          <w:tcPr>
            <w:tcW w:w="810" w:type="dxa"/>
            <w:vMerge w:val="continue"/>
            <w:tcBorders>
              <w:left w:val="single" w:color="auto" w:sz="4" w:space="0"/>
              <w:bottom w:val="single" w:color="auto" w:sz="4" w:space="0"/>
              <w:right w:val="single" w:color="auto" w:sz="4" w:space="0"/>
            </w:tcBorders>
            <w:noWrap w:val="0"/>
            <w:vAlign w:val="center"/>
          </w:tcPr>
          <w:p>
            <w:pPr>
              <w:pStyle w:val="86"/>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cs="宋体"/>
              </w:rPr>
            </w:pPr>
          </w:p>
        </w:tc>
        <w:tc>
          <w:tcPr>
            <w:tcW w:w="11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10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8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7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cs="宋体"/>
                <w:sz w:val="24"/>
                <w:lang w:val="en-US" w:eastAsia="zh-CN"/>
              </w:rPr>
            </w:pPr>
            <w:r>
              <w:rPr>
                <w:rFonts w:hint="eastAsia" w:ascii="宋体" w:hAnsi="宋体" w:cs="宋体"/>
                <w:sz w:val="24"/>
                <w:lang w:val="en-US" w:eastAsia="zh-CN"/>
              </w:rPr>
              <w:t>是否中小微企业</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cs="宋体"/>
                <w:sz w:val="24"/>
                <w:lang w:val="en-US" w:eastAsia="zh-CN"/>
              </w:rPr>
            </w:pPr>
            <w:r>
              <w:rPr>
                <w:rFonts w:hint="eastAsia" w:ascii="宋体" w:hAnsi="宋体" w:cs="宋体"/>
                <w:sz w:val="24"/>
                <w:lang w:val="en-US" w:eastAsia="zh-CN"/>
              </w:rPr>
              <w:t>制造商全称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1</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kern w:val="2"/>
                <w:sz w:val="24"/>
                <w:szCs w:val="28"/>
                <w:lang w:val="en-US" w:eastAsia="zh-CN" w:bidi="ar-SA"/>
              </w:rPr>
            </w:pPr>
            <w:r>
              <w:rPr>
                <w:rFonts w:hint="eastAsia" w:ascii="宋体" w:hAnsi="宋体" w:eastAsia="宋体" w:cs="宋体"/>
              </w:rPr>
              <w:t>PCB异形插件工作站</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1台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color w:val="auto"/>
                <w:spacing w:val="20"/>
                <w:sz w:val="24"/>
                <w:szCs w:val="20"/>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2</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kern w:val="2"/>
                <w:sz w:val="24"/>
                <w:szCs w:val="28"/>
                <w:lang w:val="en-US" w:eastAsia="zh-CN" w:bidi="ar-SA"/>
              </w:rPr>
            </w:pPr>
            <w:r>
              <w:rPr>
                <w:rFonts w:hint="eastAsia" w:ascii="宋体" w:hAnsi="宋体" w:eastAsia="宋体" w:cs="宋体"/>
              </w:rPr>
              <w:t>工业机器人离线编程软件</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7节点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3</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default" w:ascii="宋体" w:hAnsi="宋体" w:eastAsia="宋体" w:cs="宋体"/>
                <w:kern w:val="2"/>
                <w:sz w:val="24"/>
                <w:szCs w:val="28"/>
                <w:lang w:val="en-US" w:eastAsia="zh-CN" w:bidi="ar-SA"/>
              </w:rPr>
            </w:pPr>
            <w:r>
              <w:rPr>
                <w:rFonts w:hint="eastAsia" w:ascii="宋体" w:hAnsi="宋体" w:cs="宋体"/>
                <w:lang w:val="en-US" w:eastAsia="zh-CN"/>
              </w:rPr>
              <w:t>教学资源建设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4</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kern w:val="2"/>
                <w:sz w:val="24"/>
                <w:szCs w:val="28"/>
                <w:lang w:val="en-US" w:eastAsia="zh-Hans" w:bidi="ar-SA"/>
              </w:rPr>
            </w:pPr>
            <w:r>
              <w:rPr>
                <w:rFonts w:hint="eastAsia" w:ascii="宋体" w:hAnsi="宋体" w:eastAsia="宋体" w:cs="宋体"/>
              </w:rPr>
              <w:t>工厂虚拟调试仿真软件</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1节点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cs="宋体"/>
                <w:color w:val="auto"/>
                <w:spacing w:val="20"/>
                <w:sz w:val="24"/>
                <w:szCs w:val="20"/>
                <w:lang w:val="en-US" w:eastAsia="zh-CN"/>
              </w:rPr>
            </w:pPr>
            <w:r>
              <w:rPr>
                <w:rFonts w:hint="eastAsia" w:ascii="宋体" w:hAnsi="宋体" w:cs="宋体"/>
                <w:color w:val="auto"/>
                <w:spacing w:val="20"/>
                <w:sz w:val="24"/>
                <w:szCs w:val="20"/>
                <w:lang w:val="en-US" w:eastAsia="zh-CN"/>
              </w:rPr>
              <w:t>5</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left"/>
              <w:textAlignment w:val="auto"/>
              <w:rPr>
                <w:rFonts w:hint="eastAsia" w:ascii="宋体" w:hAnsi="宋体" w:eastAsia="宋体" w:cs="宋体"/>
                <w:kern w:val="2"/>
                <w:sz w:val="24"/>
                <w:szCs w:val="28"/>
                <w:lang w:val="en-US" w:eastAsia="zh-CN" w:bidi="ar-SA"/>
              </w:rPr>
            </w:pPr>
            <w:r>
              <w:rPr>
                <w:rFonts w:hint="eastAsia" w:ascii="宋体" w:hAnsi="宋体" w:eastAsia="宋体" w:cs="宋体"/>
              </w:rPr>
              <w:t>配套配件</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default" w:ascii="宋体" w:hAnsi="宋体" w:eastAsia="宋体" w:cs="宋体"/>
                <w:color w:val="auto"/>
                <w:spacing w:val="20"/>
                <w:sz w:val="24"/>
                <w:szCs w:val="20"/>
                <w:lang w:val="en-US" w:eastAsia="zh-CN"/>
              </w:rPr>
            </w:pPr>
            <w:r>
              <w:rPr>
                <w:rFonts w:hint="eastAsia" w:ascii="宋体" w:hAnsi="宋体" w:cs="宋体"/>
                <w:color w:val="auto"/>
                <w:spacing w:val="20"/>
                <w:sz w:val="24"/>
                <w:szCs w:val="20"/>
                <w:lang w:val="en-US" w:eastAsia="zh-CN"/>
              </w:rPr>
              <w:t>1套</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r>
              <w:rPr>
                <w:rFonts w:hint="eastAsia" w:ascii="宋体" w:hAnsi="宋体" w:cs="宋体"/>
                <w:color w:val="auto"/>
                <w:spacing w:val="20"/>
                <w:sz w:val="24"/>
              </w:rPr>
              <w:t>投  标 总  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100" w:beforeAutospacing="1" w:after="100" w:afterAutospacing="1" w:line="276" w:lineRule="auto"/>
              <w:ind w:firstLine="0" w:firstLineChars="0"/>
              <w:jc w:val="center"/>
              <w:textAlignment w:val="auto"/>
              <w:rPr>
                <w:rFonts w:hint="eastAsia" w:ascii="宋体" w:hAnsi="宋体" w:cs="宋体"/>
                <w:color w:val="auto"/>
                <w:spacing w:val="20"/>
                <w:sz w:val="24"/>
                <w:szCs w:val="20"/>
              </w:rPr>
            </w:pPr>
          </w:p>
        </w:tc>
      </w:tr>
    </w:tbl>
    <w:p>
      <w:pPr>
        <w:spacing w:line="276" w:lineRule="auto"/>
        <w:ind w:firstLine="480"/>
        <w:rPr>
          <w:rFonts w:hint="eastAsia" w:ascii="宋体" w:hAnsi="宋体" w:eastAsia="宋体" w:cs="宋体"/>
          <w:color w:val="FF0000"/>
        </w:rPr>
      </w:pPr>
      <w:r>
        <w:rPr>
          <w:rFonts w:hint="eastAsia" w:ascii="宋体" w:hAnsi="宋体" w:eastAsia="宋体" w:cs="宋体"/>
          <w:color w:val="000000"/>
        </w:rPr>
        <w:t>注：1.</w:t>
      </w:r>
      <w:r>
        <w:rPr>
          <w:rFonts w:hint="eastAsia" w:ascii="宋体" w:hAnsi="宋体" w:eastAsia="宋体" w:cs="宋体"/>
        </w:rPr>
        <w:t>投标报价是履行合同的最终价格，应包括完成项目所需货款、标准附件、</w:t>
      </w:r>
      <w:r>
        <w:rPr>
          <w:rFonts w:hint="eastAsia" w:ascii="宋体" w:hAnsi="宋体" w:eastAsia="宋体" w:cs="宋体"/>
          <w:lang w:val="zh-CN"/>
        </w:rPr>
        <w:t>备品备件、人员费用、专用工具、包装、运输、装卸、保险、</w:t>
      </w:r>
      <w:r>
        <w:rPr>
          <w:rFonts w:hint="eastAsia" w:ascii="宋体" w:hAnsi="宋体" w:eastAsia="宋体" w:cs="宋体"/>
        </w:rPr>
        <w:t>货到就位以及安装、调试、验收、培训、保修、税金、利润、招标代理服务费等一切费用。</w:t>
      </w:r>
    </w:p>
    <w:p>
      <w:pPr>
        <w:tabs>
          <w:tab w:val="left" w:pos="1418"/>
        </w:tabs>
        <w:snapToGrid w:val="0"/>
        <w:spacing w:line="276" w:lineRule="auto"/>
        <w:ind w:firstLine="560"/>
        <w:rPr>
          <w:rFonts w:hint="eastAsia" w:ascii="宋体" w:hAnsi="宋体" w:eastAsia="宋体" w:cs="宋体"/>
          <w:color w:val="000000"/>
        </w:rPr>
      </w:pPr>
      <w:r>
        <w:rPr>
          <w:rFonts w:hint="eastAsia" w:ascii="宋体" w:hAnsi="宋体" w:eastAsia="宋体" w:cs="宋体"/>
          <w:spacing w:val="20"/>
          <w:szCs w:val="20"/>
        </w:rPr>
        <w:t>2.</w:t>
      </w:r>
      <w:r>
        <w:rPr>
          <w:rFonts w:hint="eastAsia" w:ascii="宋体" w:hAnsi="宋体" w:eastAsia="宋体" w:cs="宋体"/>
          <w:color w:val="000000"/>
        </w:rPr>
        <w:t>“投标报价明细表”为多页的，每页均需加盖投标人公章。</w:t>
      </w:r>
    </w:p>
    <w:p>
      <w:pPr>
        <w:spacing w:line="276" w:lineRule="auto"/>
        <w:ind w:firstLine="560"/>
        <w:rPr>
          <w:rFonts w:hint="eastAsia" w:ascii="宋体" w:hAnsi="宋体" w:eastAsia="宋体" w:cs="宋体"/>
          <w:color w:val="000000"/>
        </w:rPr>
      </w:pPr>
      <w:r>
        <w:rPr>
          <w:rFonts w:hint="eastAsia" w:ascii="宋体" w:hAnsi="宋体" w:eastAsia="宋体" w:cs="宋体"/>
          <w:spacing w:val="20"/>
        </w:rPr>
        <w:t>3.</w:t>
      </w:r>
      <w:r>
        <w:rPr>
          <w:rFonts w:hint="eastAsia" w:ascii="宋体" w:hAnsi="宋体" w:eastAsia="宋体" w:cs="宋体"/>
          <w:color w:val="000000"/>
        </w:rPr>
        <w:t>投标报价明细表所填内容按采购需求为准。漏报的视同已包含在投标总价内。有重大缺项的将作无效标处理。</w:t>
      </w:r>
    </w:p>
    <w:p>
      <w:pPr>
        <w:spacing w:line="276" w:lineRule="auto"/>
        <w:ind w:firstLine="480"/>
        <w:rPr>
          <w:rFonts w:hint="eastAsia" w:ascii="宋体" w:hAnsi="宋体" w:eastAsia="宋体" w:cs="宋体"/>
        </w:rPr>
      </w:pPr>
      <w:r>
        <w:rPr>
          <w:rFonts w:hint="eastAsia" w:ascii="宋体" w:hAnsi="宋体" w:eastAsia="宋体" w:cs="宋体"/>
        </w:rPr>
        <w:t>4.本表中“投标总价”应与“开标一览表”中的投标总价一致。</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rPr>
          <w:rFonts w:hint="eastAsia" w:hAnsi="宋体" w:cs="宋体"/>
          <w:b/>
          <w:bCs/>
        </w:rPr>
        <w:sectPr>
          <w:headerReference r:id="rId17" w:type="default"/>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日    期：_____年____月____日</w:t>
      </w:r>
    </w:p>
    <w:p>
      <w:pPr>
        <w:spacing w:line="276" w:lineRule="auto"/>
        <w:ind w:firstLine="480"/>
        <w:jc w:val="center"/>
        <w:rPr>
          <w:rFonts w:hint="default" w:hAnsi="宋体" w:eastAsia="宋体" w:cs="宋体"/>
          <w:b/>
          <w:bCs/>
          <w:color w:val="000000"/>
          <w:sz w:val="28"/>
          <w:szCs w:val="28"/>
        </w:rPr>
      </w:pPr>
      <w:r>
        <w:rPr>
          <w:rFonts w:hAnsi="宋体" w:eastAsia="宋体" w:cs="宋体"/>
          <w:b/>
          <w:bCs/>
          <w:color w:val="000000"/>
          <w:sz w:val="28"/>
          <w:szCs w:val="28"/>
        </w:rPr>
        <w:t>十</w:t>
      </w:r>
      <w:r>
        <w:rPr>
          <w:rFonts w:hint="eastAsia" w:hAnsi="宋体" w:cs="宋体"/>
          <w:b/>
          <w:bCs/>
          <w:color w:val="000000"/>
          <w:sz w:val="28"/>
          <w:szCs w:val="28"/>
          <w:lang w:val="en-US" w:eastAsia="zh-CN"/>
        </w:rPr>
        <w:t>六</w:t>
      </w:r>
      <w:r>
        <w:rPr>
          <w:rFonts w:hAnsi="宋体" w:eastAsia="宋体" w:cs="宋体"/>
          <w:b/>
          <w:bCs/>
          <w:color w:val="000000"/>
          <w:sz w:val="28"/>
          <w:szCs w:val="28"/>
        </w:rPr>
        <w:t>、政府采购活动现场确认声明书</w:t>
      </w:r>
    </w:p>
    <w:p>
      <w:pPr>
        <w:pStyle w:val="101"/>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val="en-US" w:eastAsia="zh-CN"/>
        </w:rPr>
        <w:t>12</w:t>
      </w:r>
      <w:r>
        <w:rPr>
          <w:rFonts w:hAnsi="宋体" w:eastAsia="宋体" w:cs="宋体"/>
          <w:sz w:val="24"/>
          <w:szCs w:val="24"/>
        </w:rPr>
        <w:t>月</w:t>
      </w:r>
      <w:r>
        <w:rPr>
          <w:rFonts w:hint="eastAsia" w:hAnsi="宋体" w:eastAsia="宋体" w:cs="宋体"/>
          <w:sz w:val="24"/>
          <w:szCs w:val="24"/>
          <w:lang w:val="en-US" w:eastAsia="zh-CN"/>
        </w:rPr>
        <w:t>19</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01"/>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0"/>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嘉善技师学院（筹）购置培训教学仪器设备（移动机器人、工业机器人实训设备）</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w:t>
      </w:r>
      <w:r>
        <w:rPr>
          <w:rFonts w:hint="eastAsia" w:hAnsi="宋体" w:cs="宋体"/>
          <w:color w:val="000000"/>
          <w:spacing w:val="6"/>
          <w:sz w:val="24"/>
          <w:szCs w:val="24"/>
          <w:u w:val="single"/>
          <w:lang w:eastAsia="zh-CN"/>
        </w:rPr>
        <w:t>G76</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1"/>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1"/>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1"/>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1"/>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1"/>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1"/>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1"/>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5</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25"/>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29</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25"/>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29</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contextualSpacing/>
      <w:jc w:val="left"/>
    </w:pPr>
    <w:r>
      <w:rPr>
        <w:rFonts w:hint="eastAsia" w:ascii="宋体" w:hAnsi="宋体" w:cs="宋体"/>
        <w:lang w:eastAsia="zh-CN"/>
      </w:rPr>
      <w:t>嘉善技师学院（筹）购置培训教学仪器设备（移动机器人、工业机器人实训设备）</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嘉善技师学院（筹）购置培训教学仪器设备（移动机器人、工业机器人实训设备）</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嘉善技师学院（筹）购置培训教学仪器设备（移动机器人、工业机器人实训设备）</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嘉善技师学院（筹）购置培训教学仪器设备（移动机器人、工业机器人实训设备）</w:t>
    </w:r>
    <w:r>
      <w:rPr>
        <w:rFonts w:hint="eastAsia" w:ascii="宋体" w:hAnsi="宋体" w:cs="宋体"/>
      </w:rPr>
      <w:t>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嘉善技师学院（筹）购置培训教学仪器设备（移动机器人、工业机器人实训设备）</w:t>
    </w:r>
    <w:r>
      <w:rPr>
        <w:rFonts w:hint="eastAsia" w:ascii="宋体" w:hAnsi="宋体" w:cs="宋体"/>
      </w:rPr>
      <w:t>公开招标采购文件</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lang w:eastAsia="zh-CN"/>
      </w:rPr>
      <w:t>嘉善技师学院（筹）购置培训教学仪器设备（移动机器人、工业机器人实训设备）</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3A9B"/>
    <w:multiLevelType w:val="singleLevel"/>
    <w:tmpl w:val="27D03A9B"/>
    <w:lvl w:ilvl="0" w:tentative="0">
      <w:start w:val="2"/>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zNiNzM3MjBjOTc4NTE3NzhmNTNmM2M2Mjg0MTI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770A"/>
    <w:rsid w:val="0002126C"/>
    <w:rsid w:val="000214F7"/>
    <w:rsid w:val="00021794"/>
    <w:rsid w:val="00021BE0"/>
    <w:rsid w:val="00021D5C"/>
    <w:rsid w:val="00021DC7"/>
    <w:rsid w:val="000222A9"/>
    <w:rsid w:val="0002338A"/>
    <w:rsid w:val="0002349B"/>
    <w:rsid w:val="0002382C"/>
    <w:rsid w:val="00023FA6"/>
    <w:rsid w:val="00025298"/>
    <w:rsid w:val="00025331"/>
    <w:rsid w:val="00025A05"/>
    <w:rsid w:val="00026033"/>
    <w:rsid w:val="0002604E"/>
    <w:rsid w:val="00026175"/>
    <w:rsid w:val="000262DB"/>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59BA"/>
    <w:rsid w:val="0004685E"/>
    <w:rsid w:val="0004705E"/>
    <w:rsid w:val="00047B22"/>
    <w:rsid w:val="00047B44"/>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59EF"/>
    <w:rsid w:val="0006634B"/>
    <w:rsid w:val="000663E7"/>
    <w:rsid w:val="00066562"/>
    <w:rsid w:val="00066D6B"/>
    <w:rsid w:val="00066DD5"/>
    <w:rsid w:val="00067641"/>
    <w:rsid w:val="0007013F"/>
    <w:rsid w:val="000701F4"/>
    <w:rsid w:val="0007087F"/>
    <w:rsid w:val="00070EFB"/>
    <w:rsid w:val="0007146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396"/>
    <w:rsid w:val="000843AB"/>
    <w:rsid w:val="000846C3"/>
    <w:rsid w:val="0008502D"/>
    <w:rsid w:val="00085501"/>
    <w:rsid w:val="000855C7"/>
    <w:rsid w:val="00085640"/>
    <w:rsid w:val="00086614"/>
    <w:rsid w:val="00086B15"/>
    <w:rsid w:val="00087342"/>
    <w:rsid w:val="00087684"/>
    <w:rsid w:val="0008769B"/>
    <w:rsid w:val="000876BA"/>
    <w:rsid w:val="0008785E"/>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FE4"/>
    <w:rsid w:val="000E211B"/>
    <w:rsid w:val="000E26FD"/>
    <w:rsid w:val="000E3730"/>
    <w:rsid w:val="000E3D43"/>
    <w:rsid w:val="000E3DE8"/>
    <w:rsid w:val="000E3E38"/>
    <w:rsid w:val="000E4D1D"/>
    <w:rsid w:val="000E508A"/>
    <w:rsid w:val="000E53FC"/>
    <w:rsid w:val="000E634E"/>
    <w:rsid w:val="000E644F"/>
    <w:rsid w:val="000E65B8"/>
    <w:rsid w:val="000E7A18"/>
    <w:rsid w:val="000E7FAB"/>
    <w:rsid w:val="000F08A8"/>
    <w:rsid w:val="000F13E6"/>
    <w:rsid w:val="000F1575"/>
    <w:rsid w:val="000F15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7C6"/>
    <w:rsid w:val="00135A99"/>
    <w:rsid w:val="00135FDE"/>
    <w:rsid w:val="00136AC1"/>
    <w:rsid w:val="00137728"/>
    <w:rsid w:val="0013790C"/>
    <w:rsid w:val="00140981"/>
    <w:rsid w:val="00140CB3"/>
    <w:rsid w:val="00140FBF"/>
    <w:rsid w:val="00141970"/>
    <w:rsid w:val="00141C4A"/>
    <w:rsid w:val="00142511"/>
    <w:rsid w:val="001427ED"/>
    <w:rsid w:val="00142A67"/>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6F6"/>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E7A"/>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8F"/>
    <w:rsid w:val="001659B7"/>
    <w:rsid w:val="00165D4C"/>
    <w:rsid w:val="0016618E"/>
    <w:rsid w:val="0016625E"/>
    <w:rsid w:val="00166B90"/>
    <w:rsid w:val="00166F5E"/>
    <w:rsid w:val="0016717B"/>
    <w:rsid w:val="0016741B"/>
    <w:rsid w:val="00167A06"/>
    <w:rsid w:val="00167BAF"/>
    <w:rsid w:val="0017058A"/>
    <w:rsid w:val="001706EB"/>
    <w:rsid w:val="00171199"/>
    <w:rsid w:val="001728DC"/>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3AE"/>
    <w:rsid w:val="001E256E"/>
    <w:rsid w:val="001E2C9F"/>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2003ED"/>
    <w:rsid w:val="002006A3"/>
    <w:rsid w:val="0020084B"/>
    <w:rsid w:val="00201D5C"/>
    <w:rsid w:val="00201FCC"/>
    <w:rsid w:val="0020287F"/>
    <w:rsid w:val="002031F6"/>
    <w:rsid w:val="0020378C"/>
    <w:rsid w:val="00203AA1"/>
    <w:rsid w:val="00203CAF"/>
    <w:rsid w:val="00203E3A"/>
    <w:rsid w:val="00204355"/>
    <w:rsid w:val="002043C7"/>
    <w:rsid w:val="00204D55"/>
    <w:rsid w:val="00205AD4"/>
    <w:rsid w:val="00205F9E"/>
    <w:rsid w:val="00206C14"/>
    <w:rsid w:val="00206D72"/>
    <w:rsid w:val="0020736A"/>
    <w:rsid w:val="00207A27"/>
    <w:rsid w:val="00210629"/>
    <w:rsid w:val="002106F6"/>
    <w:rsid w:val="00210797"/>
    <w:rsid w:val="00211157"/>
    <w:rsid w:val="00211485"/>
    <w:rsid w:val="00211BF6"/>
    <w:rsid w:val="00211FA8"/>
    <w:rsid w:val="0021358A"/>
    <w:rsid w:val="00213EDF"/>
    <w:rsid w:val="002140B6"/>
    <w:rsid w:val="0021417F"/>
    <w:rsid w:val="00215244"/>
    <w:rsid w:val="00215513"/>
    <w:rsid w:val="00215B0C"/>
    <w:rsid w:val="00215E6A"/>
    <w:rsid w:val="00215FD6"/>
    <w:rsid w:val="002169DC"/>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F1A"/>
    <w:rsid w:val="00231290"/>
    <w:rsid w:val="00231318"/>
    <w:rsid w:val="00231444"/>
    <w:rsid w:val="00231A3A"/>
    <w:rsid w:val="002322C0"/>
    <w:rsid w:val="00232F73"/>
    <w:rsid w:val="002338B7"/>
    <w:rsid w:val="002340AD"/>
    <w:rsid w:val="0023493C"/>
    <w:rsid w:val="00234DF2"/>
    <w:rsid w:val="00234E35"/>
    <w:rsid w:val="00235236"/>
    <w:rsid w:val="0023538B"/>
    <w:rsid w:val="00235D3B"/>
    <w:rsid w:val="00236108"/>
    <w:rsid w:val="0023699A"/>
    <w:rsid w:val="002374A7"/>
    <w:rsid w:val="002374D0"/>
    <w:rsid w:val="00237675"/>
    <w:rsid w:val="00237791"/>
    <w:rsid w:val="00237FF8"/>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A59"/>
    <w:rsid w:val="00272F9B"/>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6CB"/>
    <w:rsid w:val="002857DD"/>
    <w:rsid w:val="00286C47"/>
    <w:rsid w:val="002870BE"/>
    <w:rsid w:val="00287349"/>
    <w:rsid w:val="00287572"/>
    <w:rsid w:val="00290093"/>
    <w:rsid w:val="00290240"/>
    <w:rsid w:val="00290ABD"/>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6B4"/>
    <w:rsid w:val="002A2BA9"/>
    <w:rsid w:val="002A3D31"/>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8A"/>
    <w:rsid w:val="002B3CA5"/>
    <w:rsid w:val="002B402C"/>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20D4"/>
    <w:rsid w:val="002C2647"/>
    <w:rsid w:val="002C27DD"/>
    <w:rsid w:val="002C27FF"/>
    <w:rsid w:val="002C2A83"/>
    <w:rsid w:val="002C3314"/>
    <w:rsid w:val="002C379B"/>
    <w:rsid w:val="002C3ED6"/>
    <w:rsid w:val="002C40BD"/>
    <w:rsid w:val="002C4C82"/>
    <w:rsid w:val="002C4EC2"/>
    <w:rsid w:val="002C51C0"/>
    <w:rsid w:val="002C5560"/>
    <w:rsid w:val="002C6614"/>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C94"/>
    <w:rsid w:val="002E345F"/>
    <w:rsid w:val="002E4037"/>
    <w:rsid w:val="002E4669"/>
    <w:rsid w:val="002E4D47"/>
    <w:rsid w:val="002E4DE5"/>
    <w:rsid w:val="002E581D"/>
    <w:rsid w:val="002E5DBD"/>
    <w:rsid w:val="002E65D3"/>
    <w:rsid w:val="002E66B6"/>
    <w:rsid w:val="002E723A"/>
    <w:rsid w:val="002E7307"/>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31FE"/>
    <w:rsid w:val="003334B7"/>
    <w:rsid w:val="00333595"/>
    <w:rsid w:val="0033396E"/>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40F"/>
    <w:rsid w:val="00340A93"/>
    <w:rsid w:val="00340B7F"/>
    <w:rsid w:val="00341865"/>
    <w:rsid w:val="00341B4D"/>
    <w:rsid w:val="00342271"/>
    <w:rsid w:val="003425DE"/>
    <w:rsid w:val="0034283B"/>
    <w:rsid w:val="00342D41"/>
    <w:rsid w:val="00343317"/>
    <w:rsid w:val="00343754"/>
    <w:rsid w:val="0034375B"/>
    <w:rsid w:val="003437B2"/>
    <w:rsid w:val="003438AD"/>
    <w:rsid w:val="00343C75"/>
    <w:rsid w:val="00343E9B"/>
    <w:rsid w:val="00344094"/>
    <w:rsid w:val="00344430"/>
    <w:rsid w:val="003447F0"/>
    <w:rsid w:val="00345229"/>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1BC"/>
    <w:rsid w:val="00362630"/>
    <w:rsid w:val="003629E4"/>
    <w:rsid w:val="00362AA1"/>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E61"/>
    <w:rsid w:val="00375F46"/>
    <w:rsid w:val="00376100"/>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104"/>
    <w:rsid w:val="00390695"/>
    <w:rsid w:val="00390870"/>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D93"/>
    <w:rsid w:val="00396353"/>
    <w:rsid w:val="00396BC6"/>
    <w:rsid w:val="00397055"/>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5235"/>
    <w:rsid w:val="003A54D2"/>
    <w:rsid w:val="003A5A51"/>
    <w:rsid w:val="003A6240"/>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DE8"/>
    <w:rsid w:val="003C560B"/>
    <w:rsid w:val="003C5845"/>
    <w:rsid w:val="003C5AE4"/>
    <w:rsid w:val="003C5FC3"/>
    <w:rsid w:val="003C60A8"/>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288D"/>
    <w:rsid w:val="003F3273"/>
    <w:rsid w:val="003F3329"/>
    <w:rsid w:val="003F3647"/>
    <w:rsid w:val="003F4632"/>
    <w:rsid w:val="003F4AFA"/>
    <w:rsid w:val="003F578F"/>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DC0"/>
    <w:rsid w:val="00414042"/>
    <w:rsid w:val="00414376"/>
    <w:rsid w:val="00414B11"/>
    <w:rsid w:val="0041538B"/>
    <w:rsid w:val="00415C22"/>
    <w:rsid w:val="004161DF"/>
    <w:rsid w:val="0041674F"/>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528"/>
    <w:rsid w:val="004B26D0"/>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0CE"/>
    <w:rsid w:val="0050173E"/>
    <w:rsid w:val="0050216D"/>
    <w:rsid w:val="00502D8F"/>
    <w:rsid w:val="00502E7C"/>
    <w:rsid w:val="00502F34"/>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09BD"/>
    <w:rsid w:val="005210B8"/>
    <w:rsid w:val="00521C6C"/>
    <w:rsid w:val="00521E65"/>
    <w:rsid w:val="005222ED"/>
    <w:rsid w:val="005225E8"/>
    <w:rsid w:val="00522A36"/>
    <w:rsid w:val="00522C6F"/>
    <w:rsid w:val="0052308F"/>
    <w:rsid w:val="00523375"/>
    <w:rsid w:val="00523F45"/>
    <w:rsid w:val="00523FDD"/>
    <w:rsid w:val="00524126"/>
    <w:rsid w:val="005241F8"/>
    <w:rsid w:val="00524E3B"/>
    <w:rsid w:val="00524F0D"/>
    <w:rsid w:val="005258C4"/>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FF"/>
    <w:rsid w:val="0054689E"/>
    <w:rsid w:val="00546DF1"/>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588"/>
    <w:rsid w:val="00562639"/>
    <w:rsid w:val="00562A61"/>
    <w:rsid w:val="00563166"/>
    <w:rsid w:val="00563D1A"/>
    <w:rsid w:val="00564212"/>
    <w:rsid w:val="00564340"/>
    <w:rsid w:val="00564762"/>
    <w:rsid w:val="005648C9"/>
    <w:rsid w:val="0056498D"/>
    <w:rsid w:val="005649DB"/>
    <w:rsid w:val="00564A73"/>
    <w:rsid w:val="00564B13"/>
    <w:rsid w:val="00564B31"/>
    <w:rsid w:val="00564F33"/>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90606"/>
    <w:rsid w:val="005913B5"/>
    <w:rsid w:val="0059154D"/>
    <w:rsid w:val="00592443"/>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F36"/>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26C6"/>
    <w:rsid w:val="005D296D"/>
    <w:rsid w:val="005D2A07"/>
    <w:rsid w:val="005D2C4A"/>
    <w:rsid w:val="005D3745"/>
    <w:rsid w:val="005D3C6B"/>
    <w:rsid w:val="005D46D8"/>
    <w:rsid w:val="005D486B"/>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197E"/>
    <w:rsid w:val="005E25D4"/>
    <w:rsid w:val="005E3C04"/>
    <w:rsid w:val="005E3D27"/>
    <w:rsid w:val="005E3F25"/>
    <w:rsid w:val="005E4008"/>
    <w:rsid w:val="005E50B4"/>
    <w:rsid w:val="005E50E1"/>
    <w:rsid w:val="005E552F"/>
    <w:rsid w:val="005E56E6"/>
    <w:rsid w:val="005E5AF0"/>
    <w:rsid w:val="005E61DD"/>
    <w:rsid w:val="005E63EA"/>
    <w:rsid w:val="005E6FD7"/>
    <w:rsid w:val="005E78F5"/>
    <w:rsid w:val="005F087D"/>
    <w:rsid w:val="005F0944"/>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B8E"/>
    <w:rsid w:val="00610BEA"/>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805"/>
    <w:rsid w:val="00617029"/>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D19"/>
    <w:rsid w:val="00624F0B"/>
    <w:rsid w:val="0062533B"/>
    <w:rsid w:val="00625CA1"/>
    <w:rsid w:val="00626269"/>
    <w:rsid w:val="00626590"/>
    <w:rsid w:val="006268BA"/>
    <w:rsid w:val="0062797C"/>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30AE"/>
    <w:rsid w:val="006636E0"/>
    <w:rsid w:val="00663802"/>
    <w:rsid w:val="00663B06"/>
    <w:rsid w:val="00664EBA"/>
    <w:rsid w:val="00664F75"/>
    <w:rsid w:val="0066526A"/>
    <w:rsid w:val="00665D1D"/>
    <w:rsid w:val="0066622C"/>
    <w:rsid w:val="006669AF"/>
    <w:rsid w:val="00666A6C"/>
    <w:rsid w:val="00666AF3"/>
    <w:rsid w:val="00667392"/>
    <w:rsid w:val="00667A5F"/>
    <w:rsid w:val="00670033"/>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727"/>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ECD"/>
    <w:rsid w:val="006A475F"/>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80F"/>
    <w:rsid w:val="006B47C3"/>
    <w:rsid w:val="006B4905"/>
    <w:rsid w:val="006B4C04"/>
    <w:rsid w:val="006B4F0A"/>
    <w:rsid w:val="006B509E"/>
    <w:rsid w:val="006B5799"/>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50F"/>
    <w:rsid w:val="006C7792"/>
    <w:rsid w:val="006C7CDE"/>
    <w:rsid w:val="006C7DB3"/>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F7B"/>
    <w:rsid w:val="006E1F86"/>
    <w:rsid w:val="006E27D2"/>
    <w:rsid w:val="006E2B24"/>
    <w:rsid w:val="006E36CD"/>
    <w:rsid w:val="006E3A54"/>
    <w:rsid w:val="006E3FA6"/>
    <w:rsid w:val="006E4C10"/>
    <w:rsid w:val="006E5589"/>
    <w:rsid w:val="006E5AEB"/>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7B34"/>
    <w:rsid w:val="0070093F"/>
    <w:rsid w:val="00700C03"/>
    <w:rsid w:val="00701EA5"/>
    <w:rsid w:val="00701F53"/>
    <w:rsid w:val="00702160"/>
    <w:rsid w:val="0070264F"/>
    <w:rsid w:val="00702D17"/>
    <w:rsid w:val="00703194"/>
    <w:rsid w:val="00703B9C"/>
    <w:rsid w:val="007040BA"/>
    <w:rsid w:val="00704B3A"/>
    <w:rsid w:val="00704DF8"/>
    <w:rsid w:val="00705133"/>
    <w:rsid w:val="007051E7"/>
    <w:rsid w:val="007053E2"/>
    <w:rsid w:val="00705A26"/>
    <w:rsid w:val="00705D9C"/>
    <w:rsid w:val="00705DEE"/>
    <w:rsid w:val="007069C6"/>
    <w:rsid w:val="00706F76"/>
    <w:rsid w:val="00707013"/>
    <w:rsid w:val="0070730B"/>
    <w:rsid w:val="0070786A"/>
    <w:rsid w:val="007113B1"/>
    <w:rsid w:val="00711560"/>
    <w:rsid w:val="00711645"/>
    <w:rsid w:val="00711C02"/>
    <w:rsid w:val="0071280D"/>
    <w:rsid w:val="00713142"/>
    <w:rsid w:val="0071334A"/>
    <w:rsid w:val="00713701"/>
    <w:rsid w:val="00713AAD"/>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31B8"/>
    <w:rsid w:val="00733461"/>
    <w:rsid w:val="00734624"/>
    <w:rsid w:val="00734B0B"/>
    <w:rsid w:val="00734CBB"/>
    <w:rsid w:val="00734CF1"/>
    <w:rsid w:val="00734EE1"/>
    <w:rsid w:val="007352D9"/>
    <w:rsid w:val="00735503"/>
    <w:rsid w:val="00735B97"/>
    <w:rsid w:val="00735DE7"/>
    <w:rsid w:val="00737B74"/>
    <w:rsid w:val="00737F0F"/>
    <w:rsid w:val="00740777"/>
    <w:rsid w:val="0074087A"/>
    <w:rsid w:val="007415EE"/>
    <w:rsid w:val="00741A00"/>
    <w:rsid w:val="00741D36"/>
    <w:rsid w:val="0074215D"/>
    <w:rsid w:val="007426F2"/>
    <w:rsid w:val="00743339"/>
    <w:rsid w:val="00744535"/>
    <w:rsid w:val="00744577"/>
    <w:rsid w:val="007453AF"/>
    <w:rsid w:val="0074581B"/>
    <w:rsid w:val="00745AB7"/>
    <w:rsid w:val="007476C0"/>
    <w:rsid w:val="0074797A"/>
    <w:rsid w:val="00750186"/>
    <w:rsid w:val="00750794"/>
    <w:rsid w:val="00750BFF"/>
    <w:rsid w:val="00750E65"/>
    <w:rsid w:val="00750FDE"/>
    <w:rsid w:val="00751176"/>
    <w:rsid w:val="0075199F"/>
    <w:rsid w:val="007519EB"/>
    <w:rsid w:val="00751C6A"/>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64B"/>
    <w:rsid w:val="00762BC6"/>
    <w:rsid w:val="007639A5"/>
    <w:rsid w:val="00763E65"/>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573"/>
    <w:rsid w:val="00773B44"/>
    <w:rsid w:val="0077491E"/>
    <w:rsid w:val="007749E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3DB2"/>
    <w:rsid w:val="00784DFE"/>
    <w:rsid w:val="00784FC8"/>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454"/>
    <w:rsid w:val="007B4C88"/>
    <w:rsid w:val="007B5576"/>
    <w:rsid w:val="007B5BBE"/>
    <w:rsid w:val="007B5D50"/>
    <w:rsid w:val="007B64C0"/>
    <w:rsid w:val="007B6712"/>
    <w:rsid w:val="007B6814"/>
    <w:rsid w:val="007B6BCE"/>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96C"/>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F50"/>
    <w:rsid w:val="00802B32"/>
    <w:rsid w:val="00802D2B"/>
    <w:rsid w:val="0080338E"/>
    <w:rsid w:val="00803550"/>
    <w:rsid w:val="00803809"/>
    <w:rsid w:val="00803D67"/>
    <w:rsid w:val="00805064"/>
    <w:rsid w:val="00805246"/>
    <w:rsid w:val="008056BC"/>
    <w:rsid w:val="008059FD"/>
    <w:rsid w:val="00805C73"/>
    <w:rsid w:val="00805E8F"/>
    <w:rsid w:val="0080693F"/>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569"/>
    <w:rsid w:val="008178E0"/>
    <w:rsid w:val="00820315"/>
    <w:rsid w:val="0082048E"/>
    <w:rsid w:val="0082059C"/>
    <w:rsid w:val="0082079B"/>
    <w:rsid w:val="00820B09"/>
    <w:rsid w:val="00821792"/>
    <w:rsid w:val="00821A7A"/>
    <w:rsid w:val="00821E47"/>
    <w:rsid w:val="00822109"/>
    <w:rsid w:val="00822CEA"/>
    <w:rsid w:val="00822D8D"/>
    <w:rsid w:val="008230D7"/>
    <w:rsid w:val="00823106"/>
    <w:rsid w:val="0082310D"/>
    <w:rsid w:val="0082326E"/>
    <w:rsid w:val="00823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CCD"/>
    <w:rsid w:val="00852CFE"/>
    <w:rsid w:val="00852D52"/>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576C"/>
    <w:rsid w:val="00897179"/>
    <w:rsid w:val="008973AC"/>
    <w:rsid w:val="008A015A"/>
    <w:rsid w:val="008A05A2"/>
    <w:rsid w:val="008A0CB7"/>
    <w:rsid w:val="008A1198"/>
    <w:rsid w:val="008A1259"/>
    <w:rsid w:val="008A1630"/>
    <w:rsid w:val="008A1764"/>
    <w:rsid w:val="008A1A6D"/>
    <w:rsid w:val="008A1EC9"/>
    <w:rsid w:val="008A35C4"/>
    <w:rsid w:val="008A3B8E"/>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31F"/>
    <w:rsid w:val="008D384C"/>
    <w:rsid w:val="008D3E49"/>
    <w:rsid w:val="008D4262"/>
    <w:rsid w:val="008D42DC"/>
    <w:rsid w:val="008D4795"/>
    <w:rsid w:val="008D47C7"/>
    <w:rsid w:val="008D4AA9"/>
    <w:rsid w:val="008D542E"/>
    <w:rsid w:val="008D6238"/>
    <w:rsid w:val="008D6C20"/>
    <w:rsid w:val="008D6D23"/>
    <w:rsid w:val="008D742F"/>
    <w:rsid w:val="008D7ECD"/>
    <w:rsid w:val="008E02B4"/>
    <w:rsid w:val="008E143E"/>
    <w:rsid w:val="008E22AD"/>
    <w:rsid w:val="008E383B"/>
    <w:rsid w:val="008E3EF1"/>
    <w:rsid w:val="008E40FE"/>
    <w:rsid w:val="008E5369"/>
    <w:rsid w:val="008E69A8"/>
    <w:rsid w:val="008E6DE0"/>
    <w:rsid w:val="008E6F5A"/>
    <w:rsid w:val="008E71B2"/>
    <w:rsid w:val="008F09C2"/>
    <w:rsid w:val="008F0D51"/>
    <w:rsid w:val="008F0E8E"/>
    <w:rsid w:val="008F253E"/>
    <w:rsid w:val="008F2BE9"/>
    <w:rsid w:val="008F2E29"/>
    <w:rsid w:val="008F2E8F"/>
    <w:rsid w:val="008F3160"/>
    <w:rsid w:val="008F3614"/>
    <w:rsid w:val="008F37CA"/>
    <w:rsid w:val="008F3D2E"/>
    <w:rsid w:val="008F3DA3"/>
    <w:rsid w:val="008F3F24"/>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19CF"/>
    <w:rsid w:val="009125C0"/>
    <w:rsid w:val="009132A7"/>
    <w:rsid w:val="00913600"/>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488C"/>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972"/>
    <w:rsid w:val="00941B2E"/>
    <w:rsid w:val="00942740"/>
    <w:rsid w:val="009430CA"/>
    <w:rsid w:val="0094394B"/>
    <w:rsid w:val="009439E8"/>
    <w:rsid w:val="0094447F"/>
    <w:rsid w:val="00944954"/>
    <w:rsid w:val="00944BA6"/>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118B"/>
    <w:rsid w:val="009711FC"/>
    <w:rsid w:val="00971224"/>
    <w:rsid w:val="009721E9"/>
    <w:rsid w:val="00972762"/>
    <w:rsid w:val="00972B79"/>
    <w:rsid w:val="009733CA"/>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2EE"/>
    <w:rsid w:val="009B238E"/>
    <w:rsid w:val="009B2589"/>
    <w:rsid w:val="009B29F5"/>
    <w:rsid w:val="009B2A03"/>
    <w:rsid w:val="009B306E"/>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8D"/>
    <w:rsid w:val="009C08FA"/>
    <w:rsid w:val="009C096E"/>
    <w:rsid w:val="009C0BD0"/>
    <w:rsid w:val="009C1854"/>
    <w:rsid w:val="009C1BD3"/>
    <w:rsid w:val="009C1DC9"/>
    <w:rsid w:val="009C308E"/>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D2C"/>
    <w:rsid w:val="009D1F0F"/>
    <w:rsid w:val="009D302E"/>
    <w:rsid w:val="009D3A0F"/>
    <w:rsid w:val="009D503E"/>
    <w:rsid w:val="009D5150"/>
    <w:rsid w:val="009D52E1"/>
    <w:rsid w:val="009D5BA9"/>
    <w:rsid w:val="009D72BA"/>
    <w:rsid w:val="009D748F"/>
    <w:rsid w:val="009D777F"/>
    <w:rsid w:val="009D7D71"/>
    <w:rsid w:val="009D7E5B"/>
    <w:rsid w:val="009E0002"/>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1F8"/>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C9D"/>
    <w:rsid w:val="00A00FF0"/>
    <w:rsid w:val="00A016D5"/>
    <w:rsid w:val="00A0211D"/>
    <w:rsid w:val="00A02124"/>
    <w:rsid w:val="00A02231"/>
    <w:rsid w:val="00A02281"/>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945"/>
    <w:rsid w:val="00A120C4"/>
    <w:rsid w:val="00A1281F"/>
    <w:rsid w:val="00A13F9F"/>
    <w:rsid w:val="00A14091"/>
    <w:rsid w:val="00A143A0"/>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C0D"/>
    <w:rsid w:val="00A21CF4"/>
    <w:rsid w:val="00A21E99"/>
    <w:rsid w:val="00A2212E"/>
    <w:rsid w:val="00A22336"/>
    <w:rsid w:val="00A2250A"/>
    <w:rsid w:val="00A22FB4"/>
    <w:rsid w:val="00A24839"/>
    <w:rsid w:val="00A24AE0"/>
    <w:rsid w:val="00A24AE7"/>
    <w:rsid w:val="00A24B64"/>
    <w:rsid w:val="00A24DE4"/>
    <w:rsid w:val="00A2601D"/>
    <w:rsid w:val="00A266F0"/>
    <w:rsid w:val="00A268E0"/>
    <w:rsid w:val="00A27AD4"/>
    <w:rsid w:val="00A27D26"/>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1F90"/>
    <w:rsid w:val="00A42122"/>
    <w:rsid w:val="00A42FD8"/>
    <w:rsid w:val="00A43BD2"/>
    <w:rsid w:val="00A440DC"/>
    <w:rsid w:val="00A44266"/>
    <w:rsid w:val="00A4441E"/>
    <w:rsid w:val="00A446BE"/>
    <w:rsid w:val="00A447C5"/>
    <w:rsid w:val="00A4589C"/>
    <w:rsid w:val="00A45912"/>
    <w:rsid w:val="00A459FF"/>
    <w:rsid w:val="00A45AA4"/>
    <w:rsid w:val="00A45D19"/>
    <w:rsid w:val="00A45E5C"/>
    <w:rsid w:val="00A465F5"/>
    <w:rsid w:val="00A466D2"/>
    <w:rsid w:val="00A4686D"/>
    <w:rsid w:val="00A4703D"/>
    <w:rsid w:val="00A47304"/>
    <w:rsid w:val="00A47712"/>
    <w:rsid w:val="00A50282"/>
    <w:rsid w:val="00A5181B"/>
    <w:rsid w:val="00A519E7"/>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344C"/>
    <w:rsid w:val="00A6481E"/>
    <w:rsid w:val="00A64A37"/>
    <w:rsid w:val="00A6589B"/>
    <w:rsid w:val="00A664A1"/>
    <w:rsid w:val="00A700E8"/>
    <w:rsid w:val="00A701AE"/>
    <w:rsid w:val="00A708B9"/>
    <w:rsid w:val="00A70B45"/>
    <w:rsid w:val="00A70C49"/>
    <w:rsid w:val="00A71096"/>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4910"/>
    <w:rsid w:val="00AF592E"/>
    <w:rsid w:val="00AF5FAC"/>
    <w:rsid w:val="00AF65EA"/>
    <w:rsid w:val="00AF6728"/>
    <w:rsid w:val="00AF6FF0"/>
    <w:rsid w:val="00AF7861"/>
    <w:rsid w:val="00B00302"/>
    <w:rsid w:val="00B00E8C"/>
    <w:rsid w:val="00B012BC"/>
    <w:rsid w:val="00B012CC"/>
    <w:rsid w:val="00B015CA"/>
    <w:rsid w:val="00B02AA9"/>
    <w:rsid w:val="00B02CD9"/>
    <w:rsid w:val="00B03218"/>
    <w:rsid w:val="00B033E0"/>
    <w:rsid w:val="00B04A15"/>
    <w:rsid w:val="00B04C4F"/>
    <w:rsid w:val="00B04D27"/>
    <w:rsid w:val="00B04F32"/>
    <w:rsid w:val="00B0559B"/>
    <w:rsid w:val="00B05AD4"/>
    <w:rsid w:val="00B05F51"/>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A77"/>
    <w:rsid w:val="00B13321"/>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4E0"/>
    <w:rsid w:val="00B5465A"/>
    <w:rsid w:val="00B54A69"/>
    <w:rsid w:val="00B54E27"/>
    <w:rsid w:val="00B55280"/>
    <w:rsid w:val="00B553CE"/>
    <w:rsid w:val="00B55433"/>
    <w:rsid w:val="00B56905"/>
    <w:rsid w:val="00B56D1E"/>
    <w:rsid w:val="00B56EBE"/>
    <w:rsid w:val="00B60130"/>
    <w:rsid w:val="00B60C07"/>
    <w:rsid w:val="00B6129F"/>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3A8"/>
    <w:rsid w:val="00BC4AF3"/>
    <w:rsid w:val="00BC510B"/>
    <w:rsid w:val="00BC69DC"/>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4B81"/>
    <w:rsid w:val="00BE573D"/>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2554"/>
    <w:rsid w:val="00C1293A"/>
    <w:rsid w:val="00C12ACF"/>
    <w:rsid w:val="00C13355"/>
    <w:rsid w:val="00C1353F"/>
    <w:rsid w:val="00C135A5"/>
    <w:rsid w:val="00C13803"/>
    <w:rsid w:val="00C14359"/>
    <w:rsid w:val="00C1498D"/>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82F"/>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893"/>
    <w:rsid w:val="00C72FC5"/>
    <w:rsid w:val="00C73045"/>
    <w:rsid w:val="00C7367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DD1"/>
    <w:rsid w:val="00CB48DE"/>
    <w:rsid w:val="00CB4A1F"/>
    <w:rsid w:val="00CB4A50"/>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030"/>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96F"/>
    <w:rsid w:val="00D50F15"/>
    <w:rsid w:val="00D512F4"/>
    <w:rsid w:val="00D51365"/>
    <w:rsid w:val="00D5147E"/>
    <w:rsid w:val="00D51995"/>
    <w:rsid w:val="00D52DE3"/>
    <w:rsid w:val="00D53B1A"/>
    <w:rsid w:val="00D56059"/>
    <w:rsid w:val="00D560FE"/>
    <w:rsid w:val="00D56850"/>
    <w:rsid w:val="00D5698A"/>
    <w:rsid w:val="00D5730F"/>
    <w:rsid w:val="00D57AC1"/>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2418"/>
    <w:rsid w:val="00DA2510"/>
    <w:rsid w:val="00DA2972"/>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7427"/>
    <w:rsid w:val="00DC781C"/>
    <w:rsid w:val="00DC786C"/>
    <w:rsid w:val="00DC7A09"/>
    <w:rsid w:val="00DC7DF6"/>
    <w:rsid w:val="00DD03C4"/>
    <w:rsid w:val="00DD2620"/>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705"/>
    <w:rsid w:val="00E118CC"/>
    <w:rsid w:val="00E119C9"/>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4DA9"/>
    <w:rsid w:val="00E2519C"/>
    <w:rsid w:val="00E2528D"/>
    <w:rsid w:val="00E25558"/>
    <w:rsid w:val="00E25653"/>
    <w:rsid w:val="00E2683E"/>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40F1"/>
    <w:rsid w:val="00E44184"/>
    <w:rsid w:val="00E44CE1"/>
    <w:rsid w:val="00E452A3"/>
    <w:rsid w:val="00E455F6"/>
    <w:rsid w:val="00E45ED3"/>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7655"/>
    <w:rsid w:val="00E578AF"/>
    <w:rsid w:val="00E57EF2"/>
    <w:rsid w:val="00E60065"/>
    <w:rsid w:val="00E60182"/>
    <w:rsid w:val="00E604FE"/>
    <w:rsid w:val="00E60E61"/>
    <w:rsid w:val="00E6100B"/>
    <w:rsid w:val="00E61341"/>
    <w:rsid w:val="00E6182F"/>
    <w:rsid w:val="00E61C74"/>
    <w:rsid w:val="00E62069"/>
    <w:rsid w:val="00E62307"/>
    <w:rsid w:val="00E6238E"/>
    <w:rsid w:val="00E625D8"/>
    <w:rsid w:val="00E63300"/>
    <w:rsid w:val="00E63AA5"/>
    <w:rsid w:val="00E63B2F"/>
    <w:rsid w:val="00E63DDD"/>
    <w:rsid w:val="00E64699"/>
    <w:rsid w:val="00E65A60"/>
    <w:rsid w:val="00E6621A"/>
    <w:rsid w:val="00E663C0"/>
    <w:rsid w:val="00E66824"/>
    <w:rsid w:val="00E66DA0"/>
    <w:rsid w:val="00E66F58"/>
    <w:rsid w:val="00E679CB"/>
    <w:rsid w:val="00E67CDB"/>
    <w:rsid w:val="00E704B5"/>
    <w:rsid w:val="00E709BB"/>
    <w:rsid w:val="00E70BF3"/>
    <w:rsid w:val="00E71F65"/>
    <w:rsid w:val="00E72774"/>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0E23"/>
    <w:rsid w:val="00E811B2"/>
    <w:rsid w:val="00E81726"/>
    <w:rsid w:val="00E83770"/>
    <w:rsid w:val="00E83B69"/>
    <w:rsid w:val="00E83EF0"/>
    <w:rsid w:val="00E83F9F"/>
    <w:rsid w:val="00E84644"/>
    <w:rsid w:val="00E84792"/>
    <w:rsid w:val="00E84FFD"/>
    <w:rsid w:val="00E851C1"/>
    <w:rsid w:val="00E8544C"/>
    <w:rsid w:val="00E85995"/>
    <w:rsid w:val="00E8599D"/>
    <w:rsid w:val="00E8625E"/>
    <w:rsid w:val="00E86561"/>
    <w:rsid w:val="00E86601"/>
    <w:rsid w:val="00E87263"/>
    <w:rsid w:val="00E87A33"/>
    <w:rsid w:val="00E908AC"/>
    <w:rsid w:val="00E90C78"/>
    <w:rsid w:val="00E91047"/>
    <w:rsid w:val="00E91D5C"/>
    <w:rsid w:val="00E92424"/>
    <w:rsid w:val="00E927ED"/>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3BB5"/>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5C8C"/>
    <w:rsid w:val="00EB63AA"/>
    <w:rsid w:val="00EB6928"/>
    <w:rsid w:val="00EB6A68"/>
    <w:rsid w:val="00EB6B7D"/>
    <w:rsid w:val="00EB6BE3"/>
    <w:rsid w:val="00EB797F"/>
    <w:rsid w:val="00EB7BFB"/>
    <w:rsid w:val="00EC05E3"/>
    <w:rsid w:val="00EC06D7"/>
    <w:rsid w:val="00EC1137"/>
    <w:rsid w:val="00EC14F6"/>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8DF"/>
    <w:rsid w:val="00ED5D20"/>
    <w:rsid w:val="00ED6208"/>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2C9"/>
    <w:rsid w:val="00F066BE"/>
    <w:rsid w:val="00F06794"/>
    <w:rsid w:val="00F069F2"/>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410"/>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D69"/>
    <w:rsid w:val="00FE1EB0"/>
    <w:rsid w:val="00FE26F3"/>
    <w:rsid w:val="00FE299D"/>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FD5"/>
    <w:rsid w:val="00FF219C"/>
    <w:rsid w:val="00FF21E6"/>
    <w:rsid w:val="00FF2663"/>
    <w:rsid w:val="00FF270E"/>
    <w:rsid w:val="00FF2C5C"/>
    <w:rsid w:val="00FF2FAF"/>
    <w:rsid w:val="00FF4487"/>
    <w:rsid w:val="00FF4FBA"/>
    <w:rsid w:val="00FF5178"/>
    <w:rsid w:val="00FF5B6C"/>
    <w:rsid w:val="00FF5BA7"/>
    <w:rsid w:val="00FF5FF4"/>
    <w:rsid w:val="00FF6007"/>
    <w:rsid w:val="00FF6010"/>
    <w:rsid w:val="00FF6343"/>
    <w:rsid w:val="00FF6989"/>
    <w:rsid w:val="00FF6B71"/>
    <w:rsid w:val="00FF7508"/>
    <w:rsid w:val="00FF75FA"/>
    <w:rsid w:val="00FF770F"/>
    <w:rsid w:val="00FF7CA5"/>
    <w:rsid w:val="0134228D"/>
    <w:rsid w:val="016D3329"/>
    <w:rsid w:val="01700DB5"/>
    <w:rsid w:val="01890DEC"/>
    <w:rsid w:val="01AC6C80"/>
    <w:rsid w:val="01C359E0"/>
    <w:rsid w:val="01D17056"/>
    <w:rsid w:val="01D45093"/>
    <w:rsid w:val="01D867AF"/>
    <w:rsid w:val="01E22C9F"/>
    <w:rsid w:val="01E51D28"/>
    <w:rsid w:val="01FA0C29"/>
    <w:rsid w:val="025074AA"/>
    <w:rsid w:val="02D358B6"/>
    <w:rsid w:val="02E87294"/>
    <w:rsid w:val="02EA3D4F"/>
    <w:rsid w:val="032F66E9"/>
    <w:rsid w:val="03360276"/>
    <w:rsid w:val="033E34C7"/>
    <w:rsid w:val="038A0A36"/>
    <w:rsid w:val="038B4C21"/>
    <w:rsid w:val="038D7DAA"/>
    <w:rsid w:val="03A530EE"/>
    <w:rsid w:val="03AB0E87"/>
    <w:rsid w:val="03C51274"/>
    <w:rsid w:val="03D30C30"/>
    <w:rsid w:val="03DC00D0"/>
    <w:rsid w:val="03F337FC"/>
    <w:rsid w:val="04057262"/>
    <w:rsid w:val="043D2FE0"/>
    <w:rsid w:val="043D31F3"/>
    <w:rsid w:val="04454D61"/>
    <w:rsid w:val="044E6290"/>
    <w:rsid w:val="044E6464"/>
    <w:rsid w:val="04633518"/>
    <w:rsid w:val="04713745"/>
    <w:rsid w:val="04975E6F"/>
    <w:rsid w:val="04AC3BEF"/>
    <w:rsid w:val="04B661D1"/>
    <w:rsid w:val="04C95EC8"/>
    <w:rsid w:val="04D53A1E"/>
    <w:rsid w:val="051214CD"/>
    <w:rsid w:val="051E426E"/>
    <w:rsid w:val="05226002"/>
    <w:rsid w:val="052F6128"/>
    <w:rsid w:val="056C2F6B"/>
    <w:rsid w:val="05780245"/>
    <w:rsid w:val="057D3FDA"/>
    <w:rsid w:val="05B46917"/>
    <w:rsid w:val="05C52E2E"/>
    <w:rsid w:val="05C6443E"/>
    <w:rsid w:val="05D11DD1"/>
    <w:rsid w:val="05D12069"/>
    <w:rsid w:val="05D843C4"/>
    <w:rsid w:val="05F17AD2"/>
    <w:rsid w:val="05F50713"/>
    <w:rsid w:val="05F7184A"/>
    <w:rsid w:val="05FF330F"/>
    <w:rsid w:val="06055537"/>
    <w:rsid w:val="06146BE2"/>
    <w:rsid w:val="061C13DD"/>
    <w:rsid w:val="064F2805"/>
    <w:rsid w:val="06607C0F"/>
    <w:rsid w:val="06935D11"/>
    <w:rsid w:val="06AE5E70"/>
    <w:rsid w:val="06D53145"/>
    <w:rsid w:val="06D73364"/>
    <w:rsid w:val="06E0388A"/>
    <w:rsid w:val="07516E99"/>
    <w:rsid w:val="077D762E"/>
    <w:rsid w:val="0784238D"/>
    <w:rsid w:val="078D1E52"/>
    <w:rsid w:val="07AB1CDC"/>
    <w:rsid w:val="07AC1AA3"/>
    <w:rsid w:val="07C808C8"/>
    <w:rsid w:val="07CC4C58"/>
    <w:rsid w:val="07E24397"/>
    <w:rsid w:val="08007B64"/>
    <w:rsid w:val="080B3DE4"/>
    <w:rsid w:val="0816261C"/>
    <w:rsid w:val="08212441"/>
    <w:rsid w:val="086F06C6"/>
    <w:rsid w:val="087679C6"/>
    <w:rsid w:val="08BE5661"/>
    <w:rsid w:val="08CB697C"/>
    <w:rsid w:val="08E67B94"/>
    <w:rsid w:val="08EB5F92"/>
    <w:rsid w:val="090F0736"/>
    <w:rsid w:val="092C3DD0"/>
    <w:rsid w:val="093066B3"/>
    <w:rsid w:val="09345980"/>
    <w:rsid w:val="093B3D23"/>
    <w:rsid w:val="09476E41"/>
    <w:rsid w:val="094F5AEA"/>
    <w:rsid w:val="098B6E4F"/>
    <w:rsid w:val="09BE6273"/>
    <w:rsid w:val="09DE3EF3"/>
    <w:rsid w:val="09EF19D3"/>
    <w:rsid w:val="09FA094E"/>
    <w:rsid w:val="0A155AE0"/>
    <w:rsid w:val="0A1C03B9"/>
    <w:rsid w:val="0A1D5803"/>
    <w:rsid w:val="0A6D0068"/>
    <w:rsid w:val="0A862810"/>
    <w:rsid w:val="0AAD12F9"/>
    <w:rsid w:val="0ACB4992"/>
    <w:rsid w:val="0AD11383"/>
    <w:rsid w:val="0AD610C1"/>
    <w:rsid w:val="0AE72ED3"/>
    <w:rsid w:val="0AE85C74"/>
    <w:rsid w:val="0AEA7028"/>
    <w:rsid w:val="0AF60880"/>
    <w:rsid w:val="0AFD4060"/>
    <w:rsid w:val="0B3722EB"/>
    <w:rsid w:val="0B4130E5"/>
    <w:rsid w:val="0B435C0D"/>
    <w:rsid w:val="0B4E1B4B"/>
    <w:rsid w:val="0B536C61"/>
    <w:rsid w:val="0B5A2550"/>
    <w:rsid w:val="0B5E59BF"/>
    <w:rsid w:val="0B9628E2"/>
    <w:rsid w:val="0B9A4CCF"/>
    <w:rsid w:val="0BAF1F99"/>
    <w:rsid w:val="0BB4329D"/>
    <w:rsid w:val="0BD8492C"/>
    <w:rsid w:val="0C116A04"/>
    <w:rsid w:val="0C163DE3"/>
    <w:rsid w:val="0C3F2AAA"/>
    <w:rsid w:val="0C480C6B"/>
    <w:rsid w:val="0C4851C9"/>
    <w:rsid w:val="0C733348"/>
    <w:rsid w:val="0C7A5F19"/>
    <w:rsid w:val="0CB570E1"/>
    <w:rsid w:val="0CBB2456"/>
    <w:rsid w:val="0CBC0D44"/>
    <w:rsid w:val="0CD53B6E"/>
    <w:rsid w:val="0CDC153A"/>
    <w:rsid w:val="0CDF7504"/>
    <w:rsid w:val="0CE114E8"/>
    <w:rsid w:val="0CE55771"/>
    <w:rsid w:val="0D0A2610"/>
    <w:rsid w:val="0D165B07"/>
    <w:rsid w:val="0D24669F"/>
    <w:rsid w:val="0D351E64"/>
    <w:rsid w:val="0D4B0440"/>
    <w:rsid w:val="0D4F03DA"/>
    <w:rsid w:val="0D6A6DAE"/>
    <w:rsid w:val="0D985744"/>
    <w:rsid w:val="0D997A8E"/>
    <w:rsid w:val="0D9B555D"/>
    <w:rsid w:val="0DAA3522"/>
    <w:rsid w:val="0DD21C91"/>
    <w:rsid w:val="0E001988"/>
    <w:rsid w:val="0E0A0581"/>
    <w:rsid w:val="0E2A3DC1"/>
    <w:rsid w:val="0E432964"/>
    <w:rsid w:val="0E6902AD"/>
    <w:rsid w:val="0E7C2AEA"/>
    <w:rsid w:val="0EB1019F"/>
    <w:rsid w:val="0EE63683"/>
    <w:rsid w:val="0F0174BB"/>
    <w:rsid w:val="0F050418"/>
    <w:rsid w:val="0F110C78"/>
    <w:rsid w:val="0F5349A7"/>
    <w:rsid w:val="0F644451"/>
    <w:rsid w:val="0F8A5245"/>
    <w:rsid w:val="0F9105DC"/>
    <w:rsid w:val="0FD218A9"/>
    <w:rsid w:val="0FDF75FB"/>
    <w:rsid w:val="0FEE45C3"/>
    <w:rsid w:val="0FFC054C"/>
    <w:rsid w:val="0FFC76CD"/>
    <w:rsid w:val="100A0165"/>
    <w:rsid w:val="10164A08"/>
    <w:rsid w:val="103403E8"/>
    <w:rsid w:val="104A3065"/>
    <w:rsid w:val="10790AA3"/>
    <w:rsid w:val="10964EF8"/>
    <w:rsid w:val="10B0393A"/>
    <w:rsid w:val="10C46432"/>
    <w:rsid w:val="10D86C00"/>
    <w:rsid w:val="10DF695A"/>
    <w:rsid w:val="112355EC"/>
    <w:rsid w:val="113147B9"/>
    <w:rsid w:val="11885720"/>
    <w:rsid w:val="119A267F"/>
    <w:rsid w:val="11AD2466"/>
    <w:rsid w:val="11B30F31"/>
    <w:rsid w:val="11B33EF7"/>
    <w:rsid w:val="11BF41A1"/>
    <w:rsid w:val="11C85CC6"/>
    <w:rsid w:val="11E11036"/>
    <w:rsid w:val="11EA2C7E"/>
    <w:rsid w:val="11F70D4B"/>
    <w:rsid w:val="123352C9"/>
    <w:rsid w:val="12484B4C"/>
    <w:rsid w:val="124A2B01"/>
    <w:rsid w:val="124F564F"/>
    <w:rsid w:val="12697B12"/>
    <w:rsid w:val="12783D31"/>
    <w:rsid w:val="12805C0D"/>
    <w:rsid w:val="129C35A2"/>
    <w:rsid w:val="12AC235B"/>
    <w:rsid w:val="12BA18A3"/>
    <w:rsid w:val="12E82BBB"/>
    <w:rsid w:val="12F4218D"/>
    <w:rsid w:val="131813B5"/>
    <w:rsid w:val="13374289"/>
    <w:rsid w:val="13413E8C"/>
    <w:rsid w:val="13427B1B"/>
    <w:rsid w:val="134879D8"/>
    <w:rsid w:val="137D070B"/>
    <w:rsid w:val="138B0DA5"/>
    <w:rsid w:val="13990BE8"/>
    <w:rsid w:val="139F1540"/>
    <w:rsid w:val="13A9216C"/>
    <w:rsid w:val="13B02513"/>
    <w:rsid w:val="13CD1D23"/>
    <w:rsid w:val="13CF716E"/>
    <w:rsid w:val="13D369E3"/>
    <w:rsid w:val="13D50411"/>
    <w:rsid w:val="140A1D14"/>
    <w:rsid w:val="146870E8"/>
    <w:rsid w:val="147A7419"/>
    <w:rsid w:val="148D2D4C"/>
    <w:rsid w:val="14C55FF0"/>
    <w:rsid w:val="152B60A2"/>
    <w:rsid w:val="152E5EA1"/>
    <w:rsid w:val="15342CB2"/>
    <w:rsid w:val="153704C4"/>
    <w:rsid w:val="15677C9D"/>
    <w:rsid w:val="157C74D9"/>
    <w:rsid w:val="15A64FE6"/>
    <w:rsid w:val="15FD388C"/>
    <w:rsid w:val="1638282C"/>
    <w:rsid w:val="16393F3A"/>
    <w:rsid w:val="166B702A"/>
    <w:rsid w:val="16B742C5"/>
    <w:rsid w:val="16BA20C3"/>
    <w:rsid w:val="16C53A03"/>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7E7771E"/>
    <w:rsid w:val="180F0BBA"/>
    <w:rsid w:val="18170A63"/>
    <w:rsid w:val="181A34FE"/>
    <w:rsid w:val="183414F1"/>
    <w:rsid w:val="184C0855"/>
    <w:rsid w:val="186F473B"/>
    <w:rsid w:val="18D26527"/>
    <w:rsid w:val="19211619"/>
    <w:rsid w:val="19264A04"/>
    <w:rsid w:val="19326A25"/>
    <w:rsid w:val="193A691F"/>
    <w:rsid w:val="19572B4C"/>
    <w:rsid w:val="195D3688"/>
    <w:rsid w:val="198527A8"/>
    <w:rsid w:val="19AB5A4D"/>
    <w:rsid w:val="19B2076C"/>
    <w:rsid w:val="19C35AB3"/>
    <w:rsid w:val="19FF7081"/>
    <w:rsid w:val="1A0E48E2"/>
    <w:rsid w:val="1A217672"/>
    <w:rsid w:val="1A2E248C"/>
    <w:rsid w:val="1A427322"/>
    <w:rsid w:val="1A476C0F"/>
    <w:rsid w:val="1A5C03A0"/>
    <w:rsid w:val="1A72093E"/>
    <w:rsid w:val="1A7672D6"/>
    <w:rsid w:val="1A792CB9"/>
    <w:rsid w:val="1A850730"/>
    <w:rsid w:val="1ABD556D"/>
    <w:rsid w:val="1ABE4616"/>
    <w:rsid w:val="1AD746F8"/>
    <w:rsid w:val="1AE244B8"/>
    <w:rsid w:val="1AEB42E1"/>
    <w:rsid w:val="1B081E0B"/>
    <w:rsid w:val="1B0F77D8"/>
    <w:rsid w:val="1B133819"/>
    <w:rsid w:val="1B146B8F"/>
    <w:rsid w:val="1B175D03"/>
    <w:rsid w:val="1B326C4D"/>
    <w:rsid w:val="1B3D21AB"/>
    <w:rsid w:val="1B3F4FCE"/>
    <w:rsid w:val="1B4A33FE"/>
    <w:rsid w:val="1B4B22F1"/>
    <w:rsid w:val="1B6B159E"/>
    <w:rsid w:val="1B702498"/>
    <w:rsid w:val="1B7244F2"/>
    <w:rsid w:val="1B9D12F4"/>
    <w:rsid w:val="1BAE4D2B"/>
    <w:rsid w:val="1BBF7504"/>
    <w:rsid w:val="1BCF0653"/>
    <w:rsid w:val="1C0C2CEF"/>
    <w:rsid w:val="1C5448D1"/>
    <w:rsid w:val="1C5F0EEF"/>
    <w:rsid w:val="1C635093"/>
    <w:rsid w:val="1C6A626C"/>
    <w:rsid w:val="1C732978"/>
    <w:rsid w:val="1C76198C"/>
    <w:rsid w:val="1C9B2B55"/>
    <w:rsid w:val="1CA02563"/>
    <w:rsid w:val="1CA814B4"/>
    <w:rsid w:val="1CEE56E4"/>
    <w:rsid w:val="1D0A51CC"/>
    <w:rsid w:val="1D1F6E65"/>
    <w:rsid w:val="1D4E76BA"/>
    <w:rsid w:val="1D52159B"/>
    <w:rsid w:val="1D72118C"/>
    <w:rsid w:val="1D8C71A4"/>
    <w:rsid w:val="1DB04E78"/>
    <w:rsid w:val="1DCA09DC"/>
    <w:rsid w:val="1DE5260B"/>
    <w:rsid w:val="1DF84F0F"/>
    <w:rsid w:val="1E156B3F"/>
    <w:rsid w:val="1E214A6A"/>
    <w:rsid w:val="1E426463"/>
    <w:rsid w:val="1E4271AA"/>
    <w:rsid w:val="1E4D738F"/>
    <w:rsid w:val="1E694D8D"/>
    <w:rsid w:val="1E713DF6"/>
    <w:rsid w:val="1E812E67"/>
    <w:rsid w:val="1E835238"/>
    <w:rsid w:val="1E8A1C67"/>
    <w:rsid w:val="1EBA0BD2"/>
    <w:rsid w:val="1ECA3890"/>
    <w:rsid w:val="1EF84EEB"/>
    <w:rsid w:val="1F042DEE"/>
    <w:rsid w:val="1F217946"/>
    <w:rsid w:val="1F6577E7"/>
    <w:rsid w:val="1F7472AE"/>
    <w:rsid w:val="1FC65F5C"/>
    <w:rsid w:val="1FD026C3"/>
    <w:rsid w:val="1FEC6832"/>
    <w:rsid w:val="1FF03786"/>
    <w:rsid w:val="203C12D0"/>
    <w:rsid w:val="20436B38"/>
    <w:rsid w:val="20476A09"/>
    <w:rsid w:val="2066127D"/>
    <w:rsid w:val="20676B1C"/>
    <w:rsid w:val="208820D8"/>
    <w:rsid w:val="20B679DB"/>
    <w:rsid w:val="20BE31A2"/>
    <w:rsid w:val="20EB452E"/>
    <w:rsid w:val="20FC03B3"/>
    <w:rsid w:val="21017637"/>
    <w:rsid w:val="210B5C07"/>
    <w:rsid w:val="212E630D"/>
    <w:rsid w:val="218A5930"/>
    <w:rsid w:val="21941472"/>
    <w:rsid w:val="21C94DFE"/>
    <w:rsid w:val="22061E72"/>
    <w:rsid w:val="2220223C"/>
    <w:rsid w:val="224F1E5A"/>
    <w:rsid w:val="22506882"/>
    <w:rsid w:val="225B2FB1"/>
    <w:rsid w:val="22607728"/>
    <w:rsid w:val="2296450F"/>
    <w:rsid w:val="22A376ED"/>
    <w:rsid w:val="22CB0D30"/>
    <w:rsid w:val="22DD1922"/>
    <w:rsid w:val="2305498F"/>
    <w:rsid w:val="23124414"/>
    <w:rsid w:val="232B5226"/>
    <w:rsid w:val="237D50F5"/>
    <w:rsid w:val="23830BB0"/>
    <w:rsid w:val="24390D52"/>
    <w:rsid w:val="24512C0A"/>
    <w:rsid w:val="249D393C"/>
    <w:rsid w:val="24AF57DE"/>
    <w:rsid w:val="24B36C3D"/>
    <w:rsid w:val="24C26DBE"/>
    <w:rsid w:val="24E664E2"/>
    <w:rsid w:val="24E92140"/>
    <w:rsid w:val="24FF6673"/>
    <w:rsid w:val="25253588"/>
    <w:rsid w:val="25333F20"/>
    <w:rsid w:val="25455AC6"/>
    <w:rsid w:val="25486AFC"/>
    <w:rsid w:val="25836B10"/>
    <w:rsid w:val="25847050"/>
    <w:rsid w:val="2591501C"/>
    <w:rsid w:val="25B05F47"/>
    <w:rsid w:val="25B51205"/>
    <w:rsid w:val="25E02651"/>
    <w:rsid w:val="25E17B67"/>
    <w:rsid w:val="25EC3DE7"/>
    <w:rsid w:val="2642495F"/>
    <w:rsid w:val="26967BCA"/>
    <w:rsid w:val="26A70543"/>
    <w:rsid w:val="26B422CD"/>
    <w:rsid w:val="26D43F07"/>
    <w:rsid w:val="26ED7CAC"/>
    <w:rsid w:val="26F42018"/>
    <w:rsid w:val="271514CB"/>
    <w:rsid w:val="27157B02"/>
    <w:rsid w:val="271A3471"/>
    <w:rsid w:val="272D5744"/>
    <w:rsid w:val="272F7A19"/>
    <w:rsid w:val="27426FB7"/>
    <w:rsid w:val="277631B9"/>
    <w:rsid w:val="279E773F"/>
    <w:rsid w:val="27BA4FA3"/>
    <w:rsid w:val="27BD648A"/>
    <w:rsid w:val="27CF7BC1"/>
    <w:rsid w:val="27D21953"/>
    <w:rsid w:val="27DD4219"/>
    <w:rsid w:val="27ED2E35"/>
    <w:rsid w:val="27F379B4"/>
    <w:rsid w:val="280855FA"/>
    <w:rsid w:val="281A3FEF"/>
    <w:rsid w:val="282F0269"/>
    <w:rsid w:val="2837711A"/>
    <w:rsid w:val="28733F45"/>
    <w:rsid w:val="28883B3E"/>
    <w:rsid w:val="288D3E4E"/>
    <w:rsid w:val="28B655A4"/>
    <w:rsid w:val="28DA31DD"/>
    <w:rsid w:val="290A2815"/>
    <w:rsid w:val="291D0FC6"/>
    <w:rsid w:val="292444AB"/>
    <w:rsid w:val="292D49D8"/>
    <w:rsid w:val="293E0BFC"/>
    <w:rsid w:val="297325D4"/>
    <w:rsid w:val="29787A45"/>
    <w:rsid w:val="297F3939"/>
    <w:rsid w:val="2988434F"/>
    <w:rsid w:val="29B200F9"/>
    <w:rsid w:val="29C3792D"/>
    <w:rsid w:val="29C40E68"/>
    <w:rsid w:val="29D24E8A"/>
    <w:rsid w:val="2A0442B7"/>
    <w:rsid w:val="2A1F0193"/>
    <w:rsid w:val="2A30157C"/>
    <w:rsid w:val="2A3D5428"/>
    <w:rsid w:val="2A3E4665"/>
    <w:rsid w:val="2A423BE6"/>
    <w:rsid w:val="2A444FA7"/>
    <w:rsid w:val="2A8D0B59"/>
    <w:rsid w:val="2AB148A4"/>
    <w:rsid w:val="2AB87CB7"/>
    <w:rsid w:val="2AC059AD"/>
    <w:rsid w:val="2AD411AD"/>
    <w:rsid w:val="2B1B4747"/>
    <w:rsid w:val="2B2C3C1C"/>
    <w:rsid w:val="2BA26207"/>
    <w:rsid w:val="2BB86B45"/>
    <w:rsid w:val="2BC27E49"/>
    <w:rsid w:val="2BC27FDB"/>
    <w:rsid w:val="2BDA73BA"/>
    <w:rsid w:val="2BDE4F3E"/>
    <w:rsid w:val="2BDE5DDC"/>
    <w:rsid w:val="2BE55FA7"/>
    <w:rsid w:val="2BE733F6"/>
    <w:rsid w:val="2BEB30D7"/>
    <w:rsid w:val="2BF104A7"/>
    <w:rsid w:val="2BF82335"/>
    <w:rsid w:val="2C303803"/>
    <w:rsid w:val="2C3B319A"/>
    <w:rsid w:val="2C423E46"/>
    <w:rsid w:val="2C523EA6"/>
    <w:rsid w:val="2C6B1434"/>
    <w:rsid w:val="2C6C31F6"/>
    <w:rsid w:val="2C6E5C2B"/>
    <w:rsid w:val="2C756248"/>
    <w:rsid w:val="2C7B5D55"/>
    <w:rsid w:val="2C8349FD"/>
    <w:rsid w:val="2C8621FE"/>
    <w:rsid w:val="2C9B36E8"/>
    <w:rsid w:val="2CB978D7"/>
    <w:rsid w:val="2CE91F2F"/>
    <w:rsid w:val="2CF55A62"/>
    <w:rsid w:val="2CFB7713"/>
    <w:rsid w:val="2D102BB9"/>
    <w:rsid w:val="2D113EE6"/>
    <w:rsid w:val="2D144117"/>
    <w:rsid w:val="2D265909"/>
    <w:rsid w:val="2D6B6D78"/>
    <w:rsid w:val="2D9F55ED"/>
    <w:rsid w:val="2DC546BE"/>
    <w:rsid w:val="2DD336EC"/>
    <w:rsid w:val="2DDC305C"/>
    <w:rsid w:val="2DDD2AEF"/>
    <w:rsid w:val="2DDD2F9D"/>
    <w:rsid w:val="2DFF47C9"/>
    <w:rsid w:val="2E087536"/>
    <w:rsid w:val="2E0A19D1"/>
    <w:rsid w:val="2E404529"/>
    <w:rsid w:val="2E5262DE"/>
    <w:rsid w:val="2E5A10A9"/>
    <w:rsid w:val="2E8A2E34"/>
    <w:rsid w:val="2EA026D0"/>
    <w:rsid w:val="2EA12AD6"/>
    <w:rsid w:val="2EA817F3"/>
    <w:rsid w:val="2EC05711"/>
    <w:rsid w:val="2EDA2698"/>
    <w:rsid w:val="2F016D4D"/>
    <w:rsid w:val="2F0B500D"/>
    <w:rsid w:val="2F1334F7"/>
    <w:rsid w:val="2F150591"/>
    <w:rsid w:val="2F4B4CFE"/>
    <w:rsid w:val="2F7827A0"/>
    <w:rsid w:val="2F8B6AC3"/>
    <w:rsid w:val="2F8D3501"/>
    <w:rsid w:val="2F906ACD"/>
    <w:rsid w:val="2F9F64AB"/>
    <w:rsid w:val="2FDE2016"/>
    <w:rsid w:val="30022B09"/>
    <w:rsid w:val="302973B8"/>
    <w:rsid w:val="302C3166"/>
    <w:rsid w:val="308264F5"/>
    <w:rsid w:val="3087356E"/>
    <w:rsid w:val="308A506E"/>
    <w:rsid w:val="30AF5E8A"/>
    <w:rsid w:val="30DA427D"/>
    <w:rsid w:val="30FB13FB"/>
    <w:rsid w:val="310F24B7"/>
    <w:rsid w:val="31107923"/>
    <w:rsid w:val="31260E58"/>
    <w:rsid w:val="31601805"/>
    <w:rsid w:val="316B4DCB"/>
    <w:rsid w:val="317348EE"/>
    <w:rsid w:val="31927E60"/>
    <w:rsid w:val="319A3263"/>
    <w:rsid w:val="31A8144E"/>
    <w:rsid w:val="31A94B75"/>
    <w:rsid w:val="31DA58A8"/>
    <w:rsid w:val="31F008FB"/>
    <w:rsid w:val="32245FD6"/>
    <w:rsid w:val="323158B1"/>
    <w:rsid w:val="324F3411"/>
    <w:rsid w:val="32552F74"/>
    <w:rsid w:val="327A27D0"/>
    <w:rsid w:val="32840341"/>
    <w:rsid w:val="3297595C"/>
    <w:rsid w:val="329B0615"/>
    <w:rsid w:val="32BD07AC"/>
    <w:rsid w:val="32BD5557"/>
    <w:rsid w:val="33004825"/>
    <w:rsid w:val="331E1AFC"/>
    <w:rsid w:val="332F0B57"/>
    <w:rsid w:val="333577A1"/>
    <w:rsid w:val="33555178"/>
    <w:rsid w:val="336828E9"/>
    <w:rsid w:val="336F0DF4"/>
    <w:rsid w:val="339B3875"/>
    <w:rsid w:val="33BC3FE1"/>
    <w:rsid w:val="33D001EE"/>
    <w:rsid w:val="33D81ABB"/>
    <w:rsid w:val="33EF30E5"/>
    <w:rsid w:val="34254555"/>
    <w:rsid w:val="34360AC1"/>
    <w:rsid w:val="34422E23"/>
    <w:rsid w:val="344F3D37"/>
    <w:rsid w:val="345B56A2"/>
    <w:rsid w:val="346B5D5F"/>
    <w:rsid w:val="34780B7D"/>
    <w:rsid w:val="348107B8"/>
    <w:rsid w:val="348B253B"/>
    <w:rsid w:val="34A10390"/>
    <w:rsid w:val="34D91F08"/>
    <w:rsid w:val="34E04D28"/>
    <w:rsid w:val="34FA3790"/>
    <w:rsid w:val="350644E0"/>
    <w:rsid w:val="351548C5"/>
    <w:rsid w:val="35266EC4"/>
    <w:rsid w:val="35366B03"/>
    <w:rsid w:val="35382B67"/>
    <w:rsid w:val="35413A65"/>
    <w:rsid w:val="35453DC9"/>
    <w:rsid w:val="35502F57"/>
    <w:rsid w:val="355470F0"/>
    <w:rsid w:val="355F239F"/>
    <w:rsid w:val="35841669"/>
    <w:rsid w:val="35942138"/>
    <w:rsid w:val="35C3613B"/>
    <w:rsid w:val="35C65168"/>
    <w:rsid w:val="35F42D38"/>
    <w:rsid w:val="36105B3F"/>
    <w:rsid w:val="36282054"/>
    <w:rsid w:val="362A09BD"/>
    <w:rsid w:val="363300F0"/>
    <w:rsid w:val="3633690D"/>
    <w:rsid w:val="36381C4C"/>
    <w:rsid w:val="36626B8E"/>
    <w:rsid w:val="366E41AD"/>
    <w:rsid w:val="367C6A04"/>
    <w:rsid w:val="369A0FD2"/>
    <w:rsid w:val="36B052BF"/>
    <w:rsid w:val="36B93EB7"/>
    <w:rsid w:val="36E1045F"/>
    <w:rsid w:val="370D3758"/>
    <w:rsid w:val="37172031"/>
    <w:rsid w:val="372201F5"/>
    <w:rsid w:val="37526FE9"/>
    <w:rsid w:val="376045B0"/>
    <w:rsid w:val="3789014E"/>
    <w:rsid w:val="379310C3"/>
    <w:rsid w:val="37C21647"/>
    <w:rsid w:val="37FE466F"/>
    <w:rsid w:val="38491B3C"/>
    <w:rsid w:val="387C1BDE"/>
    <w:rsid w:val="3881572F"/>
    <w:rsid w:val="38A55F51"/>
    <w:rsid w:val="38C71B6D"/>
    <w:rsid w:val="38EA6549"/>
    <w:rsid w:val="390B450A"/>
    <w:rsid w:val="39154E19"/>
    <w:rsid w:val="394634C4"/>
    <w:rsid w:val="394B0481"/>
    <w:rsid w:val="39561F96"/>
    <w:rsid w:val="39622DAE"/>
    <w:rsid w:val="39804D6A"/>
    <w:rsid w:val="3985224C"/>
    <w:rsid w:val="39925970"/>
    <w:rsid w:val="399E5CC2"/>
    <w:rsid w:val="39A52A9C"/>
    <w:rsid w:val="39CB0C32"/>
    <w:rsid w:val="3A4F7703"/>
    <w:rsid w:val="3A5D31CE"/>
    <w:rsid w:val="3A963F52"/>
    <w:rsid w:val="3A9D28F7"/>
    <w:rsid w:val="3AB431AA"/>
    <w:rsid w:val="3ABB1BB9"/>
    <w:rsid w:val="3AC7454D"/>
    <w:rsid w:val="3ADA1BAD"/>
    <w:rsid w:val="3AF44B4C"/>
    <w:rsid w:val="3B1D0171"/>
    <w:rsid w:val="3B2163D1"/>
    <w:rsid w:val="3B241DA1"/>
    <w:rsid w:val="3B6775EE"/>
    <w:rsid w:val="3B8F6A4B"/>
    <w:rsid w:val="3B922359"/>
    <w:rsid w:val="3B92431B"/>
    <w:rsid w:val="3BAC1BCF"/>
    <w:rsid w:val="3BDB3FC9"/>
    <w:rsid w:val="3BE40231"/>
    <w:rsid w:val="3C153334"/>
    <w:rsid w:val="3C454C24"/>
    <w:rsid w:val="3C4F04BB"/>
    <w:rsid w:val="3C536DC3"/>
    <w:rsid w:val="3C5B0AFA"/>
    <w:rsid w:val="3C6D4F97"/>
    <w:rsid w:val="3C76498D"/>
    <w:rsid w:val="3C7D0B51"/>
    <w:rsid w:val="3C937204"/>
    <w:rsid w:val="3C98759B"/>
    <w:rsid w:val="3C9D608F"/>
    <w:rsid w:val="3CE80C8F"/>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525DF"/>
    <w:rsid w:val="3EB834E4"/>
    <w:rsid w:val="3EBE6B05"/>
    <w:rsid w:val="3ED97F08"/>
    <w:rsid w:val="3EDE672E"/>
    <w:rsid w:val="3EE7560E"/>
    <w:rsid w:val="3EF3621C"/>
    <w:rsid w:val="3EFF24F6"/>
    <w:rsid w:val="3F1A40D3"/>
    <w:rsid w:val="3F27216B"/>
    <w:rsid w:val="3F3C376F"/>
    <w:rsid w:val="3F5162D0"/>
    <w:rsid w:val="3F6430E7"/>
    <w:rsid w:val="3FAC2C4B"/>
    <w:rsid w:val="3FC11171"/>
    <w:rsid w:val="3FC6798A"/>
    <w:rsid w:val="3FCF2079"/>
    <w:rsid w:val="3FD51A42"/>
    <w:rsid w:val="3FE82B80"/>
    <w:rsid w:val="3FEA4181"/>
    <w:rsid w:val="3FEB0EF5"/>
    <w:rsid w:val="40132525"/>
    <w:rsid w:val="4029142E"/>
    <w:rsid w:val="403A3AEF"/>
    <w:rsid w:val="407409AE"/>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F0145A"/>
    <w:rsid w:val="41F71F92"/>
    <w:rsid w:val="422369D2"/>
    <w:rsid w:val="426A7ED0"/>
    <w:rsid w:val="4285159C"/>
    <w:rsid w:val="4285755C"/>
    <w:rsid w:val="429217D3"/>
    <w:rsid w:val="42A24789"/>
    <w:rsid w:val="42C30F55"/>
    <w:rsid w:val="42CE286D"/>
    <w:rsid w:val="42E672C9"/>
    <w:rsid w:val="42F35F03"/>
    <w:rsid w:val="430538E7"/>
    <w:rsid w:val="43287DD0"/>
    <w:rsid w:val="432F6282"/>
    <w:rsid w:val="435247BD"/>
    <w:rsid w:val="436B215F"/>
    <w:rsid w:val="437F1B4B"/>
    <w:rsid w:val="43810DB0"/>
    <w:rsid w:val="43CF1632"/>
    <w:rsid w:val="43D14A7A"/>
    <w:rsid w:val="43D456A0"/>
    <w:rsid w:val="43D8251B"/>
    <w:rsid w:val="43DA29B1"/>
    <w:rsid w:val="43EE213F"/>
    <w:rsid w:val="43F323CE"/>
    <w:rsid w:val="440B249A"/>
    <w:rsid w:val="44281D9A"/>
    <w:rsid w:val="44502957"/>
    <w:rsid w:val="447875A3"/>
    <w:rsid w:val="448F2CD7"/>
    <w:rsid w:val="44A668B8"/>
    <w:rsid w:val="44B3389B"/>
    <w:rsid w:val="44B9640E"/>
    <w:rsid w:val="44E51ABD"/>
    <w:rsid w:val="44FB10C8"/>
    <w:rsid w:val="45042613"/>
    <w:rsid w:val="45164373"/>
    <w:rsid w:val="45413196"/>
    <w:rsid w:val="45413869"/>
    <w:rsid w:val="457B63BA"/>
    <w:rsid w:val="459950F8"/>
    <w:rsid w:val="459B0CE9"/>
    <w:rsid w:val="45BB7D57"/>
    <w:rsid w:val="45C1623F"/>
    <w:rsid w:val="45C35E78"/>
    <w:rsid w:val="45EE0CEB"/>
    <w:rsid w:val="45F64B7F"/>
    <w:rsid w:val="45FF6070"/>
    <w:rsid w:val="462130F8"/>
    <w:rsid w:val="462946BC"/>
    <w:rsid w:val="462C487D"/>
    <w:rsid w:val="463740A9"/>
    <w:rsid w:val="46473997"/>
    <w:rsid w:val="46503D2B"/>
    <w:rsid w:val="46644AC6"/>
    <w:rsid w:val="467950D1"/>
    <w:rsid w:val="4689676F"/>
    <w:rsid w:val="46950D1B"/>
    <w:rsid w:val="46A15423"/>
    <w:rsid w:val="46AA555C"/>
    <w:rsid w:val="46F952EF"/>
    <w:rsid w:val="471D7B5D"/>
    <w:rsid w:val="471F637D"/>
    <w:rsid w:val="472455AE"/>
    <w:rsid w:val="4730080C"/>
    <w:rsid w:val="473C2076"/>
    <w:rsid w:val="474833BA"/>
    <w:rsid w:val="475734F9"/>
    <w:rsid w:val="47712A1C"/>
    <w:rsid w:val="477B4C8F"/>
    <w:rsid w:val="47824940"/>
    <w:rsid w:val="478832E0"/>
    <w:rsid w:val="47A602C9"/>
    <w:rsid w:val="47C12A39"/>
    <w:rsid w:val="47E83F78"/>
    <w:rsid w:val="47F20E02"/>
    <w:rsid w:val="480E15E3"/>
    <w:rsid w:val="48244FBC"/>
    <w:rsid w:val="48344057"/>
    <w:rsid w:val="483C20D3"/>
    <w:rsid w:val="484A42F6"/>
    <w:rsid w:val="484B0320"/>
    <w:rsid w:val="484E5CBC"/>
    <w:rsid w:val="486368FF"/>
    <w:rsid w:val="48743010"/>
    <w:rsid w:val="489D706D"/>
    <w:rsid w:val="48A2602D"/>
    <w:rsid w:val="48AB73B6"/>
    <w:rsid w:val="48C626B1"/>
    <w:rsid w:val="48D306A1"/>
    <w:rsid w:val="494653E2"/>
    <w:rsid w:val="4968395A"/>
    <w:rsid w:val="497A0F95"/>
    <w:rsid w:val="498003A3"/>
    <w:rsid w:val="49865916"/>
    <w:rsid w:val="498B1443"/>
    <w:rsid w:val="4997589C"/>
    <w:rsid w:val="49AF226E"/>
    <w:rsid w:val="4A1445C4"/>
    <w:rsid w:val="4A3B7E6E"/>
    <w:rsid w:val="4A566E6F"/>
    <w:rsid w:val="4A63446D"/>
    <w:rsid w:val="4A742776"/>
    <w:rsid w:val="4A8018B7"/>
    <w:rsid w:val="4A8665BE"/>
    <w:rsid w:val="4A8E78F6"/>
    <w:rsid w:val="4A932334"/>
    <w:rsid w:val="4AA272E0"/>
    <w:rsid w:val="4AA344D5"/>
    <w:rsid w:val="4AFE38DE"/>
    <w:rsid w:val="4B293BB2"/>
    <w:rsid w:val="4B333C02"/>
    <w:rsid w:val="4B482E15"/>
    <w:rsid w:val="4B495E06"/>
    <w:rsid w:val="4B886A9D"/>
    <w:rsid w:val="4BA0548E"/>
    <w:rsid w:val="4BCA3058"/>
    <w:rsid w:val="4BD300C3"/>
    <w:rsid w:val="4BEA15F4"/>
    <w:rsid w:val="4C08150D"/>
    <w:rsid w:val="4C1B025C"/>
    <w:rsid w:val="4C252FA3"/>
    <w:rsid w:val="4C2E1662"/>
    <w:rsid w:val="4C5E3264"/>
    <w:rsid w:val="4C637FE0"/>
    <w:rsid w:val="4C762BA5"/>
    <w:rsid w:val="4CA27465"/>
    <w:rsid w:val="4CAF4C0C"/>
    <w:rsid w:val="4CC415B6"/>
    <w:rsid w:val="4CCE366C"/>
    <w:rsid w:val="4CEE666D"/>
    <w:rsid w:val="4CF626C6"/>
    <w:rsid w:val="4D046DD3"/>
    <w:rsid w:val="4D3B79B5"/>
    <w:rsid w:val="4D4306C8"/>
    <w:rsid w:val="4D464ADC"/>
    <w:rsid w:val="4D477B55"/>
    <w:rsid w:val="4D485C7F"/>
    <w:rsid w:val="4DA712FA"/>
    <w:rsid w:val="4DA77604"/>
    <w:rsid w:val="4DB64C5C"/>
    <w:rsid w:val="4DB86720"/>
    <w:rsid w:val="4DF35CFB"/>
    <w:rsid w:val="4E167C21"/>
    <w:rsid w:val="4E660D6D"/>
    <w:rsid w:val="4E7F3F8C"/>
    <w:rsid w:val="4EA61152"/>
    <w:rsid w:val="4EB451CD"/>
    <w:rsid w:val="4F2A5C04"/>
    <w:rsid w:val="4F425A9E"/>
    <w:rsid w:val="4F563276"/>
    <w:rsid w:val="4F6F01EF"/>
    <w:rsid w:val="4FC84D09"/>
    <w:rsid w:val="4FC85AA4"/>
    <w:rsid w:val="4FD444A3"/>
    <w:rsid w:val="4FD8345A"/>
    <w:rsid w:val="4FE94FD4"/>
    <w:rsid w:val="4FEE15B4"/>
    <w:rsid w:val="50037723"/>
    <w:rsid w:val="501A7051"/>
    <w:rsid w:val="50570BD8"/>
    <w:rsid w:val="505E61FB"/>
    <w:rsid w:val="50651E52"/>
    <w:rsid w:val="506C4EAE"/>
    <w:rsid w:val="50744682"/>
    <w:rsid w:val="50753CC1"/>
    <w:rsid w:val="509D5F8C"/>
    <w:rsid w:val="50A53155"/>
    <w:rsid w:val="50AA2604"/>
    <w:rsid w:val="50AC2A18"/>
    <w:rsid w:val="50AD0ADE"/>
    <w:rsid w:val="50C77B6A"/>
    <w:rsid w:val="50D10993"/>
    <w:rsid w:val="50E1514F"/>
    <w:rsid w:val="510A4025"/>
    <w:rsid w:val="513A6667"/>
    <w:rsid w:val="5153698B"/>
    <w:rsid w:val="516010A7"/>
    <w:rsid w:val="516109FB"/>
    <w:rsid w:val="516E5DCE"/>
    <w:rsid w:val="51A55368"/>
    <w:rsid w:val="51AB787F"/>
    <w:rsid w:val="51AE28CC"/>
    <w:rsid w:val="51BE5771"/>
    <w:rsid w:val="51F9528D"/>
    <w:rsid w:val="52012FFE"/>
    <w:rsid w:val="5224454D"/>
    <w:rsid w:val="52267B59"/>
    <w:rsid w:val="5229652A"/>
    <w:rsid w:val="526409A7"/>
    <w:rsid w:val="526B7B49"/>
    <w:rsid w:val="52725A08"/>
    <w:rsid w:val="527A302F"/>
    <w:rsid w:val="527E1B3C"/>
    <w:rsid w:val="528672BE"/>
    <w:rsid w:val="528D18A0"/>
    <w:rsid w:val="52C55B5C"/>
    <w:rsid w:val="52D23681"/>
    <w:rsid w:val="52F93B9B"/>
    <w:rsid w:val="530243FB"/>
    <w:rsid w:val="530D2C13"/>
    <w:rsid w:val="53656C55"/>
    <w:rsid w:val="537C7E04"/>
    <w:rsid w:val="53F342B2"/>
    <w:rsid w:val="54032253"/>
    <w:rsid w:val="54102C67"/>
    <w:rsid w:val="54231EC5"/>
    <w:rsid w:val="542B395A"/>
    <w:rsid w:val="542B552C"/>
    <w:rsid w:val="544E7F31"/>
    <w:rsid w:val="549444D8"/>
    <w:rsid w:val="54E12461"/>
    <w:rsid w:val="54E63DB5"/>
    <w:rsid w:val="54FA1B14"/>
    <w:rsid w:val="55284E03"/>
    <w:rsid w:val="554927D3"/>
    <w:rsid w:val="55657192"/>
    <w:rsid w:val="55794BB0"/>
    <w:rsid w:val="558A5361"/>
    <w:rsid w:val="558D5599"/>
    <w:rsid w:val="55A85294"/>
    <w:rsid w:val="55D51417"/>
    <w:rsid w:val="5610122D"/>
    <w:rsid w:val="56160288"/>
    <w:rsid w:val="5628664A"/>
    <w:rsid w:val="562B67B1"/>
    <w:rsid w:val="563C5040"/>
    <w:rsid w:val="5654125A"/>
    <w:rsid w:val="566C5A93"/>
    <w:rsid w:val="566E2566"/>
    <w:rsid w:val="56822CF4"/>
    <w:rsid w:val="568E5E60"/>
    <w:rsid w:val="569A67BA"/>
    <w:rsid w:val="56AF3844"/>
    <w:rsid w:val="56B874D0"/>
    <w:rsid w:val="56C45121"/>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A75B5"/>
    <w:rsid w:val="583B2948"/>
    <w:rsid w:val="583D735C"/>
    <w:rsid w:val="584138AE"/>
    <w:rsid w:val="584938F8"/>
    <w:rsid w:val="584B0036"/>
    <w:rsid w:val="5876698B"/>
    <w:rsid w:val="58955484"/>
    <w:rsid w:val="58960D98"/>
    <w:rsid w:val="589D6A03"/>
    <w:rsid w:val="58A41922"/>
    <w:rsid w:val="58B60DFB"/>
    <w:rsid w:val="59526646"/>
    <w:rsid w:val="595F0DAA"/>
    <w:rsid w:val="59683016"/>
    <w:rsid w:val="59D112FE"/>
    <w:rsid w:val="59F6399F"/>
    <w:rsid w:val="5A2D6EF5"/>
    <w:rsid w:val="5A6B568E"/>
    <w:rsid w:val="5A934734"/>
    <w:rsid w:val="5A952392"/>
    <w:rsid w:val="5AB91B43"/>
    <w:rsid w:val="5AC271F7"/>
    <w:rsid w:val="5AC638AA"/>
    <w:rsid w:val="5ACB747D"/>
    <w:rsid w:val="5AEB217F"/>
    <w:rsid w:val="5B0000F2"/>
    <w:rsid w:val="5B0D0CCA"/>
    <w:rsid w:val="5B2034EA"/>
    <w:rsid w:val="5B9779A7"/>
    <w:rsid w:val="5BB34F83"/>
    <w:rsid w:val="5BB90117"/>
    <w:rsid w:val="5C1A5FEB"/>
    <w:rsid w:val="5C4715C5"/>
    <w:rsid w:val="5C57044F"/>
    <w:rsid w:val="5C73411C"/>
    <w:rsid w:val="5C9C1F8A"/>
    <w:rsid w:val="5CC31912"/>
    <w:rsid w:val="5CD87FCE"/>
    <w:rsid w:val="5CE21CAF"/>
    <w:rsid w:val="5CE450FE"/>
    <w:rsid w:val="5CE8554B"/>
    <w:rsid w:val="5CEE3424"/>
    <w:rsid w:val="5CF8285E"/>
    <w:rsid w:val="5CFE752C"/>
    <w:rsid w:val="5D34581D"/>
    <w:rsid w:val="5D3503EA"/>
    <w:rsid w:val="5D442CD9"/>
    <w:rsid w:val="5D6F347F"/>
    <w:rsid w:val="5D715265"/>
    <w:rsid w:val="5D85579C"/>
    <w:rsid w:val="5D8F6D1E"/>
    <w:rsid w:val="5D97555B"/>
    <w:rsid w:val="5D9B549E"/>
    <w:rsid w:val="5DA07512"/>
    <w:rsid w:val="5DB55EA6"/>
    <w:rsid w:val="5DDE158C"/>
    <w:rsid w:val="5DE2034D"/>
    <w:rsid w:val="5DE2243A"/>
    <w:rsid w:val="5DF16612"/>
    <w:rsid w:val="5E01163E"/>
    <w:rsid w:val="5E0C16C2"/>
    <w:rsid w:val="5E2362AB"/>
    <w:rsid w:val="5E460C00"/>
    <w:rsid w:val="5E6462ED"/>
    <w:rsid w:val="5EB053AB"/>
    <w:rsid w:val="5EB77BF4"/>
    <w:rsid w:val="5EF70725"/>
    <w:rsid w:val="5F116334"/>
    <w:rsid w:val="5F167628"/>
    <w:rsid w:val="5F187367"/>
    <w:rsid w:val="5F460512"/>
    <w:rsid w:val="5F4D40ED"/>
    <w:rsid w:val="5F5B6097"/>
    <w:rsid w:val="5F672E5B"/>
    <w:rsid w:val="5F704C52"/>
    <w:rsid w:val="5F8435C6"/>
    <w:rsid w:val="5FBB3692"/>
    <w:rsid w:val="5FBD1A76"/>
    <w:rsid w:val="5FCC4A9B"/>
    <w:rsid w:val="5FCF0476"/>
    <w:rsid w:val="5FDD542D"/>
    <w:rsid w:val="5FE343FF"/>
    <w:rsid w:val="60193217"/>
    <w:rsid w:val="603E133A"/>
    <w:rsid w:val="60440EA7"/>
    <w:rsid w:val="609D2B3A"/>
    <w:rsid w:val="60A63145"/>
    <w:rsid w:val="60B13425"/>
    <w:rsid w:val="60BA7212"/>
    <w:rsid w:val="60C80A52"/>
    <w:rsid w:val="60E370E1"/>
    <w:rsid w:val="6115743B"/>
    <w:rsid w:val="61240B6D"/>
    <w:rsid w:val="6181590D"/>
    <w:rsid w:val="61882537"/>
    <w:rsid w:val="619854B0"/>
    <w:rsid w:val="61C10180"/>
    <w:rsid w:val="61DF65A1"/>
    <w:rsid w:val="620879B6"/>
    <w:rsid w:val="62165B70"/>
    <w:rsid w:val="624A6D69"/>
    <w:rsid w:val="62511E62"/>
    <w:rsid w:val="625D6EB4"/>
    <w:rsid w:val="628F1347"/>
    <w:rsid w:val="62A60AF3"/>
    <w:rsid w:val="62F404E6"/>
    <w:rsid w:val="6300329D"/>
    <w:rsid w:val="631A0AF4"/>
    <w:rsid w:val="63357CF9"/>
    <w:rsid w:val="633C3E81"/>
    <w:rsid w:val="63417443"/>
    <w:rsid w:val="634718F8"/>
    <w:rsid w:val="6351493F"/>
    <w:rsid w:val="63AF03BC"/>
    <w:rsid w:val="63CA5038"/>
    <w:rsid w:val="63CD77B5"/>
    <w:rsid w:val="63DF412E"/>
    <w:rsid w:val="63F611BE"/>
    <w:rsid w:val="63F9320D"/>
    <w:rsid w:val="6411441D"/>
    <w:rsid w:val="643E4803"/>
    <w:rsid w:val="64404CE4"/>
    <w:rsid w:val="644305A9"/>
    <w:rsid w:val="646A5C3F"/>
    <w:rsid w:val="64925E0B"/>
    <w:rsid w:val="64A44582"/>
    <w:rsid w:val="64AE177E"/>
    <w:rsid w:val="64D02D32"/>
    <w:rsid w:val="64D21B54"/>
    <w:rsid w:val="64D60666"/>
    <w:rsid w:val="64E77431"/>
    <w:rsid w:val="64F60F67"/>
    <w:rsid w:val="65036FA9"/>
    <w:rsid w:val="6512148E"/>
    <w:rsid w:val="6532064B"/>
    <w:rsid w:val="65400C77"/>
    <w:rsid w:val="657D6AE7"/>
    <w:rsid w:val="65935C2B"/>
    <w:rsid w:val="65A643DB"/>
    <w:rsid w:val="65AB0FF3"/>
    <w:rsid w:val="65AD4FE1"/>
    <w:rsid w:val="65B64924"/>
    <w:rsid w:val="65CD72D9"/>
    <w:rsid w:val="66154489"/>
    <w:rsid w:val="66234A68"/>
    <w:rsid w:val="662B4B5B"/>
    <w:rsid w:val="66524C20"/>
    <w:rsid w:val="666B40AB"/>
    <w:rsid w:val="66AF05D0"/>
    <w:rsid w:val="66CC4B63"/>
    <w:rsid w:val="66DD782D"/>
    <w:rsid w:val="66E71594"/>
    <w:rsid w:val="671C19A2"/>
    <w:rsid w:val="67361909"/>
    <w:rsid w:val="673D11D9"/>
    <w:rsid w:val="6761151E"/>
    <w:rsid w:val="67777A7E"/>
    <w:rsid w:val="6779514F"/>
    <w:rsid w:val="67915CC9"/>
    <w:rsid w:val="67937A78"/>
    <w:rsid w:val="67AC67D9"/>
    <w:rsid w:val="67B505D6"/>
    <w:rsid w:val="67C646E4"/>
    <w:rsid w:val="67CE19EE"/>
    <w:rsid w:val="67CF78E2"/>
    <w:rsid w:val="67D65FBA"/>
    <w:rsid w:val="67FF38D2"/>
    <w:rsid w:val="68061691"/>
    <w:rsid w:val="68203D10"/>
    <w:rsid w:val="683728A9"/>
    <w:rsid w:val="68407CCF"/>
    <w:rsid w:val="68454692"/>
    <w:rsid w:val="68492CF6"/>
    <w:rsid w:val="68C046B7"/>
    <w:rsid w:val="68E424F2"/>
    <w:rsid w:val="68EB0259"/>
    <w:rsid w:val="691E73F0"/>
    <w:rsid w:val="69283B12"/>
    <w:rsid w:val="694170DA"/>
    <w:rsid w:val="69431305"/>
    <w:rsid w:val="69451A1A"/>
    <w:rsid w:val="69B66B69"/>
    <w:rsid w:val="69D5604B"/>
    <w:rsid w:val="69F02990"/>
    <w:rsid w:val="69FA19C4"/>
    <w:rsid w:val="69FE44F1"/>
    <w:rsid w:val="69FF65C7"/>
    <w:rsid w:val="6A400F60"/>
    <w:rsid w:val="6A576D32"/>
    <w:rsid w:val="6AB37558"/>
    <w:rsid w:val="6AB8557D"/>
    <w:rsid w:val="6ABD2874"/>
    <w:rsid w:val="6AD631B3"/>
    <w:rsid w:val="6ADF3C04"/>
    <w:rsid w:val="6AE85714"/>
    <w:rsid w:val="6AF13EB3"/>
    <w:rsid w:val="6AF9354E"/>
    <w:rsid w:val="6B161C09"/>
    <w:rsid w:val="6B1718A3"/>
    <w:rsid w:val="6B2527AA"/>
    <w:rsid w:val="6B296E17"/>
    <w:rsid w:val="6B3E0AFB"/>
    <w:rsid w:val="6B5E68AE"/>
    <w:rsid w:val="6B88227B"/>
    <w:rsid w:val="6B89230B"/>
    <w:rsid w:val="6B8F3DAE"/>
    <w:rsid w:val="6B9B01DE"/>
    <w:rsid w:val="6B9F3DD3"/>
    <w:rsid w:val="6BB9397F"/>
    <w:rsid w:val="6BB97F4C"/>
    <w:rsid w:val="6BCD0996"/>
    <w:rsid w:val="6C095FFD"/>
    <w:rsid w:val="6C3C26F7"/>
    <w:rsid w:val="6C4F292A"/>
    <w:rsid w:val="6C784968"/>
    <w:rsid w:val="6C8D0999"/>
    <w:rsid w:val="6C9F70F4"/>
    <w:rsid w:val="6CC36FD4"/>
    <w:rsid w:val="6CD67939"/>
    <w:rsid w:val="6CE16A99"/>
    <w:rsid w:val="6D077A1E"/>
    <w:rsid w:val="6D132BAE"/>
    <w:rsid w:val="6D1B154C"/>
    <w:rsid w:val="6D4C39E0"/>
    <w:rsid w:val="6DBA30A2"/>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232CE3"/>
    <w:rsid w:val="703C239F"/>
    <w:rsid w:val="704A0E9A"/>
    <w:rsid w:val="704F2F30"/>
    <w:rsid w:val="706D1456"/>
    <w:rsid w:val="70777DE6"/>
    <w:rsid w:val="707E6971"/>
    <w:rsid w:val="708C2304"/>
    <w:rsid w:val="70A53478"/>
    <w:rsid w:val="70B22275"/>
    <w:rsid w:val="70B23373"/>
    <w:rsid w:val="70DB1BC1"/>
    <w:rsid w:val="70E41B98"/>
    <w:rsid w:val="71397F1F"/>
    <w:rsid w:val="713F2AFD"/>
    <w:rsid w:val="71952910"/>
    <w:rsid w:val="71981217"/>
    <w:rsid w:val="71AB1B77"/>
    <w:rsid w:val="71B84ACA"/>
    <w:rsid w:val="71BC32BD"/>
    <w:rsid w:val="71D17C92"/>
    <w:rsid w:val="71DC6DEC"/>
    <w:rsid w:val="71FE0FF4"/>
    <w:rsid w:val="720D62FA"/>
    <w:rsid w:val="722B7F7E"/>
    <w:rsid w:val="72326B0E"/>
    <w:rsid w:val="7242693D"/>
    <w:rsid w:val="72472E01"/>
    <w:rsid w:val="7268775B"/>
    <w:rsid w:val="72B35F16"/>
    <w:rsid w:val="72D93FE7"/>
    <w:rsid w:val="73093CE5"/>
    <w:rsid w:val="730E7F44"/>
    <w:rsid w:val="732832DD"/>
    <w:rsid w:val="73410FF4"/>
    <w:rsid w:val="734C1047"/>
    <w:rsid w:val="735A1499"/>
    <w:rsid w:val="73666ABD"/>
    <w:rsid w:val="738810BD"/>
    <w:rsid w:val="738A5D60"/>
    <w:rsid w:val="738B3F56"/>
    <w:rsid w:val="73916994"/>
    <w:rsid w:val="73AF5200"/>
    <w:rsid w:val="73B1192F"/>
    <w:rsid w:val="73CE2E29"/>
    <w:rsid w:val="73D971D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A130CB"/>
    <w:rsid w:val="74A847D8"/>
    <w:rsid w:val="74BF79E8"/>
    <w:rsid w:val="74CD7D3E"/>
    <w:rsid w:val="74E46DE7"/>
    <w:rsid w:val="74EC5BC2"/>
    <w:rsid w:val="74FF1F41"/>
    <w:rsid w:val="75186034"/>
    <w:rsid w:val="7546513A"/>
    <w:rsid w:val="75642786"/>
    <w:rsid w:val="756E76CB"/>
    <w:rsid w:val="757D1402"/>
    <w:rsid w:val="75C625B2"/>
    <w:rsid w:val="75F760D0"/>
    <w:rsid w:val="75FF1C9D"/>
    <w:rsid w:val="761651E1"/>
    <w:rsid w:val="76193CFE"/>
    <w:rsid w:val="762761CC"/>
    <w:rsid w:val="764B5B94"/>
    <w:rsid w:val="765D278B"/>
    <w:rsid w:val="765D642D"/>
    <w:rsid w:val="766E1673"/>
    <w:rsid w:val="76796A38"/>
    <w:rsid w:val="76814719"/>
    <w:rsid w:val="76C43B6A"/>
    <w:rsid w:val="76C84BB4"/>
    <w:rsid w:val="76DC70E2"/>
    <w:rsid w:val="770F655C"/>
    <w:rsid w:val="77387F4E"/>
    <w:rsid w:val="77420C0F"/>
    <w:rsid w:val="774775C9"/>
    <w:rsid w:val="77944A0C"/>
    <w:rsid w:val="77D07F79"/>
    <w:rsid w:val="77DC410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673907"/>
    <w:rsid w:val="7972455A"/>
    <w:rsid w:val="79843AB5"/>
    <w:rsid w:val="79C8388C"/>
    <w:rsid w:val="79F556E7"/>
    <w:rsid w:val="79FA5EC6"/>
    <w:rsid w:val="79FD3647"/>
    <w:rsid w:val="7A1B6439"/>
    <w:rsid w:val="7A3D4FF8"/>
    <w:rsid w:val="7A62009D"/>
    <w:rsid w:val="7A6816FC"/>
    <w:rsid w:val="7A707A0C"/>
    <w:rsid w:val="7A7F1012"/>
    <w:rsid w:val="7A991F5F"/>
    <w:rsid w:val="7AA95331"/>
    <w:rsid w:val="7AB562C1"/>
    <w:rsid w:val="7AD41BFE"/>
    <w:rsid w:val="7AE101C7"/>
    <w:rsid w:val="7AE57976"/>
    <w:rsid w:val="7B244E36"/>
    <w:rsid w:val="7B274214"/>
    <w:rsid w:val="7B333296"/>
    <w:rsid w:val="7B5529ED"/>
    <w:rsid w:val="7B716015"/>
    <w:rsid w:val="7B83131D"/>
    <w:rsid w:val="7B856539"/>
    <w:rsid w:val="7BA557B9"/>
    <w:rsid w:val="7BA7367B"/>
    <w:rsid w:val="7BB10658"/>
    <w:rsid w:val="7BDD4B02"/>
    <w:rsid w:val="7C1E1019"/>
    <w:rsid w:val="7C5B1B71"/>
    <w:rsid w:val="7C916D05"/>
    <w:rsid w:val="7CC952AA"/>
    <w:rsid w:val="7CD62495"/>
    <w:rsid w:val="7CE64F77"/>
    <w:rsid w:val="7CF02947"/>
    <w:rsid w:val="7D032647"/>
    <w:rsid w:val="7D312C84"/>
    <w:rsid w:val="7D553317"/>
    <w:rsid w:val="7D5D566D"/>
    <w:rsid w:val="7D8A7BB3"/>
    <w:rsid w:val="7DBD1C4E"/>
    <w:rsid w:val="7DE33872"/>
    <w:rsid w:val="7E024E93"/>
    <w:rsid w:val="7E025E1B"/>
    <w:rsid w:val="7E076A47"/>
    <w:rsid w:val="7E351709"/>
    <w:rsid w:val="7E4A2CB2"/>
    <w:rsid w:val="7E653615"/>
    <w:rsid w:val="7E7D50EC"/>
    <w:rsid w:val="7E8B43F6"/>
    <w:rsid w:val="7EB77ECD"/>
    <w:rsid w:val="7EDC3C5E"/>
    <w:rsid w:val="7F0B6E9D"/>
    <w:rsid w:val="7F271E86"/>
    <w:rsid w:val="7F745F2F"/>
    <w:rsid w:val="7F7B15F0"/>
    <w:rsid w:val="7F8C2962"/>
    <w:rsid w:val="7FA919BF"/>
    <w:rsid w:val="7FB606F2"/>
    <w:rsid w:val="7FCA13CF"/>
    <w:rsid w:val="7FD42C52"/>
    <w:rsid w:val="7FE809C3"/>
    <w:rsid w:val="7FF4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4">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7"/>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49"/>
    <w:qFormat/>
    <w:uiPriority w:val="99"/>
    <w:pPr>
      <w:keepNext/>
      <w:keepLines/>
      <w:spacing w:before="260" w:after="260" w:line="416" w:lineRule="auto"/>
      <w:outlineLvl w:val="2"/>
    </w:pPr>
    <w:rPr>
      <w:b/>
      <w:bCs/>
      <w:sz w:val="32"/>
      <w:szCs w:val="32"/>
    </w:rPr>
  </w:style>
  <w:style w:type="paragraph" w:styleId="7">
    <w:name w:val="heading 4"/>
    <w:basedOn w:val="1"/>
    <w:next w:val="1"/>
    <w:link w:val="46"/>
    <w:qFormat/>
    <w:uiPriority w:val="0"/>
    <w:pPr>
      <w:keepNext/>
      <w:keepLines/>
      <w:spacing w:before="280" w:after="290" w:line="376" w:lineRule="auto"/>
      <w:outlineLvl w:val="3"/>
    </w:pPr>
    <w:rPr>
      <w:rFonts w:ascii="Cambria" w:hAnsi="Cambria"/>
      <w:b/>
      <w:bCs/>
      <w:sz w:val="28"/>
    </w:rPr>
  </w:style>
  <w:style w:type="paragraph" w:styleId="8">
    <w:name w:val="heading 6"/>
    <w:basedOn w:val="1"/>
    <w:next w:val="1"/>
    <w:qFormat/>
    <w:uiPriority w:val="0"/>
    <w:pPr>
      <w:keepNext/>
      <w:jc w:val="center"/>
      <w:outlineLvl w:val="5"/>
    </w:pPr>
    <w:rPr>
      <w:color w:val="000000"/>
      <w:sz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8"/>
    <w:qFormat/>
    <w:uiPriority w:val="99"/>
    <w:pPr>
      <w:spacing w:after="120"/>
    </w:pPr>
    <w:rPr>
      <w:kern w:val="0"/>
      <w:szCs w:val="24"/>
    </w:rPr>
  </w:style>
  <w:style w:type="paragraph" w:customStyle="1" w:styleId="3">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link w:val="65"/>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2"/>
    <w:semiHidden/>
    <w:qFormat/>
    <w:uiPriority w:val="99"/>
    <w:rPr>
      <w:rFonts w:ascii="宋体"/>
      <w:sz w:val="18"/>
      <w:szCs w:val="18"/>
    </w:rPr>
  </w:style>
  <w:style w:type="paragraph" w:styleId="13">
    <w:name w:val="annotation text"/>
    <w:basedOn w:val="1"/>
    <w:link w:val="48"/>
    <w:semiHidden/>
    <w:qFormat/>
    <w:locked/>
    <w:uiPriority w:val="0"/>
    <w:pPr>
      <w:jc w:val="left"/>
    </w:pPr>
    <w:rPr>
      <w:sz w:val="21"/>
      <w:szCs w:val="22"/>
    </w:rPr>
  </w:style>
  <w:style w:type="paragraph" w:styleId="14">
    <w:name w:val="Body Text 3"/>
    <w:basedOn w:val="1"/>
    <w:link w:val="61"/>
    <w:semiHidden/>
    <w:qFormat/>
    <w:uiPriority w:val="99"/>
    <w:pPr>
      <w:snapToGrid w:val="0"/>
      <w:spacing w:before="50" w:after="50"/>
    </w:pPr>
    <w:rPr>
      <w:kern w:val="0"/>
      <w:sz w:val="16"/>
      <w:szCs w:val="16"/>
    </w:rPr>
  </w:style>
  <w:style w:type="paragraph" w:styleId="15">
    <w:name w:val="Body Text Indent"/>
    <w:basedOn w:val="1"/>
    <w:link w:val="70"/>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Block Text"/>
    <w:basedOn w:val="1"/>
    <w:qFormat/>
    <w:locked/>
    <w:uiPriority w:val="0"/>
    <w:pPr>
      <w:adjustRightInd w:val="0"/>
      <w:ind w:left="420" w:right="33"/>
      <w:jc w:val="left"/>
      <w:textAlignment w:val="baseline"/>
    </w:pPr>
    <w:rPr>
      <w:kern w:val="0"/>
      <w:szCs w:val="20"/>
    </w:rPr>
  </w:style>
  <w:style w:type="paragraph" w:styleId="19">
    <w:name w:val="toc 3"/>
    <w:basedOn w:val="1"/>
    <w:next w:val="1"/>
    <w:qFormat/>
    <w:uiPriority w:val="39"/>
    <w:pPr>
      <w:ind w:left="840" w:leftChars="400"/>
    </w:pPr>
  </w:style>
  <w:style w:type="paragraph" w:styleId="20">
    <w:name w:val="Plain Text"/>
    <w:basedOn w:val="1"/>
    <w:next w:val="1"/>
    <w:link w:val="63"/>
    <w:qFormat/>
    <w:uiPriority w:val="0"/>
    <w:pPr>
      <w:spacing w:beforeLines="50" w:afterLines="50" w:line="400" w:lineRule="atLeast"/>
    </w:pPr>
    <w:rPr>
      <w:rFonts w:ascii="宋体" w:hAnsi="Courier New"/>
      <w:kern w:val="0"/>
      <w:sz w:val="21"/>
      <w:szCs w:val="21"/>
    </w:rPr>
  </w:style>
  <w:style w:type="paragraph" w:styleId="21">
    <w:name w:val="Date"/>
    <w:basedOn w:val="1"/>
    <w:next w:val="1"/>
    <w:link w:val="69"/>
    <w:qFormat/>
    <w:uiPriority w:val="99"/>
    <w:pPr>
      <w:ind w:left="2500" w:leftChars="2500"/>
    </w:pPr>
    <w:rPr>
      <w:kern w:val="0"/>
      <w:szCs w:val="24"/>
    </w:rPr>
  </w:style>
  <w:style w:type="paragraph" w:styleId="22">
    <w:name w:val="Body Text Indent 2"/>
    <w:basedOn w:val="1"/>
    <w:next w:val="23"/>
    <w:link w:val="47"/>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5"/>
    <w:link w:val="54"/>
    <w:unhideWhenUsed/>
    <w:qFormat/>
    <w:locked/>
    <w:uiPriority w:val="99"/>
    <w:pPr>
      <w:spacing w:after="120" w:line="360" w:lineRule="auto"/>
      <w:ind w:left="420" w:leftChars="200" w:firstLine="420"/>
    </w:pPr>
    <w:rPr>
      <w:kern w:val="2"/>
      <w:szCs w:val="28"/>
    </w:rPr>
  </w:style>
  <w:style w:type="paragraph" w:styleId="24">
    <w:name w:val="Balloon Text"/>
    <w:basedOn w:val="1"/>
    <w:link w:val="66"/>
    <w:qFormat/>
    <w:uiPriority w:val="0"/>
    <w:rPr>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 w:val="21"/>
      <w:szCs w:val="21"/>
    </w:rPr>
  </w:style>
  <w:style w:type="paragraph" w:styleId="28">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qFormat/>
    <w:uiPriority w:val="99"/>
    <w:pPr>
      <w:ind w:left="200" w:hanging="200" w:hangingChars="200"/>
    </w:pPr>
  </w:style>
  <w:style w:type="paragraph" w:styleId="30">
    <w:name w:val="toc 6"/>
    <w:basedOn w:val="1"/>
    <w:next w:val="1"/>
    <w:unhideWhenUsed/>
    <w:qFormat/>
    <w:uiPriority w:val="39"/>
    <w:pPr>
      <w:ind w:left="1049"/>
      <w:jc w:val="left"/>
    </w:pPr>
    <w:rPr>
      <w:rFonts w:ascii="Calibri" w:hAnsi="Calibri" w:cs="Calibri"/>
      <w:szCs w:val="18"/>
    </w:rPr>
  </w:style>
  <w:style w:type="paragraph" w:styleId="31">
    <w:name w:val="Body Text Indent 3"/>
    <w:basedOn w:val="1"/>
    <w:link w:val="73"/>
    <w:qFormat/>
    <w:uiPriority w:val="99"/>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link w:val="62"/>
    <w:semiHidden/>
    <w:qFormat/>
    <w:uiPriority w:val="99"/>
    <w:pPr>
      <w:widowControl/>
      <w:snapToGrid w:val="0"/>
      <w:spacing w:before="50" w:afterLines="50" w:line="400" w:lineRule="atLeast"/>
      <w:jc w:val="left"/>
    </w:pPr>
    <w:rPr>
      <w:kern w:val="0"/>
      <w:szCs w:val="24"/>
    </w:rPr>
  </w:style>
  <w:style w:type="paragraph" w:styleId="34">
    <w:name w:val="Normal (Web)"/>
    <w:basedOn w:val="1"/>
    <w:unhideWhenUsed/>
    <w:qFormat/>
    <w:locked/>
    <w:uiPriority w:val="0"/>
  </w:style>
  <w:style w:type="paragraph" w:styleId="35">
    <w:name w:val="Title"/>
    <w:basedOn w:val="1"/>
    <w:next w:val="1"/>
    <w:link w:val="59"/>
    <w:qFormat/>
    <w:uiPriority w:val="0"/>
    <w:pPr>
      <w:spacing w:before="240" w:after="60"/>
      <w:jc w:val="center"/>
      <w:outlineLvl w:val="0"/>
    </w:pPr>
    <w:rPr>
      <w:rFonts w:ascii="Cambria" w:hAnsi="Cambria"/>
      <w:b/>
      <w:bCs/>
      <w:sz w:val="32"/>
      <w:szCs w:val="32"/>
    </w:rPr>
  </w:style>
  <w:style w:type="paragraph" w:styleId="36">
    <w:name w:val="annotation subject"/>
    <w:basedOn w:val="13"/>
    <w:next w:val="13"/>
    <w:semiHidden/>
    <w:qFormat/>
    <w:locked/>
    <w:uiPriority w:val="0"/>
    <w:rPr>
      <w:b/>
      <w:bCs/>
      <w:sz w:val="28"/>
      <w:szCs w:val="28"/>
    </w:rPr>
  </w:style>
  <w:style w:type="paragraph" w:styleId="37">
    <w:name w:val="Body Text First Indent"/>
    <w:basedOn w:val="2"/>
    <w:next w:val="1"/>
    <w:qFormat/>
    <w:locked/>
    <w:uiPriority w:val="0"/>
    <w:pPr>
      <w:ind w:firstLine="420"/>
    </w:pPr>
    <w:rPr>
      <w:rFonts w:eastAsia="楷体_GB2312"/>
      <w:b/>
      <w:bCs/>
      <w:sz w:val="32"/>
      <w:szCs w:val="20"/>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page number"/>
    <w:basedOn w:val="40"/>
    <w:qFormat/>
    <w:locked/>
    <w:uiPriority w:val="0"/>
  </w:style>
  <w:style w:type="character" w:styleId="43">
    <w:name w:val="line number"/>
    <w:semiHidden/>
    <w:qFormat/>
    <w:uiPriority w:val="99"/>
    <w:rPr>
      <w:rFonts w:cs="Times New Roman"/>
    </w:rPr>
  </w:style>
  <w:style w:type="character" w:styleId="44">
    <w:name w:val="Hyperlink"/>
    <w:qFormat/>
    <w:uiPriority w:val="99"/>
    <w:rPr>
      <w:rFonts w:cs="Times New Roman"/>
      <w:color w:val="0000FF"/>
      <w:u w:val="single"/>
    </w:rPr>
  </w:style>
  <w:style w:type="character" w:styleId="45">
    <w:name w:val="annotation reference"/>
    <w:semiHidden/>
    <w:qFormat/>
    <w:locked/>
    <w:uiPriority w:val="0"/>
    <w:rPr>
      <w:sz w:val="21"/>
      <w:szCs w:val="21"/>
    </w:rPr>
  </w:style>
  <w:style w:type="character" w:customStyle="1" w:styleId="46">
    <w:name w:val="标题 4 字符"/>
    <w:link w:val="7"/>
    <w:semiHidden/>
    <w:qFormat/>
    <w:uiPriority w:val="0"/>
    <w:rPr>
      <w:rFonts w:ascii="Cambria" w:hAnsi="Cambria" w:eastAsia="宋体" w:cs="Times New Roman"/>
      <w:b/>
      <w:bCs/>
      <w:kern w:val="2"/>
      <w:sz w:val="28"/>
      <w:szCs w:val="28"/>
    </w:rPr>
  </w:style>
  <w:style w:type="character" w:customStyle="1" w:styleId="47">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48">
    <w:name w:val="批注文字 字符"/>
    <w:link w:val="13"/>
    <w:semiHidden/>
    <w:qFormat/>
    <w:uiPriority w:val="0"/>
    <w:rPr>
      <w:kern w:val="2"/>
      <w:sz w:val="21"/>
      <w:szCs w:val="22"/>
    </w:rPr>
  </w:style>
  <w:style w:type="character" w:customStyle="1" w:styleId="49">
    <w:name w:val="标题 3 字符"/>
    <w:link w:val="6"/>
    <w:semiHidden/>
    <w:qFormat/>
    <w:locked/>
    <w:uiPriority w:val="99"/>
    <w:rPr>
      <w:rFonts w:cs="Times New Roman"/>
      <w:b/>
      <w:bCs/>
      <w:kern w:val="2"/>
      <w:sz w:val="32"/>
      <w:szCs w:val="32"/>
    </w:rPr>
  </w:style>
  <w:style w:type="character" w:customStyle="1" w:styleId="50">
    <w:name w:val="页脚 字符"/>
    <w:link w:val="25"/>
    <w:qFormat/>
    <w:locked/>
    <w:uiPriority w:val="99"/>
    <w:rPr>
      <w:rFonts w:cs="Times New Roman"/>
      <w:kern w:val="2"/>
      <w:sz w:val="18"/>
      <w:szCs w:val="18"/>
    </w:rPr>
  </w:style>
  <w:style w:type="character" w:customStyle="1" w:styleId="51">
    <w:name w:val="font01"/>
    <w:qFormat/>
    <w:uiPriority w:val="0"/>
    <w:rPr>
      <w:rFonts w:hint="eastAsia" w:ascii="宋体" w:hAnsi="宋体" w:eastAsia="宋体" w:cs="宋体"/>
      <w:color w:val="000000"/>
      <w:sz w:val="24"/>
      <w:szCs w:val="24"/>
      <w:u w:val="none"/>
    </w:rPr>
  </w:style>
  <w:style w:type="character" w:customStyle="1" w:styleId="52">
    <w:name w:val="正文2 Char Char"/>
    <w:link w:val="53"/>
    <w:qFormat/>
    <w:uiPriority w:val="0"/>
    <w:rPr>
      <w:kern w:val="2"/>
      <w:sz w:val="24"/>
    </w:rPr>
  </w:style>
  <w:style w:type="paragraph" w:customStyle="1" w:styleId="53">
    <w:name w:val="正文2"/>
    <w:basedOn w:val="1"/>
    <w:link w:val="52"/>
    <w:qFormat/>
    <w:uiPriority w:val="0"/>
    <w:pPr>
      <w:spacing w:before="156"/>
      <w:ind w:firstLine="510"/>
    </w:pPr>
    <w:rPr>
      <w:szCs w:val="20"/>
    </w:rPr>
  </w:style>
  <w:style w:type="character" w:customStyle="1" w:styleId="54">
    <w:name w:val="正文首行缩进 2 字符"/>
    <w:link w:val="23"/>
    <w:qFormat/>
    <w:uiPriority w:val="99"/>
    <w:rPr>
      <w:rFonts w:cs="Times New Roman"/>
      <w:kern w:val="2"/>
      <w:sz w:val="24"/>
      <w:szCs w:val="28"/>
    </w:rPr>
  </w:style>
  <w:style w:type="character" w:customStyle="1" w:styleId="55">
    <w:name w:val="纯文本 Char2"/>
    <w:qFormat/>
    <w:uiPriority w:val="0"/>
    <w:rPr>
      <w:rFonts w:ascii="宋体" w:hAnsi="Courier New"/>
      <w:kern w:val="2"/>
      <w:sz w:val="24"/>
      <w:szCs w:val="24"/>
    </w:rPr>
  </w:style>
  <w:style w:type="character" w:customStyle="1" w:styleId="56">
    <w:name w:val="页眉 字符"/>
    <w:link w:val="26"/>
    <w:qFormat/>
    <w:locked/>
    <w:uiPriority w:val="99"/>
    <w:rPr>
      <w:rFonts w:cs="Times New Roman"/>
      <w:kern w:val="2"/>
      <w:sz w:val="18"/>
      <w:szCs w:val="18"/>
    </w:rPr>
  </w:style>
  <w:style w:type="character" w:customStyle="1" w:styleId="57">
    <w:name w:val="副标题 字符"/>
    <w:link w:val="28"/>
    <w:qFormat/>
    <w:uiPriority w:val="0"/>
    <w:rPr>
      <w:rFonts w:ascii="Cambria" w:hAnsi="Cambria" w:cs="Times New Roman"/>
      <w:b/>
      <w:bCs/>
      <w:kern w:val="28"/>
      <w:sz w:val="32"/>
      <w:szCs w:val="32"/>
    </w:rPr>
  </w:style>
  <w:style w:type="character" w:customStyle="1" w:styleId="58">
    <w:name w:val="正文文本 字符"/>
    <w:link w:val="2"/>
    <w:semiHidden/>
    <w:qFormat/>
    <w:locked/>
    <w:uiPriority w:val="99"/>
    <w:rPr>
      <w:rFonts w:cs="Times New Roman"/>
      <w:sz w:val="24"/>
      <w:szCs w:val="24"/>
    </w:rPr>
  </w:style>
  <w:style w:type="character" w:customStyle="1" w:styleId="59">
    <w:name w:val="标题 字符"/>
    <w:link w:val="35"/>
    <w:qFormat/>
    <w:uiPriority w:val="0"/>
    <w:rPr>
      <w:rFonts w:ascii="Cambria" w:hAnsi="Cambria" w:cs="Times New Roman"/>
      <w:b/>
      <w:bCs/>
      <w:kern w:val="2"/>
      <w:sz w:val="32"/>
      <w:szCs w:val="32"/>
    </w:rPr>
  </w:style>
  <w:style w:type="character" w:customStyle="1" w:styleId="60">
    <w:name w:val="标题 1 字符"/>
    <w:link w:val="4"/>
    <w:qFormat/>
    <w:locked/>
    <w:uiPriority w:val="9"/>
    <w:rPr>
      <w:rFonts w:cs="Times New Roman"/>
      <w:b/>
      <w:bCs/>
      <w:kern w:val="44"/>
      <w:sz w:val="44"/>
      <w:szCs w:val="44"/>
    </w:rPr>
  </w:style>
  <w:style w:type="character" w:customStyle="1" w:styleId="61">
    <w:name w:val="正文文本 3 字符"/>
    <w:link w:val="14"/>
    <w:semiHidden/>
    <w:qFormat/>
    <w:locked/>
    <w:uiPriority w:val="99"/>
    <w:rPr>
      <w:rFonts w:cs="Times New Roman"/>
      <w:sz w:val="16"/>
      <w:szCs w:val="16"/>
    </w:rPr>
  </w:style>
  <w:style w:type="character" w:customStyle="1" w:styleId="62">
    <w:name w:val="正文文本 2 字符"/>
    <w:link w:val="33"/>
    <w:semiHidden/>
    <w:qFormat/>
    <w:locked/>
    <w:uiPriority w:val="99"/>
    <w:rPr>
      <w:rFonts w:cs="Times New Roman"/>
      <w:sz w:val="24"/>
      <w:szCs w:val="24"/>
    </w:rPr>
  </w:style>
  <w:style w:type="character" w:customStyle="1" w:styleId="63">
    <w:name w:val="纯文本 字符"/>
    <w:link w:val="20"/>
    <w:qFormat/>
    <w:locked/>
    <w:uiPriority w:val="0"/>
    <w:rPr>
      <w:rFonts w:ascii="宋体" w:hAnsi="Courier New" w:cs="宋体"/>
      <w:sz w:val="21"/>
      <w:szCs w:val="21"/>
    </w:rPr>
  </w:style>
  <w:style w:type="character" w:customStyle="1" w:styleId="64">
    <w:name w:val="so-ask-best"/>
    <w:basedOn w:val="40"/>
    <w:qFormat/>
    <w:uiPriority w:val="0"/>
  </w:style>
  <w:style w:type="character" w:customStyle="1" w:styleId="65">
    <w:name w:val="正文缩进 字符"/>
    <w:link w:val="10"/>
    <w:qFormat/>
    <w:uiPriority w:val="0"/>
    <w:rPr>
      <w:kern w:val="2"/>
      <w:sz w:val="21"/>
      <w:szCs w:val="21"/>
    </w:rPr>
  </w:style>
  <w:style w:type="character" w:customStyle="1" w:styleId="66">
    <w:name w:val="批注框文本 字符"/>
    <w:link w:val="24"/>
    <w:qFormat/>
    <w:locked/>
    <w:uiPriority w:val="0"/>
    <w:rPr>
      <w:rFonts w:cs="Times New Roman"/>
      <w:kern w:val="2"/>
      <w:sz w:val="18"/>
      <w:szCs w:val="18"/>
    </w:rPr>
  </w:style>
  <w:style w:type="character" w:customStyle="1" w:styleId="67">
    <w:name w:val="标题 2 字符"/>
    <w:link w:val="5"/>
    <w:qFormat/>
    <w:locked/>
    <w:uiPriority w:val="99"/>
    <w:rPr>
      <w:rFonts w:ascii="Arial" w:hAnsi="Arial" w:eastAsia="黑体" w:cs="Arial"/>
      <w:b/>
      <w:bCs/>
      <w:kern w:val="2"/>
      <w:sz w:val="32"/>
      <w:szCs w:val="32"/>
    </w:rPr>
  </w:style>
  <w:style w:type="character" w:customStyle="1" w:styleId="68">
    <w:name w:val="纯文本 Char1"/>
    <w:qFormat/>
    <w:uiPriority w:val="0"/>
    <w:rPr>
      <w:rFonts w:ascii="宋体" w:hAnsi="Courier New"/>
      <w:sz w:val="24"/>
      <w:szCs w:val="24"/>
    </w:rPr>
  </w:style>
  <w:style w:type="character" w:customStyle="1" w:styleId="69">
    <w:name w:val="日期 字符"/>
    <w:link w:val="21"/>
    <w:semiHidden/>
    <w:qFormat/>
    <w:locked/>
    <w:uiPriority w:val="99"/>
    <w:rPr>
      <w:rFonts w:cs="Times New Roman"/>
      <w:sz w:val="24"/>
      <w:szCs w:val="24"/>
    </w:rPr>
  </w:style>
  <w:style w:type="character" w:customStyle="1" w:styleId="70">
    <w:name w:val="正文文本缩进 字符"/>
    <w:link w:val="15"/>
    <w:semiHidden/>
    <w:qFormat/>
    <w:locked/>
    <w:uiPriority w:val="99"/>
    <w:rPr>
      <w:rFonts w:cs="Times New Roman"/>
      <w:sz w:val="24"/>
      <w:szCs w:val="24"/>
    </w:rPr>
  </w:style>
  <w:style w:type="character" w:customStyle="1" w:styleId="71">
    <w:name w:val="op-map-singlepoint-info-right1"/>
    <w:basedOn w:val="40"/>
    <w:qFormat/>
    <w:uiPriority w:val="0"/>
  </w:style>
  <w:style w:type="character" w:customStyle="1" w:styleId="72">
    <w:name w:val="文档结构图 字符"/>
    <w:link w:val="12"/>
    <w:semiHidden/>
    <w:qFormat/>
    <w:locked/>
    <w:uiPriority w:val="99"/>
    <w:rPr>
      <w:rFonts w:ascii="宋体" w:cs="宋体"/>
      <w:kern w:val="2"/>
      <w:sz w:val="18"/>
      <w:szCs w:val="18"/>
    </w:rPr>
  </w:style>
  <w:style w:type="character" w:customStyle="1" w:styleId="73">
    <w:name w:val="正文文本缩进 3 字符"/>
    <w:link w:val="31"/>
    <w:qFormat/>
    <w:locked/>
    <w:uiPriority w:val="99"/>
    <w:rPr>
      <w:rFonts w:cs="Times New Roman"/>
      <w:kern w:val="2"/>
      <w:sz w:val="16"/>
      <w:szCs w:val="16"/>
    </w:rPr>
  </w:style>
  <w:style w:type="character" w:customStyle="1" w:styleId="74">
    <w:name w:val="font21"/>
    <w:qFormat/>
    <w:uiPriority w:val="0"/>
    <w:rPr>
      <w:rFonts w:hint="eastAsia" w:ascii="宋体" w:hAnsi="宋体" w:eastAsia="宋体" w:cs="宋体"/>
      <w:color w:val="FF0000"/>
      <w:sz w:val="24"/>
      <w:szCs w:val="24"/>
      <w:u w:val="none"/>
    </w:rPr>
  </w:style>
  <w:style w:type="paragraph" w:customStyle="1" w:styleId="75">
    <w:name w:val="BZ_正文"/>
    <w:basedOn w:val="1"/>
    <w:qFormat/>
    <w:uiPriority w:val="0"/>
    <w:rPr>
      <w:szCs w:val="24"/>
    </w:rPr>
  </w:style>
  <w:style w:type="paragraph" w:customStyle="1" w:styleId="76">
    <w:name w:val="列出段落1"/>
    <w:basedOn w:val="1"/>
    <w:qFormat/>
    <w:uiPriority w:val="99"/>
    <w:pPr>
      <w:ind w:firstLine="420"/>
    </w:pPr>
  </w:style>
  <w:style w:type="paragraph" w:customStyle="1" w:styleId="77">
    <w:name w:val="正文段"/>
    <w:basedOn w:val="1"/>
    <w:qFormat/>
    <w:uiPriority w:val="99"/>
    <w:pPr>
      <w:widowControl/>
      <w:snapToGrid w:val="0"/>
      <w:spacing w:afterLines="50"/>
    </w:pPr>
    <w:rPr>
      <w:kern w:val="0"/>
      <w:szCs w:val="24"/>
    </w:rPr>
  </w:style>
  <w:style w:type="paragraph" w:customStyle="1" w:styleId="7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9">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0">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1">
    <w:name w:val="表格正文"/>
    <w:basedOn w:val="1"/>
    <w:qFormat/>
    <w:uiPriority w:val="0"/>
    <w:rPr>
      <w:rFonts w:ascii="宋体" w:hAnsi="宋体"/>
      <w:kern w:val="0"/>
      <w:sz w:val="21"/>
      <w:szCs w:val="20"/>
    </w:rPr>
  </w:style>
  <w:style w:type="paragraph" w:customStyle="1" w:styleId="82">
    <w:name w:val="Char Char4 Char Char Char Char Char Char Char Char"/>
    <w:basedOn w:val="1"/>
    <w:qFormat/>
    <w:uiPriority w:val="0"/>
    <w:rPr>
      <w:sz w:val="21"/>
      <w:szCs w:val="20"/>
    </w:rPr>
  </w:style>
  <w:style w:type="paragraph" w:customStyle="1" w:styleId="8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4">
    <w:name w:val="Char Char Char Char Char Char Char Char Char Char Char Char Char Char Char Char"/>
    <w:basedOn w:val="1"/>
    <w:qFormat/>
    <w:uiPriority w:val="99"/>
    <w:rPr>
      <w:sz w:val="21"/>
      <w:szCs w:val="21"/>
    </w:rPr>
  </w:style>
  <w:style w:type="paragraph" w:customStyle="1" w:styleId="85">
    <w:name w:val="正文1"/>
    <w:basedOn w:val="1"/>
    <w:qFormat/>
    <w:uiPriority w:val="0"/>
    <w:pPr>
      <w:tabs>
        <w:tab w:val="left" w:pos="0"/>
      </w:tabs>
    </w:pPr>
    <w:rPr>
      <w:rFonts w:ascii="Arial" w:hAnsi="Arial" w:eastAsia="仿宋_GB2312" w:cs="Arial"/>
      <w:b/>
      <w:szCs w:val="24"/>
    </w:rPr>
  </w:style>
  <w:style w:type="paragraph" w:customStyle="1" w:styleId="8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87">
    <w:name w:val="Char Char3 Char Char"/>
    <w:basedOn w:val="1"/>
    <w:qFormat/>
    <w:uiPriority w:val="0"/>
    <w:rPr>
      <w:sz w:val="21"/>
      <w:szCs w:val="22"/>
    </w:rPr>
  </w:style>
  <w:style w:type="paragraph" w:customStyle="1" w:styleId="88">
    <w:name w:val="_Style 84"/>
    <w:basedOn w:val="4"/>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89">
    <w:name w:val="Char2"/>
    <w:basedOn w:val="1"/>
    <w:qFormat/>
    <w:uiPriority w:val="99"/>
    <w:rPr>
      <w:rFonts w:ascii="仿宋_GB2312" w:eastAsia="仿宋_GB2312" w:cs="仿宋_GB2312"/>
      <w:b/>
      <w:bCs/>
      <w:sz w:val="32"/>
      <w:szCs w:val="32"/>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_Style 2"/>
    <w:basedOn w:val="1"/>
    <w:qFormat/>
    <w:uiPriority w:val="0"/>
    <w:pPr>
      <w:ind w:firstLine="420"/>
    </w:pPr>
    <w:rPr>
      <w:rFonts w:ascii="Calibri" w:hAnsi="Calibri"/>
      <w:szCs w:val="22"/>
    </w:rPr>
  </w:style>
  <w:style w:type="paragraph" w:customStyle="1" w:styleId="93">
    <w:name w:val="Char1"/>
    <w:basedOn w:val="1"/>
    <w:qFormat/>
    <w:uiPriority w:val="0"/>
    <w:pPr>
      <w:spacing w:line="380" w:lineRule="exact"/>
      <w:jc w:val="center"/>
      <w:outlineLvl w:val="1"/>
    </w:pPr>
    <w:rPr>
      <w:rFonts w:ascii="宋体" w:hAnsi="宋体"/>
      <w:b/>
      <w:bCs/>
      <w:sz w:val="30"/>
      <w:szCs w:val="30"/>
    </w:rPr>
  </w:style>
  <w:style w:type="paragraph" w:customStyle="1" w:styleId="9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5">
    <w:name w:val="p0"/>
    <w:basedOn w:val="1"/>
    <w:qFormat/>
    <w:uiPriority w:val="99"/>
    <w:pPr>
      <w:widowControl/>
    </w:pPr>
    <w:rPr>
      <w:kern w:val="0"/>
      <w:sz w:val="21"/>
      <w:szCs w:val="21"/>
    </w:rPr>
  </w:style>
  <w:style w:type="paragraph" w:customStyle="1" w:styleId="96">
    <w:name w:val="列出段落11"/>
    <w:basedOn w:val="1"/>
    <w:qFormat/>
    <w:uiPriority w:val="34"/>
    <w:pPr>
      <w:ind w:firstLine="420"/>
    </w:pPr>
    <w:rPr>
      <w:rFonts w:ascii="Calibri" w:hAnsi="Calibri"/>
      <w:sz w:val="21"/>
      <w:szCs w:val="22"/>
    </w:rPr>
  </w:style>
  <w:style w:type="paragraph" w:customStyle="1" w:styleId="97">
    <w:name w:val="Char Char Char Char Char Char Char Char Char"/>
    <w:basedOn w:val="1"/>
    <w:qFormat/>
    <w:uiPriority w:val="0"/>
    <w:pPr>
      <w:widowControl/>
      <w:spacing w:after="160" w:line="240" w:lineRule="exact"/>
      <w:jc w:val="left"/>
    </w:pPr>
    <w:rPr>
      <w:sz w:val="21"/>
      <w:szCs w:val="20"/>
    </w:rPr>
  </w:style>
  <w:style w:type="paragraph" w:customStyle="1" w:styleId="98">
    <w:name w:val="标书正文"/>
    <w:basedOn w:val="1"/>
    <w:qFormat/>
    <w:uiPriority w:val="0"/>
    <w:pPr>
      <w:widowControl/>
    </w:pPr>
    <w:rPr>
      <w:rFonts w:ascii="宋体" w:hAnsi="宋体"/>
      <w:color w:val="000000"/>
      <w:kern w:val="0"/>
      <w:szCs w:val="24"/>
    </w:rPr>
  </w:style>
  <w:style w:type="paragraph" w:customStyle="1" w:styleId="99">
    <w:name w:val="Char Char Char Char Char Char"/>
    <w:basedOn w:val="1"/>
    <w:qFormat/>
    <w:uiPriority w:val="99"/>
    <w:rPr>
      <w:rFonts w:ascii="Tahoma" w:hAnsi="Tahoma" w:cs="Tahoma"/>
      <w:szCs w:val="24"/>
    </w:rPr>
  </w:style>
  <w:style w:type="paragraph" w:customStyle="1" w:styleId="100">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1">
    <w:name w:val="纯文本1"/>
    <w:basedOn w:val="91"/>
    <w:qFormat/>
    <w:uiPriority w:val="0"/>
    <w:pPr>
      <w:adjustRightInd w:val="0"/>
      <w:textAlignment w:val="baseline"/>
    </w:pPr>
    <w:rPr>
      <w:rFonts w:ascii="宋体" w:hAnsi="Courier New" w:eastAsia="楷体_GB2312"/>
      <w:sz w:val="26"/>
      <w:szCs w:val="20"/>
    </w:rPr>
  </w:style>
  <w:style w:type="paragraph" w:customStyle="1" w:styleId="102">
    <w:name w:val="Char"/>
    <w:basedOn w:val="1"/>
    <w:qFormat/>
    <w:uiPriority w:val="99"/>
    <w:rPr>
      <w:rFonts w:ascii="仿宋_GB2312" w:eastAsia="仿宋_GB2312" w:cs="仿宋_GB2312"/>
      <w:b/>
      <w:bCs/>
      <w:sz w:val="32"/>
      <w:szCs w:val="32"/>
    </w:rPr>
  </w:style>
  <w:style w:type="paragraph" w:styleId="103">
    <w:name w:val="List Paragraph"/>
    <w:basedOn w:val="1"/>
    <w:qFormat/>
    <w:uiPriority w:val="34"/>
    <w:pPr>
      <w:ind w:firstLine="420"/>
    </w:pPr>
    <w:rPr>
      <w:sz w:val="21"/>
      <w:szCs w:val="21"/>
    </w:rPr>
  </w:style>
  <w:style w:type="paragraph" w:customStyle="1" w:styleId="104">
    <w:name w:val="Char Char Char Char Char Char Char1 Char"/>
    <w:basedOn w:val="1"/>
    <w:qFormat/>
    <w:uiPriority w:val="0"/>
    <w:rPr>
      <w:rFonts w:ascii="Tahoma" w:hAnsi="Tahoma"/>
      <w:szCs w:val="20"/>
    </w:rPr>
  </w:style>
  <w:style w:type="paragraph" w:customStyle="1" w:styleId="105">
    <w:name w:val="首行缩进"/>
    <w:basedOn w:val="1"/>
    <w:qFormat/>
    <w:uiPriority w:val="0"/>
    <w:rPr>
      <w:lang w:val="zh-CN"/>
    </w:rPr>
  </w:style>
  <w:style w:type="paragraph" w:customStyle="1" w:styleId="106">
    <w:name w:val="Table Paragraph"/>
    <w:basedOn w:val="1"/>
    <w:qFormat/>
    <w:uiPriority w:val="1"/>
  </w:style>
  <w:style w:type="table" w:customStyle="1" w:styleId="10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8">
    <w:name w:val="表"/>
    <w:basedOn w:val="1"/>
    <w:next w:val="1"/>
    <w:qFormat/>
    <w:uiPriority w:val="0"/>
    <w:pPr>
      <w:spacing w:line="240" w:lineRule="auto"/>
      <w:ind w:firstLine="0" w:firstLineChars="0"/>
      <w:jc w:val="center"/>
    </w:pPr>
  </w:style>
  <w:style w:type="paragraph" w:customStyle="1" w:styleId="109">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0">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41738</Words>
  <Characters>47782</Characters>
  <Lines>264</Lines>
  <Paragraphs>74</Paragraphs>
  <TotalTime>77</TotalTime>
  <ScaleCrop>false</ScaleCrop>
  <LinksUpToDate>false</LinksUpToDate>
  <CharactersWithSpaces>50251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2020-11-24T06:33:00Z</dcterms:created>
  <dc:creator>Administrator</dc:creator>
  <cp:lastModifiedBy>招标代理</cp:lastModifiedBy>
  <cp:lastPrinted>2022-11-25T07:45:00Z</cp:lastPrinted>
  <dcterms:modified xsi:type="dcterms:W3CDTF">2022-11-25T09:06:28Z</dcterms:modified>
  <dc:title>浙江省政府采购招标文件</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6CC7BF66268C45308E8019032542D195</vt:lpwstr>
  </property>
</Properties>
</file>