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BC3F0">
      <w:pPr>
        <w:pStyle w:val="114"/>
        <w:ind w:firstLine="480"/>
        <w:rPr>
          <w:rFonts w:hint="eastAsia" w:ascii="微软雅黑" w:hAnsi="微软雅黑" w:eastAsia="微软雅黑" w:cs="微软雅黑"/>
          <w:highlight w:val="none"/>
        </w:rPr>
      </w:pPr>
    </w:p>
    <w:p w14:paraId="2949DAC8">
      <w:pPr>
        <w:pStyle w:val="114"/>
        <w:ind w:firstLine="480"/>
        <w:rPr>
          <w:rFonts w:hint="eastAsia" w:ascii="微软雅黑" w:hAnsi="微软雅黑" w:eastAsia="微软雅黑" w:cs="微软雅黑"/>
          <w:highlight w:val="none"/>
        </w:rPr>
      </w:pPr>
    </w:p>
    <w:p w14:paraId="115AE0C2">
      <w:pPr>
        <w:ind w:left="599" w:leftChars="-202" w:right="-521" w:rightChars="-248" w:hanging="1023" w:hangingChars="142"/>
        <w:jc w:val="center"/>
        <w:outlineLvl w:val="0"/>
        <w:rPr>
          <w:rFonts w:hint="eastAsia" w:ascii="微软雅黑" w:hAnsi="微软雅黑" w:eastAsia="微软雅黑" w:cs="微软雅黑"/>
          <w:b/>
          <w:bCs/>
          <w:sz w:val="72"/>
          <w:szCs w:val="72"/>
          <w:highlight w:val="none"/>
        </w:rPr>
      </w:pPr>
      <w:bookmarkStart w:id="0" w:name="_Toc14988"/>
      <w:bookmarkStart w:id="1" w:name="_Toc191238328"/>
      <w:bookmarkStart w:id="2" w:name="_Toc27013"/>
      <w:bookmarkStart w:id="3" w:name="_Toc12262"/>
      <w:r>
        <w:rPr>
          <w:rFonts w:hint="eastAsia" w:ascii="微软雅黑" w:hAnsi="微软雅黑" w:eastAsia="微软雅黑" w:cs="微软雅黑"/>
          <w:b/>
          <w:bCs/>
          <w:sz w:val="72"/>
          <w:szCs w:val="72"/>
          <w:highlight w:val="none"/>
        </w:rPr>
        <w:t>政府采购电子交易项目</w:t>
      </w:r>
      <w:bookmarkEnd w:id="0"/>
      <w:bookmarkEnd w:id="1"/>
      <w:bookmarkEnd w:id="2"/>
      <w:bookmarkEnd w:id="3"/>
    </w:p>
    <w:p w14:paraId="666D2B7F">
      <w:pPr>
        <w:pStyle w:val="276"/>
        <w:spacing w:line="360" w:lineRule="auto"/>
        <w:jc w:val="center"/>
        <w:outlineLvl w:val="0"/>
        <w:rPr>
          <w:rFonts w:hint="eastAsia" w:ascii="微软雅黑" w:hAnsi="微软雅黑" w:eastAsia="微软雅黑" w:cs="微软雅黑"/>
          <w:b/>
          <w:bCs/>
          <w:sz w:val="72"/>
          <w:szCs w:val="72"/>
          <w:highlight w:val="none"/>
        </w:rPr>
      </w:pPr>
      <w:bookmarkStart w:id="4" w:name="_Toc26364"/>
      <w:bookmarkStart w:id="5" w:name="_Toc191238329"/>
      <w:r>
        <w:rPr>
          <w:rFonts w:hint="eastAsia" w:ascii="微软雅黑" w:hAnsi="微软雅黑" w:eastAsia="微软雅黑" w:cs="微软雅黑"/>
          <w:b/>
          <w:bCs/>
          <w:sz w:val="72"/>
          <w:szCs w:val="72"/>
          <w:highlight w:val="none"/>
        </w:rPr>
        <w:t>竞争性磋商文件</w:t>
      </w:r>
      <w:bookmarkEnd w:id="4"/>
      <w:bookmarkEnd w:id="5"/>
    </w:p>
    <w:p w14:paraId="052A89BF">
      <w:pPr>
        <w:pStyle w:val="276"/>
        <w:spacing w:line="360" w:lineRule="auto"/>
        <w:rPr>
          <w:rFonts w:hint="eastAsia" w:ascii="微软雅黑" w:hAnsi="微软雅黑" w:eastAsia="微软雅黑" w:cs="微软雅黑"/>
          <w:highlight w:val="none"/>
        </w:rPr>
      </w:pPr>
    </w:p>
    <w:p w14:paraId="4BF3195C">
      <w:pPr>
        <w:ind w:left="120" w:leftChars="-337" w:right="-804" w:rightChars="-383" w:hanging="828" w:hangingChars="230"/>
        <w:jc w:val="center"/>
        <w:rPr>
          <w:rFonts w:hint="eastAsia" w:ascii="微软雅黑" w:hAnsi="微软雅黑" w:eastAsia="微软雅黑" w:cs="微软雅黑"/>
          <w:b/>
          <w:bCs/>
          <w:sz w:val="36"/>
          <w:szCs w:val="36"/>
          <w:highlight w:val="none"/>
        </w:rPr>
      </w:pPr>
      <w:r>
        <w:rPr>
          <w:rFonts w:hint="eastAsia" w:ascii="微软雅黑" w:hAnsi="微软雅黑" w:eastAsia="微软雅黑" w:cs="微软雅黑"/>
          <w:b/>
          <w:bCs/>
          <w:sz w:val="36"/>
          <w:szCs w:val="36"/>
          <w:highlight w:val="none"/>
        </w:rPr>
        <w:drawing>
          <wp:inline distT="0" distB="0" distL="0" distR="0">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24"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4820C85F">
      <w:pPr>
        <w:pStyle w:val="29"/>
        <w:pBdr>
          <w:bottom w:val="thinThickThinMediumGap" w:color="auto" w:sz="18" w:space="1"/>
        </w:pBdr>
        <w:spacing w:line="360" w:lineRule="auto"/>
        <w:ind w:firstLine="0" w:firstLineChars="0"/>
        <w:jc w:val="distribute"/>
        <w:rPr>
          <w:rFonts w:hint="eastAsia" w:ascii="微软雅黑" w:hAnsi="微软雅黑" w:eastAsia="微软雅黑" w:cs="微软雅黑"/>
          <w:b/>
          <w:bCs/>
          <w:w w:val="95"/>
          <w:sz w:val="28"/>
          <w:szCs w:val="28"/>
          <w:highlight w:val="none"/>
        </w:rPr>
      </w:pPr>
      <w:bookmarkStart w:id="6" w:name="_Toc2807"/>
      <w:bookmarkStart w:id="7" w:name="_Toc5618"/>
      <w:bookmarkStart w:id="8" w:name="_Toc18138"/>
      <w:bookmarkStart w:id="9" w:name="_Toc17379"/>
      <w:bookmarkStart w:id="10" w:name="_Toc191238330"/>
      <w:r>
        <w:rPr>
          <w:rFonts w:hint="eastAsia" w:ascii="微软雅黑" w:hAnsi="微软雅黑" w:eastAsia="微软雅黑" w:cs="微软雅黑"/>
          <w:b/>
          <w:bCs/>
          <w:w w:val="95"/>
          <w:sz w:val="28"/>
          <w:szCs w:val="28"/>
          <w:highlight w:val="none"/>
        </w:rPr>
        <w:t>嘉兴市千秋工程咨询有限公司</w:t>
      </w:r>
      <w:bookmarkEnd w:id="6"/>
      <w:bookmarkEnd w:id="7"/>
      <w:bookmarkEnd w:id="8"/>
      <w:bookmarkEnd w:id="9"/>
      <w:bookmarkEnd w:id="10"/>
    </w:p>
    <w:p w14:paraId="2CB3B835">
      <w:pPr>
        <w:pStyle w:val="29"/>
        <w:pBdr>
          <w:bottom w:val="thinThickThinMediumGap" w:color="auto" w:sz="18" w:space="1"/>
        </w:pBdr>
        <w:spacing w:line="360" w:lineRule="auto"/>
        <w:ind w:firstLine="0" w:firstLineChars="0"/>
        <w:jc w:val="distribute"/>
        <w:outlineLvl w:val="9"/>
        <w:rPr>
          <w:rFonts w:hint="eastAsia" w:ascii="微软雅黑" w:hAnsi="微软雅黑" w:eastAsia="微软雅黑" w:cs="微软雅黑"/>
          <w:b/>
          <w:bCs/>
          <w:w w:val="95"/>
          <w:sz w:val="28"/>
          <w:szCs w:val="28"/>
          <w:highlight w:val="none"/>
        </w:rPr>
      </w:pPr>
      <w:bookmarkStart w:id="11" w:name="_Toc24545"/>
      <w:r>
        <w:rPr>
          <w:rFonts w:hint="eastAsia" w:ascii="微软雅黑" w:hAnsi="微软雅黑" w:eastAsia="微软雅黑" w:cs="微软雅黑"/>
          <w:b/>
          <w:bCs/>
          <w:w w:val="95"/>
          <w:sz w:val="28"/>
          <w:szCs w:val="28"/>
          <w:highlight w:val="none"/>
        </w:rPr>
        <w:t>Jiaxing Qianqiu Engineering Consulting Co., Ltd</w:t>
      </w:r>
      <w:bookmarkEnd w:id="11"/>
    </w:p>
    <w:p w14:paraId="05AE9EFA">
      <w:pPr>
        <w:pStyle w:val="29"/>
        <w:spacing w:line="240" w:lineRule="auto"/>
        <w:ind w:firstLine="0" w:firstLineChars="0"/>
        <w:outlineLvl w:val="9"/>
        <w:rPr>
          <w:rFonts w:hint="eastAsia" w:ascii="微软雅黑" w:hAnsi="微软雅黑" w:eastAsia="微软雅黑" w:cs="微软雅黑"/>
          <w:bCs/>
          <w:w w:val="95"/>
          <w:sz w:val="28"/>
          <w:szCs w:val="28"/>
          <w:highlight w:val="none"/>
          <w:lang w:eastAsia="zh-CN"/>
        </w:rPr>
      </w:pPr>
      <w:bookmarkStart w:id="12" w:name="_Toc611"/>
      <w:r>
        <w:rPr>
          <w:rFonts w:hint="eastAsia" w:ascii="微软雅黑" w:hAnsi="微软雅黑" w:eastAsia="微软雅黑" w:cs="微软雅黑"/>
          <w:bCs/>
          <w:w w:val="95"/>
          <w:sz w:val="28"/>
          <w:szCs w:val="28"/>
          <w:highlight w:val="none"/>
        </w:rPr>
        <w:t>项目名称：</w:t>
      </w:r>
      <w:bookmarkEnd w:id="12"/>
      <w:r>
        <w:rPr>
          <w:rFonts w:hint="eastAsia" w:cs="微软雅黑"/>
          <w:bCs/>
          <w:w w:val="95"/>
          <w:sz w:val="28"/>
          <w:szCs w:val="28"/>
          <w:highlight w:val="none"/>
          <w:lang w:eastAsia="zh-CN"/>
        </w:rPr>
        <w:t>嘉兴市秀洲区油车港镇卫生院2025年职工疗休养项目</w:t>
      </w:r>
    </w:p>
    <w:p w14:paraId="17158882">
      <w:pPr>
        <w:pStyle w:val="29"/>
        <w:spacing w:line="240" w:lineRule="auto"/>
        <w:ind w:firstLine="0" w:firstLineChars="0"/>
        <w:outlineLvl w:val="9"/>
        <w:rPr>
          <w:rFonts w:hint="eastAsia" w:ascii="微软雅黑" w:hAnsi="微软雅黑" w:eastAsia="微软雅黑" w:cs="微软雅黑"/>
          <w:bCs/>
          <w:w w:val="95"/>
          <w:sz w:val="28"/>
          <w:szCs w:val="28"/>
          <w:highlight w:val="none"/>
          <w:lang w:eastAsia="zh-CN"/>
        </w:rPr>
      </w:pPr>
      <w:bookmarkStart w:id="13" w:name="_Toc19466"/>
      <w:r>
        <w:rPr>
          <w:rFonts w:hint="eastAsia" w:ascii="微软雅黑" w:hAnsi="微软雅黑" w:eastAsia="微软雅黑" w:cs="微软雅黑"/>
          <w:bCs/>
          <w:w w:val="95"/>
          <w:sz w:val="28"/>
          <w:szCs w:val="28"/>
          <w:highlight w:val="none"/>
        </w:rPr>
        <w:t>项目编号：</w:t>
      </w:r>
      <w:bookmarkEnd w:id="13"/>
      <w:r>
        <w:rPr>
          <w:rFonts w:hint="eastAsia" w:cs="微软雅黑"/>
          <w:bCs/>
          <w:w w:val="95"/>
          <w:sz w:val="28"/>
          <w:szCs w:val="28"/>
          <w:highlight w:val="none"/>
          <w:lang w:eastAsia="zh-CN"/>
        </w:rPr>
        <w:t>千秋-JXQQJC（2025）第25号</w:t>
      </w:r>
    </w:p>
    <w:p w14:paraId="302292BB">
      <w:pPr>
        <w:pStyle w:val="29"/>
        <w:spacing w:line="240" w:lineRule="auto"/>
        <w:ind w:firstLine="0" w:firstLineChars="0"/>
        <w:outlineLvl w:val="9"/>
        <w:rPr>
          <w:rFonts w:hint="eastAsia" w:ascii="微软雅黑" w:hAnsi="微软雅黑" w:eastAsia="微软雅黑" w:cs="微软雅黑"/>
          <w:bCs/>
          <w:w w:val="95"/>
          <w:sz w:val="28"/>
          <w:szCs w:val="28"/>
          <w:highlight w:val="none"/>
        </w:rPr>
      </w:pPr>
      <w:bookmarkStart w:id="14" w:name="_Toc23738"/>
      <w:r>
        <w:rPr>
          <w:rFonts w:hint="eastAsia" w:ascii="微软雅黑" w:hAnsi="微软雅黑" w:eastAsia="微软雅黑" w:cs="微软雅黑"/>
          <w:bCs/>
          <w:w w:val="95"/>
          <w:sz w:val="28"/>
          <w:szCs w:val="28"/>
          <w:highlight w:val="none"/>
        </w:rPr>
        <w:t>采 购 人：</w:t>
      </w:r>
      <w:bookmarkEnd w:id="14"/>
      <w:r>
        <w:rPr>
          <w:rFonts w:hint="eastAsia" w:cs="微软雅黑"/>
          <w:bCs/>
          <w:w w:val="95"/>
          <w:sz w:val="28"/>
          <w:szCs w:val="28"/>
          <w:highlight w:val="none"/>
          <w:lang w:eastAsia="zh-CN"/>
        </w:rPr>
        <w:t>嘉兴市秀洲区油车港镇卫生院</w:t>
      </w:r>
      <w:r>
        <w:rPr>
          <w:rFonts w:hint="eastAsia" w:ascii="微软雅黑" w:hAnsi="微软雅黑" w:eastAsia="微软雅黑" w:cs="微软雅黑"/>
          <w:bCs/>
          <w:w w:val="95"/>
          <w:sz w:val="28"/>
          <w:szCs w:val="28"/>
          <w:highlight w:val="none"/>
          <w:lang w:eastAsia="zh-CN"/>
        </w:rPr>
        <w:t xml:space="preserve">    </w:t>
      </w:r>
      <w:r>
        <w:rPr>
          <w:rFonts w:hint="eastAsia" w:ascii="微软雅黑" w:hAnsi="微软雅黑" w:eastAsia="微软雅黑" w:cs="微软雅黑"/>
          <w:bCs/>
          <w:w w:val="95"/>
          <w:sz w:val="28"/>
          <w:szCs w:val="28"/>
          <w:highlight w:val="none"/>
        </w:rPr>
        <w:t xml:space="preserve"> </w:t>
      </w:r>
    </w:p>
    <w:p w14:paraId="3963EFEB">
      <w:pPr>
        <w:pStyle w:val="29"/>
        <w:spacing w:line="240" w:lineRule="auto"/>
        <w:ind w:firstLine="0" w:firstLineChars="0"/>
        <w:outlineLvl w:val="9"/>
        <w:rPr>
          <w:rFonts w:hint="eastAsia" w:ascii="微软雅黑" w:hAnsi="微软雅黑" w:eastAsia="微软雅黑" w:cs="微软雅黑"/>
          <w:bCs/>
          <w:w w:val="95"/>
          <w:sz w:val="28"/>
          <w:szCs w:val="28"/>
          <w:highlight w:val="none"/>
        </w:rPr>
      </w:pPr>
      <w:bookmarkStart w:id="15" w:name="_Toc7727"/>
      <w:r>
        <w:rPr>
          <w:rFonts w:hint="eastAsia" w:ascii="微软雅黑" w:hAnsi="微软雅黑" w:eastAsia="微软雅黑" w:cs="微软雅黑"/>
          <w:bCs/>
          <w:w w:val="95"/>
          <w:sz w:val="28"/>
          <w:szCs w:val="28"/>
          <w:highlight w:val="none"/>
        </w:rPr>
        <w:t>代理机构：嘉兴市千秋工程咨询有限公司</w:t>
      </w:r>
      <w:bookmarkEnd w:id="15"/>
    </w:p>
    <w:p w14:paraId="49F7D7FF">
      <w:pPr>
        <w:pStyle w:val="29"/>
        <w:spacing w:line="240" w:lineRule="auto"/>
        <w:ind w:firstLine="0" w:firstLineChars="0"/>
        <w:outlineLvl w:val="9"/>
        <w:rPr>
          <w:rFonts w:hint="eastAsia" w:ascii="微软雅黑" w:hAnsi="微软雅黑" w:eastAsia="微软雅黑" w:cs="微软雅黑"/>
          <w:b/>
          <w:sz w:val="28"/>
          <w:szCs w:val="28"/>
          <w:highlight w:val="none"/>
        </w:rPr>
      </w:pPr>
      <w:bookmarkStart w:id="16" w:name="_Toc2551"/>
      <w:bookmarkStart w:id="17" w:name="_Toc50012812"/>
      <w:r>
        <w:rPr>
          <w:rFonts w:hint="eastAsia" w:ascii="微软雅黑" w:hAnsi="微软雅黑" w:eastAsia="微软雅黑" w:cs="微软雅黑"/>
          <w:bCs/>
          <w:w w:val="95"/>
          <w:sz w:val="28"/>
          <w:szCs w:val="28"/>
          <w:highlight w:val="none"/>
        </w:rPr>
        <w:t>日    期：2025年</w:t>
      </w:r>
      <w:r>
        <w:rPr>
          <w:rFonts w:hint="eastAsia" w:cs="微软雅黑"/>
          <w:bCs/>
          <w:w w:val="95"/>
          <w:sz w:val="28"/>
          <w:szCs w:val="28"/>
          <w:highlight w:val="none"/>
          <w:lang w:val="en-US" w:eastAsia="zh-CN"/>
        </w:rPr>
        <w:t>07</w:t>
      </w:r>
      <w:r>
        <w:rPr>
          <w:rFonts w:hint="eastAsia" w:ascii="微软雅黑" w:hAnsi="微软雅黑" w:eastAsia="微软雅黑" w:cs="微软雅黑"/>
          <w:bCs/>
          <w:w w:val="95"/>
          <w:sz w:val="28"/>
          <w:szCs w:val="28"/>
          <w:highlight w:val="none"/>
        </w:rPr>
        <w:t>月</w:t>
      </w:r>
      <w:r>
        <w:rPr>
          <w:rFonts w:hint="eastAsia" w:cs="微软雅黑"/>
          <w:bCs/>
          <w:w w:val="95"/>
          <w:sz w:val="28"/>
          <w:szCs w:val="28"/>
          <w:highlight w:val="none"/>
          <w:lang w:val="en-US" w:eastAsia="zh-CN"/>
        </w:rPr>
        <w:t>11</w:t>
      </w:r>
      <w:r>
        <w:rPr>
          <w:rFonts w:hint="eastAsia" w:ascii="微软雅黑" w:hAnsi="微软雅黑" w:eastAsia="微软雅黑" w:cs="微软雅黑"/>
          <w:bCs/>
          <w:w w:val="95"/>
          <w:sz w:val="28"/>
          <w:szCs w:val="28"/>
          <w:highlight w:val="none"/>
        </w:rPr>
        <w:t>日</w:t>
      </w:r>
      <w:bookmarkEnd w:id="16"/>
      <w:bookmarkEnd w:id="17"/>
    </w:p>
    <w:p w14:paraId="5E683316">
      <w:pPr>
        <w:pStyle w:val="128"/>
        <w:spacing w:before="0" w:line="360" w:lineRule="auto"/>
        <w:rPr>
          <w:rFonts w:hint="eastAsia" w:ascii="微软雅黑" w:hAnsi="微软雅黑" w:eastAsia="微软雅黑" w:cs="微软雅黑"/>
          <w:color w:val="auto"/>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p w14:paraId="08672D19">
      <w:pPr>
        <w:ind w:left="420" w:firstLine="0" w:firstLineChars="0"/>
        <w:rPr>
          <w:rFonts w:hint="eastAsia" w:ascii="微软雅黑" w:hAnsi="微软雅黑" w:eastAsia="微软雅黑" w:cs="微软雅黑"/>
          <w:sz w:val="30"/>
          <w:szCs w:val="30"/>
          <w:highlight w:val="none"/>
        </w:rPr>
      </w:pPr>
    </w:p>
    <w:sdt>
      <w:sdtPr>
        <w:rPr>
          <w:rFonts w:hint="eastAsia" w:ascii="微软雅黑" w:hAnsi="微软雅黑" w:eastAsia="微软雅黑" w:cs="微软雅黑"/>
          <w:sz w:val="30"/>
          <w:szCs w:val="30"/>
          <w:highlight w:val="none"/>
        </w:rPr>
        <w:id w:val="147471698"/>
        <w15:color w:val="DBDBDB"/>
        <w:docPartObj>
          <w:docPartGallery w:val="Table of Contents"/>
          <w:docPartUnique/>
        </w:docPartObj>
      </w:sdtPr>
      <w:sdtEndPr>
        <w:rPr>
          <w:rFonts w:hint="eastAsia" w:ascii="微软雅黑" w:hAnsi="微软雅黑" w:eastAsia="微软雅黑" w:cs="微软雅黑"/>
          <w:sz w:val="30"/>
          <w:szCs w:val="30"/>
          <w:highlight w:val="none"/>
        </w:rPr>
      </w:sdtEndPr>
      <w:sdtContent>
        <w:p w14:paraId="7939CF9A">
          <w:pPr>
            <w:spacing w:line="240" w:lineRule="auto"/>
            <w:ind w:firstLine="0" w:firstLineChars="0"/>
            <w:jc w:val="center"/>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目录</w:t>
          </w:r>
        </w:p>
        <w:p w14:paraId="39DE37A3">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color w:val="auto"/>
              <w:kern w:val="0"/>
              <w:sz w:val="30"/>
              <w:szCs w:val="30"/>
              <w:highlight w:val="none"/>
            </w:rPr>
            <w:fldChar w:fldCharType="begin"/>
          </w:r>
          <w:r>
            <w:rPr>
              <w:rFonts w:hint="eastAsia" w:ascii="微软雅黑" w:hAnsi="微软雅黑" w:eastAsia="微软雅黑" w:cs="微软雅黑"/>
              <w:color w:val="auto"/>
              <w:sz w:val="30"/>
              <w:szCs w:val="30"/>
              <w:highlight w:val="none"/>
            </w:rPr>
            <w:instrText xml:space="preserve">TOC \o "1-1" \h \u </w:instrText>
          </w:r>
          <w:r>
            <w:rPr>
              <w:rFonts w:hint="eastAsia" w:ascii="微软雅黑" w:hAnsi="微软雅黑" w:eastAsia="微软雅黑" w:cs="微软雅黑"/>
              <w:color w:val="auto"/>
              <w:kern w:val="0"/>
              <w:sz w:val="30"/>
              <w:szCs w:val="30"/>
              <w:highlight w:val="none"/>
            </w:rPr>
            <w:fldChar w:fldCharType="separate"/>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"_Toc191238331"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第一章 竞争性磋商公告</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_Toc191238331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1D094940">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"_Toc191238332"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第二章 磋商需求</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_Toc191238332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9</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084BD859">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"_Toc191238333"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第三章 供应商须知</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_Toc191238333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16</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60B7755E">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"_Toc191238336"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第四章 磋商办法及磋商标准</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_Toc191238336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791E8956">
          <w:pPr>
            <w:pStyle w:val="37"/>
            <w:spacing w:line="360" w:lineRule="auto"/>
            <w:ind w:firstLine="0" w:firstLineChars="0"/>
            <w:rPr>
              <w:rFonts w:hint="eastAsia" w:ascii="微软雅黑" w:hAnsi="微软雅黑" w:eastAsia="微软雅黑" w:cs="微软雅黑"/>
              <w:bCs w:val="0"/>
              <w:caps w:val="0"/>
              <w:color w:val="auto"/>
              <w:sz w:val="24"/>
              <w:szCs w:val="24"/>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"_Toc191238338"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第五章 采购合同（指引）</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_Toc191238338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40</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2387A18E">
          <w:pPr>
            <w:pStyle w:val="37"/>
            <w:spacing w:line="360" w:lineRule="auto"/>
            <w:ind w:firstLine="0" w:firstLineChars="0"/>
            <w:rPr>
              <w:rFonts w:hint="eastAsia" w:ascii="微软雅黑" w:hAnsi="微软雅黑" w:eastAsia="微软雅黑" w:cs="微软雅黑"/>
              <w:bCs w:val="0"/>
              <w:caps w:val="0"/>
              <w:color w:val="auto"/>
              <w:sz w:val="30"/>
              <w:szCs w:val="30"/>
              <w:highlight w:val="none"/>
              <w14:ligatures w14:val="standardContextual"/>
            </w:rPr>
          </w:pP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\l "_Toc191238339"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sz w:val="24"/>
              <w:szCs w:val="24"/>
              <w:highlight w:val="none"/>
            </w:rPr>
            <w:t>第六章 响应文件相关格式</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PAGEREF _Toc191238339 \h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45</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fldChar w:fldCharType="end"/>
          </w:r>
        </w:p>
        <w:p w14:paraId="254D7B10">
          <w:pPr>
            <w:ind w:firstLine="600"/>
            <w:rPr>
              <w:rFonts w:hint="eastAsia" w:ascii="微软雅黑" w:hAnsi="微软雅黑" w:eastAsia="微软雅黑" w:cs="微软雅黑"/>
              <w:highlight w:val="none"/>
            </w:rPr>
          </w:pPr>
          <w:r>
            <w:rPr>
              <w:rFonts w:hint="eastAsia" w:ascii="微软雅黑" w:hAnsi="微软雅黑" w:eastAsia="微软雅黑" w:cs="微软雅黑"/>
              <w:sz w:val="30"/>
              <w:szCs w:val="30"/>
              <w:highlight w:val="none"/>
            </w:rPr>
            <w:fldChar w:fldCharType="end"/>
          </w:r>
        </w:p>
      </w:sdtContent>
    </w:sdt>
    <w:p w14:paraId="2876CA50">
      <w:pPr>
        <w:pStyle w:val="4"/>
        <w:numPr>
          <w:ilvl w:val="0"/>
          <w:numId w:val="4"/>
        </w:numPr>
        <w:rPr>
          <w:rStyle w:val="66"/>
          <w:rFonts w:hint="eastAsia" w:ascii="微软雅黑" w:hAnsi="微软雅黑" w:eastAsia="微软雅黑" w:cs="微软雅黑"/>
          <w:b/>
          <w:bCs/>
          <w:highlight w:val="none"/>
        </w:rPr>
      </w:pPr>
      <w:r>
        <w:rPr>
          <w:rFonts w:hint="eastAsia" w:ascii="微软雅黑" w:hAnsi="微软雅黑" w:eastAsia="微软雅黑" w:cs="微软雅黑"/>
          <w:highlight w:val="none"/>
        </w:rPr>
        <w:br w:type="page"/>
      </w:r>
      <w:bookmarkStart w:id="18" w:name="_Toc22578"/>
      <w:r>
        <w:rPr>
          <w:rFonts w:hint="eastAsia" w:ascii="微软雅黑" w:hAnsi="微软雅黑" w:eastAsia="微软雅黑" w:cs="微软雅黑"/>
          <w:highlight w:val="none"/>
        </w:rPr>
        <w:t xml:space="preserve">  </w:t>
      </w:r>
      <w:bookmarkStart w:id="19" w:name="_Toc22041"/>
      <w:bookmarkStart w:id="20" w:name="_Toc191238331"/>
      <w:r>
        <w:rPr>
          <w:rFonts w:hint="eastAsia" w:ascii="微软雅黑" w:hAnsi="微软雅黑" w:eastAsia="微软雅黑" w:cs="微软雅黑"/>
          <w:highlight w:val="none"/>
        </w:rPr>
        <w:t>竞争性磋商</w:t>
      </w:r>
      <w:r>
        <w:rPr>
          <w:rStyle w:val="66"/>
          <w:rFonts w:hint="eastAsia" w:ascii="微软雅黑" w:hAnsi="微软雅黑" w:eastAsia="微软雅黑" w:cs="微软雅黑"/>
          <w:b/>
          <w:bCs/>
          <w:highlight w:val="none"/>
        </w:rPr>
        <w:t>公告</w:t>
      </w:r>
      <w:bookmarkEnd w:id="18"/>
      <w:bookmarkEnd w:id="19"/>
      <w:bookmarkEnd w:id="20"/>
    </w:p>
    <w:tbl>
      <w:tblPr>
        <w:tblStyle w:val="5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303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703C2D0F">
            <w:pPr>
              <w:pStyle w:val="48"/>
              <w:spacing w:before="75" w:beforeAutospacing="0" w:after="75" w:afterAutospacing="0"/>
              <w:ind w:firstLine="0" w:firstLineChars="0"/>
              <w:jc w:val="both"/>
              <w:rPr>
                <w:rFonts w:hint="eastAsia" w:ascii="微软雅黑" w:hAnsi="微软雅黑" w:eastAsia="微软雅黑" w:cs="微软雅黑"/>
                <w:sz w:val="21"/>
                <w:szCs w:val="21"/>
                <w:highlight w:val="none"/>
              </w:rPr>
            </w:pPr>
            <w:bookmarkStart w:id="21" w:name="_Toc493511541"/>
            <w:bookmarkStart w:id="22" w:name="_Toc177870534"/>
            <w:r>
              <w:rPr>
                <w:rFonts w:hint="eastAsia" w:ascii="微软雅黑" w:hAnsi="微软雅黑" w:eastAsia="微软雅黑" w:cs="微软雅黑"/>
                <w:sz w:val="21"/>
                <w:szCs w:val="21"/>
                <w:highlight w:val="none"/>
              </w:rPr>
              <w:t>项目概况                                                    </w:t>
            </w:r>
          </w:p>
          <w:p w14:paraId="4F999C06">
            <w:pPr>
              <w:pStyle w:val="48"/>
              <w:spacing w:before="75" w:beforeAutospacing="0" w:after="75" w:afterAutospacing="0"/>
              <w:ind w:firstLine="420"/>
              <w:jc w:val="left"/>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r>
              <w:rPr>
                <w:rFonts w:hint="eastAsia" w:ascii="微软雅黑" w:hAnsi="微软雅黑" w:cs="微软雅黑"/>
                <w:sz w:val="21"/>
                <w:szCs w:val="21"/>
                <w:highlight w:val="none"/>
                <w:lang w:eastAsia="zh-CN"/>
              </w:rPr>
              <w:t>嘉兴市秀洲区油车港镇卫生院2025年职工疗休养项目</w:t>
            </w:r>
            <w:r>
              <w:rPr>
                <w:rFonts w:hint="eastAsia" w:ascii="微软雅黑" w:hAnsi="微软雅黑" w:eastAsia="微软雅黑" w:cs="微软雅黑"/>
                <w:sz w:val="21"/>
                <w:szCs w:val="21"/>
                <w:highlight w:val="none"/>
              </w:rPr>
              <w:t>的潜在供应商应在https://www.zcygov.cn获取（下载）磋商文件，并于2025年</w:t>
            </w:r>
            <w:r>
              <w:rPr>
                <w:rFonts w:hint="eastAsia" w:ascii="微软雅黑" w:hAnsi="微软雅黑" w:cs="微软雅黑"/>
                <w:sz w:val="21"/>
                <w:szCs w:val="21"/>
                <w:highlight w:val="none"/>
                <w:lang w:val="en-US" w:eastAsia="zh-CN"/>
              </w:rPr>
              <w:t>07</w:t>
            </w:r>
            <w:r>
              <w:rPr>
                <w:rFonts w:hint="eastAsia" w:ascii="微软雅黑" w:hAnsi="微软雅黑" w:eastAsia="微软雅黑" w:cs="微软雅黑"/>
                <w:sz w:val="21"/>
                <w:szCs w:val="21"/>
                <w:highlight w:val="none"/>
              </w:rPr>
              <w:t>月</w:t>
            </w:r>
            <w:r>
              <w:rPr>
                <w:rFonts w:hint="eastAsia" w:ascii="微软雅黑" w:hAnsi="微软雅黑" w:cs="微软雅黑"/>
                <w:sz w:val="21"/>
                <w:szCs w:val="21"/>
                <w:highlight w:val="none"/>
                <w:lang w:val="en-US" w:eastAsia="zh-CN"/>
              </w:rPr>
              <w:t>21</w:t>
            </w:r>
            <w:r>
              <w:rPr>
                <w:rFonts w:hint="eastAsia" w:ascii="微软雅黑" w:hAnsi="微软雅黑" w:eastAsia="微软雅黑" w:cs="微软雅黑"/>
                <w:sz w:val="21"/>
                <w:szCs w:val="21"/>
                <w:highlight w:val="none"/>
              </w:rPr>
              <w:t>日</w:t>
            </w:r>
            <w:r>
              <w:rPr>
                <w:rFonts w:hint="eastAsia" w:ascii="微软雅黑" w:hAnsi="微软雅黑" w:cs="微软雅黑"/>
                <w:sz w:val="21"/>
                <w:szCs w:val="21"/>
                <w:highlight w:val="none"/>
                <w:lang w:val="en-US" w:eastAsia="zh-CN"/>
              </w:rPr>
              <w:t xml:space="preserve">15：00 </w:t>
            </w:r>
            <w:r>
              <w:rPr>
                <w:rFonts w:hint="eastAsia" w:ascii="微软雅黑" w:hAnsi="微软雅黑" w:eastAsia="微软雅黑" w:cs="微软雅黑"/>
                <w:sz w:val="21"/>
                <w:szCs w:val="21"/>
                <w:highlight w:val="none"/>
              </w:rPr>
              <w:t>（北京时间）前递交（上传）响应文件。           </w:t>
            </w:r>
          </w:p>
        </w:tc>
      </w:tr>
    </w:tbl>
    <w:p w14:paraId="451A5013">
      <w:pPr>
        <w:widowControl/>
        <w:spacing w:before="255" w:after="255"/>
        <w:ind w:firstLine="0" w:firstLineChars="0"/>
        <w:jc w:val="both"/>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一、项目基本情况</w:t>
      </w:r>
      <w:r>
        <w:rPr>
          <w:rFonts w:hint="eastAsia" w:ascii="微软雅黑" w:hAnsi="微软雅黑" w:eastAsia="微软雅黑" w:cs="微软雅黑"/>
          <w:kern w:val="0"/>
          <w:szCs w:val="21"/>
          <w:highlight w:val="none"/>
        </w:rPr>
        <w:t>                                            </w:t>
      </w:r>
    </w:p>
    <w:p w14:paraId="1D7EC7FD">
      <w:pPr>
        <w:widowControl/>
        <w:spacing w:before="75" w:after="75"/>
        <w:ind w:firstLine="283" w:firstLineChars="135"/>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rPr>
        <w:t>采购计划编号：</w:t>
      </w:r>
      <w:r>
        <w:rPr>
          <w:rFonts w:ascii="微软雅黑" w:hAnsi="微软雅黑" w:eastAsia="微软雅黑" w:cs="微软雅黑"/>
          <w:i w:val="0"/>
          <w:iCs w:val="0"/>
          <w:caps w:val="0"/>
          <w:color w:val="006BFD"/>
          <w:spacing w:val="0"/>
          <w:sz w:val="21"/>
          <w:szCs w:val="21"/>
          <w:highlight w:val="none"/>
          <w:u w:val="none"/>
          <w:shd w:val="clear" w:fill="EBF4FF"/>
        </w:rPr>
        <w:fldChar w:fldCharType="begin"/>
      </w:r>
      <w:r>
        <w:rPr>
          <w:rFonts w:ascii="微软雅黑" w:hAnsi="微软雅黑" w:eastAsia="微软雅黑" w:cs="微软雅黑"/>
          <w:i w:val="0"/>
          <w:iCs w:val="0"/>
          <w:caps w:val="0"/>
          <w:color w:val="006BFD"/>
          <w:spacing w:val="0"/>
          <w:sz w:val="21"/>
          <w:szCs w:val="21"/>
          <w:highlight w:val="none"/>
          <w:u w:val="none"/>
          <w:shd w:val="clear" w:fill="EBF4FF"/>
        </w:rPr>
        <w:instrText xml:space="preserve"> HYPERLINK "https://pay.zcygov.cn/purchaseplan_front/" \l "/plan/list/view?id=1000000000016003716&amp;_app_=zcy.procurement" \t "https://www.zcygov.cn/project-center/_procurement_/purchasePlans/_blank" </w:instrText>
      </w:r>
      <w:r>
        <w:rPr>
          <w:rFonts w:ascii="微软雅黑" w:hAnsi="微软雅黑" w:eastAsia="微软雅黑" w:cs="微软雅黑"/>
          <w:i w:val="0"/>
          <w:iCs w:val="0"/>
          <w:caps w:val="0"/>
          <w:color w:val="006BFD"/>
          <w:spacing w:val="0"/>
          <w:sz w:val="21"/>
          <w:szCs w:val="21"/>
          <w:highlight w:val="none"/>
          <w:u w:val="none"/>
          <w:shd w:val="clear" w:fill="EBF4FF"/>
        </w:rPr>
        <w:fldChar w:fldCharType="separate"/>
      </w:r>
      <w:r>
        <w:rPr>
          <w:rStyle w:val="61"/>
          <w:rFonts w:hint="eastAsia" w:ascii="微软雅黑" w:hAnsi="微软雅黑" w:eastAsia="微软雅黑" w:cs="微软雅黑"/>
          <w:i w:val="0"/>
          <w:iCs w:val="0"/>
          <w:caps w:val="0"/>
          <w:color w:val="006BFD"/>
          <w:spacing w:val="0"/>
          <w:sz w:val="21"/>
          <w:szCs w:val="21"/>
          <w:highlight w:val="none"/>
          <w:u w:val="none"/>
          <w:shd w:val="clear" w:fill="EBF4FF"/>
        </w:rPr>
        <w:t>YCG2025032</w:t>
      </w:r>
      <w:r>
        <w:rPr>
          <w:rFonts w:hint="eastAsia" w:ascii="微软雅黑" w:hAnsi="微软雅黑" w:eastAsia="微软雅黑" w:cs="微软雅黑"/>
          <w:i w:val="0"/>
          <w:iCs w:val="0"/>
          <w:caps w:val="0"/>
          <w:color w:val="006BFD"/>
          <w:spacing w:val="0"/>
          <w:sz w:val="21"/>
          <w:szCs w:val="21"/>
          <w:highlight w:val="none"/>
          <w:u w:val="none"/>
          <w:shd w:val="clear" w:fill="EBF4FF"/>
        </w:rPr>
        <w:fldChar w:fldCharType="end"/>
      </w:r>
    </w:p>
    <w:p w14:paraId="23CAFBA5">
      <w:pPr>
        <w:widowControl/>
        <w:spacing w:before="75" w:after="75"/>
        <w:ind w:firstLine="283" w:firstLineChars="135"/>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项目编号：</w:t>
      </w:r>
      <w:r>
        <w:rPr>
          <w:rFonts w:hint="eastAsia" w:ascii="微软雅黑" w:hAnsi="微软雅黑" w:cs="微软雅黑"/>
          <w:kern w:val="0"/>
          <w:szCs w:val="21"/>
          <w:highlight w:val="none"/>
          <w:lang w:eastAsia="zh-CN"/>
        </w:rPr>
        <w:t>千秋-JXQQJC（2025）第25号</w:t>
      </w:r>
      <w:r>
        <w:rPr>
          <w:rFonts w:hint="eastAsia" w:ascii="微软雅黑" w:hAnsi="微软雅黑" w:eastAsia="微软雅黑" w:cs="微软雅黑"/>
          <w:kern w:val="0"/>
          <w:szCs w:val="21"/>
          <w:highlight w:val="none"/>
        </w:rPr>
        <w:t> </w:t>
      </w:r>
    </w:p>
    <w:p w14:paraId="3D24AE67">
      <w:pPr>
        <w:widowControl/>
        <w:spacing w:before="75" w:after="75"/>
        <w:ind w:firstLine="330" w:firstLineChars="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rPr>
        <w:t>项目名称：</w:t>
      </w:r>
      <w:r>
        <w:rPr>
          <w:rFonts w:hint="eastAsia" w:ascii="微软雅黑" w:hAnsi="微软雅黑" w:eastAsia="微软雅黑" w:cs="微软雅黑"/>
          <w:szCs w:val="21"/>
          <w:highlight w:val="none"/>
        </w:rPr>
        <w:t xml:space="preserve"> </w:t>
      </w:r>
      <w:r>
        <w:rPr>
          <w:rFonts w:hint="eastAsia" w:ascii="微软雅黑" w:hAnsi="微软雅黑" w:cs="微软雅黑"/>
          <w:szCs w:val="21"/>
          <w:highlight w:val="none"/>
          <w:lang w:eastAsia="zh-CN"/>
        </w:rPr>
        <w:t>嘉兴市秀洲区油车港镇卫生院2025年职工疗休养项目</w:t>
      </w:r>
    </w:p>
    <w:p w14:paraId="43436781">
      <w:pPr>
        <w:widowControl/>
        <w:spacing w:before="75" w:after="75"/>
        <w:ind w:firstLine="315" w:firstLineChars="15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采购方式 ：竞争性磋商</w:t>
      </w:r>
    </w:p>
    <w:p w14:paraId="73FFD890">
      <w:pPr>
        <w:widowControl/>
        <w:spacing w:before="75" w:after="75"/>
        <w:ind w:firstLine="315" w:firstLineChars="150"/>
        <w:rPr>
          <w:rFonts w:hint="eastAsia" w:ascii="微软雅黑" w:hAnsi="微软雅黑" w:cs="微软雅黑"/>
          <w:szCs w:val="21"/>
          <w:highlight w:val="none"/>
          <w:lang w:val="en-US" w:eastAsia="zh-CN"/>
        </w:rPr>
      </w:pPr>
      <w:r>
        <w:rPr>
          <w:rFonts w:hint="eastAsia" w:ascii="微软雅黑" w:hAnsi="微软雅黑" w:eastAsia="微软雅黑" w:cs="微软雅黑"/>
          <w:kern w:val="0"/>
          <w:szCs w:val="21"/>
          <w:highlight w:val="none"/>
        </w:rPr>
        <w:t>预算金额（元）：</w:t>
      </w:r>
      <w:r>
        <w:rPr>
          <w:rFonts w:hint="eastAsia" w:ascii="微软雅黑" w:hAnsi="微软雅黑" w:cs="微软雅黑"/>
          <w:szCs w:val="21"/>
          <w:highlight w:val="none"/>
          <w:lang w:eastAsia="zh-CN"/>
        </w:rPr>
        <w:t>615000.00</w:t>
      </w:r>
    </w:p>
    <w:p w14:paraId="19F73000">
      <w:pPr>
        <w:widowControl/>
        <w:spacing w:before="75" w:after="75"/>
        <w:ind w:firstLine="315" w:firstLineChars="150"/>
        <w:rPr>
          <w:rFonts w:hint="eastAsia" w:ascii="微软雅黑" w:hAnsi="微软雅黑" w:eastAsia="微软雅黑" w:cs="微软雅黑"/>
          <w:color w:val="000000"/>
          <w:kern w:val="0"/>
          <w:szCs w:val="21"/>
          <w:highlight w:val="none"/>
          <w:lang w:val="en-US" w:eastAsia="zh-CN"/>
        </w:rPr>
      </w:pPr>
      <w:r>
        <w:rPr>
          <w:rFonts w:hint="eastAsia" w:ascii="微软雅黑" w:hAnsi="微软雅黑" w:eastAsia="微软雅黑" w:cs="微软雅黑"/>
          <w:kern w:val="0"/>
          <w:szCs w:val="21"/>
          <w:highlight w:val="none"/>
        </w:rPr>
        <w:t>最高限价（元）：</w:t>
      </w:r>
      <w:r>
        <w:rPr>
          <w:rFonts w:hint="eastAsia" w:ascii="微软雅黑" w:hAnsi="微软雅黑" w:cs="微软雅黑"/>
          <w:color w:val="000000"/>
          <w:kern w:val="0"/>
          <w:szCs w:val="21"/>
          <w:highlight w:val="none"/>
          <w:lang w:val="en-US" w:eastAsia="zh-CN"/>
        </w:rPr>
        <w:t>/</w:t>
      </w:r>
    </w:p>
    <w:p w14:paraId="40905740">
      <w:pPr>
        <w:widowControl/>
        <w:spacing w:line="300" w:lineRule="atLeast"/>
        <w:ind w:firstLine="0" w:firstLineChars="0"/>
        <w:rPr>
          <w:rFonts w:hint="eastAsia" w:ascii="微软雅黑" w:hAnsi="微软雅黑" w:eastAsia="微软雅黑" w:cs="微软雅黑"/>
          <w:b/>
          <w:bCs/>
          <w:color w:val="auto"/>
          <w:kern w:val="0"/>
          <w:szCs w:val="21"/>
          <w:highlight w:val="none"/>
        </w:rPr>
      </w:pPr>
      <w:r>
        <w:rPr>
          <w:rFonts w:hint="eastAsia" w:ascii="微软雅黑" w:hAnsi="微软雅黑" w:eastAsia="微软雅黑" w:cs="微软雅黑"/>
          <w:b/>
          <w:bCs/>
          <w:color w:val="auto"/>
          <w:kern w:val="0"/>
          <w:szCs w:val="21"/>
          <w:highlight w:val="none"/>
        </w:rPr>
        <w:t>标项一</w:t>
      </w:r>
    </w:p>
    <w:p w14:paraId="4016CDE3">
      <w:pPr>
        <w:widowControl/>
        <w:spacing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数量：不限           </w:t>
      </w:r>
    </w:p>
    <w:p w14:paraId="402C8ABA">
      <w:pPr>
        <w:widowControl/>
        <w:spacing w:before="75" w:after="75" w:line="300" w:lineRule="atLeast"/>
        <w:ind w:firstLine="420"/>
        <w:rPr>
          <w:rFonts w:hint="default" w:ascii="微软雅黑" w:hAnsi="微软雅黑" w:eastAsia="微软雅黑" w:cs="微软雅黑"/>
          <w:color w:val="auto"/>
          <w:kern w:val="0"/>
          <w:szCs w:val="21"/>
          <w:highlight w:val="none"/>
          <w:lang w:val="en-US" w:eastAsia="zh-CN"/>
        </w:rPr>
      </w:pPr>
      <w:r>
        <w:rPr>
          <w:rFonts w:hint="eastAsia" w:ascii="微软雅黑" w:hAnsi="微软雅黑" w:eastAsia="微软雅黑" w:cs="微软雅黑"/>
          <w:color w:val="auto"/>
          <w:kern w:val="0"/>
          <w:szCs w:val="21"/>
          <w:highlight w:val="none"/>
        </w:rPr>
        <w:t>预算金额（元）：</w:t>
      </w:r>
      <w:r>
        <w:rPr>
          <w:rFonts w:hint="eastAsia" w:ascii="微软雅黑" w:hAnsi="微软雅黑" w:cs="微软雅黑"/>
          <w:szCs w:val="21"/>
          <w:highlight w:val="none"/>
          <w:lang w:eastAsia="zh-CN"/>
        </w:rPr>
        <w:t>615000.0</w:t>
      </w:r>
      <w:r>
        <w:rPr>
          <w:rFonts w:hint="eastAsia" w:ascii="微软雅黑" w:hAnsi="微软雅黑" w:cs="微软雅黑"/>
          <w:kern w:val="0"/>
          <w:szCs w:val="21"/>
          <w:highlight w:val="none"/>
          <w:lang w:val="en-US" w:eastAsia="zh-CN"/>
        </w:rPr>
        <w:t>0</w:t>
      </w:r>
    </w:p>
    <w:p w14:paraId="3EB6550B">
      <w:pPr>
        <w:widowControl/>
        <w:spacing w:before="75" w:after="75"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单位：次 </w:t>
      </w:r>
    </w:p>
    <w:p w14:paraId="229387CE">
      <w:pPr>
        <w:widowControl/>
        <w:spacing w:before="75" w:after="75"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简要规格描述：</w:t>
      </w:r>
      <w:r>
        <w:rPr>
          <w:rFonts w:hint="eastAsia" w:ascii="微软雅黑" w:hAnsi="微软雅黑" w:eastAsia="微软雅黑" w:cs="微软雅黑"/>
          <w:color w:val="000000"/>
          <w:kern w:val="0"/>
          <w:szCs w:val="21"/>
          <w:highlight w:val="none"/>
        </w:rPr>
        <w:t>线路1</w:t>
      </w:r>
      <w:r>
        <w:rPr>
          <w:rFonts w:hint="eastAsia" w:ascii="微软雅黑" w:hAnsi="微软雅黑" w:cs="微软雅黑"/>
          <w:color w:val="000000"/>
          <w:kern w:val="0"/>
          <w:szCs w:val="21"/>
          <w:highlight w:val="none"/>
          <w:lang w:eastAsia="zh-CN"/>
        </w:rPr>
        <w:t>：</w:t>
      </w:r>
      <w:r>
        <w:rPr>
          <w:rFonts w:hint="eastAsia" w:ascii="微软雅黑" w:hAnsi="微软雅黑" w:cs="微软雅黑"/>
          <w:color w:val="000000"/>
          <w:kern w:val="0"/>
          <w:szCs w:val="21"/>
          <w:highlight w:val="none"/>
          <w:lang w:val="en-US" w:eastAsia="zh-CN"/>
        </w:rPr>
        <w:t>衢州江山5日</w:t>
      </w:r>
      <w:r>
        <w:rPr>
          <w:rFonts w:hint="eastAsia" w:ascii="微软雅黑" w:hAnsi="微软雅黑" w:cs="微软雅黑"/>
          <w:color w:val="000000"/>
          <w:kern w:val="0"/>
          <w:szCs w:val="21"/>
          <w:highlight w:val="none"/>
          <w:lang w:eastAsia="zh-CN"/>
        </w:rPr>
        <w:t>；</w:t>
      </w:r>
      <w:r>
        <w:rPr>
          <w:rFonts w:hint="eastAsia" w:ascii="微软雅黑" w:hAnsi="微软雅黑" w:cs="微软雅黑"/>
          <w:color w:val="000000"/>
          <w:kern w:val="0"/>
          <w:szCs w:val="21"/>
          <w:highlight w:val="none"/>
          <w:lang w:val="en-US" w:eastAsia="zh-CN"/>
        </w:rPr>
        <w:t>线路2：江苏5日</w:t>
      </w:r>
      <w:r>
        <w:rPr>
          <w:rFonts w:hint="eastAsia" w:ascii="微软雅黑" w:hAnsi="微软雅黑" w:eastAsia="微软雅黑" w:cs="微软雅黑"/>
          <w:color w:val="000000"/>
          <w:kern w:val="0"/>
          <w:szCs w:val="21"/>
          <w:highlight w:val="none"/>
          <w:lang w:eastAsia="zh-CN"/>
        </w:rPr>
        <w:t>。</w:t>
      </w:r>
      <w:r>
        <w:rPr>
          <w:rFonts w:hint="eastAsia" w:ascii="微软雅黑" w:hAnsi="微软雅黑" w:eastAsia="微软雅黑" w:cs="微软雅黑"/>
          <w:color w:val="auto"/>
          <w:kern w:val="0"/>
          <w:szCs w:val="21"/>
          <w:highlight w:val="none"/>
        </w:rPr>
        <w:t> </w:t>
      </w:r>
    </w:p>
    <w:p w14:paraId="0F304C9F">
      <w:pPr>
        <w:widowControl/>
        <w:spacing w:before="75" w:after="75" w:line="300" w:lineRule="atLeast"/>
        <w:ind w:firstLine="420"/>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备注： </w:t>
      </w:r>
    </w:p>
    <w:p w14:paraId="416B1A24">
      <w:pPr>
        <w:widowControl/>
        <w:spacing w:before="75" w:after="75" w:line="300" w:lineRule="atLeast"/>
        <w:ind w:firstLine="420"/>
        <w:rPr>
          <w:rFonts w:hint="eastAsia" w:ascii="微软雅黑" w:hAnsi="微软雅黑" w:eastAsia="微软雅黑" w:cs="微软雅黑"/>
          <w:color w:val="000000"/>
          <w:kern w:val="0"/>
          <w:szCs w:val="21"/>
          <w:highlight w:val="none"/>
        </w:rPr>
      </w:pPr>
    </w:p>
    <w:p w14:paraId="12B31953">
      <w:pPr>
        <w:widowControl/>
        <w:spacing w:before="75" w:after="75" w:line="300" w:lineRule="atLeast"/>
        <w:ind w:firstLine="420"/>
        <w:rPr>
          <w:rFonts w:hint="eastAsia"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合同履约期限：</w:t>
      </w:r>
      <w:r>
        <w:rPr>
          <w:rFonts w:hint="eastAsia" w:ascii="微软雅黑" w:hAnsi="微软雅黑" w:eastAsia="微软雅黑" w:cs="微软雅黑"/>
          <w:color w:val="auto"/>
          <w:kern w:val="0"/>
          <w:szCs w:val="21"/>
          <w:highlight w:val="none"/>
        </w:rPr>
        <w:t>详见竞争性磋商文件</w:t>
      </w:r>
      <w:r>
        <w:rPr>
          <w:rFonts w:hint="eastAsia" w:ascii="微软雅黑" w:hAnsi="微软雅黑" w:cs="微软雅黑"/>
          <w:color w:val="auto"/>
          <w:kern w:val="0"/>
          <w:szCs w:val="21"/>
          <w:highlight w:val="none"/>
          <w:lang w:eastAsia="zh-CN"/>
        </w:rPr>
        <w:t>。</w:t>
      </w:r>
      <w:r>
        <w:rPr>
          <w:rFonts w:hint="eastAsia" w:ascii="微软雅黑" w:hAnsi="微软雅黑" w:eastAsia="微软雅黑" w:cs="微软雅黑"/>
          <w:color w:val="000000"/>
          <w:kern w:val="0"/>
          <w:szCs w:val="21"/>
          <w:highlight w:val="none"/>
        </w:rPr>
        <w:t>  </w:t>
      </w:r>
    </w:p>
    <w:p w14:paraId="7BDF41B1">
      <w:pPr>
        <w:widowControl/>
        <w:spacing w:before="75" w:after="75" w:line="300" w:lineRule="atLeast"/>
        <w:ind w:firstLine="420"/>
        <w:rPr>
          <w:rFonts w:hint="eastAsia"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本项目（否）接受联合体投标。  </w:t>
      </w:r>
    </w:p>
    <w:p w14:paraId="3EE81A83">
      <w:pPr>
        <w:widowControl/>
        <w:spacing w:before="75" w:after="75"/>
        <w:ind w:firstLine="0" w:firstLineChars="0"/>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二、申请人的资格要求：</w:t>
      </w:r>
    </w:p>
    <w:p w14:paraId="694DED21">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D8EE726">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2.落实政府采购支持中小企业政策需满足的资格要求：</w:t>
      </w:r>
    </w:p>
    <w:p w14:paraId="1E4686AE">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w:t>
      </w:r>
      <w:r>
        <w:rPr>
          <w:rFonts w:hint="eastAsia" w:ascii="微软雅黑" w:hAnsi="微软雅黑" w:eastAsia="微软雅黑" w:cs="微软雅黑"/>
          <w:szCs w:val="21"/>
          <w:highlight w:val="none"/>
        </w:rPr>
        <w:sym w:font="Wingdings" w:char="00A8"/>
      </w:r>
      <w:r>
        <w:rPr>
          <w:rFonts w:hint="eastAsia" w:ascii="微软雅黑" w:hAnsi="微软雅黑" w:eastAsia="微软雅黑" w:cs="微软雅黑"/>
          <w:szCs w:val="21"/>
          <w:highlight w:val="none"/>
        </w:rPr>
        <w:t xml:space="preserve"> 无需落实；</w:t>
      </w:r>
    </w:p>
    <w:p w14:paraId="12A98E04">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szCs w:val="21"/>
          <w:highlight w:val="none"/>
        </w:rPr>
        <w:t>2.2</w:t>
      </w: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需要落实：</w:t>
      </w:r>
    </w:p>
    <w:p w14:paraId="0DB9E9E7">
      <w:pPr>
        <w:ind w:firstLine="630" w:firstLine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2.2.1专门面向中小企业</w:t>
      </w:r>
    </w:p>
    <w:p w14:paraId="304EEA1B">
      <w:pPr>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货物全部由符合政策要求的中小企业制造，提供中小企业声明函；</w:t>
      </w:r>
    </w:p>
    <w:p w14:paraId="5E77E792">
      <w:pPr>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货物全部由符合政策要求的小微企业制造，提供中小企业声明函；</w:t>
      </w:r>
    </w:p>
    <w:p w14:paraId="38FBBD1B">
      <w:pPr>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FE"/>
      </w:r>
      <w:r>
        <w:rPr>
          <w:rFonts w:hint="eastAsia" w:ascii="微软雅黑" w:hAnsi="微软雅黑" w:cs="微软雅黑"/>
          <w:kern w:val="0"/>
          <w:szCs w:val="21"/>
          <w:highlight w:val="none"/>
          <w:lang w:val="en-US" w:eastAsia="zh-CN"/>
        </w:rPr>
        <w:t xml:space="preserve"> </w:t>
      </w:r>
      <w:r>
        <w:rPr>
          <w:rFonts w:hint="eastAsia" w:ascii="微软雅黑" w:hAnsi="微软雅黑" w:eastAsia="微软雅黑" w:cs="微软雅黑"/>
          <w:szCs w:val="21"/>
          <w:highlight w:val="none"/>
        </w:rPr>
        <w:t>服务全部由符合政策要求的中小企业承接，提供中小企业声明函；</w:t>
      </w:r>
    </w:p>
    <w:p w14:paraId="2C929252">
      <w:pPr>
        <w:tabs>
          <w:tab w:val="left" w:pos="470"/>
        </w:tabs>
        <w:ind w:firstLine="42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tab/>
      </w:r>
      <w:r>
        <w:rPr>
          <w:rFonts w:hint="eastAsia" w:ascii="微软雅黑" w:hAnsi="微软雅黑" w:cs="微软雅黑"/>
          <w:kern w:val="0"/>
          <w:szCs w:val="21"/>
          <w:highlight w:val="none"/>
          <w:lang w:val="en-US" w:eastAsia="zh-CN"/>
        </w:rPr>
        <w:t xml:space="preserve">   </w:t>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服务全部由符合政策要求的小微企业承接，提供中小企业声明函；</w:t>
      </w:r>
    </w:p>
    <w:p w14:paraId="0E0421A5">
      <w:pPr>
        <w:ind w:firstLine="630" w:firstLine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2.2.2</w:t>
      </w: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rPr>
        <w:t>要求以联合体形式参加，提供联合协议和中小企业声明函，联合协议中中小企业合同金额应当达到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%（不得低于40%），其中小微企业合同金额应当达到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%（不得低于70%）;如果供应商本身提供所有标的均由中小企业制造、承建或承接，视同符合了资格条件，无需再与其他中小企业组成联合体参加政府采购活动，无需提供联合协议；</w:t>
      </w:r>
    </w:p>
    <w:p w14:paraId="4F8B5FDA">
      <w:pPr>
        <w:ind w:firstLine="630" w:firstLineChars="3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2.2.3</w:t>
      </w:r>
      <w:r>
        <w:rPr>
          <w:rFonts w:hint="eastAsia" w:ascii="微软雅黑" w:hAnsi="微软雅黑" w:eastAsia="微软雅黑" w:cs="微软雅黑"/>
          <w:szCs w:val="21"/>
          <w:highlight w:val="none"/>
        </w:rPr>
        <w:sym w:font="Wingdings" w:char="00A8"/>
      </w:r>
      <w:r>
        <w:rPr>
          <w:rFonts w:hint="eastAsia" w:ascii="微软雅黑" w:hAnsi="微软雅黑" w:eastAsia="微软雅黑" w:cs="微软雅黑"/>
          <w:szCs w:val="21"/>
          <w:highlight w:val="none"/>
        </w:rPr>
        <w:t>要求合同分包，提供分包意向协议和中小企业声明函，分包意向协议中中小企业合同金额应当达到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（不得低于40%），其中小微企业合同金额应当达到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 （不得低于70%）;如果供应商本身提供所有标的均由中小企业制造、承建或承接，视同符合了资格条件，无需再向中小企业分包，无需提供分包意向协议；</w:t>
      </w:r>
    </w:p>
    <w:p w14:paraId="30E90EC7">
      <w:pPr>
        <w:ind w:firstLine="420"/>
        <w:rPr>
          <w:rFonts w:hint="eastAsia"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3.本项目的特定资格要求：</w:t>
      </w:r>
      <w:r>
        <w:rPr>
          <w:rFonts w:hint="eastAsia" w:ascii="微软雅黑" w:hAnsi="微软雅黑" w:eastAsia="微软雅黑" w:cs="微软雅黑"/>
          <w:color w:val="000000"/>
          <w:kern w:val="0"/>
          <w:szCs w:val="21"/>
          <w:highlight w:val="none"/>
          <w:u w:val="single"/>
        </w:rPr>
        <w:t>具有有效的旅游经营许可证 ；</w:t>
      </w:r>
    </w:p>
    <w:p w14:paraId="77E8C74D">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32BB1A">
      <w:pPr>
        <w:widowControl/>
        <w:spacing w:before="255" w:after="255"/>
        <w:ind w:firstLine="0" w:firstLineChars="0"/>
        <w:jc w:val="both"/>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三、获取磋商文件</w:t>
      </w:r>
      <w:r>
        <w:rPr>
          <w:rFonts w:hint="eastAsia" w:ascii="微软雅黑" w:hAnsi="微软雅黑" w:eastAsia="微软雅黑" w:cs="微软雅黑"/>
          <w:kern w:val="0"/>
          <w:szCs w:val="21"/>
          <w:highlight w:val="none"/>
        </w:rPr>
        <w:t> </w:t>
      </w:r>
    </w:p>
    <w:p w14:paraId="0D409E1A">
      <w:pPr>
        <w:ind w:firstLine="420"/>
        <w:rPr>
          <w:rFonts w:hint="eastAsia" w:ascii="微软雅黑" w:hAnsi="微软雅黑" w:eastAsia="微软雅黑" w:cs="微软雅黑"/>
          <w:highlight w:val="none"/>
        </w:rPr>
      </w:pPr>
      <w:r>
        <w:rPr>
          <w:rFonts w:hint="eastAsia" w:ascii="微软雅黑" w:hAnsi="微软雅黑" w:eastAsia="微软雅黑" w:cs="微软雅黑"/>
          <w:kern w:val="0"/>
          <w:szCs w:val="21"/>
          <w:highlight w:val="none"/>
        </w:rPr>
        <w:t> </w:t>
      </w:r>
      <w:r>
        <w:rPr>
          <w:rFonts w:hint="eastAsia" w:ascii="微软雅黑" w:hAnsi="微软雅黑" w:eastAsia="微软雅黑" w:cs="微软雅黑"/>
          <w:highlight w:val="none"/>
        </w:rPr>
        <w:t>时间：2025年</w:t>
      </w:r>
      <w:r>
        <w:rPr>
          <w:rFonts w:hint="eastAsia" w:ascii="微软雅黑" w:hAnsi="微软雅黑" w:cs="微软雅黑"/>
          <w:highlight w:val="none"/>
          <w:lang w:val="en-US" w:eastAsia="zh-CN"/>
        </w:rPr>
        <w:t>07</w:t>
      </w:r>
      <w:r>
        <w:rPr>
          <w:rFonts w:hint="eastAsia" w:ascii="微软雅黑" w:hAnsi="微软雅黑" w:eastAsia="微软雅黑" w:cs="微软雅黑"/>
          <w:highlight w:val="none"/>
        </w:rPr>
        <w:t>月</w:t>
      </w:r>
      <w:r>
        <w:rPr>
          <w:rFonts w:hint="eastAsia" w:ascii="微软雅黑" w:hAnsi="微软雅黑" w:cs="微软雅黑"/>
          <w:highlight w:val="none"/>
          <w:lang w:val="en-US" w:eastAsia="zh-CN"/>
        </w:rPr>
        <w:t>11</w:t>
      </w:r>
      <w:r>
        <w:rPr>
          <w:rFonts w:hint="eastAsia" w:ascii="微软雅黑" w:hAnsi="微软雅黑" w:eastAsia="微软雅黑" w:cs="微软雅黑"/>
          <w:highlight w:val="none"/>
        </w:rPr>
        <w:t>日至</w:t>
      </w:r>
      <w:r>
        <w:rPr>
          <w:rFonts w:hint="eastAsia" w:ascii="微软雅黑" w:hAnsi="微软雅黑" w:eastAsia="微软雅黑" w:cs="微软雅黑"/>
          <w:sz w:val="21"/>
          <w:szCs w:val="21"/>
          <w:highlight w:val="none"/>
        </w:rPr>
        <w:t> 2025年</w:t>
      </w:r>
      <w:r>
        <w:rPr>
          <w:rFonts w:hint="eastAsia" w:ascii="微软雅黑" w:hAnsi="微软雅黑" w:cs="微软雅黑"/>
          <w:sz w:val="21"/>
          <w:szCs w:val="21"/>
          <w:highlight w:val="none"/>
          <w:lang w:val="en-US" w:eastAsia="zh-CN"/>
        </w:rPr>
        <w:t>07</w:t>
      </w:r>
      <w:r>
        <w:rPr>
          <w:rFonts w:hint="eastAsia" w:ascii="微软雅黑" w:hAnsi="微软雅黑" w:eastAsia="微软雅黑" w:cs="微软雅黑"/>
          <w:sz w:val="21"/>
          <w:szCs w:val="21"/>
          <w:highlight w:val="none"/>
        </w:rPr>
        <w:t>月</w:t>
      </w:r>
      <w:r>
        <w:rPr>
          <w:rFonts w:hint="eastAsia" w:ascii="微软雅黑" w:hAnsi="微软雅黑" w:cs="微软雅黑"/>
          <w:sz w:val="21"/>
          <w:szCs w:val="21"/>
          <w:highlight w:val="none"/>
          <w:lang w:val="en-US" w:eastAsia="zh-CN"/>
        </w:rPr>
        <w:t>21</w:t>
      </w:r>
      <w:r>
        <w:rPr>
          <w:rFonts w:hint="eastAsia" w:ascii="微软雅黑" w:hAnsi="微软雅黑" w:eastAsia="微软雅黑" w:cs="微软雅黑"/>
          <w:sz w:val="21"/>
          <w:szCs w:val="21"/>
          <w:highlight w:val="none"/>
        </w:rPr>
        <w:t>日</w:t>
      </w:r>
      <w:r>
        <w:rPr>
          <w:rFonts w:hint="eastAsia" w:ascii="微软雅黑" w:hAnsi="微软雅黑" w:cs="微软雅黑"/>
          <w:sz w:val="21"/>
          <w:szCs w:val="21"/>
          <w:highlight w:val="none"/>
          <w:lang w:val="en-US" w:eastAsia="zh-CN"/>
        </w:rPr>
        <w:t xml:space="preserve">15：00；    </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highlight w:val="none"/>
        </w:rPr>
        <w:t xml:space="preserve">   </w:t>
      </w:r>
    </w:p>
    <w:p w14:paraId="02FE1421">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地点（网址）：政采云平台（https://www.zcygov.cn/） </w:t>
      </w:r>
    </w:p>
    <w:p w14:paraId="6856F0CE">
      <w:pPr>
        <w:ind w:firstLine="420"/>
        <w:rPr>
          <w:rFonts w:hint="eastAsia" w:ascii="微软雅黑" w:hAnsi="微软雅黑" w:eastAsia="微软雅黑" w:cs="微软雅黑"/>
          <w:strike/>
          <w:highlight w:val="none"/>
        </w:rPr>
      </w:pPr>
      <w:r>
        <w:rPr>
          <w:rFonts w:hint="eastAsia" w:ascii="微软雅黑" w:hAnsi="微软雅黑" w:eastAsia="微软雅黑" w:cs="微软雅黑"/>
          <w:highlight w:val="none"/>
        </w:rPr>
        <w:t>方式：供应商登录政采云平台https://www.zcygov.cn/在线申请获取磋商文件（进入“项目采购”应用，在获取磋商文件菜单中选择项目，申请获取磋商文件）。</w:t>
      </w:r>
    </w:p>
    <w:p w14:paraId="6A60FF3A">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售价：免费。</w:t>
      </w:r>
    </w:p>
    <w:p w14:paraId="262C5699">
      <w:pPr>
        <w:widowControl/>
        <w:spacing w:before="75" w:after="75"/>
        <w:ind w:firstLine="0" w:firstLineChars="0"/>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四、提交响应文件截止时间、开标时间和地点</w:t>
      </w:r>
    </w:p>
    <w:p w14:paraId="0E02EF19">
      <w:pPr>
        <w:ind w:firstLine="420"/>
        <w:rPr>
          <w:rFonts w:hint="eastAsia" w:ascii="微软雅黑" w:hAnsi="微软雅黑" w:eastAsia="微软雅黑" w:cs="微软雅黑"/>
          <w:highlight w:val="none"/>
        </w:rPr>
      </w:pPr>
      <w:r>
        <w:rPr>
          <w:rFonts w:hint="eastAsia" w:ascii="微软雅黑" w:hAnsi="微软雅黑" w:eastAsia="微软雅黑" w:cs="微软雅黑"/>
          <w:sz w:val="21"/>
          <w:szCs w:val="21"/>
          <w:highlight w:val="none"/>
        </w:rPr>
        <w:t>2025年</w:t>
      </w:r>
      <w:r>
        <w:rPr>
          <w:rFonts w:hint="eastAsia" w:ascii="微软雅黑" w:hAnsi="微软雅黑" w:cs="微软雅黑"/>
          <w:sz w:val="21"/>
          <w:szCs w:val="21"/>
          <w:highlight w:val="none"/>
          <w:lang w:val="en-US" w:eastAsia="zh-CN"/>
        </w:rPr>
        <w:t>07</w:t>
      </w:r>
      <w:r>
        <w:rPr>
          <w:rFonts w:hint="eastAsia" w:ascii="微软雅黑" w:hAnsi="微软雅黑" w:eastAsia="微软雅黑" w:cs="微软雅黑"/>
          <w:sz w:val="21"/>
          <w:szCs w:val="21"/>
          <w:highlight w:val="none"/>
        </w:rPr>
        <w:t>月</w:t>
      </w:r>
      <w:r>
        <w:rPr>
          <w:rFonts w:hint="eastAsia" w:ascii="微软雅黑" w:hAnsi="微软雅黑" w:cs="微软雅黑"/>
          <w:sz w:val="21"/>
          <w:szCs w:val="21"/>
          <w:highlight w:val="none"/>
          <w:lang w:val="en-US" w:eastAsia="zh-CN"/>
        </w:rPr>
        <w:t>21</w:t>
      </w:r>
      <w:r>
        <w:rPr>
          <w:rFonts w:hint="eastAsia" w:ascii="微软雅黑" w:hAnsi="微软雅黑" w:eastAsia="微软雅黑" w:cs="微软雅黑"/>
          <w:sz w:val="21"/>
          <w:szCs w:val="21"/>
          <w:highlight w:val="none"/>
        </w:rPr>
        <w:t>日</w:t>
      </w:r>
      <w:r>
        <w:rPr>
          <w:rFonts w:hint="eastAsia" w:ascii="微软雅黑" w:hAnsi="微软雅黑" w:cs="微软雅黑"/>
          <w:sz w:val="21"/>
          <w:szCs w:val="21"/>
          <w:highlight w:val="none"/>
          <w:lang w:val="en-US" w:eastAsia="zh-CN"/>
        </w:rPr>
        <w:t>15：00</w:t>
      </w:r>
      <w:r>
        <w:rPr>
          <w:rFonts w:hint="eastAsia" w:ascii="微软雅黑" w:hAnsi="微软雅黑" w:eastAsia="微软雅黑" w:cs="微软雅黑"/>
          <w:highlight w:val="none"/>
        </w:rPr>
        <w:t>（北京时间）</w:t>
      </w:r>
    </w:p>
    <w:p w14:paraId="219B3873">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highlight w:val="none"/>
        </w:rPr>
        <w:t>地点（网址）：政采云平台（https://www.zcygov.cn/）</w:t>
      </w:r>
      <w:r>
        <w:rPr>
          <w:rFonts w:hint="eastAsia" w:ascii="微软雅黑" w:hAnsi="微软雅黑" w:eastAsia="微软雅黑" w:cs="微软雅黑"/>
          <w:kern w:val="0"/>
          <w:szCs w:val="21"/>
          <w:highlight w:val="none"/>
        </w:rPr>
        <w:t>  </w:t>
      </w:r>
    </w:p>
    <w:p w14:paraId="5AD14740">
      <w:pPr>
        <w:widowControl/>
        <w:spacing w:before="255" w:after="255"/>
        <w:ind w:firstLine="0" w:firstLineChars="0"/>
        <w:jc w:val="both"/>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五、公告期限</w:t>
      </w:r>
      <w:r>
        <w:rPr>
          <w:rFonts w:hint="eastAsia" w:ascii="微软雅黑" w:hAnsi="微软雅黑" w:eastAsia="微软雅黑" w:cs="微软雅黑"/>
          <w:kern w:val="0"/>
          <w:szCs w:val="21"/>
          <w:highlight w:val="none"/>
        </w:rPr>
        <w:t> </w:t>
      </w:r>
    </w:p>
    <w:p w14:paraId="29A75A49">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自本公告发布之日起3个工作日。</w:t>
      </w:r>
    </w:p>
    <w:p w14:paraId="143F7BE9">
      <w:pPr>
        <w:widowControl/>
        <w:spacing w:before="255" w:after="255"/>
        <w:ind w:firstLine="0" w:firstLineChars="0"/>
        <w:jc w:val="both"/>
        <w:outlineLvl w:val="1"/>
        <w:rPr>
          <w:rFonts w:hint="eastAsia" w:ascii="微软雅黑" w:hAnsi="微软雅黑" w:eastAsia="微软雅黑" w:cs="微软雅黑"/>
          <w:b/>
          <w:bCs/>
          <w:kern w:val="0"/>
          <w:szCs w:val="21"/>
          <w:highlight w:val="none"/>
        </w:rPr>
      </w:pPr>
      <w:r>
        <w:rPr>
          <w:rFonts w:hint="eastAsia" w:ascii="微软雅黑" w:hAnsi="微软雅黑" w:eastAsia="微软雅黑" w:cs="微软雅黑"/>
          <w:b/>
          <w:bCs/>
          <w:kern w:val="0"/>
          <w:szCs w:val="21"/>
          <w:highlight w:val="none"/>
        </w:rPr>
        <w:t>六、其他补充事宜</w:t>
      </w:r>
    </w:p>
    <w:p w14:paraId="628167DE">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1.供应商认为磋商文件、采购过程、中标或者成交结果使自己的权益受到损害的，可以在知道或者应知其权益受到损害之日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7AA1C4">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2.其他事项：</w:t>
      </w:r>
    </w:p>
    <w:p w14:paraId="109CA82F">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（1）需要落实的政府采购政策：包括节约资源、保护环境、支持创新、促进中小企业发展等。</w:t>
      </w:r>
    </w:p>
    <w:p w14:paraId="64ECCD97">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（2）电子招投标的说明：</w:t>
      </w:r>
    </w:p>
    <w:p w14:paraId="6B9814BC">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①电子招投标：本项目以数据电文形式，依托“政府采购云平台（www.zcygov.cn）”进行招投标活动，不接受纸质响应文件；</w:t>
      </w:r>
    </w:p>
    <w:p w14:paraId="44606C4E">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微软雅黑" w:hAnsi="微软雅黑" w:eastAsia="微软雅黑" w:cs="微软雅黑"/>
          <w:b/>
          <w:bCs/>
          <w:highlight w:val="none"/>
        </w:rPr>
        <w:t>中标供应商在签订合同前，如不完成注册，视为放弃</w:t>
      </w:r>
      <w:r>
        <w:rPr>
          <w:rFonts w:hint="eastAsia" w:ascii="微软雅黑" w:hAnsi="微软雅黑" w:eastAsia="微软雅黑" w:cs="微软雅黑"/>
          <w:highlight w:val="none"/>
        </w:rPr>
        <w:t>；</w:t>
      </w:r>
    </w:p>
    <w:p w14:paraId="4227B77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CA驱动和申领流程</w:t>
      </w:r>
    </w:p>
    <w:p w14:paraId="08B7175F">
      <w:pPr>
        <w:spacing w:before="120" w:beforeLines="50" w:after="120" w:afterLines="50"/>
        <w:ind w:firstLine="420"/>
        <w:rPr>
          <w:rStyle w:val="61"/>
          <w:rFonts w:hint="eastAsia" w:ascii="微软雅黑" w:hAnsi="微软雅黑" w:eastAsia="微软雅黑" w:cs="微软雅黑"/>
          <w:color w:val="auto"/>
          <w:szCs w:val="22"/>
          <w:highlight w:val="none"/>
        </w:rPr>
      </w:pPr>
      <w:r>
        <w:rPr>
          <w:rStyle w:val="61"/>
          <w:rFonts w:hint="eastAsia" w:ascii="微软雅黑" w:hAnsi="微软雅黑" w:eastAsia="微软雅黑" w:cs="微软雅黑"/>
          <w:color w:val="auto"/>
          <w:szCs w:val="22"/>
          <w:highlight w:val="none"/>
        </w:rPr>
        <w:t xml:space="preserve">https://zfcg.czt.zj.gov.cn/bidClientTemplate/2019-05-27/12945.html    </w:t>
      </w:r>
    </w:p>
    <w:p w14:paraId="73084CA2">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注：ＣＡ证书遗失补办、延期、解锁、质保等业务可以在联连客户端上进行操作；使用政采云投标客户端时，建议使用windows7以上且64位的操作系统。</w:t>
      </w:r>
    </w:p>
    <w:p w14:paraId="2070DAB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CA证书办理操作视频</w:t>
      </w:r>
    </w:p>
    <w:p w14:paraId="2484501D">
      <w:pPr>
        <w:spacing w:before="120" w:beforeLines="50" w:after="120" w:afterLines="50"/>
        <w:ind w:firstLine="420"/>
        <w:rPr>
          <w:rStyle w:val="61"/>
          <w:rFonts w:hint="eastAsia" w:ascii="微软雅黑" w:hAnsi="微软雅黑" w:eastAsia="微软雅黑" w:cs="微软雅黑"/>
          <w:color w:val="auto"/>
          <w:szCs w:val="22"/>
          <w:highlight w:val="none"/>
        </w:rPr>
      </w:pPr>
      <w:r>
        <w:rPr>
          <w:rStyle w:val="61"/>
          <w:rFonts w:hint="eastAsia" w:ascii="微软雅黑" w:hAnsi="微软雅黑" w:eastAsia="微软雅黑" w:cs="微软雅黑"/>
          <w:color w:val="auto"/>
          <w:szCs w:val="22"/>
          <w:highlight w:val="none"/>
        </w:rPr>
        <w:t>https://service.zcygov.cn/#/knowledges/UgcbC3EBiyELHE-opz1b/EWqqyXEByNnJ3A2CPyDI</w:t>
      </w:r>
    </w:p>
    <w:p w14:paraId="03023F02">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CA绑定登录操作视频</w:t>
      </w:r>
    </w:p>
    <w:p w14:paraId="0837D45F">
      <w:pPr>
        <w:spacing w:before="120" w:beforeLines="50" w:after="120" w:afterLines="50"/>
        <w:ind w:firstLine="420"/>
        <w:rPr>
          <w:rFonts w:hint="eastAsia" w:ascii="微软雅黑" w:hAnsi="微软雅黑" w:eastAsia="微软雅黑" w:cs="微软雅黑"/>
          <w:highlight w:val="none"/>
        </w:rPr>
      </w:pPr>
      <w:r>
        <w:rPr>
          <w:rStyle w:val="61"/>
          <w:rFonts w:hint="eastAsia" w:ascii="微软雅黑" w:hAnsi="微软雅黑" w:eastAsia="微软雅黑" w:cs="微软雅黑"/>
          <w:color w:val="auto"/>
          <w:szCs w:val="22"/>
          <w:highlight w:val="none"/>
        </w:rPr>
        <w:t>https://service.zcygov.cn/#/knowledges/UgcbC3EBiyELHE-opz1b/nAkmyXEBiyELHE-o-983</w:t>
      </w:r>
    </w:p>
    <w:p w14:paraId="60DAED2B">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③磋商文件的获取：使用账号登录或者使用CA登录政采云平台；进入“项目采购”应用，在获取磋商文件菜单中选择项目，获取磋商文件；</w:t>
      </w:r>
    </w:p>
    <w:p w14:paraId="49C98558">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④响应文件的制作：在“政采云电子交易客户端”中完成“填写基本信息”、“导入响应文件”、“标书关联”、“标书检查”、“电子签名”、“生成电子标书”等操作；</w:t>
      </w:r>
    </w:p>
    <w:p w14:paraId="530D5FC1">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⑤采购人、采购机构将依托政采云平台完成本项目的电子交易活动，平台不接受未按上述方式获取磋商文件的供应商进行投标活动； </w:t>
      </w:r>
    </w:p>
    <w:p w14:paraId="431F4056">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⑥对未按上述方式获取磋商文件的供应商对该文件提出的质疑，采购人或采购代理机构将不予处理；</w:t>
      </w:r>
    </w:p>
    <w:p w14:paraId="20F3F930">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⑦不提供磋商文件纸质版；</w:t>
      </w:r>
    </w:p>
    <w:p w14:paraId="4AAB6706">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⑧响应文件的传输递交：投标供应商在投标截止时间前将加密的响应文件上传至政府采购云平台，同时可在投标截止时间前将政采云平台上最后生成的具备电子签章的备份电子标文件1份下载至U盘</w:t>
      </w:r>
      <w:r>
        <w:rPr>
          <w:rFonts w:hint="eastAsia" w:ascii="微软雅黑" w:hAnsi="微软雅黑" w:eastAsia="微软雅黑" w:cs="微软雅黑"/>
          <w:b/>
          <w:bCs/>
          <w:highlight w:val="none"/>
          <w:shd w:val="clear" w:color="FFFFFF" w:fill="D9D9D9"/>
        </w:rPr>
        <w:t>（非强制递交）</w:t>
      </w:r>
      <w:r>
        <w:rPr>
          <w:rFonts w:hint="eastAsia" w:ascii="微软雅黑" w:hAnsi="微软雅黑" w:eastAsia="微软雅黑" w:cs="微软雅黑"/>
          <w:highlight w:val="none"/>
        </w:rPr>
        <w:t>，直接提交或者以</w:t>
      </w:r>
      <w:r>
        <w:rPr>
          <w:rFonts w:hint="eastAsia" w:ascii="微软雅黑" w:hAnsi="微软雅黑" w:eastAsia="微软雅黑" w:cs="微软雅黑"/>
          <w:b/>
          <w:bCs/>
          <w:highlight w:val="none"/>
          <w:u w:val="single"/>
        </w:rPr>
        <w:t>快递</w:t>
      </w:r>
      <w:r>
        <w:rPr>
          <w:rFonts w:hint="eastAsia" w:ascii="微软雅黑" w:hAnsi="微软雅黑" w:eastAsia="微软雅黑" w:cs="微软雅黑"/>
          <w:highlight w:val="none"/>
        </w:rPr>
        <w:t>方式递交【</w:t>
      </w:r>
      <w:r>
        <w:rPr>
          <w:rFonts w:hint="eastAsia" w:ascii="微软雅黑" w:hAnsi="微软雅黑" w:eastAsia="微软雅黑" w:cs="微软雅黑"/>
          <w:b/>
          <w:bCs/>
          <w:highlight w:val="none"/>
        </w:rPr>
        <w:t>地址：嘉兴市秀洲区新平路299号中禾广场</w:t>
      </w:r>
      <w:r>
        <w:rPr>
          <w:rFonts w:hint="eastAsia" w:ascii="微软雅黑" w:hAnsi="微软雅黑" w:cs="微软雅黑"/>
          <w:b/>
          <w:bCs/>
          <w:highlight w:val="none"/>
          <w:lang w:val="en-US" w:eastAsia="zh-CN"/>
        </w:rPr>
        <w:t>23</w:t>
      </w:r>
      <w:r>
        <w:rPr>
          <w:rFonts w:hint="eastAsia" w:ascii="微软雅黑" w:hAnsi="微软雅黑" w:eastAsia="微软雅黑" w:cs="微软雅黑"/>
          <w:b/>
          <w:bCs/>
          <w:highlight w:val="none"/>
        </w:rPr>
        <w:t>楼政府采购办公室</w:t>
      </w:r>
      <w:r>
        <w:rPr>
          <w:rFonts w:hint="eastAsia" w:ascii="微软雅黑" w:hAnsi="微软雅黑" w:eastAsia="微软雅黑" w:cs="微软雅黑"/>
          <w:highlight w:val="none"/>
        </w:rPr>
        <w:t>；收件人：章莉莉；电话：13605735186；快递寄出同时，项目被授权代表须以邮件方式将快递单号、项目名称、公司名称、被授权代表姓名及联系方式等内容（邮件格式为：</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"mailto:项目编号+快递单号+公司名称+被授权代表姓名及联系方式）发代理机构联系人邮箱1450912653@qq.com)】" </w:instrText>
      </w:r>
      <w:r>
        <w:rPr>
          <w:rFonts w:hint="eastAsia" w:ascii="微软雅黑" w:hAnsi="微软雅黑" w:eastAsia="微软雅黑" w:cs="微软雅黑"/>
          <w:highlight w:val="none"/>
        </w:rPr>
        <w:fldChar w:fldCharType="separate"/>
      </w:r>
      <w:r>
        <w:rPr>
          <w:rStyle w:val="61"/>
          <w:rFonts w:hint="eastAsia" w:ascii="微软雅黑" w:hAnsi="微软雅黑" w:eastAsia="微软雅黑" w:cs="微软雅黑"/>
          <w:color w:val="auto"/>
          <w:highlight w:val="none"/>
        </w:rPr>
        <w:t>项目编号+快递单号+公司名称+被授权代表姓名及联系方式）发代理机构联系人邮箱1450912653@qq.com)】</w:t>
      </w:r>
      <w:r>
        <w:rPr>
          <w:rStyle w:val="61"/>
          <w:rFonts w:hint="eastAsia" w:ascii="微软雅黑" w:hAnsi="微软雅黑" w:eastAsia="微软雅黑" w:cs="微软雅黑"/>
          <w:color w:val="auto"/>
          <w:highlight w:val="none"/>
        </w:rPr>
        <w:fldChar w:fldCharType="end"/>
      </w:r>
      <w:r>
        <w:rPr>
          <w:rFonts w:hint="eastAsia" w:ascii="微软雅黑" w:hAnsi="微软雅黑" w:eastAsia="微软雅黑" w:cs="微软雅黑"/>
          <w:highlight w:val="none"/>
        </w:rPr>
        <w:t>；</w:t>
      </w:r>
    </w:p>
    <w:p w14:paraId="2C9C410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备份响应文件递交须满足：外包装封面上应注明投标供应商名称、投标供应商联系方式（授权代表手机）、响应文件名称（备份响应文件）、投标项目名称、项目编号、标项及“开标时启封”字样，并加盖投标供应商公章。</w:t>
      </w:r>
      <w:r>
        <w:rPr>
          <w:rFonts w:hint="eastAsia" w:ascii="微软雅黑" w:hAnsi="微软雅黑" w:eastAsia="微软雅黑" w:cs="微软雅黑"/>
          <w:b/>
          <w:bCs/>
          <w:highlight w:val="none"/>
        </w:rPr>
        <w:t>备份文件非强制要求。</w:t>
      </w:r>
    </w:p>
    <w:p w14:paraId="01784A78">
      <w:pPr>
        <w:ind w:firstLine="42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投标供应商递交的备份响应文件，出现下列情况之一的，将被拒收：</w:t>
      </w:r>
    </w:p>
    <w:p w14:paraId="7ECDA0A7">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·未按规定密封或标记的；</w:t>
      </w:r>
    </w:p>
    <w:p w14:paraId="31991650">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·由于包装不妥，在送交途中严重破损或失散的；</w:t>
      </w:r>
    </w:p>
    <w:p w14:paraId="58F9D2C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·超过投标截止时间送达的；</w:t>
      </w:r>
    </w:p>
    <w:p w14:paraId="0318F737">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·快递方式：快递费到付。</w:t>
      </w:r>
    </w:p>
    <w:p w14:paraId="6FD0AC4E">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⑨响应文件的解密：投标供应商按照平台提示和磋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供应商仅提交备份响应文件，没有在电子交易平台传输递交响应文件的，投标无效；</w:t>
      </w:r>
    </w:p>
    <w:p w14:paraId="336F1670">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⑩具体操作指南：详见政采云平台“服务中心-帮助文档-项目采购-操作流程-电子招投标-政府采购项目电子交易管理操作指南-供应商”（浙江省“项目采购电子交易系统/不见面开评标”学习专题：</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"https://edu.zcygov.cn/luban/e-biding"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highlight w:val="none"/>
        </w:rPr>
        <w:t>https://edu.zcygov.cn/luban/e-biding</w:t>
      </w:r>
      <w:r>
        <w:rPr>
          <w:rFonts w:hint="eastAsia" w:ascii="微软雅黑" w:hAnsi="微软雅黑" w:eastAsia="微软雅黑" w:cs="微软雅黑"/>
          <w:highlight w:val="none"/>
        </w:rPr>
        <w:fldChar w:fldCharType="end"/>
      </w:r>
      <w:r>
        <w:rPr>
          <w:rFonts w:hint="eastAsia" w:ascii="微软雅黑" w:hAnsi="微软雅黑" w:eastAsia="微软雅黑" w:cs="微软雅黑"/>
          <w:highlight w:val="none"/>
        </w:rPr>
        <w:t>）。</w:t>
      </w:r>
    </w:p>
    <w:p w14:paraId="47BC9909">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3.惠企政策</w:t>
      </w:r>
    </w:p>
    <w:p w14:paraId="2947B9A6">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3.1本采购项目，中标供应商与采购人签订的政府采购合同适用于嘉兴市政府采购贷款政策（简称“政采贷”），具体内容可参阅政府采购贷款流程：</w:t>
      </w:r>
    </w:p>
    <w:p w14:paraId="3FA9E4CE">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http://jxszwsjb.jiaxing.gov.cn/zxfw/005001/005001004/20190315/76d484f7-8fac-497f-9359-4df81cc086da.html</w:t>
      </w:r>
    </w:p>
    <w:p w14:paraId="73BB81F5">
      <w:pPr>
        <w:ind w:firstLine="420"/>
        <w:rPr>
          <w:rFonts w:hint="eastAsia" w:ascii="微软雅黑" w:hAnsi="微软雅黑" w:eastAsia="微软雅黑" w:cs="微软雅黑"/>
          <w:sz w:val="24"/>
          <w:highlight w:val="none"/>
        </w:rPr>
      </w:pPr>
      <w:r>
        <w:rPr>
          <w:rFonts w:hint="eastAsia" w:ascii="微软雅黑" w:hAnsi="微软雅黑" w:eastAsia="微软雅黑" w:cs="微软雅黑"/>
          <w:highlight w:val="none"/>
        </w:rPr>
        <w:t>3.2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7B758D03">
      <w:pPr>
        <w:widowControl/>
        <w:spacing w:before="255" w:after="255"/>
        <w:ind w:firstLine="0" w:firstLineChars="0"/>
        <w:jc w:val="both"/>
        <w:outlineLvl w:val="1"/>
        <w:rPr>
          <w:rFonts w:hint="eastAsia" w:ascii="微软雅黑" w:hAnsi="微软雅黑" w:eastAsia="微软雅黑" w:cs="微软雅黑"/>
          <w:kern w:val="0"/>
          <w:szCs w:val="21"/>
          <w:highlight w:val="none"/>
        </w:rPr>
      </w:pPr>
      <w:r>
        <w:rPr>
          <w:rFonts w:hint="eastAsia" w:ascii="微软雅黑" w:hAnsi="微软雅黑" w:eastAsia="微软雅黑" w:cs="微软雅黑"/>
          <w:b/>
          <w:bCs/>
          <w:kern w:val="0"/>
          <w:szCs w:val="21"/>
          <w:highlight w:val="none"/>
        </w:rPr>
        <w:t>七、对本次采购提出询问、质疑、投诉，请按以下方式联系</w:t>
      </w:r>
    </w:p>
    <w:p w14:paraId="67AF936A">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1.采购人信息</w:t>
      </w:r>
    </w:p>
    <w:p w14:paraId="55B735EE">
      <w:pPr>
        <w:widowControl/>
        <w:spacing w:before="75" w:after="75" w:line="240" w:lineRule="auto"/>
        <w:ind w:firstLine="330" w:firstLineChars="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kern w:val="0"/>
          <w:szCs w:val="21"/>
          <w:highlight w:val="none"/>
        </w:rPr>
        <w:t>名    称：</w:t>
      </w:r>
      <w:r>
        <w:rPr>
          <w:rFonts w:hint="eastAsia" w:ascii="微软雅黑" w:hAnsi="微软雅黑" w:cs="微软雅黑"/>
          <w:kern w:val="0"/>
          <w:szCs w:val="21"/>
          <w:highlight w:val="none"/>
          <w:lang w:eastAsia="zh-CN"/>
        </w:rPr>
        <w:t>嘉兴市秀洲区油车港镇卫生院</w:t>
      </w:r>
      <w:r>
        <w:rPr>
          <w:rFonts w:hint="eastAsia" w:ascii="微软雅黑" w:hAnsi="微软雅黑" w:eastAsia="微软雅黑" w:cs="微软雅黑"/>
          <w:kern w:val="0"/>
          <w:szCs w:val="21"/>
          <w:highlight w:val="none"/>
          <w:lang w:eastAsia="zh-CN"/>
        </w:rPr>
        <w:t xml:space="preserve">    </w:t>
      </w:r>
    </w:p>
    <w:p w14:paraId="709CBEEE">
      <w:pPr>
        <w:widowControl/>
        <w:spacing w:before="75" w:after="75" w:line="240" w:lineRule="auto"/>
        <w:ind w:firstLine="330" w:firstLineChars="0"/>
        <w:rPr>
          <w:rFonts w:hint="eastAsia" w:ascii="微软雅黑" w:hAnsi="微软雅黑" w:eastAsia="微软雅黑" w:cs="微软雅黑"/>
          <w:color w:val="000000"/>
          <w:kern w:val="0"/>
          <w:szCs w:val="21"/>
          <w:highlight w:val="none"/>
          <w:lang w:eastAsia="zh-CN"/>
        </w:rPr>
      </w:pPr>
      <w:r>
        <w:rPr>
          <w:rFonts w:hint="eastAsia" w:ascii="微软雅黑" w:hAnsi="微软雅黑" w:eastAsia="微软雅黑" w:cs="微软雅黑"/>
          <w:color w:val="000000"/>
          <w:kern w:val="0"/>
          <w:szCs w:val="21"/>
          <w:highlight w:val="none"/>
        </w:rPr>
        <w:t>地    址：</w:t>
      </w:r>
      <w:r>
        <w:rPr>
          <w:rFonts w:hint="eastAsia" w:ascii="微软雅黑" w:hAnsi="微软雅黑" w:eastAsia="微软雅黑" w:cs="微软雅黑"/>
          <w:color w:val="auto"/>
          <w:kern w:val="0"/>
          <w:szCs w:val="21"/>
          <w:highlight w:val="none"/>
        </w:rPr>
        <w:t>嘉兴市秀洲区油车港镇卫生院马厍路527号</w:t>
      </w:r>
      <w:r>
        <w:rPr>
          <w:rFonts w:hint="eastAsia" w:ascii="微软雅黑" w:hAnsi="微软雅黑" w:cs="微软雅黑"/>
          <w:color w:val="000000"/>
          <w:kern w:val="0"/>
          <w:szCs w:val="21"/>
          <w:highlight w:val="none"/>
          <w:lang w:val="en-US" w:eastAsia="zh-CN"/>
        </w:rPr>
        <w:t xml:space="preserve"> </w:t>
      </w:r>
    </w:p>
    <w:p w14:paraId="485597A3">
      <w:pPr>
        <w:widowControl/>
        <w:spacing w:before="75" w:after="75" w:line="240" w:lineRule="auto"/>
        <w:ind w:firstLine="0" w:firstLineChars="0"/>
        <w:rPr>
          <w:rFonts w:hint="eastAsia" w:ascii="微软雅黑" w:hAnsi="微软雅黑" w:eastAsia="微软雅黑" w:cs="微软雅黑"/>
          <w:color w:val="000000"/>
          <w:kern w:val="0"/>
          <w:szCs w:val="21"/>
          <w:highlight w:val="none"/>
          <w:lang w:val="en-US" w:eastAsia="zh-CN"/>
        </w:rPr>
      </w:pPr>
      <w:r>
        <w:rPr>
          <w:rFonts w:hint="eastAsia" w:ascii="微软雅黑" w:hAnsi="微软雅黑" w:eastAsia="微软雅黑" w:cs="微软雅黑"/>
          <w:color w:val="000000"/>
          <w:kern w:val="0"/>
          <w:szCs w:val="21"/>
          <w:highlight w:val="none"/>
        </w:rPr>
        <w:t>    传    真： </w:t>
      </w:r>
      <w:r>
        <w:rPr>
          <w:rFonts w:hint="eastAsia" w:ascii="微软雅黑" w:hAnsi="微软雅黑" w:cs="微软雅黑"/>
          <w:color w:val="000000"/>
          <w:kern w:val="0"/>
          <w:szCs w:val="21"/>
          <w:highlight w:val="none"/>
          <w:lang w:val="en-US" w:eastAsia="zh-CN"/>
        </w:rPr>
        <w:t>/</w:t>
      </w:r>
    </w:p>
    <w:p w14:paraId="16A726B4">
      <w:pPr>
        <w:widowControl/>
        <w:spacing w:before="75" w:after="75" w:line="240" w:lineRule="auto"/>
        <w:ind w:firstLine="0" w:firstLineChars="0"/>
        <w:rPr>
          <w:rFonts w:hint="eastAsia"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    项目联系人（询问）：朱金妹</w:t>
      </w:r>
      <w:r>
        <w:rPr>
          <w:rFonts w:hint="eastAsia" w:ascii="微软雅黑" w:hAnsi="微软雅黑" w:cs="微软雅黑"/>
          <w:color w:val="000000"/>
          <w:kern w:val="0"/>
          <w:szCs w:val="21"/>
          <w:highlight w:val="none"/>
          <w:lang w:val="en-US" w:eastAsia="zh-CN"/>
        </w:rPr>
        <w:t xml:space="preserve"> </w:t>
      </w:r>
      <w:r>
        <w:rPr>
          <w:rFonts w:hint="eastAsia" w:ascii="微软雅黑" w:hAnsi="微软雅黑" w:eastAsia="微软雅黑" w:cs="微软雅黑"/>
          <w:color w:val="000000"/>
          <w:kern w:val="0"/>
          <w:szCs w:val="21"/>
          <w:highlight w:val="none"/>
        </w:rPr>
        <w:t> </w:t>
      </w:r>
    </w:p>
    <w:p w14:paraId="25847CBE">
      <w:pPr>
        <w:widowControl/>
        <w:spacing w:before="75" w:after="75" w:line="240" w:lineRule="auto"/>
        <w:ind w:firstLine="0" w:firstLineChars="0"/>
        <w:rPr>
          <w:rFonts w:hint="eastAsia"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    项目联系方式（询问）：0573-83599472</w:t>
      </w:r>
      <w:r>
        <w:rPr>
          <w:rFonts w:hint="eastAsia" w:ascii="微软雅黑" w:hAnsi="微软雅黑" w:cs="微软雅黑"/>
          <w:color w:val="000000"/>
          <w:kern w:val="0"/>
          <w:szCs w:val="21"/>
          <w:highlight w:val="none"/>
          <w:lang w:val="en-US" w:eastAsia="zh-CN"/>
        </w:rPr>
        <w:t xml:space="preserve"> </w:t>
      </w:r>
      <w:r>
        <w:rPr>
          <w:rFonts w:hint="eastAsia" w:ascii="微软雅黑" w:hAnsi="微软雅黑" w:eastAsia="微软雅黑" w:cs="微软雅黑"/>
          <w:color w:val="000000"/>
          <w:kern w:val="0"/>
          <w:szCs w:val="21"/>
          <w:highlight w:val="none"/>
        </w:rPr>
        <w:t xml:space="preserve">   </w:t>
      </w:r>
    </w:p>
    <w:p w14:paraId="66B24516">
      <w:pPr>
        <w:widowControl/>
        <w:spacing w:before="75" w:after="75" w:line="240" w:lineRule="auto"/>
        <w:ind w:firstLine="0" w:firstLineChars="0"/>
        <w:rPr>
          <w:rFonts w:hint="eastAsia" w:ascii="微软雅黑" w:hAnsi="微软雅黑" w:eastAsia="微软雅黑" w:cs="微软雅黑"/>
          <w:color w:val="000000"/>
          <w:kern w:val="0"/>
          <w:szCs w:val="21"/>
          <w:highlight w:val="none"/>
        </w:rPr>
      </w:pPr>
      <w:r>
        <w:rPr>
          <w:rFonts w:hint="eastAsia" w:ascii="微软雅黑" w:hAnsi="微软雅黑" w:eastAsia="微软雅黑" w:cs="微软雅黑"/>
          <w:color w:val="000000"/>
          <w:kern w:val="0"/>
          <w:szCs w:val="21"/>
          <w:highlight w:val="none"/>
        </w:rPr>
        <w:t>    质疑联系人：</w:t>
      </w:r>
      <w:r>
        <w:rPr>
          <w:rFonts w:hint="eastAsia" w:ascii="微软雅黑" w:hAnsi="微软雅黑" w:cs="微软雅黑"/>
          <w:color w:val="000000"/>
          <w:kern w:val="0"/>
          <w:szCs w:val="21"/>
          <w:highlight w:val="none"/>
          <w:lang w:val="en-US" w:eastAsia="zh-CN"/>
        </w:rPr>
        <w:t xml:space="preserve"> 奚优芬</w:t>
      </w:r>
      <w:r>
        <w:rPr>
          <w:rFonts w:hint="eastAsia" w:ascii="微软雅黑" w:hAnsi="微软雅黑" w:eastAsia="微软雅黑" w:cs="微软雅黑"/>
          <w:color w:val="000000"/>
          <w:kern w:val="0"/>
          <w:szCs w:val="21"/>
          <w:highlight w:val="none"/>
        </w:rPr>
        <w:t> </w:t>
      </w:r>
    </w:p>
    <w:p w14:paraId="60114272">
      <w:pPr>
        <w:widowControl/>
        <w:spacing w:before="75" w:after="75"/>
        <w:ind w:firstLine="0" w:firstLineChars="0"/>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color w:val="000000"/>
          <w:kern w:val="0"/>
          <w:szCs w:val="21"/>
          <w:highlight w:val="none"/>
        </w:rPr>
        <w:t>    质疑联系方式：15957348722</w:t>
      </w:r>
      <w:bookmarkStart w:id="353" w:name="_GoBack"/>
      <w:bookmarkEnd w:id="353"/>
      <w:r>
        <w:rPr>
          <w:rFonts w:hint="eastAsia" w:ascii="微软雅黑" w:hAnsi="微软雅黑" w:cs="微软雅黑"/>
          <w:color w:val="000000"/>
          <w:kern w:val="0"/>
          <w:szCs w:val="21"/>
          <w:highlight w:val="none"/>
          <w:lang w:val="en-US" w:eastAsia="zh-CN"/>
        </w:rPr>
        <w:t xml:space="preserve"> </w:t>
      </w:r>
    </w:p>
    <w:p w14:paraId="112EE702">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2.采购代理机构信息            </w:t>
      </w:r>
    </w:p>
    <w:p w14:paraId="4F60F82A">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名    称：嘉兴市千秋工程咨询有限公司             </w:t>
      </w:r>
    </w:p>
    <w:p w14:paraId="561D4530">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地    址：嘉兴市秀洲区新平路299号中禾广场</w:t>
      </w:r>
      <w:r>
        <w:rPr>
          <w:rFonts w:hint="eastAsia" w:ascii="微软雅黑" w:hAnsi="微软雅黑" w:cs="微软雅黑"/>
          <w:kern w:val="0"/>
          <w:szCs w:val="21"/>
          <w:highlight w:val="none"/>
          <w:lang w:val="en-US" w:eastAsia="zh-CN"/>
        </w:rPr>
        <w:t>23</w:t>
      </w:r>
      <w:r>
        <w:rPr>
          <w:rFonts w:hint="eastAsia" w:ascii="微软雅黑" w:hAnsi="微软雅黑" w:eastAsia="微软雅黑" w:cs="微软雅黑"/>
          <w:kern w:val="0"/>
          <w:szCs w:val="21"/>
          <w:highlight w:val="none"/>
        </w:rPr>
        <w:t>楼             </w:t>
      </w:r>
    </w:p>
    <w:p w14:paraId="3BF42BCA">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传    真：/             </w:t>
      </w:r>
    </w:p>
    <w:p w14:paraId="2140A6B2">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项目联系人（询问）：章莉莉、李建良              </w:t>
      </w:r>
    </w:p>
    <w:p w14:paraId="4847CAFD">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项目联系方式（询问）：0573-83705015 13605735186 </w:t>
      </w:r>
    </w:p>
    <w:p w14:paraId="05431AF7">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质疑联系人：项兴戟  、林晨          </w:t>
      </w:r>
    </w:p>
    <w:p w14:paraId="7A6E1B0B">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质疑联系方式：0573-83705015 13605738567 　　　　　　     </w:t>
      </w:r>
    </w:p>
    <w:p w14:paraId="6D10605E">
      <w:pPr>
        <w:widowControl/>
        <w:spacing w:before="75" w:after="75"/>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3.同级政府采购监督管理部门            </w:t>
      </w:r>
    </w:p>
    <w:p w14:paraId="284DDB3A">
      <w:pPr>
        <w:ind w:firstLine="420"/>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政府采购行政监管及投诉受理部门：</w:t>
      </w:r>
      <w:r>
        <w:rPr>
          <w:rFonts w:hint="eastAsia" w:ascii="微软雅黑" w:hAnsi="微软雅黑" w:eastAsia="微软雅黑" w:cs="微软雅黑"/>
          <w:szCs w:val="21"/>
          <w:highlight w:val="none"/>
          <w:lang w:val="en-US" w:eastAsia="zh-CN"/>
        </w:rPr>
        <w:t>嘉兴</w:t>
      </w:r>
      <w:r>
        <w:rPr>
          <w:rFonts w:hint="eastAsia" w:ascii="微软雅黑" w:hAnsi="微软雅黑" w:cs="微软雅黑"/>
          <w:szCs w:val="21"/>
          <w:highlight w:val="none"/>
          <w:lang w:val="en-US" w:eastAsia="zh-CN"/>
        </w:rPr>
        <w:t>市秀洲区财政局</w:t>
      </w:r>
    </w:p>
    <w:p w14:paraId="4DE01B42">
      <w:pPr>
        <w:ind w:firstLine="420"/>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联系人：</w:t>
      </w:r>
      <w:r>
        <w:rPr>
          <w:rFonts w:hint="eastAsia" w:ascii="微软雅黑" w:hAnsi="微软雅黑" w:cs="微软雅黑"/>
          <w:szCs w:val="21"/>
          <w:highlight w:val="none"/>
          <w:lang w:val="en-US" w:eastAsia="zh-CN"/>
        </w:rPr>
        <w:t>方先生</w:t>
      </w:r>
    </w:p>
    <w:p w14:paraId="29828EFD">
      <w:pPr>
        <w:ind w:firstLine="420"/>
        <w:rPr>
          <w:rFonts w:hint="eastAsia" w:ascii="微软雅黑" w:hAnsi="微软雅黑" w:cs="微软雅黑"/>
          <w:szCs w:val="21"/>
          <w:highlight w:val="none"/>
          <w:lang w:val="en-US" w:eastAsia="zh-CN"/>
        </w:rPr>
      </w:pPr>
      <w:r>
        <w:rPr>
          <w:rFonts w:hint="eastAsia" w:ascii="微软雅黑" w:hAnsi="微软雅黑" w:eastAsia="微软雅黑" w:cs="微软雅黑"/>
          <w:szCs w:val="21"/>
          <w:highlight w:val="none"/>
        </w:rPr>
        <w:t>联系方式：</w:t>
      </w:r>
      <w:r>
        <w:rPr>
          <w:rFonts w:hint="eastAsia" w:ascii="微软雅黑" w:hAnsi="微软雅黑" w:cs="微软雅黑"/>
          <w:szCs w:val="21"/>
          <w:highlight w:val="none"/>
          <w:lang w:val="en-US" w:eastAsia="zh-CN"/>
        </w:rPr>
        <w:t>0573-82720085</w:t>
      </w:r>
    </w:p>
    <w:p w14:paraId="10B45BDA">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若对项目采购电子交易系统操作有疑问，可登录政采云（https://www.zcygov.cn/），点击右侧咨询小采，获取采小蜜智能服务管家帮助，或拨打政采云服务热线95763获取热线服务帮助。</w:t>
      </w:r>
    </w:p>
    <w:p w14:paraId="2EF1553A">
      <w:pPr>
        <w:ind w:firstLine="420"/>
        <w:rPr>
          <w:rFonts w:hint="eastAsia" w:ascii="微软雅黑" w:hAnsi="微软雅黑" w:eastAsia="微软雅黑" w:cs="微软雅黑"/>
          <w:highlight w:val="none"/>
        </w:rPr>
        <w:sectPr>
          <w:headerReference r:id="rId11" w:type="default"/>
          <w:footerReference r:id="rId12" w:type="default"/>
          <w:pgSz w:w="11906" w:h="16838"/>
          <w:pgMar w:top="1440" w:right="1558"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微软雅黑" w:hAnsi="微软雅黑" w:eastAsia="微软雅黑" w:cs="微软雅黑"/>
          <w:szCs w:val="21"/>
          <w:highlight w:val="none"/>
        </w:rPr>
        <w:t>CA问题联系电话（人工）：汇信CA 400-888-4636；天谷CA 400-087-8198。</w:t>
      </w:r>
      <w:bookmarkStart w:id="23" w:name="_Toc5875"/>
    </w:p>
    <w:p w14:paraId="5FA55990">
      <w:pPr>
        <w:pStyle w:val="4"/>
        <w:numPr>
          <w:ilvl w:val="0"/>
          <w:numId w:val="4"/>
        </w:numPr>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  </w:t>
      </w:r>
      <w:bookmarkEnd w:id="21"/>
      <w:bookmarkEnd w:id="23"/>
      <w:bookmarkStart w:id="24" w:name="_Toc9076"/>
      <w:bookmarkStart w:id="25" w:name="_Toc191238332"/>
      <w:r>
        <w:rPr>
          <w:rFonts w:hint="eastAsia" w:ascii="微软雅黑" w:hAnsi="微软雅黑" w:eastAsia="微软雅黑" w:cs="微软雅黑"/>
          <w:highlight w:val="none"/>
        </w:rPr>
        <w:t>磋商需求</w:t>
      </w:r>
      <w:bookmarkEnd w:id="24"/>
      <w:bookmarkEnd w:id="25"/>
    </w:p>
    <w:p w14:paraId="6569C21A">
      <w:pPr>
        <w:pStyle w:val="5"/>
        <w:numPr>
          <w:ilvl w:val="0"/>
          <w:numId w:val="5"/>
        </w:numPr>
        <w:spacing w:line="240" w:lineRule="auto"/>
        <w:ind w:firstLineChars="0"/>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项目概况</w:t>
      </w:r>
    </w:p>
    <w:tbl>
      <w:tblPr>
        <w:tblStyle w:val="53"/>
        <w:tblW w:w="12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17"/>
        <w:gridCol w:w="1158"/>
        <w:gridCol w:w="1234"/>
        <w:gridCol w:w="990"/>
        <w:gridCol w:w="784"/>
        <w:gridCol w:w="1866"/>
        <w:gridCol w:w="3332"/>
        <w:gridCol w:w="1282"/>
      </w:tblGrid>
      <w:tr w14:paraId="6E91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33" w:type="dxa"/>
            <w:shd w:val="clear" w:color="auto" w:fill="DEEBF6" w:themeFill="accent5" w:themeFillTint="32"/>
            <w:noWrap/>
            <w:vAlign w:val="center"/>
          </w:tcPr>
          <w:p w14:paraId="6031C7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微软雅黑" w:hAnsi="微软雅黑" w:eastAsia="微软雅黑" w:cs="微软雅黑"/>
                <w:b/>
                <w:bCs/>
                <w:kern w:val="0"/>
                <w:sz w:val="21"/>
                <w:szCs w:val="21"/>
                <w:highlight w:val="none"/>
                <w:lang w:val="en-US" w:eastAsia="zh-CN"/>
              </w:rPr>
            </w:pPr>
            <w:bookmarkStart w:id="26" w:name="_Hlk135672060"/>
            <w:bookmarkStart w:id="27" w:name="_Toc12302"/>
            <w:bookmarkStart w:id="28" w:name="_Toc493511542"/>
            <w:bookmarkStart w:id="29" w:name="_Toc19683"/>
            <w:r>
              <w:rPr>
                <w:rFonts w:hint="eastAsia" w:ascii="微软雅黑" w:hAnsi="微软雅黑" w:cs="微软雅黑"/>
                <w:b/>
                <w:bCs/>
                <w:kern w:val="0"/>
                <w:sz w:val="21"/>
                <w:szCs w:val="21"/>
                <w:highlight w:val="none"/>
                <w:lang w:val="en-US" w:eastAsia="zh-CN"/>
              </w:rPr>
              <w:t>标项</w:t>
            </w:r>
          </w:p>
        </w:tc>
        <w:tc>
          <w:tcPr>
            <w:tcW w:w="1117" w:type="dxa"/>
            <w:shd w:val="clear" w:color="auto" w:fill="DEEBF6" w:themeFill="accent5" w:themeFillTint="32"/>
            <w:noWrap/>
            <w:vAlign w:val="center"/>
          </w:tcPr>
          <w:p w14:paraId="70AD20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kern w:val="0"/>
                <w:sz w:val="21"/>
                <w:szCs w:val="21"/>
                <w:highlight w:val="none"/>
              </w:rPr>
              <w:t>地点</w:t>
            </w:r>
          </w:p>
        </w:tc>
        <w:tc>
          <w:tcPr>
            <w:tcW w:w="1158" w:type="dxa"/>
            <w:shd w:val="clear" w:color="auto" w:fill="DEEBF6" w:themeFill="accent5" w:themeFillTint="32"/>
            <w:noWrap/>
            <w:vAlign w:val="center"/>
          </w:tcPr>
          <w:p w14:paraId="3CC58B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kern w:val="0"/>
                <w:sz w:val="21"/>
                <w:szCs w:val="21"/>
                <w:highlight w:val="none"/>
              </w:rPr>
              <w:t>天数</w:t>
            </w:r>
          </w:p>
        </w:tc>
        <w:tc>
          <w:tcPr>
            <w:tcW w:w="1234" w:type="dxa"/>
            <w:shd w:val="clear" w:color="auto" w:fill="DEEBF6" w:themeFill="accent5" w:themeFillTint="32"/>
            <w:noWrap/>
            <w:vAlign w:val="center"/>
          </w:tcPr>
          <w:p w14:paraId="3DDA24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kern w:val="0"/>
                <w:sz w:val="21"/>
                <w:szCs w:val="21"/>
                <w:highlight w:val="none"/>
              </w:rPr>
              <w:t>时间安排</w:t>
            </w:r>
          </w:p>
        </w:tc>
        <w:tc>
          <w:tcPr>
            <w:tcW w:w="990" w:type="dxa"/>
            <w:shd w:val="clear" w:color="auto" w:fill="DEEBF6" w:themeFill="accent5" w:themeFillTint="32"/>
            <w:noWrap/>
            <w:vAlign w:val="center"/>
          </w:tcPr>
          <w:p w14:paraId="74C12D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kern w:val="0"/>
                <w:sz w:val="21"/>
                <w:szCs w:val="21"/>
                <w:highlight w:val="none"/>
              </w:rPr>
              <w:t>大交通</w:t>
            </w:r>
          </w:p>
        </w:tc>
        <w:tc>
          <w:tcPr>
            <w:tcW w:w="784" w:type="dxa"/>
            <w:shd w:val="clear" w:color="auto" w:fill="DEEBF6" w:themeFill="accent5" w:themeFillTint="32"/>
            <w:noWrap/>
            <w:vAlign w:val="center"/>
          </w:tcPr>
          <w:p w14:paraId="31FE32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预估人数</w:t>
            </w:r>
          </w:p>
        </w:tc>
        <w:tc>
          <w:tcPr>
            <w:tcW w:w="1866" w:type="dxa"/>
            <w:shd w:val="clear" w:color="auto" w:fill="DEEBF6" w:themeFill="accent5" w:themeFillTint="32"/>
            <w:noWrap/>
            <w:vAlign w:val="center"/>
          </w:tcPr>
          <w:p w14:paraId="7FE23B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kern w:val="0"/>
                <w:sz w:val="21"/>
                <w:szCs w:val="21"/>
                <w:highlight w:val="none"/>
              </w:rPr>
            </w:pPr>
            <w:r>
              <w:rPr>
                <w:rFonts w:hint="eastAsia" w:ascii="微软雅黑" w:hAnsi="微软雅黑" w:eastAsia="微软雅黑" w:cs="微软雅黑"/>
                <w:b/>
                <w:bCs/>
                <w:sz w:val="21"/>
                <w:szCs w:val="21"/>
                <w:highlight w:val="none"/>
              </w:rPr>
              <w:t>预估金额（元/人）</w:t>
            </w:r>
          </w:p>
        </w:tc>
        <w:tc>
          <w:tcPr>
            <w:tcW w:w="3332" w:type="dxa"/>
            <w:shd w:val="clear" w:color="auto" w:fill="DEEBF6" w:themeFill="accent5" w:themeFillTint="32"/>
            <w:noWrap/>
            <w:vAlign w:val="center"/>
          </w:tcPr>
          <w:p w14:paraId="744900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推荐景点</w:t>
            </w:r>
          </w:p>
          <w:p w14:paraId="2519E8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w:t>
            </w:r>
            <w:r>
              <w:rPr>
                <w:rFonts w:hint="eastAsia" w:ascii="微软雅黑" w:hAnsi="微软雅黑" w:eastAsia="微软雅黑" w:cs="微软雅黑"/>
                <w:b/>
                <w:bCs/>
                <w:kern w:val="0"/>
                <w:sz w:val="21"/>
                <w:szCs w:val="21"/>
                <w:highlight w:val="none"/>
              </w:rPr>
              <w:t>如有更优景点请在投标中注明）</w:t>
            </w:r>
          </w:p>
        </w:tc>
        <w:tc>
          <w:tcPr>
            <w:tcW w:w="1282" w:type="dxa"/>
            <w:shd w:val="clear" w:color="auto" w:fill="DEEBF6" w:themeFill="accent5" w:themeFillTint="32"/>
            <w:noWrap/>
            <w:vAlign w:val="center"/>
          </w:tcPr>
          <w:p w14:paraId="790921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b/>
                <w:bCs/>
                <w:sz w:val="21"/>
                <w:szCs w:val="21"/>
                <w:highlight w:val="none"/>
                <w:lang w:val="en-US" w:eastAsia="zh-CN"/>
              </w:rPr>
            </w:pPr>
            <w:r>
              <w:rPr>
                <w:rFonts w:hint="eastAsia" w:ascii="微软雅黑" w:hAnsi="微软雅黑" w:cs="微软雅黑"/>
                <w:b/>
                <w:bCs/>
                <w:sz w:val="21"/>
                <w:szCs w:val="21"/>
                <w:highlight w:val="none"/>
                <w:lang w:val="en-US" w:eastAsia="zh-CN"/>
              </w:rPr>
              <w:t>备注</w:t>
            </w:r>
          </w:p>
        </w:tc>
      </w:tr>
      <w:tr w14:paraId="24AC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3" w:type="dxa"/>
            <w:noWrap/>
            <w:vAlign w:val="center"/>
          </w:tcPr>
          <w:p w14:paraId="2643E5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1</w:t>
            </w:r>
          </w:p>
        </w:tc>
        <w:tc>
          <w:tcPr>
            <w:tcW w:w="1117" w:type="dxa"/>
            <w:noWrap/>
            <w:vAlign w:val="center"/>
          </w:tcPr>
          <w:p w14:paraId="15C5AB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color w:val="000000"/>
                <w:kern w:val="0"/>
                <w:szCs w:val="21"/>
                <w:highlight w:val="none"/>
                <w:lang w:val="en-US" w:eastAsia="zh-CN"/>
              </w:rPr>
              <w:t>衢州江山</w:t>
            </w:r>
          </w:p>
        </w:tc>
        <w:tc>
          <w:tcPr>
            <w:tcW w:w="1158" w:type="dxa"/>
            <w:noWrap/>
            <w:vAlign w:val="center"/>
          </w:tcPr>
          <w:p w14:paraId="5B4919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bidi="ar"/>
              </w:rPr>
              <w:t>5</w:t>
            </w:r>
            <w:r>
              <w:rPr>
                <w:rFonts w:hint="eastAsia" w:ascii="微软雅黑" w:hAnsi="微软雅黑" w:eastAsia="微软雅黑" w:cs="微软雅黑"/>
                <w:color w:val="000000"/>
                <w:kern w:val="0"/>
                <w:sz w:val="21"/>
                <w:szCs w:val="21"/>
                <w:highlight w:val="none"/>
                <w:lang w:val="en-US" w:eastAsia="zh-CN" w:bidi="ar"/>
              </w:rPr>
              <w:t>天</w:t>
            </w:r>
          </w:p>
        </w:tc>
        <w:tc>
          <w:tcPr>
            <w:tcW w:w="1234" w:type="dxa"/>
            <w:shd w:val="clear" w:color="auto" w:fill="auto"/>
            <w:noWrap/>
            <w:vAlign w:val="center"/>
          </w:tcPr>
          <w:p w14:paraId="1E572D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8月</w:t>
            </w:r>
          </w:p>
        </w:tc>
        <w:tc>
          <w:tcPr>
            <w:tcW w:w="990" w:type="dxa"/>
            <w:noWrap/>
            <w:vAlign w:val="center"/>
          </w:tcPr>
          <w:p w14:paraId="117C98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bidi="ar"/>
              </w:rPr>
              <w:t>大巴</w:t>
            </w:r>
          </w:p>
        </w:tc>
        <w:tc>
          <w:tcPr>
            <w:tcW w:w="784" w:type="dxa"/>
            <w:noWrap/>
            <w:vAlign w:val="center"/>
          </w:tcPr>
          <w:p w14:paraId="73ED8B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rPr>
            </w:pPr>
            <w:r>
              <w:rPr>
                <w:rFonts w:hint="eastAsia" w:ascii="微软雅黑" w:hAnsi="微软雅黑" w:cs="微软雅黑"/>
                <w:i w:val="0"/>
                <w:iCs w:val="0"/>
                <w:color w:val="000000"/>
                <w:kern w:val="0"/>
                <w:sz w:val="21"/>
                <w:szCs w:val="21"/>
                <w:highlight w:val="none"/>
                <w:u w:val="none"/>
                <w:lang w:val="en-US" w:eastAsia="zh-CN" w:bidi="ar"/>
              </w:rPr>
              <w:t>154</w:t>
            </w:r>
          </w:p>
        </w:tc>
        <w:tc>
          <w:tcPr>
            <w:tcW w:w="1866" w:type="dxa"/>
            <w:noWrap/>
            <w:vAlign w:val="center"/>
          </w:tcPr>
          <w:p w14:paraId="7B1794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3000.00</w:t>
            </w:r>
          </w:p>
        </w:tc>
        <w:tc>
          <w:tcPr>
            <w:tcW w:w="3332" w:type="dxa"/>
            <w:shd w:val="clear" w:color="auto" w:fill="auto"/>
            <w:noWrap/>
            <w:vAlign w:val="center"/>
          </w:tcPr>
          <w:p w14:paraId="529E4D8F">
            <w:pPr>
              <w:keepNext w:val="0"/>
              <w:keepLines w:val="0"/>
              <w:widowControl/>
              <w:suppressLineNumbers w:val="0"/>
              <w:ind w:left="0" w:leftChars="0" w:firstLine="0" w:firstLineChars="0"/>
              <w:jc w:val="left"/>
              <w:rPr>
                <w:rFonts w:hint="eastAsia" w:ascii="微软雅黑" w:hAnsi="微软雅黑" w:eastAsia="微软雅黑" w:cs="微软雅黑"/>
                <w:color w:val="000000"/>
                <w:kern w:val="0"/>
                <w:sz w:val="21"/>
                <w:szCs w:val="21"/>
                <w:highlight w:val="none"/>
                <w:lang w:bidi="ar"/>
              </w:rPr>
            </w:pPr>
            <w:r>
              <w:rPr>
                <w:rFonts w:hint="eastAsia" w:ascii="微软雅黑" w:hAnsi="微软雅黑" w:eastAsia="微软雅黑" w:cs="微软雅黑"/>
                <w:color w:val="000000"/>
                <w:kern w:val="0"/>
                <w:sz w:val="21"/>
                <w:szCs w:val="21"/>
                <w:highlight w:val="none"/>
                <w:lang w:val="en-US" w:eastAsia="zh-CN" w:bidi="ar"/>
              </w:rPr>
              <w:t>龙游石窟、戴笠旧居、廿八都古镇、江郞山、根宫佛国文化区、龙游民居苑等</w:t>
            </w:r>
          </w:p>
        </w:tc>
        <w:tc>
          <w:tcPr>
            <w:tcW w:w="1282" w:type="dxa"/>
            <w:shd w:val="clear" w:color="auto" w:fill="auto"/>
            <w:noWrap/>
            <w:vAlign w:val="center"/>
          </w:tcPr>
          <w:p w14:paraId="057004B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微软雅黑" w:hAnsi="微软雅黑" w:eastAsia="微软雅黑" w:cs="微软雅黑"/>
                <w:kern w:val="0"/>
                <w:sz w:val="21"/>
                <w:szCs w:val="21"/>
                <w:highlight w:val="none"/>
              </w:rPr>
            </w:pPr>
          </w:p>
        </w:tc>
      </w:tr>
      <w:tr w14:paraId="21E6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3" w:type="dxa"/>
            <w:noWrap/>
            <w:vAlign w:val="center"/>
          </w:tcPr>
          <w:p w14:paraId="49DE94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kern w:val="0"/>
                <w:sz w:val="21"/>
                <w:szCs w:val="21"/>
                <w:highlight w:val="none"/>
                <w:lang w:eastAsia="zh-CN"/>
              </w:rPr>
            </w:pPr>
            <w:r>
              <w:rPr>
                <w:rFonts w:hint="eastAsia" w:ascii="微软雅黑" w:hAnsi="微软雅黑" w:cs="微软雅黑"/>
                <w:kern w:val="0"/>
                <w:sz w:val="21"/>
                <w:szCs w:val="21"/>
                <w:highlight w:val="none"/>
                <w:lang w:val="en-US" w:eastAsia="zh-CN"/>
              </w:rPr>
              <w:t>2</w:t>
            </w:r>
          </w:p>
        </w:tc>
        <w:tc>
          <w:tcPr>
            <w:tcW w:w="1117" w:type="dxa"/>
            <w:noWrap/>
            <w:vAlign w:val="center"/>
          </w:tcPr>
          <w:p w14:paraId="7AEFA5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江苏</w:t>
            </w:r>
          </w:p>
        </w:tc>
        <w:tc>
          <w:tcPr>
            <w:tcW w:w="1158" w:type="dxa"/>
            <w:noWrap/>
            <w:vAlign w:val="center"/>
          </w:tcPr>
          <w:p w14:paraId="56AC41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rPr>
            </w:pPr>
            <w:r>
              <w:rPr>
                <w:rFonts w:hint="eastAsia" w:ascii="微软雅黑" w:hAnsi="微软雅黑" w:cs="微软雅黑"/>
                <w:color w:val="000000"/>
                <w:kern w:val="0"/>
                <w:sz w:val="21"/>
                <w:szCs w:val="21"/>
                <w:highlight w:val="none"/>
                <w:lang w:val="en-US" w:eastAsia="zh-CN" w:bidi="ar"/>
              </w:rPr>
              <w:t>5</w:t>
            </w:r>
            <w:r>
              <w:rPr>
                <w:rFonts w:hint="eastAsia" w:ascii="微软雅黑" w:hAnsi="微软雅黑" w:eastAsia="微软雅黑" w:cs="微软雅黑"/>
                <w:color w:val="000000"/>
                <w:kern w:val="0"/>
                <w:sz w:val="21"/>
                <w:szCs w:val="21"/>
                <w:highlight w:val="none"/>
                <w:lang w:val="en-US" w:eastAsia="zh-CN" w:bidi="ar"/>
              </w:rPr>
              <w:t>天</w:t>
            </w:r>
          </w:p>
        </w:tc>
        <w:tc>
          <w:tcPr>
            <w:tcW w:w="1234" w:type="dxa"/>
            <w:shd w:val="clear" w:color="auto" w:fill="auto"/>
            <w:noWrap/>
            <w:vAlign w:val="center"/>
          </w:tcPr>
          <w:p w14:paraId="2963CD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kern w:val="0"/>
                <w:sz w:val="21"/>
                <w:szCs w:val="21"/>
                <w:highlight w:val="none"/>
              </w:rPr>
            </w:pPr>
            <w:r>
              <w:rPr>
                <w:rFonts w:hint="eastAsia" w:ascii="微软雅黑" w:hAnsi="微软雅黑" w:cs="微软雅黑"/>
                <w:kern w:val="0"/>
                <w:sz w:val="21"/>
                <w:szCs w:val="21"/>
                <w:highlight w:val="none"/>
                <w:lang w:val="en-US" w:eastAsia="zh-CN"/>
              </w:rPr>
              <w:t>8月</w:t>
            </w:r>
          </w:p>
        </w:tc>
        <w:tc>
          <w:tcPr>
            <w:tcW w:w="990" w:type="dxa"/>
            <w:noWrap/>
            <w:vAlign w:val="center"/>
          </w:tcPr>
          <w:p w14:paraId="74C404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bidi="ar"/>
              </w:rPr>
              <w:t>大巴</w:t>
            </w:r>
          </w:p>
        </w:tc>
        <w:tc>
          <w:tcPr>
            <w:tcW w:w="784" w:type="dxa"/>
            <w:noWrap/>
            <w:vAlign w:val="center"/>
          </w:tcPr>
          <w:p w14:paraId="1EFDEB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51</w:t>
            </w:r>
          </w:p>
        </w:tc>
        <w:tc>
          <w:tcPr>
            <w:tcW w:w="1866" w:type="dxa"/>
            <w:noWrap/>
            <w:vAlign w:val="center"/>
          </w:tcPr>
          <w:p w14:paraId="0E3D09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r>
              <w:rPr>
                <w:rFonts w:hint="eastAsia" w:ascii="微软雅黑" w:hAnsi="微软雅黑" w:cs="微软雅黑"/>
                <w:kern w:val="0"/>
                <w:sz w:val="21"/>
                <w:szCs w:val="21"/>
                <w:highlight w:val="none"/>
                <w:lang w:val="en-US" w:eastAsia="zh-CN"/>
              </w:rPr>
              <w:t>3000.00</w:t>
            </w:r>
          </w:p>
        </w:tc>
        <w:tc>
          <w:tcPr>
            <w:tcW w:w="3332" w:type="dxa"/>
            <w:shd w:val="clear" w:color="auto" w:fill="auto"/>
            <w:noWrap/>
            <w:vAlign w:val="center"/>
          </w:tcPr>
          <w:p w14:paraId="56B4150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微软雅黑" w:hAnsi="微软雅黑" w:eastAsia="微软雅黑" w:cs="微软雅黑"/>
                <w:color w:val="000000"/>
                <w:kern w:val="0"/>
                <w:sz w:val="21"/>
                <w:szCs w:val="21"/>
                <w:highlight w:val="none"/>
                <w:lang w:bidi="ar"/>
              </w:rPr>
            </w:pPr>
            <w:r>
              <w:rPr>
                <w:rFonts w:hint="eastAsia" w:ascii="微软雅黑" w:hAnsi="微软雅黑" w:cs="微软雅黑"/>
                <w:color w:val="000000"/>
                <w:kern w:val="0"/>
                <w:sz w:val="21"/>
                <w:szCs w:val="21"/>
                <w:highlight w:val="none"/>
                <w:lang w:val="en-US" w:eastAsia="zh-CN" w:bidi="ar"/>
              </w:rPr>
              <w:t>个园、东关街、瘦西湖、何园</w:t>
            </w:r>
            <w:r>
              <w:rPr>
                <w:rFonts w:hint="eastAsia" w:ascii="微软雅黑" w:hAnsi="微软雅黑" w:eastAsia="微软雅黑" w:cs="微软雅黑"/>
                <w:color w:val="000000"/>
                <w:kern w:val="0"/>
                <w:sz w:val="21"/>
                <w:szCs w:val="21"/>
                <w:highlight w:val="none"/>
                <w:lang w:val="en-US" w:eastAsia="zh-CN" w:bidi="ar"/>
              </w:rPr>
              <w:t>，</w:t>
            </w:r>
            <w:r>
              <w:rPr>
                <w:rFonts w:hint="eastAsia" w:ascii="微软雅黑" w:hAnsi="微软雅黑" w:cs="微软雅黑"/>
                <w:color w:val="000000"/>
                <w:kern w:val="0"/>
                <w:sz w:val="21"/>
                <w:szCs w:val="21"/>
                <w:highlight w:val="none"/>
                <w:lang w:val="en-US" w:eastAsia="zh-CN" w:bidi="ar"/>
              </w:rPr>
              <w:t>金山寺、中山陵、夫子庙、牛首山、阅江楼、玄武湖、大报恩寺、总统府、长江南京大桥</w:t>
            </w:r>
            <w:r>
              <w:rPr>
                <w:rFonts w:hint="eastAsia" w:ascii="微软雅黑" w:hAnsi="微软雅黑" w:eastAsia="微软雅黑" w:cs="微软雅黑"/>
                <w:color w:val="000000"/>
                <w:kern w:val="0"/>
                <w:sz w:val="21"/>
                <w:szCs w:val="21"/>
                <w:highlight w:val="none"/>
                <w:lang w:val="en-US" w:eastAsia="zh-CN" w:bidi="ar"/>
              </w:rPr>
              <w:t>等</w:t>
            </w:r>
          </w:p>
        </w:tc>
        <w:tc>
          <w:tcPr>
            <w:tcW w:w="1282" w:type="dxa"/>
            <w:shd w:val="clear" w:color="auto" w:fill="auto"/>
            <w:noWrap/>
            <w:vAlign w:val="center"/>
          </w:tcPr>
          <w:p w14:paraId="5DDFED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kern w:val="0"/>
                <w:sz w:val="21"/>
                <w:szCs w:val="21"/>
                <w:highlight w:val="none"/>
                <w:lang w:val="en-US" w:eastAsia="zh-CN"/>
              </w:rPr>
            </w:pPr>
          </w:p>
        </w:tc>
      </w:tr>
      <w:bookmarkEnd w:id="26"/>
    </w:tbl>
    <w:p w14:paraId="7DB1E0F9">
      <w:pPr>
        <w:rPr>
          <w:rFonts w:hint="eastAsia" w:ascii="微软雅黑" w:hAnsi="微软雅黑" w:eastAsia="微软雅黑" w:cs="微软雅黑"/>
          <w:highlight w:val="none"/>
        </w:rPr>
      </w:pPr>
      <w:r>
        <w:rPr>
          <w:rFonts w:hint="eastAsia" w:ascii="微软雅黑" w:hAnsi="微软雅黑" w:eastAsia="微软雅黑" w:cs="微软雅黑"/>
          <w:highlight w:val="none"/>
        </w:rPr>
        <w:t>▲注：</w:t>
      </w:r>
    </w:p>
    <w:p w14:paraId="524ADB5A">
      <w:pPr>
        <w:numPr>
          <w:ilvl w:val="0"/>
          <w:numId w:val="6"/>
        </w:numPr>
        <w:ind w:left="0" w:leftChars="0" w:firstLine="420" w:firstLineChars="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以上人数均为暂估人数，以实际参加人数为准。</w:t>
      </w:r>
    </w:p>
    <w:p w14:paraId="35C02A06">
      <w:pPr>
        <w:numPr>
          <w:ilvl w:val="0"/>
          <w:numId w:val="6"/>
        </w:numPr>
        <w:ind w:left="0" w:leftChars="0" w:firstLine="420" w:firstLineChars="0"/>
        <w:rPr>
          <w:rFonts w:hint="eastAsia" w:ascii="微软雅黑" w:hAnsi="微软雅黑" w:eastAsia="微软雅黑" w:cs="微软雅黑"/>
          <w:b w:val="0"/>
          <w:szCs w:val="21"/>
          <w:highlight w:val="none"/>
        </w:rPr>
      </w:pPr>
      <w:r>
        <w:rPr>
          <w:rFonts w:hint="eastAsia" w:ascii="微软雅黑" w:hAnsi="微软雅黑" w:eastAsia="微软雅黑" w:cs="微软雅黑"/>
          <w:highlight w:val="none"/>
        </w:rPr>
        <w:t>线路预估金额为3000元/人，采用单价固定不下浮的方式报价，任何有浮动的报价均作无效标处理。</w:t>
      </w:r>
    </w:p>
    <w:p w14:paraId="01AFF976">
      <w:pPr>
        <w:pStyle w:val="5"/>
        <w:ind w:left="0" w:leftChars="0" w:firstLine="420" w:firstLineChars="0"/>
        <w:rPr>
          <w:rFonts w:hint="eastAsia" w:ascii="微软雅黑" w:hAnsi="微软雅黑" w:eastAsia="微软雅黑" w:cs="微软雅黑"/>
          <w:highlight w:val="none"/>
        </w:rPr>
        <w:sectPr>
          <w:pgSz w:w="16838" w:h="11906" w:orient="landscape"/>
          <w:pgMar w:top="1797" w:right="1440" w:bottom="1559" w:left="1440" w:header="851" w:footer="992" w:gutter="0"/>
          <w:pgBorders>
            <w:top w:val="none" w:sz="0" w:space="0"/>
            <w:left w:val="none" w:sz="0" w:space="0"/>
            <w:bottom w:val="none" w:sz="0" w:space="0"/>
            <w:right w:val="none" w:sz="0" w:space="0"/>
          </w:pgBorders>
          <w:cols w:space="0" w:num="1"/>
          <w:docGrid w:linePitch="312" w:charSpace="0"/>
        </w:sectPr>
      </w:pPr>
    </w:p>
    <w:bookmarkEnd w:id="27"/>
    <w:p w14:paraId="21FC69E8">
      <w:pPr>
        <w:pStyle w:val="5"/>
        <w:numPr>
          <w:ilvl w:val="0"/>
          <w:numId w:val="5"/>
        </w:numPr>
        <w:ind w:firstLineChars="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招标内容</w:t>
      </w:r>
    </w:p>
    <w:p w14:paraId="4D61BD9D">
      <w:pPr>
        <w:pStyle w:val="29"/>
        <w:spacing w:line="480" w:lineRule="exact"/>
        <w:ind w:left="-2" w:leftChars="-1" w:firstLine="319" w:firstLineChars="152"/>
        <w:rPr>
          <w:rFonts w:hint="eastAsia" w:ascii="微软雅黑" w:hAnsi="微软雅黑" w:eastAsia="微软雅黑" w:cs="微软雅黑"/>
          <w:b/>
          <w:kern w:val="0"/>
          <w:highlight w:val="none"/>
          <w:shd w:val="pct10" w:color="auto" w:fill="FFFFFF"/>
        </w:rPr>
      </w:pPr>
      <w:r>
        <w:rPr>
          <w:rFonts w:hint="eastAsia" w:ascii="微软雅黑" w:hAnsi="微软雅黑" w:eastAsia="微软雅黑" w:cs="微软雅黑"/>
          <w:b/>
          <w:kern w:val="0"/>
          <w:highlight w:val="none"/>
          <w:shd w:val="pct10" w:color="auto" w:fill="FFFFFF"/>
        </w:rPr>
        <w:t>线路</w:t>
      </w:r>
      <w:r>
        <w:rPr>
          <w:rFonts w:hint="eastAsia" w:ascii="微软雅黑" w:hAnsi="微软雅黑" w:eastAsia="微软雅黑" w:cs="微软雅黑"/>
          <w:b/>
          <w:kern w:val="0"/>
          <w:highlight w:val="none"/>
          <w:shd w:val="pct10" w:color="auto" w:fill="FFFFFF"/>
          <w:lang w:val="en-US" w:eastAsia="zh-CN"/>
        </w:rPr>
        <w:t>1</w:t>
      </w:r>
      <w:r>
        <w:rPr>
          <w:rFonts w:hint="eastAsia" w:ascii="微软雅黑" w:hAnsi="微软雅黑" w:eastAsia="微软雅黑" w:cs="微软雅黑"/>
          <w:b/>
          <w:kern w:val="0"/>
          <w:highlight w:val="none"/>
          <w:shd w:val="pct10" w:color="auto" w:fill="FFFFFF"/>
        </w:rPr>
        <w:t>：</w:t>
      </w:r>
      <w:r>
        <w:rPr>
          <w:rFonts w:hint="eastAsia" w:ascii="微软雅黑" w:hAnsi="微软雅黑" w:eastAsia="微软雅黑" w:cs="微软雅黑"/>
          <w:b/>
          <w:kern w:val="0"/>
          <w:highlight w:val="none"/>
          <w:shd w:val="pct10" w:color="auto" w:fill="FFFFFF"/>
          <w:lang w:val="en-US" w:eastAsia="zh-CN"/>
        </w:rPr>
        <w:t>衢州江山5</w:t>
      </w:r>
      <w:r>
        <w:rPr>
          <w:rFonts w:hint="eastAsia" w:ascii="微软雅黑" w:hAnsi="微软雅黑" w:eastAsia="微软雅黑" w:cs="微软雅黑"/>
          <w:b/>
          <w:kern w:val="0"/>
          <w:highlight w:val="none"/>
          <w:shd w:val="pct10" w:color="auto" w:fill="FFFFFF"/>
        </w:rPr>
        <w:t>日</w:t>
      </w:r>
    </w:p>
    <w:p w14:paraId="558E9A77">
      <w:pPr>
        <w:pStyle w:val="29"/>
        <w:numPr>
          <w:ilvl w:val="0"/>
          <w:numId w:val="7"/>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时间、批次、人数与预算：</w:t>
      </w:r>
    </w:p>
    <w:p w14:paraId="28BD1700">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5天4晚，人数按报名情况,人数多时分批次。</w:t>
      </w:r>
    </w:p>
    <w:p w14:paraId="5F9A4758">
      <w:pPr>
        <w:pStyle w:val="29"/>
        <w:numPr>
          <w:ilvl w:val="0"/>
          <w:numId w:val="7"/>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旅游用车和接送用车：</w:t>
      </w:r>
    </w:p>
    <w:p w14:paraId="18FFFC88">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空调旅游大巴（金龙或同等档次空调车，不超过3年车龄，确保3个空位/车）</w:t>
      </w:r>
      <w:r>
        <w:rPr>
          <w:rFonts w:hint="eastAsia" w:ascii="微软雅黑" w:hAnsi="微软雅黑" w:eastAsia="微软雅黑" w:cs="微软雅黑"/>
          <w:kern w:val="0"/>
          <w:highlight w:val="none"/>
        </w:rPr>
        <w:br w:type="textWrapping"/>
      </w:r>
      <w:r>
        <w:rPr>
          <w:rFonts w:hint="eastAsia" w:ascii="微软雅黑" w:hAnsi="微软雅黑" w:eastAsia="微软雅黑" w:cs="微软雅黑"/>
          <w:kern w:val="0"/>
          <w:highlight w:val="none"/>
        </w:rPr>
        <w:t>要求大巴车驾驶员服务态度好、车技娴熟、路况熟悉。</w:t>
      </w:r>
      <w:r>
        <w:rPr>
          <w:rFonts w:hint="eastAsia" w:ascii="微软雅黑" w:hAnsi="微软雅黑" w:eastAsia="微软雅黑" w:cs="微软雅黑"/>
          <w:highlight w:val="none"/>
        </w:rPr>
        <w:t>旅游车须用空调期间，司机应在每次上车前提前15分钟打开空调；司机应保持车辆整洁，每天要对车子进行清扫工作。接送车需提前至招标人指定地点接送</w:t>
      </w:r>
      <w:r>
        <w:rPr>
          <w:rFonts w:hint="eastAsia" w:cs="微软雅黑"/>
          <w:highlight w:val="none"/>
          <w:lang w:eastAsia="zh-CN"/>
        </w:rPr>
        <w:t>，</w:t>
      </w:r>
      <w:r>
        <w:rPr>
          <w:rFonts w:hint="eastAsia" w:cs="微软雅黑"/>
          <w:highlight w:val="none"/>
          <w:lang w:val="en-US" w:eastAsia="zh-CN"/>
        </w:rPr>
        <w:t>接送点共计2个</w:t>
      </w:r>
      <w:r>
        <w:rPr>
          <w:rFonts w:hint="eastAsia" w:ascii="微软雅黑" w:hAnsi="微软雅黑" w:eastAsia="微软雅黑" w:cs="微软雅黑"/>
          <w:highlight w:val="none"/>
        </w:rPr>
        <w:t>。</w:t>
      </w:r>
    </w:p>
    <w:p w14:paraId="14D953E2">
      <w:pPr>
        <w:pStyle w:val="29"/>
        <w:numPr>
          <w:ilvl w:val="0"/>
          <w:numId w:val="7"/>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住宿：</w:t>
      </w:r>
    </w:p>
    <w:p w14:paraId="247F49AB">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highlight w:val="none"/>
        </w:rPr>
        <w:t>住宿标准为准四星酒店及以上或者携程四钻及以上（标准间），因自然单人问题超出的费用由旅行社承担</w:t>
      </w:r>
      <w:r>
        <w:rPr>
          <w:rFonts w:hint="eastAsia" w:ascii="微软雅黑" w:hAnsi="微软雅黑" w:eastAsia="微软雅黑" w:cs="微软雅黑"/>
          <w:kern w:val="0"/>
          <w:highlight w:val="none"/>
        </w:rPr>
        <w:t>。投标方案中</w:t>
      </w:r>
      <w:r>
        <w:rPr>
          <w:rFonts w:hint="eastAsia" w:ascii="微软雅黑" w:hAnsi="微软雅黑" w:eastAsia="微软雅黑" w:cs="微软雅黑"/>
          <w:highlight w:val="none"/>
        </w:rPr>
        <w:t>注明酒店开业时间以及客房数量，原则上每次行程安排住宿整团同住一家酒店。</w:t>
      </w:r>
    </w:p>
    <w:p w14:paraId="59FB6406">
      <w:pPr>
        <w:pStyle w:val="29"/>
        <w:numPr>
          <w:ilvl w:val="0"/>
          <w:numId w:val="7"/>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景点门票（</w:t>
      </w:r>
      <w:r>
        <w:rPr>
          <w:rFonts w:hint="eastAsia" w:ascii="微软雅黑" w:hAnsi="微软雅黑" w:eastAsia="微软雅黑" w:cs="微软雅黑"/>
          <w:highlight w:val="none"/>
          <w:lang w:val="en-US" w:eastAsia="zh-CN"/>
        </w:rPr>
        <w:t>含：</w:t>
      </w:r>
      <w:r>
        <w:rPr>
          <w:rFonts w:hint="eastAsia" w:ascii="微软雅黑" w:hAnsi="微软雅黑" w:eastAsia="微软雅黑" w:cs="微软雅黑"/>
          <w:kern w:val="0"/>
          <w:highlight w:val="none"/>
        </w:rPr>
        <w:t>景点首道门票，景点内小交通费如电瓶车、环保车、缆车、等所有费用</w:t>
      </w:r>
      <w:r>
        <w:rPr>
          <w:rFonts w:hint="eastAsia" w:ascii="微软雅黑" w:hAnsi="微软雅黑" w:eastAsia="微软雅黑" w:cs="微软雅黑"/>
          <w:highlight w:val="none"/>
        </w:rPr>
        <w:t>）。</w:t>
      </w:r>
    </w:p>
    <w:p w14:paraId="643468DE">
      <w:pPr>
        <w:pStyle w:val="29"/>
        <w:numPr>
          <w:ilvl w:val="0"/>
          <w:numId w:val="7"/>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用餐：</w:t>
      </w:r>
    </w:p>
    <w:p w14:paraId="58C6E12F">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早餐为宾馆含早餐，中餐团餐，标准50元/人·餐，晚餐落实社会餐厅，客人自行点菜。5天合计餐标不低于</w:t>
      </w:r>
      <w:r>
        <w:rPr>
          <w:rFonts w:hint="eastAsia" w:cs="微软雅黑"/>
          <w:kern w:val="0"/>
          <w:highlight w:val="none"/>
          <w:lang w:val="en-US" w:eastAsia="zh-CN"/>
        </w:rPr>
        <w:t>7</w:t>
      </w:r>
      <w:r>
        <w:rPr>
          <w:rFonts w:hint="eastAsia" w:ascii="微软雅黑" w:hAnsi="微软雅黑" w:eastAsia="微软雅黑" w:cs="微软雅黑"/>
          <w:kern w:val="0"/>
          <w:highlight w:val="none"/>
        </w:rPr>
        <w:t>00元/人。</w:t>
      </w:r>
      <w:r>
        <w:rPr>
          <w:rFonts w:hint="eastAsia" w:ascii="微软雅黑" w:hAnsi="微软雅黑" w:eastAsia="微软雅黑" w:cs="微软雅黑"/>
          <w:kern w:val="0"/>
          <w:highlight w:val="none"/>
          <w:lang w:val="en-US" w:eastAsia="zh-CN"/>
        </w:rPr>
        <w:t>每日应提供当地特色菜，主菜不重复。</w:t>
      </w:r>
    </w:p>
    <w:p w14:paraId="1D802CAF">
      <w:pPr>
        <w:pStyle w:val="29"/>
        <w:numPr>
          <w:ilvl w:val="0"/>
          <w:numId w:val="7"/>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保险：</w:t>
      </w:r>
    </w:p>
    <w:p w14:paraId="5B0CC45F">
      <w:pPr>
        <w:pStyle w:val="29"/>
        <w:spacing w:line="480" w:lineRule="exact"/>
        <w:ind w:left="-2" w:leftChars="-1" w:firstLine="319" w:firstLineChars="152"/>
        <w:rPr>
          <w:rFonts w:hint="eastAsia" w:ascii="微软雅黑" w:hAnsi="微软雅黑" w:eastAsia="微软雅黑" w:cs="微软雅黑"/>
          <w:bCs/>
          <w:kern w:val="0"/>
          <w:highlight w:val="none"/>
        </w:rPr>
      </w:pPr>
      <w:r>
        <w:rPr>
          <w:rFonts w:hint="eastAsia" w:ascii="微软雅黑" w:hAnsi="微软雅黑" w:eastAsia="微软雅黑" w:cs="微软雅黑"/>
          <w:kern w:val="0"/>
          <w:highlight w:val="none"/>
        </w:rPr>
        <w:t>购买疗休养过程中的各类保险（包括：旅行社责任险，旅游意外伤害保险等），做到应保则保，投标文件中应说明具体险种和单人保额。其中，旅行社责任险不少于150万元/人、旅游安全人身意外伤害保险不少于150万元/人</w:t>
      </w:r>
      <w:r>
        <w:rPr>
          <w:rFonts w:hint="eastAsia" w:ascii="微软雅黑" w:hAnsi="微软雅黑" w:eastAsia="微软雅黑" w:cs="微软雅黑"/>
          <w:bCs/>
          <w:kern w:val="0"/>
          <w:highlight w:val="none"/>
        </w:rPr>
        <w:t>（出行前购买，需提供保单复印件）</w:t>
      </w:r>
      <w:r>
        <w:rPr>
          <w:rFonts w:hint="eastAsia" w:ascii="微软雅黑" w:hAnsi="微软雅黑" w:eastAsia="微软雅黑" w:cs="微软雅黑"/>
          <w:kern w:val="0"/>
          <w:highlight w:val="none"/>
        </w:rPr>
        <w:t>。</w:t>
      </w:r>
    </w:p>
    <w:p w14:paraId="364506B4">
      <w:pPr>
        <w:pStyle w:val="29"/>
        <w:numPr>
          <w:ilvl w:val="0"/>
          <w:numId w:val="7"/>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导游服务：</w:t>
      </w:r>
    </w:p>
    <w:p w14:paraId="3BB4FC0B">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全程优秀导游陪同讲解（需提供导游证等相关资料）、当地导游服务和讲解（2年以上当地工作经验）。</w:t>
      </w:r>
    </w:p>
    <w:p w14:paraId="7F628CCD">
      <w:pPr>
        <w:pStyle w:val="29"/>
        <w:numPr>
          <w:ilvl w:val="0"/>
          <w:numId w:val="7"/>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旅行小件</w:t>
      </w:r>
    </w:p>
    <w:p w14:paraId="5D7A70D7">
      <w:pPr>
        <w:pStyle w:val="29"/>
        <w:spacing w:line="480" w:lineRule="exact"/>
        <w:ind w:left="-2" w:leftChars="-1" w:firstLine="319" w:firstLineChars="152"/>
        <w:rPr>
          <w:rFonts w:hint="eastAsia" w:ascii="微软雅黑" w:hAnsi="微软雅黑" w:eastAsia="微软雅黑" w:cs="微软雅黑"/>
          <w:bCs/>
          <w:highlight w:val="none"/>
        </w:rPr>
      </w:pPr>
      <w:r>
        <w:rPr>
          <w:rFonts w:hint="eastAsia" w:ascii="微软雅黑" w:hAnsi="微软雅黑" w:eastAsia="微软雅黑" w:cs="微软雅黑"/>
          <w:kern w:val="0"/>
          <w:highlight w:val="none"/>
        </w:rPr>
        <w:t>充气靠枕1个、胸包1个、天堂伞1把、矿泉水（数量充足），医用外科口罩10个（每人每天2个），旅游帽1个。如有其它小件请在投标方案中注明。</w:t>
      </w:r>
    </w:p>
    <w:p w14:paraId="7DCF637D">
      <w:pPr>
        <w:pStyle w:val="29"/>
        <w:numPr>
          <w:ilvl w:val="0"/>
          <w:numId w:val="7"/>
        </w:numPr>
        <w:spacing w:line="480" w:lineRule="exact"/>
        <w:ind w:left="-2" w:leftChars="-1" w:firstLine="319" w:firstLineChars="152"/>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行程：行程要求轻松休闲，达到疗休养目的，全程不进购物点</w:t>
      </w:r>
      <w:r>
        <w:rPr>
          <w:rFonts w:hint="eastAsia" w:ascii="微软雅黑" w:hAnsi="微软雅黑" w:eastAsia="微软雅黑" w:cs="微软雅黑"/>
          <w:highlight w:val="none"/>
          <w:lang w:eastAsia="zh-CN"/>
        </w:rPr>
        <w:t>。</w:t>
      </w:r>
    </w:p>
    <w:p w14:paraId="76F92E10">
      <w:pPr>
        <w:pStyle w:val="29"/>
        <w:spacing w:line="480" w:lineRule="exact"/>
        <w:ind w:left="-2" w:leftChars="-1" w:firstLine="319" w:firstLineChars="152"/>
        <w:rPr>
          <w:rFonts w:hint="eastAsia" w:ascii="微软雅黑" w:hAnsi="微软雅黑" w:eastAsia="微软雅黑" w:cs="微软雅黑"/>
          <w:b/>
          <w:kern w:val="0"/>
          <w:highlight w:val="none"/>
          <w:shd w:val="pct10" w:color="auto" w:fill="FFFFFF"/>
        </w:rPr>
      </w:pPr>
      <w:r>
        <w:rPr>
          <w:rFonts w:hint="eastAsia" w:ascii="微软雅黑" w:hAnsi="微软雅黑" w:eastAsia="微软雅黑" w:cs="微软雅黑"/>
          <w:b/>
          <w:kern w:val="0"/>
          <w:highlight w:val="none"/>
          <w:shd w:val="pct10" w:color="auto" w:fill="FFFFFF"/>
        </w:rPr>
        <w:t>线路</w:t>
      </w:r>
      <w:r>
        <w:rPr>
          <w:rFonts w:hint="eastAsia" w:cs="微软雅黑"/>
          <w:b/>
          <w:kern w:val="0"/>
          <w:highlight w:val="none"/>
          <w:shd w:val="pct10" w:color="auto" w:fill="FFFFFF"/>
          <w:lang w:val="en-US" w:eastAsia="zh-CN"/>
        </w:rPr>
        <w:t>2</w:t>
      </w:r>
      <w:r>
        <w:rPr>
          <w:rFonts w:hint="eastAsia" w:ascii="微软雅黑" w:hAnsi="微软雅黑" w:eastAsia="微软雅黑" w:cs="微软雅黑"/>
          <w:b/>
          <w:kern w:val="0"/>
          <w:highlight w:val="none"/>
          <w:shd w:val="pct10" w:color="auto" w:fill="FFFFFF"/>
        </w:rPr>
        <w:t>：</w:t>
      </w:r>
      <w:r>
        <w:rPr>
          <w:rFonts w:hint="eastAsia" w:cs="微软雅黑"/>
          <w:b/>
          <w:kern w:val="0"/>
          <w:highlight w:val="none"/>
          <w:shd w:val="pct10" w:color="auto" w:fill="FFFFFF"/>
          <w:lang w:val="en-US" w:eastAsia="zh-CN"/>
        </w:rPr>
        <w:t>江苏</w:t>
      </w:r>
      <w:r>
        <w:rPr>
          <w:rFonts w:hint="eastAsia" w:ascii="微软雅黑" w:hAnsi="微软雅黑" w:eastAsia="微软雅黑" w:cs="微软雅黑"/>
          <w:b/>
          <w:kern w:val="0"/>
          <w:highlight w:val="none"/>
          <w:shd w:val="pct10" w:color="auto" w:fill="FFFFFF"/>
          <w:lang w:val="en-US" w:eastAsia="zh-CN"/>
        </w:rPr>
        <w:t>5</w:t>
      </w:r>
      <w:r>
        <w:rPr>
          <w:rFonts w:hint="eastAsia" w:ascii="微软雅黑" w:hAnsi="微软雅黑" w:eastAsia="微软雅黑" w:cs="微软雅黑"/>
          <w:b/>
          <w:kern w:val="0"/>
          <w:highlight w:val="none"/>
          <w:shd w:val="pct10" w:color="auto" w:fill="FFFFFF"/>
        </w:rPr>
        <w:t>日</w:t>
      </w:r>
    </w:p>
    <w:p w14:paraId="565C5A9E">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时间、批次、人数与预算：</w:t>
      </w:r>
    </w:p>
    <w:p w14:paraId="57CF5197">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5天4晚，人数按报名情况,人数多时分批次。</w:t>
      </w:r>
    </w:p>
    <w:p w14:paraId="7F264563">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旅游用车和接送用车：</w:t>
      </w:r>
    </w:p>
    <w:p w14:paraId="379E6521">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空调旅游大巴（金龙或同等档次空调车，不超过3年车龄，确保3个空位/车）</w:t>
      </w:r>
      <w:r>
        <w:rPr>
          <w:rFonts w:hint="eastAsia" w:ascii="微软雅黑" w:hAnsi="微软雅黑" w:eastAsia="微软雅黑" w:cs="微软雅黑"/>
          <w:kern w:val="0"/>
          <w:highlight w:val="none"/>
        </w:rPr>
        <w:br w:type="textWrapping"/>
      </w:r>
      <w:r>
        <w:rPr>
          <w:rFonts w:hint="eastAsia" w:ascii="微软雅黑" w:hAnsi="微软雅黑" w:eastAsia="微软雅黑" w:cs="微软雅黑"/>
          <w:kern w:val="0"/>
          <w:highlight w:val="none"/>
        </w:rPr>
        <w:t>要求大巴车驾驶员服务态度好、车技娴熟、路况熟悉。</w:t>
      </w:r>
      <w:r>
        <w:rPr>
          <w:rFonts w:hint="eastAsia" w:ascii="微软雅黑" w:hAnsi="微软雅黑" w:eastAsia="微软雅黑" w:cs="微软雅黑"/>
          <w:highlight w:val="none"/>
        </w:rPr>
        <w:t>旅游车须用空调期间，司机应在每次上车前提前15分钟打开空调；司机应保持车辆整洁，每天要对车子进行清扫工作。接送车需提前至招标人指定地点接送</w:t>
      </w:r>
      <w:r>
        <w:rPr>
          <w:rFonts w:hint="eastAsia" w:cs="微软雅黑"/>
          <w:highlight w:val="none"/>
          <w:lang w:eastAsia="zh-CN"/>
        </w:rPr>
        <w:t>，</w:t>
      </w:r>
      <w:r>
        <w:rPr>
          <w:rFonts w:hint="eastAsia" w:cs="微软雅黑"/>
          <w:highlight w:val="none"/>
          <w:lang w:val="en-US" w:eastAsia="zh-CN"/>
        </w:rPr>
        <w:t>接送点共计2个</w:t>
      </w:r>
      <w:r>
        <w:rPr>
          <w:rFonts w:hint="eastAsia" w:ascii="微软雅黑" w:hAnsi="微软雅黑" w:eastAsia="微软雅黑" w:cs="微软雅黑"/>
          <w:highlight w:val="none"/>
        </w:rPr>
        <w:t>。</w:t>
      </w:r>
    </w:p>
    <w:p w14:paraId="6AAB6401">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住宿：</w:t>
      </w:r>
    </w:p>
    <w:p w14:paraId="569B467C">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highlight w:val="none"/>
        </w:rPr>
        <w:t>住宿标准为准四星酒店及以上或者携程四钻及以上（标准间），因自然单人问题超出的费用由旅行社承担</w:t>
      </w:r>
      <w:r>
        <w:rPr>
          <w:rFonts w:hint="eastAsia" w:ascii="微软雅黑" w:hAnsi="微软雅黑" w:eastAsia="微软雅黑" w:cs="微软雅黑"/>
          <w:kern w:val="0"/>
          <w:highlight w:val="none"/>
        </w:rPr>
        <w:t>。投标方案中</w:t>
      </w:r>
      <w:r>
        <w:rPr>
          <w:rFonts w:hint="eastAsia" w:ascii="微软雅黑" w:hAnsi="微软雅黑" w:eastAsia="微软雅黑" w:cs="微软雅黑"/>
          <w:highlight w:val="none"/>
        </w:rPr>
        <w:t>注明酒店开业时间以及客房数量，原则上每次行程安排住宿整团同住一家酒店。</w:t>
      </w:r>
    </w:p>
    <w:p w14:paraId="09CB2372">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景点门票（</w:t>
      </w:r>
      <w:r>
        <w:rPr>
          <w:rFonts w:hint="eastAsia" w:ascii="微软雅黑" w:hAnsi="微软雅黑" w:eastAsia="微软雅黑" w:cs="微软雅黑"/>
          <w:highlight w:val="none"/>
          <w:lang w:val="en-US" w:eastAsia="zh-CN"/>
        </w:rPr>
        <w:t>含：</w:t>
      </w:r>
      <w:r>
        <w:rPr>
          <w:rFonts w:hint="eastAsia" w:ascii="微软雅黑" w:hAnsi="微软雅黑" w:eastAsia="微软雅黑" w:cs="微软雅黑"/>
          <w:kern w:val="0"/>
          <w:highlight w:val="none"/>
        </w:rPr>
        <w:t>景点首道门票，景点内小交通费如电瓶车、环保车、缆车、等所有费用</w:t>
      </w:r>
      <w:r>
        <w:rPr>
          <w:rFonts w:hint="eastAsia" w:ascii="微软雅黑" w:hAnsi="微软雅黑" w:eastAsia="微软雅黑" w:cs="微软雅黑"/>
          <w:highlight w:val="none"/>
        </w:rPr>
        <w:t>）。</w:t>
      </w:r>
    </w:p>
    <w:p w14:paraId="1E9C2BC8">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用餐：</w:t>
      </w:r>
    </w:p>
    <w:p w14:paraId="02F85EB1">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早餐为宾馆含早餐，中餐团餐，标准50元/人·餐，晚餐落实社会餐厅，客人自行点菜。5天合计餐标不低于</w:t>
      </w:r>
      <w:r>
        <w:rPr>
          <w:rFonts w:hint="eastAsia" w:cs="微软雅黑"/>
          <w:kern w:val="0"/>
          <w:highlight w:val="none"/>
          <w:lang w:val="en-US" w:eastAsia="zh-CN"/>
        </w:rPr>
        <w:t>7</w:t>
      </w:r>
      <w:r>
        <w:rPr>
          <w:rFonts w:hint="eastAsia" w:ascii="微软雅黑" w:hAnsi="微软雅黑" w:eastAsia="微软雅黑" w:cs="微软雅黑"/>
          <w:kern w:val="0"/>
          <w:highlight w:val="none"/>
        </w:rPr>
        <w:t>00元/人。</w:t>
      </w:r>
      <w:r>
        <w:rPr>
          <w:rFonts w:hint="eastAsia" w:ascii="微软雅黑" w:hAnsi="微软雅黑" w:eastAsia="微软雅黑" w:cs="微软雅黑"/>
          <w:kern w:val="0"/>
          <w:highlight w:val="none"/>
          <w:lang w:val="en-US" w:eastAsia="zh-CN"/>
        </w:rPr>
        <w:t>每日应提供当地特色菜，主菜不重复。</w:t>
      </w:r>
    </w:p>
    <w:p w14:paraId="7E5A743B">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保险：</w:t>
      </w:r>
    </w:p>
    <w:p w14:paraId="23C96825">
      <w:pPr>
        <w:pStyle w:val="29"/>
        <w:spacing w:line="480" w:lineRule="exact"/>
        <w:ind w:left="-2" w:leftChars="-1" w:firstLine="319" w:firstLineChars="152"/>
        <w:rPr>
          <w:rFonts w:hint="eastAsia" w:ascii="微软雅黑" w:hAnsi="微软雅黑" w:eastAsia="微软雅黑" w:cs="微软雅黑"/>
          <w:bCs/>
          <w:kern w:val="0"/>
          <w:highlight w:val="none"/>
        </w:rPr>
      </w:pPr>
      <w:r>
        <w:rPr>
          <w:rFonts w:hint="eastAsia" w:ascii="微软雅黑" w:hAnsi="微软雅黑" w:eastAsia="微软雅黑" w:cs="微软雅黑"/>
          <w:kern w:val="0"/>
          <w:highlight w:val="none"/>
        </w:rPr>
        <w:t>购买疗休养过程中的各类保险（包括：旅行社责任险，旅游意外伤害保险等），做到应保则保，投标文件中应说明具体险种和单人保额。其中，旅行社责任险不少于150万元/人、旅游安全人身意外伤害保险不少于150万元/人</w:t>
      </w:r>
      <w:r>
        <w:rPr>
          <w:rFonts w:hint="eastAsia" w:ascii="微软雅黑" w:hAnsi="微软雅黑" w:eastAsia="微软雅黑" w:cs="微软雅黑"/>
          <w:bCs/>
          <w:kern w:val="0"/>
          <w:highlight w:val="none"/>
        </w:rPr>
        <w:t>（出行前购买，需提供保单复印件）</w:t>
      </w:r>
      <w:r>
        <w:rPr>
          <w:rFonts w:hint="eastAsia" w:ascii="微软雅黑" w:hAnsi="微软雅黑" w:eastAsia="微软雅黑" w:cs="微软雅黑"/>
          <w:kern w:val="0"/>
          <w:highlight w:val="none"/>
        </w:rPr>
        <w:t>。</w:t>
      </w:r>
    </w:p>
    <w:p w14:paraId="1D19F54E">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导游服务：</w:t>
      </w:r>
    </w:p>
    <w:p w14:paraId="5F327350">
      <w:pPr>
        <w:pStyle w:val="29"/>
        <w:spacing w:line="480" w:lineRule="exact"/>
        <w:ind w:left="-2" w:leftChars="-1" w:firstLine="319" w:firstLineChars="152"/>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全程优秀导游陪同讲解（需提供导游证等相关资料）、当地导游服务和讲解（2年以上当地工作经验）。</w:t>
      </w:r>
    </w:p>
    <w:p w14:paraId="35A8457B">
      <w:pPr>
        <w:pStyle w:val="29"/>
        <w:numPr>
          <w:ilvl w:val="0"/>
          <w:numId w:val="8"/>
        </w:numPr>
        <w:spacing w:line="480" w:lineRule="exact"/>
        <w:ind w:left="-2" w:leftChars="-1" w:firstLine="319" w:firstLineChars="152"/>
        <w:rPr>
          <w:rFonts w:hint="eastAsia" w:ascii="微软雅黑" w:hAnsi="微软雅黑" w:eastAsia="微软雅黑" w:cs="微软雅黑"/>
          <w:highlight w:val="none"/>
        </w:rPr>
      </w:pPr>
      <w:r>
        <w:rPr>
          <w:rFonts w:hint="eastAsia" w:ascii="微软雅黑" w:hAnsi="微软雅黑" w:eastAsia="微软雅黑" w:cs="微软雅黑"/>
          <w:highlight w:val="none"/>
        </w:rPr>
        <w:t>旅行小件</w:t>
      </w:r>
    </w:p>
    <w:p w14:paraId="2C6DD313">
      <w:pPr>
        <w:pStyle w:val="29"/>
        <w:spacing w:line="480" w:lineRule="exact"/>
        <w:ind w:left="-2" w:leftChars="-1" w:firstLine="319" w:firstLineChars="152"/>
        <w:rPr>
          <w:rFonts w:hint="eastAsia" w:ascii="微软雅黑" w:hAnsi="微软雅黑" w:eastAsia="微软雅黑" w:cs="微软雅黑"/>
          <w:bCs/>
          <w:highlight w:val="none"/>
        </w:rPr>
      </w:pPr>
      <w:r>
        <w:rPr>
          <w:rFonts w:hint="eastAsia" w:ascii="微软雅黑" w:hAnsi="微软雅黑" w:eastAsia="微软雅黑" w:cs="微软雅黑"/>
          <w:kern w:val="0"/>
          <w:highlight w:val="none"/>
        </w:rPr>
        <w:t>充气靠枕1个、胸包1个、天堂伞1把、矿泉水（数量充足），医用外科口罩10个（每人每天2个），旅游帽1个。如有其它小件请在投标方案中注明。</w:t>
      </w:r>
    </w:p>
    <w:p w14:paraId="15CF75B5">
      <w:pPr>
        <w:pStyle w:val="29"/>
        <w:numPr>
          <w:ilvl w:val="0"/>
          <w:numId w:val="9"/>
        </w:numPr>
        <w:spacing w:line="480" w:lineRule="exact"/>
        <w:ind w:left="-2" w:leftChars="-1" w:firstLine="319" w:firstLineChars="152"/>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行程：行程要求轻松休闲，达到疗休养目的，全程不进购物点</w:t>
      </w:r>
      <w:r>
        <w:rPr>
          <w:rFonts w:hint="eastAsia" w:ascii="微软雅黑" w:hAnsi="微软雅黑" w:eastAsia="微软雅黑" w:cs="微软雅黑"/>
          <w:highlight w:val="none"/>
          <w:lang w:eastAsia="zh-CN"/>
        </w:rPr>
        <w:t>。</w:t>
      </w:r>
    </w:p>
    <w:p w14:paraId="10997B23">
      <w:pPr>
        <w:pStyle w:val="5"/>
        <w:numPr>
          <w:ilvl w:val="0"/>
          <w:numId w:val="5"/>
        </w:numPr>
        <w:ind w:firstLineChars="0"/>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付款方式：</w:t>
      </w:r>
    </w:p>
    <w:p w14:paraId="6B15B1E6">
      <w:pPr>
        <w:pStyle w:val="8"/>
        <w:keepNext w:val="0"/>
        <w:keepLines w:val="0"/>
        <w:ind w:firstLine="422" w:firstLineChars="201"/>
        <w:rPr>
          <w:rFonts w:hint="eastAsia" w:ascii="微软雅黑" w:hAnsi="微软雅黑" w:eastAsia="微软雅黑" w:cs="微软雅黑"/>
          <w:b w:val="0"/>
          <w:bCs w:val="0"/>
          <w:szCs w:val="21"/>
          <w:highlight w:val="none"/>
          <w:shd w:val="clear" w:color="auto" w:fill="auto"/>
        </w:rPr>
      </w:pPr>
      <w:r>
        <w:rPr>
          <w:rFonts w:hint="eastAsia" w:ascii="微软雅黑" w:hAnsi="微软雅黑" w:eastAsia="微软雅黑" w:cs="微软雅黑"/>
          <w:b w:val="0"/>
          <w:bCs w:val="0"/>
          <w:szCs w:val="21"/>
          <w:highlight w:val="none"/>
          <w:shd w:val="clear" w:color="auto" w:fill="auto"/>
        </w:rPr>
        <w:t>本项目按实际人员结算，最终结算价按照实际参加人数*中标单价，按实结算。行程结束意见反馈合格后，疗休养人员所在单位转账支付，职工家属自行支付费用。</w:t>
      </w:r>
    </w:p>
    <w:p w14:paraId="3A56A9A2">
      <w:pPr>
        <w:pStyle w:val="5"/>
        <w:numPr>
          <w:ilvl w:val="0"/>
          <w:numId w:val="5"/>
        </w:numPr>
        <w:ind w:firstLineChars="0"/>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其他要求</w:t>
      </w:r>
    </w:p>
    <w:p w14:paraId="29B6870A">
      <w:pPr>
        <w:pStyle w:val="29"/>
        <w:numPr>
          <w:ilvl w:val="0"/>
          <w:numId w:val="10"/>
        </w:numPr>
        <w:spacing w:line="480" w:lineRule="exact"/>
        <w:ind w:left="-2" w:firstLine="424"/>
        <w:rPr>
          <w:rFonts w:hint="eastAsia" w:ascii="微软雅黑" w:hAnsi="微软雅黑" w:eastAsia="微软雅黑" w:cs="微软雅黑"/>
          <w:highlight w:val="none"/>
        </w:rPr>
      </w:pPr>
      <w:r>
        <w:rPr>
          <w:rFonts w:hint="eastAsia" w:ascii="微软雅黑" w:hAnsi="微软雅黑" w:eastAsia="微软雅黑" w:cs="微软雅黑"/>
          <w:highlight w:val="none"/>
        </w:rPr>
        <w:t>家属的要求：身体健康，无潜在的突发性疾病和影响出行的基础性疾病。采购服务中不包括家属，家属必须与旅行社单独签订合同。</w:t>
      </w:r>
    </w:p>
    <w:p w14:paraId="5A6766A5">
      <w:pPr>
        <w:pStyle w:val="29"/>
        <w:numPr>
          <w:ilvl w:val="0"/>
          <w:numId w:val="10"/>
        </w:numPr>
        <w:spacing w:line="480" w:lineRule="exact"/>
        <w:ind w:left="-2" w:firstLine="424"/>
        <w:rPr>
          <w:rFonts w:hint="eastAsia" w:ascii="微软雅黑" w:hAnsi="微软雅黑" w:eastAsia="微软雅黑" w:cs="微软雅黑"/>
          <w:highlight w:val="none"/>
          <w:shd w:val="clear" w:color="auto" w:fill="auto"/>
        </w:rPr>
      </w:pPr>
      <w:r>
        <w:rPr>
          <w:rFonts w:hint="eastAsia" w:ascii="微软雅黑" w:hAnsi="微软雅黑" w:eastAsia="微软雅黑" w:cs="微软雅黑"/>
          <w:highlight w:val="none"/>
          <w:shd w:val="clear" w:color="auto" w:fill="auto"/>
        </w:rPr>
        <w:t>各投标单位需在每个标项各条线路方案内列明单人费用组成明细，并注明未成年游客收费标准，明细（如加床、用餐、门票、占座等）。并在投标文件中注明</w:t>
      </w:r>
      <w:r>
        <w:rPr>
          <w:rFonts w:hint="eastAsia" w:ascii="微软雅黑" w:hAnsi="微软雅黑" w:eastAsia="微软雅黑" w:cs="微软雅黑"/>
          <w:bCs/>
          <w:spacing w:val="-4"/>
          <w:highlight w:val="none"/>
          <w:shd w:val="clear" w:color="auto" w:fill="auto"/>
        </w:rPr>
        <w:t>针对临时不参加活动人员的费用退还方案。</w:t>
      </w:r>
    </w:p>
    <w:p w14:paraId="4BD9A3E1">
      <w:pPr>
        <w:pStyle w:val="29"/>
        <w:numPr>
          <w:ilvl w:val="0"/>
          <w:numId w:val="10"/>
        </w:numPr>
        <w:spacing w:line="480" w:lineRule="exact"/>
        <w:ind w:left="-2" w:firstLine="424"/>
        <w:rPr>
          <w:rFonts w:hint="eastAsia" w:ascii="微软雅黑" w:hAnsi="微软雅黑" w:eastAsia="微软雅黑" w:cs="微软雅黑"/>
          <w:highlight w:val="none"/>
          <w:shd w:val="clear" w:color="auto" w:fill="auto"/>
        </w:rPr>
      </w:pPr>
      <w:r>
        <w:rPr>
          <w:rFonts w:hint="eastAsia" w:ascii="微软雅黑" w:hAnsi="微软雅黑" w:eastAsia="微软雅黑" w:cs="微软雅黑"/>
          <w:kern w:val="0"/>
          <w:highlight w:val="none"/>
          <w:shd w:val="clear" w:color="auto" w:fill="auto"/>
        </w:rPr>
        <w:t>▲每批次总人数不得超过40人。</w:t>
      </w:r>
    </w:p>
    <w:p w14:paraId="7770C3B4">
      <w:pPr>
        <w:pStyle w:val="29"/>
        <w:numPr>
          <w:ilvl w:val="0"/>
          <w:numId w:val="10"/>
        </w:numPr>
        <w:spacing w:line="480" w:lineRule="exact"/>
        <w:ind w:left="-2" w:firstLine="424"/>
        <w:rPr>
          <w:rFonts w:hint="eastAsia" w:ascii="微软雅黑" w:hAnsi="微软雅黑" w:eastAsia="微软雅黑" w:cs="微软雅黑"/>
          <w:highlight w:val="none"/>
          <w:shd w:val="clear" w:color="auto" w:fill="auto"/>
        </w:rPr>
      </w:pPr>
      <w:r>
        <w:rPr>
          <w:rFonts w:hint="eastAsia" w:ascii="微软雅黑" w:hAnsi="微软雅黑" w:eastAsia="微软雅黑" w:cs="微软雅黑"/>
          <w:highlight w:val="none"/>
          <w:shd w:val="clear" w:color="auto" w:fill="auto"/>
        </w:rPr>
        <w:t>职工反映的一些需求必须第一时间向采购单位进行反馈并在合理合规的前提下协商解决。</w:t>
      </w:r>
    </w:p>
    <w:p w14:paraId="02AA75B9">
      <w:pPr>
        <w:pStyle w:val="103"/>
        <w:numPr>
          <w:ilvl w:val="0"/>
          <w:numId w:val="10"/>
        </w:numPr>
        <w:ind w:left="0" w:firstLine="424"/>
        <w:rPr>
          <w:rFonts w:hint="eastAsia" w:ascii="微软雅黑" w:hAnsi="微软雅黑" w:eastAsia="微软雅黑" w:cs="微软雅黑"/>
          <w:szCs w:val="21"/>
          <w:highlight w:val="none"/>
        </w:rPr>
      </w:pPr>
      <w:r>
        <w:rPr>
          <w:rFonts w:hint="eastAsia" w:ascii="微软雅黑" w:hAnsi="微软雅黑" w:eastAsia="微软雅黑" w:cs="微软雅黑"/>
          <w:bCs/>
          <w:spacing w:val="-4"/>
          <w:highlight w:val="none"/>
        </w:rPr>
        <w:t>对临时不参加活动人员提供费用退还（包含整团退费、个别退费、途中无法继续行程、个别行程不参加等情况），在投标文件中提供退还方案。</w:t>
      </w:r>
    </w:p>
    <w:p w14:paraId="2B06CE0D">
      <w:pPr>
        <w:pStyle w:val="4"/>
        <w:numPr>
          <w:ilvl w:val="0"/>
          <w:numId w:val="4"/>
        </w:numPr>
        <w:rPr>
          <w:rStyle w:val="66"/>
          <w:rFonts w:hint="eastAsia" w:ascii="微软雅黑" w:hAnsi="微软雅黑" w:eastAsia="微软雅黑" w:cs="微软雅黑"/>
          <w:b/>
          <w:bCs/>
          <w:highlight w:val="none"/>
        </w:rPr>
        <w:sectPr>
          <w:headerReference r:id="rId13" w:type="default"/>
          <w:footerReference r:id="rId14" w:type="default"/>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p w14:paraId="33B3492F">
      <w:pPr>
        <w:pStyle w:val="4"/>
        <w:numPr>
          <w:ilvl w:val="0"/>
          <w:numId w:val="4"/>
        </w:numPr>
        <w:rPr>
          <w:rStyle w:val="66"/>
          <w:rFonts w:hint="eastAsia" w:ascii="微软雅黑" w:hAnsi="微软雅黑" w:eastAsia="微软雅黑" w:cs="微软雅黑"/>
          <w:b/>
          <w:bCs/>
          <w:highlight w:val="none"/>
        </w:rPr>
      </w:pPr>
      <w:r>
        <w:rPr>
          <w:rStyle w:val="66"/>
          <w:rFonts w:hint="eastAsia" w:ascii="微软雅黑" w:hAnsi="微软雅黑" w:eastAsia="微软雅黑" w:cs="微软雅黑"/>
          <w:b/>
          <w:bCs/>
          <w:highlight w:val="none"/>
        </w:rPr>
        <w:t xml:space="preserve">  </w:t>
      </w:r>
      <w:bookmarkStart w:id="30" w:name="_Toc191238333"/>
      <w:bookmarkStart w:id="31" w:name="_Toc8809"/>
      <w:r>
        <w:rPr>
          <w:rStyle w:val="66"/>
          <w:rFonts w:hint="eastAsia" w:ascii="微软雅黑" w:hAnsi="微软雅黑" w:eastAsia="微软雅黑" w:cs="微软雅黑"/>
          <w:b/>
          <w:bCs/>
          <w:highlight w:val="none"/>
        </w:rPr>
        <w:t>供应商须知</w:t>
      </w:r>
      <w:bookmarkEnd w:id="22"/>
      <w:bookmarkEnd w:id="28"/>
      <w:bookmarkEnd w:id="29"/>
      <w:bookmarkEnd w:id="30"/>
      <w:bookmarkEnd w:id="31"/>
    </w:p>
    <w:p w14:paraId="000B5670">
      <w:pPr>
        <w:pStyle w:val="6"/>
        <w:ind w:firstLine="420"/>
        <w:jc w:val="center"/>
        <w:rPr>
          <w:rFonts w:hint="eastAsia" w:ascii="微软雅黑" w:hAnsi="微软雅黑" w:eastAsia="微软雅黑" w:cs="微软雅黑"/>
          <w:highlight w:val="none"/>
        </w:rPr>
      </w:pPr>
      <w:bookmarkStart w:id="32" w:name="_Toc23883"/>
      <w:bookmarkStart w:id="33" w:name="_Toc493511543"/>
      <w:bookmarkStart w:id="34" w:name="_Toc177870535"/>
      <w:r>
        <w:rPr>
          <w:rFonts w:hint="eastAsia" w:ascii="微软雅黑" w:hAnsi="微软雅黑" w:eastAsia="微软雅黑" w:cs="微软雅黑"/>
          <w:highlight w:val="none"/>
        </w:rPr>
        <w:t>电子交易注意事项</w:t>
      </w:r>
      <w:bookmarkEnd w:id="32"/>
    </w:p>
    <w:p w14:paraId="4DFFA94E">
      <w:pPr>
        <w:ind w:firstLine="420"/>
        <w:rPr>
          <w:rFonts w:hint="eastAsia" w:ascii="微软雅黑" w:hAnsi="微软雅黑" w:eastAsia="微软雅黑" w:cs="微软雅黑"/>
          <w:szCs w:val="21"/>
          <w:highlight w:val="none"/>
          <w:shd w:val="clear" w:color="auto" w:fill="FFFFFF"/>
        </w:rPr>
      </w:pPr>
      <w:r>
        <w:rPr>
          <w:rFonts w:hint="eastAsia" w:ascii="微软雅黑" w:hAnsi="微软雅黑" w:eastAsia="微软雅黑" w:cs="微软雅黑"/>
          <w:szCs w:val="21"/>
          <w:highlight w:val="none"/>
          <w:shd w:val="clear" w:color="auto" w:fill="FFFFFF"/>
        </w:rPr>
        <w:t>政府采购项目电子交易活动适用《浙江省政府采购项目电子交易管理暂行办法》，现将相关注意事项告知如下：</w:t>
      </w:r>
    </w:p>
    <w:p w14:paraId="640EEC07">
      <w:pPr>
        <w:ind w:firstLine="210" w:firstLineChars="1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1.代理机构按照磋商文件规定的时间通过电子交易平台组织开标、开启响应文件，所有供应商均应当准时在线参加，直至评审结束。</w:t>
      </w:r>
    </w:p>
    <w:p w14:paraId="2B81B617">
      <w:pPr>
        <w:pStyle w:val="48"/>
        <w:spacing w:beforeAutospacing="0" w:after="120" w:afterAutospacing="0"/>
        <w:ind w:firstLine="210" w:firstLineChars="10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　2. 响应文件未按时解密，供应商如提供备份响应文件的，以符合要求的备份响应文件作为依据，否则视为响应文件撤回。响应文件已按时解密的，备份响应文件自动失效。</w:t>
      </w:r>
    </w:p>
    <w:p w14:paraId="2A335943">
      <w:pPr>
        <w:pStyle w:val="48"/>
        <w:spacing w:beforeAutospacing="0" w:after="120" w:afterAutospacing="0"/>
        <w:ind w:firstLine="210" w:firstLineChars="10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　3. 采购过程中出现以下情形，导致电子交易平台无法正常运行，或者无法保证电子交易的公平、公正和安全时，代理机构可中止电子交易活动：</w:t>
      </w:r>
    </w:p>
    <w:p w14:paraId="0EF42F11">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（一）电子交易平台发生故障而无法登录访问的。</w:t>
      </w:r>
    </w:p>
    <w:p w14:paraId="48BE5CD7">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（二）电子交易平台应用或数据库出现错误，不能进行正常操作的。</w:t>
      </w:r>
    </w:p>
    <w:p w14:paraId="49FC90C0">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（三）电子交易平台发现严重安全漏洞，有潜在泄密危险的。</w:t>
      </w:r>
    </w:p>
    <w:p w14:paraId="7949FE1F">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（四）病毒发作导致不能进行正常操作的。 </w:t>
      </w:r>
    </w:p>
    <w:p w14:paraId="26A6EC71">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（五）其他无法保证电子交易的公平、公正和安全的情况。</w:t>
      </w:r>
    </w:p>
    <w:p w14:paraId="6CC96438">
      <w:pPr>
        <w:pStyle w:val="48"/>
        <w:spacing w:beforeAutospacing="0" w:after="120" w:afterAutospacing="0"/>
        <w:ind w:firstLine="420"/>
        <w:rPr>
          <w:rFonts w:hint="eastAsia"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0516A8E4">
      <w:pPr>
        <w:pStyle w:val="48"/>
        <w:numPr>
          <w:ilvl w:val="0"/>
          <w:numId w:val="11"/>
        </w:numPr>
        <w:spacing w:beforeAutospacing="0" w:after="120" w:afterAutospacing="0"/>
        <w:ind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shd w:val="clear" w:color="auto" w:fill="FFFFFF"/>
        </w:rPr>
        <w:t>评审中需要供应商对响应文件作出澄清、说明或者补正的，评审小组和供应商应当通过电子交易平台交换数据电文。供应商需在半小时内提交澄清说明或补正，供应商已经明确表示澄清说明或补正完毕的除外。</w:t>
      </w:r>
    </w:p>
    <w:p w14:paraId="75644585">
      <w:pPr>
        <w:ind w:left="238" w:firstLine="420"/>
        <w:jc w:val="center"/>
        <w:rPr>
          <w:rFonts w:hint="eastAsia" w:ascii="微软雅黑" w:hAnsi="微软雅黑" w:eastAsia="微软雅黑" w:cs="微软雅黑"/>
          <w:b/>
          <w:szCs w:val="21"/>
          <w:highlight w:val="none"/>
        </w:rPr>
        <w:sectPr>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bookmarkEnd w:id="33"/>
    <w:bookmarkEnd w:id="34"/>
    <w:tbl>
      <w:tblPr>
        <w:tblStyle w:val="53"/>
        <w:tblW w:w="8908"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2815"/>
        <w:gridCol w:w="5464"/>
      </w:tblGrid>
      <w:tr w14:paraId="2FDB8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0" w:hRule="atLeast"/>
          <w:tblHeader/>
        </w:trPr>
        <w:tc>
          <w:tcPr>
            <w:tcW w:w="629" w:type="dxa"/>
            <w:tcBorders>
              <w:tl2br w:val="nil"/>
              <w:tr2bl w:val="nil"/>
            </w:tcBorders>
          </w:tcPr>
          <w:p w14:paraId="7FE81B63">
            <w:pPr>
              <w:snapToGrid w:val="0"/>
              <w:ind w:firstLine="0" w:firstLineChars="0"/>
              <w:jc w:val="center"/>
              <w:rPr>
                <w:rFonts w:hint="eastAsia" w:ascii="微软雅黑" w:hAnsi="微软雅黑" w:eastAsia="微软雅黑" w:cs="微软雅黑"/>
                <w:b/>
                <w:szCs w:val="21"/>
                <w:highlight w:val="none"/>
              </w:rPr>
            </w:pPr>
          </w:p>
        </w:tc>
        <w:tc>
          <w:tcPr>
            <w:tcW w:w="2815" w:type="dxa"/>
            <w:tcBorders>
              <w:tl2br w:val="nil"/>
              <w:tr2bl w:val="nil"/>
            </w:tcBorders>
            <w:vAlign w:val="center"/>
          </w:tcPr>
          <w:p w14:paraId="066F8FBE">
            <w:pPr>
              <w:snapToGrid w:val="0"/>
              <w:ind w:firstLine="0" w:firstLineChars="0"/>
              <w:jc w:val="center"/>
              <w:rPr>
                <w:rFonts w:hint="eastAsia" w:ascii="微软雅黑" w:hAnsi="微软雅黑" w:eastAsia="微软雅黑" w:cs="微软雅黑"/>
                <w:b/>
                <w:szCs w:val="21"/>
                <w:highlight w:val="none"/>
              </w:rPr>
            </w:pPr>
          </w:p>
        </w:tc>
        <w:tc>
          <w:tcPr>
            <w:tcW w:w="5464" w:type="dxa"/>
            <w:tcBorders>
              <w:tl2br w:val="nil"/>
              <w:tr2bl w:val="nil"/>
            </w:tcBorders>
            <w:vAlign w:val="center"/>
          </w:tcPr>
          <w:p w14:paraId="00EA195C">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前附表</w:t>
            </w:r>
          </w:p>
        </w:tc>
      </w:tr>
      <w:tr w14:paraId="7CB42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tcPr>
          <w:p w14:paraId="14DADD58">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序号</w:t>
            </w:r>
          </w:p>
        </w:tc>
        <w:tc>
          <w:tcPr>
            <w:tcW w:w="2815" w:type="dxa"/>
            <w:tcBorders>
              <w:tl2br w:val="nil"/>
              <w:tr2bl w:val="nil"/>
            </w:tcBorders>
            <w:vAlign w:val="center"/>
          </w:tcPr>
          <w:p w14:paraId="2B6A33FA">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事项</w:t>
            </w:r>
          </w:p>
        </w:tc>
        <w:tc>
          <w:tcPr>
            <w:tcW w:w="5464" w:type="dxa"/>
            <w:tcBorders>
              <w:tl2br w:val="nil"/>
              <w:tr2bl w:val="nil"/>
            </w:tcBorders>
            <w:vAlign w:val="center"/>
          </w:tcPr>
          <w:p w14:paraId="2458C617">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本项目的特别规定</w:t>
            </w:r>
          </w:p>
        </w:tc>
      </w:tr>
      <w:tr w14:paraId="13970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764A635">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w:t>
            </w:r>
          </w:p>
        </w:tc>
        <w:tc>
          <w:tcPr>
            <w:tcW w:w="2815" w:type="dxa"/>
            <w:tcBorders>
              <w:tl2br w:val="nil"/>
              <w:tr2bl w:val="nil"/>
            </w:tcBorders>
            <w:vAlign w:val="center"/>
          </w:tcPr>
          <w:p w14:paraId="5B490277">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项目名称</w:t>
            </w:r>
          </w:p>
        </w:tc>
        <w:tc>
          <w:tcPr>
            <w:tcW w:w="5464" w:type="dxa"/>
            <w:tcBorders>
              <w:tl2br w:val="nil"/>
              <w:tr2bl w:val="nil"/>
            </w:tcBorders>
            <w:vAlign w:val="center"/>
          </w:tcPr>
          <w:p w14:paraId="1AF06673">
            <w:pPr>
              <w:snapToGrid w:val="0"/>
              <w:ind w:firstLine="0" w:firstLineChars="0"/>
              <w:jc w:val="center"/>
              <w:rPr>
                <w:rFonts w:hint="eastAsia" w:ascii="微软雅黑" w:hAnsi="微软雅黑" w:eastAsia="微软雅黑" w:cs="微软雅黑"/>
                <w:b/>
                <w:szCs w:val="21"/>
                <w:highlight w:val="none"/>
                <w:lang w:eastAsia="zh-CN"/>
              </w:rPr>
            </w:pPr>
            <w:r>
              <w:rPr>
                <w:rFonts w:hint="eastAsia" w:ascii="微软雅黑" w:hAnsi="微软雅黑" w:cs="微软雅黑"/>
                <w:szCs w:val="21"/>
                <w:highlight w:val="none"/>
                <w:lang w:eastAsia="zh-CN"/>
              </w:rPr>
              <w:t>嘉兴市秀洲区油车港镇卫生院2025年职工疗休养项目</w:t>
            </w:r>
          </w:p>
        </w:tc>
      </w:tr>
      <w:tr w14:paraId="71574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24F6DBD6">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2</w:t>
            </w:r>
          </w:p>
        </w:tc>
        <w:tc>
          <w:tcPr>
            <w:tcW w:w="2815" w:type="dxa"/>
            <w:tcBorders>
              <w:tl2br w:val="nil"/>
              <w:tr2bl w:val="nil"/>
            </w:tcBorders>
            <w:vAlign w:val="center"/>
          </w:tcPr>
          <w:p w14:paraId="2D5C61D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采购内容</w:t>
            </w:r>
          </w:p>
        </w:tc>
        <w:tc>
          <w:tcPr>
            <w:tcW w:w="5464" w:type="dxa"/>
            <w:tcBorders>
              <w:tl2br w:val="nil"/>
              <w:tr2bl w:val="nil"/>
            </w:tcBorders>
            <w:vAlign w:val="center"/>
          </w:tcPr>
          <w:p w14:paraId="4C22E27A">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详见第二章</w:t>
            </w:r>
          </w:p>
        </w:tc>
      </w:tr>
      <w:tr w14:paraId="083DE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13" w:hRule="atLeast"/>
          <w:tblHeader/>
        </w:trPr>
        <w:tc>
          <w:tcPr>
            <w:tcW w:w="629" w:type="dxa"/>
            <w:tcBorders>
              <w:tl2br w:val="nil"/>
              <w:tr2bl w:val="nil"/>
            </w:tcBorders>
            <w:vAlign w:val="center"/>
          </w:tcPr>
          <w:p w14:paraId="3D2FA599">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3</w:t>
            </w:r>
          </w:p>
        </w:tc>
        <w:tc>
          <w:tcPr>
            <w:tcW w:w="2815" w:type="dxa"/>
            <w:tcBorders>
              <w:tl2br w:val="nil"/>
              <w:tr2bl w:val="nil"/>
            </w:tcBorders>
            <w:vAlign w:val="center"/>
          </w:tcPr>
          <w:p w14:paraId="67F0B5B9">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报价要求</w:t>
            </w:r>
          </w:p>
        </w:tc>
        <w:tc>
          <w:tcPr>
            <w:tcW w:w="5464" w:type="dxa"/>
            <w:tcBorders>
              <w:tl2br w:val="nil"/>
              <w:tr2bl w:val="nil"/>
            </w:tcBorders>
            <w:vAlign w:val="center"/>
          </w:tcPr>
          <w:p w14:paraId="18785D91">
            <w:pPr>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有关本项目实施所需的所有费用（含税费）均计入报价。开标一览表（报价表）是报价的唯一载体。响应文件中价格全部采用人民币报价。磋商文件未列明，而投标供应商认为必需的费用也需列入报价。</w:t>
            </w:r>
          </w:p>
          <w:p w14:paraId="5CAA319B">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b/>
                <w:kern w:val="0"/>
                <w:szCs w:val="21"/>
                <w:highlight w:val="none"/>
                <w:lang w:val="zh-CN"/>
              </w:rPr>
              <w:t>提醒：考核</w:t>
            </w:r>
            <w:r>
              <w:rPr>
                <w:rFonts w:hint="eastAsia" w:ascii="微软雅黑" w:hAnsi="微软雅黑" w:eastAsia="微软雅黑" w:cs="微软雅黑"/>
                <w:b/>
                <w:kern w:val="0"/>
                <w:szCs w:val="21"/>
                <w:highlight w:val="none"/>
              </w:rPr>
              <w:t>所产生的合理费</w:t>
            </w:r>
            <w:r>
              <w:rPr>
                <w:rFonts w:hint="eastAsia" w:ascii="微软雅黑" w:hAnsi="微软雅黑" w:eastAsia="微软雅黑" w:cs="微软雅黑"/>
                <w:b/>
                <w:kern w:val="0"/>
                <w:szCs w:val="21"/>
                <w:highlight w:val="none"/>
                <w:lang w:val="zh-CN"/>
              </w:rPr>
              <w:t>用由采购人承担，不包含在投标总价中，</w:t>
            </w:r>
            <w:r>
              <w:rPr>
                <w:rFonts w:hint="eastAsia" w:ascii="微软雅黑" w:hAnsi="微软雅黑" w:eastAsia="微软雅黑" w:cs="微软雅黑"/>
                <w:b/>
                <w:kern w:val="0"/>
                <w:szCs w:val="21"/>
                <w:highlight w:val="none"/>
              </w:rPr>
              <w:t>若由供应商原因造成的考核不合格所产生的费用，由供应商承担</w:t>
            </w:r>
            <w:r>
              <w:rPr>
                <w:rFonts w:hint="eastAsia" w:ascii="微软雅黑" w:hAnsi="微软雅黑" w:eastAsia="微软雅黑" w:cs="微软雅黑"/>
                <w:b/>
                <w:kern w:val="0"/>
                <w:szCs w:val="21"/>
                <w:highlight w:val="none"/>
                <w:lang w:val="zh-CN"/>
              </w:rPr>
              <w:t>。</w:t>
            </w:r>
          </w:p>
        </w:tc>
      </w:tr>
      <w:tr w14:paraId="1D645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56" w:hRule="atLeast"/>
          <w:tblHeader/>
        </w:trPr>
        <w:tc>
          <w:tcPr>
            <w:tcW w:w="629" w:type="dxa"/>
            <w:tcBorders>
              <w:tl2br w:val="nil"/>
              <w:tr2bl w:val="nil"/>
            </w:tcBorders>
            <w:vAlign w:val="center"/>
          </w:tcPr>
          <w:p w14:paraId="4AF00996">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4</w:t>
            </w:r>
          </w:p>
        </w:tc>
        <w:tc>
          <w:tcPr>
            <w:tcW w:w="2815" w:type="dxa"/>
            <w:tcBorders>
              <w:tl2br w:val="nil"/>
              <w:tr2bl w:val="nil"/>
            </w:tcBorders>
            <w:vAlign w:val="center"/>
          </w:tcPr>
          <w:p w14:paraId="75AC985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中小企业预留份额情况</w:t>
            </w:r>
          </w:p>
        </w:tc>
        <w:tc>
          <w:tcPr>
            <w:tcW w:w="5464" w:type="dxa"/>
            <w:tcBorders>
              <w:tl2br w:val="nil"/>
              <w:tr2bl w:val="nil"/>
            </w:tcBorders>
            <w:vAlign w:val="center"/>
          </w:tcPr>
          <w:p w14:paraId="795DC53B">
            <w:pPr>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根据《政府采购促进中小企业发展管理办法》财库〔2020〕46号文件的规定，本项目</w:t>
            </w:r>
            <w:r>
              <w:rPr>
                <w:rFonts w:hint="eastAsia" w:ascii="微软雅黑" w:hAnsi="微软雅黑" w:eastAsia="微软雅黑" w:cs="微软雅黑"/>
                <w:szCs w:val="21"/>
                <w:highlight w:val="none"/>
                <w:u w:val="single"/>
                <w:lang w:val="zh-CN"/>
              </w:rPr>
              <w:t>属于</w:t>
            </w:r>
            <w:r>
              <w:rPr>
                <w:rFonts w:hint="eastAsia" w:ascii="微软雅黑" w:hAnsi="微软雅黑" w:eastAsia="微软雅黑" w:cs="微软雅黑"/>
                <w:szCs w:val="21"/>
                <w:highlight w:val="none"/>
                <w:lang w:val="zh-CN"/>
              </w:rPr>
              <w:t>预留份额专门面向中小企业采购的项目。</w:t>
            </w:r>
          </w:p>
        </w:tc>
      </w:tr>
      <w:tr w14:paraId="154B7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011" w:hRule="atLeast"/>
          <w:tblHeader/>
        </w:trPr>
        <w:tc>
          <w:tcPr>
            <w:tcW w:w="629" w:type="dxa"/>
            <w:tcBorders>
              <w:tl2br w:val="nil"/>
              <w:tr2bl w:val="nil"/>
            </w:tcBorders>
            <w:vAlign w:val="center"/>
          </w:tcPr>
          <w:p w14:paraId="2C886F9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5</w:t>
            </w:r>
          </w:p>
        </w:tc>
        <w:tc>
          <w:tcPr>
            <w:tcW w:w="2815" w:type="dxa"/>
            <w:tcBorders>
              <w:tl2br w:val="nil"/>
              <w:tr2bl w:val="nil"/>
            </w:tcBorders>
            <w:vAlign w:val="center"/>
          </w:tcPr>
          <w:p w14:paraId="092D0A0F">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分包</w:t>
            </w:r>
          </w:p>
        </w:tc>
        <w:tc>
          <w:tcPr>
            <w:tcW w:w="5464" w:type="dxa"/>
            <w:tcBorders>
              <w:tl2br w:val="nil"/>
              <w:tr2bl w:val="nil"/>
            </w:tcBorders>
            <w:vAlign w:val="center"/>
          </w:tcPr>
          <w:p w14:paraId="1FE7A902">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lang w:val="zh-CN"/>
              </w:rPr>
              <w:t>A同意将非主体、非关键性的</w:t>
            </w:r>
            <w:r>
              <w:rPr>
                <w:rFonts w:hint="eastAsia" w:ascii="微软雅黑" w:hAnsi="微软雅黑" w:eastAsia="微软雅黑" w:cs="微软雅黑"/>
                <w:szCs w:val="21"/>
                <w:highlight w:val="none"/>
                <w:u w:val="single"/>
                <w:lang w:val="zh-CN"/>
              </w:rPr>
              <w:t xml:space="preserve">             </w:t>
            </w:r>
            <w:r>
              <w:rPr>
                <w:rFonts w:hint="eastAsia" w:ascii="微软雅黑" w:hAnsi="微软雅黑" w:eastAsia="微软雅黑" w:cs="微软雅黑"/>
                <w:szCs w:val="21"/>
                <w:highlight w:val="none"/>
                <w:lang w:val="zh-CN"/>
              </w:rPr>
              <w:t>工作分包。</w:t>
            </w: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kern w:val="0"/>
                <w:szCs w:val="21"/>
                <w:highlight w:val="none"/>
              </w:rPr>
              <w:t xml:space="preserve"> </w:t>
            </w:r>
            <w:r>
              <w:rPr>
                <w:rFonts w:hint="eastAsia" w:ascii="微软雅黑" w:hAnsi="微软雅黑" w:eastAsia="微软雅黑" w:cs="微软雅黑"/>
                <w:szCs w:val="21"/>
                <w:highlight w:val="none"/>
                <w:lang w:val="zh-CN"/>
              </w:rPr>
              <w:t>B不同意分包。</w:t>
            </w:r>
          </w:p>
        </w:tc>
      </w:tr>
      <w:tr w14:paraId="6ECD8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0B254EA8">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6</w:t>
            </w:r>
          </w:p>
        </w:tc>
        <w:tc>
          <w:tcPr>
            <w:tcW w:w="2815" w:type="dxa"/>
            <w:tcBorders>
              <w:tl2br w:val="nil"/>
              <w:tr2bl w:val="nil"/>
            </w:tcBorders>
            <w:vAlign w:val="center"/>
          </w:tcPr>
          <w:p w14:paraId="3147429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开标前答疑会或现场踏勘</w:t>
            </w:r>
          </w:p>
        </w:tc>
        <w:tc>
          <w:tcPr>
            <w:tcW w:w="5464" w:type="dxa"/>
            <w:tcBorders>
              <w:tl2br w:val="nil"/>
              <w:tr2bl w:val="nil"/>
            </w:tcBorders>
            <w:vAlign w:val="center"/>
          </w:tcPr>
          <w:p w14:paraId="15D1B614">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szCs w:val="21"/>
                <w:highlight w:val="none"/>
                <w:lang w:val="zh-CN"/>
              </w:rPr>
              <w:t>A不组织。</w:t>
            </w:r>
          </w:p>
          <w:p w14:paraId="2942EB58">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szCs w:val="21"/>
                <w:highlight w:val="none"/>
                <w:lang w:val="zh-CN"/>
              </w:rPr>
              <w:t>B组织，时间：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zh-CN"/>
              </w:rPr>
              <w:t>地点：</w:t>
            </w:r>
            <w:r>
              <w:rPr>
                <w:rFonts w:hint="eastAsia" w:ascii="微软雅黑" w:hAnsi="微软雅黑" w:eastAsia="微软雅黑" w:cs="微软雅黑"/>
                <w:szCs w:val="21"/>
                <w:highlight w:val="none"/>
                <w:u w:val="single"/>
              </w:rPr>
              <w:t>嘉兴市**区**路**号**室</w:t>
            </w:r>
            <w:r>
              <w:rPr>
                <w:rFonts w:hint="eastAsia" w:ascii="微软雅黑" w:hAnsi="微软雅黑" w:eastAsia="微软雅黑" w:cs="微软雅黑"/>
                <w:szCs w:val="21"/>
                <w:highlight w:val="none"/>
                <w:lang w:val="zh-CN"/>
              </w:rPr>
              <w:t>，联系人：</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zh-CN"/>
              </w:rPr>
              <w:t>联系方式：</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w:t>
            </w:r>
          </w:p>
          <w:p w14:paraId="074B4CCA">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本项目须进行现场踏勘（磋商文件中不能详细表述的不可预见费用、招标需求等，投标供应商需通过现场踏勘后考虑在最终报价内，否则后果由中标供应商自负）；</w:t>
            </w:r>
          </w:p>
        </w:tc>
      </w:tr>
      <w:tr w14:paraId="73B6A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5EFCF74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7</w:t>
            </w:r>
          </w:p>
        </w:tc>
        <w:tc>
          <w:tcPr>
            <w:tcW w:w="2815" w:type="dxa"/>
            <w:tcBorders>
              <w:tl2br w:val="nil"/>
              <w:tr2bl w:val="nil"/>
            </w:tcBorders>
            <w:vAlign w:val="center"/>
          </w:tcPr>
          <w:p w14:paraId="29A7D3E3">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响应文件</w:t>
            </w:r>
            <w:r>
              <w:rPr>
                <w:rFonts w:hint="eastAsia" w:ascii="微软雅黑" w:hAnsi="微软雅黑" w:eastAsia="微软雅黑" w:cs="微软雅黑"/>
                <w:b/>
                <w:szCs w:val="21"/>
                <w:highlight w:val="none"/>
                <w:lang w:val="zh-CN"/>
              </w:rPr>
              <w:t>组成</w:t>
            </w:r>
          </w:p>
        </w:tc>
        <w:tc>
          <w:tcPr>
            <w:tcW w:w="5464" w:type="dxa"/>
            <w:tcBorders>
              <w:tl2br w:val="nil"/>
              <w:tr2bl w:val="nil"/>
            </w:tcBorders>
            <w:vAlign w:val="center"/>
          </w:tcPr>
          <w:p w14:paraId="26786490">
            <w:pPr>
              <w:snapToGrid w:val="0"/>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电子</w:t>
            </w:r>
            <w:r>
              <w:rPr>
                <w:rFonts w:hint="eastAsia" w:ascii="微软雅黑" w:hAnsi="微软雅黑" w:eastAsia="微软雅黑" w:cs="微软雅黑"/>
                <w:szCs w:val="21"/>
                <w:highlight w:val="none"/>
              </w:rPr>
              <w:t>响应文件</w:t>
            </w:r>
            <w:r>
              <w:rPr>
                <w:rFonts w:hint="eastAsia" w:ascii="微软雅黑" w:hAnsi="微软雅黑" w:eastAsia="微软雅黑" w:cs="微软雅黑"/>
                <w:szCs w:val="21"/>
                <w:highlight w:val="none"/>
                <w:lang w:val="zh-CN"/>
              </w:rPr>
              <w:t>和备份</w:t>
            </w:r>
            <w:r>
              <w:rPr>
                <w:rFonts w:hint="eastAsia" w:ascii="微软雅黑" w:hAnsi="微软雅黑" w:eastAsia="微软雅黑" w:cs="微软雅黑"/>
                <w:szCs w:val="21"/>
                <w:highlight w:val="none"/>
              </w:rPr>
              <w:t>响应文件</w:t>
            </w:r>
            <w:r>
              <w:rPr>
                <w:rFonts w:hint="eastAsia" w:ascii="微软雅黑" w:hAnsi="微软雅黑" w:eastAsia="微软雅黑" w:cs="微软雅黑"/>
                <w:szCs w:val="21"/>
                <w:highlight w:val="none"/>
                <w:lang w:val="zh-CN"/>
              </w:rPr>
              <w:t>均由</w:t>
            </w:r>
            <w:r>
              <w:rPr>
                <w:rFonts w:hint="eastAsia" w:ascii="微软雅黑" w:hAnsi="微软雅黑" w:eastAsia="微软雅黑" w:cs="微软雅黑"/>
                <w:szCs w:val="21"/>
                <w:highlight w:val="none"/>
              </w:rPr>
              <w:t>资格</w:t>
            </w:r>
            <w:r>
              <w:rPr>
                <w:rFonts w:hint="eastAsia" w:ascii="微软雅黑" w:hAnsi="微软雅黑" w:eastAsia="微软雅黑" w:cs="微软雅黑"/>
                <w:szCs w:val="21"/>
                <w:highlight w:val="none"/>
                <w:lang w:val="zh-CN"/>
              </w:rPr>
              <w:t>文件、</w:t>
            </w:r>
            <w:r>
              <w:rPr>
                <w:rFonts w:hint="eastAsia" w:ascii="微软雅黑" w:hAnsi="微软雅黑" w:eastAsia="微软雅黑" w:cs="微软雅黑"/>
                <w:szCs w:val="21"/>
                <w:highlight w:val="none"/>
              </w:rPr>
              <w:t>商务</w:t>
            </w:r>
            <w:r>
              <w:rPr>
                <w:rFonts w:hint="eastAsia" w:ascii="微软雅黑" w:hAnsi="微软雅黑" w:eastAsia="微软雅黑" w:cs="微软雅黑"/>
                <w:szCs w:val="21"/>
                <w:highlight w:val="none"/>
                <w:lang w:val="zh-CN"/>
              </w:rPr>
              <w:t>技术文件及投标报价文件</w:t>
            </w:r>
            <w:r>
              <w:rPr>
                <w:rFonts w:hint="eastAsia" w:ascii="微软雅黑" w:hAnsi="微软雅黑" w:eastAsia="微软雅黑" w:cs="微软雅黑"/>
                <w:szCs w:val="21"/>
                <w:highlight w:val="none"/>
              </w:rPr>
              <w:t>三</w:t>
            </w:r>
            <w:r>
              <w:rPr>
                <w:rFonts w:hint="eastAsia" w:ascii="微软雅黑" w:hAnsi="微软雅黑" w:eastAsia="微软雅黑" w:cs="微软雅黑"/>
                <w:szCs w:val="21"/>
                <w:highlight w:val="none"/>
                <w:lang w:val="zh-CN"/>
              </w:rPr>
              <w:t>部分组成。</w:t>
            </w:r>
          </w:p>
        </w:tc>
      </w:tr>
      <w:tr w14:paraId="3633F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 w:hRule="atLeast"/>
          <w:tblHeader/>
        </w:trPr>
        <w:tc>
          <w:tcPr>
            <w:tcW w:w="629" w:type="dxa"/>
            <w:tcBorders>
              <w:tl2br w:val="nil"/>
              <w:tr2bl w:val="nil"/>
            </w:tcBorders>
            <w:vAlign w:val="center"/>
          </w:tcPr>
          <w:p w14:paraId="41DF0AE5">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8</w:t>
            </w:r>
          </w:p>
        </w:tc>
        <w:tc>
          <w:tcPr>
            <w:tcW w:w="2815" w:type="dxa"/>
            <w:tcBorders>
              <w:tl2br w:val="nil"/>
              <w:tr2bl w:val="nil"/>
            </w:tcBorders>
            <w:vAlign w:val="center"/>
          </w:tcPr>
          <w:p w14:paraId="24B1DD84">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lang w:val="zh-CN"/>
              </w:rPr>
              <w:t>开标时间及地点</w:t>
            </w:r>
          </w:p>
        </w:tc>
        <w:tc>
          <w:tcPr>
            <w:tcW w:w="5464" w:type="dxa"/>
            <w:tcBorders>
              <w:tl2br w:val="nil"/>
              <w:tr2bl w:val="nil"/>
            </w:tcBorders>
            <w:vAlign w:val="center"/>
          </w:tcPr>
          <w:p w14:paraId="3278AAE4">
            <w:pPr>
              <w:snapToGrid w:val="0"/>
              <w:ind w:firstLine="0" w:firstLineChars="0"/>
              <w:rPr>
                <w:rFonts w:hint="default" w:ascii="微软雅黑" w:hAnsi="微软雅黑" w:cs="微软雅黑"/>
                <w:sz w:val="21"/>
                <w:szCs w:val="21"/>
                <w:highlight w:val="none"/>
                <w:lang w:val="en-US" w:eastAsia="zh-CN"/>
              </w:rPr>
            </w:pPr>
            <w:r>
              <w:rPr>
                <w:rFonts w:hint="eastAsia" w:ascii="微软雅黑" w:hAnsi="微软雅黑" w:eastAsia="微软雅黑" w:cs="微软雅黑"/>
                <w:szCs w:val="21"/>
                <w:highlight w:val="none"/>
              </w:rPr>
              <w:t>时间：</w:t>
            </w:r>
            <w:r>
              <w:rPr>
                <w:rFonts w:hint="eastAsia" w:ascii="微软雅黑" w:hAnsi="微软雅黑" w:eastAsia="微软雅黑" w:cs="微软雅黑"/>
                <w:sz w:val="21"/>
                <w:szCs w:val="21"/>
                <w:highlight w:val="none"/>
              </w:rPr>
              <w:t>2025年</w:t>
            </w:r>
            <w:r>
              <w:rPr>
                <w:rFonts w:hint="eastAsia" w:ascii="微软雅黑" w:hAnsi="微软雅黑" w:cs="微软雅黑"/>
                <w:sz w:val="21"/>
                <w:szCs w:val="21"/>
                <w:highlight w:val="none"/>
                <w:lang w:val="en-US" w:eastAsia="zh-CN"/>
              </w:rPr>
              <w:t>07</w:t>
            </w:r>
            <w:r>
              <w:rPr>
                <w:rFonts w:hint="eastAsia" w:ascii="微软雅黑" w:hAnsi="微软雅黑" w:eastAsia="微软雅黑" w:cs="微软雅黑"/>
                <w:sz w:val="21"/>
                <w:szCs w:val="21"/>
                <w:highlight w:val="none"/>
              </w:rPr>
              <w:t>月</w:t>
            </w:r>
            <w:r>
              <w:rPr>
                <w:rFonts w:hint="eastAsia" w:ascii="微软雅黑" w:hAnsi="微软雅黑" w:cs="微软雅黑"/>
                <w:sz w:val="21"/>
                <w:szCs w:val="21"/>
                <w:highlight w:val="none"/>
                <w:lang w:val="en-US" w:eastAsia="zh-CN"/>
              </w:rPr>
              <w:t>21</w:t>
            </w:r>
            <w:r>
              <w:rPr>
                <w:rFonts w:hint="eastAsia" w:ascii="微软雅黑" w:hAnsi="微软雅黑" w:eastAsia="微软雅黑" w:cs="微软雅黑"/>
                <w:sz w:val="21"/>
                <w:szCs w:val="21"/>
                <w:highlight w:val="none"/>
              </w:rPr>
              <w:t>日</w:t>
            </w:r>
            <w:r>
              <w:rPr>
                <w:rFonts w:hint="eastAsia" w:ascii="微软雅黑" w:hAnsi="微软雅黑" w:cs="微软雅黑"/>
                <w:sz w:val="21"/>
                <w:szCs w:val="21"/>
                <w:highlight w:val="none"/>
                <w:lang w:val="en-US" w:eastAsia="zh-CN"/>
              </w:rPr>
              <w:t xml:space="preserve">15：00   </w:t>
            </w:r>
          </w:p>
          <w:p w14:paraId="4F48701A">
            <w:pPr>
              <w:snapToGrid w:val="0"/>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地点：政采云平台</w:t>
            </w:r>
          </w:p>
          <w:p w14:paraId="2901695E">
            <w:pPr>
              <w:snapToGrid w:val="0"/>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b/>
                <w:bCs/>
                <w:szCs w:val="21"/>
                <w:highlight w:val="none"/>
                <w:u w:val="single"/>
                <w:lang w:val="zh-CN"/>
              </w:rPr>
              <w:t>供应商无需到开标现场，但须准时在线参加，直至评审结束。</w:t>
            </w:r>
          </w:p>
        </w:tc>
      </w:tr>
      <w:tr w14:paraId="708D6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03DA24D5">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9</w:t>
            </w:r>
          </w:p>
        </w:tc>
        <w:tc>
          <w:tcPr>
            <w:tcW w:w="2815" w:type="dxa"/>
            <w:tcBorders>
              <w:tl2br w:val="nil"/>
              <w:tr2bl w:val="nil"/>
            </w:tcBorders>
            <w:vAlign w:val="center"/>
          </w:tcPr>
          <w:p w14:paraId="62C3B001">
            <w:pPr>
              <w:snapToGrid w:val="0"/>
              <w:ind w:firstLine="0" w:firstLineChars="0"/>
              <w:jc w:val="center"/>
              <w:rPr>
                <w:rFonts w:hint="eastAsia" w:ascii="微软雅黑" w:hAnsi="微软雅黑" w:eastAsia="微软雅黑" w:cs="微软雅黑"/>
                <w:bCs/>
                <w:szCs w:val="21"/>
                <w:highlight w:val="none"/>
              </w:rPr>
            </w:pPr>
            <w:r>
              <w:rPr>
                <w:rFonts w:hint="eastAsia" w:ascii="微软雅黑" w:hAnsi="微软雅黑" w:eastAsia="微软雅黑" w:cs="微软雅黑"/>
                <w:b/>
                <w:szCs w:val="21"/>
                <w:highlight w:val="none"/>
              </w:rPr>
              <w:t>方案讲解演示</w:t>
            </w:r>
          </w:p>
        </w:tc>
        <w:tc>
          <w:tcPr>
            <w:tcW w:w="5464" w:type="dxa"/>
            <w:tcBorders>
              <w:tl2br w:val="nil"/>
              <w:tr2bl w:val="nil"/>
            </w:tcBorders>
            <w:vAlign w:val="center"/>
          </w:tcPr>
          <w:p w14:paraId="08441226">
            <w:pPr>
              <w:snapToGrid w:val="0"/>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szCs w:val="21"/>
                <w:highlight w:val="none"/>
                <w:lang w:val="zh-CN"/>
              </w:rPr>
              <w:t>不组织。</w:t>
            </w:r>
          </w:p>
          <w:p w14:paraId="3678F1FB">
            <w:pPr>
              <w:ind w:firstLine="0" w:firstLineChars="0"/>
              <w:rPr>
                <w:rFonts w:hint="eastAsia" w:ascii="微软雅黑" w:hAnsi="微软雅黑" w:eastAsia="微软雅黑" w:cs="微软雅黑"/>
                <w:szCs w:val="21"/>
                <w:highlight w:val="none"/>
                <w:lang w:val="zh-CN"/>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szCs w:val="21"/>
                <w:highlight w:val="none"/>
                <w:lang w:val="zh-CN"/>
              </w:rPr>
              <w:t>B组织。</w:t>
            </w:r>
          </w:p>
          <w:p w14:paraId="58E7EA2C">
            <w:pPr>
              <w:ind w:firstLine="0" w:firstLineChars="0"/>
              <w:rPr>
                <w:rFonts w:hint="eastAsia" w:ascii="微软雅黑" w:hAnsi="微软雅黑" w:eastAsia="微软雅黑" w:cs="微软雅黑"/>
                <w:color w:val="000000"/>
                <w:szCs w:val="21"/>
                <w:highlight w:val="none"/>
              </w:rPr>
            </w:pPr>
            <w:r>
              <w:rPr>
                <w:rFonts w:hint="eastAsia" w:ascii="微软雅黑" w:hAnsi="微软雅黑" w:eastAsia="微软雅黑" w:cs="微软雅黑"/>
                <w:szCs w:val="21"/>
                <w:highlight w:val="none"/>
                <w:lang w:val="zh-CN"/>
              </w:rPr>
              <w:t>演示方式</w:t>
            </w:r>
            <w:r>
              <w:rPr>
                <w:rFonts w:hint="eastAsia" w:ascii="微软雅黑" w:hAnsi="微软雅黑" w:eastAsia="微软雅黑" w:cs="微软雅黑"/>
                <w:szCs w:val="21"/>
                <w:highlight w:val="none"/>
              </w:rPr>
              <w:t>详见第二章  磋商需求</w:t>
            </w:r>
            <w:r>
              <w:rPr>
                <w:rFonts w:hint="eastAsia" w:ascii="微软雅黑" w:hAnsi="微软雅黑" w:eastAsia="微软雅黑" w:cs="微软雅黑"/>
                <w:color w:val="000000"/>
                <w:szCs w:val="21"/>
                <w:highlight w:val="none"/>
              </w:rPr>
              <w:t>。</w:t>
            </w:r>
          </w:p>
          <w:p w14:paraId="540F7878">
            <w:pPr>
              <w:ind w:firstLine="0" w:firstLineChars="0"/>
              <w:rPr>
                <w:rFonts w:hint="eastAsia" w:ascii="微软雅黑" w:hAnsi="微软雅黑" w:eastAsia="微软雅黑" w:cs="微软雅黑"/>
                <w:highlight w:val="none"/>
              </w:rPr>
            </w:pPr>
            <w:r>
              <w:rPr>
                <w:rFonts w:hint="eastAsia" w:ascii="微软雅黑" w:hAnsi="微软雅黑" w:eastAsia="微软雅黑" w:cs="微软雅黑"/>
                <w:highlight w:val="none"/>
              </w:rPr>
              <w:t>地址：嘉兴市秀洲区新平路299号中禾广场</w:t>
            </w:r>
            <w:r>
              <w:rPr>
                <w:rFonts w:hint="eastAsia" w:ascii="微软雅黑" w:hAnsi="微软雅黑" w:cs="微软雅黑"/>
                <w:kern w:val="0"/>
                <w:szCs w:val="21"/>
                <w:highlight w:val="none"/>
                <w:lang w:val="en-US" w:eastAsia="zh-CN"/>
              </w:rPr>
              <w:t>23</w:t>
            </w:r>
            <w:r>
              <w:rPr>
                <w:rFonts w:hint="eastAsia" w:ascii="微软雅黑" w:hAnsi="微软雅黑" w:eastAsia="微软雅黑" w:cs="微软雅黑"/>
                <w:kern w:val="0"/>
                <w:szCs w:val="21"/>
                <w:highlight w:val="none"/>
              </w:rPr>
              <w:t>楼</w:t>
            </w:r>
          </w:p>
        </w:tc>
      </w:tr>
      <w:tr w14:paraId="00A90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7CF3E9C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10</w:t>
            </w:r>
          </w:p>
        </w:tc>
        <w:tc>
          <w:tcPr>
            <w:tcW w:w="2815" w:type="dxa"/>
            <w:tcBorders>
              <w:tl2br w:val="nil"/>
              <w:tr2bl w:val="nil"/>
            </w:tcBorders>
            <w:vAlign w:val="center"/>
          </w:tcPr>
          <w:p w14:paraId="345BC35E">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项目属性与核心产品</w:t>
            </w:r>
          </w:p>
        </w:tc>
        <w:tc>
          <w:tcPr>
            <w:tcW w:w="5464" w:type="dxa"/>
            <w:tcBorders>
              <w:tl2br w:val="nil"/>
              <w:tr2bl w:val="nil"/>
            </w:tcBorders>
            <w:vAlign w:val="center"/>
          </w:tcPr>
          <w:p w14:paraId="3F62CBC9">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A8"/>
            </w:r>
            <w:r>
              <w:rPr>
                <w:rFonts w:hint="eastAsia" w:ascii="微软雅黑" w:hAnsi="微软雅黑" w:eastAsia="微软雅黑" w:cs="微软雅黑"/>
                <w:szCs w:val="21"/>
                <w:highlight w:val="none"/>
                <w:lang w:val="zh-CN"/>
              </w:rPr>
              <w:t>A货物类，核心产品为：</w:t>
            </w:r>
            <w:r>
              <w:rPr>
                <w:rFonts w:hint="eastAsia" w:ascii="微软雅黑" w:hAnsi="微软雅黑" w:eastAsia="微软雅黑" w:cs="微软雅黑"/>
                <w:kern w:val="0"/>
                <w:szCs w:val="21"/>
                <w:highlight w:val="none"/>
                <w:u w:val="single"/>
              </w:rPr>
              <w:t xml:space="preserve">             </w:t>
            </w:r>
          </w:p>
          <w:p w14:paraId="4C30A14E">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sym w:font="Wingdings" w:char="00FE"/>
            </w:r>
            <w:r>
              <w:rPr>
                <w:rFonts w:hint="eastAsia" w:ascii="微软雅黑" w:hAnsi="微软雅黑" w:eastAsia="微软雅黑" w:cs="微软雅黑"/>
                <w:szCs w:val="21"/>
                <w:highlight w:val="none"/>
                <w:lang w:val="zh-CN"/>
              </w:rPr>
              <w:t>B服务类。</w:t>
            </w:r>
          </w:p>
        </w:tc>
      </w:tr>
      <w:tr w14:paraId="62849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702BD384">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11</w:t>
            </w:r>
          </w:p>
        </w:tc>
        <w:tc>
          <w:tcPr>
            <w:tcW w:w="2815" w:type="dxa"/>
            <w:tcBorders>
              <w:tl2br w:val="nil"/>
              <w:tr2bl w:val="nil"/>
            </w:tcBorders>
            <w:vAlign w:val="center"/>
          </w:tcPr>
          <w:p w14:paraId="5C5E65DD">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采购标的对应的中小企业划分标准所属行业</w:t>
            </w:r>
          </w:p>
        </w:tc>
        <w:tc>
          <w:tcPr>
            <w:tcW w:w="5464" w:type="dxa"/>
            <w:tcBorders>
              <w:tl2br w:val="nil"/>
              <w:tr2bl w:val="nil"/>
            </w:tcBorders>
            <w:vAlign w:val="center"/>
          </w:tcPr>
          <w:p w14:paraId="2C76BEDB">
            <w:pPr>
              <w:snapToGrid w:val="0"/>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标的：</w:t>
            </w:r>
            <w:r>
              <w:rPr>
                <w:rFonts w:hint="eastAsia" w:ascii="微软雅黑" w:hAnsi="微软雅黑" w:eastAsia="微软雅黑" w:cs="微软雅黑"/>
                <w:szCs w:val="21"/>
                <w:highlight w:val="none"/>
                <w:u w:val="single"/>
              </w:rPr>
              <w:t>旅游</w:t>
            </w:r>
            <w:r>
              <w:rPr>
                <w:rFonts w:hint="eastAsia" w:ascii="微软雅黑" w:hAnsi="微软雅黑" w:eastAsia="微软雅黑" w:cs="微软雅黑"/>
                <w:bCs/>
                <w:szCs w:val="21"/>
                <w:highlight w:val="none"/>
                <w:u w:val="single"/>
              </w:rPr>
              <w:t>服务</w:t>
            </w:r>
            <w:r>
              <w:rPr>
                <w:rFonts w:hint="eastAsia" w:ascii="微软雅黑" w:hAnsi="微软雅黑" w:eastAsia="微软雅黑" w:cs="微软雅黑"/>
                <w:highlight w:val="none"/>
              </w:rPr>
              <w:t>，属于</w:t>
            </w:r>
            <w:r>
              <w:rPr>
                <w:rFonts w:hint="eastAsia" w:ascii="微软雅黑" w:hAnsi="微软雅黑" w:eastAsia="微软雅黑" w:cs="微软雅黑"/>
                <w:szCs w:val="21"/>
                <w:highlight w:val="none"/>
                <w:u w:val="single"/>
              </w:rPr>
              <w:t>其他未列明行业</w:t>
            </w:r>
            <w:r>
              <w:rPr>
                <w:rFonts w:hint="eastAsia" w:ascii="微软雅黑" w:hAnsi="微软雅黑" w:eastAsia="微软雅黑" w:cs="微软雅黑"/>
                <w:highlight w:val="none"/>
              </w:rPr>
              <w:t>。</w:t>
            </w:r>
          </w:p>
        </w:tc>
      </w:tr>
      <w:tr w14:paraId="37F53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10" w:hRule="atLeast"/>
          <w:tblHeader/>
        </w:trPr>
        <w:tc>
          <w:tcPr>
            <w:tcW w:w="629" w:type="dxa"/>
            <w:tcBorders>
              <w:tl2br w:val="nil"/>
              <w:tr2bl w:val="nil"/>
            </w:tcBorders>
            <w:vAlign w:val="center"/>
          </w:tcPr>
          <w:p w14:paraId="147FEB4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12</w:t>
            </w:r>
          </w:p>
        </w:tc>
        <w:tc>
          <w:tcPr>
            <w:tcW w:w="2815" w:type="dxa"/>
            <w:tcBorders>
              <w:tl2br w:val="nil"/>
              <w:tr2bl w:val="nil"/>
            </w:tcBorders>
            <w:vAlign w:val="center"/>
          </w:tcPr>
          <w:p w14:paraId="0A726408">
            <w:pPr>
              <w:snapToGrid w:val="0"/>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b/>
                <w:szCs w:val="21"/>
                <w:highlight w:val="none"/>
              </w:rPr>
              <w:t>评标结果公告及中标通知书</w:t>
            </w:r>
          </w:p>
        </w:tc>
        <w:tc>
          <w:tcPr>
            <w:tcW w:w="5464" w:type="dxa"/>
            <w:tcBorders>
              <w:tl2br w:val="nil"/>
              <w:tr2bl w:val="nil"/>
            </w:tcBorders>
            <w:vAlign w:val="center"/>
          </w:tcPr>
          <w:p w14:paraId="61743AD4">
            <w:pPr>
              <w:autoSpaceDE w:val="0"/>
              <w:autoSpaceDN w:val="0"/>
              <w:snapToGrid w:val="0"/>
              <w:ind w:firstLine="0" w:firstLineChars="0"/>
              <w:textAlignment w:val="bottom"/>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评标结束后2个工作日内，评标结果公告于浙江政府采购网(http://www.zjzfcg.gov.cn/new/)</w:t>
            </w:r>
          </w:p>
          <w:p w14:paraId="4301D27F">
            <w:pPr>
              <w:autoSpaceDE w:val="0"/>
              <w:autoSpaceDN w:val="0"/>
              <w:snapToGrid w:val="0"/>
              <w:ind w:firstLine="0" w:firstLineChars="0"/>
              <w:textAlignment w:val="bottom"/>
              <w:rPr>
                <w:rFonts w:hint="eastAsia" w:ascii="微软雅黑" w:hAnsi="微软雅黑" w:eastAsia="微软雅黑" w:cs="微软雅黑"/>
                <w:snapToGrid w:val="0"/>
                <w:kern w:val="28"/>
                <w:szCs w:val="21"/>
                <w:highlight w:val="none"/>
              </w:rPr>
            </w:pPr>
            <w:r>
              <w:rPr>
                <w:rFonts w:hint="eastAsia" w:ascii="微软雅黑" w:hAnsi="微软雅黑" w:eastAsia="微软雅黑" w:cs="微软雅黑"/>
                <w:kern w:val="0"/>
                <w:szCs w:val="21"/>
                <w:highlight w:val="none"/>
              </w:rPr>
              <w:t>中标公告期限为1个工作日</w:t>
            </w:r>
            <w:r>
              <w:rPr>
                <w:rFonts w:hint="eastAsia" w:ascii="微软雅黑" w:hAnsi="微软雅黑" w:eastAsia="微软雅黑" w:cs="微软雅黑"/>
                <w:b/>
                <w:bCs/>
                <w:szCs w:val="21"/>
                <w:highlight w:val="none"/>
              </w:rPr>
              <w:t>（中标供应商为小微企业的，其中小企业声明函将随中标结果同时公告）</w:t>
            </w:r>
            <w:r>
              <w:rPr>
                <w:rFonts w:hint="eastAsia" w:ascii="微软雅黑" w:hAnsi="微软雅黑" w:eastAsia="微软雅黑" w:cs="微软雅黑"/>
                <w:kern w:val="0"/>
                <w:szCs w:val="21"/>
                <w:highlight w:val="none"/>
              </w:rPr>
              <w:t>。在公告中标结果的同时，代理机构在政采云系统向中标供应商发出中标通知书。</w:t>
            </w:r>
          </w:p>
        </w:tc>
      </w:tr>
      <w:tr w14:paraId="6F02D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79" w:hRule="atLeast"/>
          <w:tblHeader/>
        </w:trPr>
        <w:tc>
          <w:tcPr>
            <w:tcW w:w="629" w:type="dxa"/>
            <w:tcBorders>
              <w:tl2br w:val="nil"/>
              <w:tr2bl w:val="nil"/>
            </w:tcBorders>
            <w:vAlign w:val="center"/>
          </w:tcPr>
          <w:p w14:paraId="559ED0B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13</w:t>
            </w:r>
          </w:p>
        </w:tc>
        <w:tc>
          <w:tcPr>
            <w:tcW w:w="2815" w:type="dxa"/>
            <w:tcBorders>
              <w:tl2br w:val="nil"/>
              <w:tr2bl w:val="nil"/>
            </w:tcBorders>
            <w:vAlign w:val="center"/>
          </w:tcPr>
          <w:p w14:paraId="48BA72EB">
            <w:pPr>
              <w:autoSpaceDE w:val="0"/>
              <w:autoSpaceDN w:val="0"/>
              <w:snapToGrid w:val="0"/>
              <w:ind w:firstLine="0" w:firstLineChars="0"/>
              <w:jc w:val="center"/>
              <w:textAlignment w:val="bottom"/>
              <w:rPr>
                <w:rFonts w:hint="eastAsia" w:ascii="微软雅黑" w:hAnsi="微软雅黑" w:eastAsia="微软雅黑" w:cs="微软雅黑"/>
                <w:kern w:val="0"/>
                <w:szCs w:val="21"/>
                <w:highlight w:val="none"/>
              </w:rPr>
            </w:pPr>
            <w:r>
              <w:rPr>
                <w:rFonts w:hint="eastAsia" w:ascii="微软雅黑" w:hAnsi="微软雅黑" w:eastAsia="微软雅黑" w:cs="微软雅黑"/>
                <w:b/>
                <w:szCs w:val="21"/>
                <w:highlight w:val="none"/>
              </w:rPr>
              <w:t>履约保证金</w:t>
            </w:r>
          </w:p>
        </w:tc>
        <w:tc>
          <w:tcPr>
            <w:tcW w:w="5464" w:type="dxa"/>
            <w:tcBorders>
              <w:tl2br w:val="nil"/>
              <w:tr2bl w:val="nil"/>
            </w:tcBorders>
            <w:vAlign w:val="center"/>
          </w:tcPr>
          <w:p w14:paraId="33D78B2C">
            <w:pPr>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szCs w:val="21"/>
                <w:highlight w:val="none"/>
                <w:lang w:val="zh-CN"/>
              </w:rPr>
              <w:t>无</w:t>
            </w:r>
            <w:r>
              <w:rPr>
                <w:rFonts w:hint="eastAsia" w:ascii="微软雅黑" w:hAnsi="微软雅黑" w:eastAsia="微软雅黑" w:cs="微软雅黑"/>
                <w:szCs w:val="21"/>
                <w:highlight w:val="none"/>
              </w:rPr>
              <w:t>。</w:t>
            </w:r>
          </w:p>
        </w:tc>
      </w:tr>
      <w:tr w14:paraId="28AB2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9" w:hRule="atLeast"/>
          <w:tblHeader/>
        </w:trPr>
        <w:tc>
          <w:tcPr>
            <w:tcW w:w="629" w:type="dxa"/>
            <w:tcBorders>
              <w:tl2br w:val="nil"/>
              <w:tr2bl w:val="nil"/>
            </w:tcBorders>
            <w:vAlign w:val="center"/>
          </w:tcPr>
          <w:p w14:paraId="5BDB42FB">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14</w:t>
            </w:r>
          </w:p>
        </w:tc>
        <w:tc>
          <w:tcPr>
            <w:tcW w:w="2815" w:type="dxa"/>
            <w:tcBorders>
              <w:tl2br w:val="nil"/>
              <w:tr2bl w:val="nil"/>
            </w:tcBorders>
            <w:vAlign w:val="center"/>
          </w:tcPr>
          <w:p w14:paraId="05A58EFF">
            <w:pPr>
              <w:snapToGrid w:val="0"/>
              <w:ind w:firstLine="0" w:firstLineChars="0"/>
              <w:jc w:val="center"/>
              <w:rPr>
                <w:rFonts w:hint="eastAsia" w:ascii="微软雅黑" w:hAnsi="微软雅黑" w:eastAsia="微软雅黑" w:cs="微软雅黑"/>
                <w:b/>
                <w:strike/>
                <w:szCs w:val="21"/>
                <w:highlight w:val="none"/>
              </w:rPr>
            </w:pPr>
            <w:r>
              <w:rPr>
                <w:rFonts w:hint="eastAsia" w:ascii="微软雅黑" w:hAnsi="微软雅黑" w:eastAsia="微软雅黑" w:cs="微软雅黑"/>
                <w:b/>
                <w:szCs w:val="21"/>
                <w:highlight w:val="none"/>
              </w:rPr>
              <w:t>签订合同时间</w:t>
            </w:r>
          </w:p>
        </w:tc>
        <w:tc>
          <w:tcPr>
            <w:tcW w:w="5464" w:type="dxa"/>
            <w:tcBorders>
              <w:tl2br w:val="nil"/>
              <w:tr2bl w:val="nil"/>
            </w:tcBorders>
            <w:vAlign w:val="center"/>
          </w:tcPr>
          <w:p w14:paraId="3B6B911F">
            <w:pPr>
              <w:autoSpaceDE w:val="0"/>
              <w:autoSpaceDN w:val="0"/>
              <w:snapToGrid w:val="0"/>
              <w:ind w:firstLine="0" w:firstLineChars="0"/>
              <w:textAlignment w:val="bottom"/>
              <w:rPr>
                <w:rFonts w:hint="eastAsia" w:ascii="微软雅黑" w:hAnsi="微软雅黑" w:eastAsia="微软雅黑" w:cs="微软雅黑"/>
                <w:strike/>
                <w:kern w:val="28"/>
                <w:szCs w:val="21"/>
                <w:highlight w:val="none"/>
              </w:rPr>
            </w:pPr>
            <w:r>
              <w:rPr>
                <w:rFonts w:hint="eastAsia" w:ascii="微软雅黑" w:hAnsi="微软雅黑" w:eastAsia="微软雅黑" w:cs="微软雅黑"/>
                <w:szCs w:val="21"/>
                <w:highlight w:val="none"/>
              </w:rPr>
              <w:t>中标通知书发出后30日内。</w:t>
            </w:r>
            <w:r>
              <w:rPr>
                <w:rFonts w:hint="eastAsia" w:ascii="微软雅黑" w:hAnsi="微软雅黑" w:eastAsia="微软雅黑" w:cs="微软雅黑"/>
                <w:kern w:val="0"/>
                <w:szCs w:val="21"/>
                <w:highlight w:val="none"/>
              </w:rPr>
              <w:t>建议采购人在对采购结果质疑期（自采购结果公告之日起七个工作日）后与中标供应商签订政府采购合同。</w:t>
            </w:r>
          </w:p>
        </w:tc>
      </w:tr>
      <w:tr w14:paraId="1FE17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29" w:hRule="atLeast"/>
          <w:tblHeader/>
        </w:trPr>
        <w:tc>
          <w:tcPr>
            <w:tcW w:w="629" w:type="dxa"/>
            <w:tcBorders>
              <w:tl2br w:val="nil"/>
              <w:tr2bl w:val="nil"/>
            </w:tcBorders>
            <w:vAlign w:val="center"/>
          </w:tcPr>
          <w:p w14:paraId="49E471D3">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15</w:t>
            </w:r>
          </w:p>
        </w:tc>
        <w:tc>
          <w:tcPr>
            <w:tcW w:w="2815" w:type="dxa"/>
            <w:tcBorders>
              <w:tl2br w:val="nil"/>
              <w:tr2bl w:val="nil"/>
            </w:tcBorders>
            <w:vAlign w:val="center"/>
          </w:tcPr>
          <w:p w14:paraId="5BEF8231">
            <w:pPr>
              <w:snapToGrid w:val="0"/>
              <w:ind w:firstLine="0" w:firstLineChars="0"/>
              <w:jc w:val="center"/>
              <w:rPr>
                <w:rFonts w:hint="eastAsia" w:ascii="微软雅黑" w:hAnsi="微软雅黑" w:eastAsia="微软雅黑" w:cs="微软雅黑"/>
                <w:b/>
                <w:strike/>
                <w:szCs w:val="21"/>
                <w:highlight w:val="none"/>
              </w:rPr>
            </w:pPr>
            <w:r>
              <w:rPr>
                <w:rFonts w:hint="eastAsia" w:ascii="微软雅黑" w:hAnsi="微软雅黑" w:eastAsia="微软雅黑" w:cs="微软雅黑"/>
                <w:b/>
                <w:szCs w:val="21"/>
                <w:highlight w:val="none"/>
              </w:rPr>
              <w:t>本项目预算金额</w:t>
            </w:r>
          </w:p>
        </w:tc>
        <w:tc>
          <w:tcPr>
            <w:tcW w:w="5464" w:type="dxa"/>
            <w:tcBorders>
              <w:tl2br w:val="nil"/>
              <w:tr2bl w:val="nil"/>
            </w:tcBorders>
            <w:vAlign w:val="center"/>
          </w:tcPr>
          <w:p w14:paraId="0E628A24">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预算价为人民币</w:t>
            </w:r>
            <w:r>
              <w:rPr>
                <w:rFonts w:hint="eastAsia" w:ascii="微软雅黑" w:hAnsi="微软雅黑" w:cs="微软雅黑"/>
                <w:szCs w:val="21"/>
                <w:highlight w:val="none"/>
                <w:lang w:val="en-US" w:eastAsia="zh-CN"/>
              </w:rPr>
              <w:t>615000.00</w:t>
            </w:r>
            <w:r>
              <w:rPr>
                <w:rFonts w:hint="eastAsia" w:ascii="微软雅黑" w:hAnsi="微软雅黑" w:eastAsia="微软雅黑" w:cs="微软雅黑"/>
                <w:szCs w:val="21"/>
                <w:highlight w:val="none"/>
              </w:rPr>
              <w:t>元</w:t>
            </w:r>
          </w:p>
          <w:p w14:paraId="755A2F9D">
            <w:pPr>
              <w:ind w:firstLine="0" w:firstLineChars="0"/>
              <w:rPr>
                <w:rFonts w:hint="eastAsia" w:ascii="微软雅黑" w:hAnsi="微软雅黑" w:eastAsia="微软雅黑" w:cs="微软雅黑"/>
                <w:strike/>
                <w:kern w:val="28"/>
                <w:szCs w:val="21"/>
                <w:highlight w:val="none"/>
              </w:rPr>
            </w:pPr>
            <w:r>
              <w:rPr>
                <w:rFonts w:hint="eastAsia" w:ascii="微软雅黑" w:hAnsi="微软雅黑" w:eastAsia="微软雅黑" w:cs="微软雅黑"/>
                <w:szCs w:val="21"/>
                <w:highlight w:val="none"/>
              </w:rPr>
              <w:t>最高限价为每条线路的预估金额，超预估金额的响应文件无效。</w:t>
            </w:r>
          </w:p>
        </w:tc>
      </w:tr>
      <w:tr w14:paraId="55164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4" w:hRule="atLeast"/>
          <w:tblHeader/>
        </w:trPr>
        <w:tc>
          <w:tcPr>
            <w:tcW w:w="629" w:type="dxa"/>
            <w:tcBorders>
              <w:tl2br w:val="nil"/>
              <w:tr2bl w:val="nil"/>
            </w:tcBorders>
            <w:vAlign w:val="center"/>
          </w:tcPr>
          <w:p w14:paraId="28B0F855">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16</w:t>
            </w:r>
          </w:p>
        </w:tc>
        <w:tc>
          <w:tcPr>
            <w:tcW w:w="2815" w:type="dxa"/>
            <w:tcBorders>
              <w:tl2br w:val="nil"/>
              <w:tr2bl w:val="nil"/>
            </w:tcBorders>
            <w:vAlign w:val="center"/>
          </w:tcPr>
          <w:p w14:paraId="283392C5">
            <w:pPr>
              <w:snapToGrid w:val="0"/>
              <w:ind w:firstLine="0" w:firstLineChars="0"/>
              <w:jc w:val="center"/>
              <w:rPr>
                <w:rFonts w:hint="eastAsia" w:ascii="微软雅黑" w:hAnsi="微软雅黑" w:eastAsia="微软雅黑" w:cs="微软雅黑"/>
                <w:b/>
                <w:strike/>
                <w:szCs w:val="21"/>
                <w:highlight w:val="none"/>
              </w:rPr>
            </w:pPr>
            <w:r>
              <w:rPr>
                <w:rFonts w:hint="eastAsia" w:ascii="微软雅黑" w:hAnsi="微软雅黑" w:eastAsia="微软雅黑" w:cs="微软雅黑"/>
                <w:b/>
                <w:szCs w:val="21"/>
                <w:highlight w:val="none"/>
              </w:rPr>
              <w:t>响应文件有效期</w:t>
            </w:r>
          </w:p>
        </w:tc>
        <w:tc>
          <w:tcPr>
            <w:tcW w:w="5464" w:type="dxa"/>
            <w:tcBorders>
              <w:tl2br w:val="nil"/>
              <w:tr2bl w:val="nil"/>
            </w:tcBorders>
            <w:vAlign w:val="center"/>
          </w:tcPr>
          <w:p w14:paraId="5D926AC1">
            <w:pPr>
              <w:autoSpaceDE w:val="0"/>
              <w:autoSpaceDN w:val="0"/>
              <w:snapToGrid w:val="0"/>
              <w:ind w:firstLine="0" w:firstLineChars="0"/>
              <w:textAlignment w:val="bottom"/>
              <w:rPr>
                <w:rFonts w:hint="eastAsia" w:ascii="微软雅黑" w:hAnsi="微软雅黑" w:eastAsia="微软雅黑" w:cs="微软雅黑"/>
                <w:strike/>
                <w:kern w:val="28"/>
                <w:szCs w:val="21"/>
                <w:highlight w:val="none"/>
              </w:rPr>
            </w:pPr>
            <w:r>
              <w:rPr>
                <w:rFonts w:hint="eastAsia" w:ascii="微软雅黑" w:hAnsi="微软雅黑" w:eastAsia="微软雅黑" w:cs="微软雅黑"/>
                <w:szCs w:val="21"/>
                <w:highlight w:val="none"/>
                <w:u w:val="single"/>
              </w:rPr>
              <w:t>90</w:t>
            </w:r>
            <w:r>
              <w:rPr>
                <w:rFonts w:hint="eastAsia" w:ascii="微软雅黑" w:hAnsi="微软雅黑" w:eastAsia="微软雅黑" w:cs="微软雅黑"/>
                <w:szCs w:val="21"/>
                <w:highlight w:val="none"/>
              </w:rPr>
              <w:t>天</w:t>
            </w:r>
          </w:p>
        </w:tc>
      </w:tr>
      <w:tr w14:paraId="58941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4" w:hRule="atLeast"/>
          <w:tblHeader/>
        </w:trPr>
        <w:tc>
          <w:tcPr>
            <w:tcW w:w="629" w:type="dxa"/>
            <w:tcBorders>
              <w:tl2br w:val="nil"/>
              <w:tr2bl w:val="nil"/>
            </w:tcBorders>
            <w:vAlign w:val="center"/>
          </w:tcPr>
          <w:p w14:paraId="53268990">
            <w:pPr>
              <w:snapToGrid w:val="0"/>
              <w:spacing w:line="276" w:lineRule="auto"/>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17</w:t>
            </w:r>
          </w:p>
        </w:tc>
        <w:tc>
          <w:tcPr>
            <w:tcW w:w="2815" w:type="dxa"/>
            <w:tcBorders>
              <w:tl2br w:val="nil"/>
              <w:tr2bl w:val="nil"/>
            </w:tcBorders>
            <w:vAlign w:val="center"/>
          </w:tcPr>
          <w:p w14:paraId="08782E49">
            <w:pPr>
              <w:snapToGrid w:val="0"/>
              <w:spacing w:line="276" w:lineRule="auto"/>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ab/>
            </w:r>
            <w:r>
              <w:rPr>
                <w:rFonts w:hint="eastAsia" w:ascii="微软雅黑" w:hAnsi="微软雅黑" w:eastAsia="微软雅黑" w:cs="微软雅黑"/>
                <w:b/>
                <w:szCs w:val="21"/>
                <w:highlight w:val="none"/>
              </w:rPr>
              <w:t>政策优惠</w:t>
            </w:r>
            <w:r>
              <w:rPr>
                <w:rFonts w:hint="eastAsia" w:ascii="微软雅黑" w:hAnsi="微软雅黑" w:eastAsia="微软雅黑" w:cs="微软雅黑"/>
                <w:b/>
                <w:szCs w:val="21"/>
                <w:highlight w:val="none"/>
              </w:rPr>
              <w:tab/>
            </w:r>
          </w:p>
        </w:tc>
        <w:tc>
          <w:tcPr>
            <w:tcW w:w="5464" w:type="dxa"/>
            <w:tcBorders>
              <w:tl2br w:val="nil"/>
              <w:tr2bl w:val="nil"/>
            </w:tcBorders>
            <w:vAlign w:val="center"/>
          </w:tcPr>
          <w:p w14:paraId="05945940">
            <w:pPr>
              <w:autoSpaceDE w:val="0"/>
              <w:autoSpaceDN w:val="0"/>
              <w:snapToGrid w:val="0"/>
              <w:spacing w:line="276" w:lineRule="auto"/>
              <w:ind w:firstLine="0" w:firstLineChars="0"/>
              <w:textAlignment w:val="bottom"/>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zCs w:val="21"/>
                <w:highlight w:val="none"/>
              </w:rPr>
              <w:t>1.根据财库〔2020〕46号、财库〔2022〕19号等相关规定，在评审时对于未预留份额专门面向中小企业的政府采购货物或服务项目，以及预留份额政府采购货物或服务项目中的非预留部分标项，对小型和微型企业的</w:t>
            </w:r>
            <w:r>
              <w:rPr>
                <w:rFonts w:hint="eastAsia" w:ascii="微软雅黑" w:hAnsi="微软雅黑" w:eastAsia="微软雅黑" w:cs="微软雅黑"/>
                <w:szCs w:val="21"/>
                <w:highlight w:val="none"/>
                <w:lang w:val="en"/>
              </w:rPr>
              <w:t>投标报价给予</w:t>
            </w:r>
            <w:r>
              <w:rPr>
                <w:rFonts w:hint="eastAsia" w:ascii="微软雅黑" w:hAnsi="微软雅黑" w:eastAsia="微软雅黑" w:cs="微软雅黑"/>
                <w:szCs w:val="21"/>
                <w:highlight w:val="none"/>
              </w:rPr>
              <w:t>1</w:t>
            </w:r>
            <w:r>
              <w:rPr>
                <w:rFonts w:hint="eastAsia" w:ascii="微软雅黑" w:hAnsi="微软雅黑" w:eastAsia="微软雅黑" w:cs="微软雅黑"/>
                <w:szCs w:val="21"/>
                <w:highlight w:val="none"/>
                <w:lang w:val="en"/>
              </w:rPr>
              <w:t>0%的扣除</w:t>
            </w:r>
            <w:r>
              <w:rPr>
                <w:rFonts w:hint="eastAsia" w:ascii="微软雅黑" w:hAnsi="微软雅黑" w:eastAsia="微软雅黑" w:cs="微软雅黑"/>
                <w:szCs w:val="21"/>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w:t>
            </w:r>
            <w:r>
              <w:rPr>
                <w:rFonts w:hint="eastAsia" w:ascii="微软雅黑" w:hAnsi="微软雅黑" w:eastAsia="微软雅黑" w:cs="微软雅黑"/>
                <w:szCs w:val="21"/>
                <w:highlight w:val="none"/>
                <w:lang w:val="en"/>
              </w:rPr>
              <w:t>6</w:t>
            </w:r>
            <w:r>
              <w:rPr>
                <w:rFonts w:hint="eastAsia" w:ascii="微软雅黑" w:hAnsi="微软雅黑" w:eastAsia="微软雅黑" w:cs="微软雅黑"/>
                <w:szCs w:val="21"/>
                <w:highlight w:val="none"/>
              </w:rPr>
              <w:t>%的扣除，用扣除后的价格参加评审。组成联合体或者接受分包的小微企业与联合体内其他企业、分包企业之间存在直接控股、管理关系的，不享受价格扣除优惠政策。属于小微企业的，投标文件必须提供《中小企业声明函》（模板见第六章）。</w:t>
            </w:r>
          </w:p>
          <w:p w14:paraId="27309E9B">
            <w:pPr>
              <w:tabs>
                <w:tab w:val="left" w:pos="3870"/>
                <w:tab w:val="left" w:pos="4085"/>
              </w:tabs>
              <w:snapToGrid w:val="0"/>
              <w:spacing w:line="276" w:lineRule="auto"/>
              <w:ind w:firstLine="0" w:firstLineChars="0"/>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napToGrid w:val="0"/>
                <w:kern w:val="0"/>
                <w:szCs w:val="21"/>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F41562F">
            <w:pPr>
              <w:autoSpaceDE w:val="0"/>
              <w:autoSpaceDN w:val="0"/>
              <w:snapToGrid w:val="0"/>
              <w:spacing w:line="276" w:lineRule="auto"/>
              <w:ind w:firstLine="0" w:firstLineChars="0"/>
              <w:textAlignment w:val="bottom"/>
              <w:rPr>
                <w:rFonts w:hint="eastAsia" w:ascii="微软雅黑" w:hAnsi="微软雅黑" w:eastAsia="微软雅黑" w:cs="微软雅黑"/>
                <w:szCs w:val="21"/>
                <w:highlight w:val="none"/>
                <w:u w:val="single"/>
              </w:rPr>
            </w:pPr>
            <w:r>
              <w:rPr>
                <w:rFonts w:hint="eastAsia" w:ascii="微软雅黑" w:hAnsi="微软雅黑" w:eastAsia="微软雅黑" w:cs="微软雅黑"/>
                <w:snapToGrid w:val="0"/>
                <w:kern w:val="0"/>
                <w:szCs w:val="21"/>
                <w:highlight w:val="none"/>
              </w:rPr>
              <w:t>3.监狱企业同视为小型、微型企业，享受中小企业政策扶持。</w:t>
            </w:r>
          </w:p>
        </w:tc>
      </w:tr>
      <w:tr w14:paraId="7EC47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34" w:hRule="atLeast"/>
          <w:tblHeader/>
        </w:trPr>
        <w:tc>
          <w:tcPr>
            <w:tcW w:w="629" w:type="dxa"/>
            <w:tcBorders>
              <w:tl2br w:val="nil"/>
              <w:tr2bl w:val="nil"/>
            </w:tcBorders>
            <w:vAlign w:val="center"/>
          </w:tcPr>
          <w:p w14:paraId="43BEF731">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18</w:t>
            </w:r>
          </w:p>
        </w:tc>
        <w:tc>
          <w:tcPr>
            <w:tcW w:w="2815" w:type="dxa"/>
            <w:tcBorders>
              <w:tl2br w:val="nil"/>
              <w:tr2bl w:val="nil"/>
            </w:tcBorders>
            <w:vAlign w:val="center"/>
          </w:tcPr>
          <w:p w14:paraId="101DED05">
            <w:pPr>
              <w:snapToGrid w:val="0"/>
              <w:ind w:firstLine="0" w:firstLineChars="0"/>
              <w:jc w:val="center"/>
              <w:rPr>
                <w:rFonts w:hint="eastAsia" w:ascii="微软雅黑" w:hAnsi="微软雅黑" w:eastAsia="微软雅黑" w:cs="微软雅黑"/>
                <w:b/>
                <w:strike/>
                <w:szCs w:val="21"/>
                <w:highlight w:val="none"/>
              </w:rPr>
            </w:pPr>
            <w:r>
              <w:rPr>
                <w:rFonts w:hint="eastAsia" w:ascii="微软雅黑" w:hAnsi="微软雅黑" w:eastAsia="微软雅黑" w:cs="微软雅黑"/>
                <w:b/>
                <w:szCs w:val="21"/>
                <w:highlight w:val="none"/>
              </w:rPr>
              <w:t>特别说明</w:t>
            </w:r>
          </w:p>
        </w:tc>
        <w:tc>
          <w:tcPr>
            <w:tcW w:w="5464" w:type="dxa"/>
            <w:tcBorders>
              <w:tl2br w:val="nil"/>
              <w:tr2bl w:val="nil"/>
            </w:tcBorders>
            <w:vAlign w:val="center"/>
          </w:tcPr>
          <w:p w14:paraId="671A809A">
            <w:pPr>
              <w:autoSpaceDE w:val="0"/>
              <w:autoSpaceDN w:val="0"/>
              <w:snapToGrid w:val="0"/>
              <w:ind w:firstLine="0" w:firstLineChars="0"/>
              <w:textAlignment w:val="bottom"/>
              <w:rPr>
                <w:rFonts w:hint="eastAsia" w:ascii="微软雅黑" w:hAnsi="微软雅黑" w:eastAsia="微软雅黑" w:cs="微软雅黑"/>
                <w:strike/>
                <w:kern w:val="28"/>
                <w:szCs w:val="21"/>
                <w:highlight w:val="none"/>
              </w:rPr>
            </w:pPr>
            <w:r>
              <w:rPr>
                <w:rFonts w:hint="eastAsia" w:ascii="微软雅黑" w:hAnsi="微软雅黑" w:eastAsia="微软雅黑" w:cs="微软雅黑"/>
                <w:snapToGrid w:val="0"/>
                <w:kern w:val="0"/>
                <w:szCs w:val="21"/>
                <w:highlight w:val="none"/>
              </w:rPr>
              <w:t>本磋商文件的解释权属于采购人</w:t>
            </w:r>
          </w:p>
        </w:tc>
      </w:tr>
    </w:tbl>
    <w:p w14:paraId="534C8BD1">
      <w:pPr>
        <w:pStyle w:val="6"/>
        <w:ind w:firstLine="420"/>
        <w:rPr>
          <w:rFonts w:hint="eastAsia" w:ascii="微软雅黑" w:hAnsi="微软雅黑" w:eastAsia="微软雅黑" w:cs="微软雅黑"/>
          <w:szCs w:val="21"/>
          <w:highlight w:val="none"/>
        </w:rPr>
      </w:pPr>
      <w:bookmarkStart w:id="35" w:name="_Toc10112"/>
      <w:bookmarkStart w:id="36" w:name="_Toc493511580"/>
      <w:bookmarkStart w:id="37" w:name="_Toc177870536"/>
      <w:r>
        <w:rPr>
          <w:rFonts w:hint="eastAsia" w:ascii="微软雅黑" w:hAnsi="微软雅黑" w:eastAsia="微软雅黑" w:cs="微软雅黑"/>
          <w:szCs w:val="21"/>
          <w:highlight w:val="none"/>
        </w:rPr>
        <w:t>一、总  则</w:t>
      </w:r>
      <w:bookmarkEnd w:id="35"/>
      <w:bookmarkEnd w:id="36"/>
      <w:bookmarkEnd w:id="37"/>
    </w:p>
    <w:p w14:paraId="3A9CB182">
      <w:pPr>
        <w:snapToGrid w:val="0"/>
        <w:ind w:firstLine="412" w:firstLineChars="196"/>
        <w:outlineLvl w:val="2"/>
        <w:rPr>
          <w:rFonts w:hint="eastAsia" w:ascii="微软雅黑" w:hAnsi="微软雅黑" w:eastAsia="微软雅黑" w:cs="微软雅黑"/>
          <w:b/>
          <w:szCs w:val="21"/>
          <w:highlight w:val="none"/>
        </w:rPr>
      </w:pPr>
      <w:bookmarkStart w:id="38" w:name="_Toc164943190"/>
      <w:bookmarkStart w:id="39" w:name="_Toc397670948"/>
      <w:bookmarkStart w:id="40" w:name="_Toc397670919"/>
      <w:bookmarkStart w:id="41" w:name="_Toc177870544"/>
      <w:bookmarkStart w:id="42" w:name="_Toc493511613"/>
      <w:r>
        <w:rPr>
          <w:rFonts w:hint="eastAsia" w:ascii="微软雅黑" w:hAnsi="微软雅黑" w:eastAsia="微软雅黑" w:cs="微软雅黑"/>
          <w:b/>
          <w:szCs w:val="21"/>
          <w:highlight w:val="none"/>
        </w:rPr>
        <w:t>（一）适用范围</w:t>
      </w:r>
      <w:bookmarkEnd w:id="38"/>
    </w:p>
    <w:p w14:paraId="2852A73D">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本磋商文件适用于该项目的招标、投标、评标、定标、验收、合同履约、付款等行为（法律、法规另有规定的，从其规定）。</w:t>
      </w:r>
    </w:p>
    <w:p w14:paraId="05E68EEE">
      <w:pPr>
        <w:snapToGrid w:val="0"/>
        <w:ind w:firstLine="309" w:firstLineChars="147"/>
        <w:outlineLvl w:val="2"/>
        <w:rPr>
          <w:rFonts w:hint="eastAsia" w:ascii="微软雅黑" w:hAnsi="微软雅黑" w:eastAsia="微软雅黑" w:cs="微软雅黑"/>
          <w:b/>
          <w:szCs w:val="21"/>
          <w:highlight w:val="none"/>
        </w:rPr>
      </w:pPr>
      <w:bookmarkStart w:id="43" w:name="_Toc164943191"/>
      <w:r>
        <w:rPr>
          <w:rFonts w:hint="eastAsia" w:ascii="微软雅黑" w:hAnsi="微软雅黑" w:eastAsia="微软雅黑" w:cs="微软雅黑"/>
          <w:b/>
          <w:szCs w:val="21"/>
          <w:highlight w:val="none"/>
        </w:rPr>
        <w:t>（二）定义</w:t>
      </w:r>
      <w:bookmarkEnd w:id="43"/>
    </w:p>
    <w:p w14:paraId="7905E3AD">
      <w:pPr>
        <w:numPr>
          <w:ilvl w:val="0"/>
          <w:numId w:val="12"/>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“采购人”系指招标公告中载明的本项目的采购人。</w:t>
      </w:r>
    </w:p>
    <w:p w14:paraId="71FC4BEC">
      <w:pPr>
        <w:numPr>
          <w:ilvl w:val="0"/>
          <w:numId w:val="12"/>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“采购代理机构”系指招标公告中载明的本项目的采购代理机构</w:t>
      </w:r>
    </w:p>
    <w:p w14:paraId="76F9821C">
      <w:pPr>
        <w:numPr>
          <w:ilvl w:val="0"/>
          <w:numId w:val="12"/>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“供应商”系指是指响应招标、参加投标竞争的法人、其他组织或者自然人。</w:t>
      </w:r>
    </w:p>
    <w:p w14:paraId="5D01633B">
      <w:pPr>
        <w:numPr>
          <w:ilvl w:val="0"/>
          <w:numId w:val="12"/>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“负责人”系指法人企业的法定负责人，或其他组织为法律、行政法规规定代表单位行使职权的主要负责人，或自然人本人。</w:t>
      </w:r>
    </w:p>
    <w:p w14:paraId="1948C067">
      <w:pPr>
        <w:numPr>
          <w:ilvl w:val="0"/>
          <w:numId w:val="12"/>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“产品”系指供方按磋商文件规定，须向采购人提供的一切设备、保险、税金、备品备件、工具、手册及其他有关技术资料和材料。</w:t>
      </w:r>
    </w:p>
    <w:p w14:paraId="1709ED76">
      <w:pPr>
        <w:numPr>
          <w:ilvl w:val="0"/>
          <w:numId w:val="12"/>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“服务”系指磋商文件规定投标供应商须承担的安装、调试、技术协助、校准、培训、技术指导以及其他类似的义务。</w:t>
      </w:r>
    </w:p>
    <w:p w14:paraId="72E78AA0">
      <w:pPr>
        <w:numPr>
          <w:ilvl w:val="0"/>
          <w:numId w:val="12"/>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“项目”系指投标供应商按磋商文件规定向采购人提供的产品和服务。</w:t>
      </w:r>
    </w:p>
    <w:p w14:paraId="37BE1642">
      <w:pPr>
        <w:numPr>
          <w:ilvl w:val="0"/>
          <w:numId w:val="12"/>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“书面形式”包括信函、传真、电报等。</w:t>
      </w:r>
    </w:p>
    <w:p w14:paraId="1268BED1">
      <w:pPr>
        <w:numPr>
          <w:ilvl w:val="0"/>
          <w:numId w:val="12"/>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“电子签名”系指数据电文中以电子形式所含、所附用于识别签名人身份并表明签名人认可其中内容的数据；“公章”系指单位法定名称章。</w:t>
      </w:r>
    </w:p>
    <w:p w14:paraId="576D0D6C">
      <w:pPr>
        <w:numPr>
          <w:ilvl w:val="0"/>
          <w:numId w:val="12"/>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“电子交易平台”是指本项目政府采购活动所依托的政府采购云平台（https://www.zcygov.cn/）。</w:t>
      </w:r>
    </w:p>
    <w:p w14:paraId="0DA8DC9A">
      <w:pPr>
        <w:numPr>
          <w:ilvl w:val="0"/>
          <w:numId w:val="12"/>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“▲”系指实质性要求条款，不满足实行性要求条款的响应文件无效。“★”系指产品采购项目中核心产品。“</w:t>
      </w:r>
      <w:r>
        <w:rPr>
          <w:rFonts w:hint="eastAsia" w:ascii="微软雅黑" w:hAnsi="微软雅黑" w:eastAsia="微软雅黑" w:cs="微软雅黑"/>
          <w:kern w:val="0"/>
          <w:szCs w:val="21"/>
          <w:highlight w:val="none"/>
        </w:rPr>
        <w:t></w:t>
      </w:r>
      <w:r>
        <w:rPr>
          <w:rFonts w:hint="eastAsia" w:ascii="微软雅黑" w:hAnsi="微软雅黑" w:eastAsia="微软雅黑" w:cs="微软雅黑"/>
          <w:szCs w:val="21"/>
          <w:highlight w:val="none"/>
        </w:rPr>
        <w:t>” 系指适用本项目的要求，“</w:t>
      </w:r>
      <w:r>
        <w:rPr>
          <w:rFonts w:hint="eastAsia" w:ascii="微软雅黑" w:hAnsi="微软雅黑" w:eastAsia="微软雅黑" w:cs="微软雅黑"/>
          <w:szCs w:val="21"/>
          <w:highlight w:val="none"/>
        </w:rPr>
        <w:sym w:font="Wingdings" w:char="00A8"/>
      </w:r>
      <w:r>
        <w:rPr>
          <w:rFonts w:hint="eastAsia" w:ascii="微软雅黑" w:hAnsi="微软雅黑" w:eastAsia="微软雅黑" w:cs="微软雅黑"/>
          <w:szCs w:val="21"/>
          <w:highlight w:val="none"/>
        </w:rPr>
        <w:t>” 系指不适用本项目的要求。</w:t>
      </w:r>
    </w:p>
    <w:bookmarkEnd w:id="39"/>
    <w:bookmarkEnd w:id="40"/>
    <w:p w14:paraId="2223B6CC">
      <w:pPr>
        <w:snapToGrid w:val="0"/>
        <w:ind w:firstLine="412" w:firstLineChars="196"/>
        <w:outlineLvl w:val="2"/>
        <w:rPr>
          <w:rFonts w:hint="eastAsia" w:ascii="微软雅黑" w:hAnsi="微软雅黑" w:eastAsia="微软雅黑" w:cs="微软雅黑"/>
          <w:b/>
          <w:szCs w:val="21"/>
          <w:highlight w:val="none"/>
        </w:rPr>
      </w:pPr>
      <w:bookmarkStart w:id="44" w:name="_Toc164943192"/>
      <w:bookmarkStart w:id="45" w:name="_Toc397670949"/>
      <w:bookmarkStart w:id="46" w:name="_Toc397670920"/>
      <w:r>
        <w:rPr>
          <w:rFonts w:hint="eastAsia" w:ascii="微软雅黑" w:hAnsi="微软雅黑" w:eastAsia="微软雅黑" w:cs="微软雅黑"/>
          <w:b/>
          <w:szCs w:val="21"/>
          <w:highlight w:val="none"/>
        </w:rPr>
        <w:t>（三）采购方式</w:t>
      </w:r>
      <w:bookmarkEnd w:id="44"/>
    </w:p>
    <w:p w14:paraId="4F286216">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本次招标采用竞争性磋商采购方式进行。</w:t>
      </w:r>
    </w:p>
    <w:bookmarkEnd w:id="45"/>
    <w:bookmarkEnd w:id="46"/>
    <w:p w14:paraId="5B47C5C0">
      <w:pPr>
        <w:snapToGrid w:val="0"/>
        <w:spacing w:before="120" w:beforeLines="50"/>
        <w:ind w:firstLine="412" w:firstLineChars="196"/>
        <w:outlineLvl w:val="2"/>
        <w:rPr>
          <w:rFonts w:hint="eastAsia" w:ascii="微软雅黑" w:hAnsi="微软雅黑" w:eastAsia="微软雅黑" w:cs="微软雅黑"/>
          <w:b/>
          <w:szCs w:val="21"/>
          <w:highlight w:val="none"/>
        </w:rPr>
      </w:pPr>
      <w:bookmarkStart w:id="47" w:name="_Toc164943193"/>
      <w:bookmarkStart w:id="48" w:name="_Toc397670921"/>
      <w:bookmarkStart w:id="49" w:name="_Toc397670950"/>
      <w:r>
        <w:rPr>
          <w:rFonts w:hint="eastAsia" w:ascii="微软雅黑" w:hAnsi="微软雅黑" w:eastAsia="微软雅黑" w:cs="微软雅黑"/>
          <w:b/>
          <w:szCs w:val="21"/>
          <w:highlight w:val="none"/>
        </w:rPr>
        <w:t>（四）磋商费用</w:t>
      </w:r>
      <w:bookmarkEnd w:id="47"/>
      <w:bookmarkEnd w:id="48"/>
      <w:bookmarkEnd w:id="49"/>
    </w:p>
    <w:p w14:paraId="6B7A35D5">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不论磋商结果如何，供应商均应自行承担所有与投标有关的全部费用（磋商文件有相反规定除外）。</w:t>
      </w:r>
    </w:p>
    <w:p w14:paraId="4A701979">
      <w:pPr>
        <w:snapToGrid w:val="0"/>
        <w:spacing w:before="120" w:beforeLines="50"/>
        <w:ind w:firstLine="412" w:firstLineChars="196"/>
        <w:outlineLvl w:val="2"/>
        <w:rPr>
          <w:rFonts w:hint="eastAsia" w:ascii="微软雅黑" w:hAnsi="微软雅黑" w:eastAsia="微软雅黑" w:cs="微软雅黑"/>
          <w:b/>
          <w:szCs w:val="21"/>
          <w:highlight w:val="none"/>
        </w:rPr>
      </w:pPr>
      <w:bookmarkStart w:id="50" w:name="_Toc164943194"/>
      <w:r>
        <w:rPr>
          <w:rFonts w:hint="eastAsia" w:ascii="微软雅黑" w:hAnsi="微软雅黑" w:eastAsia="微软雅黑" w:cs="微软雅黑"/>
          <w:b/>
          <w:szCs w:val="21"/>
          <w:highlight w:val="none"/>
        </w:rPr>
        <w:t>（五）相关政府采购政策</w:t>
      </w:r>
      <w:bookmarkEnd w:id="50"/>
    </w:p>
    <w:p w14:paraId="498E22C7">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CD914BE">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支持绿色发展</w:t>
      </w:r>
    </w:p>
    <w:p w14:paraId="5EFD9ECE">
      <w:pPr>
        <w:numPr>
          <w:ilvl w:val="1"/>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磋商文件要求提供相关产品认证证书。▲采购人拟采购的产品属于政府强制采购的节能产品品目清单范围的，投标供应商未按磋商文件要求提供国家确定的认证机构出具的、处于有效期之内的节能产品认证证书的，投标无效。</w:t>
      </w:r>
    </w:p>
    <w:p w14:paraId="42C22053">
      <w:pPr>
        <w:numPr>
          <w:ilvl w:val="1"/>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修缮、装修类项目采购建材的，采购人应将绿色建筑和绿色建材性能、指标等作为实质性条件纳入磋商文件和合同。</w:t>
      </w:r>
    </w:p>
    <w:p w14:paraId="2C5EE1AD">
      <w:pPr>
        <w:numPr>
          <w:ilvl w:val="1"/>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04754D">
      <w:pPr>
        <w:numPr>
          <w:ilvl w:val="0"/>
          <w:numId w:val="13"/>
        </w:numPr>
        <w:snapToGrid w:val="0"/>
        <w:ind w:left="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支持中小企业发展</w:t>
      </w:r>
    </w:p>
    <w:p w14:paraId="7914E170">
      <w:pPr>
        <w:numPr>
          <w:ilvl w:val="1"/>
          <w:numId w:val="13"/>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119770E">
      <w:pPr>
        <w:numPr>
          <w:ilvl w:val="1"/>
          <w:numId w:val="13"/>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符合中小企业划分标准的个体工商户，在政府采购活动中视同中小企业。</w:t>
      </w:r>
    </w:p>
    <w:p w14:paraId="38F9272F">
      <w:pPr>
        <w:numPr>
          <w:ilvl w:val="1"/>
          <w:numId w:val="13"/>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在政府采购活动中，投标供应商提供的货物、工程或者服务符合下列情形的，享受中小企业扶持政策：</w:t>
      </w:r>
    </w:p>
    <w:p w14:paraId="4960FA69">
      <w:pPr>
        <w:numPr>
          <w:ilvl w:val="2"/>
          <w:numId w:val="13"/>
        </w:numPr>
        <w:snapToGrid w:val="0"/>
        <w:ind w:left="0" w:firstLine="42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在货物采购项目中，货物由中小企业制造，即货物由中小企业生产且使用该中小企业商号或者注册商标；</w:t>
      </w:r>
    </w:p>
    <w:p w14:paraId="28735ACC">
      <w:pPr>
        <w:numPr>
          <w:ilvl w:val="2"/>
          <w:numId w:val="13"/>
        </w:numPr>
        <w:snapToGrid w:val="0"/>
        <w:ind w:left="0" w:firstLine="42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在工程采购项目中，工程由中小企业承建，即工程施工单位为中小企业；</w:t>
      </w:r>
    </w:p>
    <w:p w14:paraId="6C6F16FA">
      <w:pPr>
        <w:numPr>
          <w:ilvl w:val="2"/>
          <w:numId w:val="13"/>
        </w:numPr>
        <w:snapToGrid w:val="0"/>
        <w:ind w:left="0" w:firstLine="42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在服务采购项目中，服务由中小企业承接，即提供服务的人员为中小企业依照《中华人民共和国劳动合同法》订立劳动合同的从业人员。</w:t>
      </w:r>
    </w:p>
    <w:p w14:paraId="7CD170F9">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在货物采购项目中，投标供应商提供的货物既有中小企业制造货物，也有大型企业制造货物的，不享受中小企业扶持政策。</w:t>
      </w:r>
    </w:p>
    <w:p w14:paraId="09E7FFEA">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以联合体形式参加政府采购活动，联合体各方均为中小企业的，联合体视同中小企业。其中，联合体各方均为小微企业的，联合体视同小微企业。</w:t>
      </w:r>
    </w:p>
    <w:p w14:paraId="24516670">
      <w:pPr>
        <w:numPr>
          <w:ilvl w:val="1"/>
          <w:numId w:val="13"/>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符合《关于促进残疾人就业政府采购政策的通知》（财库〔2017〕141号）规定的条件并提供《残疾人福利性单位声明函》（附件1）的残疾人福利性单位视同小型、微型企业；</w:t>
      </w:r>
    </w:p>
    <w:p w14:paraId="61D39387">
      <w:pPr>
        <w:numPr>
          <w:ilvl w:val="1"/>
          <w:numId w:val="13"/>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CCF8EC4">
      <w:pPr>
        <w:numPr>
          <w:ilvl w:val="1"/>
          <w:numId w:val="13"/>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可享受中小企业扶持政策的投标供应商应按照磋商文件格式要求提供《中小企业声明函》，投标供应商提供的《中小企业声明函》与实际情况不符的，不享受中小企业扶持政策。声明内容不实的，属于提供虚假材料谋取中标、成交的，依法承担法律责任。</w:t>
      </w:r>
    </w:p>
    <w:p w14:paraId="11A4BE30">
      <w:pPr>
        <w:numPr>
          <w:ilvl w:val="1"/>
          <w:numId w:val="13"/>
        </w:numPr>
        <w:snapToGrid w:val="0"/>
        <w:ind w:left="7" w:firstLine="411" w:firstLineChars="19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中小企业享受扶持政策获得政府采购合同的，小微企业不得将合同分包给大中型企业，中型企业不得将合同分包给大型企业。</w:t>
      </w:r>
    </w:p>
    <w:p w14:paraId="7820E7C3">
      <w:pPr>
        <w:snapToGrid w:val="0"/>
        <w:ind w:firstLine="412" w:firstLineChars="196"/>
        <w:outlineLvl w:val="2"/>
        <w:rPr>
          <w:rFonts w:hint="eastAsia" w:ascii="微软雅黑" w:hAnsi="微软雅黑" w:eastAsia="微软雅黑" w:cs="微软雅黑"/>
          <w:b/>
          <w:szCs w:val="21"/>
          <w:highlight w:val="none"/>
        </w:rPr>
      </w:pPr>
      <w:bookmarkStart w:id="51" w:name="_Toc164943195"/>
      <w:r>
        <w:rPr>
          <w:rFonts w:hint="eastAsia" w:ascii="微软雅黑" w:hAnsi="微软雅黑" w:eastAsia="微软雅黑" w:cs="微软雅黑"/>
          <w:b/>
          <w:szCs w:val="21"/>
          <w:highlight w:val="none"/>
        </w:rPr>
        <w:t>（六）特别说明：</w:t>
      </w:r>
      <w:bookmarkEnd w:id="51"/>
    </w:p>
    <w:p w14:paraId="21682A1D">
      <w:pPr>
        <w:pStyle w:val="29"/>
        <w:numPr>
          <w:ilvl w:val="0"/>
          <w:numId w:val="14"/>
        </w:numPr>
        <w:spacing w:line="360" w:lineRule="auto"/>
        <w:ind w:left="0" w:firstLine="420" w:firstLineChars="0"/>
        <w:outlineLvl w:val="9"/>
        <w:rPr>
          <w:rFonts w:hint="eastAsia" w:ascii="微软雅黑" w:hAnsi="微软雅黑" w:eastAsia="微软雅黑" w:cs="微软雅黑"/>
          <w:highlight w:val="none"/>
        </w:rPr>
      </w:pPr>
      <w:bookmarkStart w:id="52" w:name="_Toc19141"/>
      <w:r>
        <w:rPr>
          <w:rFonts w:hint="eastAsia" w:ascii="微软雅黑" w:hAnsi="微软雅黑" w:eastAsia="微软雅黑" w:cs="微软雅黑"/>
          <w:highlight w:val="none"/>
        </w:rPr>
        <w:t>采用最低评标价法的采购项目，提供相同品牌产品的不同投标供应商参加同一合同项下投标的，以其中通过资格审查、符合性审查且报价最低的参加评标；报价相同时，由采购人或者采购人委托评标委员会按照招标文件规定的方式确定1个参加评标的投标人，磋商文件未规定的采取随机抽取方式确定，其他投标无效。</w:t>
      </w:r>
      <w:bookmarkEnd w:id="52"/>
    </w:p>
    <w:p w14:paraId="34246132">
      <w:pPr>
        <w:pStyle w:val="29"/>
        <w:spacing w:line="360" w:lineRule="auto"/>
        <w:outlineLvl w:val="9"/>
        <w:rPr>
          <w:rFonts w:hint="eastAsia" w:ascii="微软雅黑" w:hAnsi="微软雅黑" w:eastAsia="微软雅黑" w:cs="微软雅黑"/>
          <w:highlight w:val="none"/>
        </w:rPr>
      </w:pPr>
      <w:bookmarkStart w:id="53" w:name="_Toc17406"/>
      <w:r>
        <w:rPr>
          <w:rFonts w:hint="eastAsia" w:ascii="微软雅黑" w:hAnsi="微软雅黑" w:eastAsia="微软雅黑" w:cs="微软雅黑"/>
          <w:highlight w:val="none"/>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磋商文件规定的方式确定一个投标供应商获得中标供应商推荐资格，磋商文件未规定的采取随机抽取方式确定，其他同品牌投标供应商不作为中标候选人。</w:t>
      </w:r>
      <w:bookmarkEnd w:id="53"/>
    </w:p>
    <w:p w14:paraId="72B179A7">
      <w:pPr>
        <w:pStyle w:val="29"/>
        <w:numPr>
          <w:ilvl w:val="0"/>
          <w:numId w:val="14"/>
        </w:numPr>
        <w:spacing w:line="360" w:lineRule="auto"/>
        <w:ind w:left="0" w:firstLine="420" w:firstLineChars="0"/>
        <w:outlineLvl w:val="9"/>
        <w:rPr>
          <w:rFonts w:hint="eastAsia" w:ascii="微软雅黑" w:hAnsi="微软雅黑" w:eastAsia="微软雅黑" w:cs="微软雅黑"/>
          <w:highlight w:val="none"/>
        </w:rPr>
      </w:pPr>
      <w:bookmarkStart w:id="54" w:name="_Toc13609"/>
      <w:r>
        <w:rPr>
          <w:rFonts w:hint="eastAsia" w:ascii="微软雅黑" w:hAnsi="微软雅黑" w:eastAsia="微软雅黑" w:cs="微软雅黑"/>
          <w:highlight w:val="none"/>
        </w:rPr>
        <w:t>投标供应商投标所使用的资格、信誉、荣誉、业绩与企业认证必须为本法人所拥有。投标供应商投标所使用的采购项目实施人员必须为本法人员工（或必须为本法人或控股投标供应商正式员工）。</w:t>
      </w:r>
      <w:bookmarkEnd w:id="54"/>
    </w:p>
    <w:p w14:paraId="1D94E83E">
      <w:pPr>
        <w:pStyle w:val="29"/>
        <w:numPr>
          <w:ilvl w:val="0"/>
          <w:numId w:val="14"/>
        </w:numPr>
        <w:spacing w:line="360" w:lineRule="auto"/>
        <w:ind w:left="0" w:firstLine="420" w:firstLineChars="0"/>
        <w:outlineLvl w:val="9"/>
        <w:rPr>
          <w:rFonts w:hint="eastAsia" w:ascii="微软雅黑" w:hAnsi="微软雅黑" w:eastAsia="微软雅黑" w:cs="微软雅黑"/>
          <w:highlight w:val="none"/>
        </w:rPr>
      </w:pPr>
      <w:bookmarkStart w:id="55" w:name="_Toc31061"/>
      <w:r>
        <w:rPr>
          <w:rFonts w:hint="eastAsia" w:ascii="微软雅黑" w:hAnsi="微软雅黑" w:eastAsia="微软雅黑" w:cs="微软雅黑"/>
          <w:highlight w:val="none"/>
        </w:rPr>
        <w:t>投标供应商应仔细阅读磋商文件的所有内容，按照磋商文件的要求提交响应文件，并对所提供的全部资料的真实性承担法律责任。</w:t>
      </w:r>
      <w:bookmarkEnd w:id="55"/>
    </w:p>
    <w:p w14:paraId="749E4DA4">
      <w:pPr>
        <w:pStyle w:val="29"/>
        <w:numPr>
          <w:ilvl w:val="0"/>
          <w:numId w:val="14"/>
        </w:numPr>
        <w:spacing w:line="360" w:lineRule="auto"/>
        <w:ind w:left="0" w:firstLine="420" w:firstLineChars="0"/>
        <w:outlineLvl w:val="9"/>
        <w:rPr>
          <w:rFonts w:hint="eastAsia" w:ascii="微软雅黑" w:hAnsi="微软雅黑" w:eastAsia="微软雅黑" w:cs="微软雅黑"/>
          <w:highlight w:val="none"/>
        </w:rPr>
      </w:pPr>
      <w:bookmarkStart w:id="56" w:name="_Toc6965"/>
      <w:r>
        <w:rPr>
          <w:rFonts w:hint="eastAsia" w:ascii="微软雅黑" w:hAnsi="微软雅黑" w:eastAsia="微软雅黑" w:cs="微软雅黑"/>
          <w:highlight w:val="none"/>
        </w:rPr>
        <w:t>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bookmarkEnd w:id="56"/>
    </w:p>
    <w:p w14:paraId="7815727A">
      <w:pPr>
        <w:pStyle w:val="29"/>
        <w:numPr>
          <w:ilvl w:val="0"/>
          <w:numId w:val="14"/>
        </w:numPr>
        <w:spacing w:line="360" w:lineRule="auto"/>
        <w:ind w:left="0" w:firstLine="420" w:firstLineChars="0"/>
        <w:outlineLvl w:val="9"/>
        <w:rPr>
          <w:rFonts w:hint="eastAsia" w:ascii="微软雅黑" w:hAnsi="微软雅黑" w:eastAsia="微软雅黑" w:cs="微软雅黑"/>
          <w:highlight w:val="none"/>
        </w:rPr>
      </w:pPr>
      <w:bookmarkStart w:id="57" w:name="_Toc2585"/>
      <w:r>
        <w:rPr>
          <w:rFonts w:hint="eastAsia" w:ascii="微软雅黑" w:hAnsi="微软雅黑" w:eastAsia="微软雅黑" w:cs="微软雅黑"/>
          <w:highlight w:val="none"/>
        </w:rPr>
        <w:t>采购人因建设、发展、改造、提升等原因，需要在服务周期内增加或减少相应岗位服务人员的，按中标单价进行核减或增加，经财政审批同意后，供应商须无条件服从，并签订合同补充协议。</w:t>
      </w:r>
      <w:bookmarkEnd w:id="57"/>
    </w:p>
    <w:p w14:paraId="69D5B3B8">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（七）质疑和投诉</w:t>
      </w:r>
    </w:p>
    <w:p w14:paraId="465C8E5B">
      <w:pPr>
        <w:pStyle w:val="29"/>
        <w:numPr>
          <w:ilvl w:val="0"/>
          <w:numId w:val="15"/>
        </w:numPr>
        <w:spacing w:line="360" w:lineRule="auto"/>
        <w:ind w:left="5" w:firstLine="415" w:firstLineChars="0"/>
        <w:outlineLvl w:val="9"/>
        <w:rPr>
          <w:rFonts w:hint="eastAsia" w:ascii="微软雅黑" w:hAnsi="微软雅黑" w:eastAsia="微软雅黑" w:cs="微软雅黑"/>
          <w:highlight w:val="none"/>
        </w:rPr>
      </w:pPr>
      <w:bookmarkStart w:id="58" w:name="_Toc8403"/>
      <w:r>
        <w:rPr>
          <w:rFonts w:hint="eastAsia" w:ascii="微软雅黑" w:hAnsi="微软雅黑" w:eastAsia="微软雅黑" w:cs="微软雅黑"/>
          <w:highlight w:val="none"/>
        </w:rPr>
        <w:t>质疑和投诉应当满足《政府采购质疑和投诉办法》（中华人民共和国财政部令第94号）要求。</w:t>
      </w:r>
      <w:bookmarkEnd w:id="58"/>
    </w:p>
    <w:p w14:paraId="67CE2434">
      <w:pPr>
        <w:pStyle w:val="29"/>
        <w:numPr>
          <w:ilvl w:val="0"/>
          <w:numId w:val="15"/>
        </w:numPr>
        <w:spacing w:line="360" w:lineRule="auto"/>
        <w:ind w:left="5" w:firstLine="415" w:firstLineChars="0"/>
        <w:outlineLvl w:val="9"/>
        <w:rPr>
          <w:rFonts w:hint="eastAsia" w:ascii="微软雅黑" w:hAnsi="微软雅黑" w:eastAsia="微软雅黑" w:cs="微软雅黑"/>
          <w:highlight w:val="none"/>
        </w:rPr>
      </w:pPr>
      <w:bookmarkStart w:id="59" w:name="_Toc20387"/>
      <w:r>
        <w:rPr>
          <w:rFonts w:hint="eastAsia" w:ascii="微软雅黑" w:hAnsi="微软雅黑" w:eastAsia="微软雅黑" w:cs="微软雅黑"/>
          <w:highlight w:val="none"/>
        </w:rPr>
        <w:t>磋商文件质疑：供应商可在获取磋商文件之日或者磋商文件公告期限届满之日（公告期限届满后获取磋商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bookmarkEnd w:id="59"/>
    </w:p>
    <w:p w14:paraId="6A4FD55A">
      <w:pPr>
        <w:pStyle w:val="29"/>
        <w:numPr>
          <w:ilvl w:val="0"/>
          <w:numId w:val="15"/>
        </w:numPr>
        <w:spacing w:line="360" w:lineRule="auto"/>
        <w:ind w:left="5" w:firstLine="415" w:firstLineChars="0"/>
        <w:outlineLvl w:val="9"/>
        <w:rPr>
          <w:rFonts w:hint="eastAsia" w:ascii="微软雅黑" w:hAnsi="微软雅黑" w:eastAsia="微软雅黑" w:cs="微软雅黑"/>
          <w:highlight w:val="none"/>
        </w:rPr>
      </w:pPr>
      <w:bookmarkStart w:id="60" w:name="_Toc21158"/>
      <w:r>
        <w:rPr>
          <w:rFonts w:hint="eastAsia" w:ascii="微软雅黑" w:hAnsi="微软雅黑" w:eastAsia="微软雅黑" w:cs="微软雅黑"/>
          <w:highlight w:val="none"/>
        </w:rPr>
        <w:t>供应商须在法定质疑期内一次性提出针对同一采购程序环节的质疑。</w:t>
      </w:r>
      <w:bookmarkEnd w:id="60"/>
    </w:p>
    <w:p w14:paraId="13B8BE35">
      <w:pPr>
        <w:pStyle w:val="29"/>
        <w:numPr>
          <w:ilvl w:val="0"/>
          <w:numId w:val="15"/>
        </w:numPr>
        <w:spacing w:line="360" w:lineRule="auto"/>
        <w:ind w:left="5" w:firstLine="415" w:firstLineChars="0"/>
        <w:outlineLvl w:val="9"/>
        <w:rPr>
          <w:rFonts w:hint="eastAsia" w:ascii="微软雅黑" w:hAnsi="微软雅黑" w:eastAsia="微软雅黑" w:cs="微软雅黑"/>
          <w:highlight w:val="none"/>
        </w:rPr>
      </w:pPr>
      <w:bookmarkStart w:id="61" w:name="_Toc8694"/>
      <w:r>
        <w:rPr>
          <w:rFonts w:hint="eastAsia" w:ascii="微软雅黑" w:hAnsi="微软雅黑" w:eastAsia="微软雅黑" w:cs="微软雅黑"/>
          <w:highlight w:val="none"/>
        </w:rPr>
        <w:t>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bookmarkEnd w:id="61"/>
    </w:p>
    <w:p w14:paraId="3165A8EF">
      <w:pPr>
        <w:pStyle w:val="6"/>
        <w:ind w:firstLine="420"/>
        <w:rPr>
          <w:rFonts w:hint="eastAsia" w:ascii="微软雅黑" w:hAnsi="微软雅黑" w:eastAsia="微软雅黑" w:cs="微软雅黑"/>
          <w:szCs w:val="21"/>
          <w:highlight w:val="none"/>
        </w:rPr>
      </w:pPr>
      <w:bookmarkStart w:id="62" w:name="_Toc22248"/>
      <w:r>
        <w:rPr>
          <w:rFonts w:hint="eastAsia" w:ascii="微软雅黑" w:hAnsi="微软雅黑" w:eastAsia="微软雅黑" w:cs="微软雅黑"/>
          <w:szCs w:val="21"/>
          <w:highlight w:val="none"/>
        </w:rPr>
        <w:t>二 、</w:t>
      </w:r>
      <w:bookmarkEnd w:id="41"/>
      <w:bookmarkEnd w:id="42"/>
      <w:r>
        <w:rPr>
          <w:rFonts w:hint="eastAsia" w:ascii="微软雅黑" w:hAnsi="微软雅黑" w:eastAsia="微软雅黑" w:cs="微软雅黑"/>
          <w:szCs w:val="21"/>
          <w:highlight w:val="none"/>
        </w:rPr>
        <w:t>磋商文件</w:t>
      </w:r>
      <w:bookmarkEnd w:id="62"/>
    </w:p>
    <w:p w14:paraId="240E9CB6">
      <w:pPr>
        <w:snapToGrid w:val="0"/>
        <w:ind w:firstLine="412" w:firstLineChars="196"/>
        <w:rPr>
          <w:rFonts w:hint="eastAsia" w:ascii="微软雅黑" w:hAnsi="微软雅黑" w:eastAsia="微软雅黑" w:cs="微软雅黑"/>
          <w:b/>
          <w:szCs w:val="21"/>
          <w:highlight w:val="none"/>
        </w:rPr>
      </w:pPr>
      <w:bookmarkStart w:id="63" w:name="_Toc177870545"/>
      <w:bookmarkStart w:id="64" w:name="_Toc493511630"/>
      <w:r>
        <w:rPr>
          <w:rFonts w:hint="eastAsia" w:ascii="微软雅黑" w:hAnsi="微软雅黑" w:eastAsia="微软雅黑" w:cs="微软雅黑"/>
          <w:b/>
          <w:szCs w:val="21"/>
          <w:highlight w:val="none"/>
        </w:rPr>
        <w:t>（一）磋商文件的构成。本磋商文件由以下部分组成：</w:t>
      </w:r>
    </w:p>
    <w:p w14:paraId="5F9EBB52">
      <w:pPr>
        <w:pStyle w:val="29"/>
        <w:numPr>
          <w:ilvl w:val="0"/>
          <w:numId w:val="16"/>
        </w:numPr>
        <w:spacing w:line="360" w:lineRule="auto"/>
        <w:ind w:left="5" w:firstLine="415" w:firstLineChars="0"/>
        <w:outlineLvl w:val="9"/>
        <w:rPr>
          <w:rFonts w:hint="eastAsia" w:ascii="微软雅黑" w:hAnsi="微软雅黑" w:eastAsia="微软雅黑" w:cs="微软雅黑"/>
          <w:highlight w:val="none"/>
        </w:rPr>
      </w:pPr>
      <w:bookmarkStart w:id="65" w:name="_Toc2975"/>
      <w:r>
        <w:rPr>
          <w:rFonts w:hint="eastAsia" w:ascii="微软雅黑" w:hAnsi="微软雅黑" w:eastAsia="微软雅黑" w:cs="微软雅黑"/>
          <w:highlight w:val="none"/>
        </w:rPr>
        <w:t>磋商公告</w:t>
      </w:r>
      <w:bookmarkEnd w:id="65"/>
    </w:p>
    <w:p w14:paraId="67852462">
      <w:pPr>
        <w:pStyle w:val="29"/>
        <w:numPr>
          <w:ilvl w:val="0"/>
          <w:numId w:val="16"/>
        </w:numPr>
        <w:spacing w:line="360" w:lineRule="auto"/>
        <w:ind w:left="5" w:firstLine="415" w:firstLineChars="0"/>
        <w:outlineLvl w:val="9"/>
        <w:rPr>
          <w:rFonts w:hint="eastAsia" w:ascii="微软雅黑" w:hAnsi="微软雅黑" w:eastAsia="微软雅黑" w:cs="微软雅黑"/>
          <w:highlight w:val="none"/>
        </w:rPr>
      </w:pPr>
      <w:bookmarkStart w:id="66" w:name="_Toc32327"/>
      <w:r>
        <w:rPr>
          <w:rFonts w:hint="eastAsia" w:ascii="微软雅黑" w:hAnsi="微软雅黑" w:eastAsia="微软雅黑" w:cs="微软雅黑"/>
          <w:highlight w:val="none"/>
        </w:rPr>
        <w:t>磋商需求</w:t>
      </w:r>
      <w:bookmarkEnd w:id="66"/>
    </w:p>
    <w:p w14:paraId="79D1BD82">
      <w:pPr>
        <w:pStyle w:val="29"/>
        <w:numPr>
          <w:ilvl w:val="0"/>
          <w:numId w:val="16"/>
        </w:numPr>
        <w:spacing w:line="360" w:lineRule="auto"/>
        <w:ind w:left="5" w:firstLine="415" w:firstLineChars="0"/>
        <w:outlineLvl w:val="9"/>
        <w:rPr>
          <w:rFonts w:hint="eastAsia" w:ascii="微软雅黑" w:hAnsi="微软雅黑" w:eastAsia="微软雅黑" w:cs="微软雅黑"/>
          <w:highlight w:val="none"/>
        </w:rPr>
      </w:pPr>
      <w:bookmarkStart w:id="67" w:name="_Toc4507"/>
      <w:r>
        <w:rPr>
          <w:rFonts w:hint="eastAsia" w:ascii="微软雅黑" w:hAnsi="微软雅黑" w:eastAsia="微软雅黑" w:cs="微软雅黑"/>
          <w:highlight w:val="none"/>
        </w:rPr>
        <w:t>磋商供应商须知</w:t>
      </w:r>
      <w:bookmarkEnd w:id="67"/>
    </w:p>
    <w:p w14:paraId="7E60125E">
      <w:pPr>
        <w:pStyle w:val="29"/>
        <w:numPr>
          <w:ilvl w:val="0"/>
          <w:numId w:val="16"/>
        </w:numPr>
        <w:spacing w:line="360" w:lineRule="auto"/>
        <w:ind w:left="5" w:firstLine="415" w:firstLineChars="0"/>
        <w:outlineLvl w:val="9"/>
        <w:rPr>
          <w:rFonts w:hint="eastAsia" w:ascii="微软雅黑" w:hAnsi="微软雅黑" w:eastAsia="微软雅黑" w:cs="微软雅黑"/>
          <w:highlight w:val="none"/>
        </w:rPr>
      </w:pPr>
      <w:bookmarkStart w:id="68" w:name="_Toc31910"/>
      <w:r>
        <w:rPr>
          <w:rFonts w:hint="eastAsia" w:ascii="微软雅黑" w:hAnsi="微软雅黑" w:eastAsia="微软雅黑" w:cs="微软雅黑"/>
          <w:highlight w:val="none"/>
        </w:rPr>
        <w:t>磋商办法及磋商标准</w:t>
      </w:r>
      <w:bookmarkEnd w:id="68"/>
    </w:p>
    <w:p w14:paraId="46ADA0F3">
      <w:pPr>
        <w:pStyle w:val="29"/>
        <w:numPr>
          <w:ilvl w:val="0"/>
          <w:numId w:val="16"/>
        </w:numPr>
        <w:spacing w:line="360" w:lineRule="auto"/>
        <w:ind w:left="5" w:firstLine="415" w:firstLineChars="0"/>
        <w:outlineLvl w:val="9"/>
        <w:rPr>
          <w:rFonts w:hint="eastAsia" w:ascii="微软雅黑" w:hAnsi="微软雅黑" w:eastAsia="微软雅黑" w:cs="微软雅黑"/>
          <w:highlight w:val="none"/>
        </w:rPr>
      </w:pPr>
      <w:bookmarkStart w:id="69" w:name="_Toc22426"/>
      <w:r>
        <w:rPr>
          <w:rFonts w:hint="eastAsia" w:ascii="微软雅黑" w:hAnsi="微软雅黑" w:eastAsia="微软雅黑" w:cs="微软雅黑"/>
          <w:highlight w:val="none"/>
        </w:rPr>
        <w:t>合同主要条款</w:t>
      </w:r>
      <w:bookmarkEnd w:id="69"/>
    </w:p>
    <w:p w14:paraId="0E046D69">
      <w:pPr>
        <w:pStyle w:val="29"/>
        <w:numPr>
          <w:ilvl w:val="0"/>
          <w:numId w:val="16"/>
        </w:numPr>
        <w:spacing w:line="360" w:lineRule="auto"/>
        <w:ind w:left="5" w:firstLine="415" w:firstLineChars="0"/>
        <w:outlineLvl w:val="9"/>
        <w:rPr>
          <w:rFonts w:hint="eastAsia" w:ascii="微软雅黑" w:hAnsi="微软雅黑" w:eastAsia="微软雅黑" w:cs="微软雅黑"/>
          <w:highlight w:val="none"/>
        </w:rPr>
      </w:pPr>
      <w:bookmarkStart w:id="70" w:name="_Toc4335"/>
      <w:r>
        <w:rPr>
          <w:rFonts w:hint="eastAsia" w:ascii="微软雅黑" w:hAnsi="微软雅黑" w:eastAsia="微软雅黑" w:cs="微软雅黑"/>
          <w:highlight w:val="none"/>
        </w:rPr>
        <w:t>响应文件格式</w:t>
      </w:r>
      <w:bookmarkEnd w:id="70"/>
    </w:p>
    <w:p w14:paraId="5AE61488">
      <w:pPr>
        <w:pStyle w:val="29"/>
        <w:numPr>
          <w:ilvl w:val="0"/>
          <w:numId w:val="16"/>
        </w:numPr>
        <w:spacing w:line="360" w:lineRule="auto"/>
        <w:ind w:left="5" w:firstLine="415" w:firstLineChars="0"/>
        <w:outlineLvl w:val="9"/>
        <w:rPr>
          <w:rFonts w:hint="eastAsia" w:ascii="微软雅黑" w:hAnsi="微软雅黑" w:eastAsia="微软雅黑" w:cs="微软雅黑"/>
          <w:highlight w:val="none"/>
        </w:rPr>
      </w:pPr>
      <w:bookmarkStart w:id="71" w:name="_Toc27404"/>
      <w:r>
        <w:rPr>
          <w:rFonts w:hint="eastAsia" w:ascii="微软雅黑" w:hAnsi="微软雅黑" w:eastAsia="微软雅黑" w:cs="微软雅黑"/>
          <w:highlight w:val="none"/>
        </w:rPr>
        <w:t>本项目磋商文件的澄清、答复、修改、补充的内容</w:t>
      </w:r>
      <w:bookmarkEnd w:id="71"/>
    </w:p>
    <w:p w14:paraId="47AE98DF">
      <w:pPr>
        <w:snapToGrid w:val="0"/>
        <w:ind w:firstLine="412" w:firstLineChars="196"/>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（二）投标供应商的风险</w:t>
      </w:r>
    </w:p>
    <w:p w14:paraId="102B7955">
      <w:pPr>
        <w:pStyle w:val="43"/>
        <w:ind w:firstLine="424" w:firstLineChars="20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投标供应商没有按照磋商文件要求提供全部资料，或者投标供应商没有对磋商文件在各方面做出实质性响应是投标供应商的风险，并可能导致其投标为无效标。</w:t>
      </w:r>
    </w:p>
    <w:p w14:paraId="6EDA6EF1">
      <w:pPr>
        <w:pStyle w:val="291"/>
        <w:snapToGrid w:val="0"/>
        <w:spacing w:before="0"/>
        <w:ind w:left="480" w:firstLine="0" w:firstLineChars="0"/>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（三）磋商文件的澄清与修改</w:t>
      </w:r>
    </w:p>
    <w:p w14:paraId="4CDF152D">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72" w:name="_Toc23635"/>
      <w:r>
        <w:rPr>
          <w:rFonts w:hint="eastAsia" w:ascii="微软雅黑" w:hAnsi="微软雅黑" w:eastAsia="微软雅黑" w:cs="微软雅黑"/>
          <w:highlight w:val="none"/>
        </w:rPr>
        <w:t>投标供应商应认真阅读本磋商文件，发现其中有误或有不合理要求的，可要求招标采购人澄清。招标采购人对已发出的磋商文件进行必要澄清或者修改的，应当在磋商文件要求提交响应文件截止三日前，在财政部门指定的政府采购信息发布媒体上发布更正公告。</w:t>
      </w:r>
      <w:bookmarkEnd w:id="72"/>
    </w:p>
    <w:p w14:paraId="253C427B">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73" w:name="_Toc5081"/>
      <w:r>
        <w:rPr>
          <w:rFonts w:hint="eastAsia" w:ascii="微软雅黑" w:hAnsi="微软雅黑" w:eastAsia="微软雅黑" w:cs="微软雅黑"/>
          <w:highlight w:val="none"/>
        </w:rPr>
        <w:t>磋商文件澄清或者修改的内容为磋商文件的组成部分。当磋商文件与澄清或者修改就同一内容的表述不一致时，以最后发出的书面文件为准。</w:t>
      </w:r>
      <w:bookmarkEnd w:id="73"/>
    </w:p>
    <w:p w14:paraId="13CF2813">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bookmarkStart w:id="74" w:name="_Toc27817"/>
      <w:r>
        <w:rPr>
          <w:rFonts w:hint="eastAsia" w:ascii="微软雅黑" w:hAnsi="微软雅黑" w:eastAsia="微软雅黑" w:cs="微软雅黑"/>
          <w:highlight w:val="none"/>
        </w:rPr>
        <w:t>对磋商文件的澄清、答复、修改或补充都应该通过代理机构以法定形式发布，采购人非通过本机构，不得擅自澄清、答复、修改或补充磋商文件。</w:t>
      </w:r>
      <w:bookmarkEnd w:id="74"/>
    </w:p>
    <w:p w14:paraId="316779B0">
      <w:pPr>
        <w:pStyle w:val="29"/>
        <w:numPr>
          <w:ilvl w:val="0"/>
          <w:numId w:val="17"/>
        </w:numPr>
        <w:spacing w:line="360" w:lineRule="auto"/>
        <w:ind w:left="5" w:firstLine="415" w:firstLineChars="0"/>
        <w:outlineLvl w:val="9"/>
        <w:rPr>
          <w:rFonts w:hint="eastAsia" w:ascii="微软雅黑" w:hAnsi="微软雅黑" w:eastAsia="微软雅黑" w:cs="微软雅黑"/>
          <w:highlight w:val="none"/>
        </w:rPr>
      </w:pPr>
      <w:r>
        <w:rPr>
          <w:rFonts w:hint="eastAsia" w:ascii="微软雅黑" w:hAnsi="微软雅黑" w:eastAsia="微软雅黑" w:cs="微软雅黑"/>
          <w:highlight w:val="none"/>
        </w:rPr>
        <w:t>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D412E02">
      <w:pPr>
        <w:pStyle w:val="6"/>
        <w:ind w:firstLine="420"/>
        <w:rPr>
          <w:rFonts w:hint="eastAsia" w:ascii="微软雅黑" w:hAnsi="微软雅黑" w:eastAsia="微软雅黑" w:cs="微软雅黑"/>
          <w:szCs w:val="21"/>
          <w:highlight w:val="none"/>
        </w:rPr>
      </w:pPr>
      <w:bookmarkStart w:id="75" w:name="_Toc16319"/>
      <w:r>
        <w:rPr>
          <w:rFonts w:hint="eastAsia" w:ascii="微软雅黑" w:hAnsi="微软雅黑" w:eastAsia="微软雅黑" w:cs="微软雅黑"/>
          <w:szCs w:val="21"/>
          <w:highlight w:val="none"/>
        </w:rPr>
        <w:t>三、 响应文件的编制</w:t>
      </w:r>
      <w:bookmarkEnd w:id="63"/>
      <w:bookmarkEnd w:id="64"/>
      <w:bookmarkEnd w:id="75"/>
    </w:p>
    <w:p w14:paraId="188EB2AF">
      <w:pPr>
        <w:ind w:firstLine="420"/>
        <w:rPr>
          <w:rFonts w:hint="eastAsia" w:ascii="微软雅黑" w:hAnsi="微软雅黑" w:eastAsia="微软雅黑" w:cs="微软雅黑"/>
          <w:b/>
          <w:bCs/>
          <w:szCs w:val="21"/>
          <w:highlight w:val="none"/>
        </w:rPr>
      </w:pPr>
      <w:bookmarkStart w:id="76" w:name="_Toc21392"/>
      <w:bookmarkStart w:id="77" w:name="_Toc14074"/>
      <w:bookmarkStart w:id="78" w:name="_Toc532218225"/>
      <w:bookmarkStart w:id="79" w:name="_Toc406402988"/>
      <w:bookmarkStart w:id="80" w:name="_Toc406402944"/>
      <w:bookmarkStart w:id="81" w:name="_Toc33535369"/>
      <w:bookmarkStart w:id="82" w:name="_Toc493511751"/>
      <w:r>
        <w:rPr>
          <w:rFonts w:hint="eastAsia" w:ascii="微软雅黑" w:hAnsi="微软雅黑" w:eastAsia="微软雅黑" w:cs="微软雅黑"/>
          <w:b/>
          <w:bCs/>
          <w:szCs w:val="21"/>
          <w:highlight w:val="none"/>
        </w:rPr>
        <w:t>本项目所涉响应文件格式请详见第六章，未给出的格式请自拟。商务、资信及其他及技术文件中不得出现报价，否则响应文件将被视为无效。</w:t>
      </w:r>
    </w:p>
    <w:p w14:paraId="3569A0A4">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注：电子响应文件按政采云平台供应商电子招投标操作指南及本磋商文件规定的格式和顺序编制电子响应文件并进行关联。建议根据磋商文件合格供应商的资格要求、响应文件的编制及评分标准等内容一一关联。</w:t>
      </w:r>
    </w:p>
    <w:p w14:paraId="30448ED8">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路径：浙江省“项目采购电子交易系统/不见面开评标”学习专题-操作指南-供应商</w:t>
      </w:r>
    </w:p>
    <w:p w14:paraId="5128B116">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网址：</w:t>
      </w:r>
      <w:r>
        <w:rPr>
          <w:rFonts w:hint="eastAsia" w:ascii="微软雅黑" w:hAnsi="微软雅黑" w:eastAsia="微软雅黑" w:cs="微软雅黑"/>
          <w:highlight w:val="none"/>
        </w:rPr>
        <w:fldChar w:fldCharType="begin"/>
      </w:r>
      <w:r>
        <w:rPr>
          <w:rFonts w:hint="eastAsia" w:ascii="微软雅黑" w:hAnsi="微软雅黑" w:eastAsia="微软雅黑" w:cs="微软雅黑"/>
          <w:highlight w:val="none"/>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hint="eastAsia" w:ascii="微软雅黑" w:hAnsi="微软雅黑" w:eastAsia="微软雅黑" w:cs="微软雅黑"/>
          <w:highlight w:val="none"/>
        </w:rPr>
        <w:fldChar w:fldCharType="separate"/>
      </w:r>
      <w:r>
        <w:rPr>
          <w:rFonts w:hint="eastAsia" w:ascii="微软雅黑" w:hAnsi="微软雅黑" w:eastAsia="微软雅黑" w:cs="微软雅黑"/>
          <w:b/>
          <w:bCs/>
          <w:szCs w:val="21"/>
          <w:highlight w:val="none"/>
        </w:rPr>
        <w:t>https://edu.zcygov.cn/luban/e-biding</w:t>
      </w:r>
      <w:r>
        <w:rPr>
          <w:rFonts w:hint="eastAsia" w:ascii="微软雅黑" w:hAnsi="微软雅黑" w:eastAsia="微软雅黑" w:cs="微软雅黑"/>
          <w:b/>
          <w:bCs/>
          <w:szCs w:val="21"/>
          <w:highlight w:val="none"/>
        </w:rPr>
        <w:fldChar w:fldCharType="end"/>
      </w:r>
    </w:p>
    <w:p w14:paraId="211E70CF">
      <w:pPr>
        <w:ind w:firstLine="42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总体要求：</w:t>
      </w:r>
    </w:p>
    <w:p w14:paraId="27DA8A8B">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bookmarkStart w:id="83" w:name="_Toc23259"/>
      <w:r>
        <w:rPr>
          <w:rFonts w:hint="eastAsia" w:ascii="微软雅黑" w:hAnsi="微软雅黑" w:eastAsia="微软雅黑" w:cs="微软雅黑"/>
          <w:highlight w:val="none"/>
        </w:rPr>
        <w:t>供应商应仔细阅读磋商文件的所有内容，按本文件的要求提供响应文件，并保证所提供的全部资料的真实性，以使其响应文件对磋商文件作出实质性响应，否则，响应文件可能视为无效响应文件。</w:t>
      </w:r>
      <w:bookmarkEnd w:id="83"/>
      <w:r>
        <w:rPr>
          <w:rFonts w:hint="eastAsia" w:ascii="微软雅黑" w:hAnsi="微软雅黑" w:eastAsia="微软雅黑" w:cs="微软雅黑"/>
          <w:highlight w:val="none"/>
        </w:rPr>
        <w:t xml:space="preserve"> </w:t>
      </w:r>
    </w:p>
    <w:p w14:paraId="0601CC11">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bookmarkStart w:id="84" w:name="_Toc1441"/>
      <w:r>
        <w:rPr>
          <w:rFonts w:hint="eastAsia" w:ascii="微软雅黑" w:hAnsi="微软雅黑" w:eastAsia="微软雅黑" w:cs="微软雅黑"/>
          <w:highlight w:val="none"/>
        </w:rPr>
        <w:t>响应文件及供应商与采购有关的来往通知，函件和文件均应使用中文。</w:t>
      </w:r>
      <w:bookmarkEnd w:id="84"/>
    </w:p>
    <w:p w14:paraId="0DFE6C4A">
      <w:pPr>
        <w:pStyle w:val="29"/>
        <w:numPr>
          <w:ilvl w:val="0"/>
          <w:numId w:val="18"/>
        </w:numPr>
        <w:spacing w:line="360" w:lineRule="auto"/>
        <w:ind w:left="5" w:firstLine="415" w:firstLineChars="0"/>
        <w:outlineLvl w:val="9"/>
        <w:rPr>
          <w:rFonts w:hint="eastAsia" w:ascii="微软雅黑" w:hAnsi="微软雅黑" w:eastAsia="微软雅黑" w:cs="微软雅黑"/>
          <w:highlight w:val="none"/>
        </w:rPr>
      </w:pPr>
      <w:bookmarkStart w:id="85" w:name="_Toc9584"/>
      <w:r>
        <w:rPr>
          <w:rFonts w:hint="eastAsia" w:ascii="微软雅黑" w:hAnsi="微软雅黑" w:eastAsia="微软雅黑" w:cs="微软雅黑"/>
          <w:highlight w:val="none"/>
        </w:rPr>
        <w:t>供应商应按本文件中提供的文件格式、内容和要求制作响应文件。</w:t>
      </w:r>
      <w:bookmarkEnd w:id="85"/>
    </w:p>
    <w:p w14:paraId="748D0AA0">
      <w:pPr>
        <w:pStyle w:val="7"/>
        <w:ind w:firstLine="420"/>
        <w:rPr>
          <w:rFonts w:hint="eastAsia" w:ascii="微软雅黑" w:hAnsi="微软雅黑" w:eastAsia="微软雅黑" w:cs="微软雅黑"/>
          <w:szCs w:val="21"/>
          <w:highlight w:val="none"/>
        </w:rPr>
      </w:pPr>
      <w:bookmarkStart w:id="86" w:name="_Toc164943198"/>
      <w:bookmarkStart w:id="87" w:name="_Toc26703"/>
      <w:r>
        <w:rPr>
          <w:rFonts w:hint="eastAsia" w:ascii="微软雅黑" w:hAnsi="微软雅黑" w:eastAsia="微软雅黑" w:cs="微软雅黑"/>
          <w:szCs w:val="21"/>
          <w:highlight w:val="none"/>
        </w:rPr>
        <w:t>（一）响应文件的组成</w:t>
      </w:r>
      <w:bookmarkEnd w:id="76"/>
      <w:bookmarkEnd w:id="77"/>
      <w:bookmarkEnd w:id="86"/>
      <w:bookmarkEnd w:id="87"/>
    </w:p>
    <w:p w14:paraId="61DDA1B8">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电子响应文件和备份响应文件均由</w:t>
      </w:r>
      <w:r>
        <w:rPr>
          <w:rFonts w:hint="eastAsia" w:ascii="微软雅黑" w:hAnsi="微软雅黑" w:eastAsia="微软雅黑" w:cs="微软雅黑"/>
          <w:szCs w:val="21"/>
          <w:highlight w:val="none"/>
          <w:lang w:val="zh-CN"/>
        </w:rPr>
        <w:t>资格文件、商务技术文件、报价</w:t>
      </w:r>
      <w:r>
        <w:rPr>
          <w:rFonts w:hint="eastAsia" w:ascii="微软雅黑" w:hAnsi="微软雅黑" w:eastAsia="微软雅黑" w:cs="微软雅黑"/>
          <w:szCs w:val="21"/>
          <w:highlight w:val="none"/>
        </w:rPr>
        <w:t>文件三部分组成。响应文件中所须加盖公章部分均采用CA签章。</w:t>
      </w:r>
    </w:p>
    <w:bookmarkEnd w:id="78"/>
    <w:bookmarkEnd w:id="79"/>
    <w:bookmarkEnd w:id="80"/>
    <w:p w14:paraId="0E920AF4">
      <w:pPr>
        <w:snapToGrid w:val="0"/>
        <w:ind w:firstLine="412" w:firstLineChars="196"/>
        <w:outlineLvl w:val="2"/>
        <w:rPr>
          <w:rFonts w:hint="eastAsia" w:ascii="微软雅黑" w:hAnsi="微软雅黑" w:eastAsia="微软雅黑" w:cs="微软雅黑"/>
          <w:b/>
          <w:szCs w:val="21"/>
          <w:highlight w:val="none"/>
        </w:rPr>
      </w:pPr>
      <w:bookmarkStart w:id="88" w:name="_Toc164943199"/>
      <w:r>
        <w:rPr>
          <w:rFonts w:hint="eastAsia" w:ascii="微软雅黑" w:hAnsi="微软雅黑" w:eastAsia="微软雅黑" w:cs="微软雅黑"/>
          <w:b/>
          <w:szCs w:val="21"/>
          <w:highlight w:val="none"/>
        </w:rPr>
        <w:t>（二）</w:t>
      </w:r>
      <w:r>
        <w:rPr>
          <w:rFonts w:hint="eastAsia" w:ascii="微软雅黑" w:hAnsi="微软雅黑" w:eastAsia="微软雅黑" w:cs="微软雅黑"/>
          <w:b/>
          <w:bCs/>
          <w:szCs w:val="21"/>
          <w:highlight w:val="none"/>
        </w:rPr>
        <w:t>响应文件的编制</w:t>
      </w:r>
      <w:bookmarkEnd w:id="88"/>
    </w:p>
    <w:p w14:paraId="13BAF6D4">
      <w:pPr>
        <w:pStyle w:val="29"/>
        <w:numPr>
          <w:ilvl w:val="0"/>
          <w:numId w:val="19"/>
        </w:numPr>
        <w:spacing w:line="360" w:lineRule="auto"/>
        <w:ind w:left="5" w:firstLine="415" w:firstLineChars="0"/>
        <w:outlineLvl w:val="9"/>
        <w:rPr>
          <w:rFonts w:hint="eastAsia" w:ascii="微软雅黑" w:hAnsi="微软雅黑" w:eastAsia="微软雅黑" w:cs="微软雅黑"/>
          <w:highlight w:val="none"/>
        </w:rPr>
      </w:pPr>
      <w:bookmarkStart w:id="89" w:name="_Toc28858"/>
      <w:r>
        <w:rPr>
          <w:rFonts w:hint="eastAsia" w:ascii="微软雅黑" w:hAnsi="微软雅黑" w:eastAsia="微软雅黑" w:cs="微软雅黑"/>
          <w:highlight w:val="none"/>
          <w:lang w:val="zh-CN"/>
        </w:rPr>
        <w:t>响应文件分为资格文件、商务技术文件、报价文件三部分。各投标供应商在编制响应文件时请按照磋商文件规定的格式进行，混乱的编排导致响应文件被误读或评标委员会查找不到有效文件是投标供应商的风险。</w:t>
      </w:r>
      <w:bookmarkEnd w:id="89"/>
    </w:p>
    <w:p w14:paraId="069BE1BC">
      <w:pPr>
        <w:pStyle w:val="29"/>
        <w:numPr>
          <w:ilvl w:val="0"/>
          <w:numId w:val="19"/>
        </w:numPr>
        <w:spacing w:line="360" w:lineRule="auto"/>
        <w:ind w:left="5" w:firstLine="415" w:firstLineChars="0"/>
        <w:outlineLvl w:val="9"/>
        <w:rPr>
          <w:rFonts w:hint="eastAsia" w:ascii="微软雅黑" w:hAnsi="微软雅黑" w:eastAsia="微软雅黑" w:cs="微软雅黑"/>
          <w:highlight w:val="none"/>
          <w:lang w:val="zh-CN"/>
        </w:rPr>
      </w:pPr>
      <w:bookmarkStart w:id="90" w:name="_Toc31889"/>
      <w:r>
        <w:rPr>
          <w:rFonts w:hint="eastAsia" w:ascii="微软雅黑" w:hAnsi="微软雅黑" w:eastAsia="微软雅黑" w:cs="微软雅黑"/>
          <w:highlight w:val="none"/>
          <w:lang w:val="zh-CN"/>
        </w:rPr>
        <w:t>投标供应商进行电子投标应安装客户端软件—“政采云电子交易客户端”，并按照磋商文件和电子交易平台的要求编制并加密响应文件。投标供应商未按规定加密的响应文件，电子交易平台将拒收并提示。</w:t>
      </w:r>
      <w:bookmarkEnd w:id="90"/>
    </w:p>
    <w:p w14:paraId="252F9E0C">
      <w:pPr>
        <w:pStyle w:val="29"/>
        <w:numPr>
          <w:ilvl w:val="0"/>
          <w:numId w:val="19"/>
        </w:numPr>
        <w:spacing w:line="360" w:lineRule="auto"/>
        <w:ind w:left="5" w:firstLine="415" w:firstLineChars="0"/>
        <w:outlineLvl w:val="9"/>
        <w:rPr>
          <w:rFonts w:hint="eastAsia" w:ascii="微软雅黑" w:hAnsi="微软雅黑" w:eastAsia="微软雅黑" w:cs="微软雅黑"/>
          <w:highlight w:val="none"/>
          <w:lang w:val="zh-CN"/>
        </w:rPr>
      </w:pPr>
      <w:bookmarkStart w:id="91" w:name="_Toc24887"/>
      <w:r>
        <w:rPr>
          <w:rFonts w:hint="eastAsia" w:ascii="微软雅黑" w:hAnsi="微软雅黑" w:eastAsia="微软雅黑" w:cs="微软雅黑"/>
          <w:highlight w:val="none"/>
          <w:lang w:val="zh-CN"/>
        </w:rPr>
        <w:t>使用“政采云电子交易客户端”需要提前申领CA数字证书，申领流程请自行前往“浙江政府采购网-下载专区-电子交易客户端-CA驱动和申领流程”进行查阅。</w:t>
      </w:r>
      <w:bookmarkEnd w:id="91"/>
    </w:p>
    <w:p w14:paraId="2ECF0768">
      <w:pPr>
        <w:pStyle w:val="29"/>
        <w:numPr>
          <w:ilvl w:val="0"/>
          <w:numId w:val="19"/>
        </w:numPr>
        <w:spacing w:line="360" w:lineRule="auto"/>
        <w:ind w:left="5" w:firstLine="415" w:firstLineChars="0"/>
        <w:outlineLvl w:val="9"/>
        <w:rPr>
          <w:rFonts w:hint="eastAsia" w:ascii="微软雅黑" w:hAnsi="微软雅黑" w:eastAsia="微软雅黑" w:cs="微软雅黑"/>
          <w:highlight w:val="none"/>
        </w:rPr>
      </w:pPr>
      <w:bookmarkStart w:id="92" w:name="_Toc29812"/>
      <w:r>
        <w:rPr>
          <w:rFonts w:hint="eastAsia" w:ascii="微软雅黑" w:hAnsi="微软雅黑" w:eastAsia="微软雅黑" w:cs="微软雅黑"/>
          <w:highlight w:val="none"/>
        </w:rPr>
        <w:t>响应文件按照磋商文件要求进行签署、盖章。</w:t>
      </w:r>
      <w:bookmarkEnd w:id="92"/>
    </w:p>
    <w:p w14:paraId="575BDA7A">
      <w:pPr>
        <w:pStyle w:val="29"/>
        <w:numPr>
          <w:ilvl w:val="0"/>
          <w:numId w:val="19"/>
        </w:numPr>
        <w:spacing w:line="360" w:lineRule="auto"/>
        <w:ind w:left="5" w:firstLine="415" w:firstLineChars="0"/>
        <w:outlineLvl w:val="9"/>
        <w:rPr>
          <w:rFonts w:hint="eastAsia" w:ascii="微软雅黑" w:hAnsi="微软雅黑" w:eastAsia="微软雅黑" w:cs="微软雅黑"/>
          <w:highlight w:val="none"/>
        </w:rPr>
      </w:pPr>
      <w:bookmarkStart w:id="93" w:name="_Toc10780"/>
      <w:r>
        <w:rPr>
          <w:rFonts w:hint="eastAsia" w:ascii="微软雅黑" w:hAnsi="微软雅黑" w:eastAsia="微软雅黑" w:cs="微软雅黑"/>
          <w:highlight w:val="none"/>
        </w:rPr>
        <w:t>为确保网上操作合法、有效和安全，投标供应商应当在投标截止时间前完成在“政府采购云平台”的身份认证，确保在电子投标过程中能够对相关数据电文进行加密和使用电子签名。</w:t>
      </w:r>
      <w:bookmarkEnd w:id="93"/>
    </w:p>
    <w:p w14:paraId="79D94EE9">
      <w:pPr>
        <w:pStyle w:val="29"/>
        <w:numPr>
          <w:ilvl w:val="0"/>
          <w:numId w:val="19"/>
        </w:numPr>
        <w:spacing w:line="360" w:lineRule="auto"/>
        <w:ind w:left="5" w:firstLine="415" w:firstLineChars="0"/>
        <w:outlineLvl w:val="9"/>
        <w:rPr>
          <w:rFonts w:hint="eastAsia" w:ascii="微软雅黑" w:hAnsi="微软雅黑" w:eastAsia="微软雅黑" w:cs="微软雅黑"/>
          <w:highlight w:val="none"/>
        </w:rPr>
      </w:pPr>
      <w:bookmarkStart w:id="94" w:name="_Toc25141"/>
      <w:r>
        <w:rPr>
          <w:rFonts w:hint="eastAsia" w:ascii="微软雅黑" w:hAnsi="微软雅黑" w:eastAsia="微软雅黑" w:cs="微软雅黑"/>
          <w:highlight w:val="none"/>
        </w:rPr>
        <w:t>磋商文件对响应文件签署、盖章的要求适用于电子签名。</w:t>
      </w:r>
      <w:bookmarkEnd w:id="94"/>
    </w:p>
    <w:p w14:paraId="20B5439F">
      <w:pPr>
        <w:snapToGrid w:val="0"/>
        <w:ind w:firstLine="412" w:firstLineChars="196"/>
        <w:outlineLvl w:val="2"/>
        <w:rPr>
          <w:rFonts w:hint="eastAsia" w:ascii="微软雅黑" w:hAnsi="微软雅黑" w:eastAsia="微软雅黑" w:cs="微软雅黑"/>
          <w:b/>
          <w:szCs w:val="21"/>
          <w:highlight w:val="none"/>
        </w:rPr>
      </w:pPr>
      <w:bookmarkStart w:id="95" w:name="_Toc402963084"/>
      <w:bookmarkStart w:id="96" w:name="_Toc532218227"/>
      <w:bookmarkStart w:id="97" w:name="_Toc406402990"/>
      <w:bookmarkStart w:id="98" w:name="_Toc385854100"/>
      <w:bookmarkStart w:id="99" w:name="_Toc385854146"/>
      <w:bookmarkStart w:id="100" w:name="_Toc402963117"/>
      <w:bookmarkStart w:id="101" w:name="_Toc164943200"/>
      <w:bookmarkStart w:id="102" w:name="_Toc406402946"/>
      <w:r>
        <w:rPr>
          <w:rFonts w:hint="eastAsia" w:ascii="微软雅黑" w:hAnsi="微软雅黑" w:eastAsia="微软雅黑" w:cs="微软雅黑"/>
          <w:b/>
          <w:szCs w:val="21"/>
          <w:highlight w:val="none"/>
        </w:rPr>
        <w:t>（三）响应文件的语言及计量</w:t>
      </w:r>
      <w:bookmarkEnd w:id="95"/>
      <w:bookmarkEnd w:id="96"/>
      <w:bookmarkEnd w:id="97"/>
      <w:bookmarkEnd w:id="98"/>
      <w:bookmarkEnd w:id="99"/>
      <w:bookmarkEnd w:id="100"/>
      <w:bookmarkEnd w:id="101"/>
      <w:bookmarkEnd w:id="102"/>
    </w:p>
    <w:p w14:paraId="64EFF1B8">
      <w:pPr>
        <w:pStyle w:val="29"/>
        <w:numPr>
          <w:ilvl w:val="0"/>
          <w:numId w:val="20"/>
        </w:numPr>
        <w:spacing w:line="360" w:lineRule="auto"/>
        <w:ind w:left="5" w:firstLine="415" w:firstLineChars="0"/>
        <w:outlineLvl w:val="9"/>
        <w:rPr>
          <w:rFonts w:hint="eastAsia" w:ascii="微软雅黑" w:hAnsi="微软雅黑" w:eastAsia="微软雅黑" w:cs="微软雅黑"/>
          <w:highlight w:val="none"/>
          <w:lang w:val="zh-CN"/>
        </w:rPr>
      </w:pPr>
      <w:bookmarkStart w:id="103" w:name="_Toc31021"/>
      <w:r>
        <w:rPr>
          <w:rFonts w:hint="eastAsia" w:ascii="微软雅黑" w:hAnsi="微软雅黑" w:eastAsia="微软雅黑" w:cs="微软雅黑"/>
          <w:highlight w:val="none"/>
          <w:lang w:val="zh-CN"/>
        </w:rPr>
        <w:t>响应文件以及投标方与采购人就有关投标事宜的所有来往函电，均应以中文汉语书写。除签名、盖章、专用名称等特殊情形外，以中文汉语以外的文字表述的响应文件视同未提供。</w:t>
      </w:r>
      <w:bookmarkEnd w:id="103"/>
    </w:p>
    <w:p w14:paraId="6418FA35">
      <w:pPr>
        <w:pStyle w:val="29"/>
        <w:numPr>
          <w:ilvl w:val="0"/>
          <w:numId w:val="20"/>
        </w:numPr>
        <w:spacing w:line="360" w:lineRule="auto"/>
        <w:ind w:left="5" w:firstLine="415" w:firstLineChars="0"/>
        <w:outlineLvl w:val="9"/>
        <w:rPr>
          <w:rFonts w:hint="eastAsia" w:ascii="微软雅黑" w:hAnsi="微软雅黑" w:eastAsia="微软雅黑" w:cs="微软雅黑"/>
          <w:highlight w:val="none"/>
          <w:lang w:val="zh-CN"/>
        </w:rPr>
      </w:pPr>
      <w:bookmarkStart w:id="104" w:name="_Toc22323"/>
      <w:r>
        <w:rPr>
          <w:rFonts w:hint="eastAsia" w:ascii="微软雅黑" w:hAnsi="微软雅黑" w:eastAsia="微软雅黑" w:cs="微软雅黑"/>
          <w:highlight w:val="none"/>
          <w:lang w:val="zh-CN"/>
        </w:rPr>
        <w:t>投标计量单位，磋商文件已有明确规定的，使用磋商文件规定的计量单位；磋商文件没有规定的，应采用中华人民共和国法定计量单位（货币单位：人民币元），否则视同未响应。</w:t>
      </w:r>
      <w:bookmarkEnd w:id="104"/>
    </w:p>
    <w:p w14:paraId="2D439F58">
      <w:pPr>
        <w:pStyle w:val="291"/>
        <w:spacing w:before="0"/>
        <w:ind w:firstLine="420"/>
        <w:outlineLvl w:val="2"/>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（四）响应文件的提交、补充、修改、撤回</w:t>
      </w:r>
    </w:p>
    <w:p w14:paraId="1644AF84">
      <w:pPr>
        <w:pStyle w:val="29"/>
        <w:numPr>
          <w:ilvl w:val="0"/>
          <w:numId w:val="21"/>
        </w:numPr>
        <w:spacing w:line="360" w:lineRule="auto"/>
        <w:ind w:left="5" w:firstLine="415" w:firstLineChars="0"/>
        <w:outlineLvl w:val="9"/>
        <w:rPr>
          <w:rFonts w:hint="eastAsia" w:ascii="微软雅黑" w:hAnsi="微软雅黑" w:eastAsia="微软雅黑" w:cs="微软雅黑"/>
          <w:highlight w:val="none"/>
          <w:lang w:val="zh-CN"/>
        </w:rPr>
      </w:pPr>
      <w:bookmarkStart w:id="105" w:name="_Toc29251"/>
      <w:r>
        <w:rPr>
          <w:rFonts w:hint="eastAsia" w:ascii="微软雅黑" w:hAnsi="微软雅黑" w:eastAsia="微软雅黑" w:cs="微软雅黑"/>
          <w:highlight w:val="none"/>
          <w:lang w:val="zh-CN"/>
        </w:rPr>
        <w:t>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bookmarkEnd w:id="105"/>
    </w:p>
    <w:p w14:paraId="640E0570">
      <w:pPr>
        <w:pStyle w:val="29"/>
        <w:numPr>
          <w:ilvl w:val="0"/>
          <w:numId w:val="21"/>
        </w:numPr>
        <w:spacing w:line="360" w:lineRule="auto"/>
        <w:ind w:left="5" w:firstLine="415" w:firstLineChars="0"/>
        <w:outlineLvl w:val="9"/>
        <w:rPr>
          <w:rFonts w:hint="eastAsia" w:ascii="微软雅黑" w:hAnsi="微软雅黑" w:eastAsia="微软雅黑" w:cs="微软雅黑"/>
          <w:highlight w:val="none"/>
          <w:lang w:val="zh-CN"/>
        </w:rPr>
      </w:pPr>
      <w:bookmarkStart w:id="106" w:name="_Toc26583"/>
      <w:r>
        <w:rPr>
          <w:rFonts w:hint="eastAsia" w:ascii="微软雅黑" w:hAnsi="微软雅黑" w:eastAsia="微软雅黑" w:cs="微软雅黑"/>
          <w:highlight w:val="none"/>
          <w:lang w:val="zh-CN"/>
        </w:rPr>
        <w:t>电子交易平台收到响应文件，将妥善保存并即时向供应商发出确认回执通知。在投标截止时间前，除供应商补充、修改或者撤回响应文件外，任何单位和个人不得解密或提取响应文件。</w:t>
      </w:r>
      <w:bookmarkEnd w:id="106"/>
    </w:p>
    <w:p w14:paraId="08F37328">
      <w:pPr>
        <w:pStyle w:val="29"/>
        <w:numPr>
          <w:ilvl w:val="0"/>
          <w:numId w:val="21"/>
        </w:numPr>
        <w:spacing w:line="360" w:lineRule="auto"/>
        <w:ind w:left="5" w:firstLine="415" w:firstLineChars="0"/>
        <w:outlineLvl w:val="9"/>
        <w:rPr>
          <w:rFonts w:hint="eastAsia" w:ascii="微软雅黑" w:hAnsi="微软雅黑" w:eastAsia="微软雅黑" w:cs="微软雅黑"/>
          <w:highlight w:val="none"/>
          <w:lang w:val="zh-CN"/>
        </w:rPr>
      </w:pPr>
      <w:bookmarkStart w:id="107" w:name="_Toc16446"/>
      <w:r>
        <w:rPr>
          <w:rFonts w:hint="eastAsia" w:ascii="微软雅黑" w:hAnsi="微软雅黑" w:eastAsia="微软雅黑" w:cs="微软雅黑"/>
          <w:highlight w:val="none"/>
          <w:lang w:val="zh-CN"/>
        </w:rPr>
        <w:t>采购人、采购机构可以视情况延长响应文件提交的截止时间。在上述情况下，采购机构与投标供应商以前在投标截止期方面的全部权利、责任和义务，将适用于延长至新的投标截止期。</w:t>
      </w:r>
      <w:bookmarkEnd w:id="107"/>
    </w:p>
    <w:p w14:paraId="7E95745C">
      <w:pPr>
        <w:snapToGrid w:val="0"/>
        <w:ind w:firstLine="412" w:firstLineChars="196"/>
        <w:outlineLvl w:val="2"/>
        <w:rPr>
          <w:rFonts w:hint="eastAsia" w:ascii="微软雅黑" w:hAnsi="微软雅黑" w:eastAsia="微软雅黑" w:cs="微软雅黑"/>
          <w:b/>
          <w:szCs w:val="21"/>
          <w:highlight w:val="none"/>
        </w:rPr>
      </w:pPr>
      <w:bookmarkStart w:id="108" w:name="_Toc532218228"/>
      <w:bookmarkStart w:id="109" w:name="_Toc406402947"/>
      <w:bookmarkStart w:id="110" w:name="_Toc402963085"/>
      <w:bookmarkStart w:id="111" w:name="_Toc406402991"/>
      <w:bookmarkStart w:id="112" w:name="_Toc402963118"/>
      <w:bookmarkStart w:id="113" w:name="_Toc385854101"/>
      <w:bookmarkStart w:id="114" w:name="_Toc385854147"/>
      <w:bookmarkStart w:id="115" w:name="_Toc164943201"/>
      <w:r>
        <w:rPr>
          <w:rFonts w:hint="eastAsia" w:ascii="微软雅黑" w:hAnsi="微软雅黑" w:eastAsia="微软雅黑" w:cs="微软雅黑"/>
          <w:b/>
          <w:szCs w:val="21"/>
          <w:highlight w:val="none"/>
        </w:rPr>
        <w:t>（五）响应报价</w:t>
      </w:r>
      <w:bookmarkEnd w:id="108"/>
      <w:bookmarkEnd w:id="109"/>
      <w:bookmarkEnd w:id="110"/>
      <w:bookmarkEnd w:id="111"/>
      <w:bookmarkEnd w:id="112"/>
      <w:bookmarkEnd w:id="113"/>
      <w:bookmarkEnd w:id="114"/>
      <w:bookmarkEnd w:id="115"/>
    </w:p>
    <w:p w14:paraId="469DDB6B">
      <w:pPr>
        <w:pStyle w:val="29"/>
        <w:numPr>
          <w:ilvl w:val="0"/>
          <w:numId w:val="22"/>
        </w:numPr>
        <w:spacing w:line="360" w:lineRule="auto"/>
        <w:ind w:left="5" w:firstLine="415" w:firstLineChars="0"/>
        <w:outlineLvl w:val="9"/>
        <w:rPr>
          <w:rFonts w:hint="eastAsia" w:ascii="微软雅黑" w:hAnsi="微软雅黑" w:eastAsia="微软雅黑" w:cs="微软雅黑"/>
          <w:highlight w:val="none"/>
          <w:lang w:val="zh-CN"/>
        </w:rPr>
      </w:pPr>
      <w:bookmarkStart w:id="116" w:name="_Toc9042"/>
      <w:r>
        <w:rPr>
          <w:rFonts w:hint="eastAsia" w:ascii="微软雅黑" w:hAnsi="微软雅黑" w:eastAsia="微软雅黑" w:cs="微软雅黑"/>
          <w:highlight w:val="none"/>
          <w:lang w:val="zh-CN"/>
        </w:rPr>
        <w:t>响应报价应按磋商文件中相关附表格式填写。</w:t>
      </w:r>
      <w:bookmarkEnd w:id="116"/>
    </w:p>
    <w:p w14:paraId="30F76439">
      <w:pPr>
        <w:pStyle w:val="29"/>
        <w:numPr>
          <w:ilvl w:val="0"/>
          <w:numId w:val="22"/>
        </w:numPr>
        <w:spacing w:line="360" w:lineRule="auto"/>
        <w:ind w:left="5" w:firstLine="415" w:firstLineChars="0"/>
        <w:outlineLvl w:val="9"/>
        <w:rPr>
          <w:rFonts w:hint="eastAsia" w:ascii="微软雅黑" w:hAnsi="微软雅黑" w:eastAsia="微软雅黑" w:cs="微软雅黑"/>
          <w:highlight w:val="none"/>
          <w:lang w:val="zh-CN"/>
        </w:rPr>
      </w:pPr>
      <w:bookmarkStart w:id="117" w:name="_Toc11818"/>
      <w:r>
        <w:rPr>
          <w:rFonts w:hint="eastAsia" w:ascii="微软雅黑" w:hAnsi="微软雅黑" w:eastAsia="微软雅黑" w:cs="微软雅黑"/>
          <w:highlight w:val="none"/>
          <w:lang w:val="zh-CN"/>
        </w:rPr>
        <w:t>响应报价是履行合同的最终价格，应包括人工费用、设备、劳务、管理、材料、维护、利润、税金及政策性文件规定等各项应有费用， 以及为完成本项目所需要的全部费用。</w:t>
      </w:r>
      <w:bookmarkEnd w:id="117"/>
    </w:p>
    <w:p w14:paraId="1DCCBC12">
      <w:pPr>
        <w:pStyle w:val="29"/>
        <w:numPr>
          <w:ilvl w:val="0"/>
          <w:numId w:val="22"/>
        </w:numPr>
        <w:spacing w:line="360" w:lineRule="auto"/>
        <w:ind w:left="5" w:firstLine="415" w:firstLineChars="0"/>
        <w:outlineLvl w:val="9"/>
        <w:rPr>
          <w:rFonts w:hint="eastAsia" w:ascii="微软雅黑" w:hAnsi="微软雅黑" w:eastAsia="微软雅黑" w:cs="微软雅黑"/>
          <w:highlight w:val="none"/>
          <w:lang w:val="zh-CN"/>
        </w:rPr>
      </w:pPr>
      <w:bookmarkStart w:id="118" w:name="_Toc18072"/>
      <w:r>
        <w:rPr>
          <w:rFonts w:hint="eastAsia" w:ascii="微软雅黑" w:hAnsi="微软雅黑" w:eastAsia="微软雅黑" w:cs="微软雅黑"/>
          <w:highlight w:val="none"/>
          <w:lang w:val="zh-CN"/>
        </w:rPr>
        <w:t>响应文件只允许有一个报价，有选择的或有条件的报价将不予接受。</w:t>
      </w:r>
      <w:bookmarkEnd w:id="118"/>
    </w:p>
    <w:p w14:paraId="5257BE74">
      <w:pPr>
        <w:snapToGrid w:val="0"/>
        <w:ind w:firstLine="412" w:firstLineChars="196"/>
        <w:outlineLvl w:val="2"/>
        <w:rPr>
          <w:rFonts w:hint="eastAsia" w:ascii="微软雅黑" w:hAnsi="微软雅黑" w:eastAsia="微软雅黑" w:cs="微软雅黑"/>
          <w:b/>
          <w:szCs w:val="21"/>
          <w:highlight w:val="none"/>
        </w:rPr>
      </w:pPr>
      <w:bookmarkStart w:id="119" w:name="_Toc164943202"/>
      <w:r>
        <w:rPr>
          <w:rFonts w:hint="eastAsia" w:ascii="微软雅黑" w:hAnsi="微软雅黑" w:eastAsia="微软雅黑" w:cs="微软雅黑"/>
          <w:b/>
          <w:szCs w:val="21"/>
          <w:highlight w:val="none"/>
        </w:rPr>
        <w:t>（六）响应文件的有效期</w:t>
      </w:r>
      <w:bookmarkEnd w:id="119"/>
    </w:p>
    <w:p w14:paraId="0B323FA9">
      <w:pPr>
        <w:pStyle w:val="29"/>
        <w:numPr>
          <w:ilvl w:val="0"/>
          <w:numId w:val="23"/>
        </w:numPr>
        <w:spacing w:line="360" w:lineRule="auto"/>
        <w:ind w:left="0" w:leftChars="0" w:firstLine="420" w:firstLineChars="0"/>
        <w:outlineLvl w:val="9"/>
        <w:rPr>
          <w:rFonts w:hint="eastAsia" w:ascii="微软雅黑" w:hAnsi="微软雅黑" w:eastAsia="微软雅黑" w:cs="微软雅黑"/>
          <w:highlight w:val="none"/>
          <w:lang w:val="zh-CN"/>
        </w:rPr>
      </w:pPr>
      <w:bookmarkStart w:id="120" w:name="_Toc4829"/>
      <w:r>
        <w:rPr>
          <w:rFonts w:hint="eastAsia" w:ascii="微软雅黑" w:hAnsi="微软雅黑" w:eastAsia="微软雅黑" w:cs="微软雅黑"/>
          <w:highlight w:val="none"/>
          <w:lang w:val="zh-CN"/>
        </w:rPr>
        <w:t>自投标截止日起90天响应文件应保持有效。有效期不足的响应文件将被拒绝。</w:t>
      </w:r>
      <w:bookmarkEnd w:id="120"/>
    </w:p>
    <w:p w14:paraId="21C0EFDE">
      <w:pPr>
        <w:pStyle w:val="29"/>
        <w:numPr>
          <w:ilvl w:val="0"/>
          <w:numId w:val="23"/>
        </w:numPr>
        <w:spacing w:line="360" w:lineRule="auto"/>
        <w:ind w:left="5" w:firstLine="415" w:firstLineChars="0"/>
        <w:outlineLvl w:val="9"/>
        <w:rPr>
          <w:rFonts w:hint="eastAsia" w:ascii="微软雅黑" w:hAnsi="微软雅黑" w:eastAsia="微软雅黑" w:cs="微软雅黑"/>
          <w:highlight w:val="none"/>
          <w:lang w:val="zh-CN"/>
        </w:rPr>
      </w:pPr>
      <w:bookmarkStart w:id="121" w:name="_Toc27663"/>
      <w:r>
        <w:rPr>
          <w:rFonts w:hint="eastAsia" w:ascii="微软雅黑" w:hAnsi="微软雅黑" w:eastAsia="微软雅黑" w:cs="微软雅黑"/>
          <w:highlight w:val="none"/>
          <w:lang w:val="zh-CN"/>
        </w:rPr>
        <w:t>在特殊情况下，采购人可与投标供应商协商延长投标书的有效期，这种要求和答复均以书面形式进行。</w:t>
      </w:r>
      <w:bookmarkEnd w:id="121"/>
    </w:p>
    <w:p w14:paraId="01BED757">
      <w:pPr>
        <w:pStyle w:val="29"/>
        <w:numPr>
          <w:ilvl w:val="0"/>
          <w:numId w:val="23"/>
        </w:numPr>
        <w:spacing w:line="360" w:lineRule="auto"/>
        <w:ind w:left="5" w:firstLine="415" w:firstLineChars="0"/>
        <w:outlineLvl w:val="9"/>
        <w:rPr>
          <w:rFonts w:hint="eastAsia" w:ascii="微软雅黑" w:hAnsi="微软雅黑" w:eastAsia="微软雅黑" w:cs="微软雅黑"/>
          <w:highlight w:val="none"/>
          <w:lang w:val="zh-CN"/>
        </w:rPr>
      </w:pPr>
      <w:bookmarkStart w:id="122" w:name="_Toc402963087"/>
      <w:bookmarkStart w:id="123" w:name="_Toc532218229"/>
      <w:bookmarkStart w:id="124" w:name="_Toc406402993"/>
      <w:bookmarkStart w:id="125" w:name="_Toc385854103"/>
      <w:bookmarkStart w:id="126" w:name="_Toc402963120"/>
      <w:bookmarkStart w:id="127" w:name="_Toc27240"/>
      <w:bookmarkStart w:id="128" w:name="_Toc385854149"/>
      <w:bookmarkStart w:id="129" w:name="_Toc406402949"/>
      <w:r>
        <w:rPr>
          <w:rFonts w:hint="eastAsia" w:ascii="微软雅黑" w:hAnsi="微软雅黑" w:eastAsia="微软雅黑" w:cs="微软雅黑"/>
          <w:highlight w:val="none"/>
          <w:lang w:val="zh-CN"/>
        </w:rPr>
        <w:t>中标供应商的响应文件自开标之日起至合同履行完毕止均应保持有效。</w:t>
      </w:r>
      <w:bookmarkEnd w:id="122"/>
      <w:bookmarkEnd w:id="123"/>
      <w:bookmarkEnd w:id="124"/>
      <w:bookmarkEnd w:id="125"/>
      <w:bookmarkEnd w:id="126"/>
      <w:bookmarkEnd w:id="127"/>
      <w:bookmarkEnd w:id="128"/>
      <w:bookmarkEnd w:id="129"/>
    </w:p>
    <w:p w14:paraId="1157E738">
      <w:pPr>
        <w:pStyle w:val="29"/>
        <w:numPr>
          <w:ilvl w:val="0"/>
          <w:numId w:val="23"/>
        </w:numPr>
        <w:spacing w:line="360" w:lineRule="auto"/>
        <w:ind w:left="5" w:firstLine="415" w:firstLineChars="0"/>
        <w:outlineLvl w:val="9"/>
        <w:rPr>
          <w:rFonts w:hint="eastAsia" w:ascii="微软雅黑" w:hAnsi="微软雅黑" w:eastAsia="微软雅黑" w:cs="微软雅黑"/>
          <w:highlight w:val="none"/>
          <w:lang w:val="zh-CN"/>
        </w:rPr>
      </w:pPr>
      <w:bookmarkStart w:id="130" w:name="_Toc17856"/>
      <w:r>
        <w:rPr>
          <w:rFonts w:hint="eastAsia" w:ascii="微软雅黑" w:hAnsi="微软雅黑" w:eastAsia="微软雅黑" w:cs="微软雅黑"/>
          <w:highlight w:val="none"/>
          <w:lang w:val="zh-CN"/>
        </w:rPr>
        <w:t>在原定投标有效期满之前，如果出现特殊情况，采购机构可以以书面形式通知投标供应商延长投标有效期。投标供应商同意延长的，不得要求或被允许修改其响应文件，投标供应商拒绝延长的，其投标无效。</w:t>
      </w:r>
      <w:bookmarkEnd w:id="130"/>
    </w:p>
    <w:p w14:paraId="744E152D">
      <w:pPr>
        <w:snapToGrid w:val="0"/>
        <w:ind w:firstLine="420"/>
        <w:outlineLvl w:val="2"/>
        <w:rPr>
          <w:rFonts w:hint="eastAsia" w:ascii="微软雅黑" w:hAnsi="微软雅黑" w:eastAsia="微软雅黑" w:cs="微软雅黑"/>
          <w:b/>
          <w:szCs w:val="21"/>
          <w:highlight w:val="none"/>
        </w:rPr>
      </w:pPr>
      <w:bookmarkStart w:id="131" w:name="_Toc164943203"/>
      <w:r>
        <w:rPr>
          <w:rFonts w:hint="eastAsia" w:ascii="微软雅黑" w:hAnsi="微软雅黑" w:eastAsia="微软雅黑" w:cs="微软雅黑"/>
          <w:b/>
          <w:szCs w:val="21"/>
          <w:highlight w:val="none"/>
        </w:rPr>
        <w:t>（七）投标无效的情形</w:t>
      </w:r>
      <w:bookmarkEnd w:id="131"/>
    </w:p>
    <w:p w14:paraId="728F5B47">
      <w:pPr>
        <w:pStyle w:val="29"/>
        <w:numPr>
          <w:ilvl w:val="0"/>
          <w:numId w:val="24"/>
        </w:numPr>
        <w:spacing w:line="360" w:lineRule="auto"/>
        <w:ind w:left="5" w:firstLine="415" w:firstLineChars="0"/>
        <w:outlineLvl w:val="9"/>
        <w:rPr>
          <w:rFonts w:hint="eastAsia" w:ascii="微软雅黑" w:hAnsi="微软雅黑" w:eastAsia="微软雅黑" w:cs="微软雅黑"/>
          <w:b/>
          <w:bCs/>
          <w:highlight w:val="none"/>
          <w:lang w:val="zh-CN"/>
        </w:rPr>
      </w:pPr>
      <w:bookmarkStart w:id="132" w:name="_Toc5121"/>
      <w:r>
        <w:rPr>
          <w:rFonts w:hint="eastAsia" w:ascii="微软雅黑" w:hAnsi="微软雅黑" w:eastAsia="微软雅黑" w:cs="微软雅黑"/>
          <w:b/>
          <w:bCs/>
          <w:highlight w:val="none"/>
          <w:lang w:val="zh-CN"/>
        </w:rPr>
        <w:t>电子响应文件解密失败的，且未在规定时间内提交有效备份响应文件的。电子响应文件解密失败，虽然在规定时间内提交了备份响应文件，但是备份响应文件无法导入或者无法读取或者不符合本磋商文件和电子交易平台要求的。</w:t>
      </w:r>
      <w:bookmarkEnd w:id="132"/>
    </w:p>
    <w:p w14:paraId="00AD9D6C">
      <w:pPr>
        <w:pStyle w:val="29"/>
        <w:numPr>
          <w:ilvl w:val="0"/>
          <w:numId w:val="24"/>
        </w:numPr>
        <w:spacing w:line="360" w:lineRule="auto"/>
        <w:ind w:left="5" w:firstLine="415" w:firstLineChars="0"/>
        <w:outlineLvl w:val="9"/>
        <w:rPr>
          <w:rFonts w:hint="eastAsia" w:ascii="微软雅黑" w:hAnsi="微软雅黑" w:eastAsia="微软雅黑" w:cs="微软雅黑"/>
          <w:b/>
          <w:bCs/>
          <w:highlight w:val="none"/>
          <w:lang w:val="zh-CN"/>
        </w:rPr>
      </w:pPr>
      <w:bookmarkStart w:id="133" w:name="_Toc7698"/>
      <w:r>
        <w:rPr>
          <w:rFonts w:hint="eastAsia" w:ascii="微软雅黑" w:hAnsi="微软雅黑" w:eastAsia="微软雅黑" w:cs="微软雅黑"/>
          <w:b/>
          <w:bCs/>
          <w:highlight w:val="none"/>
          <w:lang w:val="zh-CN"/>
        </w:rPr>
        <w:t>仅提交备份响应文件，没有在电子交易平台传输递交响应文件的。</w:t>
      </w:r>
      <w:bookmarkEnd w:id="133"/>
    </w:p>
    <w:p w14:paraId="1F7CD7A2">
      <w:pPr>
        <w:pStyle w:val="29"/>
        <w:numPr>
          <w:ilvl w:val="0"/>
          <w:numId w:val="24"/>
        </w:numPr>
        <w:spacing w:line="360" w:lineRule="auto"/>
        <w:ind w:left="5" w:firstLine="415" w:firstLineChars="0"/>
        <w:outlineLvl w:val="9"/>
        <w:rPr>
          <w:rFonts w:hint="eastAsia" w:ascii="微软雅黑" w:hAnsi="微软雅黑" w:eastAsia="微软雅黑" w:cs="微软雅黑"/>
          <w:b/>
          <w:bCs/>
          <w:highlight w:val="none"/>
          <w:lang w:val="zh-CN"/>
        </w:rPr>
      </w:pPr>
      <w:bookmarkStart w:id="134" w:name="_Toc8278"/>
      <w:r>
        <w:rPr>
          <w:rFonts w:hint="eastAsia" w:ascii="微软雅黑" w:hAnsi="微软雅黑" w:eastAsia="微软雅黑" w:cs="微软雅黑"/>
          <w:b/>
          <w:bCs/>
          <w:highlight w:val="none"/>
          <w:lang w:val="zh-CN"/>
        </w:rPr>
        <w:t>没有通过资格审查的，响应文件将被视为无效。</w:t>
      </w:r>
      <w:bookmarkEnd w:id="134"/>
    </w:p>
    <w:p w14:paraId="13691974">
      <w:pPr>
        <w:pStyle w:val="29"/>
        <w:numPr>
          <w:ilvl w:val="0"/>
          <w:numId w:val="24"/>
        </w:numPr>
        <w:spacing w:line="360" w:lineRule="auto"/>
        <w:ind w:left="5" w:firstLine="415" w:firstLineChars="0"/>
        <w:outlineLvl w:val="9"/>
        <w:rPr>
          <w:rFonts w:hint="eastAsia" w:ascii="微软雅黑" w:hAnsi="微软雅黑" w:eastAsia="微软雅黑" w:cs="微软雅黑"/>
          <w:b/>
          <w:bCs/>
          <w:highlight w:val="none"/>
          <w:lang w:val="zh-CN"/>
        </w:rPr>
      </w:pPr>
      <w:bookmarkStart w:id="135" w:name="_Toc31571"/>
      <w:r>
        <w:rPr>
          <w:rFonts w:hint="eastAsia" w:ascii="微软雅黑" w:hAnsi="微软雅黑" w:eastAsia="微软雅黑" w:cs="微软雅黑"/>
          <w:b/>
          <w:bCs/>
          <w:highlight w:val="none"/>
          <w:lang w:val="zh-CN"/>
        </w:rPr>
        <w:t>在符合性审查和商务评审时，如发现下列情形之一的，响应文件将被视为无效：</w:t>
      </w:r>
      <w:bookmarkEnd w:id="135"/>
    </w:p>
    <w:p w14:paraId="42022D94">
      <w:pPr>
        <w:pStyle w:val="29"/>
        <w:numPr>
          <w:ilvl w:val="1"/>
          <w:numId w:val="24"/>
        </w:numPr>
        <w:spacing w:line="360" w:lineRule="auto"/>
        <w:ind w:left="0" w:firstLine="420" w:firstLineChars="200"/>
        <w:outlineLvl w:val="9"/>
        <w:rPr>
          <w:rFonts w:hint="eastAsia" w:ascii="微软雅黑" w:hAnsi="微软雅黑" w:eastAsia="微软雅黑" w:cs="微软雅黑"/>
          <w:highlight w:val="none"/>
          <w:lang w:val="zh-CN"/>
        </w:rPr>
      </w:pPr>
      <w:bookmarkStart w:id="136" w:name="_Toc15213"/>
      <w:r>
        <w:rPr>
          <w:rFonts w:hint="eastAsia" w:ascii="微软雅黑" w:hAnsi="微软雅黑" w:eastAsia="微软雅黑" w:cs="微软雅黑"/>
          <w:highlight w:val="none"/>
          <w:lang w:val="zh-CN"/>
        </w:rPr>
        <w:t>电子响应文件未按规定要求提供电子签章的。</w:t>
      </w:r>
      <w:bookmarkEnd w:id="136"/>
    </w:p>
    <w:p w14:paraId="689B4BF6">
      <w:pPr>
        <w:pStyle w:val="29"/>
        <w:numPr>
          <w:ilvl w:val="1"/>
          <w:numId w:val="24"/>
        </w:numPr>
        <w:spacing w:line="360" w:lineRule="auto"/>
        <w:ind w:left="0" w:firstLine="420" w:firstLineChars="200"/>
        <w:outlineLvl w:val="9"/>
        <w:rPr>
          <w:rFonts w:hint="eastAsia" w:ascii="微软雅黑" w:hAnsi="微软雅黑" w:eastAsia="微软雅黑" w:cs="微软雅黑"/>
          <w:highlight w:val="none"/>
          <w:lang w:val="zh-CN"/>
        </w:rPr>
      </w:pPr>
      <w:bookmarkStart w:id="137" w:name="_Toc25759"/>
      <w:r>
        <w:rPr>
          <w:rFonts w:hint="eastAsia" w:ascii="微软雅黑" w:hAnsi="微软雅黑" w:eastAsia="微软雅黑" w:cs="微软雅黑"/>
          <w:highlight w:val="none"/>
          <w:lang w:val="zh-CN"/>
        </w:rPr>
        <w:t>未按要求对资格文件进行承诺，或虚假承诺的。</w:t>
      </w:r>
      <w:bookmarkEnd w:id="137"/>
    </w:p>
    <w:p w14:paraId="28BDFF93">
      <w:pPr>
        <w:pStyle w:val="29"/>
        <w:numPr>
          <w:ilvl w:val="1"/>
          <w:numId w:val="24"/>
        </w:numPr>
        <w:spacing w:line="360" w:lineRule="auto"/>
        <w:ind w:left="0" w:firstLine="420" w:firstLineChars="200"/>
        <w:outlineLvl w:val="9"/>
        <w:rPr>
          <w:rFonts w:hint="eastAsia" w:ascii="微软雅黑" w:hAnsi="微软雅黑" w:eastAsia="微软雅黑" w:cs="微软雅黑"/>
          <w:highlight w:val="none"/>
          <w:lang w:val="zh-CN"/>
        </w:rPr>
      </w:pPr>
      <w:bookmarkStart w:id="138" w:name="_Toc22132"/>
      <w:r>
        <w:rPr>
          <w:rFonts w:hint="eastAsia" w:ascii="微软雅黑" w:hAnsi="微软雅黑" w:eastAsia="微软雅黑" w:cs="微软雅黑"/>
          <w:highlight w:val="none"/>
          <w:lang w:val="zh-CN"/>
        </w:rPr>
        <w:t>未提供法定代表人授权委托书、投标函或者填写项目不齐全的。</w:t>
      </w:r>
      <w:bookmarkEnd w:id="138"/>
    </w:p>
    <w:p w14:paraId="1C0270C3">
      <w:pPr>
        <w:pStyle w:val="29"/>
        <w:numPr>
          <w:ilvl w:val="1"/>
          <w:numId w:val="24"/>
        </w:numPr>
        <w:spacing w:line="360" w:lineRule="auto"/>
        <w:ind w:left="0" w:firstLine="420" w:firstLineChars="200"/>
        <w:outlineLvl w:val="9"/>
        <w:rPr>
          <w:rFonts w:hint="eastAsia" w:ascii="微软雅黑" w:hAnsi="微软雅黑" w:eastAsia="微软雅黑" w:cs="微软雅黑"/>
          <w:highlight w:val="none"/>
          <w:lang w:val="zh-CN"/>
        </w:rPr>
      </w:pPr>
      <w:bookmarkStart w:id="139" w:name="_Toc31461"/>
      <w:r>
        <w:rPr>
          <w:rFonts w:hint="eastAsia" w:ascii="微软雅黑" w:hAnsi="微软雅黑" w:eastAsia="微软雅黑" w:cs="微软雅黑"/>
          <w:highlight w:val="none"/>
          <w:lang w:val="zh-CN"/>
        </w:rPr>
        <w:t>响应文件格式不规范、项目不齐全或者内容虚假的。</w:t>
      </w:r>
      <w:bookmarkEnd w:id="139"/>
    </w:p>
    <w:p w14:paraId="24ACB1D2">
      <w:pPr>
        <w:pStyle w:val="29"/>
        <w:numPr>
          <w:ilvl w:val="1"/>
          <w:numId w:val="24"/>
        </w:numPr>
        <w:spacing w:line="360" w:lineRule="auto"/>
        <w:ind w:left="0" w:firstLine="420" w:firstLineChars="200"/>
        <w:outlineLvl w:val="9"/>
        <w:rPr>
          <w:rFonts w:hint="eastAsia" w:ascii="微软雅黑" w:hAnsi="微软雅黑" w:eastAsia="微软雅黑" w:cs="微软雅黑"/>
          <w:highlight w:val="none"/>
          <w:lang w:val="zh-CN"/>
        </w:rPr>
      </w:pPr>
      <w:bookmarkStart w:id="140" w:name="_Toc6453"/>
      <w:r>
        <w:rPr>
          <w:rFonts w:hint="eastAsia" w:ascii="微软雅黑" w:hAnsi="微软雅黑" w:eastAsia="微软雅黑" w:cs="微软雅黑"/>
          <w:highlight w:val="none"/>
          <w:lang w:val="zh-CN"/>
        </w:rPr>
        <w:t>响应文件的实质性内容未使用中文表述、意思表述不明确、前后矛盾或者使用计量单位不符合磋商文件要求的（经评标委员会认定并允许其当场更正的笔误除外）。</w:t>
      </w:r>
      <w:bookmarkEnd w:id="140"/>
    </w:p>
    <w:p w14:paraId="102E9BFC">
      <w:pPr>
        <w:pStyle w:val="29"/>
        <w:numPr>
          <w:ilvl w:val="1"/>
          <w:numId w:val="24"/>
        </w:numPr>
        <w:spacing w:line="360" w:lineRule="auto"/>
        <w:ind w:left="0" w:firstLine="420" w:firstLineChars="200"/>
        <w:outlineLvl w:val="9"/>
        <w:rPr>
          <w:rFonts w:hint="eastAsia" w:ascii="微软雅黑" w:hAnsi="微软雅黑" w:eastAsia="微软雅黑" w:cs="微软雅黑"/>
          <w:highlight w:val="none"/>
          <w:lang w:val="zh-CN"/>
        </w:rPr>
      </w:pPr>
      <w:bookmarkStart w:id="141" w:name="_Toc28432"/>
      <w:r>
        <w:rPr>
          <w:rFonts w:hint="eastAsia" w:ascii="微软雅黑" w:hAnsi="微软雅黑" w:eastAsia="微软雅黑" w:cs="微软雅黑"/>
          <w:highlight w:val="none"/>
          <w:lang w:val="zh-CN"/>
        </w:rPr>
        <w:t>投标有效期、服务承诺等商务条款不能满足磋商文件要求的。</w:t>
      </w:r>
      <w:bookmarkEnd w:id="141"/>
    </w:p>
    <w:p w14:paraId="6722CC17">
      <w:pPr>
        <w:pStyle w:val="29"/>
        <w:numPr>
          <w:ilvl w:val="1"/>
          <w:numId w:val="24"/>
        </w:numPr>
        <w:spacing w:line="360" w:lineRule="auto"/>
        <w:ind w:left="0" w:firstLine="420" w:firstLineChars="200"/>
        <w:outlineLvl w:val="9"/>
        <w:rPr>
          <w:rFonts w:hint="eastAsia" w:ascii="微软雅黑" w:hAnsi="微软雅黑" w:eastAsia="微软雅黑" w:cs="微软雅黑"/>
          <w:highlight w:val="none"/>
          <w:lang w:val="zh-CN"/>
        </w:rPr>
      </w:pPr>
      <w:bookmarkStart w:id="142" w:name="_Toc8201"/>
      <w:r>
        <w:rPr>
          <w:rFonts w:hint="eastAsia" w:ascii="微软雅黑" w:hAnsi="微软雅黑" w:eastAsia="微软雅黑" w:cs="微软雅黑"/>
          <w:highlight w:val="none"/>
          <w:lang w:val="zh-CN"/>
        </w:rPr>
        <w:t>未实质性响应磋商文件要求或者响应文件有采购人不能接受的附加条件的。</w:t>
      </w:r>
      <w:bookmarkEnd w:id="142"/>
    </w:p>
    <w:p w14:paraId="3CFC7B60">
      <w:pPr>
        <w:pStyle w:val="29"/>
        <w:numPr>
          <w:ilvl w:val="1"/>
          <w:numId w:val="24"/>
        </w:numPr>
        <w:spacing w:line="360" w:lineRule="auto"/>
        <w:ind w:left="0" w:firstLine="420" w:firstLineChars="200"/>
        <w:outlineLvl w:val="9"/>
        <w:rPr>
          <w:rFonts w:hint="eastAsia" w:ascii="微软雅黑" w:hAnsi="微软雅黑" w:eastAsia="微软雅黑" w:cs="微软雅黑"/>
          <w:highlight w:val="none"/>
          <w:lang w:val="zh-CN"/>
        </w:rPr>
      </w:pPr>
      <w:bookmarkStart w:id="143" w:name="_Toc26286"/>
      <w:r>
        <w:rPr>
          <w:rFonts w:hint="eastAsia" w:ascii="微软雅黑" w:hAnsi="微软雅黑" w:eastAsia="微软雅黑" w:cs="微软雅黑"/>
          <w:highlight w:val="none"/>
          <w:lang w:val="zh-CN"/>
        </w:rPr>
        <w:t>不符合本磋商文件中的实质性要求条款。</w:t>
      </w:r>
      <w:bookmarkEnd w:id="143"/>
    </w:p>
    <w:p w14:paraId="3D15F6BB">
      <w:pPr>
        <w:pStyle w:val="29"/>
        <w:numPr>
          <w:ilvl w:val="0"/>
          <w:numId w:val="24"/>
        </w:numPr>
        <w:spacing w:line="360" w:lineRule="auto"/>
        <w:ind w:left="5" w:firstLine="415" w:firstLineChars="0"/>
        <w:outlineLvl w:val="9"/>
        <w:rPr>
          <w:rFonts w:hint="eastAsia" w:ascii="微软雅黑" w:hAnsi="微软雅黑" w:eastAsia="微软雅黑" w:cs="微软雅黑"/>
          <w:b/>
          <w:bCs/>
          <w:highlight w:val="none"/>
          <w:lang w:val="zh-CN"/>
        </w:rPr>
      </w:pPr>
      <w:bookmarkStart w:id="144" w:name="_Toc29310"/>
      <w:r>
        <w:rPr>
          <w:rFonts w:hint="eastAsia" w:ascii="微软雅黑" w:hAnsi="微软雅黑" w:eastAsia="微软雅黑" w:cs="微软雅黑"/>
          <w:b/>
          <w:bCs/>
          <w:highlight w:val="none"/>
          <w:lang w:val="zh-CN"/>
        </w:rPr>
        <w:t>在技术评审时，如发现下列情形之一的，响应文件将被视为无效：</w:t>
      </w:r>
      <w:bookmarkEnd w:id="144"/>
    </w:p>
    <w:p w14:paraId="0EA72A25">
      <w:pPr>
        <w:pStyle w:val="29"/>
        <w:numPr>
          <w:ilvl w:val="1"/>
          <w:numId w:val="24"/>
        </w:numPr>
        <w:spacing w:line="360" w:lineRule="auto"/>
        <w:ind w:left="7" w:firstLine="411" w:firstLineChars="196"/>
        <w:outlineLvl w:val="9"/>
        <w:rPr>
          <w:rFonts w:hint="eastAsia" w:ascii="微软雅黑" w:hAnsi="微软雅黑" w:eastAsia="微软雅黑" w:cs="微软雅黑"/>
          <w:highlight w:val="none"/>
          <w:lang w:val="zh-CN"/>
        </w:rPr>
      </w:pPr>
      <w:bookmarkStart w:id="145" w:name="_Toc10883"/>
      <w:r>
        <w:rPr>
          <w:rFonts w:hint="eastAsia" w:ascii="微软雅黑" w:hAnsi="微软雅黑" w:eastAsia="微软雅黑" w:cs="微软雅黑"/>
          <w:highlight w:val="none"/>
          <w:lang w:val="zh-CN"/>
        </w:rPr>
        <w:t>未提供或未如实提供投标货物的技术参数，或者响应文件标明的响应或偏离与事实不符或虚假投标的。</w:t>
      </w:r>
      <w:bookmarkEnd w:id="145"/>
    </w:p>
    <w:p w14:paraId="3E08887C">
      <w:pPr>
        <w:pStyle w:val="29"/>
        <w:numPr>
          <w:ilvl w:val="1"/>
          <w:numId w:val="24"/>
        </w:numPr>
        <w:spacing w:line="360" w:lineRule="auto"/>
        <w:ind w:left="7" w:firstLine="411" w:firstLineChars="196"/>
        <w:outlineLvl w:val="9"/>
        <w:rPr>
          <w:rFonts w:hint="eastAsia" w:ascii="微软雅黑" w:hAnsi="微软雅黑" w:eastAsia="微软雅黑" w:cs="微软雅黑"/>
          <w:highlight w:val="none"/>
          <w:lang w:val="zh-CN"/>
        </w:rPr>
      </w:pPr>
      <w:bookmarkStart w:id="146" w:name="_Toc16394"/>
      <w:r>
        <w:rPr>
          <w:rFonts w:hint="eastAsia" w:ascii="微软雅黑" w:hAnsi="微软雅黑" w:eastAsia="微软雅黑" w:cs="微软雅黑"/>
          <w:highlight w:val="none"/>
          <w:lang w:val="zh-CN"/>
        </w:rPr>
        <w:t>明显不符合磋商文件要求的规格型号、质量标准，或者与磋商文件中标“▲”的技术指标、主要功能项目发生实质性偏离的。</w:t>
      </w:r>
      <w:bookmarkEnd w:id="146"/>
    </w:p>
    <w:p w14:paraId="6868DBFB">
      <w:pPr>
        <w:pStyle w:val="29"/>
        <w:numPr>
          <w:ilvl w:val="1"/>
          <w:numId w:val="24"/>
        </w:numPr>
        <w:spacing w:line="360" w:lineRule="auto"/>
        <w:ind w:left="7" w:firstLine="411" w:firstLineChars="196"/>
        <w:outlineLvl w:val="9"/>
        <w:rPr>
          <w:rFonts w:hint="eastAsia" w:ascii="微软雅黑" w:hAnsi="微软雅黑" w:eastAsia="微软雅黑" w:cs="微软雅黑"/>
          <w:highlight w:val="none"/>
          <w:lang w:val="zh-CN"/>
        </w:rPr>
      </w:pPr>
      <w:bookmarkStart w:id="147" w:name="_Toc5857"/>
      <w:r>
        <w:rPr>
          <w:rFonts w:hint="eastAsia" w:ascii="微软雅黑" w:hAnsi="微软雅黑" w:eastAsia="微软雅黑" w:cs="微软雅黑"/>
          <w:highlight w:val="none"/>
          <w:lang w:val="zh-CN"/>
        </w:rPr>
        <w:t>投标技术方案不明确，存在一个或一个以上备选（替代）投标方案的。</w:t>
      </w:r>
      <w:bookmarkEnd w:id="147"/>
    </w:p>
    <w:p w14:paraId="19CC0B58">
      <w:pPr>
        <w:pStyle w:val="29"/>
        <w:numPr>
          <w:ilvl w:val="0"/>
          <w:numId w:val="24"/>
        </w:numPr>
        <w:spacing w:line="360" w:lineRule="auto"/>
        <w:ind w:left="5" w:firstLine="415" w:firstLineChars="0"/>
        <w:outlineLvl w:val="9"/>
        <w:rPr>
          <w:rFonts w:hint="eastAsia" w:ascii="微软雅黑" w:hAnsi="微软雅黑" w:eastAsia="微软雅黑" w:cs="微软雅黑"/>
          <w:b/>
          <w:bCs/>
          <w:highlight w:val="none"/>
          <w:lang w:val="zh-CN"/>
        </w:rPr>
      </w:pPr>
      <w:bookmarkStart w:id="148" w:name="_Toc7045"/>
      <w:r>
        <w:rPr>
          <w:rFonts w:hint="eastAsia" w:ascii="微软雅黑" w:hAnsi="微软雅黑" w:eastAsia="微软雅黑" w:cs="微软雅黑"/>
          <w:b/>
          <w:bCs/>
          <w:highlight w:val="none"/>
          <w:lang w:val="zh-CN"/>
        </w:rPr>
        <w:t>在报价评审时，如发现下列情形之一的，响应文件将被视为无效：</w:t>
      </w:r>
      <w:bookmarkEnd w:id="148"/>
    </w:p>
    <w:p w14:paraId="43DBFCAB">
      <w:pPr>
        <w:pStyle w:val="29"/>
        <w:numPr>
          <w:ilvl w:val="1"/>
          <w:numId w:val="24"/>
        </w:numPr>
        <w:spacing w:line="360" w:lineRule="auto"/>
        <w:ind w:left="7" w:firstLine="411" w:firstLineChars="196"/>
        <w:outlineLvl w:val="9"/>
        <w:rPr>
          <w:rFonts w:hint="eastAsia" w:ascii="微软雅黑" w:hAnsi="微软雅黑" w:eastAsia="微软雅黑" w:cs="微软雅黑"/>
          <w:highlight w:val="none"/>
          <w:lang w:val="zh-CN"/>
        </w:rPr>
      </w:pPr>
      <w:bookmarkStart w:id="149" w:name="_Toc17360"/>
      <w:r>
        <w:rPr>
          <w:rFonts w:hint="eastAsia" w:ascii="微软雅黑" w:hAnsi="微软雅黑" w:eastAsia="微软雅黑" w:cs="微软雅黑"/>
          <w:highlight w:val="none"/>
          <w:lang w:val="zh-CN"/>
        </w:rPr>
        <w:t>未按要求提供报价的。</w:t>
      </w:r>
      <w:bookmarkEnd w:id="149"/>
    </w:p>
    <w:p w14:paraId="697913D2">
      <w:pPr>
        <w:pStyle w:val="29"/>
        <w:numPr>
          <w:ilvl w:val="1"/>
          <w:numId w:val="24"/>
        </w:numPr>
        <w:spacing w:line="360" w:lineRule="auto"/>
        <w:ind w:left="7" w:firstLine="411" w:firstLineChars="196"/>
        <w:outlineLvl w:val="9"/>
        <w:rPr>
          <w:rFonts w:hint="eastAsia" w:ascii="微软雅黑" w:hAnsi="微软雅黑" w:eastAsia="微软雅黑" w:cs="微软雅黑"/>
          <w:highlight w:val="none"/>
          <w:lang w:val="zh-CN"/>
        </w:rPr>
      </w:pPr>
      <w:bookmarkStart w:id="150" w:name="_Toc29501"/>
      <w:r>
        <w:rPr>
          <w:rFonts w:hint="eastAsia" w:ascii="微软雅黑" w:hAnsi="微软雅黑" w:eastAsia="微软雅黑" w:cs="微软雅黑"/>
          <w:highlight w:val="none"/>
          <w:lang w:val="zh-CN"/>
        </w:rPr>
        <w:t>未采用人民币报价或者未按照磋商文件标明的币种报价的。</w:t>
      </w:r>
      <w:bookmarkEnd w:id="150"/>
    </w:p>
    <w:p w14:paraId="64FA481D">
      <w:pPr>
        <w:pStyle w:val="29"/>
        <w:numPr>
          <w:ilvl w:val="1"/>
          <w:numId w:val="24"/>
        </w:numPr>
        <w:spacing w:line="360" w:lineRule="auto"/>
        <w:ind w:left="7" w:firstLine="411" w:firstLineChars="196"/>
        <w:outlineLvl w:val="9"/>
        <w:rPr>
          <w:rFonts w:hint="eastAsia" w:ascii="微软雅黑" w:hAnsi="微软雅黑" w:eastAsia="微软雅黑" w:cs="微软雅黑"/>
          <w:highlight w:val="none"/>
          <w:lang w:val="zh-CN"/>
        </w:rPr>
      </w:pPr>
      <w:bookmarkStart w:id="151" w:name="_Toc19258"/>
      <w:r>
        <w:rPr>
          <w:rFonts w:hint="eastAsia" w:ascii="微软雅黑" w:hAnsi="微软雅黑" w:eastAsia="微软雅黑" w:cs="微软雅黑"/>
          <w:highlight w:val="none"/>
          <w:lang w:val="zh-CN"/>
        </w:rPr>
        <w:t>最终报价超出最高限价的。</w:t>
      </w:r>
      <w:bookmarkEnd w:id="151"/>
    </w:p>
    <w:p w14:paraId="70AD5ECB">
      <w:pPr>
        <w:pStyle w:val="29"/>
        <w:numPr>
          <w:ilvl w:val="1"/>
          <w:numId w:val="24"/>
        </w:numPr>
        <w:spacing w:line="360" w:lineRule="auto"/>
        <w:ind w:left="7" w:firstLine="411" w:firstLineChars="196"/>
        <w:outlineLvl w:val="9"/>
        <w:rPr>
          <w:rFonts w:hint="eastAsia" w:ascii="微软雅黑" w:hAnsi="微软雅黑" w:eastAsia="微软雅黑" w:cs="微软雅黑"/>
          <w:highlight w:val="none"/>
          <w:lang w:val="zh-CN"/>
        </w:rPr>
      </w:pPr>
      <w:bookmarkStart w:id="152" w:name="_Toc13027"/>
      <w:r>
        <w:rPr>
          <w:rFonts w:hint="eastAsia" w:ascii="微软雅黑" w:hAnsi="微软雅黑" w:eastAsia="微软雅黑" w:cs="微软雅黑"/>
          <w:highlight w:val="none"/>
          <w:lang w:val="zh-CN"/>
        </w:rPr>
        <w:t>投标报价具有选择性，或者开标价格与响应文件承诺的优惠（折扣）价格不一致的。</w:t>
      </w:r>
      <w:bookmarkEnd w:id="152"/>
      <w:r>
        <w:rPr>
          <w:rFonts w:hint="eastAsia" w:ascii="微软雅黑" w:hAnsi="微软雅黑" w:eastAsia="微软雅黑" w:cs="微软雅黑"/>
          <w:highlight w:val="none"/>
          <w:lang w:val="zh-CN"/>
        </w:rPr>
        <w:t xml:space="preserve">   </w:t>
      </w:r>
    </w:p>
    <w:p w14:paraId="461A7EEB">
      <w:pPr>
        <w:pStyle w:val="29"/>
        <w:numPr>
          <w:ilvl w:val="1"/>
          <w:numId w:val="24"/>
        </w:numPr>
        <w:spacing w:line="360" w:lineRule="auto"/>
        <w:ind w:left="7" w:firstLine="411" w:firstLineChars="196"/>
        <w:outlineLvl w:val="9"/>
        <w:rPr>
          <w:rFonts w:hint="eastAsia" w:ascii="微软雅黑" w:hAnsi="微软雅黑" w:eastAsia="微软雅黑" w:cs="微软雅黑"/>
          <w:highlight w:val="none"/>
          <w:lang w:val="zh-CN"/>
        </w:rPr>
      </w:pPr>
      <w:bookmarkStart w:id="153" w:name="_Toc1470"/>
      <w:r>
        <w:rPr>
          <w:rFonts w:hint="eastAsia" w:ascii="微软雅黑" w:hAnsi="微软雅黑" w:eastAsia="微软雅黑" w:cs="微软雅黑"/>
          <w:highlight w:val="none"/>
          <w:lang w:val="zh-CN"/>
        </w:rPr>
        <w:t>报价明显低于其他通过符合性审查投标供应商的报价，有可能影响产品质量或者不能诚信履约的，未能按要求提供书面说明或者提交相关证明材料，不能证明其报价合理性的;</w:t>
      </w:r>
      <w:bookmarkEnd w:id="153"/>
      <w:r>
        <w:rPr>
          <w:rFonts w:hint="eastAsia" w:ascii="微软雅黑" w:hAnsi="微软雅黑" w:eastAsia="微软雅黑" w:cs="微软雅黑"/>
          <w:highlight w:val="none"/>
          <w:lang w:val="zh-CN"/>
        </w:rPr>
        <w:t xml:space="preserve"> </w:t>
      </w:r>
    </w:p>
    <w:p w14:paraId="0183C9E1">
      <w:pPr>
        <w:pStyle w:val="29"/>
        <w:numPr>
          <w:ilvl w:val="1"/>
          <w:numId w:val="24"/>
        </w:numPr>
        <w:spacing w:line="360" w:lineRule="auto"/>
        <w:ind w:left="7" w:firstLine="411" w:firstLineChars="196"/>
        <w:outlineLvl w:val="9"/>
        <w:rPr>
          <w:rFonts w:hint="eastAsia" w:ascii="微软雅黑" w:hAnsi="微软雅黑" w:eastAsia="微软雅黑" w:cs="微软雅黑"/>
          <w:highlight w:val="none"/>
          <w:lang w:val="zh-CN"/>
        </w:rPr>
      </w:pPr>
      <w:bookmarkStart w:id="154" w:name="_Toc9630"/>
      <w:r>
        <w:rPr>
          <w:rFonts w:hint="eastAsia" w:ascii="微软雅黑" w:hAnsi="微软雅黑" w:eastAsia="微软雅黑" w:cs="微软雅黑"/>
          <w:highlight w:val="none"/>
          <w:lang w:val="zh-CN"/>
        </w:rPr>
        <w:t>报价一经涂改，应在涂改处加盖单位公章或者由法定代表人或被授权人签字（或盖章），否则其投标作无效标处理；</w:t>
      </w:r>
      <w:bookmarkEnd w:id="154"/>
      <w:r>
        <w:rPr>
          <w:rFonts w:hint="eastAsia" w:ascii="微软雅黑" w:hAnsi="微软雅黑" w:eastAsia="微软雅黑" w:cs="微软雅黑"/>
          <w:highlight w:val="none"/>
          <w:lang w:val="zh-CN"/>
        </w:rPr>
        <w:t xml:space="preserve">   </w:t>
      </w:r>
    </w:p>
    <w:p w14:paraId="37E45B4F">
      <w:pPr>
        <w:pStyle w:val="29"/>
        <w:numPr>
          <w:ilvl w:val="0"/>
          <w:numId w:val="24"/>
        </w:numPr>
        <w:spacing w:line="360" w:lineRule="auto"/>
        <w:ind w:left="5" w:firstLine="415" w:firstLineChars="0"/>
        <w:outlineLvl w:val="9"/>
        <w:rPr>
          <w:rFonts w:hint="eastAsia" w:ascii="微软雅黑" w:hAnsi="微软雅黑" w:eastAsia="微软雅黑" w:cs="微软雅黑"/>
          <w:highlight w:val="none"/>
          <w:lang w:val="zh-CN"/>
        </w:rPr>
      </w:pPr>
      <w:bookmarkStart w:id="155" w:name="_Toc6870"/>
      <w:r>
        <w:rPr>
          <w:rFonts w:hint="eastAsia" w:ascii="微软雅黑" w:hAnsi="微软雅黑" w:eastAsia="微软雅黑" w:cs="微软雅黑"/>
          <w:highlight w:val="none"/>
          <w:lang w:val="zh-CN"/>
        </w:rPr>
        <w:t>投标供应商有恶意串通、妨碍其他投标供应商的竞争行为、损害采购人或者其他投标供应商的合法权益情形的，响应文件将被视为无效</w:t>
      </w:r>
      <w:bookmarkEnd w:id="155"/>
      <w:r>
        <w:rPr>
          <w:rFonts w:hint="eastAsia" w:ascii="微软雅黑" w:hAnsi="微软雅黑" w:eastAsia="微软雅黑" w:cs="微软雅黑"/>
          <w:highlight w:val="none"/>
          <w:lang w:val="zh-CN"/>
        </w:rPr>
        <w:t>：</w:t>
      </w:r>
    </w:p>
    <w:p w14:paraId="4E8FC3BC">
      <w:pPr>
        <w:ind w:firstLine="420"/>
        <w:rPr>
          <w:rFonts w:hint="eastAsia" w:ascii="微软雅黑" w:hAnsi="微软雅黑" w:eastAsia="微软雅黑" w:cs="微软雅黑"/>
          <w:kern w:val="0"/>
          <w:szCs w:val="21"/>
          <w:highlight w:val="none"/>
          <w:shd w:val="clear" w:color="auto" w:fill="auto"/>
        </w:rPr>
      </w:pPr>
      <w:r>
        <w:rPr>
          <w:rFonts w:hint="eastAsia" w:ascii="微软雅黑" w:hAnsi="微软雅黑" w:eastAsia="微软雅黑" w:cs="微软雅黑"/>
          <w:szCs w:val="21"/>
          <w:highlight w:val="none"/>
          <w:shd w:val="clear" w:color="auto" w:fill="auto"/>
          <w:lang w:val="zh-CN"/>
        </w:rPr>
        <w:t xml:space="preserve"> </w:t>
      </w:r>
      <w:r>
        <w:rPr>
          <w:rFonts w:hint="eastAsia" w:ascii="微软雅黑" w:hAnsi="微软雅黑" w:eastAsia="微软雅黑" w:cs="微软雅黑"/>
          <w:kern w:val="0"/>
          <w:szCs w:val="21"/>
          <w:highlight w:val="none"/>
          <w:shd w:val="clear" w:color="auto" w:fill="auto"/>
        </w:rPr>
        <w:t>除政府采购法律法规规章规定的属于恶意串通、视为串通投标情形外，在不影响公平竞争的前提下，参与同一个采购包（标段）的供应商存在下列情形之一且无法合理解释的，其投标（响应）文件无效：</w:t>
      </w:r>
      <w:r>
        <w:rPr>
          <w:rFonts w:hint="eastAsia" w:ascii="微软雅黑" w:hAnsi="微软雅黑" w:eastAsia="微软雅黑" w:cs="微软雅黑"/>
          <w:kern w:val="0"/>
          <w:szCs w:val="21"/>
          <w:highlight w:val="none"/>
          <w:shd w:val="clear" w:color="auto" w:fill="auto"/>
          <w:lang w:eastAsia="zh"/>
        </w:rPr>
        <w:t>1.</w:t>
      </w:r>
      <w:r>
        <w:rPr>
          <w:rFonts w:hint="eastAsia" w:ascii="微软雅黑" w:hAnsi="微软雅黑" w:eastAsia="微软雅黑" w:cs="微软雅黑"/>
          <w:kern w:val="0"/>
          <w:szCs w:val="21"/>
          <w:highlight w:val="none"/>
          <w:shd w:val="clear" w:color="auto" w:fill="auto"/>
        </w:rPr>
        <w:t>不同供应商的电子投标（响应）文件上传计算机的网卡MAC地址或硬盘序列号等硬件信息相同的；</w:t>
      </w:r>
      <w:r>
        <w:rPr>
          <w:rFonts w:hint="eastAsia" w:ascii="微软雅黑" w:hAnsi="微软雅黑" w:eastAsia="微软雅黑" w:cs="微软雅黑"/>
          <w:kern w:val="0"/>
          <w:szCs w:val="21"/>
          <w:highlight w:val="none"/>
          <w:shd w:val="clear" w:color="auto" w:fill="auto"/>
          <w:lang w:eastAsia="zh"/>
        </w:rPr>
        <w:t>2.</w:t>
      </w:r>
      <w:r>
        <w:rPr>
          <w:rFonts w:hint="eastAsia" w:ascii="微软雅黑" w:hAnsi="微软雅黑" w:eastAsia="微软雅黑" w:cs="微软雅黑"/>
          <w:kern w:val="0"/>
          <w:szCs w:val="21"/>
          <w:highlight w:val="none"/>
          <w:shd w:val="clear" w:color="auto" w:fill="auto"/>
        </w:rPr>
        <w:t>上传的电子投标（响应）文件若出现使用本项目其他投标（响应）供应商的数字证书加密的，或者加盖本项目其他投标（响应）供应商的电子印章的；</w:t>
      </w:r>
      <w:r>
        <w:rPr>
          <w:rFonts w:hint="eastAsia" w:ascii="微软雅黑" w:hAnsi="微软雅黑" w:eastAsia="微软雅黑" w:cs="微软雅黑"/>
          <w:kern w:val="0"/>
          <w:szCs w:val="21"/>
          <w:highlight w:val="none"/>
          <w:shd w:val="clear" w:color="auto" w:fill="auto"/>
          <w:lang w:eastAsia="zh"/>
        </w:rPr>
        <w:t>3.</w:t>
      </w:r>
      <w:r>
        <w:rPr>
          <w:rFonts w:hint="eastAsia" w:ascii="微软雅黑" w:hAnsi="微软雅黑" w:eastAsia="微软雅黑" w:cs="微软雅黑"/>
          <w:kern w:val="0"/>
          <w:szCs w:val="21"/>
          <w:highlight w:val="none"/>
          <w:shd w:val="clear" w:color="auto" w:fill="auto"/>
        </w:rPr>
        <w:t>不同供应商的投标（响应）文件的内容存在</w:t>
      </w:r>
      <w:r>
        <w:rPr>
          <w:rFonts w:hint="eastAsia" w:ascii="微软雅黑" w:hAnsi="微软雅黑" w:eastAsia="微软雅黑" w:cs="微软雅黑"/>
          <w:kern w:val="0"/>
          <w:szCs w:val="21"/>
          <w:highlight w:val="none"/>
          <w:shd w:val="clear" w:color="auto" w:fill="auto"/>
          <w:lang w:eastAsia="zh"/>
        </w:rPr>
        <w:t>3</w:t>
      </w:r>
      <w:r>
        <w:rPr>
          <w:rFonts w:hint="eastAsia" w:ascii="微软雅黑" w:hAnsi="微软雅黑" w:eastAsia="微软雅黑" w:cs="微软雅黑"/>
          <w:kern w:val="0"/>
          <w:szCs w:val="21"/>
          <w:highlight w:val="none"/>
          <w:shd w:val="clear" w:color="auto" w:fill="auto"/>
        </w:rPr>
        <w:t>处（含）以上错误一致的；4</w:t>
      </w:r>
      <w:r>
        <w:rPr>
          <w:rFonts w:hint="eastAsia" w:ascii="微软雅黑" w:hAnsi="微软雅黑" w:eastAsia="微软雅黑" w:cs="微软雅黑"/>
          <w:kern w:val="0"/>
          <w:szCs w:val="21"/>
          <w:highlight w:val="none"/>
          <w:shd w:val="clear" w:color="auto" w:fill="auto"/>
          <w:lang w:eastAsia="zh"/>
        </w:rPr>
        <w:t>.</w:t>
      </w:r>
      <w:r>
        <w:rPr>
          <w:rFonts w:hint="eastAsia" w:ascii="微软雅黑" w:hAnsi="微软雅黑" w:eastAsia="微软雅黑" w:cs="微软雅黑"/>
          <w:kern w:val="0"/>
          <w:szCs w:val="21"/>
          <w:highlight w:val="none"/>
          <w:shd w:val="clear" w:color="auto" w:fill="auto"/>
        </w:rPr>
        <w:t>不同供应商联系人为同一人或不同联系人的联系电话一致的。</w:t>
      </w:r>
    </w:p>
    <w:p w14:paraId="7C54E706">
      <w:pPr>
        <w:ind w:firstLine="420"/>
        <w:rPr>
          <w:rFonts w:hint="eastAsia" w:ascii="微软雅黑" w:hAnsi="微软雅黑" w:eastAsia="微软雅黑" w:cs="微软雅黑"/>
          <w:kern w:val="0"/>
          <w:szCs w:val="21"/>
          <w:highlight w:val="none"/>
          <w:shd w:val="clear" w:color="auto" w:fill="auto"/>
          <w:lang w:val="zh-CN"/>
        </w:rPr>
      </w:pPr>
      <w:r>
        <w:rPr>
          <w:rFonts w:hint="eastAsia" w:ascii="微软雅黑" w:hAnsi="微软雅黑" w:eastAsia="微软雅黑" w:cs="微软雅黑"/>
          <w:kern w:val="0"/>
          <w:szCs w:val="21"/>
          <w:highlight w:val="none"/>
          <w:shd w:val="clear" w:color="auto" w:fill="auto"/>
        </w:rPr>
        <w:t>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r>
        <w:rPr>
          <w:rFonts w:hint="eastAsia" w:ascii="微软雅黑" w:hAnsi="微软雅黑" w:eastAsia="微软雅黑" w:cs="微软雅黑"/>
          <w:kern w:val="0"/>
          <w:szCs w:val="21"/>
          <w:highlight w:val="none"/>
          <w:shd w:val="clear" w:color="auto" w:fill="auto"/>
          <w:lang w:val="zh-CN"/>
        </w:rPr>
        <w:t xml:space="preserve"> </w:t>
      </w:r>
    </w:p>
    <w:p w14:paraId="602FC850">
      <w:pPr>
        <w:pStyle w:val="29"/>
        <w:numPr>
          <w:ilvl w:val="0"/>
          <w:numId w:val="24"/>
        </w:numPr>
        <w:spacing w:line="360" w:lineRule="auto"/>
        <w:ind w:left="5" w:firstLine="415" w:firstLineChars="0"/>
        <w:outlineLvl w:val="9"/>
        <w:rPr>
          <w:rFonts w:hint="eastAsia" w:ascii="微软雅黑" w:hAnsi="微软雅黑" w:eastAsia="微软雅黑" w:cs="微软雅黑"/>
          <w:highlight w:val="none"/>
          <w:lang w:val="zh-CN"/>
        </w:rPr>
      </w:pPr>
      <w:bookmarkStart w:id="156" w:name="_Toc8719"/>
      <w:r>
        <w:rPr>
          <w:rFonts w:hint="eastAsia" w:ascii="微软雅黑" w:hAnsi="微软雅黑" w:eastAsia="微软雅黑" w:cs="微软雅黑"/>
          <w:highlight w:val="none"/>
          <w:lang w:val="zh-CN"/>
        </w:rPr>
        <w:t>法律、法规、规章（适用本市的）及省级以上规范性文件（适用本市的）规定的其他无效情形。</w:t>
      </w:r>
      <w:bookmarkEnd w:id="156"/>
      <w:r>
        <w:rPr>
          <w:rFonts w:hint="eastAsia" w:ascii="微软雅黑" w:hAnsi="微软雅黑" w:eastAsia="微软雅黑" w:cs="微软雅黑"/>
          <w:highlight w:val="none"/>
          <w:lang w:val="zh-CN"/>
        </w:rPr>
        <w:t xml:space="preserve">                                                                                    </w:t>
      </w:r>
    </w:p>
    <w:p w14:paraId="24249E13">
      <w:pPr>
        <w:pStyle w:val="29"/>
        <w:numPr>
          <w:ilvl w:val="0"/>
          <w:numId w:val="24"/>
        </w:numPr>
        <w:spacing w:line="360" w:lineRule="auto"/>
        <w:ind w:left="5" w:firstLine="415" w:firstLineChars="0"/>
        <w:outlineLvl w:val="9"/>
        <w:rPr>
          <w:rFonts w:hint="eastAsia" w:ascii="微软雅黑" w:hAnsi="微软雅黑" w:eastAsia="微软雅黑" w:cs="微软雅黑"/>
          <w:highlight w:val="none"/>
          <w:lang w:val="zh-CN"/>
        </w:rPr>
      </w:pPr>
      <w:bookmarkStart w:id="157" w:name="_Toc26486"/>
      <w:r>
        <w:rPr>
          <w:rFonts w:hint="eastAsia" w:ascii="微软雅黑" w:hAnsi="微软雅黑" w:eastAsia="微软雅黑" w:cs="微软雅黑"/>
          <w:highlight w:val="none"/>
          <w:lang w:val="zh-CN"/>
        </w:rPr>
        <w:t>被拒绝的响应文件为无效。</w:t>
      </w:r>
      <w:bookmarkEnd w:id="157"/>
    </w:p>
    <w:p w14:paraId="2BD0FFCB">
      <w:pPr>
        <w:pStyle w:val="21"/>
        <w:snapToGrid w:val="0"/>
        <w:spacing w:after="120" w:line="360" w:lineRule="auto"/>
        <w:ind w:firstLine="202" w:firstLineChars="100"/>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（八）废标的情形</w:t>
      </w:r>
    </w:p>
    <w:p w14:paraId="0BF1CDC4">
      <w:pPr>
        <w:pStyle w:val="21"/>
        <w:snapToGrid w:val="0"/>
        <w:spacing w:after="120" w:line="360" w:lineRule="auto"/>
        <w:ind w:firstLine="404"/>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根据《中华人民共和国政府采购法》第三十六条之规定，在采购中，出现下列情形之一的，应予废标：</w:t>
      </w:r>
    </w:p>
    <w:p w14:paraId="566F8276">
      <w:pPr>
        <w:pStyle w:val="29"/>
        <w:numPr>
          <w:ilvl w:val="0"/>
          <w:numId w:val="25"/>
        </w:numPr>
        <w:spacing w:line="360" w:lineRule="auto"/>
        <w:ind w:left="5" w:firstLine="415" w:firstLineChars="0"/>
        <w:outlineLvl w:val="9"/>
        <w:rPr>
          <w:rFonts w:hint="eastAsia" w:ascii="微软雅黑" w:hAnsi="微软雅黑" w:eastAsia="微软雅黑" w:cs="微软雅黑"/>
          <w:highlight w:val="none"/>
          <w:lang w:val="zh-CN"/>
        </w:rPr>
      </w:pPr>
      <w:bookmarkStart w:id="158" w:name="_Toc5890"/>
      <w:r>
        <w:rPr>
          <w:rFonts w:hint="eastAsia" w:ascii="微软雅黑" w:hAnsi="微软雅黑" w:eastAsia="微软雅黑" w:cs="微软雅黑"/>
          <w:highlight w:val="none"/>
          <w:lang w:val="zh-CN"/>
        </w:rPr>
        <w:t>符合专业条件的供应商或者对磋商文件作实质响应的供应商不足3家的；</w:t>
      </w:r>
      <w:bookmarkEnd w:id="158"/>
    </w:p>
    <w:p w14:paraId="0EECD3CB">
      <w:pPr>
        <w:pStyle w:val="29"/>
        <w:numPr>
          <w:ilvl w:val="0"/>
          <w:numId w:val="25"/>
        </w:numPr>
        <w:spacing w:line="360" w:lineRule="auto"/>
        <w:ind w:left="5" w:firstLine="415" w:firstLineChars="0"/>
        <w:outlineLvl w:val="9"/>
        <w:rPr>
          <w:rFonts w:hint="eastAsia" w:ascii="微软雅黑" w:hAnsi="微软雅黑" w:eastAsia="微软雅黑" w:cs="微软雅黑"/>
          <w:highlight w:val="none"/>
          <w:lang w:val="zh-CN"/>
        </w:rPr>
      </w:pPr>
      <w:bookmarkStart w:id="159" w:name="_Toc5704"/>
      <w:r>
        <w:rPr>
          <w:rFonts w:hint="eastAsia" w:ascii="微软雅黑" w:hAnsi="微软雅黑" w:eastAsia="微软雅黑" w:cs="微软雅黑"/>
          <w:highlight w:val="none"/>
          <w:lang w:val="zh-CN"/>
        </w:rPr>
        <w:t>出现影响采购公正的违法、违规行为的；</w:t>
      </w:r>
      <w:bookmarkEnd w:id="159"/>
    </w:p>
    <w:p w14:paraId="2E85CDF1">
      <w:pPr>
        <w:pStyle w:val="29"/>
        <w:numPr>
          <w:ilvl w:val="0"/>
          <w:numId w:val="25"/>
        </w:numPr>
        <w:spacing w:line="360" w:lineRule="auto"/>
        <w:ind w:left="5" w:firstLine="415" w:firstLineChars="0"/>
        <w:outlineLvl w:val="9"/>
        <w:rPr>
          <w:rFonts w:hint="eastAsia" w:ascii="微软雅黑" w:hAnsi="微软雅黑" w:eastAsia="微软雅黑" w:cs="微软雅黑"/>
          <w:highlight w:val="none"/>
          <w:lang w:val="zh-CN"/>
        </w:rPr>
      </w:pPr>
      <w:bookmarkStart w:id="160" w:name="_Toc1828"/>
      <w:r>
        <w:rPr>
          <w:rFonts w:hint="eastAsia" w:ascii="微软雅黑" w:hAnsi="微软雅黑" w:eastAsia="微软雅黑" w:cs="微软雅黑"/>
          <w:highlight w:val="none"/>
          <w:lang w:val="zh-CN"/>
        </w:rPr>
        <w:t>投标供应商的报价均超过了采购预算，采购人不能支付的；</w:t>
      </w:r>
      <w:bookmarkEnd w:id="160"/>
    </w:p>
    <w:p w14:paraId="5E3A5D0F">
      <w:pPr>
        <w:pStyle w:val="29"/>
        <w:numPr>
          <w:ilvl w:val="0"/>
          <w:numId w:val="25"/>
        </w:numPr>
        <w:spacing w:line="360" w:lineRule="auto"/>
        <w:ind w:left="5" w:firstLine="415" w:firstLineChars="0"/>
        <w:outlineLvl w:val="9"/>
        <w:rPr>
          <w:rFonts w:hint="eastAsia" w:ascii="微软雅黑" w:hAnsi="微软雅黑" w:eastAsia="微软雅黑" w:cs="微软雅黑"/>
          <w:highlight w:val="none"/>
          <w:lang w:val="zh-CN"/>
        </w:rPr>
      </w:pPr>
      <w:bookmarkStart w:id="161" w:name="_Toc24375"/>
      <w:r>
        <w:rPr>
          <w:rFonts w:hint="eastAsia" w:ascii="微软雅黑" w:hAnsi="微软雅黑" w:eastAsia="微软雅黑" w:cs="微软雅黑"/>
          <w:highlight w:val="none"/>
          <w:lang w:val="zh-CN"/>
        </w:rPr>
        <w:t>因重大变故，采购任务取消的。</w:t>
      </w:r>
      <w:bookmarkEnd w:id="161"/>
    </w:p>
    <w:p w14:paraId="0010DF5F">
      <w:pPr>
        <w:pStyle w:val="21"/>
        <w:snapToGrid w:val="0"/>
        <w:spacing w:after="120" w:line="360" w:lineRule="auto"/>
        <w:ind w:firstLine="404"/>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废标后，采购机构应当将废标理由通知所有投标供应商。</w:t>
      </w:r>
    </w:p>
    <w:p w14:paraId="2255E79A">
      <w:pPr>
        <w:pStyle w:val="6"/>
        <w:ind w:firstLine="420"/>
        <w:rPr>
          <w:rFonts w:hint="eastAsia" w:ascii="微软雅黑" w:hAnsi="微软雅黑" w:eastAsia="微软雅黑" w:cs="微软雅黑"/>
          <w:szCs w:val="21"/>
          <w:highlight w:val="none"/>
        </w:rPr>
      </w:pPr>
      <w:bookmarkStart w:id="162" w:name="_Toc13050"/>
      <w:r>
        <w:rPr>
          <w:rFonts w:hint="eastAsia" w:ascii="微软雅黑" w:hAnsi="微软雅黑" w:eastAsia="微软雅黑" w:cs="微软雅黑"/>
          <w:szCs w:val="21"/>
          <w:highlight w:val="none"/>
        </w:rPr>
        <w:t>四、开标</w:t>
      </w:r>
      <w:bookmarkEnd w:id="81"/>
      <w:bookmarkEnd w:id="162"/>
    </w:p>
    <w:p w14:paraId="54A2B93D">
      <w:pPr>
        <w:pStyle w:val="29"/>
        <w:numPr>
          <w:ilvl w:val="0"/>
          <w:numId w:val="26"/>
        </w:numPr>
        <w:spacing w:line="360" w:lineRule="auto"/>
        <w:ind w:left="5" w:firstLine="415" w:firstLineChars="0"/>
        <w:outlineLvl w:val="9"/>
        <w:rPr>
          <w:rFonts w:hint="eastAsia" w:ascii="微软雅黑" w:hAnsi="微软雅黑" w:eastAsia="微软雅黑" w:cs="微软雅黑"/>
          <w:highlight w:val="none"/>
          <w:lang w:val="zh-CN"/>
        </w:rPr>
      </w:pPr>
      <w:bookmarkStart w:id="163" w:name="_Toc20457"/>
      <w:r>
        <w:rPr>
          <w:rFonts w:hint="eastAsia" w:ascii="微软雅黑" w:hAnsi="微软雅黑" w:eastAsia="微软雅黑" w:cs="微软雅黑"/>
          <w:highlight w:val="none"/>
          <w:lang w:val="zh-CN"/>
        </w:rPr>
        <w:t>本项目实行电子开评标，供应商无需到开标现场，但须准时在线参加，直至评审结束。投标供应商不足3家的，不得开标。</w:t>
      </w:r>
      <w:bookmarkEnd w:id="163"/>
    </w:p>
    <w:p w14:paraId="01A94CC7">
      <w:pPr>
        <w:pStyle w:val="29"/>
        <w:numPr>
          <w:ilvl w:val="0"/>
          <w:numId w:val="26"/>
        </w:numPr>
        <w:spacing w:line="360" w:lineRule="auto"/>
        <w:ind w:left="5" w:firstLine="415" w:firstLineChars="0"/>
        <w:outlineLvl w:val="9"/>
        <w:rPr>
          <w:rFonts w:hint="eastAsia" w:ascii="微软雅黑" w:hAnsi="微软雅黑" w:eastAsia="微软雅黑" w:cs="微软雅黑"/>
          <w:highlight w:val="none"/>
          <w:lang w:val="zh-CN"/>
        </w:rPr>
      </w:pPr>
      <w:bookmarkStart w:id="164" w:name="_Toc27620"/>
      <w:r>
        <w:rPr>
          <w:rFonts w:hint="eastAsia" w:ascii="微软雅黑" w:hAnsi="微软雅黑" w:eastAsia="微软雅黑" w:cs="微软雅黑"/>
          <w:highlight w:val="none"/>
          <w:lang w:val="zh-CN"/>
        </w:rPr>
        <w:t>投标截止时间后的半小时内，由各供应商自行对电子响应文件进行解密请各供应商务必在规定时间内完成电子响应文件的解密工作；开启报价环节，供应商须在15分钟内在系统里CA签字确认。</w:t>
      </w:r>
      <w:bookmarkEnd w:id="164"/>
    </w:p>
    <w:p w14:paraId="56F32C2F">
      <w:pPr>
        <w:pStyle w:val="29"/>
        <w:numPr>
          <w:ilvl w:val="0"/>
          <w:numId w:val="26"/>
        </w:numPr>
        <w:spacing w:line="360" w:lineRule="auto"/>
        <w:ind w:left="5" w:firstLine="415" w:firstLineChars="0"/>
        <w:outlineLvl w:val="9"/>
        <w:rPr>
          <w:rFonts w:hint="eastAsia" w:ascii="微软雅黑" w:hAnsi="微软雅黑" w:eastAsia="微软雅黑" w:cs="微软雅黑"/>
          <w:highlight w:val="none"/>
          <w:shd w:val="clear" w:color="auto" w:fill="FFFFFF"/>
          <w:lang w:val="zh-CN"/>
        </w:rPr>
      </w:pPr>
      <w:bookmarkStart w:id="165" w:name="_Toc19788"/>
      <w:r>
        <w:rPr>
          <w:rFonts w:hint="eastAsia" w:ascii="微软雅黑" w:hAnsi="微软雅黑" w:eastAsia="微软雅黑" w:cs="微软雅黑"/>
          <w:highlight w:val="none"/>
          <w:lang w:val="zh-CN"/>
        </w:rPr>
        <w:t>响应文件未按时解密，投标供应商提供了备份响应文件的，以备份响应文件作为依据，否则视为响应文件撤回。响应文件已按时解密的，备份响应文件自动失效。</w:t>
      </w:r>
      <w:bookmarkEnd w:id="165"/>
    </w:p>
    <w:p w14:paraId="49F2E243">
      <w:pPr>
        <w:pStyle w:val="6"/>
        <w:ind w:firstLine="420"/>
        <w:rPr>
          <w:rFonts w:hint="eastAsia" w:ascii="微软雅黑" w:hAnsi="微软雅黑" w:eastAsia="微软雅黑" w:cs="微软雅黑"/>
          <w:szCs w:val="21"/>
          <w:highlight w:val="none"/>
        </w:rPr>
      </w:pPr>
      <w:bookmarkStart w:id="166" w:name="_Toc8186"/>
      <w:bookmarkStart w:id="167" w:name="_Toc33535370"/>
      <w:r>
        <w:rPr>
          <w:rFonts w:hint="eastAsia" w:ascii="微软雅黑" w:hAnsi="微软雅黑" w:eastAsia="微软雅黑" w:cs="微软雅黑"/>
          <w:szCs w:val="21"/>
          <w:highlight w:val="none"/>
        </w:rPr>
        <w:t>五、磋商程序</w:t>
      </w:r>
      <w:bookmarkEnd w:id="166"/>
      <w:bookmarkEnd w:id="167"/>
    </w:p>
    <w:p w14:paraId="05DF0BD2">
      <w:pPr>
        <w:pStyle w:val="29"/>
        <w:spacing w:line="360" w:lineRule="auto"/>
        <w:rPr>
          <w:rFonts w:hint="eastAsia" w:ascii="微软雅黑" w:hAnsi="微软雅黑" w:eastAsia="微软雅黑" w:cs="微软雅黑"/>
          <w:highlight w:val="none"/>
        </w:rPr>
      </w:pPr>
      <w:bookmarkStart w:id="168" w:name="_Toc19546"/>
      <w:bookmarkStart w:id="169" w:name="_Toc15983"/>
      <w:bookmarkStart w:id="170" w:name="_Toc24062"/>
      <w:bookmarkStart w:id="171" w:name="_Toc191238334"/>
      <w:bookmarkStart w:id="172" w:name="_Toc33535371"/>
      <w:r>
        <w:rPr>
          <w:rFonts w:hint="eastAsia" w:ascii="微软雅黑" w:hAnsi="微软雅黑" w:eastAsia="微软雅黑" w:cs="微软雅黑"/>
          <w:highlight w:val="none"/>
        </w:rPr>
        <w:t>（一）组建</w:t>
      </w:r>
      <w:bookmarkEnd w:id="168"/>
      <w:r>
        <w:rPr>
          <w:rFonts w:hint="eastAsia" w:ascii="微软雅黑" w:hAnsi="微软雅黑" w:eastAsia="微软雅黑" w:cs="微软雅黑"/>
          <w:highlight w:val="none"/>
        </w:rPr>
        <w:t>磋商小组</w:t>
      </w:r>
      <w:bookmarkEnd w:id="169"/>
      <w:bookmarkEnd w:id="170"/>
      <w:bookmarkEnd w:id="171"/>
    </w:p>
    <w:p w14:paraId="58D524D8">
      <w:pPr>
        <w:pStyle w:val="29"/>
        <w:spacing w:line="360" w:lineRule="auto"/>
        <w:rPr>
          <w:rFonts w:hint="eastAsia" w:ascii="微软雅黑" w:hAnsi="微软雅黑" w:eastAsia="微软雅黑" w:cs="微软雅黑"/>
          <w:highlight w:val="none"/>
        </w:rPr>
      </w:pPr>
      <w:bookmarkStart w:id="173" w:name="_Toc191238335"/>
      <w:bookmarkStart w:id="174" w:name="_Toc28157"/>
      <w:bookmarkStart w:id="175" w:name="_Toc22926"/>
      <w:bookmarkStart w:id="176" w:name="_Toc29865"/>
      <w:r>
        <w:rPr>
          <w:rFonts w:hint="eastAsia" w:ascii="微软雅黑" w:hAnsi="微软雅黑" w:eastAsia="微软雅黑" w:cs="微软雅黑"/>
          <w:highlight w:val="none"/>
        </w:rPr>
        <w:t>磋商小组由采购人代表和评审专家组成，政府采购评审专家</w:t>
      </w:r>
      <w:r>
        <w:rPr>
          <w:rFonts w:hint="eastAsia" w:ascii="微软雅黑" w:hAnsi="微软雅黑" w:eastAsia="微软雅黑" w:cs="微软雅黑"/>
          <w:highlight w:val="none"/>
          <w:u w:val="single"/>
        </w:rPr>
        <w:t>2</w:t>
      </w:r>
      <w:r>
        <w:rPr>
          <w:rFonts w:hint="eastAsia" w:ascii="微软雅黑" w:hAnsi="微软雅黑" w:eastAsia="微软雅黑" w:cs="微软雅黑"/>
          <w:highlight w:val="none"/>
        </w:rPr>
        <w:t>人和采购人代表</w:t>
      </w:r>
      <w:r>
        <w:rPr>
          <w:rFonts w:hint="eastAsia" w:ascii="微软雅黑" w:hAnsi="微软雅黑" w:eastAsia="微软雅黑" w:cs="微软雅黑"/>
          <w:highlight w:val="none"/>
          <w:u w:val="single"/>
        </w:rPr>
        <w:t xml:space="preserve"> 1 </w:t>
      </w:r>
      <w:r>
        <w:rPr>
          <w:rFonts w:hint="eastAsia" w:ascii="微软雅黑" w:hAnsi="微软雅黑" w:eastAsia="微软雅黑" w:cs="微软雅黑"/>
          <w:highlight w:val="none"/>
        </w:rPr>
        <w:t>人，共</w:t>
      </w:r>
      <w:r>
        <w:rPr>
          <w:rFonts w:hint="eastAsia" w:ascii="微软雅黑" w:hAnsi="微软雅黑" w:eastAsia="微软雅黑" w:cs="微软雅黑"/>
          <w:highlight w:val="none"/>
          <w:u w:val="single"/>
        </w:rPr>
        <w:t xml:space="preserve"> 3</w:t>
      </w:r>
      <w:r>
        <w:rPr>
          <w:rFonts w:hint="eastAsia" w:ascii="微软雅黑" w:hAnsi="微软雅黑" w:eastAsia="微软雅黑" w:cs="微软雅黑"/>
          <w:highlight w:val="none"/>
        </w:rPr>
        <w:t>人组成。</w:t>
      </w:r>
      <w:bookmarkEnd w:id="173"/>
      <w:bookmarkEnd w:id="174"/>
      <w:bookmarkEnd w:id="175"/>
      <w:bookmarkEnd w:id="176"/>
    </w:p>
    <w:p w14:paraId="03F35D18">
      <w:pPr>
        <w:widowControl/>
        <w:shd w:val="clear" w:color="auto" w:fill="FFFFFF"/>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highlight w:val="none"/>
        </w:rPr>
        <w:t>磋商小组</w:t>
      </w:r>
      <w:r>
        <w:rPr>
          <w:rFonts w:hint="eastAsia" w:ascii="微软雅黑" w:hAnsi="微软雅黑" w:eastAsia="微软雅黑" w:cs="微软雅黑"/>
          <w:kern w:val="0"/>
          <w:szCs w:val="21"/>
          <w:highlight w:val="none"/>
        </w:rPr>
        <w:t>负责具体评标事务，并独立履行下列职责：</w:t>
      </w:r>
    </w:p>
    <w:p w14:paraId="2A472767">
      <w:pPr>
        <w:pStyle w:val="29"/>
        <w:widowControl/>
        <w:numPr>
          <w:ilvl w:val="0"/>
          <w:numId w:val="27"/>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77" w:name="_Toc4923"/>
      <w:r>
        <w:rPr>
          <w:rFonts w:hint="eastAsia" w:ascii="微软雅黑" w:hAnsi="微软雅黑" w:eastAsia="微软雅黑" w:cs="微软雅黑"/>
          <w:highlight w:val="none"/>
          <w:lang w:val="zh-CN"/>
        </w:rPr>
        <w:t>审查、评价响应文件是否符合磋商文件的商务、技术等实质性要求。</w:t>
      </w:r>
      <w:bookmarkEnd w:id="177"/>
    </w:p>
    <w:p w14:paraId="06BF716A">
      <w:pPr>
        <w:pStyle w:val="29"/>
        <w:widowControl/>
        <w:numPr>
          <w:ilvl w:val="0"/>
          <w:numId w:val="27"/>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78" w:name="_Toc18875"/>
      <w:r>
        <w:rPr>
          <w:rFonts w:hint="eastAsia" w:ascii="微软雅黑" w:hAnsi="微软雅黑" w:eastAsia="微软雅黑" w:cs="微软雅黑"/>
          <w:highlight w:val="none"/>
          <w:lang w:val="zh-CN"/>
        </w:rPr>
        <w:t>要求投标供应商对响应文件有关事项做出澄清或者说明。</w:t>
      </w:r>
      <w:bookmarkEnd w:id="178"/>
    </w:p>
    <w:p w14:paraId="796E9E8F">
      <w:pPr>
        <w:pStyle w:val="29"/>
        <w:widowControl/>
        <w:numPr>
          <w:ilvl w:val="0"/>
          <w:numId w:val="27"/>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79" w:name="_Toc11714"/>
      <w:r>
        <w:rPr>
          <w:rFonts w:hint="eastAsia" w:ascii="微软雅黑" w:hAnsi="微软雅黑" w:eastAsia="微软雅黑" w:cs="微软雅黑"/>
          <w:highlight w:val="none"/>
          <w:lang w:val="zh-CN"/>
        </w:rPr>
        <w:t>对响应文件进行比较和评价。</w:t>
      </w:r>
      <w:bookmarkEnd w:id="179"/>
    </w:p>
    <w:p w14:paraId="23C5D6DA">
      <w:pPr>
        <w:pStyle w:val="29"/>
        <w:widowControl/>
        <w:numPr>
          <w:ilvl w:val="0"/>
          <w:numId w:val="27"/>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80" w:name="_Toc15500"/>
      <w:r>
        <w:rPr>
          <w:rFonts w:hint="eastAsia" w:ascii="微软雅黑" w:hAnsi="微软雅黑" w:eastAsia="微软雅黑" w:cs="微软雅黑"/>
          <w:highlight w:val="none"/>
          <w:lang w:val="zh-CN"/>
        </w:rPr>
        <w:t>确定中标供应商名单，以及根据采购人委托直接确定中标供应商。</w:t>
      </w:r>
      <w:bookmarkEnd w:id="180"/>
    </w:p>
    <w:p w14:paraId="77D02942">
      <w:pPr>
        <w:pStyle w:val="29"/>
        <w:widowControl/>
        <w:numPr>
          <w:ilvl w:val="0"/>
          <w:numId w:val="27"/>
        </w:numPr>
        <w:shd w:val="clear" w:color="auto" w:fill="FFFFFF"/>
        <w:spacing w:line="360" w:lineRule="auto"/>
        <w:ind w:left="5" w:firstLine="415" w:firstLineChars="0"/>
        <w:outlineLvl w:val="9"/>
        <w:rPr>
          <w:rFonts w:hint="eastAsia" w:ascii="微软雅黑" w:hAnsi="微软雅黑" w:eastAsia="微软雅黑" w:cs="微软雅黑"/>
          <w:highlight w:val="none"/>
          <w:lang w:val="zh-CN"/>
        </w:rPr>
      </w:pPr>
      <w:bookmarkStart w:id="181" w:name="_Toc11072"/>
      <w:r>
        <w:rPr>
          <w:rFonts w:hint="eastAsia" w:ascii="微软雅黑" w:hAnsi="微软雅黑" w:eastAsia="微软雅黑" w:cs="微软雅黑"/>
          <w:highlight w:val="none"/>
          <w:lang w:val="zh-CN"/>
        </w:rPr>
        <w:t>向采购人、代理机构或者有关部门报告评标中发现的违法行为。</w:t>
      </w:r>
      <w:bookmarkEnd w:id="181"/>
    </w:p>
    <w:p w14:paraId="07CBAE6F">
      <w:pPr>
        <w:widowControl/>
        <w:shd w:val="clear" w:color="auto" w:fill="FFFFFF"/>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除采购人代表及所派纪检监察人员、评标现场组织人员外，采购人的其他工作人员以及与评标工作无关的人员不得进入评标现场。</w:t>
      </w:r>
    </w:p>
    <w:p w14:paraId="2BEF89B4">
      <w:pPr>
        <w:snapToGrid w:val="0"/>
        <w:ind w:firstLine="420"/>
        <w:rPr>
          <w:rFonts w:hint="eastAsia" w:ascii="微软雅黑" w:hAnsi="微软雅黑" w:eastAsia="微软雅黑" w:cs="微软雅黑"/>
          <w:b/>
          <w:bCs/>
          <w:kern w:val="0"/>
          <w:highlight w:val="none"/>
        </w:rPr>
      </w:pPr>
      <w:r>
        <w:rPr>
          <w:rFonts w:hint="eastAsia" w:ascii="微软雅黑" w:hAnsi="微软雅黑" w:eastAsia="微软雅黑" w:cs="微软雅黑"/>
          <w:b/>
          <w:bCs/>
          <w:kern w:val="0"/>
          <w:highlight w:val="none"/>
        </w:rPr>
        <w:t>（二）磋商的方式</w:t>
      </w:r>
    </w:p>
    <w:p w14:paraId="1F828CC5">
      <w:pPr>
        <w:snapToGrid w:val="0"/>
        <w:ind w:firstLine="42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本项目采用不公开方式磋商，磋商的依据为竞争性磋商文件和响应文件。</w:t>
      </w:r>
    </w:p>
    <w:p w14:paraId="6E5F14E4">
      <w:pPr>
        <w:numPr>
          <w:ilvl w:val="0"/>
          <w:numId w:val="28"/>
        </w:numPr>
        <w:ind w:left="0" w:firstLine="420"/>
        <w:rPr>
          <w:rFonts w:hint="eastAsia" w:ascii="微软雅黑" w:hAnsi="微软雅黑" w:eastAsia="微软雅黑" w:cs="微软雅黑"/>
          <w:b/>
          <w:highlight w:val="none"/>
        </w:rPr>
      </w:pPr>
      <w:bookmarkStart w:id="182" w:name="_Toc192313120"/>
      <w:r>
        <w:rPr>
          <w:rFonts w:hint="eastAsia" w:ascii="微软雅黑" w:hAnsi="微软雅黑" w:eastAsia="微软雅黑" w:cs="微软雅黑"/>
          <w:b/>
          <w:highlight w:val="none"/>
        </w:rPr>
        <w:t>磋商步骤</w:t>
      </w:r>
    </w:p>
    <w:p w14:paraId="50B158ED">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磋商小组讨论、通过磋商工作流程和磋商要点；</w:t>
      </w:r>
    </w:p>
    <w:p w14:paraId="3EAD5DBB">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经办人宣布磋商的有关事项；</w:t>
      </w:r>
    </w:p>
    <w:p w14:paraId="1BF19C69">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磋商小组对所提交的响应资信及商务、技术文件进行审查，审查结束后，由经办人公布无效响应方名单、响应无效的原因、情况；</w:t>
      </w:r>
    </w:p>
    <w:p w14:paraId="1F0A3AF1">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磋商小组按标项与各供应商就项目需求、人员安排、服务事项、价格构成、付款方式等要素分别进行磋商。逐家磋商一次为一个轮次，磋商轮次可为二轮或以上。</w:t>
      </w:r>
    </w:p>
    <w:p w14:paraId="6683FE60">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在磋商过程中，采购人和磋商对象可就合同内容进行磋商，技术服务需求如双方都认为有必要的情况可作相应微调，但评分标准不作调整。</w:t>
      </w:r>
    </w:p>
    <w:p w14:paraId="70C28602">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如磋商过程中有调整的内容，在最后一轮报价前，采购代理机构和采购人将根据磋商内容将调整的部分发给符合参与最后一轮报价的供应商，以便其在最后一轮报价中调整报价。</w:t>
      </w:r>
    </w:p>
    <w:p w14:paraId="719BF276">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标项评审结束后，各供应商在规定时间内通过系统进行最后报价并CA签章确认。在规定时间内没有提交最后报价的供应商，视为退出磋商。</w:t>
      </w:r>
    </w:p>
    <w:p w14:paraId="06B17CE6">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在各供应商进行最后报价的同时，磋商小组根据本磋商文件的评审方法对各供应商的资信及商务、技术服务情况进行评审打分。经办人按照磋商小组独立评定结果进行算术平均值计算。</w:t>
      </w:r>
    </w:p>
    <w:p w14:paraId="621149E9">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经办人系统查验按规定进入价格评审的最后报价。</w:t>
      </w:r>
    </w:p>
    <w:p w14:paraId="4C4D5EFD">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.磋商小组对最后报价的合理性进行审核，决定是否结束磋商。若报价合理，磋商小组则根据第四章评审方法计算出总得分并按照排序由高到低的原则推荐候选供应商。</w:t>
      </w:r>
    </w:p>
    <w:p w14:paraId="4F41E69A">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评审结束后，经办人公布有效供应商的总得分结果和推荐排名。</w:t>
      </w:r>
    </w:p>
    <w:p w14:paraId="2E3881DB">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原则：磋商小组必须公平、公正、客观，不带任何倾向性和启发性；不得向外界透露任何与磋商有关的内容；任何单位和个人不得干扰、影响磋商的正常进行；磋商小组及有关工作人员不得私下与响应方接触。</w:t>
      </w:r>
      <w:bookmarkStart w:id="183" w:name="_Toc522609461"/>
      <w:bookmarkStart w:id="184" w:name="_Toc332724041"/>
    </w:p>
    <w:p w14:paraId="48DA7537">
      <w:pPr>
        <w:numPr>
          <w:ilvl w:val="0"/>
          <w:numId w:val="28"/>
        </w:numPr>
        <w:ind w:left="0" w:firstLine="420"/>
        <w:rPr>
          <w:rFonts w:hint="eastAsia" w:ascii="微软雅黑" w:hAnsi="微软雅黑" w:eastAsia="微软雅黑" w:cs="微软雅黑"/>
          <w:b/>
          <w:highlight w:val="none"/>
        </w:rPr>
      </w:pPr>
      <w:r>
        <w:rPr>
          <w:rFonts w:hint="eastAsia" w:ascii="微软雅黑" w:hAnsi="微软雅黑" w:eastAsia="微软雅黑" w:cs="微软雅黑"/>
          <w:b/>
          <w:highlight w:val="none"/>
        </w:rPr>
        <w:t>响应文件的澄清</w:t>
      </w:r>
      <w:bookmarkEnd w:id="183"/>
      <w:bookmarkEnd w:id="184"/>
    </w:p>
    <w:p w14:paraId="7FCFA3D5">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在磋商期间，磋商小组有权要求供应商对其响应文件含义不明确、同类问题表述不一致或者有明显文字和计算错误的内容进行澄清。</w:t>
      </w:r>
    </w:p>
    <w:p w14:paraId="5BCD0EF3">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磋商小组认为有必要，可要求供应商对某些问题作出必要的澄清、说明和纠正。供应商的澄清、说明或者补正应当采用在线形式。</w:t>
      </w:r>
    </w:p>
    <w:p w14:paraId="64C361C2">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供应商不按磋商小组规定的时间作澄清，将视为放弃该权利。</w:t>
      </w:r>
    </w:p>
    <w:p w14:paraId="368A3561">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并非每个供应商都将被询标。</w:t>
      </w:r>
      <w:bookmarkStart w:id="185" w:name="_Toc332724042"/>
      <w:bookmarkStart w:id="186" w:name="_Toc522609462"/>
    </w:p>
    <w:p w14:paraId="6F2EA546">
      <w:pPr>
        <w:numPr>
          <w:ilvl w:val="0"/>
          <w:numId w:val="28"/>
        </w:numPr>
        <w:ind w:left="0" w:firstLine="420"/>
        <w:rPr>
          <w:rFonts w:hint="eastAsia" w:ascii="微软雅黑" w:hAnsi="微软雅黑" w:eastAsia="微软雅黑" w:cs="微软雅黑"/>
          <w:b/>
          <w:highlight w:val="none"/>
        </w:rPr>
      </w:pPr>
      <w:r>
        <w:rPr>
          <w:rFonts w:hint="eastAsia" w:ascii="微软雅黑" w:hAnsi="微软雅黑" w:eastAsia="微软雅黑" w:cs="微软雅黑"/>
          <w:b/>
          <w:highlight w:val="none"/>
        </w:rPr>
        <w:t>确定成交供应商</w:t>
      </w:r>
      <w:bookmarkEnd w:id="185"/>
      <w:bookmarkEnd w:id="186"/>
    </w:p>
    <w:p w14:paraId="6B8762DE">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磋商小组将对通过资格性审查和符合性审查的响应文件进行评价和比较。</w:t>
      </w:r>
    </w:p>
    <w:p w14:paraId="43E8C2FA">
      <w:pPr>
        <w:numPr>
          <w:ilvl w:val="1"/>
          <w:numId w:val="28"/>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磋商小组按磋商文件公布的评审标准对响应文件进行评审，并将最终得分排名提交给采购人，采购人书面授权磋商小组直接确定成交供应商的，磋商小组确认成交供应商。最低报价等任何单项因素的最优不作为成交的保证。</w:t>
      </w:r>
      <w:bookmarkStart w:id="187" w:name="_Toc332724043"/>
      <w:bookmarkStart w:id="188" w:name="_Toc522609463"/>
    </w:p>
    <w:p w14:paraId="538CD30D">
      <w:pPr>
        <w:numPr>
          <w:ilvl w:val="0"/>
          <w:numId w:val="28"/>
        </w:numPr>
        <w:ind w:left="0" w:firstLine="420"/>
        <w:rPr>
          <w:rFonts w:hint="eastAsia" w:ascii="微软雅黑" w:hAnsi="微软雅黑" w:eastAsia="微软雅黑" w:cs="微软雅黑"/>
          <w:b/>
          <w:highlight w:val="none"/>
        </w:rPr>
      </w:pPr>
      <w:r>
        <w:rPr>
          <w:rFonts w:hint="eastAsia" w:ascii="微软雅黑" w:hAnsi="微软雅黑" w:eastAsia="微软雅黑" w:cs="微软雅黑"/>
          <w:b/>
          <w:highlight w:val="none"/>
        </w:rPr>
        <w:t>磋商过程保密</w:t>
      </w:r>
      <w:bookmarkEnd w:id="187"/>
      <w:bookmarkEnd w:id="188"/>
    </w:p>
    <w:p w14:paraId="5C897895">
      <w:pPr>
        <w:numPr>
          <w:ilvl w:val="1"/>
          <w:numId w:val="28"/>
        </w:numPr>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在宣布成交结果之前，凡属于审查、澄清、评价、比较响应文件等有关信息，相关当事人均不得泄露给任何供应商或与磋商工作无关的人员。</w:t>
      </w:r>
    </w:p>
    <w:p w14:paraId="20E3C452">
      <w:pPr>
        <w:numPr>
          <w:ilvl w:val="1"/>
          <w:numId w:val="28"/>
        </w:numPr>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供应商不得探听上述信息，不得以任何行为影响磋商过程，否则其响应文件将被作为无效响应文件。</w:t>
      </w:r>
    </w:p>
    <w:p w14:paraId="5CEF4F9C">
      <w:pPr>
        <w:numPr>
          <w:ilvl w:val="1"/>
          <w:numId w:val="28"/>
        </w:numPr>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在磋商期间，采购代理机构将有专门人员与供应商进行联络。</w:t>
      </w:r>
    </w:p>
    <w:p w14:paraId="63CDFAFF">
      <w:pPr>
        <w:numPr>
          <w:ilvl w:val="1"/>
          <w:numId w:val="28"/>
        </w:numPr>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采购代理机构和磋商小组不向未成交的供应商解释未成交原因，也不对磋商过程中的细节问题进行公布。</w:t>
      </w:r>
      <w:bookmarkStart w:id="189" w:name="_Toc332724044"/>
      <w:bookmarkStart w:id="190" w:name="_Toc522609464"/>
    </w:p>
    <w:p w14:paraId="7022F4FB">
      <w:pPr>
        <w:numPr>
          <w:ilvl w:val="0"/>
          <w:numId w:val="28"/>
        </w:numPr>
        <w:ind w:hanging="5" w:firstLineChars="0"/>
        <w:rPr>
          <w:rFonts w:hint="eastAsia" w:ascii="微软雅黑" w:hAnsi="微软雅黑" w:eastAsia="微软雅黑" w:cs="微软雅黑"/>
          <w:b/>
          <w:highlight w:val="none"/>
        </w:rPr>
      </w:pPr>
      <w:r>
        <w:rPr>
          <w:rFonts w:hint="eastAsia" w:ascii="微软雅黑" w:hAnsi="微软雅黑" w:eastAsia="微软雅黑" w:cs="微软雅黑"/>
          <w:b/>
          <w:highlight w:val="none"/>
        </w:rPr>
        <w:t>供应商不足三家的处理</w:t>
      </w:r>
      <w:bookmarkEnd w:id="189"/>
      <w:bookmarkEnd w:id="190"/>
    </w:p>
    <w:p w14:paraId="081D340D">
      <w:pPr>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至磋商报价截止时间，供应商不足3家以及在磋商期间出现符合专业条件的供应商或者对磋商文件做出实质性响应的供应商不足3家的，按照《财政部关于政府采购竞争性磋商采购人式管理暂行办法有关问题的补充通知》（财库【2015】124号）办理。</w:t>
      </w:r>
    </w:p>
    <w:p w14:paraId="63629BBB">
      <w:pPr>
        <w:numPr>
          <w:ilvl w:val="0"/>
          <w:numId w:val="28"/>
        </w:numPr>
        <w:spacing w:before="120"/>
        <w:ind w:hanging="5" w:firstLineChars="0"/>
        <w:rPr>
          <w:rFonts w:hint="eastAsia" w:ascii="微软雅黑" w:hAnsi="微软雅黑" w:eastAsia="微软雅黑" w:cs="微软雅黑"/>
          <w:b/>
          <w:highlight w:val="none"/>
        </w:rPr>
      </w:pPr>
      <w:r>
        <w:rPr>
          <w:rFonts w:hint="eastAsia" w:ascii="微软雅黑" w:hAnsi="微软雅黑" w:eastAsia="微软雅黑" w:cs="微软雅黑"/>
          <w:b/>
          <w:highlight w:val="none"/>
        </w:rPr>
        <w:t>错误修正</w:t>
      </w:r>
    </w:p>
    <w:p w14:paraId="58FD39F0">
      <w:pPr>
        <w:pStyle w:val="29"/>
        <w:spacing w:before="120" w:line="360" w:lineRule="auto"/>
        <w:ind w:firstLine="420" w:firstLineChars="200"/>
        <w:outlineLvl w:val="9"/>
        <w:rPr>
          <w:rFonts w:hint="eastAsia" w:ascii="微软雅黑" w:hAnsi="微软雅黑" w:eastAsia="微软雅黑" w:cs="微软雅黑"/>
          <w:highlight w:val="none"/>
        </w:rPr>
      </w:pPr>
      <w:bookmarkStart w:id="191" w:name="_Toc27357"/>
      <w:r>
        <w:rPr>
          <w:rFonts w:hint="eastAsia" w:ascii="微软雅黑" w:hAnsi="微软雅黑" w:eastAsia="微软雅黑" w:cs="微软雅黑"/>
          <w:highlight w:val="none"/>
        </w:rPr>
        <w:t>响应文件如果出现计算或表达上的错误，修正错误的原则如下：</w:t>
      </w:r>
      <w:bookmarkEnd w:id="191"/>
    </w:p>
    <w:p w14:paraId="05A48056">
      <w:pPr>
        <w:numPr>
          <w:ilvl w:val="1"/>
          <w:numId w:val="28"/>
        </w:numPr>
        <w:snapToGrid w:val="0"/>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报价一览表总价与报价明细表汇总数不一致的，以报价一览表为准；</w:t>
      </w:r>
    </w:p>
    <w:p w14:paraId="12DC160C">
      <w:pPr>
        <w:numPr>
          <w:ilvl w:val="1"/>
          <w:numId w:val="28"/>
        </w:numPr>
        <w:spacing w:before="120"/>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响应文件的大写金额和小写金额不一致的，以大写金额为准；</w:t>
      </w:r>
    </w:p>
    <w:p w14:paraId="204683AF">
      <w:pPr>
        <w:numPr>
          <w:ilvl w:val="1"/>
          <w:numId w:val="28"/>
        </w:numPr>
        <w:spacing w:before="120"/>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总价金额与按单价汇总金额不一致的，以单价金额计算结果为准；</w:t>
      </w:r>
    </w:p>
    <w:p w14:paraId="4C368254">
      <w:pPr>
        <w:numPr>
          <w:ilvl w:val="1"/>
          <w:numId w:val="28"/>
        </w:numPr>
        <w:spacing w:before="120"/>
        <w:ind w:left="143" w:leftChars="68" w:firstLine="275" w:firstLineChars="131"/>
        <w:rPr>
          <w:rFonts w:hint="eastAsia" w:ascii="微软雅黑" w:hAnsi="微软雅黑" w:eastAsia="微软雅黑" w:cs="微软雅黑"/>
          <w:bCs/>
          <w:highlight w:val="none"/>
        </w:rPr>
      </w:pPr>
      <w:r>
        <w:rPr>
          <w:rFonts w:hint="eastAsia" w:ascii="微软雅黑" w:hAnsi="微软雅黑" w:eastAsia="微软雅黑" w:cs="微软雅黑"/>
          <w:bCs/>
          <w:highlight w:val="none"/>
        </w:rPr>
        <w:t>对不同文字文本响应文件的解释发生异议的，以中文文本为准。</w:t>
      </w:r>
    </w:p>
    <w:p w14:paraId="62329B5E">
      <w:pPr>
        <w:pStyle w:val="29"/>
        <w:spacing w:before="120" w:line="360" w:lineRule="auto"/>
        <w:ind w:firstLine="420" w:firstLineChars="200"/>
        <w:outlineLvl w:val="9"/>
        <w:rPr>
          <w:rFonts w:hint="eastAsia" w:ascii="微软雅黑" w:hAnsi="微软雅黑" w:eastAsia="微软雅黑" w:cs="微软雅黑"/>
          <w:highlight w:val="none"/>
        </w:rPr>
      </w:pPr>
      <w:bookmarkStart w:id="192" w:name="_Toc12811"/>
      <w:r>
        <w:rPr>
          <w:rFonts w:hint="eastAsia" w:ascii="微软雅黑" w:hAnsi="微软雅黑" w:eastAsia="微软雅黑" w:cs="微软雅黑"/>
          <w:highlight w:val="none"/>
        </w:rPr>
        <w:t>按上述修正错误的原则及方法调整或修正响应文件的报价，供应商同意并签字确认后，调整后的报价对供应商具有约束作用。如果供应商不接受修正后的报价，则其响应将作为无效响应处理。</w:t>
      </w:r>
      <w:bookmarkEnd w:id="192"/>
    </w:p>
    <w:p w14:paraId="4A7F5098">
      <w:pPr>
        <w:numPr>
          <w:ilvl w:val="0"/>
          <w:numId w:val="28"/>
        </w:numPr>
        <w:spacing w:before="120"/>
        <w:ind w:hanging="5" w:firstLineChars="0"/>
        <w:rPr>
          <w:rFonts w:hint="eastAsia" w:ascii="微软雅黑" w:hAnsi="微软雅黑" w:eastAsia="微软雅黑" w:cs="微软雅黑"/>
          <w:b/>
          <w:highlight w:val="none"/>
        </w:rPr>
      </w:pPr>
      <w:r>
        <w:rPr>
          <w:rFonts w:hint="eastAsia" w:ascii="微软雅黑" w:hAnsi="微软雅黑" w:eastAsia="微软雅黑" w:cs="微软雅黑"/>
          <w:b/>
          <w:highlight w:val="none"/>
        </w:rPr>
        <w:t>评审过程的监控</w:t>
      </w:r>
    </w:p>
    <w:p w14:paraId="1143C332">
      <w:pPr>
        <w:pStyle w:val="29"/>
        <w:spacing w:before="120" w:line="360" w:lineRule="auto"/>
        <w:ind w:firstLine="420" w:firstLineChars="200"/>
        <w:outlineLvl w:val="9"/>
        <w:rPr>
          <w:rFonts w:hint="eastAsia" w:ascii="微软雅黑" w:hAnsi="微软雅黑" w:eastAsia="微软雅黑" w:cs="微软雅黑"/>
          <w:highlight w:val="none"/>
        </w:rPr>
      </w:pPr>
      <w:bookmarkStart w:id="193" w:name="_Toc3808"/>
      <w:r>
        <w:rPr>
          <w:rFonts w:hint="eastAsia" w:ascii="微软雅黑" w:hAnsi="微软雅黑" w:eastAsia="微软雅黑" w:cs="微软雅黑"/>
          <w:highlight w:val="none"/>
        </w:rPr>
        <w:t>本项目评审过程实行全程录音、录像监控。供应商在评审过程中所进行的试图影响评审结果的不公正活动，可能导致其响应被拒绝。</w:t>
      </w:r>
      <w:bookmarkEnd w:id="182"/>
      <w:bookmarkEnd w:id="193"/>
    </w:p>
    <w:p w14:paraId="6FA3FED2">
      <w:pPr>
        <w:pStyle w:val="6"/>
        <w:ind w:firstLine="420"/>
        <w:rPr>
          <w:rFonts w:hint="eastAsia" w:ascii="微软雅黑" w:hAnsi="微软雅黑" w:eastAsia="微软雅黑" w:cs="微软雅黑"/>
          <w:szCs w:val="21"/>
          <w:highlight w:val="none"/>
        </w:rPr>
      </w:pPr>
      <w:bookmarkStart w:id="194" w:name="_Toc21497"/>
      <w:r>
        <w:rPr>
          <w:rFonts w:hint="eastAsia" w:ascii="微软雅黑" w:hAnsi="微软雅黑" w:eastAsia="微软雅黑" w:cs="微软雅黑"/>
          <w:szCs w:val="21"/>
          <w:highlight w:val="none"/>
        </w:rPr>
        <w:t>六、</w:t>
      </w:r>
      <w:bookmarkEnd w:id="172"/>
      <w:r>
        <w:rPr>
          <w:rFonts w:hint="eastAsia" w:ascii="微软雅黑" w:hAnsi="微软雅黑" w:eastAsia="微软雅黑" w:cs="微软雅黑"/>
          <w:szCs w:val="21"/>
          <w:highlight w:val="none"/>
        </w:rPr>
        <w:t>磋商结果的确定</w:t>
      </w:r>
      <w:bookmarkEnd w:id="194"/>
    </w:p>
    <w:p w14:paraId="0173BE32">
      <w:pPr>
        <w:pStyle w:val="29"/>
        <w:spacing w:line="360" w:lineRule="auto"/>
        <w:outlineLvl w:val="9"/>
        <w:rPr>
          <w:rFonts w:hint="eastAsia" w:ascii="微软雅黑" w:hAnsi="微软雅黑" w:eastAsia="微软雅黑" w:cs="微软雅黑"/>
          <w:highlight w:val="none"/>
        </w:rPr>
      </w:pPr>
      <w:bookmarkStart w:id="195" w:name="_Toc22993"/>
      <w:bookmarkStart w:id="196" w:name="_Toc33535372"/>
      <w:r>
        <w:rPr>
          <w:rFonts w:hint="eastAsia" w:ascii="微软雅黑" w:hAnsi="微软雅黑" w:eastAsia="微软雅黑" w:cs="微软雅黑"/>
          <w:highlight w:val="none"/>
        </w:rPr>
        <w:t>确定中标供应商：本项目由采购人确定中标供应商。</w:t>
      </w:r>
      <w:bookmarkEnd w:id="195"/>
    </w:p>
    <w:p w14:paraId="50543A09">
      <w:pPr>
        <w:numPr>
          <w:ilvl w:val="0"/>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代理机构在评标结束后2个工作日内将评标报告交采购人确认，同时在发布招标公告的网站上对评标结果进行公告。</w:t>
      </w:r>
    </w:p>
    <w:p w14:paraId="4A435C1D">
      <w:pPr>
        <w:numPr>
          <w:ilvl w:val="0"/>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投标供应商对评标结果无异议的，采购人应在收到评标报告后5个工作日内对评标结果进行确认。如有投标供应商对评标结果提出质疑的，采购人可在质疑处理完毕后确定中标供应商。</w:t>
      </w:r>
    </w:p>
    <w:p w14:paraId="1531989C">
      <w:pPr>
        <w:numPr>
          <w:ilvl w:val="0"/>
          <w:numId w:val="29"/>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在公告中标结果的同时，代理机构向中标供应商发出成交通知书。</w:t>
      </w:r>
    </w:p>
    <w:p w14:paraId="2AB84482">
      <w:pPr>
        <w:pStyle w:val="6"/>
        <w:ind w:firstLine="420"/>
        <w:rPr>
          <w:rFonts w:hint="eastAsia" w:ascii="微软雅黑" w:hAnsi="微软雅黑" w:eastAsia="微软雅黑" w:cs="微软雅黑"/>
          <w:szCs w:val="21"/>
          <w:highlight w:val="none"/>
        </w:rPr>
      </w:pPr>
      <w:bookmarkStart w:id="197" w:name="_Toc20749"/>
      <w:r>
        <w:rPr>
          <w:rFonts w:hint="eastAsia" w:ascii="微软雅黑" w:hAnsi="微软雅黑" w:eastAsia="微软雅黑" w:cs="微软雅黑"/>
          <w:szCs w:val="21"/>
          <w:highlight w:val="none"/>
        </w:rPr>
        <w:t>七、合同授予</w:t>
      </w:r>
      <w:bookmarkEnd w:id="196"/>
      <w:bookmarkEnd w:id="197"/>
    </w:p>
    <w:p w14:paraId="7A28ECAA">
      <w:pPr>
        <w:numPr>
          <w:ilvl w:val="0"/>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采购人与中标供应商应当在《中标通知书》发出之日起30日内签订政府采购合同。</w:t>
      </w:r>
    </w:p>
    <w:p w14:paraId="0F0C33DE">
      <w:pPr>
        <w:numPr>
          <w:ilvl w:val="0"/>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中标供应商拖延、拒签合同的，将被取消中标资格，并报监督管理部门依法处理。</w:t>
      </w:r>
    </w:p>
    <w:p w14:paraId="622E73BC">
      <w:pPr>
        <w:numPr>
          <w:ilvl w:val="0"/>
          <w:numId w:val="30"/>
        </w:numPr>
        <w:ind w:left="0" w:firstLine="420"/>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采购人须在本项目政府采购合同签订之日起2个工作日内将合同发布于浙江政府采购网，但政府采购合同中涉及国家秘密、商业秘密的内容除外。</w:t>
      </w:r>
    </w:p>
    <w:p w14:paraId="2B1AD3F5">
      <w:pPr>
        <w:pStyle w:val="6"/>
        <w:ind w:firstLine="420"/>
        <w:rPr>
          <w:rFonts w:hint="eastAsia" w:ascii="微软雅黑" w:hAnsi="微软雅黑" w:eastAsia="微软雅黑" w:cs="微软雅黑"/>
          <w:szCs w:val="21"/>
          <w:highlight w:val="none"/>
        </w:rPr>
      </w:pPr>
      <w:bookmarkStart w:id="198" w:name="_Toc30848"/>
      <w:r>
        <w:rPr>
          <w:rFonts w:hint="eastAsia" w:ascii="微软雅黑" w:hAnsi="微软雅黑" w:eastAsia="微软雅黑" w:cs="微软雅黑"/>
          <w:szCs w:val="21"/>
          <w:highlight w:val="none"/>
        </w:rPr>
        <w:t>八、验收</w:t>
      </w:r>
      <w:bookmarkEnd w:id="198"/>
    </w:p>
    <w:p w14:paraId="3F421D9E">
      <w:pPr>
        <w:numPr>
          <w:ilvl w:val="0"/>
          <w:numId w:val="31"/>
        </w:numPr>
        <w:ind w:left="0" w:firstLine="420" w:firstLineChars="0"/>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771867">
      <w:pPr>
        <w:numPr>
          <w:ilvl w:val="0"/>
          <w:numId w:val="31"/>
        </w:numPr>
        <w:ind w:left="0" w:firstLine="420" w:firstLineChars="0"/>
        <w:rPr>
          <w:rFonts w:hint="eastAsia" w:ascii="微软雅黑" w:hAnsi="微软雅黑" w:eastAsia="微软雅黑" w:cs="微软雅黑"/>
          <w:bCs/>
          <w:highlight w:val="none"/>
        </w:rPr>
      </w:pPr>
      <w:r>
        <w:rPr>
          <w:rFonts w:hint="eastAsia" w:ascii="微软雅黑" w:hAnsi="微软雅黑" w:eastAsia="微软雅黑" w:cs="微软雅黑"/>
          <w:bCs/>
          <w:highlight w:val="none"/>
        </w:rPr>
        <w:t>采购人可以邀请参加本项目的其他投标供应商或者第三方机构参与验收。参与验收的投标供应商或者第三方机构的意见作为验收书的参考资料一并存档。</w:t>
      </w:r>
    </w:p>
    <w:p w14:paraId="01F017BD">
      <w:pPr>
        <w:numPr>
          <w:ilvl w:val="0"/>
          <w:numId w:val="31"/>
        </w:numPr>
        <w:ind w:left="0" w:firstLine="420" w:firstLineChars="0"/>
        <w:rPr>
          <w:rFonts w:hint="eastAsia" w:ascii="微软雅黑" w:hAnsi="微软雅黑" w:eastAsia="微软雅黑" w:cs="微软雅黑"/>
          <w:bCs/>
          <w:highlight w:val="none"/>
        </w:rPr>
      </w:pPr>
      <w:r>
        <w:rPr>
          <w:rFonts w:hint="eastAsia" w:ascii="微软雅黑" w:hAnsi="微软雅黑" w:eastAsia="微软雅黑" w:cs="微软雅黑"/>
          <w:bCs/>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CB6BD9">
      <w:pPr>
        <w:numPr>
          <w:ilvl w:val="0"/>
          <w:numId w:val="31"/>
        </w:numPr>
        <w:ind w:left="0" w:firstLine="420" w:firstLineChars="0"/>
        <w:rPr>
          <w:rFonts w:hint="eastAsia" w:ascii="微软雅黑" w:hAnsi="微软雅黑" w:eastAsia="微软雅黑" w:cs="微软雅黑"/>
          <w:bCs/>
          <w:highlight w:val="none"/>
        </w:rPr>
      </w:pPr>
      <w:r>
        <w:rPr>
          <w:rFonts w:hint="eastAsia" w:ascii="微软雅黑" w:hAnsi="微软雅黑" w:eastAsia="微软雅黑" w:cs="微软雅黑"/>
          <w:bCs/>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199" w:name="_Hlt68073093"/>
      <w:bookmarkEnd w:id="199"/>
      <w:bookmarkStart w:id="200" w:name="_Hlt74714665"/>
      <w:bookmarkEnd w:id="200"/>
      <w:bookmarkStart w:id="201" w:name="_Hlt75236290"/>
      <w:bookmarkEnd w:id="201"/>
      <w:bookmarkStart w:id="202" w:name="_Hlt68057669"/>
      <w:bookmarkEnd w:id="202"/>
      <w:bookmarkStart w:id="203" w:name="_Hlt68072990"/>
      <w:bookmarkEnd w:id="203"/>
      <w:bookmarkStart w:id="204" w:name="_Hlt68403820"/>
      <w:bookmarkEnd w:id="204"/>
      <w:bookmarkStart w:id="205" w:name="_Hlt75236011"/>
      <w:bookmarkEnd w:id="205"/>
      <w:bookmarkStart w:id="206" w:name="_Hlt75236101"/>
      <w:bookmarkEnd w:id="206"/>
      <w:bookmarkStart w:id="207" w:name="_Hlt68072998"/>
      <w:bookmarkEnd w:id="207"/>
      <w:bookmarkStart w:id="208" w:name="_Hlt74729768"/>
      <w:bookmarkEnd w:id="208"/>
      <w:bookmarkStart w:id="209" w:name="_Hlt74730295"/>
      <w:bookmarkEnd w:id="209"/>
      <w:bookmarkStart w:id="210" w:name="_Hlt74707468"/>
      <w:bookmarkEnd w:id="210"/>
      <w:r>
        <w:rPr>
          <w:rFonts w:hint="eastAsia" w:ascii="微软雅黑" w:hAnsi="微软雅黑" w:eastAsia="微软雅黑" w:cs="微软雅黑"/>
          <w:bCs/>
          <w:highlight w:val="none"/>
        </w:rPr>
        <w:t>部门。</w:t>
      </w:r>
    </w:p>
    <w:p w14:paraId="00F55AE6">
      <w:pPr>
        <w:pStyle w:val="6"/>
        <w:ind w:firstLine="420"/>
        <w:rPr>
          <w:rFonts w:hint="eastAsia" w:ascii="微软雅黑" w:hAnsi="微软雅黑" w:eastAsia="微软雅黑" w:cs="微软雅黑"/>
          <w:szCs w:val="21"/>
          <w:highlight w:val="none"/>
        </w:rPr>
      </w:pPr>
      <w:bookmarkStart w:id="211" w:name="_Toc9315"/>
      <w:r>
        <w:rPr>
          <w:rFonts w:hint="eastAsia" w:ascii="微软雅黑" w:hAnsi="微软雅黑" w:eastAsia="微软雅黑" w:cs="微软雅黑"/>
          <w:szCs w:val="21"/>
          <w:highlight w:val="none"/>
        </w:rPr>
        <w:t>九、招标代理费</w:t>
      </w:r>
      <w:bookmarkEnd w:id="82"/>
      <w:bookmarkEnd w:id="211"/>
    </w:p>
    <w:p w14:paraId="5FACE5B8">
      <w:pPr>
        <w:ind w:firstLine="420"/>
        <w:rPr>
          <w:rFonts w:hint="eastAsia" w:ascii="微软雅黑" w:hAnsi="微软雅黑" w:eastAsia="微软雅黑" w:cs="微软雅黑"/>
          <w:szCs w:val="21"/>
          <w:highlight w:val="none"/>
        </w:rPr>
      </w:pPr>
      <w:bookmarkStart w:id="212" w:name="_Toc493511752"/>
      <w:r>
        <w:rPr>
          <w:rFonts w:hint="eastAsia" w:ascii="微软雅黑" w:hAnsi="微软雅黑" w:eastAsia="微软雅黑" w:cs="微软雅黑"/>
          <w:szCs w:val="21"/>
          <w:highlight w:val="none"/>
        </w:rPr>
        <w:t>1、根据“国家发展和改革委员会办公厅《关于招标代理服务收费有关问题的通知》（发改办价格【2003】857号、财库【2018】2号第十五条）”规定，招标代理机构向中标人收取招标代理服务费。</w:t>
      </w:r>
    </w:p>
    <w:p w14:paraId="06F5BE95">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2、中标人应在收取《中标通知书》时向采购代理机构交纳招标代理服务费，服务费的收费标准按浙价服〔2003〕77号文规定计算</w:t>
      </w:r>
      <w:bookmarkEnd w:id="212"/>
    </w:p>
    <w:tbl>
      <w:tblPr>
        <w:tblStyle w:val="53"/>
        <w:tblW w:w="64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gridCol w:w="2160"/>
      </w:tblGrid>
      <w:tr w14:paraId="6D18B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1C9D06F0">
            <w:pPr>
              <w:spacing w:line="240" w:lineRule="auto"/>
              <w:ind w:firstLine="0" w:firstLineChars="0"/>
              <w:rPr>
                <w:rFonts w:hint="eastAsia" w:ascii="微软雅黑" w:hAnsi="微软雅黑" w:eastAsia="微软雅黑" w:cs="微软雅黑"/>
                <w:szCs w:val="21"/>
                <w:highlight w:val="none"/>
              </w:rPr>
            </w:pPr>
            <w:bookmarkStart w:id="213" w:name="_Toc493511753"/>
            <w:r>
              <w:rPr>
                <w:rFonts w:hint="eastAsia" w:ascii="微软雅黑" w:hAnsi="微软雅黑" w:eastAsia="微软雅黑" w:cs="微软雅黑"/>
                <w:szCs w:val="21"/>
                <w:highlight w:val="none"/>
              </w:rPr>
              <w:t>中标金额（万元）</w:t>
            </w:r>
            <w:bookmarkEnd w:id="213"/>
          </w:p>
        </w:tc>
        <w:tc>
          <w:tcPr>
            <w:tcW w:w="2160" w:type="dxa"/>
            <w:tcBorders>
              <w:top w:val="double" w:color="auto" w:sz="4" w:space="0"/>
              <w:left w:val="single" w:color="auto" w:sz="6" w:space="0"/>
              <w:bottom w:val="single" w:color="auto" w:sz="6" w:space="0"/>
              <w:right w:val="single" w:color="auto" w:sz="6" w:space="0"/>
            </w:tcBorders>
            <w:shd w:val="clear" w:color="auto" w:fill="D9D9D9"/>
            <w:vAlign w:val="center"/>
          </w:tcPr>
          <w:p w14:paraId="4F1FF07D">
            <w:pPr>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货物招标收费费率</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14:paraId="1759DA4F">
            <w:pPr>
              <w:spacing w:line="240" w:lineRule="auto"/>
              <w:ind w:firstLine="0" w:firstLineChars="0"/>
              <w:rPr>
                <w:rFonts w:hint="eastAsia" w:ascii="微软雅黑" w:hAnsi="微软雅黑" w:eastAsia="微软雅黑" w:cs="微软雅黑"/>
                <w:szCs w:val="21"/>
                <w:highlight w:val="none"/>
              </w:rPr>
            </w:pPr>
            <w:bookmarkStart w:id="214" w:name="_Toc493511754"/>
            <w:r>
              <w:rPr>
                <w:rFonts w:hint="eastAsia" w:ascii="微软雅黑" w:hAnsi="微软雅黑" w:eastAsia="微软雅黑" w:cs="微软雅黑"/>
                <w:szCs w:val="21"/>
                <w:highlight w:val="none"/>
              </w:rPr>
              <w:t>服务类招标收费费率</w:t>
            </w:r>
            <w:bookmarkEnd w:id="214"/>
          </w:p>
        </w:tc>
      </w:tr>
      <w:tr w14:paraId="0E9ED5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67FAE766">
            <w:pPr>
              <w:spacing w:line="240" w:lineRule="auto"/>
              <w:ind w:firstLine="0" w:firstLineChars="0"/>
              <w:rPr>
                <w:rFonts w:hint="eastAsia" w:ascii="微软雅黑" w:hAnsi="微软雅黑" w:eastAsia="微软雅黑" w:cs="微软雅黑"/>
                <w:szCs w:val="21"/>
                <w:highlight w:val="none"/>
              </w:rPr>
            </w:pPr>
            <w:bookmarkStart w:id="215" w:name="_Toc493511755"/>
            <w:r>
              <w:rPr>
                <w:rFonts w:hint="eastAsia" w:ascii="微软雅黑" w:hAnsi="微软雅黑" w:eastAsia="微软雅黑" w:cs="微软雅黑"/>
                <w:szCs w:val="21"/>
                <w:highlight w:val="none"/>
              </w:rPr>
              <w:t>100以下</w:t>
            </w:r>
            <w:bookmarkEnd w:id="215"/>
          </w:p>
        </w:tc>
        <w:tc>
          <w:tcPr>
            <w:tcW w:w="2160" w:type="dxa"/>
            <w:tcBorders>
              <w:top w:val="single" w:color="auto" w:sz="6" w:space="0"/>
              <w:left w:val="single" w:color="auto" w:sz="6" w:space="0"/>
              <w:bottom w:val="single" w:color="auto" w:sz="6" w:space="0"/>
              <w:right w:val="single" w:color="auto" w:sz="6" w:space="0"/>
            </w:tcBorders>
          </w:tcPr>
          <w:p w14:paraId="1F8C1EFB">
            <w:pPr>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1.5%</w:t>
            </w:r>
          </w:p>
        </w:tc>
        <w:tc>
          <w:tcPr>
            <w:tcW w:w="2160" w:type="dxa"/>
            <w:tcBorders>
              <w:top w:val="single" w:color="auto" w:sz="6" w:space="0"/>
              <w:left w:val="single" w:color="auto" w:sz="6" w:space="0"/>
              <w:bottom w:val="single" w:color="auto" w:sz="6" w:space="0"/>
              <w:right w:val="double" w:color="auto" w:sz="4" w:space="0"/>
            </w:tcBorders>
            <w:vAlign w:val="center"/>
          </w:tcPr>
          <w:p w14:paraId="5D8D3E60">
            <w:pPr>
              <w:spacing w:line="240" w:lineRule="auto"/>
              <w:ind w:firstLine="0" w:firstLineChars="0"/>
              <w:rPr>
                <w:rFonts w:hint="eastAsia" w:ascii="微软雅黑" w:hAnsi="微软雅黑" w:eastAsia="微软雅黑" w:cs="微软雅黑"/>
                <w:szCs w:val="21"/>
                <w:highlight w:val="none"/>
              </w:rPr>
            </w:pPr>
            <w:bookmarkStart w:id="216" w:name="_Toc493511756"/>
            <w:r>
              <w:rPr>
                <w:rFonts w:hint="eastAsia" w:ascii="微软雅黑" w:hAnsi="微软雅黑" w:eastAsia="微软雅黑" w:cs="微软雅黑"/>
                <w:szCs w:val="21"/>
                <w:highlight w:val="none"/>
              </w:rPr>
              <w:t>1.5％</w:t>
            </w:r>
            <w:bookmarkEnd w:id="216"/>
          </w:p>
        </w:tc>
      </w:tr>
      <w:tr w14:paraId="5E417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7E7AD74D">
            <w:pPr>
              <w:spacing w:line="240" w:lineRule="auto"/>
              <w:ind w:firstLine="0" w:firstLineChars="0"/>
              <w:rPr>
                <w:rFonts w:hint="eastAsia" w:ascii="微软雅黑" w:hAnsi="微软雅黑" w:eastAsia="微软雅黑" w:cs="微软雅黑"/>
                <w:szCs w:val="21"/>
                <w:highlight w:val="none"/>
              </w:rPr>
            </w:pPr>
            <w:bookmarkStart w:id="217" w:name="_Toc493511757"/>
            <w:r>
              <w:rPr>
                <w:rFonts w:hint="eastAsia" w:ascii="微软雅黑" w:hAnsi="微软雅黑" w:eastAsia="微软雅黑" w:cs="微软雅黑"/>
                <w:szCs w:val="21"/>
                <w:highlight w:val="none"/>
              </w:rPr>
              <w:t>100-500</w:t>
            </w:r>
            <w:bookmarkEnd w:id="217"/>
          </w:p>
        </w:tc>
        <w:tc>
          <w:tcPr>
            <w:tcW w:w="2160" w:type="dxa"/>
            <w:tcBorders>
              <w:top w:val="single" w:color="auto" w:sz="6" w:space="0"/>
              <w:left w:val="single" w:color="auto" w:sz="6" w:space="0"/>
              <w:bottom w:val="single" w:color="auto" w:sz="6" w:space="0"/>
              <w:right w:val="single" w:color="auto" w:sz="6" w:space="0"/>
            </w:tcBorders>
          </w:tcPr>
          <w:p w14:paraId="49A299C9">
            <w:pPr>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1.1%</w:t>
            </w:r>
          </w:p>
        </w:tc>
        <w:tc>
          <w:tcPr>
            <w:tcW w:w="2160" w:type="dxa"/>
            <w:tcBorders>
              <w:top w:val="single" w:color="auto" w:sz="6" w:space="0"/>
              <w:left w:val="single" w:color="auto" w:sz="6" w:space="0"/>
              <w:bottom w:val="single" w:color="auto" w:sz="6" w:space="0"/>
              <w:right w:val="double" w:color="auto" w:sz="4" w:space="0"/>
            </w:tcBorders>
            <w:vAlign w:val="center"/>
          </w:tcPr>
          <w:p w14:paraId="7DF294C0">
            <w:pPr>
              <w:spacing w:line="240" w:lineRule="auto"/>
              <w:ind w:firstLine="0" w:firstLineChars="0"/>
              <w:rPr>
                <w:rFonts w:hint="eastAsia" w:ascii="微软雅黑" w:hAnsi="微软雅黑" w:eastAsia="微软雅黑" w:cs="微软雅黑"/>
                <w:szCs w:val="21"/>
                <w:highlight w:val="none"/>
              </w:rPr>
            </w:pPr>
            <w:bookmarkStart w:id="218" w:name="_Toc493511758"/>
            <w:r>
              <w:rPr>
                <w:rFonts w:hint="eastAsia" w:ascii="微软雅黑" w:hAnsi="微软雅黑" w:eastAsia="微软雅黑" w:cs="微软雅黑"/>
                <w:szCs w:val="21"/>
                <w:highlight w:val="none"/>
              </w:rPr>
              <w:t>0.8％</w:t>
            </w:r>
            <w:bookmarkEnd w:id="218"/>
          </w:p>
        </w:tc>
      </w:tr>
      <w:tr w14:paraId="69F785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107368B4">
            <w:pPr>
              <w:spacing w:line="240" w:lineRule="auto"/>
              <w:ind w:firstLine="0" w:firstLineChars="0"/>
              <w:rPr>
                <w:rFonts w:hint="eastAsia" w:ascii="微软雅黑" w:hAnsi="微软雅黑" w:eastAsia="微软雅黑" w:cs="微软雅黑"/>
                <w:szCs w:val="21"/>
                <w:highlight w:val="none"/>
              </w:rPr>
            </w:pPr>
            <w:bookmarkStart w:id="219" w:name="_Toc493511759"/>
            <w:r>
              <w:rPr>
                <w:rFonts w:hint="eastAsia" w:ascii="微软雅黑" w:hAnsi="微软雅黑" w:eastAsia="微软雅黑" w:cs="微软雅黑"/>
                <w:szCs w:val="21"/>
                <w:highlight w:val="none"/>
              </w:rPr>
              <w:t>500-1000</w:t>
            </w:r>
            <w:bookmarkEnd w:id="219"/>
          </w:p>
        </w:tc>
        <w:tc>
          <w:tcPr>
            <w:tcW w:w="2160" w:type="dxa"/>
            <w:tcBorders>
              <w:top w:val="single" w:color="auto" w:sz="6" w:space="0"/>
              <w:left w:val="single" w:color="auto" w:sz="6" w:space="0"/>
              <w:bottom w:val="single" w:color="auto" w:sz="6" w:space="0"/>
              <w:right w:val="single" w:color="auto" w:sz="6" w:space="0"/>
            </w:tcBorders>
          </w:tcPr>
          <w:p w14:paraId="3684734B">
            <w:pPr>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0.8%</w:t>
            </w:r>
          </w:p>
        </w:tc>
        <w:tc>
          <w:tcPr>
            <w:tcW w:w="2160" w:type="dxa"/>
            <w:tcBorders>
              <w:top w:val="single" w:color="auto" w:sz="6" w:space="0"/>
              <w:left w:val="single" w:color="auto" w:sz="6" w:space="0"/>
              <w:bottom w:val="single" w:color="auto" w:sz="6" w:space="0"/>
              <w:right w:val="double" w:color="auto" w:sz="4" w:space="0"/>
            </w:tcBorders>
            <w:vAlign w:val="center"/>
          </w:tcPr>
          <w:p w14:paraId="1247DD0A">
            <w:pPr>
              <w:spacing w:line="240" w:lineRule="auto"/>
              <w:ind w:firstLine="0" w:firstLineChars="0"/>
              <w:rPr>
                <w:rFonts w:hint="eastAsia" w:ascii="微软雅黑" w:hAnsi="微软雅黑" w:eastAsia="微软雅黑" w:cs="微软雅黑"/>
                <w:szCs w:val="21"/>
                <w:highlight w:val="none"/>
              </w:rPr>
            </w:pPr>
            <w:bookmarkStart w:id="220" w:name="_Toc493511760"/>
            <w:r>
              <w:rPr>
                <w:rFonts w:hint="eastAsia" w:ascii="微软雅黑" w:hAnsi="微软雅黑" w:eastAsia="微软雅黑" w:cs="微软雅黑"/>
                <w:szCs w:val="21"/>
                <w:highlight w:val="none"/>
              </w:rPr>
              <w:t>0.45％</w:t>
            </w:r>
            <w:bookmarkEnd w:id="220"/>
          </w:p>
        </w:tc>
      </w:tr>
    </w:tbl>
    <w:p w14:paraId="57C85FAD">
      <w:pPr>
        <w:ind w:firstLine="420"/>
        <w:rPr>
          <w:rFonts w:hint="eastAsia" w:ascii="微软雅黑" w:hAnsi="微软雅黑" w:eastAsia="微软雅黑" w:cs="微软雅黑"/>
          <w:szCs w:val="21"/>
          <w:highlight w:val="none"/>
        </w:rPr>
      </w:pPr>
      <w:bookmarkStart w:id="221" w:name="_Toc493511761"/>
      <w:r>
        <w:rPr>
          <w:rFonts w:hint="eastAsia" w:ascii="微软雅黑" w:hAnsi="微软雅黑" w:eastAsia="微软雅黑" w:cs="微软雅黑"/>
          <w:szCs w:val="21"/>
          <w:highlight w:val="none"/>
        </w:rPr>
        <w:t>例如：某项目服务类招标代理业务中标金额为900万元，计算中标服务费收费额如下：</w:t>
      </w:r>
      <w:bookmarkEnd w:id="221"/>
    </w:p>
    <w:p w14:paraId="3D0B5F31">
      <w:pPr>
        <w:ind w:firstLine="420"/>
        <w:rPr>
          <w:rFonts w:hint="eastAsia" w:ascii="微软雅黑" w:hAnsi="微软雅黑" w:eastAsia="微软雅黑" w:cs="微软雅黑"/>
          <w:szCs w:val="21"/>
          <w:highlight w:val="none"/>
        </w:rPr>
      </w:pPr>
      <w:bookmarkStart w:id="222" w:name="_Toc493511762"/>
      <w:r>
        <w:rPr>
          <w:rFonts w:hint="eastAsia" w:ascii="微软雅黑" w:hAnsi="微软雅黑" w:eastAsia="微软雅黑" w:cs="微软雅黑"/>
          <w:szCs w:val="21"/>
          <w:highlight w:val="none"/>
        </w:rPr>
        <w:t>100万元 × 1.5% = 1.5万元</w:t>
      </w:r>
      <w:bookmarkEnd w:id="222"/>
    </w:p>
    <w:p w14:paraId="784FB17D">
      <w:pPr>
        <w:ind w:firstLine="420"/>
        <w:rPr>
          <w:rFonts w:hint="eastAsia" w:ascii="微软雅黑" w:hAnsi="微软雅黑" w:eastAsia="微软雅黑" w:cs="微软雅黑"/>
          <w:szCs w:val="21"/>
          <w:highlight w:val="none"/>
        </w:rPr>
      </w:pPr>
      <w:bookmarkStart w:id="223" w:name="_Toc493511763"/>
      <w:r>
        <w:rPr>
          <w:rFonts w:hint="eastAsia" w:ascii="微软雅黑" w:hAnsi="微软雅黑" w:eastAsia="微软雅黑" w:cs="微软雅黑"/>
          <w:szCs w:val="21"/>
          <w:highlight w:val="none"/>
        </w:rPr>
        <w:t>（500-100）万元 × 0.8% = 3.2万元</w:t>
      </w:r>
      <w:bookmarkEnd w:id="223"/>
    </w:p>
    <w:p w14:paraId="24590EAF">
      <w:pPr>
        <w:ind w:firstLine="420"/>
        <w:rPr>
          <w:rFonts w:hint="eastAsia" w:ascii="微软雅黑" w:hAnsi="微软雅黑" w:eastAsia="微软雅黑" w:cs="微软雅黑"/>
          <w:szCs w:val="21"/>
          <w:highlight w:val="none"/>
        </w:rPr>
      </w:pPr>
      <w:bookmarkStart w:id="224" w:name="_Toc493511764"/>
      <w:r>
        <w:rPr>
          <w:rFonts w:hint="eastAsia" w:ascii="微软雅黑" w:hAnsi="微软雅黑" w:eastAsia="微软雅黑" w:cs="微软雅黑"/>
          <w:szCs w:val="21"/>
          <w:highlight w:val="none"/>
        </w:rPr>
        <w:t>（900-500）万元×0.45% = 1.8万元</w:t>
      </w:r>
      <w:bookmarkEnd w:id="224"/>
    </w:p>
    <w:p w14:paraId="0795163C">
      <w:pPr>
        <w:ind w:firstLine="420"/>
        <w:rPr>
          <w:rFonts w:hint="eastAsia" w:ascii="微软雅黑" w:hAnsi="微软雅黑" w:eastAsia="微软雅黑" w:cs="微软雅黑"/>
          <w:szCs w:val="21"/>
          <w:highlight w:val="none"/>
        </w:rPr>
      </w:pPr>
      <w:bookmarkStart w:id="225" w:name="_Toc493511765"/>
      <w:r>
        <w:rPr>
          <w:rFonts w:hint="eastAsia" w:ascii="微软雅黑" w:hAnsi="微软雅黑" w:eastAsia="微软雅黑" w:cs="微软雅黑"/>
          <w:szCs w:val="21"/>
          <w:highlight w:val="none"/>
        </w:rPr>
        <w:t>计收费 = 1.5万元 + 3.2万元+1.8万元 = 6.5万元</w:t>
      </w:r>
      <w:bookmarkEnd w:id="225"/>
    </w:p>
    <w:p w14:paraId="7D82BA49">
      <w:pPr>
        <w:ind w:firstLine="420"/>
        <w:rPr>
          <w:rFonts w:hint="eastAsia" w:ascii="微软雅黑" w:hAnsi="微软雅黑" w:eastAsia="微软雅黑" w:cs="微软雅黑"/>
          <w:szCs w:val="21"/>
          <w:highlight w:val="none"/>
        </w:rPr>
      </w:pPr>
      <w:bookmarkStart w:id="226" w:name="_Toc493511766"/>
      <w:r>
        <w:rPr>
          <w:rFonts w:hint="eastAsia" w:ascii="微软雅黑" w:hAnsi="微软雅黑" w:eastAsia="微软雅黑" w:cs="微软雅黑"/>
          <w:szCs w:val="21"/>
          <w:highlight w:val="none"/>
        </w:rPr>
        <w:t>3、</w:t>
      </w:r>
      <w:bookmarkEnd w:id="226"/>
      <w:r>
        <w:rPr>
          <w:rFonts w:hint="eastAsia" w:ascii="微软雅黑" w:hAnsi="微软雅黑" w:eastAsia="微软雅黑" w:cs="微软雅黑"/>
          <w:szCs w:val="21"/>
          <w:highlight w:val="none"/>
        </w:rPr>
        <w:t>本项目以服务类招标收费标准的70%收取中标服务费，对于招标代理服务费不足5000元的按5000元计取招标代理服务费。</w:t>
      </w:r>
    </w:p>
    <w:p w14:paraId="1B316F18">
      <w:pPr>
        <w:ind w:firstLine="420"/>
        <w:rPr>
          <w:rFonts w:hint="eastAsia" w:ascii="微软雅黑" w:hAnsi="微软雅黑" w:eastAsia="微软雅黑" w:cs="微软雅黑"/>
          <w:szCs w:val="21"/>
          <w:highlight w:val="none"/>
        </w:rPr>
      </w:pPr>
      <w:bookmarkStart w:id="227" w:name="_Toc493511767"/>
      <w:r>
        <w:rPr>
          <w:rFonts w:hint="eastAsia" w:ascii="微软雅黑" w:hAnsi="微软雅黑" w:eastAsia="微软雅黑" w:cs="微软雅黑"/>
          <w:szCs w:val="21"/>
          <w:highlight w:val="none"/>
        </w:rPr>
        <w:t>4、服务费的货币为人民币。</w:t>
      </w:r>
      <w:bookmarkEnd w:id="227"/>
    </w:p>
    <w:p w14:paraId="527FA6D6">
      <w:pPr>
        <w:ind w:firstLine="420"/>
        <w:rPr>
          <w:rFonts w:hint="eastAsia" w:ascii="微软雅黑" w:hAnsi="微软雅黑" w:eastAsia="微软雅黑" w:cs="微软雅黑"/>
          <w:szCs w:val="21"/>
          <w:highlight w:val="none"/>
        </w:rPr>
      </w:pPr>
      <w:bookmarkStart w:id="228" w:name="_Toc493511768"/>
      <w:r>
        <w:rPr>
          <w:rFonts w:hint="eastAsia" w:ascii="微软雅黑" w:hAnsi="微软雅黑" w:eastAsia="微软雅黑" w:cs="微软雅黑"/>
          <w:szCs w:val="21"/>
          <w:highlight w:val="none"/>
        </w:rPr>
        <w:t>5、服务费支付方式：一次性以银行划账、电汇、汇票或支票的形式支付。</w:t>
      </w:r>
      <w:bookmarkEnd w:id="228"/>
    </w:p>
    <w:p w14:paraId="063045A6">
      <w:pPr>
        <w:ind w:firstLine="420"/>
        <w:rPr>
          <w:rFonts w:hint="eastAsia" w:ascii="微软雅黑" w:hAnsi="微软雅黑" w:eastAsia="微软雅黑" w:cs="微软雅黑"/>
          <w:szCs w:val="21"/>
          <w:highlight w:val="none"/>
        </w:rPr>
      </w:pPr>
      <w:bookmarkStart w:id="229" w:name="_Toc493511769"/>
      <w:r>
        <w:rPr>
          <w:rFonts w:hint="eastAsia" w:ascii="微软雅黑" w:hAnsi="微软雅黑" w:eastAsia="微软雅黑" w:cs="微软雅黑"/>
          <w:szCs w:val="21"/>
          <w:highlight w:val="none"/>
        </w:rPr>
        <w:t>6、服务费以银行划账方式按下列要求提交：</w:t>
      </w:r>
      <w:bookmarkEnd w:id="229"/>
    </w:p>
    <w:p w14:paraId="04ECA5FC">
      <w:pPr>
        <w:ind w:firstLine="420"/>
        <w:rPr>
          <w:rFonts w:hint="eastAsia" w:ascii="微软雅黑" w:hAnsi="微软雅黑" w:eastAsia="微软雅黑" w:cs="微软雅黑"/>
          <w:szCs w:val="21"/>
          <w:highlight w:val="none"/>
        </w:rPr>
      </w:pPr>
      <w:bookmarkStart w:id="230" w:name="_Toc493511770"/>
      <w:r>
        <w:rPr>
          <w:rFonts w:hint="eastAsia" w:ascii="微软雅黑" w:hAnsi="微软雅黑" w:eastAsia="微软雅黑" w:cs="微软雅黑"/>
          <w:szCs w:val="21"/>
          <w:highlight w:val="none"/>
        </w:rPr>
        <w:t>收款人：嘉兴市千秋工程咨询有限公司</w:t>
      </w:r>
      <w:bookmarkEnd w:id="230"/>
    </w:p>
    <w:p w14:paraId="05A85C43">
      <w:pPr>
        <w:ind w:firstLine="420"/>
        <w:rPr>
          <w:rFonts w:hint="eastAsia" w:ascii="微软雅黑" w:hAnsi="微软雅黑" w:eastAsia="微软雅黑" w:cs="微软雅黑"/>
          <w:szCs w:val="21"/>
          <w:highlight w:val="none"/>
        </w:rPr>
      </w:pPr>
      <w:bookmarkStart w:id="231" w:name="_Toc493511771"/>
      <w:r>
        <w:rPr>
          <w:rFonts w:hint="eastAsia" w:ascii="微软雅黑" w:hAnsi="微软雅黑" w:eastAsia="微软雅黑" w:cs="微软雅黑"/>
          <w:szCs w:val="21"/>
          <w:highlight w:val="none"/>
        </w:rPr>
        <w:t>户名：嘉兴市千秋工程咨询有限公司</w:t>
      </w:r>
      <w:bookmarkEnd w:id="231"/>
    </w:p>
    <w:p w14:paraId="26E83428">
      <w:pPr>
        <w:ind w:firstLine="420"/>
        <w:rPr>
          <w:rFonts w:hint="eastAsia" w:ascii="微软雅黑" w:hAnsi="微软雅黑" w:eastAsia="微软雅黑" w:cs="微软雅黑"/>
          <w:szCs w:val="21"/>
          <w:highlight w:val="none"/>
        </w:rPr>
      </w:pPr>
      <w:bookmarkStart w:id="232" w:name="_Toc493511772"/>
      <w:r>
        <w:rPr>
          <w:rFonts w:hint="eastAsia" w:ascii="微软雅黑" w:hAnsi="微软雅黑" w:eastAsia="微软雅黑" w:cs="微软雅黑"/>
          <w:szCs w:val="21"/>
          <w:highlight w:val="none"/>
        </w:rPr>
        <w:t>开户银行：交通银行嘉兴分行</w:t>
      </w:r>
      <w:bookmarkEnd w:id="232"/>
    </w:p>
    <w:p w14:paraId="3525B6C0">
      <w:pPr>
        <w:ind w:firstLine="420"/>
        <w:rPr>
          <w:rFonts w:hint="eastAsia" w:ascii="微软雅黑" w:hAnsi="微软雅黑" w:eastAsia="微软雅黑" w:cs="微软雅黑"/>
          <w:szCs w:val="21"/>
          <w:highlight w:val="none"/>
        </w:rPr>
      </w:pPr>
      <w:bookmarkStart w:id="233" w:name="_Toc493511773"/>
      <w:r>
        <w:rPr>
          <w:rFonts w:hint="eastAsia" w:ascii="微软雅黑" w:hAnsi="微软雅黑" w:eastAsia="微软雅黑" w:cs="微软雅黑"/>
          <w:szCs w:val="21"/>
          <w:highlight w:val="none"/>
        </w:rPr>
        <w:t>账号：334601000018170160050</w:t>
      </w:r>
      <w:bookmarkEnd w:id="233"/>
    </w:p>
    <w:p w14:paraId="02E0C3E3">
      <w:pPr>
        <w:ind w:firstLine="420"/>
        <w:rPr>
          <w:rFonts w:hint="eastAsia" w:ascii="微软雅黑" w:hAnsi="微软雅黑" w:eastAsia="微软雅黑" w:cs="微软雅黑"/>
          <w:szCs w:val="21"/>
          <w:highlight w:val="none"/>
        </w:rPr>
      </w:pPr>
      <w:bookmarkStart w:id="234" w:name="_Toc493511775"/>
      <w:r>
        <w:rPr>
          <w:rFonts w:hint="eastAsia" w:ascii="微软雅黑" w:hAnsi="微软雅黑" w:eastAsia="微软雅黑" w:cs="微软雅黑"/>
          <w:szCs w:val="21"/>
          <w:highlight w:val="none"/>
        </w:rPr>
        <w:t>7、服务费不在投标报价中单列。</w:t>
      </w:r>
      <w:bookmarkEnd w:id="234"/>
    </w:p>
    <w:p w14:paraId="141A252A">
      <w:pPr>
        <w:pStyle w:val="50"/>
        <w:spacing w:before="0" w:after="0"/>
        <w:ind w:firstLine="640"/>
        <w:outlineLvl w:val="9"/>
        <w:rPr>
          <w:rFonts w:hint="eastAsia" w:ascii="微软雅黑" w:hAnsi="微软雅黑" w:eastAsia="微软雅黑" w:cs="微软雅黑"/>
          <w:highlight w:val="none"/>
        </w:rPr>
        <w:sectPr>
          <w:footerReference r:id="rId16" w:type="first"/>
          <w:footerReference r:id="rId15" w:type="default"/>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bookmarkStart w:id="235" w:name="_Toc25435"/>
      <w:bookmarkStart w:id="236" w:name="_Toc493511776"/>
      <w:bookmarkStart w:id="237" w:name="_Toc177870559"/>
      <w:bookmarkStart w:id="238" w:name="_Toc170792807"/>
      <w:bookmarkStart w:id="239" w:name="_Toc417992896"/>
      <w:bookmarkStart w:id="240" w:name="_Toc416422800"/>
      <w:bookmarkStart w:id="241" w:name="_Toc493511826"/>
      <w:bookmarkStart w:id="242" w:name="_Toc170792802"/>
    </w:p>
    <w:p w14:paraId="1A05A241">
      <w:pPr>
        <w:pStyle w:val="4"/>
        <w:numPr>
          <w:ilvl w:val="0"/>
          <w:numId w:val="4"/>
        </w:numPr>
        <w:rPr>
          <w:rStyle w:val="66"/>
          <w:rFonts w:hint="eastAsia" w:ascii="微软雅黑" w:hAnsi="微软雅黑" w:eastAsia="微软雅黑" w:cs="微软雅黑"/>
          <w:b/>
          <w:bCs/>
          <w:highlight w:val="none"/>
        </w:rPr>
      </w:pPr>
      <w:r>
        <w:rPr>
          <w:rStyle w:val="66"/>
          <w:rFonts w:hint="eastAsia" w:ascii="微软雅黑" w:hAnsi="微软雅黑" w:eastAsia="微软雅黑" w:cs="微软雅黑"/>
          <w:b/>
          <w:bCs/>
          <w:highlight w:val="none"/>
        </w:rPr>
        <w:t xml:space="preserve">  </w:t>
      </w:r>
      <w:bookmarkStart w:id="243" w:name="_Toc7414"/>
      <w:bookmarkStart w:id="244" w:name="_Toc191238336"/>
      <w:r>
        <w:rPr>
          <w:rStyle w:val="66"/>
          <w:rFonts w:hint="eastAsia" w:ascii="微软雅黑" w:hAnsi="微软雅黑" w:eastAsia="微软雅黑" w:cs="微软雅黑"/>
          <w:b/>
          <w:bCs/>
          <w:highlight w:val="none"/>
        </w:rPr>
        <w:t>磋商办法及磋商标准</w:t>
      </w:r>
      <w:bookmarkEnd w:id="235"/>
      <w:bookmarkEnd w:id="236"/>
      <w:bookmarkEnd w:id="243"/>
      <w:bookmarkEnd w:id="244"/>
    </w:p>
    <w:p w14:paraId="652E4F93">
      <w:pPr>
        <w:spacing w:before="120" w:beforeLines="50" w:after="120" w:afterLines="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为公正、公平、科学地选择中标供应商，根据《中华人民共和国政府采购法》等有关法律法规的规定，并结合本项目的实际，制定本办法。</w:t>
      </w:r>
    </w:p>
    <w:p w14:paraId="3CAF9F4B">
      <w:pPr>
        <w:ind w:firstLine="420"/>
        <w:rPr>
          <w:rFonts w:hint="eastAsia" w:ascii="微软雅黑" w:hAnsi="微软雅黑" w:eastAsia="微软雅黑" w:cs="微软雅黑"/>
          <w:szCs w:val="21"/>
          <w:highlight w:val="none"/>
        </w:rPr>
      </w:pPr>
      <w:r>
        <w:rPr>
          <w:rFonts w:hint="eastAsia" w:ascii="微软雅黑" w:hAnsi="微软雅黑" w:eastAsia="微软雅黑" w:cs="微软雅黑"/>
          <w:highlight w:val="none"/>
        </w:rPr>
        <w:t>本办法适用于本项目的评标</w:t>
      </w:r>
      <w:r>
        <w:rPr>
          <w:rFonts w:hint="eastAsia" w:ascii="微软雅黑" w:hAnsi="微软雅黑" w:eastAsia="微软雅黑" w:cs="微软雅黑"/>
          <w:szCs w:val="21"/>
          <w:highlight w:val="none"/>
        </w:rPr>
        <w:t>。</w:t>
      </w:r>
    </w:p>
    <w:bookmarkEnd w:id="237"/>
    <w:bookmarkEnd w:id="238"/>
    <w:p w14:paraId="387EDD28">
      <w:pPr>
        <w:pStyle w:val="6"/>
        <w:ind w:firstLine="420"/>
        <w:rPr>
          <w:rFonts w:hint="eastAsia" w:ascii="微软雅黑" w:hAnsi="微软雅黑" w:eastAsia="微软雅黑" w:cs="微软雅黑"/>
          <w:szCs w:val="21"/>
          <w:highlight w:val="none"/>
        </w:rPr>
      </w:pPr>
      <w:bookmarkStart w:id="245" w:name="_Toc21944"/>
      <w:r>
        <w:rPr>
          <w:rFonts w:hint="eastAsia" w:ascii="微软雅黑" w:hAnsi="微软雅黑" w:eastAsia="微软雅黑" w:cs="微软雅黑"/>
          <w:szCs w:val="21"/>
          <w:highlight w:val="none"/>
        </w:rPr>
        <w:t>一、总则</w:t>
      </w:r>
      <w:bookmarkEnd w:id="245"/>
    </w:p>
    <w:p w14:paraId="75F72A5C">
      <w:pPr>
        <w:spacing w:before="120" w:beforeLines="50" w:after="120" w:afterLines="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本次磋商采用综合评分法，总分为100分。合格供应商的评标得分为各项目汇总得分，成交候选资格按评标得分由高到低顺序排列，得分相同的，按响应报价由低到高顺序排列；得分且响应报价相同的，按商务技术得分由高到低顺序排列，仍不能分出前后的，以投标解密先后顺序确定中标候选供应商。成交候选供应商数量：1家，采购人应从评审报告确定的成交候选供应商名单中按顺序确定中标供应商，成交供应商拒绝与采购人签订合同的，确定下一候选供应商为成交供应商，也可以重新开展政府采购活动。评分过程中采用四舍五入法，并保留小数2位。</w:t>
      </w:r>
    </w:p>
    <w:p w14:paraId="2620FBAB">
      <w:pPr>
        <w:spacing w:before="120" w:beforeLines="50" w:after="120" w:afterLines="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供应商评标综合得分=价格分+技术分+资信及其他分</w:t>
      </w:r>
    </w:p>
    <w:p w14:paraId="372B7288">
      <w:pPr>
        <w:pStyle w:val="6"/>
        <w:ind w:firstLine="420"/>
        <w:rPr>
          <w:rFonts w:hint="eastAsia" w:ascii="微软雅黑" w:hAnsi="微软雅黑" w:eastAsia="微软雅黑" w:cs="微软雅黑"/>
          <w:szCs w:val="21"/>
          <w:highlight w:val="none"/>
        </w:rPr>
      </w:pPr>
      <w:bookmarkStart w:id="246" w:name="_Toc7173"/>
      <w:r>
        <w:rPr>
          <w:rFonts w:hint="eastAsia" w:ascii="微软雅黑" w:hAnsi="微软雅黑" w:eastAsia="微软雅黑" w:cs="微软雅黑"/>
          <w:szCs w:val="21"/>
          <w:highlight w:val="none"/>
        </w:rPr>
        <w:t>二、磋商办法及标准</w:t>
      </w:r>
      <w:bookmarkEnd w:id="246"/>
    </w:p>
    <w:p w14:paraId="18D58E52">
      <w:pPr>
        <w:tabs>
          <w:tab w:val="left" w:pos="3870"/>
          <w:tab w:val="left" w:pos="4085"/>
        </w:tabs>
        <w:snapToGrid w:val="0"/>
        <w:spacing w:before="120" w:beforeLines="50" w:after="120" w:afterLines="50"/>
        <w:ind w:firstLine="420"/>
        <w:outlineLvl w:val="2"/>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（一）价格分（10分）</w:t>
      </w:r>
    </w:p>
    <w:p w14:paraId="53C19B22">
      <w:pPr>
        <w:pStyle w:val="21"/>
        <w:spacing w:before="120" w:beforeLines="50" w:after="120" w:afterLines="50" w:line="360" w:lineRule="auto"/>
        <w:ind w:firstLine="404"/>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1.价格分采用低价优先法计算，即满足磋商文件要求且磋商价格最低的投标报价为评标基准价，其他供应商的价格分按照下列公式计算：</w:t>
      </w:r>
    </w:p>
    <w:p w14:paraId="57BA4292">
      <w:pPr>
        <w:pStyle w:val="29"/>
        <w:spacing w:line="360" w:lineRule="auto"/>
        <w:ind w:firstLine="420" w:firstLineChars="200"/>
        <w:rPr>
          <w:rFonts w:hint="default" w:ascii="微软雅黑" w:hAnsi="微软雅黑" w:eastAsia="微软雅黑" w:cs="微软雅黑"/>
          <w:highlight w:val="none"/>
          <w:lang w:val="en-US"/>
        </w:rPr>
      </w:pPr>
      <w:r>
        <w:rPr>
          <w:rFonts w:hint="eastAsia" w:ascii="微软雅黑" w:hAnsi="微软雅黑" w:eastAsia="微软雅黑" w:cs="微软雅黑"/>
          <w:highlight w:val="none"/>
        </w:rPr>
        <w:t>线路</w:t>
      </w:r>
      <w:r>
        <w:rPr>
          <w:rFonts w:hint="eastAsia" w:cs="微软雅黑"/>
          <w:highlight w:val="none"/>
          <w:lang w:val="en-US" w:eastAsia="zh-CN"/>
        </w:rPr>
        <w:t>1、2</w:t>
      </w:r>
      <w:r>
        <w:rPr>
          <w:rFonts w:hint="eastAsia" w:ascii="微软雅黑" w:hAnsi="微软雅黑" w:eastAsia="微软雅黑" w:cs="微软雅黑"/>
          <w:highlight w:val="none"/>
        </w:rPr>
        <w:t>：3000元/人（价格固定）：价格分=（评标基准价/投标报价）×10</w:t>
      </w:r>
      <w:r>
        <w:rPr>
          <w:rFonts w:hint="eastAsia" w:cs="微软雅黑"/>
          <w:highlight w:val="none"/>
          <w:lang w:val="en-US" w:eastAsia="zh-CN"/>
        </w:rPr>
        <w:t>0</w:t>
      </w:r>
      <w:r>
        <w:rPr>
          <w:rFonts w:hint="eastAsia" w:ascii="微软雅黑" w:hAnsi="微软雅黑" w:eastAsia="微软雅黑" w:cs="微软雅黑"/>
          <w:highlight w:val="none"/>
        </w:rPr>
        <w:t>%</w:t>
      </w:r>
    </w:p>
    <w:p w14:paraId="61BF58C8">
      <w:pPr>
        <w:pStyle w:val="21"/>
        <w:spacing w:before="120" w:beforeLines="50" w:after="120" w:afterLines="50" w:line="360" w:lineRule="auto"/>
        <w:ind w:firstLine="404"/>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bookmarkEnd w:id="239"/>
    <w:bookmarkEnd w:id="240"/>
    <w:bookmarkEnd w:id="241"/>
    <w:p w14:paraId="04BDCBD9">
      <w:pPr>
        <w:spacing w:line="400" w:lineRule="exact"/>
        <w:ind w:firstLine="420"/>
        <w:outlineLvl w:val="1"/>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（二）、技术分：</w:t>
      </w:r>
    </w:p>
    <w:tbl>
      <w:tblPr>
        <w:tblStyle w:val="5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10"/>
        <w:gridCol w:w="6348"/>
        <w:gridCol w:w="750"/>
        <w:gridCol w:w="721"/>
      </w:tblGrid>
      <w:tr w14:paraId="1C70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041F97C">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7058" w:type="dxa"/>
            <w:gridSpan w:val="2"/>
            <w:vAlign w:val="center"/>
          </w:tcPr>
          <w:p w14:paraId="7E0CBF9E">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评分标准</w:t>
            </w:r>
          </w:p>
        </w:tc>
        <w:tc>
          <w:tcPr>
            <w:tcW w:w="750" w:type="dxa"/>
            <w:vAlign w:val="center"/>
          </w:tcPr>
          <w:p w14:paraId="4A200BBB">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最高得分</w:t>
            </w:r>
          </w:p>
        </w:tc>
        <w:tc>
          <w:tcPr>
            <w:tcW w:w="721" w:type="dxa"/>
            <w:vAlign w:val="center"/>
          </w:tcPr>
          <w:p w14:paraId="4A6EEC69">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评分设置</w:t>
            </w:r>
          </w:p>
        </w:tc>
      </w:tr>
      <w:tr w14:paraId="543D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19" w:type="dxa"/>
            <w:vMerge w:val="restart"/>
            <w:vAlign w:val="center"/>
          </w:tcPr>
          <w:p w14:paraId="1B22EC70">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710" w:type="dxa"/>
            <w:vMerge w:val="restart"/>
            <w:vAlign w:val="center"/>
          </w:tcPr>
          <w:p w14:paraId="25D54A5F">
            <w:pPr>
              <w:snapToGrid w:val="0"/>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实施</w:t>
            </w:r>
            <w:r>
              <w:rPr>
                <w:rFonts w:hint="eastAsia" w:ascii="微软雅黑" w:hAnsi="微软雅黑" w:eastAsia="微软雅黑" w:cs="微软雅黑"/>
                <w:sz w:val="21"/>
                <w:szCs w:val="21"/>
                <w:highlight w:val="none"/>
                <w:lang w:val="zh-CN"/>
              </w:rPr>
              <w:t>方案</w:t>
            </w:r>
          </w:p>
          <w:p w14:paraId="0B4645B3">
            <w:pPr>
              <w:snapToGrid w:val="0"/>
              <w:spacing w:line="240" w:lineRule="auto"/>
              <w:ind w:firstLine="0" w:firstLineChars="0"/>
              <w:rPr>
                <w:rFonts w:hint="eastAsia" w:ascii="微软雅黑" w:hAnsi="微软雅黑" w:eastAsia="微软雅黑" w:cs="微软雅黑"/>
                <w:sz w:val="21"/>
                <w:szCs w:val="21"/>
                <w:highlight w:val="none"/>
              </w:rPr>
            </w:pPr>
          </w:p>
        </w:tc>
        <w:tc>
          <w:tcPr>
            <w:tcW w:w="6348" w:type="dxa"/>
            <w:vAlign w:val="center"/>
          </w:tcPr>
          <w:p w14:paraId="4F412473">
            <w:pPr>
              <w:snapToGrid w:val="0"/>
              <w:spacing w:line="240" w:lineRule="auto"/>
              <w:ind w:firstLine="0" w:firstLineChars="0"/>
              <w:rPr>
                <w:rFonts w:hint="eastAsia" w:ascii="微软雅黑" w:hAnsi="微软雅黑" w:eastAsia="微软雅黑" w:cs="微软雅黑"/>
                <w:sz w:val="21"/>
                <w:szCs w:val="21"/>
                <w:highlight w:val="none"/>
                <w:lang w:val="zh-CN" w:eastAsia="zh-CN"/>
              </w:rPr>
            </w:pPr>
            <w:r>
              <w:rPr>
                <w:rFonts w:hint="eastAsia" w:ascii="微软雅黑" w:hAnsi="微软雅黑" w:eastAsia="微软雅黑" w:cs="微软雅黑"/>
                <w:sz w:val="21"/>
                <w:szCs w:val="21"/>
                <w:highlight w:val="none"/>
                <w:lang w:val="en-US" w:eastAsia="zh-CN"/>
              </w:rPr>
              <w:t>根据</w:t>
            </w:r>
            <w:r>
              <w:rPr>
                <w:rFonts w:hint="eastAsia" w:ascii="微软雅黑" w:hAnsi="微软雅黑" w:eastAsia="微软雅黑" w:cs="微软雅黑"/>
                <w:sz w:val="21"/>
                <w:szCs w:val="21"/>
                <w:highlight w:val="none"/>
                <w:lang w:val="zh-CN" w:eastAsia="zh-CN"/>
              </w:rPr>
              <w:t>投标供应商针对本项目</w:t>
            </w:r>
            <w:r>
              <w:rPr>
                <w:rFonts w:hint="eastAsia" w:ascii="微软雅黑" w:hAnsi="微软雅黑" w:eastAsia="微软雅黑" w:cs="微软雅黑"/>
                <w:sz w:val="21"/>
                <w:szCs w:val="21"/>
                <w:highlight w:val="none"/>
                <w:lang w:val="en-US" w:eastAsia="zh-CN"/>
              </w:rPr>
              <w:t>提供的餐标情况，包括特色菜，菜品等，</w:t>
            </w:r>
            <w:r>
              <w:rPr>
                <w:rFonts w:hint="eastAsia" w:ascii="微软雅黑" w:hAnsi="微软雅黑" w:eastAsia="微软雅黑" w:cs="微软雅黑"/>
                <w:sz w:val="21"/>
                <w:szCs w:val="21"/>
                <w:highlight w:val="none"/>
                <w:lang w:val="zh-CN" w:eastAsia="zh-CN"/>
              </w:rPr>
              <w:t>是否与采购需求符合性或匹配度进行打分（</w:t>
            </w:r>
            <w:r>
              <w:rPr>
                <w:rFonts w:hint="eastAsia" w:ascii="微软雅黑" w:hAnsi="微软雅黑" w:eastAsia="微软雅黑" w:cs="微软雅黑"/>
                <w:sz w:val="21"/>
                <w:szCs w:val="21"/>
                <w:highlight w:val="none"/>
                <w:lang w:val="en-US" w:eastAsia="zh-CN"/>
              </w:rPr>
              <w:t>评分范围：5/4/3/2/1,没有不得分</w:t>
            </w:r>
            <w:r>
              <w:rPr>
                <w:rFonts w:hint="eastAsia" w:ascii="微软雅黑" w:hAnsi="微软雅黑" w:eastAsia="微软雅黑" w:cs="微软雅黑"/>
                <w:sz w:val="21"/>
                <w:szCs w:val="21"/>
                <w:highlight w:val="none"/>
                <w:lang w:val="zh-CN" w:eastAsia="zh-CN"/>
              </w:rPr>
              <w:t>）；</w:t>
            </w:r>
          </w:p>
        </w:tc>
        <w:tc>
          <w:tcPr>
            <w:tcW w:w="750" w:type="dxa"/>
            <w:vAlign w:val="center"/>
          </w:tcPr>
          <w:p w14:paraId="21EC94A8">
            <w:pPr>
              <w:pStyle w:val="29"/>
              <w:spacing w:after="0" w:line="240" w:lineRule="auto"/>
              <w:ind w:firstLine="0" w:firstLineChars="0"/>
              <w:jc w:val="center"/>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5</w:t>
            </w:r>
          </w:p>
        </w:tc>
        <w:tc>
          <w:tcPr>
            <w:tcW w:w="721" w:type="dxa"/>
            <w:vMerge w:val="restart"/>
            <w:vAlign w:val="center"/>
          </w:tcPr>
          <w:p w14:paraId="0C0FC674">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6912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vMerge w:val="continue"/>
            <w:vAlign w:val="center"/>
          </w:tcPr>
          <w:p w14:paraId="0433102B">
            <w:pPr>
              <w:pStyle w:val="29"/>
              <w:spacing w:after="0" w:line="240" w:lineRule="auto"/>
              <w:ind w:firstLine="0" w:firstLineChars="0"/>
              <w:jc w:val="center"/>
              <w:rPr>
                <w:rFonts w:hint="eastAsia" w:ascii="微软雅黑" w:hAnsi="微软雅黑" w:eastAsia="微软雅黑" w:cs="微软雅黑"/>
                <w:sz w:val="21"/>
                <w:szCs w:val="21"/>
                <w:highlight w:val="none"/>
              </w:rPr>
            </w:pPr>
          </w:p>
        </w:tc>
        <w:tc>
          <w:tcPr>
            <w:tcW w:w="710" w:type="dxa"/>
            <w:vMerge w:val="continue"/>
            <w:vAlign w:val="center"/>
          </w:tcPr>
          <w:p w14:paraId="135D8498">
            <w:pPr>
              <w:snapToGrid w:val="0"/>
              <w:spacing w:line="240" w:lineRule="auto"/>
              <w:ind w:firstLine="0" w:firstLineChars="0"/>
              <w:rPr>
                <w:rFonts w:hint="eastAsia" w:ascii="微软雅黑" w:hAnsi="微软雅黑" w:eastAsia="微软雅黑" w:cs="微软雅黑"/>
                <w:sz w:val="21"/>
                <w:szCs w:val="21"/>
                <w:highlight w:val="none"/>
                <w:lang w:val="zh-CN"/>
              </w:rPr>
            </w:pPr>
          </w:p>
        </w:tc>
        <w:tc>
          <w:tcPr>
            <w:tcW w:w="6348" w:type="dxa"/>
            <w:vAlign w:val="center"/>
          </w:tcPr>
          <w:p w14:paraId="652A94CA">
            <w:pPr>
              <w:snapToGrid w:val="0"/>
              <w:spacing w:line="240" w:lineRule="auto"/>
              <w:ind w:firstLine="0" w:firstLineChars="0"/>
              <w:rPr>
                <w:rFonts w:hint="eastAsia" w:ascii="微软雅黑" w:hAnsi="微软雅黑" w:eastAsia="微软雅黑" w:cs="微软雅黑"/>
                <w:sz w:val="21"/>
                <w:szCs w:val="21"/>
                <w:highlight w:val="none"/>
                <w:lang w:val="zh-CN" w:eastAsia="zh-CN"/>
              </w:rPr>
            </w:pPr>
            <w:r>
              <w:rPr>
                <w:rFonts w:hint="eastAsia" w:ascii="微软雅黑" w:hAnsi="微软雅黑" w:eastAsia="微软雅黑" w:cs="微软雅黑"/>
                <w:sz w:val="21"/>
                <w:szCs w:val="21"/>
                <w:highlight w:val="none"/>
                <w:lang w:val="en-US" w:eastAsia="zh-CN"/>
              </w:rPr>
              <w:t>根据</w:t>
            </w:r>
            <w:r>
              <w:rPr>
                <w:rFonts w:hint="eastAsia" w:ascii="微软雅黑" w:hAnsi="微软雅黑" w:eastAsia="微软雅黑" w:cs="微软雅黑"/>
                <w:sz w:val="21"/>
                <w:szCs w:val="21"/>
                <w:highlight w:val="none"/>
                <w:lang w:val="zh-CN" w:eastAsia="zh-CN"/>
              </w:rPr>
              <w:t>投标供应商针对本项目</w:t>
            </w:r>
            <w:r>
              <w:rPr>
                <w:rFonts w:hint="eastAsia" w:ascii="微软雅黑" w:hAnsi="微软雅黑" w:eastAsia="微软雅黑" w:cs="微软雅黑"/>
                <w:sz w:val="21"/>
                <w:szCs w:val="21"/>
                <w:highlight w:val="none"/>
                <w:lang w:val="en-US" w:eastAsia="zh-CN"/>
              </w:rPr>
              <w:t>提供的住宿环境、位置、酒店星级情况，</w:t>
            </w:r>
            <w:r>
              <w:rPr>
                <w:rFonts w:hint="eastAsia" w:ascii="微软雅黑" w:hAnsi="微软雅黑" w:eastAsia="微软雅黑" w:cs="微软雅黑"/>
                <w:sz w:val="21"/>
                <w:szCs w:val="21"/>
                <w:highlight w:val="none"/>
                <w:lang w:val="zh-CN" w:eastAsia="zh-CN"/>
              </w:rPr>
              <w:t>是否与采购需求符合性或匹配度进行打分（</w:t>
            </w:r>
            <w:r>
              <w:rPr>
                <w:rFonts w:hint="eastAsia" w:ascii="微软雅黑" w:hAnsi="微软雅黑" w:eastAsia="微软雅黑" w:cs="微软雅黑"/>
                <w:sz w:val="21"/>
                <w:szCs w:val="21"/>
                <w:highlight w:val="none"/>
                <w:lang w:val="en-US" w:eastAsia="zh-CN"/>
              </w:rPr>
              <w:t>评分范围：5/4/3/2/1,没有不得分</w:t>
            </w:r>
            <w:r>
              <w:rPr>
                <w:rFonts w:hint="eastAsia" w:ascii="微软雅黑" w:hAnsi="微软雅黑" w:eastAsia="微软雅黑" w:cs="微软雅黑"/>
                <w:sz w:val="21"/>
                <w:szCs w:val="21"/>
                <w:highlight w:val="none"/>
                <w:lang w:val="zh-CN" w:eastAsia="zh-CN"/>
              </w:rPr>
              <w:t>）；</w:t>
            </w:r>
          </w:p>
        </w:tc>
        <w:tc>
          <w:tcPr>
            <w:tcW w:w="750" w:type="dxa"/>
            <w:vAlign w:val="center"/>
          </w:tcPr>
          <w:p w14:paraId="5039B158">
            <w:pPr>
              <w:pStyle w:val="29"/>
              <w:spacing w:after="0" w:line="240" w:lineRule="auto"/>
              <w:ind w:firstLine="0" w:firstLineChars="0"/>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w:t>
            </w:r>
          </w:p>
        </w:tc>
        <w:tc>
          <w:tcPr>
            <w:tcW w:w="721" w:type="dxa"/>
            <w:vMerge w:val="continue"/>
            <w:vAlign w:val="center"/>
          </w:tcPr>
          <w:p w14:paraId="56BFEAAB">
            <w:pPr>
              <w:pStyle w:val="29"/>
              <w:spacing w:after="0" w:line="240" w:lineRule="auto"/>
              <w:ind w:firstLine="0" w:firstLineChars="0"/>
              <w:jc w:val="center"/>
              <w:rPr>
                <w:rFonts w:hint="eastAsia" w:ascii="微软雅黑" w:hAnsi="微软雅黑" w:eastAsia="微软雅黑" w:cs="微软雅黑"/>
                <w:sz w:val="21"/>
                <w:szCs w:val="21"/>
                <w:highlight w:val="none"/>
              </w:rPr>
            </w:pPr>
          </w:p>
        </w:tc>
      </w:tr>
      <w:tr w14:paraId="7F47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19" w:type="dxa"/>
            <w:vMerge w:val="continue"/>
            <w:vAlign w:val="center"/>
          </w:tcPr>
          <w:p w14:paraId="080A472B">
            <w:pPr>
              <w:pStyle w:val="29"/>
              <w:spacing w:after="0" w:line="240" w:lineRule="auto"/>
              <w:ind w:firstLine="0" w:firstLineChars="0"/>
              <w:jc w:val="center"/>
              <w:rPr>
                <w:rFonts w:hint="eastAsia" w:ascii="微软雅黑" w:hAnsi="微软雅黑" w:eastAsia="微软雅黑" w:cs="微软雅黑"/>
                <w:sz w:val="21"/>
                <w:szCs w:val="21"/>
                <w:highlight w:val="none"/>
              </w:rPr>
            </w:pPr>
          </w:p>
        </w:tc>
        <w:tc>
          <w:tcPr>
            <w:tcW w:w="710" w:type="dxa"/>
            <w:vMerge w:val="continue"/>
            <w:vAlign w:val="center"/>
          </w:tcPr>
          <w:p w14:paraId="6352500D">
            <w:pPr>
              <w:snapToGrid w:val="0"/>
              <w:spacing w:line="240" w:lineRule="auto"/>
              <w:ind w:firstLine="0" w:firstLineChars="0"/>
              <w:rPr>
                <w:rFonts w:hint="eastAsia" w:ascii="微软雅黑" w:hAnsi="微软雅黑" w:eastAsia="微软雅黑" w:cs="微软雅黑"/>
                <w:sz w:val="21"/>
                <w:szCs w:val="21"/>
                <w:highlight w:val="none"/>
                <w:lang w:val="zh-CN"/>
              </w:rPr>
            </w:pPr>
          </w:p>
        </w:tc>
        <w:tc>
          <w:tcPr>
            <w:tcW w:w="6348" w:type="dxa"/>
            <w:vAlign w:val="center"/>
          </w:tcPr>
          <w:p w14:paraId="47E5739B">
            <w:pPr>
              <w:snapToGrid w:val="0"/>
              <w:spacing w:line="240" w:lineRule="auto"/>
              <w:ind w:firstLine="0" w:firstLineChars="0"/>
              <w:rPr>
                <w:rFonts w:hint="eastAsia" w:ascii="微软雅黑" w:hAnsi="微软雅黑" w:eastAsia="微软雅黑" w:cs="微软雅黑"/>
                <w:sz w:val="21"/>
                <w:szCs w:val="21"/>
                <w:highlight w:val="none"/>
                <w:lang w:val="zh-CN" w:eastAsia="zh-CN"/>
              </w:rPr>
            </w:pPr>
            <w:r>
              <w:rPr>
                <w:rFonts w:hint="eastAsia" w:ascii="微软雅黑" w:hAnsi="微软雅黑" w:eastAsia="微软雅黑" w:cs="微软雅黑"/>
                <w:sz w:val="21"/>
                <w:szCs w:val="21"/>
                <w:highlight w:val="none"/>
                <w:lang w:val="en-US" w:eastAsia="zh-CN"/>
              </w:rPr>
              <w:t>根据</w:t>
            </w:r>
            <w:r>
              <w:rPr>
                <w:rFonts w:hint="eastAsia" w:ascii="微软雅黑" w:hAnsi="微软雅黑" w:eastAsia="微软雅黑" w:cs="微软雅黑"/>
                <w:sz w:val="21"/>
                <w:szCs w:val="21"/>
                <w:highlight w:val="none"/>
                <w:lang w:val="zh-CN" w:eastAsia="zh-CN"/>
              </w:rPr>
              <w:t>投标供应商针对本项目</w:t>
            </w:r>
            <w:r>
              <w:rPr>
                <w:rFonts w:hint="eastAsia" w:ascii="微软雅黑" w:hAnsi="微软雅黑" w:eastAsia="微软雅黑" w:cs="微软雅黑"/>
                <w:sz w:val="21"/>
                <w:szCs w:val="21"/>
                <w:highlight w:val="none"/>
                <w:lang w:val="en-US" w:eastAsia="zh-CN"/>
              </w:rPr>
              <w:t>提供的出行的大交通的安排、往返时间，配置等方案，</w:t>
            </w:r>
            <w:r>
              <w:rPr>
                <w:rFonts w:hint="eastAsia" w:ascii="微软雅黑" w:hAnsi="微软雅黑" w:eastAsia="微软雅黑" w:cs="微软雅黑"/>
                <w:sz w:val="21"/>
                <w:szCs w:val="21"/>
                <w:highlight w:val="none"/>
                <w:lang w:val="zh-CN" w:eastAsia="zh-CN"/>
              </w:rPr>
              <w:t>是否与采购需求符合性或匹配度进行打分（</w:t>
            </w:r>
            <w:r>
              <w:rPr>
                <w:rFonts w:hint="eastAsia" w:ascii="微软雅黑" w:hAnsi="微软雅黑" w:eastAsia="微软雅黑" w:cs="微软雅黑"/>
                <w:sz w:val="21"/>
                <w:szCs w:val="21"/>
                <w:highlight w:val="none"/>
                <w:lang w:val="en-US" w:eastAsia="zh-CN"/>
              </w:rPr>
              <w:t>评分范围：5/4/3/2/1,没有不得分</w:t>
            </w:r>
            <w:r>
              <w:rPr>
                <w:rFonts w:hint="eastAsia" w:ascii="微软雅黑" w:hAnsi="微软雅黑" w:eastAsia="微软雅黑" w:cs="微软雅黑"/>
                <w:sz w:val="21"/>
                <w:szCs w:val="21"/>
                <w:highlight w:val="none"/>
                <w:lang w:val="zh-CN" w:eastAsia="zh-CN"/>
              </w:rPr>
              <w:t>）；</w:t>
            </w:r>
          </w:p>
        </w:tc>
        <w:tc>
          <w:tcPr>
            <w:tcW w:w="750" w:type="dxa"/>
            <w:vAlign w:val="center"/>
          </w:tcPr>
          <w:p w14:paraId="17475CC6">
            <w:pPr>
              <w:pStyle w:val="29"/>
              <w:spacing w:after="0" w:line="240" w:lineRule="auto"/>
              <w:ind w:firstLine="0" w:firstLineChars="0"/>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w:t>
            </w:r>
          </w:p>
        </w:tc>
        <w:tc>
          <w:tcPr>
            <w:tcW w:w="721" w:type="dxa"/>
            <w:vMerge w:val="continue"/>
            <w:vAlign w:val="center"/>
          </w:tcPr>
          <w:p w14:paraId="2D338C87">
            <w:pPr>
              <w:pStyle w:val="29"/>
              <w:spacing w:after="0" w:line="240" w:lineRule="auto"/>
              <w:ind w:firstLine="0" w:firstLineChars="0"/>
              <w:jc w:val="center"/>
              <w:rPr>
                <w:rFonts w:hint="eastAsia" w:ascii="微软雅黑" w:hAnsi="微软雅黑" w:eastAsia="微软雅黑" w:cs="微软雅黑"/>
                <w:sz w:val="21"/>
                <w:szCs w:val="21"/>
                <w:highlight w:val="none"/>
              </w:rPr>
            </w:pPr>
          </w:p>
        </w:tc>
      </w:tr>
      <w:tr w14:paraId="2194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7A678D54">
            <w:pPr>
              <w:pStyle w:val="29"/>
              <w:spacing w:after="0" w:line="240" w:lineRule="auto"/>
              <w:ind w:firstLine="0" w:firstLineChars="0"/>
              <w:jc w:val="center"/>
              <w:rPr>
                <w:rFonts w:hint="eastAsia" w:ascii="微软雅黑" w:hAnsi="微软雅黑" w:eastAsia="微软雅黑" w:cs="微软雅黑"/>
                <w:sz w:val="21"/>
                <w:szCs w:val="21"/>
                <w:highlight w:val="none"/>
              </w:rPr>
            </w:pPr>
          </w:p>
        </w:tc>
        <w:tc>
          <w:tcPr>
            <w:tcW w:w="710" w:type="dxa"/>
            <w:vMerge w:val="continue"/>
            <w:vAlign w:val="center"/>
          </w:tcPr>
          <w:p w14:paraId="31036066">
            <w:pPr>
              <w:snapToGrid w:val="0"/>
              <w:spacing w:line="240" w:lineRule="auto"/>
              <w:ind w:firstLine="0" w:firstLineChars="0"/>
              <w:rPr>
                <w:rFonts w:hint="eastAsia" w:ascii="微软雅黑" w:hAnsi="微软雅黑" w:eastAsia="微软雅黑" w:cs="微软雅黑"/>
                <w:sz w:val="21"/>
                <w:szCs w:val="21"/>
                <w:highlight w:val="none"/>
                <w:lang w:val="zh-CN"/>
              </w:rPr>
            </w:pPr>
          </w:p>
        </w:tc>
        <w:tc>
          <w:tcPr>
            <w:tcW w:w="6348" w:type="dxa"/>
            <w:vAlign w:val="center"/>
          </w:tcPr>
          <w:p w14:paraId="2499B9B5">
            <w:pPr>
              <w:snapToGrid w:val="0"/>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en-US" w:eastAsia="zh-CN"/>
              </w:rPr>
              <w:t>根据投标供应商针对本项目提供的出行</w:t>
            </w:r>
            <w:r>
              <w:rPr>
                <w:rFonts w:hint="eastAsia" w:ascii="微软雅黑" w:hAnsi="微软雅黑" w:eastAsia="微软雅黑" w:cs="微软雅黑"/>
                <w:sz w:val="21"/>
                <w:szCs w:val="21"/>
                <w:highlight w:val="none"/>
                <w:lang w:val="zh-CN"/>
              </w:rPr>
              <w:t>线路策划，</w:t>
            </w:r>
            <w:r>
              <w:rPr>
                <w:rFonts w:hint="eastAsia" w:ascii="微软雅黑" w:hAnsi="微软雅黑" w:eastAsia="微软雅黑" w:cs="微软雅黑"/>
                <w:sz w:val="21"/>
                <w:szCs w:val="21"/>
                <w:highlight w:val="none"/>
                <w:lang w:val="en-US" w:eastAsia="zh-CN"/>
              </w:rPr>
              <w:t>包括</w:t>
            </w:r>
            <w:r>
              <w:rPr>
                <w:rFonts w:hint="eastAsia" w:ascii="微软雅黑" w:hAnsi="微软雅黑" w:eastAsia="微软雅黑" w:cs="微软雅黑"/>
                <w:bCs/>
                <w:spacing w:val="-4"/>
                <w:sz w:val="21"/>
                <w:szCs w:val="21"/>
                <w:highlight w:val="none"/>
              </w:rPr>
              <w:t>出行路线</w:t>
            </w:r>
            <w:r>
              <w:rPr>
                <w:rFonts w:hint="eastAsia" w:ascii="微软雅黑" w:hAnsi="微软雅黑" w:eastAsia="微软雅黑" w:cs="微软雅黑"/>
                <w:bCs/>
                <w:spacing w:val="-4"/>
                <w:sz w:val="21"/>
                <w:szCs w:val="21"/>
                <w:highlight w:val="none"/>
                <w:lang w:eastAsia="zh-CN"/>
              </w:rPr>
              <w:t>、</w:t>
            </w:r>
            <w:r>
              <w:rPr>
                <w:rFonts w:hint="eastAsia" w:ascii="微软雅黑" w:hAnsi="微软雅黑" w:eastAsia="微软雅黑" w:cs="微软雅黑"/>
                <w:bCs/>
                <w:spacing w:val="-4"/>
                <w:sz w:val="21"/>
                <w:szCs w:val="21"/>
                <w:highlight w:val="none"/>
              </w:rPr>
              <w:t>时间安排</w:t>
            </w:r>
            <w:r>
              <w:rPr>
                <w:rFonts w:hint="eastAsia" w:ascii="微软雅黑" w:hAnsi="微软雅黑" w:eastAsia="微软雅黑" w:cs="微软雅黑"/>
                <w:bCs/>
                <w:spacing w:val="-4"/>
                <w:sz w:val="21"/>
                <w:szCs w:val="21"/>
                <w:highlight w:val="none"/>
                <w:lang w:val="en-US" w:eastAsia="zh-CN"/>
              </w:rPr>
              <w:t>，</w:t>
            </w:r>
            <w:r>
              <w:rPr>
                <w:rFonts w:hint="eastAsia" w:ascii="微软雅黑" w:hAnsi="微软雅黑" w:eastAsia="微软雅黑" w:cs="微软雅黑"/>
                <w:sz w:val="21"/>
                <w:szCs w:val="21"/>
                <w:highlight w:val="none"/>
                <w:lang w:val="zh-CN"/>
              </w:rPr>
              <w:t>是否与采购需求符合性或匹配度进行打分（</w:t>
            </w:r>
            <w:r>
              <w:rPr>
                <w:rFonts w:hint="eastAsia" w:ascii="微软雅黑" w:hAnsi="微软雅黑" w:eastAsia="微软雅黑" w:cs="微软雅黑"/>
                <w:kern w:val="0"/>
                <w:sz w:val="21"/>
                <w:szCs w:val="21"/>
                <w:highlight w:val="none"/>
              </w:rPr>
              <w:t>评分范围：5/4/3/2/1,没有不得分</w:t>
            </w:r>
            <w:r>
              <w:rPr>
                <w:rFonts w:hint="eastAsia" w:ascii="微软雅黑" w:hAnsi="微软雅黑" w:eastAsia="微软雅黑" w:cs="微软雅黑"/>
                <w:sz w:val="21"/>
                <w:szCs w:val="21"/>
                <w:highlight w:val="none"/>
                <w:lang w:val="zh-CN"/>
              </w:rPr>
              <w:t>）</w:t>
            </w:r>
          </w:p>
        </w:tc>
        <w:tc>
          <w:tcPr>
            <w:tcW w:w="750" w:type="dxa"/>
            <w:vAlign w:val="center"/>
          </w:tcPr>
          <w:p w14:paraId="129534BE">
            <w:pPr>
              <w:pStyle w:val="29"/>
              <w:spacing w:after="0" w:line="240" w:lineRule="auto"/>
              <w:ind w:firstLine="0" w:firstLineChars="0"/>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w:t>
            </w:r>
          </w:p>
        </w:tc>
        <w:tc>
          <w:tcPr>
            <w:tcW w:w="721" w:type="dxa"/>
            <w:vMerge w:val="continue"/>
            <w:vAlign w:val="center"/>
          </w:tcPr>
          <w:p w14:paraId="4CDC72E1">
            <w:pPr>
              <w:pStyle w:val="29"/>
              <w:spacing w:after="0" w:line="240" w:lineRule="auto"/>
              <w:ind w:firstLine="0" w:firstLineChars="0"/>
              <w:jc w:val="center"/>
              <w:rPr>
                <w:rFonts w:hint="eastAsia" w:ascii="微软雅黑" w:hAnsi="微软雅黑" w:eastAsia="微软雅黑" w:cs="微软雅黑"/>
                <w:sz w:val="21"/>
                <w:szCs w:val="21"/>
                <w:highlight w:val="none"/>
              </w:rPr>
            </w:pPr>
          </w:p>
        </w:tc>
      </w:tr>
      <w:tr w14:paraId="316B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19" w:type="dxa"/>
            <w:vMerge w:val="continue"/>
            <w:vAlign w:val="center"/>
          </w:tcPr>
          <w:p w14:paraId="564F0449">
            <w:pPr>
              <w:pStyle w:val="29"/>
              <w:spacing w:after="0" w:line="240" w:lineRule="auto"/>
              <w:ind w:firstLine="0" w:firstLineChars="0"/>
              <w:jc w:val="center"/>
              <w:rPr>
                <w:rFonts w:hint="eastAsia" w:ascii="微软雅黑" w:hAnsi="微软雅黑" w:eastAsia="微软雅黑" w:cs="微软雅黑"/>
                <w:sz w:val="21"/>
                <w:szCs w:val="21"/>
                <w:highlight w:val="none"/>
              </w:rPr>
            </w:pPr>
          </w:p>
        </w:tc>
        <w:tc>
          <w:tcPr>
            <w:tcW w:w="710" w:type="dxa"/>
            <w:vMerge w:val="continue"/>
            <w:vAlign w:val="center"/>
          </w:tcPr>
          <w:p w14:paraId="4F8B58AC">
            <w:pPr>
              <w:snapToGrid w:val="0"/>
              <w:spacing w:line="240" w:lineRule="auto"/>
              <w:ind w:firstLine="0" w:firstLineChars="0"/>
              <w:rPr>
                <w:rFonts w:hint="eastAsia" w:ascii="微软雅黑" w:hAnsi="微软雅黑" w:eastAsia="微软雅黑" w:cs="微软雅黑"/>
                <w:sz w:val="21"/>
                <w:szCs w:val="21"/>
                <w:highlight w:val="none"/>
                <w:lang w:val="zh-CN"/>
              </w:rPr>
            </w:pPr>
          </w:p>
        </w:tc>
        <w:tc>
          <w:tcPr>
            <w:tcW w:w="6348" w:type="dxa"/>
            <w:vAlign w:val="center"/>
          </w:tcPr>
          <w:p w14:paraId="0A6EC399">
            <w:pPr>
              <w:snapToGrid w:val="0"/>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en-US" w:eastAsia="zh-CN"/>
              </w:rPr>
              <w:t>根据投标供应商针对提供的</w:t>
            </w:r>
            <w:r>
              <w:rPr>
                <w:rFonts w:hint="eastAsia" w:ascii="微软雅黑" w:hAnsi="微软雅黑" w:eastAsia="微软雅黑" w:cs="微软雅黑"/>
                <w:sz w:val="21"/>
                <w:szCs w:val="21"/>
                <w:highlight w:val="none"/>
              </w:rPr>
              <w:t>景点</w:t>
            </w:r>
            <w:r>
              <w:rPr>
                <w:rFonts w:hint="eastAsia" w:ascii="微软雅黑" w:hAnsi="微软雅黑" w:eastAsia="微软雅黑" w:cs="微软雅黑"/>
                <w:sz w:val="21"/>
                <w:szCs w:val="21"/>
                <w:highlight w:val="none"/>
                <w:lang w:val="en-US" w:eastAsia="zh-CN"/>
              </w:rPr>
              <w:t>安排情况</w:t>
            </w:r>
            <w:r>
              <w:rPr>
                <w:rFonts w:hint="eastAsia" w:ascii="微软雅黑" w:hAnsi="微软雅黑" w:eastAsia="微软雅黑" w:cs="微软雅黑"/>
                <w:bCs/>
                <w:spacing w:val="-4"/>
                <w:sz w:val="21"/>
                <w:szCs w:val="21"/>
                <w:highlight w:val="none"/>
                <w:lang w:eastAsia="zh-CN"/>
              </w:rPr>
              <w:t>，</w:t>
            </w:r>
            <w:r>
              <w:rPr>
                <w:rFonts w:hint="eastAsia" w:ascii="微软雅黑" w:hAnsi="微软雅黑" w:eastAsia="微软雅黑" w:cs="微软雅黑"/>
                <w:bCs/>
                <w:spacing w:val="-4"/>
                <w:sz w:val="21"/>
                <w:szCs w:val="21"/>
                <w:highlight w:val="none"/>
                <w:lang w:val="en-US" w:eastAsia="zh-CN"/>
              </w:rPr>
              <w:t>是否丰富、是否具有特色性和趣味性，</w:t>
            </w:r>
            <w:r>
              <w:rPr>
                <w:rFonts w:hint="eastAsia" w:ascii="微软雅黑" w:hAnsi="微软雅黑" w:eastAsia="微软雅黑" w:cs="微软雅黑"/>
                <w:sz w:val="21"/>
                <w:szCs w:val="21"/>
                <w:highlight w:val="none"/>
                <w:lang w:val="zh-CN"/>
              </w:rPr>
              <w:t>是否与采购需求符合性或匹配度进行打分（</w:t>
            </w:r>
            <w:r>
              <w:rPr>
                <w:rFonts w:hint="eastAsia" w:ascii="微软雅黑" w:hAnsi="微软雅黑" w:eastAsia="微软雅黑" w:cs="微软雅黑"/>
                <w:kern w:val="0"/>
                <w:sz w:val="21"/>
                <w:szCs w:val="21"/>
                <w:highlight w:val="none"/>
              </w:rPr>
              <w:t>评分范围：5/4/3/2/1,没有不得分</w:t>
            </w:r>
            <w:r>
              <w:rPr>
                <w:rFonts w:hint="eastAsia" w:ascii="微软雅黑" w:hAnsi="微软雅黑" w:eastAsia="微软雅黑" w:cs="微软雅黑"/>
                <w:sz w:val="21"/>
                <w:szCs w:val="21"/>
                <w:highlight w:val="none"/>
                <w:lang w:val="zh-CN"/>
              </w:rPr>
              <w:t>）</w:t>
            </w:r>
          </w:p>
        </w:tc>
        <w:tc>
          <w:tcPr>
            <w:tcW w:w="750" w:type="dxa"/>
            <w:vAlign w:val="center"/>
          </w:tcPr>
          <w:p w14:paraId="6916F5B7">
            <w:pPr>
              <w:pStyle w:val="29"/>
              <w:spacing w:after="0" w:line="240" w:lineRule="auto"/>
              <w:ind w:firstLine="0" w:firstLineChars="0"/>
              <w:jc w:val="center"/>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5</w:t>
            </w:r>
          </w:p>
        </w:tc>
        <w:tc>
          <w:tcPr>
            <w:tcW w:w="721" w:type="dxa"/>
            <w:vMerge w:val="continue"/>
            <w:vAlign w:val="center"/>
          </w:tcPr>
          <w:p w14:paraId="6D77B419">
            <w:pPr>
              <w:pStyle w:val="29"/>
              <w:spacing w:after="0" w:line="240" w:lineRule="auto"/>
              <w:ind w:firstLine="0" w:firstLineChars="0"/>
              <w:jc w:val="center"/>
              <w:rPr>
                <w:rFonts w:hint="eastAsia" w:ascii="微软雅黑" w:hAnsi="微软雅黑" w:eastAsia="微软雅黑" w:cs="微软雅黑"/>
                <w:sz w:val="21"/>
                <w:szCs w:val="21"/>
                <w:highlight w:val="none"/>
              </w:rPr>
            </w:pPr>
          </w:p>
        </w:tc>
      </w:tr>
      <w:tr w14:paraId="446B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428116A">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7058" w:type="dxa"/>
            <w:gridSpan w:val="2"/>
          </w:tcPr>
          <w:p w14:paraId="5030EDFE">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w:t>
            </w:r>
            <w:r>
              <w:rPr>
                <w:rFonts w:hint="eastAsia" w:ascii="微软雅黑" w:hAnsi="微软雅黑" w:eastAsia="微软雅黑" w:cs="微软雅黑"/>
                <w:bCs/>
                <w:sz w:val="21"/>
                <w:szCs w:val="21"/>
                <w:highlight w:val="none"/>
                <w:lang w:val="zh-CN"/>
              </w:rPr>
              <w:t>对本项目投标方案中提供或使用主要设备的优劣等</w:t>
            </w:r>
            <w:r>
              <w:rPr>
                <w:rFonts w:hint="eastAsia" w:ascii="微软雅黑" w:hAnsi="微软雅黑" w:eastAsia="微软雅黑" w:cs="微软雅黑"/>
                <w:sz w:val="21"/>
                <w:szCs w:val="21"/>
                <w:highlight w:val="none"/>
                <w:lang w:val="zh-CN"/>
              </w:rPr>
              <w:t>，是否与采购需求符合性或匹配度进行打分，</w:t>
            </w:r>
            <w:r>
              <w:rPr>
                <w:rFonts w:hint="eastAsia" w:ascii="微软雅黑" w:hAnsi="微软雅黑" w:eastAsia="微软雅黑" w:cs="微软雅黑"/>
                <w:sz w:val="21"/>
                <w:szCs w:val="21"/>
                <w:highlight w:val="none"/>
              </w:rPr>
              <w:t>包括：</w:t>
            </w:r>
          </w:p>
          <w:p w14:paraId="002704FD">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1、根据车队情况（包括车型、车况、座位比、司机驾龄、当地用车情况等），满足招标需求的得基本分5分，</w:t>
            </w:r>
            <w:r>
              <w:rPr>
                <w:rFonts w:hint="eastAsia" w:ascii="微软雅黑" w:hAnsi="微软雅黑" w:eastAsia="微软雅黑" w:cs="微软雅黑"/>
                <w:sz w:val="21"/>
                <w:szCs w:val="21"/>
                <w:highlight w:val="none"/>
              </w:rPr>
              <w:t>有一项负偏离的本项不得分。由评审小组组认定有实质性正偏离的</w:t>
            </w:r>
            <w:r>
              <w:rPr>
                <w:rFonts w:hint="eastAsia" w:ascii="微软雅黑" w:hAnsi="微软雅黑" w:eastAsia="微软雅黑" w:cs="微软雅黑"/>
                <w:bCs/>
                <w:sz w:val="21"/>
                <w:szCs w:val="21"/>
                <w:highlight w:val="none"/>
              </w:rPr>
              <w:t>，每一条加0.5分，最多加2分。</w:t>
            </w:r>
          </w:p>
          <w:p w14:paraId="73F71DF9">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2、旅行小伴配置情况满足招标需求的得基本分3分，</w:t>
            </w:r>
            <w:r>
              <w:rPr>
                <w:rFonts w:hint="eastAsia" w:ascii="微软雅黑" w:hAnsi="微软雅黑" w:eastAsia="微软雅黑" w:cs="微软雅黑"/>
                <w:sz w:val="21"/>
                <w:szCs w:val="21"/>
                <w:highlight w:val="none"/>
              </w:rPr>
              <w:t>有一项负偏离的本项不得分。由评审小组组认定有实质性正偏离的</w:t>
            </w:r>
            <w:r>
              <w:rPr>
                <w:rFonts w:hint="eastAsia" w:ascii="微软雅黑" w:hAnsi="微软雅黑" w:eastAsia="微软雅黑" w:cs="微软雅黑"/>
                <w:bCs/>
                <w:sz w:val="21"/>
                <w:szCs w:val="21"/>
                <w:highlight w:val="none"/>
              </w:rPr>
              <w:t>，每一条加0.5分，最多加2分。</w:t>
            </w:r>
          </w:p>
        </w:tc>
        <w:tc>
          <w:tcPr>
            <w:tcW w:w="750" w:type="dxa"/>
            <w:vAlign w:val="center"/>
          </w:tcPr>
          <w:p w14:paraId="6A45BEE9">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12</w:t>
            </w:r>
          </w:p>
        </w:tc>
        <w:tc>
          <w:tcPr>
            <w:tcW w:w="721" w:type="dxa"/>
            <w:vAlign w:val="center"/>
          </w:tcPr>
          <w:p w14:paraId="10B9D6A0">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sz w:val="21"/>
                <w:szCs w:val="21"/>
                <w:highlight w:val="none"/>
              </w:rPr>
              <w:t>客观</w:t>
            </w:r>
          </w:p>
        </w:tc>
      </w:tr>
      <w:tr w14:paraId="067B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9451685">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058" w:type="dxa"/>
            <w:gridSpan w:val="2"/>
          </w:tcPr>
          <w:p w14:paraId="1A7DD0DF">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w:t>
            </w:r>
            <w:r>
              <w:rPr>
                <w:rFonts w:hint="eastAsia" w:ascii="微软雅黑" w:hAnsi="微软雅黑" w:eastAsia="微软雅黑" w:cs="微软雅黑"/>
                <w:bCs/>
                <w:sz w:val="21"/>
                <w:szCs w:val="21"/>
                <w:highlight w:val="none"/>
                <w:lang w:val="zh-CN"/>
              </w:rPr>
              <w:t>对本项目</w:t>
            </w:r>
            <w:r>
              <w:rPr>
                <w:rFonts w:hint="eastAsia" w:ascii="微软雅黑" w:hAnsi="微软雅黑" w:eastAsia="微软雅黑" w:cs="微软雅黑"/>
                <w:sz w:val="21"/>
                <w:szCs w:val="21"/>
                <w:highlight w:val="none"/>
                <w:lang w:val="zh-CN"/>
              </w:rPr>
              <w:t>保证进度和项目完成的方案和措施等，是否与采购需求符合性或匹配度进行打分，包括：</w:t>
            </w:r>
          </w:p>
          <w:p w14:paraId="67C2CBB5">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1</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疗休养实施</w:t>
            </w:r>
            <w:r>
              <w:rPr>
                <w:rFonts w:hint="eastAsia" w:ascii="微软雅黑" w:hAnsi="微软雅黑" w:eastAsia="微软雅黑" w:cs="微软雅黑"/>
                <w:sz w:val="21"/>
                <w:szCs w:val="21"/>
                <w:highlight w:val="none"/>
                <w:lang w:val="zh-CN"/>
              </w:rPr>
              <w:t>工作程序和步骤（</w:t>
            </w:r>
            <w:r>
              <w:rPr>
                <w:rFonts w:hint="eastAsia" w:ascii="微软雅黑" w:hAnsi="微软雅黑" w:eastAsia="微软雅黑" w:cs="微软雅黑"/>
                <w:kern w:val="0"/>
                <w:sz w:val="21"/>
                <w:szCs w:val="21"/>
                <w:highlight w:val="none"/>
              </w:rPr>
              <w:t>评分范围：1/0.5,没有不得分</w:t>
            </w:r>
            <w:r>
              <w:rPr>
                <w:rFonts w:hint="eastAsia" w:ascii="微软雅黑" w:hAnsi="微软雅黑" w:eastAsia="微软雅黑" w:cs="微软雅黑"/>
                <w:sz w:val="21"/>
                <w:szCs w:val="21"/>
                <w:highlight w:val="none"/>
                <w:lang w:val="zh-CN"/>
              </w:rPr>
              <w:t>）；</w:t>
            </w:r>
          </w:p>
          <w:p w14:paraId="370DD0A5">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zh-CN"/>
              </w:rPr>
              <w:t>管理和协调方法（</w:t>
            </w:r>
            <w:r>
              <w:rPr>
                <w:rFonts w:hint="eastAsia" w:ascii="微软雅黑" w:hAnsi="微软雅黑" w:eastAsia="微软雅黑" w:cs="微软雅黑"/>
                <w:kern w:val="0"/>
                <w:sz w:val="21"/>
                <w:szCs w:val="21"/>
                <w:highlight w:val="none"/>
              </w:rPr>
              <w:t>评分范围：1/0.5,没有不得分</w:t>
            </w:r>
            <w:r>
              <w:rPr>
                <w:rFonts w:hint="eastAsia" w:ascii="微软雅黑" w:hAnsi="微软雅黑" w:eastAsia="微软雅黑" w:cs="微软雅黑"/>
                <w:sz w:val="21"/>
                <w:szCs w:val="21"/>
                <w:highlight w:val="none"/>
                <w:lang w:val="zh-CN"/>
              </w:rPr>
              <w:t>）；</w:t>
            </w:r>
          </w:p>
          <w:p w14:paraId="280A2761">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zh-CN"/>
              </w:rPr>
              <w:t>关键步骤和要点（</w:t>
            </w:r>
            <w:r>
              <w:rPr>
                <w:rFonts w:hint="eastAsia" w:ascii="微软雅黑" w:hAnsi="微软雅黑" w:eastAsia="微软雅黑" w:cs="微软雅黑"/>
                <w:kern w:val="0"/>
                <w:sz w:val="21"/>
                <w:szCs w:val="21"/>
                <w:highlight w:val="none"/>
              </w:rPr>
              <w:t>评分范围：1/0.5,没有不得分</w:t>
            </w:r>
            <w:r>
              <w:rPr>
                <w:rFonts w:hint="eastAsia" w:ascii="微软雅黑" w:hAnsi="微软雅黑" w:eastAsia="微软雅黑" w:cs="微软雅黑"/>
                <w:sz w:val="21"/>
                <w:szCs w:val="21"/>
                <w:highlight w:val="none"/>
                <w:lang w:val="zh-CN"/>
              </w:rPr>
              <w:t>）。</w:t>
            </w:r>
          </w:p>
        </w:tc>
        <w:tc>
          <w:tcPr>
            <w:tcW w:w="750" w:type="dxa"/>
            <w:vAlign w:val="center"/>
          </w:tcPr>
          <w:p w14:paraId="28957B1F">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09A127A9">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7923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0295EB1">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4</w:t>
            </w:r>
          </w:p>
        </w:tc>
        <w:tc>
          <w:tcPr>
            <w:tcW w:w="7058" w:type="dxa"/>
            <w:gridSpan w:val="2"/>
          </w:tcPr>
          <w:p w14:paraId="0E2280AC">
            <w:pPr>
              <w:snapToGrid w:val="0"/>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w:t>
            </w:r>
            <w:r>
              <w:rPr>
                <w:rFonts w:hint="eastAsia" w:ascii="微软雅黑" w:hAnsi="微软雅黑" w:eastAsia="微软雅黑" w:cs="微软雅黑"/>
                <w:bCs/>
                <w:sz w:val="21"/>
                <w:szCs w:val="21"/>
                <w:highlight w:val="none"/>
                <w:lang w:val="zh-CN"/>
              </w:rPr>
              <w:t>对本项目的项目负责人及技术力量安排等</w:t>
            </w:r>
          </w:p>
          <w:p w14:paraId="5CAF0E30">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供应商拥有中级及以上导游员或市级及以上优秀或金牌导游员的得</w:t>
            </w:r>
            <w:r>
              <w:rPr>
                <w:rFonts w:hint="eastAsia" w:ascii="微软雅黑" w:hAnsi="微软雅黑" w:eastAsia="微软雅黑" w:cs="微软雅黑"/>
                <w:bCs/>
                <w:sz w:val="21"/>
                <w:szCs w:val="21"/>
                <w:highlight w:val="none"/>
              </w:rPr>
              <w:t>2</w:t>
            </w:r>
            <w:r>
              <w:rPr>
                <w:rFonts w:hint="eastAsia" w:ascii="微软雅黑" w:hAnsi="微软雅黑" w:eastAsia="微软雅黑" w:cs="微软雅黑"/>
                <w:bCs/>
                <w:sz w:val="21"/>
                <w:szCs w:val="21"/>
                <w:highlight w:val="none"/>
                <w:lang w:val="zh-CN"/>
              </w:rPr>
              <w:t>分，拥有区县级优秀或金牌导游员的得</w:t>
            </w:r>
            <w:r>
              <w:rPr>
                <w:rFonts w:hint="eastAsia" w:ascii="微软雅黑" w:hAnsi="微软雅黑" w:eastAsia="微软雅黑" w:cs="微软雅黑"/>
                <w:bCs/>
                <w:sz w:val="21"/>
                <w:szCs w:val="21"/>
                <w:highlight w:val="none"/>
              </w:rPr>
              <w:t>1</w:t>
            </w:r>
            <w:r>
              <w:rPr>
                <w:rFonts w:hint="eastAsia" w:ascii="微软雅黑" w:hAnsi="微软雅黑" w:eastAsia="微软雅黑" w:cs="微软雅黑"/>
                <w:bCs/>
                <w:sz w:val="21"/>
                <w:szCs w:val="21"/>
                <w:highlight w:val="none"/>
                <w:lang w:val="zh-CN"/>
              </w:rPr>
              <w:t>分。</w:t>
            </w:r>
          </w:p>
          <w:p w14:paraId="42C0411F">
            <w:pPr>
              <w:snapToGrid w:val="0"/>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lang w:val="zh-CN"/>
              </w:rPr>
              <w:t>提供</w:t>
            </w:r>
            <w:r>
              <w:rPr>
                <w:rFonts w:hint="eastAsia" w:ascii="微软雅黑" w:hAnsi="微软雅黑" w:eastAsia="微软雅黑" w:cs="微软雅黑"/>
                <w:bCs/>
                <w:sz w:val="21"/>
                <w:szCs w:val="21"/>
                <w:highlight w:val="none"/>
              </w:rPr>
              <w:t>该</w:t>
            </w:r>
            <w:r>
              <w:rPr>
                <w:rFonts w:hint="eastAsia" w:ascii="微软雅黑" w:hAnsi="微软雅黑" w:eastAsia="微软雅黑" w:cs="微软雅黑"/>
                <w:bCs/>
                <w:sz w:val="21"/>
                <w:szCs w:val="21"/>
                <w:highlight w:val="none"/>
                <w:lang w:val="zh-CN"/>
              </w:rPr>
              <w:t>导游员投标截止前</w:t>
            </w:r>
            <w:r>
              <w:rPr>
                <w:rFonts w:hint="eastAsia" w:ascii="微软雅黑" w:hAnsi="微软雅黑" w:eastAsia="微软雅黑" w:cs="微软雅黑"/>
                <w:bCs/>
                <w:sz w:val="21"/>
                <w:szCs w:val="21"/>
                <w:highlight w:val="none"/>
              </w:rPr>
              <w:t>3个月内任意一个月</w:t>
            </w:r>
            <w:r>
              <w:rPr>
                <w:rFonts w:hint="eastAsia" w:ascii="微软雅黑" w:hAnsi="微软雅黑" w:eastAsia="微软雅黑" w:cs="微软雅黑"/>
                <w:bCs/>
                <w:sz w:val="21"/>
                <w:szCs w:val="21"/>
                <w:highlight w:val="none"/>
                <w:lang w:val="zh-CN"/>
              </w:rPr>
              <w:t>在</w:t>
            </w:r>
            <w:r>
              <w:rPr>
                <w:rFonts w:hint="eastAsia" w:ascii="微软雅黑" w:hAnsi="微软雅黑" w:eastAsia="微软雅黑" w:cs="微软雅黑"/>
                <w:bCs/>
                <w:sz w:val="21"/>
                <w:szCs w:val="21"/>
                <w:highlight w:val="none"/>
              </w:rPr>
              <w:t>所在</w:t>
            </w:r>
            <w:r>
              <w:rPr>
                <w:rFonts w:hint="eastAsia" w:ascii="微软雅黑" w:hAnsi="微软雅黑" w:eastAsia="微软雅黑" w:cs="微软雅黑"/>
                <w:bCs/>
                <w:sz w:val="21"/>
                <w:szCs w:val="21"/>
                <w:highlight w:val="none"/>
                <w:lang w:val="zh-CN"/>
              </w:rPr>
              <w:t>单位的</w:t>
            </w:r>
            <w:r>
              <w:rPr>
                <w:rFonts w:hint="eastAsia" w:ascii="微软雅黑" w:hAnsi="微软雅黑" w:eastAsia="微软雅黑" w:cs="微软雅黑"/>
                <w:bCs/>
                <w:sz w:val="21"/>
                <w:szCs w:val="21"/>
                <w:highlight w:val="none"/>
              </w:rPr>
              <w:t>社</w:t>
            </w:r>
            <w:r>
              <w:rPr>
                <w:rFonts w:hint="eastAsia" w:ascii="微软雅黑" w:hAnsi="微软雅黑" w:eastAsia="微软雅黑" w:cs="微软雅黑"/>
                <w:bCs/>
                <w:sz w:val="21"/>
                <w:szCs w:val="21"/>
                <w:highlight w:val="none"/>
                <w:lang w:val="zh-CN"/>
              </w:rPr>
              <w:t>保证明、导游证、中高级导游员或优秀导游员或金牌导游员证书材料，</w:t>
            </w:r>
            <w:r>
              <w:rPr>
                <w:rFonts w:hint="eastAsia" w:ascii="微软雅黑" w:hAnsi="微软雅黑" w:eastAsia="微软雅黑" w:cs="微软雅黑"/>
                <w:bCs/>
                <w:sz w:val="21"/>
                <w:szCs w:val="21"/>
                <w:highlight w:val="none"/>
              </w:rPr>
              <w:t>否则不得分</w:t>
            </w:r>
            <w:r>
              <w:rPr>
                <w:rFonts w:hint="eastAsia" w:ascii="微软雅黑" w:hAnsi="微软雅黑" w:eastAsia="微软雅黑" w:cs="微软雅黑"/>
                <w:bCs/>
                <w:sz w:val="21"/>
                <w:szCs w:val="21"/>
                <w:highlight w:val="none"/>
                <w:lang w:val="zh-CN"/>
              </w:rPr>
              <w:t>。</w:t>
            </w:r>
          </w:p>
        </w:tc>
        <w:tc>
          <w:tcPr>
            <w:tcW w:w="750" w:type="dxa"/>
            <w:vAlign w:val="center"/>
          </w:tcPr>
          <w:p w14:paraId="648F1B80">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2</w:t>
            </w:r>
          </w:p>
        </w:tc>
        <w:tc>
          <w:tcPr>
            <w:tcW w:w="721" w:type="dxa"/>
            <w:vAlign w:val="center"/>
          </w:tcPr>
          <w:p w14:paraId="611EE426">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客观</w:t>
            </w:r>
          </w:p>
        </w:tc>
      </w:tr>
      <w:tr w14:paraId="13E7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1F8967C">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5</w:t>
            </w:r>
          </w:p>
        </w:tc>
        <w:tc>
          <w:tcPr>
            <w:tcW w:w="7058" w:type="dxa"/>
            <w:gridSpan w:val="2"/>
          </w:tcPr>
          <w:p w14:paraId="18B1FAFA">
            <w:pPr>
              <w:snapToGrid w:val="0"/>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w:t>
            </w:r>
            <w:r>
              <w:rPr>
                <w:rFonts w:hint="eastAsia" w:ascii="微软雅黑" w:hAnsi="微软雅黑" w:eastAsia="微软雅黑" w:cs="微软雅黑"/>
                <w:bCs/>
                <w:sz w:val="21"/>
                <w:szCs w:val="21"/>
                <w:highlight w:val="none"/>
                <w:lang w:val="zh-CN"/>
              </w:rPr>
              <w:t>对本项目的合理化建议：</w:t>
            </w:r>
          </w:p>
          <w:p w14:paraId="7EF5F9D2">
            <w:pPr>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在</w:t>
            </w:r>
            <w:r>
              <w:rPr>
                <w:rFonts w:hint="eastAsia" w:ascii="微软雅黑" w:hAnsi="微软雅黑" w:eastAsia="微软雅黑" w:cs="微软雅黑"/>
                <w:bCs/>
                <w:sz w:val="21"/>
                <w:szCs w:val="21"/>
                <w:highlight w:val="none"/>
                <w:lang w:eastAsia="zh-CN"/>
              </w:rPr>
              <w:t>招标文件</w:t>
            </w:r>
            <w:r>
              <w:rPr>
                <w:rFonts w:hint="eastAsia" w:ascii="微软雅黑" w:hAnsi="微软雅黑" w:eastAsia="微软雅黑" w:cs="微软雅黑"/>
                <w:bCs/>
                <w:sz w:val="21"/>
                <w:szCs w:val="21"/>
                <w:highlight w:val="none"/>
              </w:rPr>
              <w:t>规定的线路标准的基础上，根据投标方优化方案，提出合理化建议，根据建议</w:t>
            </w:r>
            <w:r>
              <w:rPr>
                <w:rFonts w:hint="eastAsia" w:ascii="微软雅黑" w:hAnsi="微软雅黑" w:eastAsia="微软雅黑" w:cs="微软雅黑"/>
                <w:bCs/>
                <w:sz w:val="21"/>
                <w:szCs w:val="21"/>
                <w:highlight w:val="none"/>
                <w:lang w:val="zh-CN"/>
              </w:rPr>
              <w:t>是否与采购需求符合性或匹配度进行打分（</w:t>
            </w:r>
            <w:r>
              <w:rPr>
                <w:rFonts w:hint="eastAsia" w:ascii="微软雅黑" w:hAnsi="微软雅黑" w:eastAsia="微软雅黑" w:cs="微软雅黑"/>
                <w:bCs/>
                <w:kern w:val="0"/>
                <w:sz w:val="21"/>
                <w:szCs w:val="21"/>
                <w:highlight w:val="none"/>
              </w:rPr>
              <w:t>评分范围：</w:t>
            </w:r>
            <w:r>
              <w:rPr>
                <w:rFonts w:hint="eastAsia" w:ascii="微软雅黑" w:hAnsi="微软雅黑" w:eastAsia="微软雅黑" w:cs="微软雅黑"/>
                <w:bCs/>
                <w:sz w:val="21"/>
                <w:szCs w:val="21"/>
                <w:highlight w:val="none"/>
              </w:rPr>
              <w:t>3</w:t>
            </w:r>
            <w:r>
              <w:rPr>
                <w:rFonts w:hint="eastAsia" w:ascii="微软雅黑" w:hAnsi="微软雅黑" w:eastAsia="微软雅黑" w:cs="微软雅黑"/>
                <w:bCs/>
                <w:kern w:val="0"/>
                <w:sz w:val="21"/>
                <w:szCs w:val="21"/>
                <w:highlight w:val="none"/>
              </w:rPr>
              <w:t>/2/1,没有不得分</w:t>
            </w:r>
            <w:r>
              <w:rPr>
                <w:rFonts w:hint="eastAsia" w:ascii="微软雅黑" w:hAnsi="微软雅黑" w:eastAsia="微软雅黑" w:cs="微软雅黑"/>
                <w:bCs/>
                <w:sz w:val="21"/>
                <w:szCs w:val="21"/>
                <w:highlight w:val="none"/>
              </w:rPr>
              <w:t>）。</w:t>
            </w:r>
          </w:p>
        </w:tc>
        <w:tc>
          <w:tcPr>
            <w:tcW w:w="750" w:type="dxa"/>
            <w:vAlign w:val="center"/>
          </w:tcPr>
          <w:p w14:paraId="3D7DE58D">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t>3</w:t>
            </w:r>
          </w:p>
        </w:tc>
        <w:tc>
          <w:tcPr>
            <w:tcW w:w="721" w:type="dxa"/>
            <w:vAlign w:val="center"/>
          </w:tcPr>
          <w:p w14:paraId="21DC1A3B">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sz w:val="21"/>
                <w:szCs w:val="21"/>
                <w:highlight w:val="none"/>
              </w:rPr>
              <w:t>主观</w:t>
            </w:r>
          </w:p>
        </w:tc>
      </w:tr>
      <w:tr w14:paraId="4163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2B48376">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6</w:t>
            </w:r>
          </w:p>
        </w:tc>
        <w:tc>
          <w:tcPr>
            <w:tcW w:w="7058" w:type="dxa"/>
            <w:gridSpan w:val="2"/>
            <w:vAlign w:val="center"/>
          </w:tcPr>
          <w:p w14:paraId="022407A9">
            <w:pPr>
              <w:snapToGrid w:val="0"/>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投标供应商针对本项目</w:t>
            </w:r>
            <w:r>
              <w:rPr>
                <w:rFonts w:hint="eastAsia" w:ascii="微软雅黑" w:hAnsi="微软雅黑" w:eastAsia="微软雅黑" w:cs="微软雅黑"/>
                <w:bCs/>
                <w:sz w:val="21"/>
                <w:szCs w:val="21"/>
                <w:highlight w:val="none"/>
                <w:lang w:val="zh-CN"/>
              </w:rPr>
              <w:t>服务质量保证情况，</w:t>
            </w:r>
            <w:r>
              <w:rPr>
                <w:rFonts w:hint="eastAsia" w:ascii="微软雅黑" w:hAnsi="微软雅黑" w:eastAsia="微软雅黑" w:cs="微软雅黑"/>
                <w:bCs/>
                <w:sz w:val="21"/>
                <w:szCs w:val="21"/>
                <w:highlight w:val="none"/>
              </w:rPr>
              <w:t>是否与采购需求符合性或匹配度进行打分，包括：</w:t>
            </w:r>
          </w:p>
          <w:p w14:paraId="3B467DF1">
            <w:pPr>
              <w:numPr>
                <w:ilvl w:val="0"/>
                <w:numId w:val="32"/>
              </w:numPr>
              <w:autoSpaceDE w:val="0"/>
              <w:autoSpaceDN w:val="0"/>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根据出行服务（</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1A5A4C17">
            <w:pPr>
              <w:numPr>
                <w:ilvl w:val="0"/>
                <w:numId w:val="32"/>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人性化服务（</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1525C80E">
            <w:pPr>
              <w:numPr>
                <w:ilvl w:val="0"/>
                <w:numId w:val="32"/>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与地接人员衔接服务（</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65786F51">
            <w:pPr>
              <w:numPr>
                <w:ilvl w:val="0"/>
                <w:numId w:val="32"/>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安排入住酒店（</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58535309">
            <w:pPr>
              <w:numPr>
                <w:ilvl w:val="0"/>
                <w:numId w:val="32"/>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用餐服务（</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p w14:paraId="0FA56D98">
            <w:pPr>
              <w:numPr>
                <w:ilvl w:val="0"/>
                <w:numId w:val="32"/>
              </w:numPr>
              <w:autoSpaceDE w:val="0"/>
              <w:autoSpaceDN w:val="0"/>
              <w:spacing w:line="240" w:lineRule="auto"/>
              <w:ind w:firstLine="0" w:firstLineChars="0"/>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sz w:val="21"/>
                <w:szCs w:val="21"/>
                <w:highlight w:val="none"/>
              </w:rPr>
              <w:t>与本次疗休养有关的服务质量编制详细计划（</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rPr>
              <w:t>）。</w:t>
            </w:r>
          </w:p>
        </w:tc>
        <w:tc>
          <w:tcPr>
            <w:tcW w:w="750" w:type="dxa"/>
            <w:vAlign w:val="center"/>
          </w:tcPr>
          <w:p w14:paraId="586A1438">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w:t>
            </w:r>
          </w:p>
        </w:tc>
        <w:tc>
          <w:tcPr>
            <w:tcW w:w="721" w:type="dxa"/>
            <w:vAlign w:val="center"/>
          </w:tcPr>
          <w:p w14:paraId="7896846D">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302A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1A6EDF80">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7</w:t>
            </w:r>
          </w:p>
        </w:tc>
        <w:tc>
          <w:tcPr>
            <w:tcW w:w="7058" w:type="dxa"/>
            <w:gridSpan w:val="2"/>
          </w:tcPr>
          <w:p w14:paraId="2A80E49A">
            <w:pPr>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w:t>
            </w:r>
            <w:r>
              <w:rPr>
                <w:rFonts w:hint="eastAsia" w:ascii="微软雅黑" w:hAnsi="微软雅黑" w:eastAsia="微软雅黑" w:cs="微软雅黑"/>
                <w:sz w:val="21"/>
                <w:szCs w:val="21"/>
                <w:highlight w:val="none"/>
                <w:lang w:val="zh-CN"/>
              </w:rPr>
              <w:t>投标供应商针对本项目的安全保障措施，是否与采购需求符合性或匹配度进行打分，</w:t>
            </w:r>
            <w:r>
              <w:rPr>
                <w:rFonts w:hint="eastAsia" w:ascii="微软雅黑" w:hAnsi="微软雅黑" w:eastAsia="微软雅黑" w:cs="微软雅黑"/>
                <w:sz w:val="21"/>
                <w:szCs w:val="21"/>
                <w:highlight w:val="none"/>
              </w:rPr>
              <w:t>包括：</w:t>
            </w:r>
          </w:p>
          <w:p w14:paraId="2DCEBD24">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1、</w:t>
            </w:r>
            <w:r>
              <w:rPr>
                <w:rFonts w:hint="eastAsia" w:ascii="微软雅黑" w:hAnsi="微软雅黑" w:eastAsia="微软雅黑" w:cs="微软雅黑"/>
                <w:sz w:val="21"/>
                <w:szCs w:val="21"/>
                <w:highlight w:val="none"/>
                <w:lang w:val="zh-CN"/>
              </w:rPr>
              <w:t>提供详细的突发事件处理方案（</w:t>
            </w:r>
            <w:r>
              <w:rPr>
                <w:rFonts w:hint="eastAsia" w:ascii="微软雅黑" w:hAnsi="微软雅黑" w:eastAsia="微软雅黑" w:cs="微软雅黑"/>
                <w:kern w:val="0"/>
                <w:sz w:val="21"/>
                <w:szCs w:val="21"/>
                <w:highlight w:val="none"/>
              </w:rPr>
              <w:t>评分范围：4/3/2/1,没有不得分</w:t>
            </w:r>
            <w:r>
              <w:rPr>
                <w:rFonts w:hint="eastAsia" w:ascii="微软雅黑" w:hAnsi="微软雅黑" w:eastAsia="微软雅黑" w:cs="微软雅黑"/>
                <w:sz w:val="21"/>
                <w:szCs w:val="21"/>
                <w:highlight w:val="none"/>
                <w:lang w:val="zh-CN"/>
              </w:rPr>
              <w:t>）；</w:t>
            </w:r>
          </w:p>
          <w:p w14:paraId="6F3AD5B5">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val="zh-CN"/>
              </w:rPr>
              <w:t>安防措施（</w:t>
            </w:r>
            <w:r>
              <w:rPr>
                <w:rFonts w:hint="eastAsia" w:ascii="微软雅黑" w:hAnsi="微软雅黑" w:eastAsia="微软雅黑" w:cs="微软雅黑"/>
                <w:kern w:val="0"/>
                <w:sz w:val="21"/>
                <w:szCs w:val="21"/>
                <w:highlight w:val="none"/>
              </w:rPr>
              <w:t>评分范围：4/3/2/1,没有不得分</w:t>
            </w:r>
            <w:r>
              <w:rPr>
                <w:rFonts w:hint="eastAsia" w:ascii="微软雅黑" w:hAnsi="微软雅黑" w:eastAsia="微软雅黑" w:cs="微软雅黑"/>
                <w:sz w:val="21"/>
                <w:szCs w:val="21"/>
                <w:highlight w:val="none"/>
                <w:lang w:val="zh-CN"/>
              </w:rPr>
              <w:t>）；</w:t>
            </w:r>
          </w:p>
          <w:p w14:paraId="3F257378">
            <w:pPr>
              <w:spacing w:line="240" w:lineRule="auto"/>
              <w:ind w:firstLine="0" w:firstLineChars="0"/>
              <w:rPr>
                <w:rFonts w:hint="eastAsia"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3、</w:t>
            </w:r>
            <w:r>
              <w:rPr>
                <w:rFonts w:hint="eastAsia" w:ascii="微软雅黑" w:hAnsi="微软雅黑" w:eastAsia="微软雅黑" w:cs="微软雅黑"/>
                <w:sz w:val="21"/>
                <w:szCs w:val="21"/>
                <w:highlight w:val="none"/>
                <w:lang w:val="zh-CN"/>
              </w:rPr>
              <w:t>投诉处理（</w:t>
            </w:r>
            <w:r>
              <w:rPr>
                <w:rFonts w:hint="eastAsia" w:ascii="微软雅黑" w:hAnsi="微软雅黑" w:eastAsia="微软雅黑" w:cs="微软雅黑"/>
                <w:kern w:val="0"/>
                <w:sz w:val="21"/>
                <w:szCs w:val="21"/>
                <w:highlight w:val="none"/>
              </w:rPr>
              <w:t>评分范围：4/3/2/1,没有不得分</w:t>
            </w:r>
            <w:r>
              <w:rPr>
                <w:rFonts w:hint="eastAsia" w:ascii="微软雅黑" w:hAnsi="微软雅黑" w:eastAsia="微软雅黑" w:cs="微软雅黑"/>
                <w:sz w:val="21"/>
                <w:szCs w:val="21"/>
                <w:highlight w:val="none"/>
                <w:lang w:val="zh-CN"/>
              </w:rPr>
              <w:t>）；</w:t>
            </w:r>
          </w:p>
          <w:p w14:paraId="1ACBA008">
            <w:pPr>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sz w:val="21"/>
                <w:szCs w:val="21"/>
                <w:highlight w:val="none"/>
              </w:rPr>
              <w:t>4、</w:t>
            </w:r>
            <w:r>
              <w:rPr>
                <w:rFonts w:hint="eastAsia" w:ascii="微软雅黑" w:hAnsi="微软雅黑" w:eastAsia="微软雅黑" w:cs="微软雅黑"/>
                <w:sz w:val="21"/>
                <w:szCs w:val="21"/>
                <w:highlight w:val="none"/>
                <w:lang w:val="zh-CN"/>
              </w:rPr>
              <w:t>纠纷处理方案（</w:t>
            </w:r>
            <w:r>
              <w:rPr>
                <w:rFonts w:hint="eastAsia" w:ascii="微软雅黑" w:hAnsi="微软雅黑" w:eastAsia="微软雅黑" w:cs="微软雅黑"/>
                <w:kern w:val="0"/>
                <w:sz w:val="21"/>
                <w:szCs w:val="21"/>
                <w:highlight w:val="none"/>
              </w:rPr>
              <w:t>评分范围：4/3/2/1,没有不得分</w:t>
            </w:r>
            <w:r>
              <w:rPr>
                <w:rFonts w:hint="eastAsia" w:ascii="微软雅黑" w:hAnsi="微软雅黑" w:eastAsia="微软雅黑" w:cs="微软雅黑"/>
                <w:sz w:val="21"/>
                <w:szCs w:val="21"/>
                <w:highlight w:val="none"/>
                <w:lang w:val="zh-CN"/>
              </w:rPr>
              <w:t>）。</w:t>
            </w:r>
          </w:p>
        </w:tc>
        <w:tc>
          <w:tcPr>
            <w:tcW w:w="750" w:type="dxa"/>
            <w:vAlign w:val="center"/>
          </w:tcPr>
          <w:p w14:paraId="10C719CB">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16</w:t>
            </w:r>
          </w:p>
        </w:tc>
        <w:tc>
          <w:tcPr>
            <w:tcW w:w="721" w:type="dxa"/>
            <w:vAlign w:val="center"/>
          </w:tcPr>
          <w:p w14:paraId="41352DC7">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7917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58081008">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8</w:t>
            </w:r>
          </w:p>
        </w:tc>
        <w:tc>
          <w:tcPr>
            <w:tcW w:w="7058" w:type="dxa"/>
            <w:gridSpan w:val="2"/>
          </w:tcPr>
          <w:p w14:paraId="485BD746">
            <w:pPr>
              <w:autoSpaceDE w:val="0"/>
              <w:autoSpaceDN w:val="0"/>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根据投标供应商在投标文件中明确未成年游客收费标准及加床、用餐、门票、占座等收费明细，是否与采购需求符合性或匹配度进行打分（</w:t>
            </w:r>
            <w:r>
              <w:rPr>
                <w:rFonts w:hint="eastAsia" w:ascii="微软雅黑" w:hAnsi="微软雅黑" w:eastAsia="微软雅黑" w:cs="微软雅黑"/>
                <w:kern w:val="0"/>
                <w:sz w:val="21"/>
                <w:szCs w:val="21"/>
                <w:highlight w:val="none"/>
              </w:rPr>
              <w:t>评分范围：</w:t>
            </w:r>
            <w:r>
              <w:rPr>
                <w:rFonts w:hint="eastAsia" w:ascii="微软雅黑" w:hAnsi="微软雅黑" w:eastAsia="微软雅黑" w:cs="微软雅黑"/>
                <w:sz w:val="21"/>
                <w:szCs w:val="21"/>
                <w:highlight w:val="none"/>
              </w:rPr>
              <w:t>3</w:t>
            </w:r>
            <w:r>
              <w:rPr>
                <w:rFonts w:hint="eastAsia" w:ascii="微软雅黑" w:hAnsi="微软雅黑" w:eastAsia="微软雅黑" w:cs="微软雅黑"/>
                <w:kern w:val="0"/>
                <w:sz w:val="21"/>
                <w:szCs w:val="21"/>
                <w:highlight w:val="none"/>
              </w:rPr>
              <w:t>/2/1,没有不得分</w:t>
            </w:r>
            <w:r>
              <w:rPr>
                <w:rFonts w:hint="eastAsia" w:ascii="微软雅黑" w:hAnsi="微软雅黑" w:eastAsia="微软雅黑" w:cs="微软雅黑"/>
                <w:sz w:val="21"/>
                <w:szCs w:val="21"/>
                <w:highlight w:val="none"/>
              </w:rPr>
              <w:t>）。</w:t>
            </w:r>
          </w:p>
        </w:tc>
        <w:tc>
          <w:tcPr>
            <w:tcW w:w="750" w:type="dxa"/>
            <w:vAlign w:val="center"/>
          </w:tcPr>
          <w:p w14:paraId="065E8681">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735AAFD1">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68E8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4A6F5C6">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9</w:t>
            </w:r>
          </w:p>
        </w:tc>
        <w:tc>
          <w:tcPr>
            <w:tcW w:w="7058" w:type="dxa"/>
            <w:gridSpan w:val="2"/>
          </w:tcPr>
          <w:p w14:paraId="342F619B">
            <w:pPr>
              <w:autoSpaceDE w:val="0"/>
              <w:autoSpaceDN w:val="0"/>
              <w:spacing w:line="240" w:lineRule="auto"/>
              <w:ind w:firstLine="0" w:firstLineChars="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zh-TW"/>
              </w:rPr>
              <w:t>根据投标</w:t>
            </w:r>
            <w:r>
              <w:rPr>
                <w:rFonts w:hint="eastAsia" w:ascii="微软雅黑" w:hAnsi="微软雅黑" w:eastAsia="微软雅黑" w:cs="微软雅黑"/>
                <w:sz w:val="21"/>
                <w:szCs w:val="21"/>
                <w:highlight w:val="none"/>
                <w:lang w:val="zh-TW" w:eastAsia="zh-CN"/>
              </w:rPr>
              <w:t>供应商</w:t>
            </w:r>
            <w:r>
              <w:rPr>
                <w:rFonts w:hint="eastAsia" w:ascii="微软雅黑" w:hAnsi="微软雅黑" w:eastAsia="微软雅黑" w:cs="微软雅黑"/>
                <w:sz w:val="21"/>
                <w:szCs w:val="21"/>
                <w:highlight w:val="none"/>
                <w:lang w:val="zh-TW"/>
              </w:rPr>
              <w:t>针对</w:t>
            </w:r>
            <w:r>
              <w:rPr>
                <w:rFonts w:hint="eastAsia" w:ascii="微软雅黑" w:hAnsi="微软雅黑" w:eastAsia="微软雅黑" w:cs="微软雅黑"/>
                <w:sz w:val="21"/>
                <w:szCs w:val="21"/>
                <w:highlight w:val="none"/>
                <w:lang w:val="zh-TW" w:eastAsia="zh-CN"/>
              </w:rPr>
              <w:t>本项目</w:t>
            </w:r>
            <w:r>
              <w:rPr>
                <w:rFonts w:hint="eastAsia" w:ascii="微软雅黑" w:hAnsi="微软雅黑" w:eastAsia="微软雅黑" w:cs="微软雅黑"/>
                <w:sz w:val="21"/>
                <w:szCs w:val="21"/>
                <w:highlight w:val="none"/>
                <w:lang w:val="zh-TW"/>
              </w:rPr>
              <w:t>职工家属参加疗休养，超本项目预算部分，投标供应商提供优惠政策和</w:t>
            </w:r>
            <w:r>
              <w:rPr>
                <w:rFonts w:hint="eastAsia" w:ascii="微软雅黑" w:hAnsi="微软雅黑" w:eastAsia="微软雅黑" w:cs="微软雅黑"/>
                <w:sz w:val="21"/>
                <w:szCs w:val="21"/>
                <w:highlight w:val="none"/>
              </w:rPr>
              <w:t>服务</w:t>
            </w:r>
            <w:r>
              <w:rPr>
                <w:rFonts w:hint="eastAsia" w:ascii="微软雅黑" w:hAnsi="微软雅黑" w:eastAsia="微软雅黑" w:cs="微软雅黑"/>
                <w:sz w:val="21"/>
                <w:szCs w:val="21"/>
                <w:highlight w:val="none"/>
                <w:lang w:val="zh-TW"/>
              </w:rPr>
              <w:t>，是否与采购需求符合性或匹配度进行打分（</w:t>
            </w:r>
            <w:r>
              <w:rPr>
                <w:rFonts w:hint="eastAsia" w:ascii="微软雅黑" w:hAnsi="微软雅黑" w:eastAsia="微软雅黑" w:cs="微软雅黑"/>
                <w:kern w:val="0"/>
                <w:sz w:val="21"/>
                <w:szCs w:val="21"/>
                <w:highlight w:val="none"/>
              </w:rPr>
              <w:t>评分范围：3/2/1,没有不得分</w:t>
            </w:r>
            <w:r>
              <w:rPr>
                <w:rFonts w:hint="eastAsia" w:ascii="微软雅黑" w:hAnsi="微软雅黑" w:eastAsia="微软雅黑" w:cs="微软雅黑"/>
                <w:sz w:val="21"/>
                <w:szCs w:val="21"/>
                <w:highlight w:val="none"/>
                <w:lang w:val="zh-TW"/>
              </w:rPr>
              <w:t>）</w:t>
            </w:r>
          </w:p>
        </w:tc>
        <w:tc>
          <w:tcPr>
            <w:tcW w:w="750" w:type="dxa"/>
            <w:vAlign w:val="center"/>
          </w:tcPr>
          <w:p w14:paraId="18C04563">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2332A4C8">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5B27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35D95182">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10</w:t>
            </w:r>
          </w:p>
        </w:tc>
        <w:tc>
          <w:tcPr>
            <w:tcW w:w="7058" w:type="dxa"/>
            <w:gridSpan w:val="2"/>
          </w:tcPr>
          <w:p w14:paraId="6D18C3C9">
            <w:pPr>
              <w:autoSpaceDE w:val="0"/>
              <w:autoSpaceDN w:val="0"/>
              <w:spacing w:line="240" w:lineRule="auto"/>
              <w:ind w:firstLine="0" w:firstLineChars="0"/>
              <w:rPr>
                <w:rFonts w:hint="eastAsia" w:ascii="微软雅黑" w:hAnsi="微软雅黑" w:eastAsia="微软雅黑" w:cs="微软雅黑"/>
                <w:sz w:val="21"/>
                <w:szCs w:val="21"/>
                <w:highlight w:val="none"/>
                <w:lang w:val="zh-TW"/>
              </w:rPr>
            </w:pPr>
            <w:r>
              <w:rPr>
                <w:rFonts w:hint="eastAsia" w:ascii="微软雅黑" w:hAnsi="微软雅黑" w:eastAsia="微软雅黑" w:cs="微软雅黑"/>
                <w:sz w:val="21"/>
                <w:szCs w:val="21"/>
                <w:highlight w:val="none"/>
                <w:lang w:val="zh-TW"/>
              </w:rPr>
              <w:t>根据投标</w:t>
            </w:r>
            <w:r>
              <w:rPr>
                <w:rFonts w:hint="eastAsia" w:ascii="微软雅黑" w:hAnsi="微软雅黑" w:eastAsia="微软雅黑" w:cs="微软雅黑"/>
                <w:sz w:val="21"/>
                <w:szCs w:val="21"/>
                <w:highlight w:val="none"/>
                <w:lang w:val="zh-TW" w:eastAsia="zh-CN"/>
              </w:rPr>
              <w:t>供应商</w:t>
            </w:r>
            <w:r>
              <w:rPr>
                <w:rFonts w:hint="eastAsia" w:ascii="微软雅黑" w:hAnsi="微软雅黑" w:eastAsia="微软雅黑" w:cs="微软雅黑"/>
                <w:sz w:val="21"/>
                <w:szCs w:val="21"/>
                <w:highlight w:val="none"/>
                <w:lang w:val="zh-TW"/>
              </w:rPr>
              <w:t>提供的增值（特色）服务内容，是否与采购需求符合性或匹配度进行打分（</w:t>
            </w:r>
            <w:r>
              <w:rPr>
                <w:rFonts w:hint="eastAsia" w:ascii="微软雅黑" w:hAnsi="微软雅黑" w:eastAsia="微软雅黑" w:cs="微软雅黑"/>
                <w:kern w:val="0"/>
                <w:sz w:val="21"/>
                <w:szCs w:val="21"/>
                <w:highlight w:val="none"/>
              </w:rPr>
              <w:t>评分范围：</w:t>
            </w:r>
            <w:r>
              <w:rPr>
                <w:rFonts w:hint="eastAsia" w:ascii="微软雅黑" w:hAnsi="微软雅黑" w:eastAsia="微软雅黑" w:cs="微软雅黑"/>
                <w:sz w:val="21"/>
                <w:szCs w:val="21"/>
                <w:highlight w:val="none"/>
              </w:rPr>
              <w:t>3</w:t>
            </w:r>
            <w:r>
              <w:rPr>
                <w:rFonts w:hint="eastAsia" w:ascii="微软雅黑" w:hAnsi="微软雅黑" w:eastAsia="微软雅黑" w:cs="微软雅黑"/>
                <w:kern w:val="0"/>
                <w:sz w:val="21"/>
                <w:szCs w:val="21"/>
                <w:highlight w:val="none"/>
              </w:rPr>
              <w:t>/2/1,没有不得分</w:t>
            </w:r>
            <w:r>
              <w:rPr>
                <w:rFonts w:hint="eastAsia" w:ascii="微软雅黑" w:hAnsi="微软雅黑" w:eastAsia="微软雅黑" w:cs="微软雅黑"/>
                <w:sz w:val="21"/>
                <w:szCs w:val="21"/>
                <w:highlight w:val="none"/>
                <w:lang w:val="zh-TW"/>
              </w:rPr>
              <w:t>）。</w:t>
            </w:r>
          </w:p>
        </w:tc>
        <w:tc>
          <w:tcPr>
            <w:tcW w:w="750" w:type="dxa"/>
            <w:vAlign w:val="center"/>
          </w:tcPr>
          <w:p w14:paraId="6A1BF4DF">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4D8DFCC8">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1B12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10F958F5">
            <w:pPr>
              <w:spacing w:line="240" w:lineRule="auto"/>
              <w:ind w:firstLine="0" w:firstLineChars="0"/>
              <w:jc w:val="center"/>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11</w:t>
            </w:r>
          </w:p>
        </w:tc>
        <w:tc>
          <w:tcPr>
            <w:tcW w:w="7058" w:type="dxa"/>
            <w:gridSpan w:val="2"/>
          </w:tcPr>
          <w:p w14:paraId="48D66DCB">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sz w:val="21"/>
                <w:szCs w:val="21"/>
                <w:highlight w:val="none"/>
                <w:lang w:val="zh-TW"/>
              </w:rPr>
              <w:t>根据投标</w:t>
            </w:r>
            <w:r>
              <w:rPr>
                <w:rFonts w:hint="eastAsia" w:ascii="微软雅黑" w:hAnsi="微软雅黑" w:eastAsia="微软雅黑" w:cs="微软雅黑"/>
                <w:sz w:val="21"/>
                <w:szCs w:val="21"/>
                <w:highlight w:val="none"/>
                <w:lang w:val="zh-TW" w:eastAsia="zh-CN"/>
              </w:rPr>
              <w:t>供应商</w:t>
            </w:r>
            <w:r>
              <w:rPr>
                <w:rFonts w:hint="eastAsia" w:ascii="微软雅黑" w:hAnsi="微软雅黑" w:eastAsia="微软雅黑" w:cs="微软雅黑"/>
                <w:bCs/>
                <w:sz w:val="21"/>
                <w:szCs w:val="21"/>
                <w:highlight w:val="none"/>
                <w:lang w:val="zh-CN"/>
              </w:rPr>
              <w:t>针对本项目的服务承诺，是否与采购需求符合性或匹配度进行打分</w:t>
            </w:r>
          </w:p>
          <w:p w14:paraId="653EE6D3">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提供后续服务计划（包含但不限于：旅游</w:t>
            </w:r>
            <w:r>
              <w:rPr>
                <w:rFonts w:hint="eastAsia" w:ascii="微软雅黑" w:hAnsi="微软雅黑" w:eastAsia="微软雅黑" w:cs="微软雅黑"/>
                <w:bCs/>
                <w:sz w:val="21"/>
                <w:szCs w:val="21"/>
                <w:highlight w:val="none"/>
                <w:lang w:val="en-US" w:eastAsia="zh-CN"/>
              </w:rPr>
              <w:t>投诉</w:t>
            </w:r>
            <w:r>
              <w:rPr>
                <w:rFonts w:hint="eastAsia" w:ascii="微软雅黑" w:hAnsi="微软雅黑" w:eastAsia="微软雅黑" w:cs="微软雅黑"/>
                <w:bCs/>
                <w:sz w:val="21"/>
                <w:szCs w:val="21"/>
                <w:highlight w:val="none"/>
                <w:lang w:val="zh-CN"/>
              </w:rPr>
              <w:t>处理、顾客回访等）（</w:t>
            </w:r>
            <w:r>
              <w:rPr>
                <w:rFonts w:hint="eastAsia" w:ascii="微软雅黑" w:hAnsi="微软雅黑" w:eastAsia="微软雅黑" w:cs="微软雅黑"/>
                <w:bCs/>
                <w:kern w:val="0"/>
                <w:sz w:val="21"/>
                <w:szCs w:val="21"/>
                <w:highlight w:val="none"/>
              </w:rPr>
              <w:t>评分范围：2/1.5/1/0.5,没有不得分</w:t>
            </w:r>
            <w:r>
              <w:rPr>
                <w:rFonts w:hint="eastAsia" w:ascii="微软雅黑" w:hAnsi="微软雅黑" w:eastAsia="微软雅黑" w:cs="微软雅黑"/>
                <w:bCs/>
                <w:sz w:val="21"/>
                <w:szCs w:val="21"/>
                <w:highlight w:val="none"/>
                <w:lang w:val="zh-CN"/>
              </w:rPr>
              <w:t>）</w:t>
            </w:r>
          </w:p>
          <w:p w14:paraId="392A23F0">
            <w:pPr>
              <w:spacing w:line="240" w:lineRule="auto"/>
              <w:ind w:firstLine="0" w:firstLineChars="0"/>
              <w:rPr>
                <w:rFonts w:hint="eastAsia"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lang w:val="zh-CN"/>
              </w:rPr>
              <w:t>根据</w:t>
            </w:r>
            <w:r>
              <w:rPr>
                <w:rFonts w:hint="eastAsia" w:ascii="微软雅黑" w:hAnsi="微软雅黑" w:eastAsia="微软雅黑" w:cs="微软雅黑"/>
                <w:sz w:val="21"/>
                <w:szCs w:val="21"/>
                <w:highlight w:val="none"/>
                <w:lang w:val="zh-TW"/>
              </w:rPr>
              <w:t>投标</w:t>
            </w:r>
            <w:r>
              <w:rPr>
                <w:rFonts w:hint="eastAsia" w:ascii="微软雅黑" w:hAnsi="微软雅黑" w:eastAsia="微软雅黑" w:cs="微软雅黑"/>
                <w:sz w:val="21"/>
                <w:szCs w:val="21"/>
                <w:highlight w:val="none"/>
                <w:lang w:val="zh-TW" w:eastAsia="zh-CN"/>
              </w:rPr>
              <w:t>供应商</w:t>
            </w:r>
            <w:r>
              <w:rPr>
                <w:rFonts w:hint="eastAsia" w:ascii="微软雅黑" w:hAnsi="微软雅黑" w:eastAsia="微软雅黑" w:cs="微软雅黑"/>
                <w:bCs/>
                <w:sz w:val="21"/>
                <w:szCs w:val="21"/>
                <w:highlight w:val="none"/>
                <w:lang w:val="zh-CN"/>
              </w:rPr>
              <w:t>是否能提供方便、快捷、优质服务方案及承诺等情况 （</w:t>
            </w:r>
            <w:r>
              <w:rPr>
                <w:rFonts w:hint="eastAsia" w:ascii="微软雅黑" w:hAnsi="微软雅黑" w:eastAsia="微软雅黑" w:cs="微软雅黑"/>
                <w:bCs/>
                <w:kern w:val="0"/>
                <w:sz w:val="21"/>
                <w:szCs w:val="21"/>
                <w:highlight w:val="none"/>
              </w:rPr>
              <w:t>评分范围：1/0.5,没有不得分</w:t>
            </w:r>
            <w:r>
              <w:rPr>
                <w:rFonts w:hint="eastAsia" w:ascii="微软雅黑" w:hAnsi="微软雅黑" w:eastAsia="微软雅黑" w:cs="微软雅黑"/>
                <w:bCs/>
                <w:sz w:val="21"/>
                <w:szCs w:val="21"/>
                <w:highlight w:val="none"/>
                <w:lang w:val="zh-CN"/>
              </w:rPr>
              <w:t>）</w:t>
            </w:r>
          </w:p>
        </w:tc>
        <w:tc>
          <w:tcPr>
            <w:tcW w:w="750" w:type="dxa"/>
            <w:vAlign w:val="center"/>
          </w:tcPr>
          <w:p w14:paraId="20B18E9F">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1" w:type="dxa"/>
            <w:vAlign w:val="center"/>
          </w:tcPr>
          <w:p w14:paraId="56B93AD5">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6358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DAD31EE">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w:t>
            </w:r>
          </w:p>
        </w:tc>
        <w:tc>
          <w:tcPr>
            <w:tcW w:w="7058" w:type="dxa"/>
            <w:gridSpan w:val="2"/>
            <w:vAlign w:val="center"/>
          </w:tcPr>
          <w:p w14:paraId="08615340">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投标供应商针对临时不参加活动人员的费用退还方案（包含整团退费、个别退费、途中无法继续行程、个别行程不参加等情况）进行综合评分：</w:t>
            </w:r>
          </w:p>
          <w:p w14:paraId="18C38549">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退费方案中对各种退费情况及退费金额或替代方案列举清晰，承诺退还费用90%（含）以上的得4分；</w:t>
            </w:r>
          </w:p>
          <w:p w14:paraId="1FDCFC7E">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退费方案中对各种退费情况及退费金额或替代方案列举较清晰，并承诺退还费用90%-85%（含）的得3分；</w:t>
            </w:r>
          </w:p>
          <w:p w14:paraId="7BCF1F5F">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退费方案基本清晰，并承诺退还费用85%-80%（含）的得2分；</w:t>
            </w:r>
          </w:p>
          <w:p w14:paraId="53F38927">
            <w:pPr>
              <w:spacing w:line="240" w:lineRule="auto"/>
              <w:ind w:firstLine="0" w:firstLineChars="0"/>
              <w:rPr>
                <w:rFonts w:hint="eastAsia" w:ascii="微软雅黑" w:hAnsi="微软雅黑" w:eastAsia="微软雅黑" w:cs="微软雅黑"/>
                <w:bCs/>
                <w:sz w:val="21"/>
                <w:szCs w:val="21"/>
                <w:highlight w:val="none"/>
                <w:lang w:val="zh-CN"/>
              </w:rPr>
            </w:pPr>
            <w:r>
              <w:rPr>
                <w:rFonts w:hint="eastAsia" w:ascii="微软雅黑" w:hAnsi="微软雅黑" w:eastAsia="微软雅黑" w:cs="微软雅黑"/>
                <w:bCs/>
                <w:sz w:val="21"/>
                <w:szCs w:val="21"/>
                <w:highlight w:val="none"/>
                <w:lang w:val="zh-CN"/>
              </w:rPr>
              <w:t>退还方案部分存在瑕疵，并承诺退还费用80%-75%（含）的得1分；</w:t>
            </w:r>
          </w:p>
          <w:p w14:paraId="40E190EF">
            <w:pPr>
              <w:spacing w:line="240" w:lineRule="auto"/>
              <w:ind w:firstLine="0" w:firstLineChars="0"/>
              <w:rPr>
                <w:rFonts w:hint="eastAsia" w:ascii="微软雅黑" w:hAnsi="微软雅黑" w:eastAsia="微软雅黑" w:cs="微软雅黑"/>
                <w:sz w:val="21"/>
                <w:szCs w:val="21"/>
                <w:highlight w:val="none"/>
                <w:lang w:val="zh-TW"/>
              </w:rPr>
            </w:pPr>
            <w:r>
              <w:rPr>
                <w:rFonts w:hint="eastAsia" w:ascii="微软雅黑" w:hAnsi="微软雅黑" w:eastAsia="微软雅黑" w:cs="微软雅黑"/>
                <w:bCs/>
                <w:sz w:val="21"/>
                <w:szCs w:val="21"/>
                <w:highlight w:val="none"/>
                <w:lang w:val="zh-CN"/>
              </w:rPr>
              <w:t>退还方案不明确、多处不足，承诺退还费用75%以下的或未提供得0分。</w:t>
            </w:r>
          </w:p>
        </w:tc>
        <w:tc>
          <w:tcPr>
            <w:tcW w:w="750" w:type="dxa"/>
            <w:vAlign w:val="center"/>
          </w:tcPr>
          <w:p w14:paraId="2881ECA7">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w:t>
            </w:r>
          </w:p>
        </w:tc>
        <w:tc>
          <w:tcPr>
            <w:tcW w:w="721" w:type="dxa"/>
            <w:vAlign w:val="center"/>
          </w:tcPr>
          <w:p w14:paraId="1B60959E">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主观</w:t>
            </w:r>
          </w:p>
        </w:tc>
      </w:tr>
      <w:tr w14:paraId="0380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9" w:type="dxa"/>
            <w:vAlign w:val="center"/>
          </w:tcPr>
          <w:p w14:paraId="55EB5B01">
            <w:pPr>
              <w:pStyle w:val="29"/>
              <w:spacing w:after="0" w:line="240" w:lineRule="auto"/>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小计</w:t>
            </w:r>
          </w:p>
        </w:tc>
        <w:tc>
          <w:tcPr>
            <w:tcW w:w="7058" w:type="dxa"/>
            <w:gridSpan w:val="2"/>
            <w:vAlign w:val="center"/>
          </w:tcPr>
          <w:p w14:paraId="410F077C">
            <w:pPr>
              <w:pStyle w:val="29"/>
              <w:spacing w:after="0" w:line="240" w:lineRule="auto"/>
              <w:ind w:firstLine="0" w:firstLineChars="0"/>
              <w:rPr>
                <w:rFonts w:hint="eastAsia" w:ascii="微软雅黑" w:hAnsi="微软雅黑" w:eastAsia="微软雅黑" w:cs="微软雅黑"/>
                <w:sz w:val="21"/>
                <w:szCs w:val="21"/>
                <w:highlight w:val="none"/>
              </w:rPr>
            </w:pPr>
          </w:p>
        </w:tc>
        <w:tc>
          <w:tcPr>
            <w:tcW w:w="750" w:type="dxa"/>
          </w:tcPr>
          <w:p w14:paraId="789EFCE1">
            <w:pPr>
              <w:widowControl/>
              <w:spacing w:line="240" w:lineRule="auto"/>
              <w:ind w:firstLine="0" w:firstLineChars="0"/>
              <w:jc w:val="center"/>
              <w:rPr>
                <w:rFonts w:hint="eastAsia" w:ascii="微软雅黑" w:hAnsi="微软雅黑" w:eastAsia="微软雅黑" w:cs="微软雅黑"/>
                <w:bCs/>
                <w:kern w:val="0"/>
                <w:sz w:val="21"/>
                <w:szCs w:val="21"/>
                <w:highlight w:val="none"/>
              </w:rPr>
            </w:pPr>
            <w:r>
              <w:rPr>
                <w:rFonts w:hint="eastAsia" w:ascii="微软雅黑" w:hAnsi="微软雅黑" w:eastAsia="微软雅黑" w:cs="微软雅黑"/>
                <w:bCs/>
                <w:kern w:val="0"/>
                <w:sz w:val="21"/>
                <w:szCs w:val="21"/>
                <w:highlight w:val="none"/>
              </w:rPr>
              <w:fldChar w:fldCharType="begin"/>
            </w:r>
            <w:r>
              <w:rPr>
                <w:rFonts w:hint="eastAsia" w:ascii="微软雅黑" w:hAnsi="微软雅黑" w:eastAsia="微软雅黑" w:cs="微软雅黑"/>
                <w:bCs/>
                <w:kern w:val="0"/>
                <w:sz w:val="21"/>
                <w:szCs w:val="21"/>
                <w:highlight w:val="none"/>
              </w:rPr>
              <w:instrText xml:space="preserve"> =SUM(ABOVE) </w:instrText>
            </w:r>
            <w:r>
              <w:rPr>
                <w:rFonts w:hint="eastAsia" w:ascii="微软雅黑" w:hAnsi="微软雅黑" w:eastAsia="微软雅黑" w:cs="微软雅黑"/>
                <w:bCs/>
                <w:kern w:val="0"/>
                <w:sz w:val="21"/>
                <w:szCs w:val="21"/>
                <w:highlight w:val="none"/>
              </w:rPr>
              <w:fldChar w:fldCharType="separate"/>
            </w:r>
            <w:r>
              <w:rPr>
                <w:rFonts w:hint="eastAsia" w:ascii="微软雅黑" w:hAnsi="微软雅黑" w:eastAsia="微软雅黑" w:cs="微软雅黑"/>
                <w:bCs/>
                <w:kern w:val="0"/>
                <w:sz w:val="21"/>
                <w:szCs w:val="21"/>
                <w:highlight w:val="none"/>
              </w:rPr>
              <w:t>89</w:t>
            </w:r>
            <w:r>
              <w:rPr>
                <w:rFonts w:hint="eastAsia" w:ascii="微软雅黑" w:hAnsi="微软雅黑" w:eastAsia="微软雅黑" w:cs="微软雅黑"/>
                <w:bCs/>
                <w:kern w:val="0"/>
                <w:sz w:val="21"/>
                <w:szCs w:val="21"/>
                <w:highlight w:val="none"/>
              </w:rPr>
              <w:fldChar w:fldCharType="end"/>
            </w:r>
          </w:p>
        </w:tc>
        <w:tc>
          <w:tcPr>
            <w:tcW w:w="721" w:type="dxa"/>
            <w:vAlign w:val="center"/>
          </w:tcPr>
          <w:p w14:paraId="065845F8">
            <w:pPr>
              <w:widowControl/>
              <w:spacing w:line="240" w:lineRule="auto"/>
              <w:ind w:firstLine="0" w:firstLineChars="0"/>
              <w:jc w:val="center"/>
              <w:rPr>
                <w:rFonts w:hint="eastAsia" w:ascii="微软雅黑" w:hAnsi="微软雅黑" w:eastAsia="微软雅黑" w:cs="微软雅黑"/>
                <w:bCs/>
                <w:kern w:val="0"/>
                <w:sz w:val="21"/>
                <w:szCs w:val="21"/>
                <w:highlight w:val="none"/>
              </w:rPr>
            </w:pPr>
          </w:p>
        </w:tc>
      </w:tr>
    </w:tbl>
    <w:p w14:paraId="028CBCE4">
      <w:pPr>
        <w:spacing w:line="400" w:lineRule="exact"/>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三、资信商务分：</w:t>
      </w:r>
    </w:p>
    <w:tbl>
      <w:tblPr>
        <w:tblStyle w:val="5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7050"/>
        <w:gridCol w:w="716"/>
        <w:gridCol w:w="685"/>
      </w:tblGrid>
      <w:tr w14:paraId="3B2D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14:paraId="6C372090">
            <w:pPr>
              <w:spacing w:line="240" w:lineRule="auto"/>
              <w:ind w:firstLine="0" w:firstLineChars="0"/>
              <w:jc w:val="cente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序号</w:t>
            </w:r>
          </w:p>
        </w:tc>
        <w:tc>
          <w:tcPr>
            <w:tcW w:w="7050" w:type="dxa"/>
            <w:tcBorders>
              <w:top w:val="single" w:color="auto" w:sz="4" w:space="0"/>
              <w:left w:val="single" w:color="auto" w:sz="4" w:space="0"/>
              <w:bottom w:val="single" w:color="auto" w:sz="4" w:space="0"/>
              <w:right w:val="single" w:color="auto" w:sz="4" w:space="0"/>
            </w:tcBorders>
          </w:tcPr>
          <w:p w14:paraId="19E914D3">
            <w:pPr>
              <w:spacing w:line="240" w:lineRule="auto"/>
              <w:ind w:firstLine="0" w:firstLineChars="0"/>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评分标准</w:t>
            </w:r>
          </w:p>
        </w:tc>
        <w:tc>
          <w:tcPr>
            <w:tcW w:w="716" w:type="dxa"/>
            <w:tcBorders>
              <w:top w:val="single" w:color="auto" w:sz="4" w:space="0"/>
              <w:left w:val="single" w:color="auto" w:sz="4" w:space="0"/>
              <w:bottom w:val="single" w:color="auto" w:sz="4" w:space="0"/>
              <w:right w:val="single" w:color="auto" w:sz="4" w:space="0"/>
            </w:tcBorders>
            <w:vAlign w:val="center"/>
          </w:tcPr>
          <w:p w14:paraId="1DD0AB69">
            <w:pPr>
              <w:spacing w:line="240" w:lineRule="auto"/>
              <w:ind w:firstLine="0" w:firstLineChars="0"/>
              <w:jc w:val="cente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最高得分</w:t>
            </w:r>
          </w:p>
        </w:tc>
        <w:tc>
          <w:tcPr>
            <w:tcW w:w="685" w:type="dxa"/>
            <w:tcBorders>
              <w:top w:val="single" w:color="auto" w:sz="4" w:space="0"/>
              <w:left w:val="single" w:color="auto" w:sz="4" w:space="0"/>
              <w:bottom w:val="single" w:color="auto" w:sz="4" w:space="0"/>
              <w:right w:val="single" w:color="auto" w:sz="4" w:space="0"/>
            </w:tcBorders>
            <w:vAlign w:val="center"/>
          </w:tcPr>
          <w:p w14:paraId="694C9CEE">
            <w:pPr>
              <w:spacing w:line="240" w:lineRule="auto"/>
              <w:ind w:firstLine="0" w:firstLineChars="0"/>
              <w:jc w:val="cente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评分设置</w:t>
            </w:r>
          </w:p>
        </w:tc>
      </w:tr>
      <w:tr w14:paraId="646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14:paraId="5265EBD4">
            <w:pPr>
              <w:spacing w:line="240" w:lineRule="auto"/>
              <w:ind w:firstLine="0" w:firstLineChars="0"/>
              <w:jc w:val="center"/>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13</w:t>
            </w:r>
          </w:p>
        </w:tc>
        <w:tc>
          <w:tcPr>
            <w:tcW w:w="7050" w:type="dxa"/>
            <w:tcBorders>
              <w:top w:val="single" w:color="auto" w:sz="4" w:space="0"/>
              <w:left w:val="single" w:color="auto" w:sz="4" w:space="0"/>
              <w:bottom w:val="single" w:color="auto" w:sz="4" w:space="0"/>
              <w:right w:val="single" w:color="auto" w:sz="4" w:space="0"/>
            </w:tcBorders>
          </w:tcPr>
          <w:p w14:paraId="2B151370">
            <w:pPr>
              <w:snapToGrid w:val="0"/>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类似业绩</w:t>
            </w:r>
          </w:p>
          <w:p w14:paraId="629766FC">
            <w:pPr>
              <w:spacing w:line="240" w:lineRule="auto"/>
              <w:ind w:firstLine="0" w:firstLineChars="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投标人</w:t>
            </w:r>
            <w:r>
              <w:rPr>
                <w:rFonts w:hint="eastAsia" w:ascii="微软雅黑" w:hAnsi="微软雅黑" w:eastAsia="微软雅黑" w:cs="微软雅黑"/>
                <w:bCs/>
                <w:szCs w:val="21"/>
                <w:highlight w:val="none"/>
              </w:rPr>
              <w:t>2022年1月1日以来</w:t>
            </w:r>
            <w:r>
              <w:rPr>
                <w:rFonts w:hint="eastAsia" w:ascii="微软雅黑" w:hAnsi="微软雅黑" w:eastAsia="微软雅黑" w:cs="微软雅黑"/>
                <w:szCs w:val="21"/>
                <w:highlight w:val="none"/>
              </w:rPr>
              <w:t>具有的同类项目业绩，每个得0.5分，本项最高得1分。（投标文件中需提供相关业绩的合同材料）</w:t>
            </w:r>
          </w:p>
        </w:tc>
        <w:tc>
          <w:tcPr>
            <w:tcW w:w="716" w:type="dxa"/>
            <w:tcBorders>
              <w:top w:val="single" w:color="auto" w:sz="4" w:space="0"/>
              <w:left w:val="single" w:color="auto" w:sz="4" w:space="0"/>
              <w:bottom w:val="single" w:color="auto" w:sz="4" w:space="0"/>
              <w:right w:val="single" w:color="auto" w:sz="4" w:space="0"/>
            </w:tcBorders>
            <w:vAlign w:val="center"/>
          </w:tcPr>
          <w:p w14:paraId="6556AD55">
            <w:pPr>
              <w:spacing w:line="240" w:lineRule="auto"/>
              <w:ind w:firstLine="0" w:firstLineChars="0"/>
              <w:jc w:val="center"/>
              <w:rPr>
                <w:rFonts w:hint="eastAsia" w:ascii="微软雅黑" w:hAnsi="微软雅黑" w:eastAsia="微软雅黑" w:cs="微软雅黑"/>
                <w:b w:val="0"/>
                <w:bCs/>
                <w:szCs w:val="21"/>
                <w:highlight w:val="none"/>
              </w:rPr>
            </w:pPr>
            <w:r>
              <w:rPr>
                <w:rFonts w:hint="eastAsia" w:ascii="微软雅黑" w:hAnsi="微软雅黑" w:eastAsia="微软雅黑" w:cs="微软雅黑"/>
                <w:b w:val="0"/>
                <w:bCs/>
                <w:szCs w:val="21"/>
                <w:highlight w:val="none"/>
              </w:rPr>
              <w:t>1</w:t>
            </w:r>
          </w:p>
        </w:tc>
        <w:tc>
          <w:tcPr>
            <w:tcW w:w="685" w:type="dxa"/>
            <w:tcBorders>
              <w:top w:val="single" w:color="auto" w:sz="4" w:space="0"/>
              <w:left w:val="single" w:color="auto" w:sz="4" w:space="0"/>
              <w:bottom w:val="single" w:color="auto" w:sz="4" w:space="0"/>
              <w:right w:val="single" w:color="auto" w:sz="4" w:space="0"/>
            </w:tcBorders>
            <w:vAlign w:val="center"/>
          </w:tcPr>
          <w:p w14:paraId="49448346">
            <w:pPr>
              <w:spacing w:line="240" w:lineRule="auto"/>
              <w:ind w:firstLine="0" w:firstLineChars="0"/>
              <w:jc w:val="center"/>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客观</w:t>
            </w:r>
          </w:p>
        </w:tc>
      </w:tr>
      <w:tr w14:paraId="1507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431D11CE">
            <w:pPr>
              <w:spacing w:line="240" w:lineRule="auto"/>
              <w:ind w:firstLine="0" w:firstLineChars="0"/>
              <w:jc w:val="cente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小计</w:t>
            </w:r>
          </w:p>
        </w:tc>
        <w:tc>
          <w:tcPr>
            <w:tcW w:w="7050" w:type="dxa"/>
            <w:tcBorders>
              <w:top w:val="single" w:color="auto" w:sz="4" w:space="0"/>
              <w:left w:val="single" w:color="auto" w:sz="4" w:space="0"/>
              <w:bottom w:val="single" w:color="auto" w:sz="4" w:space="0"/>
              <w:right w:val="single" w:color="auto" w:sz="4" w:space="0"/>
            </w:tcBorders>
            <w:vAlign w:val="center"/>
          </w:tcPr>
          <w:p w14:paraId="4D40EF1E">
            <w:pPr>
              <w:spacing w:line="240" w:lineRule="auto"/>
              <w:ind w:firstLine="0" w:firstLineChars="0"/>
              <w:jc w:val="center"/>
              <w:rPr>
                <w:rFonts w:hint="eastAsia" w:ascii="微软雅黑" w:hAnsi="微软雅黑" w:eastAsia="微软雅黑" w:cs="微软雅黑"/>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F221F39">
            <w:pPr>
              <w:spacing w:line="240" w:lineRule="auto"/>
              <w:ind w:firstLine="0" w:firstLineChars="0"/>
              <w:jc w:val="center"/>
              <w:rPr>
                <w:rFonts w:hint="eastAsia" w:ascii="微软雅黑" w:hAnsi="微软雅黑" w:eastAsia="微软雅黑" w:cs="微软雅黑"/>
                <w:b w:val="0"/>
                <w:bCs/>
                <w:szCs w:val="21"/>
                <w:highlight w:val="none"/>
              </w:rPr>
            </w:pPr>
            <w:r>
              <w:rPr>
                <w:rFonts w:hint="eastAsia" w:ascii="微软雅黑" w:hAnsi="微软雅黑" w:eastAsia="微软雅黑" w:cs="微软雅黑"/>
                <w:b w:val="0"/>
                <w:bCs/>
                <w:szCs w:val="21"/>
                <w:highlight w:val="none"/>
              </w:rPr>
              <w:t>1</w:t>
            </w:r>
          </w:p>
        </w:tc>
        <w:tc>
          <w:tcPr>
            <w:tcW w:w="685" w:type="dxa"/>
            <w:tcBorders>
              <w:top w:val="single" w:color="auto" w:sz="4" w:space="0"/>
              <w:left w:val="single" w:color="auto" w:sz="4" w:space="0"/>
              <w:bottom w:val="single" w:color="auto" w:sz="4" w:space="0"/>
              <w:right w:val="single" w:color="auto" w:sz="4" w:space="0"/>
            </w:tcBorders>
            <w:vAlign w:val="center"/>
          </w:tcPr>
          <w:p w14:paraId="6B14B8ED">
            <w:pPr>
              <w:spacing w:line="240" w:lineRule="auto"/>
              <w:ind w:firstLine="0" w:firstLineChars="0"/>
              <w:jc w:val="center"/>
              <w:rPr>
                <w:rFonts w:hint="eastAsia" w:ascii="微软雅黑" w:hAnsi="微软雅黑" w:eastAsia="微软雅黑" w:cs="微软雅黑"/>
                <w:b/>
                <w:bCs/>
                <w:szCs w:val="21"/>
                <w:highlight w:val="none"/>
              </w:rPr>
            </w:pPr>
          </w:p>
        </w:tc>
      </w:tr>
    </w:tbl>
    <w:p w14:paraId="55E83F38">
      <w:pPr>
        <w:pStyle w:val="4"/>
        <w:numPr>
          <w:ilvl w:val="0"/>
          <w:numId w:val="33"/>
        </w:numPr>
        <w:rPr>
          <w:rStyle w:val="66"/>
          <w:rFonts w:hint="eastAsia" w:ascii="微软雅黑" w:hAnsi="微软雅黑" w:eastAsia="微软雅黑" w:cs="微软雅黑"/>
          <w:b/>
          <w:bCs/>
          <w:highlight w:val="none"/>
        </w:rPr>
        <w:sectPr>
          <w:footerReference r:id="rId17" w:type="default"/>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p>
    <w:p w14:paraId="360C501E">
      <w:pPr>
        <w:pStyle w:val="4"/>
        <w:numPr>
          <w:ilvl w:val="0"/>
          <w:numId w:val="4"/>
        </w:numPr>
        <w:rPr>
          <w:rStyle w:val="66"/>
          <w:rFonts w:hint="eastAsia" w:ascii="微软雅黑" w:hAnsi="微软雅黑" w:eastAsia="微软雅黑" w:cs="微软雅黑"/>
          <w:b/>
          <w:bCs/>
          <w:sz w:val="21"/>
          <w:szCs w:val="21"/>
          <w:highlight w:val="none"/>
        </w:rPr>
      </w:pPr>
      <w:r>
        <w:rPr>
          <w:rStyle w:val="66"/>
          <w:rFonts w:hint="eastAsia" w:ascii="微软雅黑" w:hAnsi="微软雅黑" w:eastAsia="微软雅黑" w:cs="微软雅黑"/>
          <w:b/>
          <w:bCs/>
          <w:sz w:val="21"/>
          <w:szCs w:val="21"/>
          <w:highlight w:val="none"/>
        </w:rPr>
        <w:t xml:space="preserve">  </w:t>
      </w:r>
      <w:bookmarkStart w:id="247" w:name="_Toc2562"/>
      <w:bookmarkStart w:id="248" w:name="_Toc191238338"/>
      <w:r>
        <w:rPr>
          <w:rStyle w:val="66"/>
          <w:rFonts w:hint="eastAsia" w:ascii="微软雅黑" w:hAnsi="微软雅黑" w:eastAsia="微软雅黑" w:cs="微软雅黑"/>
          <w:b/>
          <w:bCs/>
          <w:sz w:val="21"/>
          <w:szCs w:val="21"/>
          <w:highlight w:val="none"/>
        </w:rPr>
        <w:t>采购合同（指引）</w:t>
      </w:r>
      <w:bookmarkEnd w:id="247"/>
      <w:bookmarkEnd w:id="248"/>
    </w:p>
    <w:p w14:paraId="116A6D63">
      <w:pPr>
        <w:pStyle w:val="6"/>
        <w:ind w:firstLine="420"/>
        <w:jc w:val="center"/>
        <w:rPr>
          <w:rFonts w:hint="eastAsia" w:ascii="微软雅黑" w:hAnsi="微软雅黑" w:eastAsia="微软雅黑" w:cs="微软雅黑"/>
          <w:szCs w:val="21"/>
          <w:highlight w:val="none"/>
        </w:rPr>
      </w:pPr>
      <w:bookmarkStart w:id="249" w:name="_Toc507"/>
      <w:bookmarkStart w:id="250" w:name="_Hlk111018671"/>
      <w:r>
        <w:rPr>
          <w:rFonts w:hint="eastAsia" w:ascii="微软雅黑" w:hAnsi="微软雅黑" w:eastAsia="微软雅黑" w:cs="微软雅黑"/>
          <w:szCs w:val="21"/>
          <w:highlight w:val="none"/>
        </w:rPr>
        <w:t>通用条款部分</w:t>
      </w:r>
      <w:bookmarkEnd w:id="249"/>
    </w:p>
    <w:p w14:paraId="3AF324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合同编号： </w:t>
      </w:r>
    </w:p>
    <w:p w14:paraId="1CC4F77E">
      <w:pPr>
        <w:tabs>
          <w:tab w:val="left" w:pos="8306"/>
        </w:tabs>
        <w:ind w:right="84"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项目名称： </w:t>
      </w:r>
    </w:p>
    <w:p w14:paraId="4B575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p w14:paraId="716C04E0">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政府采购计划（预算）确认书号： </w:t>
      </w:r>
    </w:p>
    <w:p w14:paraId="5803EC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采购人（以下称甲方）：</w:t>
      </w:r>
      <w:r>
        <w:rPr>
          <w:rFonts w:hint="eastAsia" w:ascii="微软雅黑" w:hAnsi="微软雅黑" w:cs="微软雅黑"/>
          <w:szCs w:val="21"/>
          <w:highlight w:val="none"/>
          <w:lang w:eastAsia="zh-CN"/>
        </w:rPr>
        <w:t>嘉兴市秀洲区油车港镇卫生院</w:t>
      </w:r>
      <w:r>
        <w:rPr>
          <w:rFonts w:hint="eastAsia" w:ascii="微软雅黑" w:hAnsi="微软雅黑" w:eastAsia="微软雅黑" w:cs="微软雅黑"/>
          <w:szCs w:val="21"/>
          <w:highlight w:val="none"/>
          <w:lang w:eastAsia="zh-CN"/>
        </w:rPr>
        <w:t xml:space="preserve">    </w:t>
      </w:r>
      <w:r>
        <w:rPr>
          <w:rFonts w:hint="eastAsia" w:ascii="微软雅黑" w:hAnsi="微软雅黑" w:eastAsia="微软雅黑" w:cs="微软雅黑"/>
          <w:szCs w:val="21"/>
          <w:highlight w:val="none"/>
        </w:rPr>
        <w:t xml:space="preserve"> </w:t>
      </w:r>
    </w:p>
    <w:p w14:paraId="29885C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供应商（以下称乙方）：</w:t>
      </w:r>
    </w:p>
    <w:p w14:paraId="6F48F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采购代理机构：嘉兴市千秋工程咨询有限公司 </w:t>
      </w:r>
    </w:p>
    <w:p w14:paraId="5D8AC2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采购方式： 竞争性磋商</w:t>
      </w:r>
    </w:p>
    <w:p w14:paraId="2F5E36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highlight w:val="none"/>
        </w:rPr>
      </w:pPr>
      <w:r>
        <w:rPr>
          <w:rFonts w:hint="eastAsia" w:ascii="微软雅黑" w:hAnsi="微软雅黑" w:eastAsia="微软雅黑" w:cs="微软雅黑"/>
          <w:kern w:val="0"/>
          <w:highlight w:val="none"/>
        </w:rPr>
        <w:t xml:space="preserve">根据《中华人民共和国政府采购法》、《民法典》等法律法规的规定，甲乙双方按照 </w:t>
      </w:r>
      <w:r>
        <w:rPr>
          <w:rFonts w:hint="eastAsia" w:ascii="微软雅黑" w:hAnsi="微软雅黑" w:eastAsia="微软雅黑" w:cs="微软雅黑"/>
          <w:kern w:val="0"/>
          <w:highlight w:val="none"/>
          <w:u w:val="single"/>
        </w:rPr>
        <w:t xml:space="preserve">             </w:t>
      </w:r>
      <w:r>
        <w:rPr>
          <w:rFonts w:hint="eastAsia" w:ascii="微软雅黑" w:hAnsi="微软雅黑" w:eastAsia="微软雅黑" w:cs="微软雅黑"/>
          <w:highlight w:val="none"/>
          <w:u w:val="single"/>
        </w:rPr>
        <w:t>项目（项目编号 ：           ）</w:t>
      </w:r>
      <w:r>
        <w:rPr>
          <w:rFonts w:hint="eastAsia" w:ascii="微软雅黑" w:hAnsi="微软雅黑" w:eastAsia="微软雅黑" w:cs="微软雅黑"/>
          <w:kern w:val="0"/>
          <w:highlight w:val="none"/>
        </w:rPr>
        <w:t>采购结果签订本合同。</w:t>
      </w:r>
    </w:p>
    <w:p w14:paraId="4C5E159B">
      <w:pPr>
        <w:widowContro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合同组成</w:t>
      </w:r>
    </w:p>
    <w:p w14:paraId="506FC9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本次采购活动的相关文件为本合同的组成部分，与本合同具有同等法律效力,这些文件包括但不限于：</w:t>
      </w:r>
    </w:p>
    <w:p w14:paraId="6B87A1D1">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1.甲方的采购文件与采购补充文件。</w:t>
      </w:r>
    </w:p>
    <w:p w14:paraId="4D57B068">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2.成交供应商响应文件。</w:t>
      </w:r>
    </w:p>
    <w:p w14:paraId="38176BC2">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3.答疑纪要和承诺书。</w:t>
      </w:r>
    </w:p>
    <w:p w14:paraId="758DD37B">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4.中标通知书。</w:t>
      </w:r>
    </w:p>
    <w:p w14:paraId="5CF70600">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组成本合同的所有文件必须为书面形式。组成本合同的文件的优先顺序为：（1）本合同；（2）答疑纪要和承诺书；（3）甲方的采购文件与采购补充文件；（4）中标通知书；（5）成交供应商响应文件。</w:t>
      </w:r>
    </w:p>
    <w:p w14:paraId="0BAE12A2">
      <w:pPr>
        <w:pStyle w:val="29"/>
        <w:numPr>
          <w:ilvl w:val="0"/>
          <w:numId w:val="35"/>
        </w:numPr>
        <w:spacing w:line="360" w:lineRule="auto"/>
        <w:ind w:firstLineChars="0"/>
        <w:outlineLvl w:val="9"/>
        <w:rPr>
          <w:rFonts w:hint="eastAsia" w:ascii="微软雅黑" w:hAnsi="微软雅黑" w:eastAsia="微软雅黑" w:cs="微软雅黑"/>
          <w:highlight w:val="none"/>
        </w:rPr>
      </w:pPr>
      <w:bookmarkStart w:id="251" w:name="_Toc4526"/>
      <w:r>
        <w:rPr>
          <w:rFonts w:hint="eastAsia" w:ascii="微软雅黑" w:hAnsi="微软雅黑" w:eastAsia="微软雅黑" w:cs="微软雅黑"/>
          <w:highlight w:val="none"/>
        </w:rPr>
        <w:t>合同标的</w:t>
      </w:r>
      <w:bookmarkEnd w:id="251"/>
    </w:p>
    <w:p w14:paraId="300D8228">
      <w:pPr>
        <w:ind w:firstLine="424" w:firstLineChars="202"/>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t>本次采购的是：</w:t>
      </w:r>
      <w:r>
        <w:rPr>
          <w:rFonts w:hint="eastAsia" w:ascii="微软雅黑" w:hAnsi="微软雅黑" w:eastAsia="微软雅黑" w:cs="微软雅黑"/>
          <w:kern w:val="0"/>
          <w:szCs w:val="21"/>
          <w:highlight w:val="none"/>
          <w:u w:val="single"/>
        </w:rPr>
        <w:t xml:space="preserve">                   。</w:t>
      </w:r>
    </w:p>
    <w:p w14:paraId="1146FFF1">
      <w:pPr>
        <w:pStyle w:val="29"/>
        <w:spacing w:line="360" w:lineRule="auto"/>
        <w:outlineLvl w:val="9"/>
        <w:rPr>
          <w:rFonts w:hint="eastAsia" w:ascii="微软雅黑" w:hAnsi="微软雅黑" w:eastAsia="微软雅黑" w:cs="微软雅黑"/>
          <w:highlight w:val="none"/>
        </w:rPr>
      </w:pPr>
      <w:bookmarkStart w:id="252" w:name="_Toc875"/>
      <w:r>
        <w:rPr>
          <w:rFonts w:hint="eastAsia" w:ascii="微软雅黑" w:hAnsi="微软雅黑" w:eastAsia="微软雅黑" w:cs="微软雅黑"/>
          <w:highlight w:val="none"/>
        </w:rPr>
        <w:t>三、合同价款及付款方式</w:t>
      </w:r>
      <w:bookmarkEnd w:id="252"/>
    </w:p>
    <w:p w14:paraId="6BD57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1、本合同项下总价款为（大写）人民币</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，小写：     万元。</w:t>
      </w:r>
    </w:p>
    <w:p w14:paraId="77695B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2、服务期限：壹年，自</w:t>
      </w:r>
      <w:r>
        <w:rPr>
          <w:rFonts w:hint="eastAsia" w:ascii="微软雅黑" w:hAnsi="微软雅黑" w:eastAsia="微软雅黑" w:cs="微软雅黑"/>
          <w:kern w:val="0"/>
          <w:szCs w:val="21"/>
          <w:highlight w:val="none"/>
          <w:u w:val="single"/>
        </w:rPr>
        <w:t>20  年  月  日至20  年  月  日</w:t>
      </w:r>
      <w:r>
        <w:rPr>
          <w:rFonts w:hint="eastAsia" w:ascii="微软雅黑" w:hAnsi="微软雅黑" w:eastAsia="微软雅黑" w:cs="微软雅黑"/>
          <w:kern w:val="0"/>
          <w:szCs w:val="21"/>
          <w:highlight w:val="none"/>
        </w:rPr>
        <w:t>。</w:t>
      </w:r>
    </w:p>
    <w:p w14:paraId="1FE2BD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3、本合同总价款包括所有服务、人员、货物设计、材料、制造、包装、运输、安装、调试、检测、售后服务、税费等全部费用。</w:t>
      </w:r>
    </w:p>
    <w:p w14:paraId="589272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4、本合同付款方式为以下第</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项：</w:t>
      </w:r>
    </w:p>
    <w:p w14:paraId="053CB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（1）本合同项下的采购资金系甲方自行支付，付款程序为</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w:t>
      </w:r>
    </w:p>
    <w:p w14:paraId="05AE17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（2）本合同项下的采购资金须财政直接支付，付款程序为</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w:t>
      </w:r>
    </w:p>
    <w:p w14:paraId="02CCFC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（3）其他方式：</w:t>
      </w:r>
    </w:p>
    <w:p w14:paraId="0D06C2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5、本合同项下的采购资金付款进度按招响应文件规定，未规定时按以下第</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项支付：</w:t>
      </w:r>
    </w:p>
    <w:p w14:paraId="57543B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（1）一次性付款：乙方合同履行达到</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（条件）时，一次性付款；</w:t>
      </w:r>
    </w:p>
    <w:p w14:paraId="556EF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（2）分期付款：乙方合同履行达到</w:t>
      </w:r>
      <w:r>
        <w:rPr>
          <w:rFonts w:hint="eastAsia" w:ascii="微软雅黑" w:hAnsi="微软雅黑" w:eastAsia="微软雅黑" w:cs="微软雅黑"/>
          <w:kern w:val="0"/>
          <w:szCs w:val="21"/>
          <w:highlight w:val="none"/>
          <w:u w:val="single"/>
        </w:rPr>
        <w:t xml:space="preserve"> 磋商文件和甲方要求时，</w:t>
      </w:r>
      <w:r>
        <w:rPr>
          <w:rFonts w:hint="eastAsia" w:ascii="微软雅黑" w:hAnsi="微软雅黑" w:eastAsia="微软雅黑" w:cs="微软雅黑"/>
          <w:kern w:val="0"/>
          <w:szCs w:val="21"/>
          <w:highlight w:val="none"/>
        </w:rPr>
        <w:t>甲方</w:t>
      </w:r>
      <w:r>
        <w:rPr>
          <w:rFonts w:hint="eastAsia" w:ascii="微软雅黑" w:hAnsi="微软雅黑" w:eastAsia="微软雅黑" w:cs="微软雅黑"/>
          <w:kern w:val="0"/>
          <w:szCs w:val="21"/>
          <w:highlight w:val="none"/>
          <w:u w:val="single"/>
        </w:rPr>
        <w:t xml:space="preserve">按   </w:t>
      </w:r>
      <w:r>
        <w:rPr>
          <w:rFonts w:hint="eastAsia" w:ascii="微软雅黑" w:hAnsi="微软雅黑" w:eastAsia="微软雅黑" w:cs="微软雅黑"/>
          <w:kern w:val="0"/>
          <w:szCs w:val="21"/>
          <w:highlight w:val="none"/>
        </w:rPr>
        <w:t>进行支付，乙方凭有效发票、验收单等提交甲方进行支付流程。</w:t>
      </w:r>
    </w:p>
    <w:p w14:paraId="1DFAA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若收取了履约保证金，则不应重复设置尾款支付条件。</w:t>
      </w:r>
    </w:p>
    <w:p w14:paraId="334D90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四、</w:t>
      </w:r>
      <w:r>
        <w:rPr>
          <w:rFonts w:hint="eastAsia" w:ascii="微软雅黑" w:hAnsi="微软雅黑" w:eastAsia="微软雅黑" w:cs="微软雅黑"/>
          <w:b/>
          <w:kern w:val="0"/>
          <w:szCs w:val="21"/>
          <w:highlight w:val="none"/>
        </w:rPr>
        <w:t>履约保证金</w:t>
      </w:r>
    </w:p>
    <w:p w14:paraId="41B4E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kern w:val="0"/>
          <w:szCs w:val="21"/>
          <w:highlight w:val="none"/>
        </w:rPr>
        <w:t>按以下第_________项处理：</w:t>
      </w:r>
    </w:p>
    <w:p w14:paraId="537E8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1、本项目设置履约保证金，乙方应于_________（时间）向甲方提交履约保证金_________元（不得高于本合同金额的1%）。履约保证金在_________（时间）退还乙方。</w:t>
      </w:r>
    </w:p>
    <w:p w14:paraId="392F8693">
      <w:pPr>
        <w:pStyle w:val="29"/>
        <w:spacing w:line="360" w:lineRule="auto"/>
        <w:outlineLvl w:val="9"/>
        <w:rPr>
          <w:rFonts w:hint="eastAsia" w:ascii="微软雅黑" w:hAnsi="微软雅黑" w:eastAsia="微软雅黑" w:cs="微软雅黑"/>
          <w:highlight w:val="none"/>
        </w:rPr>
      </w:pPr>
      <w:bookmarkStart w:id="253" w:name="_Toc29860"/>
      <w:r>
        <w:rPr>
          <w:rFonts w:hint="eastAsia" w:ascii="微软雅黑" w:hAnsi="微软雅黑" w:eastAsia="微软雅黑" w:cs="微软雅黑"/>
          <w:highlight w:val="none"/>
        </w:rPr>
        <w:t>2、本项目不设置履约保证金。</w:t>
      </w:r>
      <w:bookmarkEnd w:id="253"/>
    </w:p>
    <w:p w14:paraId="6F4A7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五、</w:t>
      </w:r>
      <w:r>
        <w:rPr>
          <w:rFonts w:hint="eastAsia" w:ascii="微软雅黑" w:hAnsi="微软雅黑" w:eastAsia="微软雅黑" w:cs="微软雅黑"/>
          <w:b/>
          <w:kern w:val="0"/>
          <w:szCs w:val="21"/>
          <w:highlight w:val="none"/>
        </w:rPr>
        <w:t>质量保证及售后服务</w:t>
      </w:r>
    </w:p>
    <w:p w14:paraId="16B459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1、乙方按磋商文件规定的时间和要求完成各项服务、考核。</w:t>
      </w:r>
    </w:p>
    <w:p w14:paraId="1FE3B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szCs w:val="21"/>
          <w:highlight w:val="none"/>
        </w:rPr>
        <w:t>2、甲方其他服务需求。</w:t>
      </w:r>
    </w:p>
    <w:p w14:paraId="7D9444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六、</w:t>
      </w:r>
      <w:r>
        <w:rPr>
          <w:rFonts w:hint="eastAsia" w:ascii="微软雅黑" w:hAnsi="微软雅黑" w:eastAsia="微软雅黑" w:cs="微软雅黑"/>
          <w:b/>
          <w:kern w:val="0"/>
          <w:szCs w:val="21"/>
          <w:highlight w:val="none"/>
        </w:rPr>
        <w:t>合同的变更和终止</w:t>
      </w:r>
    </w:p>
    <w:p w14:paraId="3C26D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除《政府采购法》第49条、第50条第二款规定的情形外，本合同一经签订，甲乙双方不得擅自终止合同或对合同实质性条款进行变更。确有特殊情况的，须经同级财政部门批准。</w:t>
      </w:r>
    </w:p>
    <w:p w14:paraId="38986D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七、</w:t>
      </w:r>
      <w:r>
        <w:rPr>
          <w:rFonts w:hint="eastAsia" w:ascii="微软雅黑" w:hAnsi="微软雅黑" w:eastAsia="微软雅黑" w:cs="微软雅黑"/>
          <w:b/>
          <w:kern w:val="0"/>
          <w:szCs w:val="21"/>
          <w:highlight w:val="none"/>
        </w:rPr>
        <w:t>合同的转让与分包</w:t>
      </w:r>
    </w:p>
    <w:p w14:paraId="4AAC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乙方不得擅自部分或全部转让其应履行的合同义务。乙方分包的，应经过甲方书面同意。</w:t>
      </w:r>
    </w:p>
    <w:p w14:paraId="49C98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十、</w:t>
      </w:r>
      <w:r>
        <w:rPr>
          <w:rFonts w:hint="eastAsia" w:ascii="微软雅黑" w:hAnsi="微软雅黑" w:eastAsia="微软雅黑" w:cs="微软雅黑"/>
          <w:b/>
          <w:kern w:val="0"/>
          <w:szCs w:val="21"/>
          <w:highlight w:val="none"/>
        </w:rPr>
        <w:t>违约责任</w:t>
      </w:r>
    </w:p>
    <w:p w14:paraId="5256E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除不可抗力外，如果乙方没有按照本合同约定的期限、地点和方式提供服务，那么甲方可要求乙方支付违约金，违约金按逾期提供服务总额每日 0.05  %计算，最高限额为本合同总价的 20  %；逾期提供服务的违约金计算数额达到前述最高限额之日起，甲方有权在要求乙方支付违约金的同时，书面通知乙方解除本合同；</w:t>
      </w:r>
    </w:p>
    <w:p w14:paraId="6AF3D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26C5A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除不可抗力外，任何一方未能履行本合同约定的其他主要义务，经催告后在合理期限内仍未履行的，或者任何一方有其他违约行为致使不能实现合同目标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3C0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2C07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C0FE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szCs w:val="21"/>
          <w:highlight w:val="none"/>
        </w:rPr>
        <w:t>6、如果出现政府采购监督管理部门在处理投诉事项期间，书面通知甲方暂停采购活动的情形，或者询问或质疑事项可能影响中标结果的，导致甲方中止履行合同的情形，均不视为甲方违约。</w:t>
      </w:r>
    </w:p>
    <w:p w14:paraId="79165C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十一、</w:t>
      </w:r>
      <w:r>
        <w:rPr>
          <w:rFonts w:hint="eastAsia" w:ascii="微软雅黑" w:hAnsi="微软雅黑" w:eastAsia="微软雅黑" w:cs="微软雅黑"/>
          <w:b/>
          <w:kern w:val="0"/>
          <w:szCs w:val="21"/>
          <w:highlight w:val="none"/>
        </w:rPr>
        <w:t>不可抗力事件处理</w:t>
      </w:r>
    </w:p>
    <w:p w14:paraId="69D57E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1、在合同有效期内，任何一方因不可抗力事件导致不能履行合同的，合同履行期可延长，其延长期与不可抗力影响期相同。</w:t>
      </w:r>
    </w:p>
    <w:p w14:paraId="3E691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2、不可抗力事件发生后，应立即通知对方，并寄送有关权威机构出具的证明。</w:t>
      </w:r>
    </w:p>
    <w:p w14:paraId="61D6CA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3、不可抗力事件延续120天以上，双方应通过友好协商，确定是否继续履行合同。</w:t>
      </w:r>
    </w:p>
    <w:p w14:paraId="08346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十二、</w:t>
      </w:r>
      <w:r>
        <w:rPr>
          <w:rFonts w:hint="eastAsia" w:ascii="微软雅黑" w:hAnsi="微软雅黑" w:eastAsia="微软雅黑" w:cs="微软雅黑"/>
          <w:b/>
          <w:kern w:val="0"/>
          <w:szCs w:val="21"/>
          <w:highlight w:val="none"/>
        </w:rPr>
        <w:t>争议的解决</w:t>
      </w:r>
    </w:p>
    <w:p w14:paraId="5CCBD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1、因履行本合同引起的或与本合同有关的争议，甲、乙双方应首先通过友好协商解决，如果协商不能解决争议，则采取以下第</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种方式解决争议：</w:t>
      </w:r>
    </w:p>
    <w:p w14:paraId="124B5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（1）向甲方所在地有管辖权的人民法院提起诉讼；</w:t>
      </w:r>
    </w:p>
    <w:p w14:paraId="6F35D4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（2）向</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仲裁委员申请仲裁。</w:t>
      </w:r>
    </w:p>
    <w:p w14:paraId="7F35E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szCs w:val="21"/>
          <w:highlight w:val="none"/>
        </w:rPr>
        <w:t>十三、</w:t>
      </w:r>
      <w:r>
        <w:rPr>
          <w:rFonts w:hint="eastAsia" w:ascii="微软雅黑" w:hAnsi="微软雅黑" w:eastAsia="微软雅黑" w:cs="微软雅黑"/>
          <w:b/>
          <w:kern w:val="0"/>
          <w:szCs w:val="21"/>
          <w:highlight w:val="none"/>
        </w:rPr>
        <w:t>合同公告、合同生效及备案</w:t>
      </w:r>
    </w:p>
    <w:p w14:paraId="515E207F">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1、合同公告：本项目政府采购合同将于签订之日起2个工作日内发布于浙江政府采购网，但政府采购合同中涉及国家秘密、商业秘密的内容除外。</w:t>
      </w:r>
    </w:p>
    <w:p w14:paraId="2311770A">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2、合同经双方法定代表人或被授权人签字并加盖单位公章后生效。</w:t>
      </w:r>
    </w:p>
    <w:p w14:paraId="7010785F">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3、合同执行中涉及采购资金和采购内容修改或补充的，须经财政部门审批，并签书面补充协议报政府部门备案，方可作为主合同不可分割的一部分。</w:t>
      </w:r>
    </w:p>
    <w:p w14:paraId="42E6C820">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4、本合同未尽事宜，遵照《民法典》有关条文执行。</w:t>
      </w:r>
    </w:p>
    <w:p w14:paraId="2A9857F5">
      <w:pPr>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5、本合同一式</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份，甲乙双方各执</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份。若执行政采贷，另加</w:t>
      </w:r>
      <w:r>
        <w:rPr>
          <w:rFonts w:hint="eastAsia" w:ascii="微软雅黑" w:hAnsi="微软雅黑" w:eastAsia="微软雅黑" w:cs="微软雅黑"/>
          <w:kern w:val="0"/>
          <w:szCs w:val="21"/>
          <w:highlight w:val="none"/>
          <w:u w:val="single"/>
        </w:rPr>
        <w:t xml:space="preserve"> 贰 </w:t>
      </w:r>
      <w:r>
        <w:rPr>
          <w:rFonts w:hint="eastAsia" w:ascii="微软雅黑" w:hAnsi="微软雅黑" w:eastAsia="微软雅黑" w:cs="微软雅黑"/>
          <w:kern w:val="0"/>
          <w:szCs w:val="21"/>
          <w:highlight w:val="none"/>
        </w:rPr>
        <w:t>份。</w:t>
      </w:r>
    </w:p>
    <w:p w14:paraId="31730DCC">
      <w:pPr>
        <w:pStyle w:val="6"/>
        <w:ind w:firstLine="420"/>
        <w:jc w:val="center"/>
        <w:rPr>
          <w:rFonts w:hint="eastAsia" w:ascii="微软雅黑" w:hAnsi="微软雅黑" w:eastAsia="微软雅黑" w:cs="微软雅黑"/>
          <w:szCs w:val="21"/>
          <w:highlight w:val="none"/>
        </w:rPr>
      </w:pPr>
      <w:bookmarkStart w:id="254" w:name="_Toc20276"/>
      <w:bookmarkStart w:id="255" w:name="_Toc4827"/>
      <w:bookmarkStart w:id="256" w:name="_Toc23848"/>
      <w:r>
        <w:rPr>
          <w:rFonts w:hint="eastAsia" w:ascii="微软雅黑" w:hAnsi="微软雅黑" w:eastAsia="微软雅黑" w:cs="微软雅黑"/>
          <w:szCs w:val="21"/>
          <w:highlight w:val="none"/>
        </w:rPr>
        <w:t>特殊专用条款部分</w:t>
      </w:r>
      <w:bookmarkEnd w:id="254"/>
      <w:bookmarkEnd w:id="255"/>
      <w:bookmarkEnd w:id="256"/>
    </w:p>
    <w:p w14:paraId="25E52301">
      <w:pPr>
        <w:pStyle w:val="29"/>
        <w:spacing w:line="360" w:lineRule="auto"/>
        <w:outlineLvl w:val="9"/>
        <w:rPr>
          <w:rFonts w:hint="eastAsia" w:ascii="微软雅黑" w:hAnsi="微软雅黑" w:eastAsia="微软雅黑" w:cs="微软雅黑"/>
          <w:highlight w:val="none"/>
        </w:rPr>
      </w:pPr>
      <w:bookmarkStart w:id="257" w:name="_Toc21251"/>
      <w:r>
        <w:rPr>
          <w:rFonts w:hint="eastAsia" w:ascii="微软雅黑" w:hAnsi="微软雅黑" w:eastAsia="微软雅黑" w:cs="微软雅黑"/>
          <w:highlight w:val="none"/>
        </w:rPr>
        <w:t>……</w:t>
      </w:r>
      <w:bookmarkEnd w:id="257"/>
    </w:p>
    <w:p w14:paraId="627C934F">
      <w:pPr>
        <w:pStyle w:val="29"/>
        <w:spacing w:line="360" w:lineRule="auto"/>
        <w:outlineLvl w:val="9"/>
        <w:rPr>
          <w:rFonts w:hint="eastAsia" w:ascii="微软雅黑" w:hAnsi="微软雅黑" w:eastAsia="微软雅黑" w:cs="微软雅黑"/>
          <w:highlight w:val="none"/>
        </w:rPr>
      </w:pPr>
      <w:bookmarkStart w:id="258" w:name="_Toc12502"/>
      <w:r>
        <w:rPr>
          <w:rFonts w:hint="eastAsia" w:ascii="微软雅黑" w:hAnsi="微软雅黑" w:eastAsia="微软雅黑" w:cs="微软雅黑"/>
          <w:highlight w:val="none"/>
        </w:rPr>
        <w:t>甲方：                             乙方：</w:t>
      </w:r>
      <w:bookmarkEnd w:id="258"/>
      <w:r>
        <w:rPr>
          <w:rFonts w:hint="eastAsia" w:ascii="微软雅黑" w:hAnsi="微软雅黑" w:eastAsia="微软雅黑" w:cs="微软雅黑"/>
          <w:highlight w:val="none"/>
        </w:rPr>
        <w:t xml:space="preserve"> </w:t>
      </w:r>
    </w:p>
    <w:p w14:paraId="602C3582">
      <w:pPr>
        <w:pStyle w:val="29"/>
        <w:spacing w:line="360" w:lineRule="auto"/>
        <w:outlineLvl w:val="9"/>
        <w:rPr>
          <w:rFonts w:hint="eastAsia" w:ascii="微软雅黑" w:hAnsi="微软雅黑" w:eastAsia="微软雅黑" w:cs="微软雅黑"/>
          <w:bCs/>
          <w:highlight w:val="none"/>
        </w:rPr>
      </w:pPr>
      <w:bookmarkStart w:id="259" w:name="_Toc12392"/>
      <w:r>
        <w:rPr>
          <w:rFonts w:hint="eastAsia" w:ascii="微软雅黑" w:hAnsi="微软雅黑" w:eastAsia="微软雅黑" w:cs="微软雅黑"/>
          <w:highlight w:val="none"/>
        </w:rPr>
        <w:t>地址：                             地址：</w:t>
      </w:r>
      <w:bookmarkEnd w:id="259"/>
      <w:r>
        <w:rPr>
          <w:rFonts w:hint="eastAsia" w:ascii="微软雅黑" w:hAnsi="微软雅黑" w:eastAsia="微软雅黑" w:cs="微软雅黑"/>
          <w:highlight w:val="none"/>
        </w:rPr>
        <w:t xml:space="preserve"> </w:t>
      </w:r>
    </w:p>
    <w:p w14:paraId="1B0DA714">
      <w:pPr>
        <w:pStyle w:val="29"/>
        <w:spacing w:line="360" w:lineRule="auto"/>
        <w:outlineLvl w:val="9"/>
        <w:rPr>
          <w:rFonts w:hint="eastAsia" w:ascii="微软雅黑" w:hAnsi="微软雅黑" w:eastAsia="微软雅黑" w:cs="微软雅黑"/>
          <w:highlight w:val="none"/>
        </w:rPr>
      </w:pPr>
      <w:bookmarkStart w:id="260" w:name="_Toc19138"/>
      <w:r>
        <w:rPr>
          <w:rFonts w:hint="eastAsia" w:ascii="微软雅黑" w:hAnsi="微软雅黑" w:eastAsia="微软雅黑" w:cs="微软雅黑"/>
          <w:highlight w:val="none"/>
        </w:rPr>
        <w:t>法定代表人或被授权人：             法定代表人或被授权人：</w:t>
      </w:r>
      <w:bookmarkEnd w:id="260"/>
    </w:p>
    <w:p w14:paraId="75CF5E7D">
      <w:pPr>
        <w:pStyle w:val="29"/>
        <w:spacing w:line="360" w:lineRule="auto"/>
        <w:outlineLvl w:val="9"/>
        <w:rPr>
          <w:rFonts w:hint="eastAsia" w:ascii="微软雅黑" w:hAnsi="微软雅黑" w:eastAsia="微软雅黑" w:cs="微软雅黑"/>
          <w:highlight w:val="none"/>
        </w:rPr>
      </w:pPr>
      <w:bookmarkStart w:id="261" w:name="_Toc17401"/>
      <w:r>
        <w:rPr>
          <w:rFonts w:hint="eastAsia" w:ascii="微软雅黑" w:hAnsi="微软雅黑" w:eastAsia="微软雅黑" w:cs="微软雅黑"/>
          <w:highlight w:val="none"/>
        </w:rPr>
        <w:t>签订地点：</w:t>
      </w:r>
      <w:bookmarkEnd w:id="261"/>
      <w:r>
        <w:rPr>
          <w:rFonts w:hint="eastAsia" w:ascii="微软雅黑" w:hAnsi="微软雅黑" w:eastAsia="微软雅黑" w:cs="微软雅黑"/>
          <w:highlight w:val="none"/>
        </w:rPr>
        <w:t xml:space="preserve">                  </w:t>
      </w:r>
    </w:p>
    <w:p w14:paraId="0EAD6C1C">
      <w:pPr>
        <w:pStyle w:val="29"/>
        <w:spacing w:line="360" w:lineRule="auto"/>
        <w:outlineLvl w:val="9"/>
        <w:rPr>
          <w:rFonts w:hint="eastAsia" w:ascii="微软雅黑" w:hAnsi="微软雅黑" w:eastAsia="微软雅黑" w:cs="微软雅黑"/>
          <w:highlight w:val="none"/>
        </w:rPr>
        <w:sectPr>
          <w:footerReference r:id="rId18" w:type="default"/>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bookmarkStart w:id="262" w:name="_Toc1330"/>
      <w:r>
        <w:rPr>
          <w:rFonts w:hint="eastAsia" w:ascii="微软雅黑" w:hAnsi="微软雅黑" w:eastAsia="微软雅黑" w:cs="微软雅黑"/>
          <w:highlight w:val="none"/>
        </w:rPr>
        <w:t>签订日期：      年  月  日</w:t>
      </w:r>
      <w:bookmarkEnd w:id="262"/>
    </w:p>
    <w:p w14:paraId="635C8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p>
    <w:p w14:paraId="710BA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szCs w:val="21"/>
          <w:highlight w:val="none"/>
        </w:rPr>
      </w:pPr>
    </w:p>
    <w:bookmarkEnd w:id="250"/>
    <w:tbl>
      <w:tblPr>
        <w:tblStyle w:val="53"/>
        <w:tblpPr w:leftFromText="180" w:rightFromText="180" w:vertAnchor="page" w:horzAnchor="margin" w:tblpXSpec="center" w:tblpY="2071"/>
        <w:tblW w:w="8472" w:type="dxa"/>
        <w:tblInd w:w="0" w:type="dxa"/>
        <w:tblLayout w:type="fixed"/>
        <w:tblCellMar>
          <w:top w:w="0" w:type="dxa"/>
          <w:left w:w="108" w:type="dxa"/>
          <w:bottom w:w="0" w:type="dxa"/>
          <w:right w:w="108" w:type="dxa"/>
        </w:tblCellMar>
      </w:tblPr>
      <w:tblGrid>
        <w:gridCol w:w="2779"/>
        <w:gridCol w:w="2911"/>
        <w:gridCol w:w="769"/>
        <w:gridCol w:w="962"/>
        <w:gridCol w:w="1051"/>
      </w:tblGrid>
      <w:tr w14:paraId="004FE30C">
        <w:tblPrEx>
          <w:tblCellMar>
            <w:top w:w="0" w:type="dxa"/>
            <w:left w:w="108" w:type="dxa"/>
            <w:bottom w:w="0" w:type="dxa"/>
            <w:right w:w="108" w:type="dxa"/>
          </w:tblCellMar>
        </w:tblPrEx>
        <w:trPr>
          <w:trHeight w:val="336" w:hRule="atLeast"/>
        </w:trPr>
        <w:tc>
          <w:tcPr>
            <w:tcW w:w="8472" w:type="dxa"/>
            <w:gridSpan w:val="5"/>
            <w:tcBorders>
              <w:top w:val="nil"/>
              <w:left w:val="nil"/>
              <w:bottom w:val="nil"/>
              <w:right w:val="nil"/>
            </w:tcBorders>
            <w:vAlign w:val="center"/>
          </w:tcPr>
          <w:p w14:paraId="665FB281">
            <w:pPr>
              <w:pStyle w:val="6"/>
              <w:ind w:firstLine="420"/>
              <w:jc w:val="center"/>
              <w:rPr>
                <w:rFonts w:hint="eastAsia" w:ascii="微软雅黑" w:hAnsi="微软雅黑" w:eastAsia="微软雅黑" w:cs="微软雅黑"/>
                <w:bCs/>
                <w:szCs w:val="21"/>
                <w:highlight w:val="none"/>
              </w:rPr>
            </w:pPr>
            <w:bookmarkStart w:id="263" w:name="_Toc27098"/>
            <w:r>
              <w:rPr>
                <w:rFonts w:hint="eastAsia" w:ascii="微软雅黑" w:hAnsi="微软雅黑" w:eastAsia="微软雅黑" w:cs="微软雅黑"/>
                <w:bCs/>
                <w:szCs w:val="21"/>
                <w:highlight w:val="none"/>
              </w:rPr>
              <w:t>政 府 采 购 项 目 验 收 单</w:t>
            </w:r>
            <w:bookmarkEnd w:id="263"/>
          </w:p>
        </w:tc>
      </w:tr>
      <w:tr w14:paraId="670FEDCA">
        <w:tblPrEx>
          <w:tblCellMar>
            <w:top w:w="0" w:type="dxa"/>
            <w:left w:w="108" w:type="dxa"/>
            <w:bottom w:w="0" w:type="dxa"/>
            <w:right w:w="108" w:type="dxa"/>
          </w:tblCellMar>
        </w:tblPrEx>
        <w:trPr>
          <w:trHeight w:val="260" w:hRule="atLeast"/>
        </w:trPr>
        <w:tc>
          <w:tcPr>
            <w:tcW w:w="8472" w:type="dxa"/>
            <w:gridSpan w:val="5"/>
            <w:tcBorders>
              <w:top w:val="nil"/>
              <w:left w:val="nil"/>
              <w:bottom w:val="nil"/>
              <w:right w:val="nil"/>
            </w:tcBorders>
            <w:vAlign w:val="center"/>
          </w:tcPr>
          <w:p w14:paraId="13C5F138">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按照采购计划文号：      ，</w:t>
            </w:r>
          </w:p>
          <w:p w14:paraId="2BC3AB1E">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项目编号：                                       ,</w:t>
            </w:r>
          </w:p>
          <w:p w14:paraId="0C886178">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xml:space="preserve">合同号：  </w:t>
            </w:r>
          </w:p>
        </w:tc>
      </w:tr>
      <w:tr w14:paraId="665FB47D">
        <w:tblPrEx>
          <w:tblCellMar>
            <w:top w:w="0" w:type="dxa"/>
            <w:left w:w="108" w:type="dxa"/>
            <w:bottom w:w="0" w:type="dxa"/>
            <w:right w:w="108" w:type="dxa"/>
          </w:tblCellMar>
        </w:tblPrEx>
        <w:trPr>
          <w:trHeight w:val="260" w:hRule="atLeast"/>
        </w:trPr>
        <w:tc>
          <w:tcPr>
            <w:tcW w:w="8472" w:type="dxa"/>
            <w:gridSpan w:val="5"/>
            <w:tcBorders>
              <w:top w:val="nil"/>
              <w:left w:val="nil"/>
              <w:bottom w:val="nil"/>
              <w:right w:val="nil"/>
            </w:tcBorders>
            <w:vAlign w:val="center"/>
          </w:tcPr>
          <w:p w14:paraId="69225D3C">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以下项目已采购到位并验收合格。</w:t>
            </w:r>
          </w:p>
        </w:tc>
      </w:tr>
      <w:tr w14:paraId="6F8FCAA5">
        <w:tblPrEx>
          <w:tblCellMar>
            <w:top w:w="0" w:type="dxa"/>
            <w:left w:w="108" w:type="dxa"/>
            <w:bottom w:w="0" w:type="dxa"/>
            <w:right w:w="108" w:type="dxa"/>
          </w:tblCellMar>
        </w:tblPrEx>
        <w:trPr>
          <w:trHeight w:val="398" w:hRule="atLeast"/>
        </w:trPr>
        <w:tc>
          <w:tcPr>
            <w:tcW w:w="2779" w:type="dxa"/>
            <w:tcBorders>
              <w:top w:val="single" w:color="auto" w:sz="4" w:space="0"/>
              <w:left w:val="single" w:color="auto" w:sz="4" w:space="0"/>
              <w:bottom w:val="nil"/>
              <w:right w:val="single" w:color="auto" w:sz="4" w:space="0"/>
            </w:tcBorders>
            <w:vAlign w:val="center"/>
          </w:tcPr>
          <w:p w14:paraId="009C1C9F">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服务名称</w:t>
            </w:r>
          </w:p>
        </w:tc>
        <w:tc>
          <w:tcPr>
            <w:tcW w:w="2911" w:type="dxa"/>
            <w:tcBorders>
              <w:top w:val="single" w:color="auto" w:sz="4" w:space="0"/>
              <w:left w:val="nil"/>
              <w:bottom w:val="nil"/>
              <w:right w:val="single" w:color="auto" w:sz="4" w:space="0"/>
            </w:tcBorders>
            <w:vAlign w:val="center"/>
          </w:tcPr>
          <w:p w14:paraId="0002A0E2">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服务内容</w:t>
            </w:r>
          </w:p>
        </w:tc>
        <w:tc>
          <w:tcPr>
            <w:tcW w:w="769" w:type="dxa"/>
            <w:tcBorders>
              <w:top w:val="single" w:color="auto" w:sz="4" w:space="0"/>
              <w:left w:val="nil"/>
              <w:bottom w:val="nil"/>
              <w:right w:val="single" w:color="auto" w:sz="4" w:space="0"/>
            </w:tcBorders>
            <w:vAlign w:val="center"/>
          </w:tcPr>
          <w:p w14:paraId="7FE2BC84">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数量</w:t>
            </w:r>
          </w:p>
        </w:tc>
        <w:tc>
          <w:tcPr>
            <w:tcW w:w="962" w:type="dxa"/>
            <w:tcBorders>
              <w:top w:val="single" w:color="auto" w:sz="4" w:space="0"/>
              <w:left w:val="nil"/>
              <w:bottom w:val="nil"/>
              <w:right w:val="single" w:color="auto" w:sz="4" w:space="0"/>
            </w:tcBorders>
            <w:vAlign w:val="center"/>
          </w:tcPr>
          <w:p w14:paraId="3867050E">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核定总价</w:t>
            </w:r>
          </w:p>
        </w:tc>
        <w:tc>
          <w:tcPr>
            <w:tcW w:w="1049" w:type="dxa"/>
            <w:tcBorders>
              <w:top w:val="single" w:color="auto" w:sz="4" w:space="0"/>
              <w:left w:val="nil"/>
              <w:bottom w:val="single" w:color="auto" w:sz="4" w:space="0"/>
              <w:right w:val="single" w:color="auto" w:sz="4" w:space="0"/>
            </w:tcBorders>
            <w:vAlign w:val="center"/>
          </w:tcPr>
          <w:p w14:paraId="6339C99E">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采购人</w:t>
            </w:r>
          </w:p>
          <w:p w14:paraId="3AF8A2F1">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验收意见</w:t>
            </w:r>
          </w:p>
        </w:tc>
      </w:tr>
      <w:tr w14:paraId="21FA3D22">
        <w:tblPrEx>
          <w:tblCellMar>
            <w:top w:w="0" w:type="dxa"/>
            <w:left w:w="108" w:type="dxa"/>
            <w:bottom w:w="0" w:type="dxa"/>
            <w:right w:w="108" w:type="dxa"/>
          </w:tblCellMar>
        </w:tblPrEx>
        <w:trPr>
          <w:trHeight w:val="324" w:hRule="atLeast"/>
        </w:trPr>
        <w:tc>
          <w:tcPr>
            <w:tcW w:w="2779" w:type="dxa"/>
            <w:tcBorders>
              <w:top w:val="single" w:color="auto" w:sz="4" w:space="0"/>
              <w:left w:val="single" w:color="auto" w:sz="4" w:space="0"/>
              <w:bottom w:val="single" w:color="auto" w:sz="4" w:space="0"/>
              <w:right w:val="single" w:color="auto" w:sz="4" w:space="0"/>
            </w:tcBorders>
            <w:vAlign w:val="center"/>
          </w:tcPr>
          <w:p w14:paraId="7A5E06A3">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2911" w:type="dxa"/>
            <w:tcBorders>
              <w:top w:val="single" w:color="auto" w:sz="4" w:space="0"/>
              <w:left w:val="nil"/>
              <w:bottom w:val="single" w:color="auto" w:sz="4" w:space="0"/>
              <w:right w:val="single" w:color="auto" w:sz="4" w:space="0"/>
            </w:tcBorders>
            <w:vAlign w:val="center"/>
          </w:tcPr>
          <w:p w14:paraId="04318E3C">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769" w:type="dxa"/>
            <w:tcBorders>
              <w:top w:val="single" w:color="auto" w:sz="4" w:space="0"/>
              <w:left w:val="nil"/>
              <w:bottom w:val="single" w:color="auto" w:sz="4" w:space="0"/>
              <w:right w:val="single" w:color="auto" w:sz="4" w:space="0"/>
            </w:tcBorders>
            <w:vAlign w:val="center"/>
          </w:tcPr>
          <w:p w14:paraId="7C2A4060">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962" w:type="dxa"/>
            <w:tcBorders>
              <w:top w:val="single" w:color="auto" w:sz="4" w:space="0"/>
              <w:left w:val="nil"/>
              <w:bottom w:val="single" w:color="auto" w:sz="4" w:space="0"/>
              <w:right w:val="single" w:color="auto" w:sz="4" w:space="0"/>
            </w:tcBorders>
            <w:vAlign w:val="center"/>
          </w:tcPr>
          <w:p w14:paraId="7BF4A5FF">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1049" w:type="dxa"/>
            <w:tcBorders>
              <w:top w:val="nil"/>
              <w:left w:val="nil"/>
              <w:bottom w:val="single" w:color="auto" w:sz="4" w:space="0"/>
              <w:right w:val="single" w:color="auto" w:sz="4" w:space="0"/>
            </w:tcBorders>
            <w:vAlign w:val="bottom"/>
          </w:tcPr>
          <w:p w14:paraId="7391230A">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389A38B4">
        <w:tblPrEx>
          <w:tblCellMar>
            <w:top w:w="0" w:type="dxa"/>
            <w:left w:w="108" w:type="dxa"/>
            <w:bottom w:w="0" w:type="dxa"/>
            <w:right w:w="108" w:type="dxa"/>
          </w:tblCellMar>
        </w:tblPrEx>
        <w:trPr>
          <w:trHeight w:val="343" w:hRule="atLeast"/>
        </w:trPr>
        <w:tc>
          <w:tcPr>
            <w:tcW w:w="2779" w:type="dxa"/>
            <w:tcBorders>
              <w:top w:val="nil"/>
              <w:left w:val="single" w:color="auto" w:sz="4" w:space="0"/>
              <w:bottom w:val="single" w:color="auto" w:sz="4" w:space="0"/>
              <w:right w:val="single" w:color="auto" w:sz="4" w:space="0"/>
            </w:tcBorders>
            <w:vAlign w:val="center"/>
          </w:tcPr>
          <w:p w14:paraId="1807F6A1">
            <w:pPr>
              <w:widowControl/>
              <w:ind w:firstLine="0" w:firstLineChars="0"/>
              <w:jc w:val="center"/>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合计总价款（人民币）</w:t>
            </w:r>
          </w:p>
        </w:tc>
        <w:tc>
          <w:tcPr>
            <w:tcW w:w="5692" w:type="dxa"/>
            <w:gridSpan w:val="4"/>
            <w:tcBorders>
              <w:top w:val="nil"/>
              <w:left w:val="nil"/>
              <w:bottom w:val="single" w:color="auto" w:sz="4" w:space="0"/>
              <w:right w:val="single" w:color="000000" w:sz="4" w:space="0"/>
            </w:tcBorders>
            <w:vAlign w:val="center"/>
          </w:tcPr>
          <w:p w14:paraId="048D3796">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人民币</w:t>
            </w:r>
            <w:r>
              <w:rPr>
                <w:rFonts w:hint="eastAsia" w:ascii="微软雅黑" w:hAnsi="微软雅黑" w:eastAsia="微软雅黑" w:cs="微软雅黑"/>
                <w:kern w:val="0"/>
                <w:szCs w:val="21"/>
                <w:highlight w:val="none"/>
                <w:u w:val="single"/>
              </w:rPr>
              <w:t xml:space="preserve">                 </w:t>
            </w:r>
            <w:r>
              <w:rPr>
                <w:rFonts w:hint="eastAsia" w:ascii="微软雅黑" w:hAnsi="微软雅黑" w:eastAsia="微软雅黑" w:cs="微软雅黑"/>
                <w:kern w:val="0"/>
                <w:szCs w:val="21"/>
                <w:highlight w:val="none"/>
              </w:rPr>
              <w:t xml:space="preserve">元整。       ￥: </w:t>
            </w:r>
            <w:r>
              <w:rPr>
                <w:rFonts w:hint="eastAsia" w:ascii="微软雅黑" w:hAnsi="微软雅黑" w:eastAsia="微软雅黑" w:cs="微软雅黑"/>
                <w:kern w:val="0"/>
                <w:szCs w:val="21"/>
                <w:highlight w:val="none"/>
                <w:u w:val="single"/>
              </w:rPr>
              <w:t xml:space="preserve">             </w:t>
            </w:r>
          </w:p>
        </w:tc>
      </w:tr>
      <w:tr w14:paraId="2EA2A4C5">
        <w:tblPrEx>
          <w:tblCellMar>
            <w:top w:w="0" w:type="dxa"/>
            <w:left w:w="108" w:type="dxa"/>
            <w:bottom w:w="0" w:type="dxa"/>
            <w:right w:w="108" w:type="dxa"/>
          </w:tblCellMar>
        </w:tblPrEx>
        <w:trPr>
          <w:trHeight w:val="316" w:hRule="atLeast"/>
        </w:trPr>
        <w:tc>
          <w:tcPr>
            <w:tcW w:w="2779" w:type="dxa"/>
            <w:tcBorders>
              <w:top w:val="nil"/>
              <w:left w:val="single" w:color="auto" w:sz="4" w:space="0"/>
              <w:bottom w:val="nil"/>
              <w:right w:val="nil"/>
            </w:tcBorders>
            <w:vAlign w:val="bottom"/>
          </w:tcPr>
          <w:p w14:paraId="0F7E289C">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xml:space="preserve">供货单位（盖章）：                     </w:t>
            </w:r>
          </w:p>
        </w:tc>
        <w:tc>
          <w:tcPr>
            <w:tcW w:w="2911" w:type="dxa"/>
            <w:tcBorders>
              <w:top w:val="nil"/>
              <w:left w:val="nil"/>
              <w:bottom w:val="nil"/>
              <w:right w:val="nil"/>
            </w:tcBorders>
            <w:vAlign w:val="center"/>
          </w:tcPr>
          <w:p w14:paraId="75E8ACA1">
            <w:pPr>
              <w:widowControl/>
              <w:ind w:firstLine="0" w:firstLineChars="0"/>
              <w:jc w:val="righ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采购人（盖章）:</w:t>
            </w:r>
          </w:p>
        </w:tc>
        <w:tc>
          <w:tcPr>
            <w:tcW w:w="1731" w:type="dxa"/>
            <w:gridSpan w:val="2"/>
            <w:tcBorders>
              <w:top w:val="nil"/>
              <w:left w:val="nil"/>
              <w:bottom w:val="nil"/>
              <w:right w:val="nil"/>
            </w:tcBorders>
            <w:vAlign w:val="bottom"/>
          </w:tcPr>
          <w:p w14:paraId="7A339306">
            <w:pPr>
              <w:widowControl/>
              <w:ind w:firstLine="0" w:firstLineChars="0"/>
              <w:rPr>
                <w:rFonts w:hint="eastAsia" w:ascii="微软雅黑" w:hAnsi="微软雅黑" w:eastAsia="微软雅黑" w:cs="微软雅黑"/>
                <w:kern w:val="0"/>
                <w:szCs w:val="21"/>
                <w:highlight w:val="none"/>
              </w:rPr>
            </w:pPr>
          </w:p>
        </w:tc>
        <w:tc>
          <w:tcPr>
            <w:tcW w:w="1049" w:type="dxa"/>
            <w:tcBorders>
              <w:top w:val="nil"/>
              <w:left w:val="nil"/>
              <w:bottom w:val="nil"/>
              <w:right w:val="single" w:color="auto" w:sz="4" w:space="0"/>
            </w:tcBorders>
            <w:vAlign w:val="bottom"/>
          </w:tcPr>
          <w:p w14:paraId="279C34CF">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6AB04722">
        <w:tblPrEx>
          <w:tblCellMar>
            <w:top w:w="0" w:type="dxa"/>
            <w:left w:w="108" w:type="dxa"/>
            <w:bottom w:w="0" w:type="dxa"/>
            <w:right w:w="108" w:type="dxa"/>
          </w:tblCellMar>
        </w:tblPrEx>
        <w:trPr>
          <w:trHeight w:val="240" w:hRule="atLeast"/>
        </w:trPr>
        <w:tc>
          <w:tcPr>
            <w:tcW w:w="2779" w:type="dxa"/>
            <w:tcBorders>
              <w:top w:val="nil"/>
              <w:left w:val="single" w:color="auto" w:sz="4" w:space="0"/>
              <w:bottom w:val="nil"/>
              <w:right w:val="nil"/>
            </w:tcBorders>
            <w:vAlign w:val="bottom"/>
          </w:tcPr>
          <w:p w14:paraId="3097DC8E">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经办项目负责人：</w:t>
            </w:r>
          </w:p>
        </w:tc>
        <w:tc>
          <w:tcPr>
            <w:tcW w:w="2911" w:type="dxa"/>
            <w:tcBorders>
              <w:top w:val="nil"/>
              <w:left w:val="nil"/>
              <w:bottom w:val="nil"/>
              <w:right w:val="nil"/>
            </w:tcBorders>
            <w:vAlign w:val="center"/>
          </w:tcPr>
          <w:p w14:paraId="4CF4F5E6">
            <w:pPr>
              <w:widowControl/>
              <w:ind w:firstLine="0" w:firstLineChars="0"/>
              <w:jc w:val="righ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项目验收组组长：</w:t>
            </w:r>
          </w:p>
        </w:tc>
        <w:tc>
          <w:tcPr>
            <w:tcW w:w="1731" w:type="dxa"/>
            <w:gridSpan w:val="2"/>
            <w:tcBorders>
              <w:top w:val="nil"/>
              <w:left w:val="nil"/>
              <w:bottom w:val="nil"/>
              <w:right w:val="nil"/>
            </w:tcBorders>
            <w:vAlign w:val="bottom"/>
          </w:tcPr>
          <w:p w14:paraId="6C8A48E0">
            <w:pPr>
              <w:widowControl/>
              <w:ind w:firstLine="0" w:firstLineChars="0"/>
              <w:rPr>
                <w:rFonts w:hint="eastAsia" w:ascii="微软雅黑" w:hAnsi="微软雅黑" w:eastAsia="微软雅黑" w:cs="微软雅黑"/>
                <w:kern w:val="0"/>
                <w:szCs w:val="21"/>
                <w:highlight w:val="none"/>
              </w:rPr>
            </w:pPr>
          </w:p>
        </w:tc>
        <w:tc>
          <w:tcPr>
            <w:tcW w:w="1049" w:type="dxa"/>
            <w:tcBorders>
              <w:top w:val="nil"/>
              <w:left w:val="nil"/>
              <w:bottom w:val="nil"/>
              <w:right w:val="single" w:color="auto" w:sz="4" w:space="0"/>
            </w:tcBorders>
            <w:vAlign w:val="bottom"/>
          </w:tcPr>
          <w:p w14:paraId="101AAECA">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2DBBE5F4">
        <w:tblPrEx>
          <w:tblCellMar>
            <w:top w:w="0" w:type="dxa"/>
            <w:left w:w="108" w:type="dxa"/>
            <w:bottom w:w="0" w:type="dxa"/>
            <w:right w:w="108" w:type="dxa"/>
          </w:tblCellMar>
        </w:tblPrEx>
        <w:trPr>
          <w:trHeight w:val="240" w:hRule="atLeast"/>
        </w:trPr>
        <w:tc>
          <w:tcPr>
            <w:tcW w:w="2779" w:type="dxa"/>
            <w:tcBorders>
              <w:top w:val="nil"/>
              <w:left w:val="single" w:color="auto" w:sz="4" w:space="0"/>
              <w:bottom w:val="nil"/>
              <w:right w:val="nil"/>
            </w:tcBorders>
            <w:vAlign w:val="bottom"/>
          </w:tcPr>
          <w:p w14:paraId="07A5D5B2">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联系电话：</w:t>
            </w:r>
          </w:p>
        </w:tc>
        <w:tc>
          <w:tcPr>
            <w:tcW w:w="2911" w:type="dxa"/>
            <w:tcBorders>
              <w:top w:val="nil"/>
              <w:left w:val="nil"/>
              <w:bottom w:val="nil"/>
              <w:right w:val="nil"/>
            </w:tcBorders>
            <w:vAlign w:val="center"/>
          </w:tcPr>
          <w:p w14:paraId="0003C830">
            <w:pPr>
              <w:widowControl/>
              <w:ind w:firstLine="0" w:firstLineChars="0"/>
              <w:jc w:val="righ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联系电话：</w:t>
            </w:r>
          </w:p>
        </w:tc>
        <w:tc>
          <w:tcPr>
            <w:tcW w:w="769" w:type="dxa"/>
            <w:tcBorders>
              <w:top w:val="nil"/>
              <w:left w:val="nil"/>
              <w:bottom w:val="nil"/>
              <w:right w:val="nil"/>
            </w:tcBorders>
            <w:vAlign w:val="bottom"/>
          </w:tcPr>
          <w:p w14:paraId="2C238798">
            <w:pPr>
              <w:widowControl/>
              <w:ind w:firstLine="0" w:firstLineChars="0"/>
              <w:rPr>
                <w:rFonts w:hint="eastAsia" w:ascii="微软雅黑" w:hAnsi="微软雅黑" w:eastAsia="微软雅黑" w:cs="微软雅黑"/>
                <w:kern w:val="0"/>
                <w:szCs w:val="21"/>
                <w:highlight w:val="none"/>
              </w:rPr>
            </w:pPr>
          </w:p>
        </w:tc>
        <w:tc>
          <w:tcPr>
            <w:tcW w:w="962" w:type="dxa"/>
            <w:tcBorders>
              <w:top w:val="nil"/>
              <w:left w:val="nil"/>
              <w:bottom w:val="nil"/>
              <w:right w:val="nil"/>
            </w:tcBorders>
            <w:vAlign w:val="bottom"/>
          </w:tcPr>
          <w:p w14:paraId="6A15A7DC">
            <w:pPr>
              <w:widowControl/>
              <w:ind w:firstLine="0" w:firstLineChars="0"/>
              <w:rPr>
                <w:rFonts w:hint="eastAsia" w:ascii="微软雅黑" w:hAnsi="微软雅黑" w:eastAsia="微软雅黑" w:cs="微软雅黑"/>
                <w:kern w:val="0"/>
                <w:szCs w:val="21"/>
                <w:highlight w:val="none"/>
              </w:rPr>
            </w:pPr>
          </w:p>
        </w:tc>
        <w:tc>
          <w:tcPr>
            <w:tcW w:w="1049" w:type="dxa"/>
            <w:tcBorders>
              <w:top w:val="nil"/>
              <w:left w:val="nil"/>
              <w:bottom w:val="nil"/>
              <w:right w:val="single" w:color="auto" w:sz="4" w:space="0"/>
            </w:tcBorders>
            <w:vAlign w:val="bottom"/>
          </w:tcPr>
          <w:p w14:paraId="5BD5A230">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5313DD92">
        <w:tblPrEx>
          <w:tblCellMar>
            <w:top w:w="0" w:type="dxa"/>
            <w:left w:w="108" w:type="dxa"/>
            <w:bottom w:w="0" w:type="dxa"/>
            <w:right w:w="108" w:type="dxa"/>
          </w:tblCellMar>
        </w:tblPrEx>
        <w:trPr>
          <w:trHeight w:val="247" w:hRule="atLeast"/>
        </w:trPr>
        <w:tc>
          <w:tcPr>
            <w:tcW w:w="2779" w:type="dxa"/>
            <w:tcBorders>
              <w:top w:val="nil"/>
              <w:left w:val="single" w:color="auto" w:sz="4" w:space="0"/>
              <w:bottom w:val="nil"/>
              <w:right w:val="nil"/>
            </w:tcBorders>
            <w:vAlign w:val="bottom"/>
          </w:tcPr>
          <w:p w14:paraId="1C71854E">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开户银行：</w:t>
            </w:r>
          </w:p>
        </w:tc>
        <w:tc>
          <w:tcPr>
            <w:tcW w:w="2911" w:type="dxa"/>
            <w:tcBorders>
              <w:top w:val="nil"/>
              <w:left w:val="nil"/>
              <w:bottom w:val="nil"/>
              <w:right w:val="nil"/>
            </w:tcBorders>
            <w:vAlign w:val="center"/>
          </w:tcPr>
          <w:p w14:paraId="4A13B5A3">
            <w:pPr>
              <w:widowControl/>
              <w:ind w:firstLine="0" w:firstLineChars="0"/>
              <w:jc w:val="right"/>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项目验收组成员（签名）：</w:t>
            </w:r>
          </w:p>
        </w:tc>
        <w:tc>
          <w:tcPr>
            <w:tcW w:w="769" w:type="dxa"/>
            <w:tcBorders>
              <w:top w:val="nil"/>
              <w:left w:val="nil"/>
              <w:bottom w:val="nil"/>
              <w:right w:val="nil"/>
            </w:tcBorders>
            <w:vAlign w:val="bottom"/>
          </w:tcPr>
          <w:p w14:paraId="712BFFCF">
            <w:pPr>
              <w:widowControl/>
              <w:ind w:firstLine="0" w:firstLineChars="0"/>
              <w:rPr>
                <w:rFonts w:hint="eastAsia" w:ascii="微软雅黑" w:hAnsi="微软雅黑" w:eastAsia="微软雅黑" w:cs="微软雅黑"/>
                <w:kern w:val="0"/>
                <w:szCs w:val="21"/>
                <w:highlight w:val="none"/>
              </w:rPr>
            </w:pPr>
          </w:p>
        </w:tc>
        <w:tc>
          <w:tcPr>
            <w:tcW w:w="962" w:type="dxa"/>
            <w:tcBorders>
              <w:top w:val="nil"/>
              <w:left w:val="nil"/>
              <w:bottom w:val="nil"/>
              <w:right w:val="nil"/>
            </w:tcBorders>
            <w:vAlign w:val="bottom"/>
          </w:tcPr>
          <w:p w14:paraId="4001A0FC">
            <w:pPr>
              <w:widowControl/>
              <w:ind w:firstLine="0" w:firstLineChars="0"/>
              <w:rPr>
                <w:rFonts w:hint="eastAsia" w:ascii="微软雅黑" w:hAnsi="微软雅黑" w:eastAsia="微软雅黑" w:cs="微软雅黑"/>
                <w:kern w:val="0"/>
                <w:szCs w:val="21"/>
                <w:highlight w:val="none"/>
              </w:rPr>
            </w:pPr>
          </w:p>
        </w:tc>
        <w:tc>
          <w:tcPr>
            <w:tcW w:w="1049" w:type="dxa"/>
            <w:tcBorders>
              <w:top w:val="nil"/>
              <w:left w:val="nil"/>
              <w:bottom w:val="nil"/>
              <w:right w:val="single" w:color="auto" w:sz="4" w:space="0"/>
            </w:tcBorders>
            <w:vAlign w:val="bottom"/>
          </w:tcPr>
          <w:p w14:paraId="1989B5E5">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r>
      <w:tr w14:paraId="3D4CDB03">
        <w:tblPrEx>
          <w:tblCellMar>
            <w:top w:w="0" w:type="dxa"/>
            <w:left w:w="108" w:type="dxa"/>
            <w:bottom w:w="0" w:type="dxa"/>
            <w:right w:w="108" w:type="dxa"/>
          </w:tblCellMar>
        </w:tblPrEx>
        <w:trPr>
          <w:trHeight w:val="309" w:hRule="atLeast"/>
        </w:trPr>
        <w:tc>
          <w:tcPr>
            <w:tcW w:w="2779" w:type="dxa"/>
            <w:tcBorders>
              <w:top w:val="nil"/>
              <w:left w:val="single" w:color="auto" w:sz="4" w:space="0"/>
              <w:bottom w:val="single" w:color="auto" w:sz="4" w:space="0"/>
              <w:right w:val="nil"/>
            </w:tcBorders>
            <w:vAlign w:val="center"/>
          </w:tcPr>
          <w:p w14:paraId="3C27F98A">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银行帐号：</w:t>
            </w:r>
          </w:p>
        </w:tc>
        <w:tc>
          <w:tcPr>
            <w:tcW w:w="2911" w:type="dxa"/>
            <w:tcBorders>
              <w:top w:val="nil"/>
              <w:left w:val="nil"/>
              <w:bottom w:val="single" w:color="auto" w:sz="4" w:space="0"/>
              <w:right w:val="nil"/>
            </w:tcBorders>
            <w:vAlign w:val="bottom"/>
          </w:tcPr>
          <w:p w14:paraId="649CF241">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w:t>
            </w:r>
          </w:p>
        </w:tc>
        <w:tc>
          <w:tcPr>
            <w:tcW w:w="2781" w:type="dxa"/>
            <w:gridSpan w:val="3"/>
            <w:tcBorders>
              <w:top w:val="nil"/>
              <w:left w:val="nil"/>
              <w:bottom w:val="single" w:color="auto" w:sz="4" w:space="0"/>
              <w:right w:val="single" w:color="000000" w:sz="4" w:space="0"/>
            </w:tcBorders>
            <w:vAlign w:val="center"/>
          </w:tcPr>
          <w:p w14:paraId="7406A09F">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验收时间：       年     月     日</w:t>
            </w:r>
          </w:p>
        </w:tc>
      </w:tr>
      <w:tr w14:paraId="2E1476F6">
        <w:tblPrEx>
          <w:tblCellMar>
            <w:top w:w="0" w:type="dxa"/>
            <w:left w:w="108" w:type="dxa"/>
            <w:bottom w:w="0" w:type="dxa"/>
            <w:right w:w="108" w:type="dxa"/>
          </w:tblCellMar>
        </w:tblPrEx>
        <w:trPr>
          <w:trHeight w:val="157" w:hRule="atLeast"/>
        </w:trPr>
        <w:tc>
          <w:tcPr>
            <w:tcW w:w="8472" w:type="dxa"/>
            <w:gridSpan w:val="5"/>
            <w:tcBorders>
              <w:top w:val="single" w:color="auto" w:sz="4" w:space="0"/>
              <w:left w:val="nil"/>
              <w:bottom w:val="nil"/>
              <w:right w:val="nil"/>
            </w:tcBorders>
            <w:vAlign w:val="center"/>
          </w:tcPr>
          <w:p w14:paraId="487AE79E">
            <w:pPr>
              <w:widowControl/>
              <w:ind w:firstLine="0" w:firstLineChars="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本单一式四联：第一联采购人留存，第二联作为财政支付凭证，第三联供货单位留存。</w:t>
            </w:r>
          </w:p>
        </w:tc>
      </w:tr>
    </w:tbl>
    <w:p w14:paraId="42CC88FF">
      <w:pPr>
        <w:pStyle w:val="29"/>
        <w:spacing w:line="360" w:lineRule="auto"/>
        <w:outlineLvl w:val="9"/>
        <w:rPr>
          <w:rStyle w:val="66"/>
          <w:rFonts w:hint="eastAsia" w:ascii="微软雅黑" w:hAnsi="微软雅黑" w:eastAsia="微软雅黑" w:cs="微软雅黑"/>
          <w:highlight w:val="none"/>
        </w:rPr>
        <w:sectPr>
          <w:pgSz w:w="11906" w:h="16838"/>
          <w:pgMar w:top="1474" w:right="1797" w:bottom="1247"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微软雅黑" w:hAnsi="微软雅黑" w:eastAsia="微软雅黑" w:cs="微软雅黑"/>
          <w:highlight w:val="none"/>
        </w:rPr>
        <w:t xml:space="preserve"> </w:t>
      </w:r>
      <w:r>
        <w:rPr>
          <w:rFonts w:hint="eastAsia" w:ascii="微软雅黑" w:hAnsi="微软雅黑" w:eastAsia="微软雅黑" w:cs="微软雅黑"/>
          <w:highlight w:val="none"/>
        </w:rPr>
        <w:br w:type="page"/>
      </w:r>
      <w:bookmarkEnd w:id="242"/>
      <w:bookmarkStart w:id="264" w:name="_Toc493511828"/>
      <w:bookmarkStart w:id="265" w:name="_Toc25864"/>
    </w:p>
    <w:p w14:paraId="2C1056E2">
      <w:pPr>
        <w:pStyle w:val="4"/>
        <w:numPr>
          <w:ilvl w:val="0"/>
          <w:numId w:val="4"/>
        </w:numPr>
        <w:rPr>
          <w:rStyle w:val="66"/>
          <w:rFonts w:hint="eastAsia" w:ascii="微软雅黑" w:hAnsi="微软雅黑" w:eastAsia="微软雅黑" w:cs="微软雅黑"/>
          <w:b/>
          <w:bCs/>
          <w:highlight w:val="none"/>
        </w:rPr>
      </w:pPr>
      <w:r>
        <w:rPr>
          <w:rStyle w:val="66"/>
          <w:rFonts w:hint="eastAsia" w:ascii="微软雅黑" w:hAnsi="微软雅黑" w:eastAsia="微软雅黑" w:cs="微软雅黑"/>
          <w:b/>
          <w:bCs/>
          <w:highlight w:val="none"/>
        </w:rPr>
        <w:t xml:space="preserve">  </w:t>
      </w:r>
      <w:bookmarkStart w:id="266" w:name="_Toc30233"/>
      <w:bookmarkStart w:id="267" w:name="_Toc191238339"/>
      <w:r>
        <w:rPr>
          <w:rStyle w:val="66"/>
          <w:rFonts w:hint="eastAsia" w:ascii="微软雅黑" w:hAnsi="微软雅黑" w:eastAsia="微软雅黑" w:cs="微软雅黑"/>
          <w:b/>
          <w:bCs/>
          <w:highlight w:val="none"/>
        </w:rPr>
        <w:t>响应文件相关格式</w:t>
      </w:r>
      <w:bookmarkEnd w:id="264"/>
      <w:bookmarkEnd w:id="265"/>
      <w:bookmarkEnd w:id="266"/>
      <w:bookmarkEnd w:id="267"/>
      <w:bookmarkStart w:id="268" w:name="_Toc430786287"/>
    </w:p>
    <w:bookmarkEnd w:id="268"/>
    <w:p w14:paraId="09E1DB92">
      <w:pPr>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资格文件部分</w:t>
      </w:r>
    </w:p>
    <w:p w14:paraId="38B11DBF">
      <w:pPr>
        <w:ind w:firstLine="420"/>
        <w:jc w:val="center"/>
        <w:rPr>
          <w:rFonts w:hint="eastAsia" w:ascii="微软雅黑" w:hAnsi="微软雅黑" w:eastAsia="微软雅黑" w:cs="微软雅黑"/>
          <w:b/>
          <w:kern w:val="0"/>
          <w:szCs w:val="21"/>
          <w:highlight w:val="none"/>
        </w:rPr>
      </w:pPr>
      <w:bookmarkStart w:id="269" w:name="_Toc164943223"/>
      <w:r>
        <w:rPr>
          <w:rFonts w:hint="eastAsia" w:ascii="微软雅黑" w:hAnsi="微软雅黑" w:eastAsia="微软雅黑" w:cs="微软雅黑"/>
          <w:b/>
          <w:kern w:val="0"/>
          <w:szCs w:val="21"/>
          <w:highlight w:val="none"/>
        </w:rPr>
        <w:t>目录</w:t>
      </w:r>
      <w:bookmarkEnd w:id="269"/>
    </w:p>
    <w:p w14:paraId="7DCEFA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（1）符合参加政府采购活动应当具备的一般条件的承诺函……………（页码）</w:t>
      </w:r>
    </w:p>
    <w:p w14:paraId="08700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（2）落实政府采购政策需满足的资格要求……………（页码）</w:t>
      </w:r>
    </w:p>
    <w:p w14:paraId="4D39ED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（3）投标人营业执照副本复印件…………………………………………………（页码）</w:t>
      </w:r>
    </w:p>
    <w:p w14:paraId="425BA2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kern w:val="0"/>
          <w:szCs w:val="21"/>
          <w:highlight w:val="none"/>
        </w:rPr>
        <w:t>（4）特定资格要求证明材料…………………………………………………（页码）</w:t>
      </w:r>
    </w:p>
    <w:p w14:paraId="5064A6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一、 符合参加政府采购活动应当具备的一般条件的承诺函</w:t>
      </w:r>
    </w:p>
    <w:p w14:paraId="4050F4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u w:val="single"/>
        </w:rPr>
        <w:t>（采购人）、（采购代理机构）</w:t>
      </w:r>
      <w:r>
        <w:rPr>
          <w:rFonts w:hint="eastAsia" w:ascii="微软雅黑" w:hAnsi="微软雅黑" w:eastAsia="微软雅黑" w:cs="微软雅黑"/>
          <w:kern w:val="0"/>
          <w:szCs w:val="21"/>
          <w:highlight w:val="none"/>
        </w:rPr>
        <w:t>：</w:t>
      </w:r>
    </w:p>
    <w:p w14:paraId="7CB6D0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我方参与（项目名称）【项目编号】政府采购活动，郑重承诺：</w:t>
      </w:r>
    </w:p>
    <w:p w14:paraId="0C5C5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（一）具备《中华人民共和国政府采购法》第二十二条第一款规定的条件：</w:t>
      </w:r>
    </w:p>
    <w:p w14:paraId="4E428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1、具有独立承担民事责任的能力；</w:t>
      </w:r>
    </w:p>
    <w:p w14:paraId="69F522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xml:space="preserve">2、具有良好的商业信誉和健全的财务会计制度； </w:t>
      </w:r>
    </w:p>
    <w:p w14:paraId="7C2F9F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3、具有履行合同所必需的设备和专业技术能力；</w:t>
      </w:r>
    </w:p>
    <w:p w14:paraId="4A118D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4、有依法缴纳税收和社会保障资金的良好记录；</w:t>
      </w:r>
    </w:p>
    <w:p w14:paraId="1E78E8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5、参加政府采购活动前三年内，在经营活动中没有重大违法记录；</w:t>
      </w:r>
    </w:p>
    <w:p w14:paraId="1F6E15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6、具有法律、行政法规规定的其他条件。</w:t>
      </w:r>
    </w:p>
    <w:p w14:paraId="5D491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（二）未被信用中国（www.creditchina.gov.cn)、中国政府采购网（www.ccgp.gov.cn）列入失信被执行人、重大税收违法案件当事人名单、政府采购严重违法失信行为记录名单。</w:t>
      </w:r>
    </w:p>
    <w:p w14:paraId="587ECD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（三）不存在以下情况：</w:t>
      </w:r>
    </w:p>
    <w:p w14:paraId="1399B4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1、单位负责人为同一人或者存在直接控股、管理关系的不同供应商参加同一合同项下的政府采购活动的；</w:t>
      </w:r>
    </w:p>
    <w:p w14:paraId="0AA381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2、为采购项目提供整体设计、规范编制或者项目管理、监理、检测等服务后再参加该采购项目的其他采购活动的。</w:t>
      </w:r>
    </w:p>
    <w:p w14:paraId="3DB50EBF">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66037C1E">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5D52D352">
      <w:pPr>
        <w:pStyle w:val="121"/>
        <w:ind w:firstLine="420"/>
        <w:jc w:val="center"/>
        <w:rPr>
          <w:rFonts w:hint="eastAsia" w:ascii="微软雅黑" w:hAnsi="微软雅黑" w:eastAsia="微软雅黑" w:cs="微软雅黑"/>
          <w:sz w:val="21"/>
          <w:szCs w:val="21"/>
          <w:highlight w:val="none"/>
        </w:rPr>
        <w:sectPr>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微软雅黑" w:hAnsi="微软雅黑" w:eastAsia="微软雅黑" w:cs="微软雅黑"/>
          <w:sz w:val="21"/>
          <w:szCs w:val="21"/>
          <w:highlight w:val="none"/>
        </w:rPr>
        <w:t xml:space="preserve">          日期： 年 月 日</w:t>
      </w:r>
    </w:p>
    <w:p w14:paraId="3580594B">
      <w:pPr>
        <w:snapToGrid w:val="0"/>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二、落实政府采购政策需满足的资格要求</w:t>
      </w:r>
    </w:p>
    <w:p w14:paraId="17EE7408">
      <w:pPr>
        <w:pStyle w:val="103"/>
        <w:widowControl/>
        <w:numPr>
          <w:ilvl w:val="0"/>
          <w:numId w:val="0"/>
        </w:numPr>
        <w:ind w:firstLine="424" w:firstLineChars="202"/>
        <w:rPr>
          <w:rFonts w:hint="eastAsia" w:ascii="微软雅黑" w:hAnsi="微软雅黑" w:eastAsia="微软雅黑" w:cs="微软雅黑"/>
          <w:kern w:val="0"/>
          <w:highlight w:val="none"/>
        </w:rPr>
      </w:pPr>
      <w:r>
        <w:rPr>
          <w:rFonts w:hint="eastAsia" w:ascii="微软雅黑" w:hAnsi="微软雅黑" w:eastAsia="微软雅黑" w:cs="微软雅黑"/>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落实政府采购政策需满足的资格要求为“无”即本项目或标项未预留份额专门面向中小企业的情况下，如非中企业可不提供。]</w:t>
      </w:r>
      <w:r>
        <w:rPr>
          <w:rFonts w:hint="eastAsia" w:ascii="微软雅黑" w:hAnsi="微软雅黑" w:eastAsia="微软雅黑" w:cs="微软雅黑"/>
          <w:kern w:val="0"/>
          <w:highlight w:val="none"/>
        </w:rPr>
        <w:t xml:space="preserve"> </w:t>
      </w:r>
    </w:p>
    <w:p w14:paraId="31E60BF5">
      <w:pPr>
        <w:snapToGrid w:val="0"/>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中小企业声明函</w:t>
      </w:r>
    </w:p>
    <w:p w14:paraId="6165808E">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本公司郑重声明，根据《政府采购促进中小企业发展管理办法》（财库﹝2020﹞46 号）的规定，本公司参加</w:t>
      </w:r>
      <w:r>
        <w:rPr>
          <w:rFonts w:hint="eastAsia" w:ascii="微软雅黑" w:hAnsi="微软雅黑" w:eastAsia="微软雅黑" w:cs="微软雅黑"/>
          <w:spacing w:val="-3"/>
          <w:szCs w:val="21"/>
          <w:highlight w:val="none"/>
          <w:u w:val="single"/>
        </w:rPr>
        <w:t xml:space="preserve">（单位名称） </w:t>
      </w:r>
      <w:r>
        <w:rPr>
          <w:rFonts w:hint="eastAsia" w:ascii="微软雅黑" w:hAnsi="微软雅黑" w:eastAsia="微软雅黑" w:cs="微软雅黑"/>
          <w:spacing w:val="-3"/>
          <w:szCs w:val="21"/>
          <w:highlight w:val="none"/>
        </w:rPr>
        <w:t xml:space="preserve"> 的 </w:t>
      </w:r>
      <w:r>
        <w:rPr>
          <w:rFonts w:hint="eastAsia" w:ascii="微软雅黑" w:hAnsi="微软雅黑" w:eastAsia="微软雅黑" w:cs="微软雅黑"/>
          <w:spacing w:val="-3"/>
          <w:szCs w:val="21"/>
          <w:highlight w:val="none"/>
          <w:u w:val="single"/>
        </w:rPr>
        <w:t xml:space="preserve">  （项目名称）</w:t>
      </w:r>
      <w:r>
        <w:rPr>
          <w:rFonts w:hint="eastAsia" w:ascii="微软雅黑" w:hAnsi="微软雅黑" w:eastAsia="微软雅黑" w:cs="微软雅黑"/>
          <w:spacing w:val="-3"/>
          <w:szCs w:val="21"/>
          <w:highlight w:val="none"/>
        </w:rPr>
        <w:t>采购活动，服务全部由符合政策要求的中小企业承接。相关企业</w:t>
      </w:r>
      <w:r>
        <w:rPr>
          <w:rFonts w:hint="eastAsia" w:ascii="微软雅黑" w:hAnsi="微软雅黑" w:eastAsia="微软雅黑" w:cs="微软雅黑"/>
          <w:szCs w:val="21"/>
          <w:highlight w:val="none"/>
        </w:rPr>
        <w:t>的具体情况如下：</w:t>
      </w:r>
    </w:p>
    <w:p w14:paraId="0E01BD87">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1.</w:t>
      </w:r>
      <w:r>
        <w:rPr>
          <w:rFonts w:hint="eastAsia" w:ascii="微软雅黑" w:hAnsi="微软雅黑" w:eastAsia="微软雅黑" w:cs="微软雅黑"/>
          <w:spacing w:val="-3"/>
          <w:szCs w:val="21"/>
          <w:highlight w:val="none"/>
          <w:u w:val="single"/>
        </w:rPr>
        <w:t>（标的名称）</w:t>
      </w:r>
      <w:r>
        <w:rPr>
          <w:rFonts w:hint="eastAsia" w:ascii="微软雅黑" w:hAnsi="微软雅黑" w:eastAsia="微软雅黑" w:cs="微软雅黑"/>
          <w:spacing w:val="-3"/>
          <w:szCs w:val="21"/>
          <w:highlight w:val="none"/>
        </w:rPr>
        <w:t>，属于</w:t>
      </w:r>
      <w:r>
        <w:rPr>
          <w:rFonts w:hint="eastAsia" w:ascii="微软雅黑" w:hAnsi="微软雅黑" w:eastAsia="微软雅黑" w:cs="微软雅黑"/>
          <w:spacing w:val="-3"/>
          <w:szCs w:val="21"/>
          <w:highlight w:val="none"/>
          <w:u w:val="single"/>
        </w:rPr>
        <w:t>（磋商文件中明确所属行业）</w:t>
      </w:r>
      <w:r>
        <w:rPr>
          <w:rFonts w:hint="eastAsia" w:ascii="微软雅黑" w:hAnsi="微软雅黑" w:eastAsia="微软雅黑" w:cs="微软雅黑"/>
          <w:spacing w:val="-3"/>
          <w:szCs w:val="21"/>
          <w:highlight w:val="none"/>
        </w:rPr>
        <w:t>承接企业为</w:t>
      </w:r>
      <w:r>
        <w:rPr>
          <w:rFonts w:hint="eastAsia" w:ascii="微软雅黑" w:hAnsi="微软雅黑" w:eastAsia="微软雅黑" w:cs="微软雅黑"/>
          <w:spacing w:val="-3"/>
          <w:szCs w:val="21"/>
          <w:highlight w:val="none"/>
          <w:u w:val="single"/>
        </w:rPr>
        <w:t>（企业名称）</w:t>
      </w:r>
      <w:r>
        <w:rPr>
          <w:rFonts w:hint="eastAsia" w:ascii="微软雅黑" w:hAnsi="微软雅黑" w:eastAsia="微软雅黑" w:cs="微软雅黑"/>
          <w:spacing w:val="-3"/>
          <w:szCs w:val="21"/>
          <w:highlight w:val="none"/>
        </w:rPr>
        <w:t>从业人员</w:t>
      </w:r>
      <w:r>
        <w:rPr>
          <w:rFonts w:hint="eastAsia" w:ascii="微软雅黑" w:hAnsi="微软雅黑" w:eastAsia="微软雅黑" w:cs="微软雅黑"/>
          <w:spacing w:val="-3"/>
          <w:szCs w:val="21"/>
          <w:highlight w:val="none"/>
          <w:u w:val="single"/>
        </w:rPr>
        <w:t xml:space="preserve">   </w:t>
      </w:r>
      <w:r>
        <w:rPr>
          <w:rFonts w:hint="eastAsia" w:ascii="微软雅黑" w:hAnsi="微软雅黑" w:eastAsia="微软雅黑" w:cs="微软雅黑"/>
          <w:spacing w:val="-3"/>
          <w:szCs w:val="21"/>
          <w:highlight w:val="none"/>
          <w:u w:val="single"/>
        </w:rPr>
        <w:tab/>
      </w:r>
      <w:r>
        <w:rPr>
          <w:rFonts w:hint="eastAsia" w:ascii="微软雅黑" w:hAnsi="微软雅黑" w:eastAsia="微软雅黑" w:cs="微软雅黑"/>
          <w:spacing w:val="-3"/>
          <w:szCs w:val="21"/>
          <w:highlight w:val="none"/>
        </w:rPr>
        <w:t>人，营业收入为</w:t>
      </w:r>
      <w:r>
        <w:rPr>
          <w:rFonts w:hint="eastAsia" w:ascii="微软雅黑" w:hAnsi="微软雅黑" w:eastAsia="微软雅黑" w:cs="微软雅黑"/>
          <w:spacing w:val="-3"/>
          <w:szCs w:val="21"/>
          <w:highlight w:val="none"/>
          <w:u w:val="single"/>
        </w:rPr>
        <w:t xml:space="preserve"> </w:t>
      </w:r>
      <w:r>
        <w:rPr>
          <w:rFonts w:hint="eastAsia" w:ascii="微软雅黑" w:hAnsi="微软雅黑" w:eastAsia="微软雅黑" w:cs="微软雅黑"/>
          <w:spacing w:val="-3"/>
          <w:szCs w:val="21"/>
          <w:highlight w:val="none"/>
          <w:u w:val="single"/>
        </w:rPr>
        <w:tab/>
      </w:r>
      <w:r>
        <w:rPr>
          <w:rFonts w:hint="eastAsia" w:ascii="微软雅黑" w:hAnsi="微软雅黑" w:eastAsia="微软雅黑" w:cs="微软雅黑"/>
          <w:spacing w:val="-3"/>
          <w:szCs w:val="21"/>
          <w:highlight w:val="none"/>
          <w:u w:val="single"/>
        </w:rPr>
        <w:t xml:space="preserve">      </w:t>
      </w:r>
      <w:r>
        <w:rPr>
          <w:rFonts w:hint="eastAsia" w:ascii="微软雅黑" w:hAnsi="微软雅黑" w:eastAsia="微软雅黑" w:cs="微软雅黑"/>
          <w:spacing w:val="-3"/>
          <w:szCs w:val="21"/>
          <w:highlight w:val="none"/>
        </w:rPr>
        <w:t>万元，资产总额为</w:t>
      </w:r>
      <w:r>
        <w:rPr>
          <w:rFonts w:hint="eastAsia" w:ascii="微软雅黑" w:hAnsi="微软雅黑" w:eastAsia="微软雅黑" w:cs="微软雅黑"/>
          <w:spacing w:val="-3"/>
          <w:szCs w:val="21"/>
          <w:highlight w:val="none"/>
          <w:u w:val="single"/>
        </w:rPr>
        <w:t xml:space="preserve">       </w:t>
      </w:r>
      <w:r>
        <w:rPr>
          <w:rFonts w:hint="eastAsia" w:ascii="微软雅黑" w:hAnsi="微软雅黑" w:eastAsia="微软雅黑" w:cs="微软雅黑"/>
          <w:spacing w:val="-3"/>
          <w:szCs w:val="21"/>
          <w:highlight w:val="none"/>
        </w:rPr>
        <w:t>万元¹，属于</w:t>
      </w:r>
      <w:r>
        <w:rPr>
          <w:rFonts w:hint="eastAsia" w:ascii="微软雅黑" w:hAnsi="微软雅黑" w:eastAsia="微软雅黑" w:cs="微软雅黑"/>
          <w:spacing w:val="-3"/>
          <w:szCs w:val="21"/>
          <w:highlight w:val="none"/>
          <w:u w:val="single"/>
        </w:rPr>
        <w:t>（</w:t>
      </w:r>
      <w:r>
        <w:rPr>
          <w:rFonts w:hint="eastAsia" w:ascii="微软雅黑" w:hAnsi="微软雅黑" w:eastAsia="微软雅黑" w:cs="微软雅黑"/>
          <w:szCs w:val="21"/>
          <w:highlight w:val="none"/>
          <w:u w:val="single"/>
        </w:rPr>
        <w:sym w:font="Wingdings" w:char="00A8"/>
      </w:r>
      <w:r>
        <w:rPr>
          <w:rFonts w:hint="eastAsia" w:ascii="微软雅黑" w:hAnsi="微软雅黑" w:eastAsia="微软雅黑" w:cs="微软雅黑"/>
          <w:szCs w:val="21"/>
          <w:highlight w:val="none"/>
          <w:u w:val="single"/>
        </w:rPr>
        <w:t>中型企业、</w:t>
      </w:r>
      <w:r>
        <w:rPr>
          <w:rFonts w:hint="eastAsia" w:ascii="微软雅黑" w:hAnsi="微软雅黑" w:eastAsia="微软雅黑" w:cs="微软雅黑"/>
          <w:szCs w:val="21"/>
          <w:highlight w:val="none"/>
          <w:u w:val="single"/>
        </w:rPr>
        <w:sym w:font="Wingdings" w:char="00A8"/>
      </w:r>
      <w:r>
        <w:rPr>
          <w:rFonts w:hint="eastAsia" w:ascii="微软雅黑" w:hAnsi="微软雅黑" w:eastAsia="微软雅黑" w:cs="微软雅黑"/>
          <w:szCs w:val="21"/>
          <w:highlight w:val="none"/>
          <w:u w:val="single"/>
        </w:rPr>
        <w:t>小型企业、</w:t>
      </w:r>
      <w:r>
        <w:rPr>
          <w:rFonts w:hint="eastAsia" w:ascii="微软雅黑" w:hAnsi="微软雅黑" w:eastAsia="微软雅黑" w:cs="微软雅黑"/>
          <w:szCs w:val="21"/>
          <w:highlight w:val="none"/>
          <w:u w:val="single"/>
        </w:rPr>
        <w:sym w:font="Wingdings" w:char="00A8"/>
      </w:r>
      <w:r>
        <w:rPr>
          <w:rFonts w:hint="eastAsia" w:ascii="微软雅黑" w:hAnsi="微软雅黑" w:eastAsia="微软雅黑" w:cs="微软雅黑"/>
          <w:szCs w:val="21"/>
          <w:highlight w:val="none"/>
          <w:u w:val="single"/>
        </w:rPr>
        <w:t>微型企业</w:t>
      </w:r>
      <w:r>
        <w:rPr>
          <w:rFonts w:hint="eastAsia" w:ascii="微软雅黑" w:hAnsi="微软雅黑" w:eastAsia="微软雅黑" w:cs="微软雅黑"/>
          <w:spacing w:val="-3"/>
          <w:szCs w:val="21"/>
          <w:highlight w:val="none"/>
          <w:u w:val="single"/>
        </w:rPr>
        <w:t>）</w:t>
      </w:r>
      <w:r>
        <w:rPr>
          <w:rFonts w:hint="eastAsia" w:ascii="微软雅黑" w:hAnsi="微软雅黑" w:eastAsia="微软雅黑" w:cs="微软雅黑"/>
          <w:spacing w:val="-3"/>
          <w:szCs w:val="21"/>
          <w:highlight w:val="none"/>
        </w:rPr>
        <w:t>；</w:t>
      </w:r>
    </w:p>
    <w:p w14:paraId="73D093C5">
      <w:pPr>
        <w:ind w:firstLine="408"/>
        <w:rPr>
          <w:rFonts w:hint="eastAsia" w:ascii="微软雅黑" w:hAnsi="微软雅黑" w:eastAsia="微软雅黑" w:cs="微软雅黑"/>
          <w:spacing w:val="-3"/>
          <w:szCs w:val="21"/>
          <w:highlight w:val="none"/>
        </w:rPr>
      </w:pPr>
    </w:p>
    <w:p w14:paraId="23C1E175">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w:t>
      </w:r>
    </w:p>
    <w:p w14:paraId="5FF306C4">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以上企业，不属于大企业的分支机构，不存在控股股东为大企业的情形，也不存在与大企业的负责人为同一人的情形。</w:t>
      </w:r>
    </w:p>
    <w:p w14:paraId="09576F10">
      <w:pPr>
        <w:ind w:firstLine="408"/>
        <w:rPr>
          <w:rFonts w:hint="eastAsia" w:ascii="微软雅黑" w:hAnsi="微软雅黑" w:eastAsia="微软雅黑" w:cs="微软雅黑"/>
          <w:spacing w:val="-3"/>
          <w:szCs w:val="21"/>
          <w:highlight w:val="none"/>
        </w:rPr>
      </w:pPr>
      <w:r>
        <w:rPr>
          <w:rFonts w:hint="eastAsia" w:ascii="微软雅黑" w:hAnsi="微软雅黑" w:eastAsia="微软雅黑" w:cs="微软雅黑"/>
          <w:spacing w:val="-3"/>
          <w:szCs w:val="21"/>
          <w:highlight w:val="none"/>
        </w:rPr>
        <w:t>本企业对上述声明内容的真实性负责。如有虚假，将依法承担相应责任。</w:t>
      </w:r>
    </w:p>
    <w:p w14:paraId="7A4C74D4">
      <w:pPr>
        <w:ind w:firstLine="408"/>
        <w:rPr>
          <w:rFonts w:hint="eastAsia" w:ascii="微软雅黑" w:hAnsi="微软雅黑" w:eastAsia="微软雅黑" w:cs="微软雅黑"/>
          <w:spacing w:val="-3"/>
          <w:szCs w:val="21"/>
          <w:highlight w:val="none"/>
        </w:rPr>
      </w:pPr>
    </w:p>
    <w:p w14:paraId="622AD5CF">
      <w:pPr>
        <w:wordWrap w:val="0"/>
        <w:snapToGrid w:val="0"/>
        <w:ind w:firstLine="408"/>
        <w:jc w:val="right"/>
        <w:rPr>
          <w:rFonts w:hint="eastAsia" w:ascii="微软雅黑" w:hAnsi="微软雅黑" w:eastAsia="微软雅黑" w:cs="微软雅黑"/>
          <w:szCs w:val="21"/>
          <w:highlight w:val="none"/>
        </w:rPr>
      </w:pPr>
      <w:r>
        <w:rPr>
          <w:rFonts w:hint="eastAsia" w:ascii="微软雅黑" w:hAnsi="微软雅黑" w:eastAsia="微软雅黑" w:cs="微软雅黑"/>
          <w:spacing w:val="-3"/>
          <w:szCs w:val="21"/>
          <w:highlight w:val="none"/>
        </w:rPr>
        <w:t xml:space="preserve">              </w:t>
      </w:r>
      <w:r>
        <w:rPr>
          <w:rFonts w:hint="eastAsia" w:ascii="微软雅黑" w:hAnsi="微软雅黑" w:eastAsia="微软雅黑" w:cs="微软雅黑"/>
          <w:szCs w:val="21"/>
          <w:highlight w:val="none"/>
        </w:rPr>
        <w:t xml:space="preserve">法定代表人或被授权人签字（或盖章）：    </w:t>
      </w:r>
    </w:p>
    <w:p w14:paraId="20595C83">
      <w:pPr>
        <w:snapToGrid w:val="0"/>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投标供应商（公章）：      　　　　　　　　　　　　　</w:t>
      </w:r>
    </w:p>
    <w:p w14:paraId="1F3EE02A">
      <w:pPr>
        <w:ind w:firstLine="420"/>
        <w:jc w:val="center"/>
        <w:rPr>
          <w:rFonts w:hint="eastAsia" w:ascii="微软雅黑" w:hAnsi="微软雅黑" w:eastAsia="微软雅黑" w:cs="微软雅黑"/>
          <w:spacing w:val="-3"/>
          <w:szCs w:val="21"/>
          <w:highlight w:val="none"/>
        </w:rPr>
      </w:pPr>
      <w:r>
        <w:rPr>
          <w:rFonts w:hint="eastAsia" w:ascii="微软雅黑" w:hAnsi="微软雅黑" w:eastAsia="微软雅黑" w:cs="微软雅黑"/>
          <w:szCs w:val="21"/>
          <w:highlight w:val="none"/>
        </w:rPr>
        <w:t xml:space="preserve">                                           日期：   年  月  日</w:t>
      </w:r>
    </w:p>
    <w:p w14:paraId="4A2A652D">
      <w:pPr>
        <w:ind w:firstLine="408"/>
        <w:rPr>
          <w:rFonts w:hint="eastAsia" w:ascii="微软雅黑" w:hAnsi="微软雅黑" w:eastAsia="微软雅黑" w:cs="微软雅黑"/>
          <w:spacing w:val="-3"/>
          <w:szCs w:val="21"/>
          <w:highlight w:val="none"/>
        </w:rPr>
      </w:pPr>
    </w:p>
    <w:p w14:paraId="577858D8">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注：</w:t>
      </w:r>
    </w:p>
    <w:p w14:paraId="3EF54D15">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填写要求：①“标的名称”、“采购文件中明确的所属行业”依据磋商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639AE6B5">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EDDECD">
      <w:pPr>
        <w:snapToGrid w:val="0"/>
        <w:ind w:firstLine="420"/>
        <w:rPr>
          <w:rFonts w:hint="eastAsia" w:ascii="微软雅黑" w:hAnsi="微软雅黑" w:eastAsia="微软雅黑" w:cs="微软雅黑"/>
          <w:b/>
          <w:bCs/>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微软雅黑" w:hAnsi="微软雅黑" w:eastAsia="微软雅黑" w:cs="微软雅黑"/>
          <w:b/>
          <w:bCs/>
          <w:szCs w:val="21"/>
          <w:highlight w:val="none"/>
        </w:rPr>
        <w:t>3.根据实际情况，在（</w:t>
      </w:r>
      <w:r>
        <w:rPr>
          <w:rFonts w:hint="eastAsia" w:ascii="微软雅黑" w:hAnsi="微软雅黑" w:eastAsia="微软雅黑" w:cs="微软雅黑"/>
          <w:b/>
          <w:bCs/>
          <w:szCs w:val="21"/>
          <w:highlight w:val="none"/>
        </w:rPr>
        <w:sym w:font="Wingdings" w:char="00A8"/>
      </w:r>
      <w:r>
        <w:rPr>
          <w:rFonts w:hint="eastAsia" w:ascii="微软雅黑" w:hAnsi="微软雅黑" w:eastAsia="微软雅黑" w:cs="微软雅黑"/>
          <w:b/>
          <w:bCs/>
          <w:szCs w:val="21"/>
          <w:highlight w:val="none"/>
        </w:rPr>
        <w:t>中型企业、</w:t>
      </w:r>
      <w:r>
        <w:rPr>
          <w:rFonts w:hint="eastAsia" w:ascii="微软雅黑" w:hAnsi="微软雅黑" w:eastAsia="微软雅黑" w:cs="微软雅黑"/>
          <w:b/>
          <w:bCs/>
          <w:szCs w:val="21"/>
          <w:highlight w:val="none"/>
        </w:rPr>
        <w:sym w:font="Wingdings" w:char="00A8"/>
      </w:r>
      <w:r>
        <w:rPr>
          <w:rFonts w:hint="eastAsia" w:ascii="微软雅黑" w:hAnsi="微软雅黑" w:eastAsia="微软雅黑" w:cs="微软雅黑"/>
          <w:b/>
          <w:bCs/>
          <w:szCs w:val="21"/>
          <w:highlight w:val="none"/>
        </w:rPr>
        <w:t>小型企业、</w:t>
      </w:r>
      <w:r>
        <w:rPr>
          <w:rFonts w:hint="eastAsia" w:ascii="微软雅黑" w:hAnsi="微软雅黑" w:eastAsia="微软雅黑" w:cs="微软雅黑"/>
          <w:b/>
          <w:bCs/>
          <w:szCs w:val="21"/>
          <w:highlight w:val="none"/>
        </w:rPr>
        <w:sym w:font="Wingdings" w:char="00A8"/>
      </w:r>
      <w:r>
        <w:rPr>
          <w:rFonts w:hint="eastAsia" w:ascii="微软雅黑" w:hAnsi="微软雅黑" w:eastAsia="微软雅黑" w:cs="微软雅黑"/>
          <w:b/>
          <w:bCs/>
          <w:szCs w:val="21"/>
          <w:highlight w:val="none"/>
        </w:rPr>
        <w:t>微型企业）处进行勾选。</w:t>
      </w:r>
    </w:p>
    <w:p w14:paraId="164A3302">
      <w:pPr>
        <w:pStyle w:val="293"/>
        <w:keepNext w:val="0"/>
        <w:tabs>
          <w:tab w:val="clear" w:pos="720"/>
        </w:tabs>
        <w:snapToGrid w:val="0"/>
        <w:spacing w:before="120" w:after="120"/>
        <w:ind w:firstLine="640"/>
        <w:outlineLvl w:val="9"/>
        <w:rPr>
          <w:rFonts w:hint="eastAsia" w:ascii="微软雅黑" w:hAnsi="微软雅黑" w:eastAsia="微软雅黑" w:cs="微软雅黑"/>
          <w:kern w:val="2"/>
          <w:sz w:val="21"/>
          <w:szCs w:val="21"/>
          <w:highlight w:val="none"/>
        </w:rPr>
      </w:pPr>
      <w:bookmarkStart w:id="270" w:name="_Toc18728"/>
      <w:r>
        <w:rPr>
          <w:rFonts w:hint="eastAsia" w:ascii="微软雅黑" w:hAnsi="微软雅黑" w:eastAsia="微软雅黑" w:cs="微软雅黑"/>
          <w:kern w:val="2"/>
          <w:sz w:val="21"/>
          <w:szCs w:val="21"/>
          <w:highlight w:val="none"/>
        </w:rPr>
        <w:t>残疾人福利性单位声明函</w:t>
      </w:r>
      <w:bookmarkEnd w:id="270"/>
    </w:p>
    <w:p w14:paraId="379395E4">
      <w:pPr>
        <w:widowControl/>
        <w:ind w:firstLine="420"/>
        <w:textAlignment w:val="top"/>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EA0E37">
      <w:pPr>
        <w:widowControl/>
        <w:ind w:firstLine="420"/>
        <w:textAlignment w:val="top"/>
        <w:rPr>
          <w:rFonts w:hint="eastAsia"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      本单位对上述声明的真实性负责。如有虚假，将依法承担相应责任。</w:t>
      </w:r>
    </w:p>
    <w:p w14:paraId="35302B46">
      <w:pPr>
        <w:snapToGrid w:val="0"/>
        <w:spacing w:before="120" w:beforeLines="50"/>
        <w:ind w:firstLine="420"/>
        <w:jc w:val="center"/>
        <w:rPr>
          <w:rFonts w:hint="eastAsia" w:ascii="微软雅黑" w:hAnsi="微软雅黑" w:eastAsia="微软雅黑" w:cs="微软雅黑"/>
          <w:kern w:val="0"/>
          <w:szCs w:val="21"/>
          <w:highlight w:val="none"/>
        </w:rPr>
      </w:pPr>
    </w:p>
    <w:p w14:paraId="13F8E75C">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4ED08079">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2FDD89CF">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60FC9A98">
      <w:pPr>
        <w:widowControl/>
        <w:ind w:right="480" w:firstLine="6825" w:firstLineChars="3250"/>
        <w:textAlignment w:val="top"/>
        <w:rPr>
          <w:rFonts w:hint="eastAsia" w:ascii="微软雅黑" w:hAnsi="微软雅黑" w:eastAsia="微软雅黑" w:cs="微软雅黑"/>
          <w:kern w:val="0"/>
          <w:szCs w:val="21"/>
          <w:highlight w:val="none"/>
        </w:rPr>
      </w:pPr>
    </w:p>
    <w:p w14:paraId="55C3B599">
      <w:pPr>
        <w:pStyle w:val="2"/>
        <w:ind w:firstLine="420"/>
        <w:rPr>
          <w:rFonts w:hint="eastAsia" w:ascii="微软雅黑" w:hAnsi="微软雅黑" w:eastAsia="微软雅黑" w:cs="微软雅黑"/>
          <w:highlight w:val="none"/>
        </w:rPr>
      </w:pPr>
    </w:p>
    <w:p w14:paraId="501A9C80">
      <w:pPr>
        <w:pStyle w:val="2"/>
        <w:ind w:firstLine="420"/>
        <w:rPr>
          <w:rFonts w:hint="eastAsia" w:ascii="微软雅黑" w:hAnsi="微软雅黑" w:eastAsia="微软雅黑" w:cs="微软雅黑"/>
          <w:highlight w:val="none"/>
        </w:rPr>
      </w:pPr>
    </w:p>
    <w:p w14:paraId="27F2C640">
      <w:pPr>
        <w:pStyle w:val="3"/>
        <w:ind w:firstLine="480"/>
        <w:rPr>
          <w:rFonts w:hint="eastAsia" w:ascii="微软雅黑" w:hAnsi="微软雅黑" w:eastAsia="微软雅黑" w:cs="微软雅黑"/>
          <w:highlight w:val="none"/>
        </w:rPr>
      </w:pPr>
    </w:p>
    <w:p w14:paraId="27AC405F">
      <w:pPr>
        <w:pStyle w:val="3"/>
        <w:ind w:firstLine="480"/>
        <w:rPr>
          <w:rFonts w:hint="eastAsia" w:ascii="微软雅黑" w:hAnsi="微软雅黑" w:eastAsia="微软雅黑" w:cs="微软雅黑"/>
          <w:highlight w:val="none"/>
        </w:rPr>
      </w:pPr>
    </w:p>
    <w:p w14:paraId="162E3C0E">
      <w:pPr>
        <w:pStyle w:val="3"/>
        <w:ind w:firstLine="480"/>
        <w:rPr>
          <w:rFonts w:hint="eastAsia" w:ascii="微软雅黑" w:hAnsi="微软雅黑" w:eastAsia="微软雅黑" w:cs="微软雅黑"/>
          <w:highlight w:val="none"/>
        </w:rPr>
      </w:pPr>
    </w:p>
    <w:p w14:paraId="06C299C4">
      <w:pPr>
        <w:pStyle w:val="3"/>
        <w:ind w:firstLine="480"/>
        <w:rPr>
          <w:rFonts w:hint="eastAsia" w:ascii="微软雅黑" w:hAnsi="微软雅黑" w:eastAsia="微软雅黑" w:cs="微软雅黑"/>
          <w:highlight w:val="none"/>
        </w:rPr>
      </w:pPr>
    </w:p>
    <w:p w14:paraId="72919BEA">
      <w:pPr>
        <w:pStyle w:val="2"/>
        <w:ind w:firstLine="420"/>
        <w:rPr>
          <w:rFonts w:hint="eastAsia" w:ascii="微软雅黑" w:hAnsi="微软雅黑" w:eastAsia="微软雅黑" w:cs="微软雅黑"/>
          <w:highlight w:val="none"/>
        </w:rPr>
      </w:pPr>
    </w:p>
    <w:p w14:paraId="57174430">
      <w:pPr>
        <w:pStyle w:val="3"/>
        <w:ind w:firstLine="480"/>
        <w:rPr>
          <w:rFonts w:hint="eastAsia" w:ascii="微软雅黑" w:hAnsi="微软雅黑" w:eastAsia="微软雅黑" w:cs="微软雅黑"/>
          <w:highlight w:val="none"/>
        </w:rPr>
      </w:pPr>
    </w:p>
    <w:p w14:paraId="329FB9BC">
      <w:pPr>
        <w:widowControl/>
        <w:ind w:firstLine="0" w:firstLineChars="0"/>
        <w:rPr>
          <w:rFonts w:hint="eastAsia" w:ascii="微软雅黑" w:hAnsi="微软雅黑" w:eastAsia="微软雅黑" w:cs="微软雅黑"/>
          <w:highlight w:val="none"/>
        </w:rPr>
      </w:pPr>
      <w:r>
        <w:rPr>
          <w:rFonts w:hint="eastAsia" w:ascii="微软雅黑" w:hAnsi="微软雅黑" w:eastAsia="微软雅黑" w:cs="微软雅黑"/>
          <w:highlight w:val="none"/>
        </w:rPr>
        <w:br w:type="page"/>
      </w:r>
    </w:p>
    <w:p w14:paraId="34A52209">
      <w:pPr>
        <w:ind w:firstLine="420"/>
        <w:rPr>
          <w:rFonts w:hint="eastAsia" w:ascii="微软雅黑" w:hAnsi="微软雅黑" w:eastAsia="微软雅黑" w:cs="微软雅黑"/>
          <w:b/>
          <w:bCs/>
          <w:highlight w:val="none"/>
        </w:rPr>
      </w:pPr>
      <w:r>
        <w:rPr>
          <w:rFonts w:hint="eastAsia" w:ascii="微软雅黑" w:hAnsi="微软雅黑" w:eastAsia="微软雅黑" w:cs="微软雅黑"/>
          <w:b/>
          <w:bCs/>
          <w:highlight w:val="none"/>
        </w:rPr>
        <w:t>监狱企业证明文件</w:t>
      </w:r>
    </w:p>
    <w:p w14:paraId="3E178AB6">
      <w:pPr>
        <w:ind w:firstLine="420"/>
        <w:jc w:val="center"/>
        <w:rPr>
          <w:rFonts w:hint="eastAsia" w:ascii="微软雅黑" w:hAnsi="微软雅黑" w:eastAsia="微软雅黑" w:cs="微软雅黑"/>
          <w:b/>
          <w:szCs w:val="21"/>
          <w:highlight w:val="none"/>
        </w:rPr>
      </w:pPr>
      <w:bookmarkStart w:id="271" w:name="_Toc164943234"/>
      <w:bookmarkStart w:id="272" w:name="_Toc12078"/>
      <w:r>
        <w:rPr>
          <w:rFonts w:hint="eastAsia" w:ascii="微软雅黑" w:hAnsi="微软雅黑" w:eastAsia="微软雅黑" w:cs="微软雅黑"/>
          <w:b/>
          <w:szCs w:val="21"/>
          <w:highlight w:val="none"/>
        </w:rPr>
        <w:t>监狱企业证明文件</w:t>
      </w:r>
      <w:bookmarkEnd w:id="271"/>
      <w:bookmarkEnd w:id="272"/>
    </w:p>
    <w:tbl>
      <w:tblPr>
        <w:tblStyle w:val="53"/>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276AD6A9">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283140FC">
            <w:pPr>
              <w:ind w:firstLine="42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相关部门出具的监狱企业证明文件</w:t>
            </w:r>
          </w:p>
          <w:p w14:paraId="0496C75C">
            <w:pPr>
              <w:ind w:firstLine="420"/>
              <w:jc w:val="center"/>
              <w:rPr>
                <w:rFonts w:hint="eastAsia" w:ascii="微软雅黑" w:hAnsi="微软雅黑" w:eastAsia="微软雅黑" w:cs="微软雅黑"/>
                <w:b/>
                <w:i/>
                <w:kern w:val="0"/>
                <w:szCs w:val="21"/>
                <w:highlight w:val="none"/>
              </w:rPr>
            </w:pPr>
            <w:r>
              <w:rPr>
                <w:rFonts w:hint="eastAsia" w:ascii="微软雅黑" w:hAnsi="微软雅黑" w:eastAsia="微软雅黑" w:cs="微软雅黑"/>
                <w:szCs w:val="21"/>
                <w:highlight w:val="none"/>
              </w:rPr>
              <w:t>（如是，提供</w:t>
            </w:r>
            <w:r>
              <w:rPr>
                <w:rFonts w:hint="eastAsia" w:ascii="微软雅黑" w:hAnsi="微软雅黑" w:eastAsia="微软雅黑" w:cs="微软雅黑"/>
                <w:kern w:val="0"/>
                <w:szCs w:val="21"/>
                <w:highlight w:val="none"/>
              </w:rPr>
              <w:t>复印件加盖投标供应商公章）</w:t>
            </w:r>
          </w:p>
        </w:tc>
      </w:tr>
    </w:tbl>
    <w:p w14:paraId="48B9DAC0">
      <w:pPr>
        <w:ind w:firstLine="420"/>
        <w:rPr>
          <w:rFonts w:hint="eastAsia" w:ascii="微软雅黑" w:hAnsi="微软雅黑" w:eastAsia="微软雅黑" w:cs="微软雅黑"/>
          <w:i/>
          <w:szCs w:val="21"/>
          <w:highlight w:val="none"/>
        </w:rPr>
      </w:pPr>
    </w:p>
    <w:p w14:paraId="1D09CAEC">
      <w:pPr>
        <w:snapToGrid w:val="0"/>
        <w:ind w:firstLine="0" w:firstLineChars="0"/>
        <w:rPr>
          <w:rFonts w:hint="eastAsia" w:ascii="微软雅黑" w:hAnsi="微软雅黑" w:eastAsia="微软雅黑" w:cs="微软雅黑"/>
          <w:szCs w:val="21"/>
          <w:highlight w:val="none"/>
          <w:shd w:val="clear" w:color="auto" w:fill="FFFFFF"/>
        </w:rPr>
      </w:pPr>
      <w:r>
        <w:rPr>
          <w:rFonts w:hint="eastAsia" w:ascii="微软雅黑" w:hAnsi="微软雅黑" w:eastAsia="微软雅黑" w:cs="微软雅黑"/>
          <w:szCs w:val="21"/>
          <w:highlight w:val="none"/>
          <w:shd w:val="clear" w:color="auto" w:fill="FFFFFF"/>
        </w:rPr>
        <w:t>投标人名称：（盖章）</w:t>
      </w:r>
    </w:p>
    <w:p w14:paraId="1BBA8B0A">
      <w:pPr>
        <w:snapToGrid w:val="0"/>
        <w:ind w:firstLine="0" w:firstLineChars="0"/>
        <w:rPr>
          <w:rFonts w:hint="eastAsia" w:ascii="微软雅黑" w:hAnsi="微软雅黑" w:eastAsia="微软雅黑" w:cs="微软雅黑"/>
          <w:szCs w:val="21"/>
          <w:highlight w:val="none"/>
          <w:shd w:val="clear" w:color="auto" w:fill="FFFFFF"/>
        </w:rPr>
      </w:pPr>
      <w:r>
        <w:rPr>
          <w:rFonts w:hint="eastAsia" w:ascii="微软雅黑" w:hAnsi="微软雅黑" w:eastAsia="微软雅黑" w:cs="微软雅黑"/>
          <w:szCs w:val="21"/>
          <w:highlight w:val="none"/>
          <w:shd w:val="clear" w:color="auto" w:fill="FFFFFF"/>
        </w:rPr>
        <w:t>法定代表人或授权代表（签字）：</w:t>
      </w:r>
    </w:p>
    <w:p w14:paraId="5E74C729">
      <w:pPr>
        <w:snapToGrid w:val="0"/>
        <w:ind w:firstLine="0" w:firstLineChars="0"/>
        <w:rPr>
          <w:rFonts w:hint="eastAsia" w:ascii="微软雅黑" w:hAnsi="微软雅黑" w:eastAsia="微软雅黑" w:cs="微软雅黑"/>
          <w:szCs w:val="21"/>
          <w:highlight w:val="none"/>
          <w:u w:val="single"/>
        </w:rPr>
      </w:pPr>
      <w:r>
        <w:rPr>
          <w:rFonts w:hint="eastAsia" w:ascii="微软雅黑" w:hAnsi="微软雅黑" w:eastAsia="微软雅黑" w:cs="微软雅黑"/>
          <w:szCs w:val="21"/>
          <w:highlight w:val="none"/>
          <w:shd w:val="clear" w:color="auto" w:fill="FFFFFF"/>
        </w:rPr>
        <w:t>投标日期： 年 月 日</w:t>
      </w:r>
    </w:p>
    <w:p w14:paraId="41096981">
      <w:pPr>
        <w:pStyle w:val="276"/>
        <w:spacing w:line="360" w:lineRule="auto"/>
        <w:rPr>
          <w:rFonts w:hint="eastAsia" w:ascii="微软雅黑" w:hAnsi="微软雅黑" w:eastAsia="微软雅黑" w:cs="微软雅黑"/>
          <w:szCs w:val="21"/>
          <w:highlight w:val="none"/>
        </w:rPr>
      </w:pPr>
    </w:p>
    <w:p w14:paraId="21214C23">
      <w:pPr>
        <w:snapToGrid w:val="0"/>
        <w:ind w:firstLine="420"/>
        <w:rPr>
          <w:rFonts w:hint="eastAsia" w:ascii="微软雅黑" w:hAnsi="微软雅黑" w:eastAsia="微软雅黑" w:cs="微软雅黑"/>
          <w:b/>
          <w:bCs/>
          <w:szCs w:val="21"/>
          <w:highlight w:val="none"/>
        </w:rPr>
      </w:pPr>
    </w:p>
    <w:p w14:paraId="15729F21">
      <w:pPr>
        <w:pStyle w:val="121"/>
        <w:ind w:firstLine="420"/>
        <w:jc w:val="center"/>
        <w:rPr>
          <w:rFonts w:hint="eastAsia" w:ascii="微软雅黑" w:hAnsi="微软雅黑" w:eastAsia="微软雅黑" w:cs="微软雅黑"/>
          <w:sz w:val="21"/>
          <w:szCs w:val="21"/>
          <w:highlight w:val="none"/>
        </w:rPr>
      </w:pPr>
    </w:p>
    <w:p w14:paraId="694F623E">
      <w:pPr>
        <w:snapToGrid w:val="0"/>
        <w:ind w:right="480" w:firstLine="640"/>
        <w:jc w:val="center"/>
        <w:rPr>
          <w:rFonts w:hint="eastAsia" w:ascii="微软雅黑" w:hAnsi="微软雅黑" w:eastAsia="微软雅黑" w:cs="微软雅黑"/>
          <w:b/>
          <w:kern w:val="0"/>
          <w:sz w:val="32"/>
          <w:szCs w:val="32"/>
          <w:highlight w:val="none"/>
        </w:rPr>
      </w:pPr>
    </w:p>
    <w:p w14:paraId="2578D9A3">
      <w:pPr>
        <w:ind w:firstLine="420"/>
        <w:rPr>
          <w:rFonts w:hint="eastAsia" w:ascii="微软雅黑" w:hAnsi="微软雅黑" w:eastAsia="微软雅黑" w:cs="微软雅黑"/>
          <w:highlight w:val="none"/>
        </w:rPr>
      </w:pPr>
    </w:p>
    <w:p w14:paraId="35FE41B7">
      <w:pPr>
        <w:pStyle w:val="6"/>
        <w:ind w:firstLine="420"/>
        <w:rPr>
          <w:rFonts w:hint="eastAsia" w:ascii="微软雅黑" w:hAnsi="微软雅黑" w:eastAsia="微软雅黑" w:cs="微软雅黑"/>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AAE3D19">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商务技术文件部分</w:t>
      </w:r>
    </w:p>
    <w:p w14:paraId="596AA539">
      <w:pPr>
        <w:ind w:firstLine="420"/>
        <w:jc w:val="center"/>
        <w:rPr>
          <w:rFonts w:hint="eastAsia" w:ascii="微软雅黑" w:hAnsi="微软雅黑" w:eastAsia="微软雅黑" w:cs="微软雅黑"/>
          <w:b/>
          <w:kern w:val="0"/>
          <w:szCs w:val="21"/>
          <w:highlight w:val="none"/>
        </w:rPr>
      </w:pPr>
      <w:bookmarkStart w:id="273" w:name="_Toc164943225"/>
      <w:r>
        <w:rPr>
          <w:rFonts w:hint="eastAsia" w:ascii="微软雅黑" w:hAnsi="微软雅黑" w:eastAsia="微软雅黑" w:cs="微软雅黑"/>
          <w:b/>
          <w:kern w:val="0"/>
          <w:szCs w:val="21"/>
          <w:highlight w:val="none"/>
        </w:rPr>
        <w:t>目录</w:t>
      </w:r>
      <w:bookmarkEnd w:id="273"/>
    </w:p>
    <w:p w14:paraId="6B515DF0">
      <w:pPr>
        <w:numPr>
          <w:ilvl w:val="0"/>
          <w:numId w:val="36"/>
        </w:numPr>
        <w:ind w:firstLineChars="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投标函……………………………………………………………………（页码）</w:t>
      </w:r>
    </w:p>
    <w:p w14:paraId="2B8D9F0C">
      <w:pPr>
        <w:numPr>
          <w:ilvl w:val="0"/>
          <w:numId w:val="36"/>
        </w:numPr>
        <w:ind w:firstLineChars="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法定代表人授权委托书…………………………………………………（页码）</w:t>
      </w:r>
    </w:p>
    <w:p w14:paraId="731B67B2">
      <w:pPr>
        <w:ind w:firstLine="42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（3）政府采购活动现场确认声明书…………………………………………（页码）</w:t>
      </w:r>
    </w:p>
    <w:p w14:paraId="7D661DC8">
      <w:pPr>
        <w:ind w:firstLine="42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（4）符合性审查资料…………………………………………………………（页码）</w:t>
      </w:r>
    </w:p>
    <w:p w14:paraId="51918741">
      <w:pPr>
        <w:ind w:firstLine="42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（5）评分对应表………………………………………………………………（页码）</w:t>
      </w:r>
    </w:p>
    <w:p w14:paraId="56FE9D5B">
      <w:pPr>
        <w:ind w:firstLine="420"/>
        <w:jc w:val="both"/>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（6）商务响应表………………………………………………………………（页码）</w:t>
      </w:r>
    </w:p>
    <w:p w14:paraId="00E7969C">
      <w:pPr>
        <w:ind w:firstLine="420"/>
        <w:jc w:val="both"/>
        <w:rPr>
          <w:rFonts w:hint="eastAsia" w:ascii="微软雅黑" w:hAnsi="微软雅黑" w:eastAsia="微软雅黑" w:cs="微软雅黑"/>
          <w:b/>
          <w:kern w:val="0"/>
          <w:szCs w:val="21"/>
          <w:highlight w:val="none"/>
        </w:rPr>
      </w:pPr>
      <w:r>
        <w:rPr>
          <w:rFonts w:hint="eastAsia" w:ascii="微软雅黑" w:hAnsi="微软雅黑" w:eastAsia="微软雅黑" w:cs="微软雅黑"/>
          <w:szCs w:val="21"/>
          <w:highlight w:val="none"/>
          <w:lang w:val="zh-CN"/>
        </w:rPr>
        <w:t>（</w:t>
      </w:r>
      <w:r>
        <w:rPr>
          <w:rFonts w:hint="eastAsia" w:ascii="微软雅黑" w:hAnsi="微软雅黑" w:eastAsia="微软雅黑" w:cs="微软雅黑"/>
          <w:szCs w:val="21"/>
          <w:highlight w:val="none"/>
        </w:rPr>
        <w:t>7</w:t>
      </w:r>
      <w:r>
        <w:rPr>
          <w:rFonts w:hint="eastAsia" w:ascii="微软雅黑" w:hAnsi="微软雅黑" w:eastAsia="微软雅黑" w:cs="微软雅黑"/>
          <w:szCs w:val="21"/>
          <w:highlight w:val="none"/>
          <w:lang w:val="zh-CN"/>
        </w:rPr>
        <w:t>）评标标准相应的商务技术资料</w:t>
      </w:r>
      <w:r>
        <w:rPr>
          <w:rFonts w:hint="eastAsia" w:ascii="微软雅黑" w:hAnsi="微软雅黑" w:eastAsia="微软雅黑" w:cs="微软雅黑"/>
          <w:szCs w:val="21"/>
          <w:highlight w:val="none"/>
        </w:rPr>
        <w:t>…………………………………………（页码）</w:t>
      </w:r>
    </w:p>
    <w:p w14:paraId="680AFEBB">
      <w:pPr>
        <w:snapToGrid w:val="0"/>
        <w:ind w:firstLine="420"/>
        <w:jc w:val="center"/>
        <w:rPr>
          <w:rFonts w:hint="eastAsia" w:ascii="微软雅黑" w:hAnsi="微软雅黑" w:eastAsia="微软雅黑" w:cs="微软雅黑"/>
          <w:b/>
          <w:kern w:val="0"/>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D67BA14">
      <w:pPr>
        <w:snapToGrid w:val="0"/>
        <w:spacing w:before="120" w:beforeLines="50" w:after="50"/>
        <w:ind w:firstLine="42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一、投标函</w:t>
      </w:r>
    </w:p>
    <w:p w14:paraId="3F5A71C6">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u w:val="single"/>
        </w:rPr>
        <w:t>（采购人）、（采购代理机构）</w:t>
      </w:r>
      <w:r>
        <w:rPr>
          <w:rFonts w:hint="eastAsia" w:ascii="微软雅黑" w:hAnsi="微软雅黑" w:eastAsia="微软雅黑" w:cs="微软雅黑"/>
          <w:szCs w:val="21"/>
          <w:highlight w:val="none"/>
        </w:rPr>
        <w:t>：</w:t>
      </w:r>
    </w:p>
    <w:p w14:paraId="0BCB90F9">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我方参加你方组织的（项目名称）【项目编号】招标的有关活动，并对此项目进行投标。为此：</w:t>
      </w:r>
    </w:p>
    <w:p w14:paraId="1B856458">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1、我方承诺投标有效期从提交响应文件的截止之日起</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天（不少于90天），本响应文件在投标有效期满之前均具有约束力。</w:t>
      </w:r>
    </w:p>
    <w:p w14:paraId="67674D2C">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2、我方的响应文件包括以下内容：</w:t>
      </w:r>
    </w:p>
    <w:p w14:paraId="01087C96">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2.1资格文件：</w:t>
      </w:r>
    </w:p>
    <w:p w14:paraId="3DA033AD">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2.1.1符合参加政府采购活动应当具备的一般条件的承诺函；</w:t>
      </w:r>
    </w:p>
    <w:p w14:paraId="45EB3BA1">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2.1.2</w:t>
      </w:r>
      <w:r>
        <w:rPr>
          <w:rFonts w:hint="eastAsia" w:ascii="微软雅黑" w:hAnsi="微软雅黑" w:eastAsia="微软雅黑" w:cs="微软雅黑"/>
          <w:kern w:val="0"/>
          <w:szCs w:val="21"/>
          <w:highlight w:val="none"/>
        </w:rPr>
        <w:t>落实政府采购政策需满足的资格要求</w:t>
      </w:r>
      <w:r>
        <w:rPr>
          <w:rFonts w:hint="eastAsia" w:ascii="微软雅黑" w:hAnsi="微软雅黑" w:eastAsia="微软雅黑" w:cs="微软雅黑"/>
          <w:szCs w:val="21"/>
          <w:highlight w:val="none"/>
        </w:rPr>
        <w:t>；</w:t>
      </w:r>
    </w:p>
    <w:p w14:paraId="6C5B753D">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2.1.3投标人营业执照副本复印件；</w:t>
      </w:r>
    </w:p>
    <w:p w14:paraId="0BAD98A1">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2.1.4 特定资格要求证明材料；</w:t>
      </w:r>
    </w:p>
    <w:p w14:paraId="1DC50885">
      <w:pPr>
        <w:snapToGrid w:val="0"/>
        <w:ind w:left="210" w:leftChars="100" w:firstLine="42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zh-CN"/>
        </w:rPr>
        <w:t>.</w:t>
      </w: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zh-CN"/>
        </w:rPr>
        <w:t xml:space="preserve"> </w:t>
      </w:r>
      <w:r>
        <w:rPr>
          <w:rFonts w:hint="eastAsia" w:ascii="微软雅黑" w:hAnsi="微软雅黑" w:eastAsia="微软雅黑" w:cs="微软雅黑"/>
          <w:szCs w:val="21"/>
          <w:highlight w:val="none"/>
        </w:rPr>
        <w:t>商务技术</w:t>
      </w:r>
      <w:r>
        <w:rPr>
          <w:rFonts w:hint="eastAsia" w:ascii="微软雅黑" w:hAnsi="微软雅黑" w:eastAsia="微软雅黑" w:cs="微软雅黑"/>
          <w:szCs w:val="21"/>
          <w:highlight w:val="none"/>
          <w:lang w:val="zh-CN"/>
        </w:rPr>
        <w:t>文件：</w:t>
      </w:r>
    </w:p>
    <w:p w14:paraId="2AE49A5A">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2.2.1投标函；</w:t>
      </w:r>
      <w:r>
        <w:rPr>
          <w:rFonts w:hint="eastAsia" w:ascii="微软雅黑" w:hAnsi="微软雅黑" w:eastAsia="微软雅黑" w:cs="微软雅黑"/>
          <w:szCs w:val="21"/>
          <w:highlight w:val="none"/>
          <w:lang w:val="zh-CN"/>
        </w:rPr>
        <w:t xml:space="preserve"> </w:t>
      </w:r>
    </w:p>
    <w:p w14:paraId="1F0245D7">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2.2.2授权委托书或法定代表人（单位负责人）身份证明；</w:t>
      </w:r>
    </w:p>
    <w:p w14:paraId="353E0619">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2.2.3政府采购活动现场确认声明书；</w:t>
      </w:r>
    </w:p>
    <w:p w14:paraId="277CC161">
      <w:pPr>
        <w:snapToGrid w:val="0"/>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2.2.4符合性审查资料；</w:t>
      </w:r>
    </w:p>
    <w:p w14:paraId="781366F9">
      <w:pPr>
        <w:snapToGrid w:val="0"/>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2.2.5商务响应表；</w:t>
      </w:r>
    </w:p>
    <w:p w14:paraId="1B625C44">
      <w:pPr>
        <w:snapToGrid w:val="0"/>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2.2.6技术响应表；</w:t>
      </w:r>
    </w:p>
    <w:p w14:paraId="277A4F48">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2.2.7评标标准相应的商务技术资料；</w:t>
      </w:r>
    </w:p>
    <w:p w14:paraId="1A4047F0">
      <w:pPr>
        <w:snapToGrid w:val="0"/>
        <w:ind w:firstLine="840" w:firstLineChars="400"/>
        <w:rPr>
          <w:rFonts w:hint="eastAsia" w:ascii="微软雅黑" w:hAnsi="微软雅黑" w:eastAsia="微软雅黑" w:cs="微软雅黑"/>
          <w:szCs w:val="21"/>
          <w:highlight w:val="none"/>
          <w:lang w:val="en"/>
        </w:rPr>
      </w:pPr>
      <w:r>
        <w:rPr>
          <w:rFonts w:hint="eastAsia" w:ascii="微软雅黑" w:hAnsi="微软雅黑" w:eastAsia="微软雅黑" w:cs="微软雅黑"/>
          <w:szCs w:val="21"/>
          <w:highlight w:val="none"/>
        </w:rPr>
        <w:t>2.2.8评分对应表</w:t>
      </w:r>
      <w:r>
        <w:rPr>
          <w:rFonts w:hint="eastAsia" w:ascii="微软雅黑" w:hAnsi="微软雅黑" w:eastAsia="微软雅黑" w:cs="微软雅黑"/>
          <w:szCs w:val="21"/>
          <w:highlight w:val="none"/>
          <w:lang w:val="en"/>
        </w:rPr>
        <w:t>；</w:t>
      </w:r>
    </w:p>
    <w:p w14:paraId="2F14804E">
      <w:pPr>
        <w:snapToGrid w:val="0"/>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
        </w:rPr>
        <w:t>2.2.</w:t>
      </w:r>
      <w:r>
        <w:rPr>
          <w:rFonts w:hint="eastAsia" w:ascii="微软雅黑" w:hAnsi="微软雅黑" w:eastAsia="微软雅黑" w:cs="微软雅黑"/>
          <w:szCs w:val="21"/>
          <w:highlight w:val="none"/>
        </w:rPr>
        <w:t>9供应商认为需要提供的其他文件及资料（格式自拟）。</w:t>
      </w:r>
    </w:p>
    <w:p w14:paraId="408AFA11">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zh-CN"/>
        </w:rPr>
        <w:t>.</w:t>
      </w:r>
      <w:r>
        <w:rPr>
          <w:rFonts w:hint="eastAsia" w:ascii="微软雅黑" w:hAnsi="微软雅黑" w:eastAsia="微软雅黑" w:cs="微软雅黑"/>
          <w:szCs w:val="21"/>
          <w:highlight w:val="none"/>
        </w:rPr>
        <w:t>3报价文件</w:t>
      </w:r>
    </w:p>
    <w:p w14:paraId="2EA82DD3">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2.3.1开标一览表（报价表）；</w:t>
      </w:r>
    </w:p>
    <w:p w14:paraId="04F2D4B8">
      <w:pPr>
        <w:ind w:firstLine="840" w:firstLineChars="4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2.3.2投标供应商针对报价需要说明的其他文件和说明。</w:t>
      </w:r>
    </w:p>
    <w:p w14:paraId="72D73AE2">
      <w:pPr>
        <w:snapToGrid w:val="0"/>
        <w:ind w:left="420" w:leftChars="200" w:firstLine="420"/>
        <w:rPr>
          <w:rFonts w:hint="eastAsia" w:ascii="微软雅黑" w:hAnsi="微软雅黑" w:eastAsia="微软雅黑" w:cs="微软雅黑"/>
          <w:szCs w:val="21"/>
          <w:highlight w:val="none"/>
        </w:rPr>
      </w:pPr>
      <w:r>
        <w:rPr>
          <w:rFonts w:hint="eastAsia" w:ascii="微软雅黑" w:hAnsi="微软雅黑" w:eastAsia="微软雅黑" w:cs="微软雅黑"/>
          <w:b/>
          <w:bCs/>
          <w:szCs w:val="21"/>
          <w:highlight w:val="none"/>
        </w:rPr>
        <w:t>法定代表人授权委托书、投标函、开标一览表必须有法定代表人或被</w:t>
      </w:r>
      <w:r>
        <w:rPr>
          <w:rFonts w:hint="eastAsia" w:ascii="微软雅黑" w:hAnsi="微软雅黑" w:eastAsia="微软雅黑" w:cs="微软雅黑"/>
          <w:b/>
          <w:szCs w:val="21"/>
          <w:highlight w:val="none"/>
        </w:rPr>
        <w:t>授权</w:t>
      </w:r>
      <w:r>
        <w:rPr>
          <w:rFonts w:hint="eastAsia" w:ascii="微软雅黑" w:hAnsi="微软雅黑" w:eastAsia="微软雅黑" w:cs="微软雅黑"/>
          <w:b/>
          <w:bCs/>
          <w:szCs w:val="21"/>
          <w:highlight w:val="none"/>
        </w:rPr>
        <w:t>人签字（或签章）并加盖单位公章。</w:t>
      </w:r>
    </w:p>
    <w:p w14:paraId="45FAD81A">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3、我方承诺除商务技术响应表列出的偏离外，我方响应磋商文件的全部要求。</w:t>
      </w:r>
    </w:p>
    <w:p w14:paraId="43413BC8">
      <w:pPr>
        <w:snapToGrid w:val="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4、如我方中标，我方承诺：</w:t>
      </w:r>
    </w:p>
    <w:p w14:paraId="389F356F">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4.1在收到中标通知书后，在中标通知书规定的期限内与你方签订合同； </w:t>
      </w:r>
    </w:p>
    <w:p w14:paraId="4ED1ABA1">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4.2在签订合同时不向你方提出附加条件； </w:t>
      </w:r>
    </w:p>
    <w:p w14:paraId="5CB22431">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4.3按照磋商文件要求提交履约保证金； </w:t>
      </w:r>
    </w:p>
    <w:p w14:paraId="39234A70">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4.4在合同约定的期限内完成合同规定的全部义务。 </w:t>
      </w:r>
    </w:p>
    <w:p w14:paraId="19EB6DFA">
      <w:pPr>
        <w:snapToGrid w:val="0"/>
        <w:ind w:left="210" w:leftChars="100"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5、其他补充说明:</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w:t>
      </w:r>
    </w:p>
    <w:p w14:paraId="77E6C7A4">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6B85C4C7">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05DAFD35">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3D3097EC">
      <w:pPr>
        <w:snapToGrid w:val="0"/>
        <w:spacing w:before="120" w:beforeLines="50" w:after="50"/>
        <w:ind w:firstLine="640"/>
        <w:jc w:val="center"/>
        <w:rPr>
          <w:rFonts w:hint="eastAsia" w:ascii="微软雅黑" w:hAnsi="微软雅黑" w:eastAsia="微软雅黑" w:cs="微软雅黑"/>
          <w:b/>
          <w:sz w:val="32"/>
          <w:szCs w:val="32"/>
          <w:highlight w:val="none"/>
        </w:rPr>
      </w:pPr>
    </w:p>
    <w:p w14:paraId="3260EC06">
      <w:pPr>
        <w:snapToGrid w:val="0"/>
        <w:spacing w:before="120" w:beforeLines="50" w:after="50"/>
        <w:ind w:firstLine="640"/>
        <w:jc w:val="center"/>
        <w:rPr>
          <w:rFonts w:hint="eastAsia" w:ascii="微软雅黑" w:hAnsi="微软雅黑" w:eastAsia="微软雅黑" w:cs="微软雅黑"/>
          <w:b/>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48424D4">
      <w:pPr>
        <w:snapToGrid w:val="0"/>
        <w:spacing w:before="120" w:beforeLines="50" w:after="50"/>
        <w:ind w:firstLine="42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二、法定代表人授权委托书</w:t>
      </w:r>
    </w:p>
    <w:p w14:paraId="4C85B3D4">
      <w:pPr>
        <w:snapToGrid w:val="0"/>
        <w:ind w:firstLine="420"/>
        <w:rPr>
          <w:rFonts w:hint="eastAsia" w:ascii="微软雅黑" w:hAnsi="微软雅黑" w:eastAsia="微软雅黑" w:cs="微软雅黑"/>
          <w:szCs w:val="21"/>
          <w:highlight w:val="none"/>
          <w:u w:val="single"/>
        </w:rPr>
      </w:pPr>
      <w:r>
        <w:rPr>
          <w:rFonts w:hint="eastAsia" w:ascii="微软雅黑" w:hAnsi="微软雅黑" w:eastAsia="微软雅黑" w:cs="微软雅黑"/>
          <w:szCs w:val="21"/>
          <w:highlight w:val="none"/>
          <w:u w:val="single"/>
        </w:rPr>
        <w:t>（采购人）、（采购代理机构）：</w:t>
      </w:r>
    </w:p>
    <w:p w14:paraId="4050AB8D">
      <w:pPr>
        <w:snapToGrid w:val="0"/>
        <w:spacing w:before="120" w:beforeLines="50" w:after="50"/>
        <w:ind w:firstLine="630" w:firstLineChars="300"/>
        <w:rPr>
          <w:rFonts w:hint="eastAsia" w:ascii="微软雅黑" w:hAnsi="微软雅黑" w:eastAsia="微软雅黑" w:cs="微软雅黑"/>
          <w:szCs w:val="20"/>
          <w:highlight w:val="none"/>
        </w:rPr>
      </w:pPr>
      <w:r>
        <w:rPr>
          <w:rFonts w:hint="eastAsia" w:ascii="微软雅黑" w:hAnsi="微软雅黑" w:eastAsia="微软雅黑" w:cs="微软雅黑"/>
          <w:highlight w:val="none"/>
        </w:rPr>
        <w:t>我</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（姓名）系</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（投标供应商名称）的法定代表人，现授权委托（姓名）以我方的名义参加</w:t>
      </w:r>
      <w:r>
        <w:rPr>
          <w:rFonts w:hint="eastAsia" w:ascii="微软雅黑" w:hAnsi="微软雅黑" w:eastAsia="微软雅黑" w:cs="微软雅黑"/>
          <w:highlight w:val="none"/>
          <w:u w:val="single"/>
        </w:rPr>
        <w:t xml:space="preserve">                项目</w:t>
      </w:r>
      <w:r>
        <w:rPr>
          <w:rFonts w:hint="eastAsia" w:ascii="微软雅黑" w:hAnsi="微软雅黑" w:eastAsia="微软雅黑" w:cs="微软雅黑"/>
          <w:highlight w:val="none"/>
        </w:rPr>
        <w:t>的投标活动，并代表我方全权办理针对上述项目的投标、开标、评标、签约等具体事务和签署相关文件。</w:t>
      </w:r>
    </w:p>
    <w:p w14:paraId="71D20A66">
      <w:pPr>
        <w:snapToGrid w:val="0"/>
        <w:spacing w:before="120" w:beforeLines="50" w:after="50"/>
        <w:ind w:firstLine="420"/>
        <w:rPr>
          <w:rFonts w:hint="eastAsia" w:ascii="微软雅黑" w:hAnsi="微软雅黑" w:eastAsia="微软雅黑" w:cs="微软雅黑"/>
          <w:szCs w:val="20"/>
          <w:highlight w:val="none"/>
        </w:rPr>
      </w:pPr>
      <w:r>
        <w:rPr>
          <w:rFonts w:hint="eastAsia" w:ascii="微软雅黑" w:hAnsi="微软雅黑" w:eastAsia="微软雅黑" w:cs="微软雅黑"/>
          <w:highlight w:val="none"/>
        </w:rPr>
        <w:t>我方对被授权人的签字事项负全部责任。</w:t>
      </w:r>
    </w:p>
    <w:p w14:paraId="21E5E484">
      <w:pPr>
        <w:snapToGrid w:val="0"/>
        <w:spacing w:before="120" w:beforeLines="50" w:after="50"/>
        <w:ind w:firstLine="420"/>
        <w:rPr>
          <w:rFonts w:hint="eastAsia" w:ascii="微软雅黑" w:hAnsi="微软雅黑" w:eastAsia="微软雅黑" w:cs="微软雅黑"/>
          <w:szCs w:val="20"/>
          <w:highlight w:val="none"/>
        </w:rPr>
      </w:pPr>
      <w:r>
        <w:rPr>
          <w:rFonts w:hint="eastAsia" w:ascii="微软雅黑" w:hAnsi="微软雅黑" w:eastAsia="微软雅黑" w:cs="微软雅黑"/>
          <w:highlight w:val="none"/>
          <w:u w:val="single"/>
        </w:rPr>
        <w:t>在撤销授权的书面通知以前，本授权书一直有效。</w:t>
      </w:r>
      <w:r>
        <w:rPr>
          <w:rFonts w:hint="eastAsia" w:ascii="微软雅黑" w:hAnsi="微软雅黑" w:eastAsia="微软雅黑" w:cs="微软雅黑"/>
          <w:highlight w:val="none"/>
        </w:rPr>
        <w:t>被授权人在授权书有效期内签署的所有文件不因授权的撤销而失效。</w:t>
      </w:r>
    </w:p>
    <w:p w14:paraId="0B7C605E">
      <w:pPr>
        <w:snapToGrid w:val="0"/>
        <w:spacing w:before="120" w:beforeLines="50" w:after="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被授权人无转委托权，特此委托。</w:t>
      </w:r>
    </w:p>
    <w:p w14:paraId="3D89A368">
      <w:pPr>
        <w:snapToGrid w:val="0"/>
        <w:spacing w:before="120" w:beforeLines="50" w:after="50"/>
        <w:ind w:firstLine="420"/>
        <w:rPr>
          <w:rFonts w:hint="eastAsia" w:ascii="微软雅黑" w:hAnsi="微软雅黑" w:eastAsia="微软雅黑" w:cs="微软雅黑"/>
          <w:highlight w:val="none"/>
        </w:rPr>
      </w:pPr>
      <w:r>
        <w:rPr>
          <w:rFonts w:hint="eastAsia" w:ascii="微软雅黑" w:hAnsi="微软雅黑" w:eastAsia="微软雅黑" w:cs="微软雅黑"/>
          <w:highlight w:val="none"/>
        </w:rPr>
        <w:t>　身份证粘贴处：                   身份证粘贴处：</w:t>
      </w:r>
    </w:p>
    <w:p w14:paraId="644E9B87">
      <w:pPr>
        <w:snapToGrid w:val="0"/>
        <w:spacing w:before="120" w:beforeLines="50" w:after="50"/>
        <w:ind w:firstLine="420"/>
        <w:rPr>
          <w:rFonts w:hint="eastAsia" w:ascii="微软雅黑" w:hAnsi="微软雅黑" w:eastAsia="微软雅黑" w:cs="微软雅黑"/>
          <w:highlight w:val="none"/>
        </w:rPr>
      </w:pPr>
    </w:p>
    <w:p w14:paraId="36B18693">
      <w:pPr>
        <w:snapToGrid w:val="0"/>
        <w:spacing w:before="120" w:beforeLines="50" w:after="50"/>
        <w:ind w:firstLine="420"/>
        <w:rPr>
          <w:rFonts w:hint="eastAsia" w:ascii="微软雅黑" w:hAnsi="微软雅黑" w:eastAsia="微软雅黑" w:cs="微软雅黑"/>
          <w:szCs w:val="20"/>
          <w:highlight w:val="none"/>
          <w:u w:val="single"/>
        </w:rPr>
      </w:pPr>
      <w:r>
        <w:rPr>
          <w:rFonts w:hint="eastAsia" w:ascii="微软雅黑" w:hAnsi="微软雅黑" w:eastAsia="微软雅黑" w:cs="微软雅黑"/>
          <w:highlight w:val="none"/>
        </w:rPr>
        <w:t>法定代表人签字（或盖章）：          被授权人签字（或盖章）：</w:t>
      </w:r>
    </w:p>
    <w:p w14:paraId="53848AE5">
      <w:pPr>
        <w:snapToGrid w:val="0"/>
        <w:spacing w:before="120" w:beforeLines="50" w:after="50"/>
        <w:ind w:firstLine="42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职务：                              职务：</w:t>
      </w:r>
    </w:p>
    <w:p w14:paraId="1ED156B3">
      <w:pPr>
        <w:snapToGrid w:val="0"/>
        <w:spacing w:before="120" w:beforeLines="50" w:after="50"/>
        <w:rPr>
          <w:rFonts w:hint="eastAsia" w:ascii="微软雅黑" w:hAnsi="微软雅黑" w:eastAsia="微软雅黑" w:cs="微软雅黑"/>
          <w:highlight w:val="none"/>
        </w:rPr>
      </w:pPr>
      <w:r>
        <w:rPr>
          <w:rFonts w:hint="eastAsia" w:ascii="微软雅黑" w:hAnsi="微软雅黑" w:eastAsia="微软雅黑" w:cs="微软雅黑"/>
          <w:sz w:val="24"/>
          <w:highlight w:val="none"/>
        </w:rPr>
        <w:t>供应商名称（公章）</w:t>
      </w:r>
      <w:r>
        <w:rPr>
          <w:rFonts w:hint="eastAsia" w:ascii="微软雅黑" w:hAnsi="微软雅黑" w:eastAsia="微软雅黑" w:cs="微软雅黑"/>
          <w:highlight w:val="none"/>
        </w:rPr>
        <w:t>：               年  月  日</w:t>
      </w:r>
    </w:p>
    <w:p w14:paraId="5FF7CCE5">
      <w:pPr>
        <w:ind w:firstLine="640"/>
        <w:jc w:val="center"/>
        <w:rPr>
          <w:rFonts w:hint="eastAsia" w:ascii="微软雅黑" w:hAnsi="微软雅黑" w:eastAsia="微软雅黑" w:cs="微软雅黑"/>
          <w:b/>
          <w:kern w:val="0"/>
          <w:sz w:val="32"/>
          <w:szCs w:val="32"/>
          <w:highlight w:val="none"/>
        </w:rPr>
      </w:pPr>
    </w:p>
    <w:p w14:paraId="35BD15A5">
      <w:pPr>
        <w:snapToGrid w:val="0"/>
        <w:spacing w:before="120" w:beforeLines="50" w:after="50"/>
        <w:ind w:firstLine="640"/>
        <w:jc w:val="center"/>
        <w:rPr>
          <w:rFonts w:hint="eastAsia" w:ascii="微软雅黑" w:hAnsi="微软雅黑" w:eastAsia="微软雅黑" w:cs="微软雅黑"/>
          <w:b/>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B7E66E9">
      <w:pPr>
        <w:snapToGrid w:val="0"/>
        <w:spacing w:before="120" w:beforeLines="50" w:after="50"/>
        <w:ind w:firstLine="42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三、政府采购活动现场确认声明书</w:t>
      </w:r>
    </w:p>
    <w:p w14:paraId="3B3EF0D5">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u w:val="single"/>
        </w:rPr>
        <w:t>（采购人）、（采购代理机构）：</w:t>
      </w:r>
      <w:r>
        <w:rPr>
          <w:rFonts w:hint="eastAsia" w:ascii="微软雅黑" w:hAnsi="微软雅黑" w:eastAsia="微软雅黑" w:cs="微软雅黑"/>
          <w:szCs w:val="21"/>
          <w:highlight w:val="none"/>
        </w:rPr>
        <w:t>:</w:t>
      </w:r>
    </w:p>
    <w:p w14:paraId="78A9DC57">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本人 ____________（授权代表姓名），经由______________________________（单位） ____________ （法定代表人姓名）合法授权参加 </w:t>
      </w:r>
      <w:r>
        <w:rPr>
          <w:rFonts w:hint="eastAsia" w:ascii="微软雅黑" w:hAnsi="微软雅黑" w:eastAsia="微软雅黑" w:cs="微软雅黑"/>
          <w:szCs w:val="21"/>
          <w:highlight w:val="none"/>
          <w:u w:val="single"/>
        </w:rPr>
        <w:t xml:space="preserve"> </w:t>
      </w:r>
      <w:r>
        <w:rPr>
          <w:rFonts w:hint="eastAsia" w:ascii="微软雅黑" w:hAnsi="微软雅黑" w:cs="微软雅黑"/>
          <w:szCs w:val="21"/>
          <w:highlight w:val="none"/>
          <w:u w:val="single"/>
          <w:lang w:eastAsia="zh-CN"/>
        </w:rPr>
        <w:t>嘉兴市秀洲区油车港镇卫生院2025年职工疗休养项目</w:t>
      </w:r>
      <w:r>
        <w:rPr>
          <w:rFonts w:hint="eastAsia" w:ascii="微软雅黑" w:hAnsi="微软雅黑" w:eastAsia="微软雅黑" w:cs="微软雅黑"/>
          <w:szCs w:val="21"/>
          <w:highlight w:val="none"/>
          <w:u w:val="single"/>
        </w:rPr>
        <w:t>（编号：       ）</w:t>
      </w:r>
      <w:r>
        <w:rPr>
          <w:rFonts w:hint="eastAsia" w:ascii="微软雅黑" w:hAnsi="微软雅黑" w:eastAsia="微软雅黑" w:cs="微软雅黑"/>
          <w:szCs w:val="21"/>
          <w:highlight w:val="none"/>
        </w:rPr>
        <w:t>政府采购活动．经与本单位法人代表（负责人）联系确认，现就有关公平竞争事项郑重声明如下:</w:t>
      </w:r>
    </w:p>
    <w:p w14:paraId="2776E1F4">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一、本单位与采购人之间口不存在利害关系口存在下列利害关系：</w:t>
      </w:r>
    </w:p>
    <w:p w14:paraId="16C71A4C">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A．投资关系 B．行政隶属关系 C．业务指导关系D．其他可能影响采购公正的利害关系（如有，请如实说明）。</w:t>
      </w:r>
    </w:p>
    <w:p w14:paraId="6F48821D">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二、现已清楚知道参加本项目采购活动的其他所有供应商名称，本单位 口与其他所有供应商之间均不存在利害关系 口与______________（供应商名称）之间存在下列利害关系:</w:t>
      </w:r>
    </w:p>
    <w:p w14:paraId="4BB48EB1">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A．法定代表人或负责人或实际控制人是同一人</w:t>
      </w:r>
    </w:p>
    <w:p w14:paraId="68D2F563">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B．法定代表人或负责人或实际控制人是夫妻关系</w:t>
      </w:r>
    </w:p>
    <w:p w14:paraId="001CD60C">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C．法定代表人或负责人或实际控制人是直系血亲关系</w:t>
      </w:r>
    </w:p>
    <w:p w14:paraId="6D4C403B">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D．法定代表人或负责人或实际控制人存在三代以内旁系血亲关系</w:t>
      </w:r>
    </w:p>
    <w:p w14:paraId="21490847">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E．法定代表人或负责人或实际控制人存在近姻亲关系</w:t>
      </w:r>
    </w:p>
    <w:p w14:paraId="09CF62CA">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F．法定代表人或负责人或实际控制人存在股份控制或实际控制关系</w:t>
      </w:r>
    </w:p>
    <w:p w14:paraId="740D8E6F">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G．存在共同直接或间接投资设立子公司、联营企业和合营企业情况</w:t>
      </w:r>
    </w:p>
    <w:p w14:paraId="471E3B39">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H．存在分级代理或代销关系、同一生产制造商关系、管理关系、重要业务（占主营业务收入 50 ％以上）或重要财务往来关系（如融资）等其他实质性控制关系</w:t>
      </w:r>
    </w:p>
    <w:p w14:paraId="6DD2E022">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I．其他利害关系情况 ________________________________________。</w:t>
      </w:r>
    </w:p>
    <w:p w14:paraId="4DED5DCE">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三、现已清楚知道并严格遵守政府采购法律法规和现场纪律。</w:t>
      </w:r>
    </w:p>
    <w:p w14:paraId="26347F94">
      <w:pPr>
        <w:snapToGrid w:val="0"/>
        <w:spacing w:before="120" w:beforeLines="50" w:after="50"/>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四、我发现 ____________________供应商之间存在或可能存在上述第二条第 ____________项利害关系。</w:t>
      </w:r>
    </w:p>
    <w:p w14:paraId="470F1F24">
      <w:pPr>
        <w:snapToGrid w:val="0"/>
        <w:spacing w:before="120" w:beforeLines="50" w:after="50"/>
        <w:ind w:firstLine="420"/>
        <w:jc w:val="righ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（供应商代表签名）:</w:t>
      </w:r>
    </w:p>
    <w:p w14:paraId="2A2A81C5">
      <w:pPr>
        <w:snapToGrid w:val="0"/>
        <w:spacing w:before="120" w:beforeLines="50" w:after="50"/>
        <w:ind w:firstLine="420"/>
        <w:jc w:val="right"/>
        <w:rPr>
          <w:rFonts w:hint="eastAsia" w:ascii="微软雅黑" w:hAnsi="微软雅黑" w:eastAsia="微软雅黑" w:cs="微软雅黑"/>
          <w:b/>
          <w:kern w:val="0"/>
          <w:szCs w:val="21"/>
          <w:highlight w:val="none"/>
        </w:rPr>
      </w:pPr>
      <w:r>
        <w:rPr>
          <w:rFonts w:hint="eastAsia" w:ascii="微软雅黑" w:hAnsi="微软雅黑" w:eastAsia="微软雅黑" w:cs="微软雅黑"/>
          <w:szCs w:val="21"/>
          <w:highlight w:val="none"/>
        </w:rPr>
        <w:t xml:space="preserve">    年  月  日</w:t>
      </w:r>
    </w:p>
    <w:p w14:paraId="627EAB25">
      <w:pPr>
        <w:ind w:firstLine="420"/>
        <w:jc w:val="center"/>
        <w:rPr>
          <w:rFonts w:hint="eastAsia" w:ascii="微软雅黑" w:hAnsi="微软雅黑" w:eastAsia="微软雅黑" w:cs="微软雅黑"/>
          <w:b/>
          <w:kern w:val="0"/>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BE7399A">
      <w:pPr>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四、符合性审查资料</w:t>
      </w:r>
    </w:p>
    <w:tbl>
      <w:tblPr>
        <w:tblStyle w:val="53"/>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551"/>
        <w:gridCol w:w="2006"/>
      </w:tblGrid>
      <w:tr w14:paraId="4FEB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99BCC8">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序号</w:t>
            </w:r>
          </w:p>
        </w:tc>
        <w:tc>
          <w:tcPr>
            <w:tcW w:w="4140" w:type="dxa"/>
            <w:vAlign w:val="center"/>
          </w:tcPr>
          <w:p w14:paraId="54EC3DF7">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实质性要求</w:t>
            </w:r>
          </w:p>
        </w:tc>
        <w:tc>
          <w:tcPr>
            <w:tcW w:w="2551" w:type="dxa"/>
            <w:vAlign w:val="center"/>
          </w:tcPr>
          <w:p w14:paraId="0612099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需要提供的符合性审查资料</w:t>
            </w:r>
          </w:p>
        </w:tc>
        <w:tc>
          <w:tcPr>
            <w:tcW w:w="2006" w:type="dxa"/>
            <w:vAlign w:val="center"/>
          </w:tcPr>
          <w:p w14:paraId="7D05DB89">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响应文件中的</w:t>
            </w:r>
          </w:p>
          <w:p w14:paraId="64C40B22">
            <w:pPr>
              <w:snapToGrid w:val="0"/>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页码位置</w:t>
            </w:r>
          </w:p>
        </w:tc>
      </w:tr>
      <w:tr w14:paraId="282C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14F086">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4140" w:type="dxa"/>
          </w:tcPr>
          <w:p w14:paraId="005C2052">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响应文件按照磋商文件要求签署、盖章。</w:t>
            </w:r>
          </w:p>
        </w:tc>
        <w:tc>
          <w:tcPr>
            <w:tcW w:w="2551" w:type="dxa"/>
            <w:vAlign w:val="center"/>
          </w:tcPr>
          <w:p w14:paraId="6950A2E2">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需要使用电子签名或者签字盖章的响应文件的组成部分</w:t>
            </w:r>
          </w:p>
        </w:tc>
        <w:tc>
          <w:tcPr>
            <w:tcW w:w="2006" w:type="dxa"/>
          </w:tcPr>
          <w:p w14:paraId="5585A1AD">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见响应文件</w:t>
            </w:r>
          </w:p>
          <w:p w14:paraId="02984F74">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第</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页</w:t>
            </w:r>
          </w:p>
        </w:tc>
      </w:tr>
      <w:tr w14:paraId="7E5E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D992E5">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4140" w:type="dxa"/>
          </w:tcPr>
          <w:p w14:paraId="67E554DF">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响应文件中承诺的投标有效期不少于磋商文件中载明的投标有效期。</w:t>
            </w:r>
          </w:p>
        </w:tc>
        <w:tc>
          <w:tcPr>
            <w:tcW w:w="2551" w:type="dxa"/>
            <w:vAlign w:val="center"/>
          </w:tcPr>
          <w:p w14:paraId="63F5EE9D">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投标函</w:t>
            </w:r>
          </w:p>
        </w:tc>
        <w:tc>
          <w:tcPr>
            <w:tcW w:w="2006" w:type="dxa"/>
          </w:tcPr>
          <w:p w14:paraId="6CCFE3AF">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见响应文件第</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页</w:t>
            </w:r>
          </w:p>
        </w:tc>
      </w:tr>
      <w:tr w14:paraId="0DDE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D05E21">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w:t>
            </w:r>
          </w:p>
        </w:tc>
        <w:tc>
          <w:tcPr>
            <w:tcW w:w="4140" w:type="dxa"/>
          </w:tcPr>
          <w:p w14:paraId="24B7E099">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响应文件满足磋商文件的其它实质性要求。</w:t>
            </w:r>
          </w:p>
        </w:tc>
        <w:tc>
          <w:tcPr>
            <w:tcW w:w="2551" w:type="dxa"/>
            <w:vAlign w:val="center"/>
          </w:tcPr>
          <w:p w14:paraId="3D30016F">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kern w:val="0"/>
                <w:szCs w:val="21"/>
                <w:highlight w:val="none"/>
              </w:rPr>
              <w:t>磋商文件其它实质性要求相应的材料（“▲” 系指实质性要求条款，磋商文件无其它实质性要求的，无需提供）</w:t>
            </w:r>
          </w:p>
        </w:tc>
        <w:tc>
          <w:tcPr>
            <w:tcW w:w="2006" w:type="dxa"/>
          </w:tcPr>
          <w:p w14:paraId="75B3CD79">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见响应文件第</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页</w:t>
            </w:r>
          </w:p>
        </w:tc>
      </w:tr>
    </w:tbl>
    <w:p w14:paraId="2CCB8A0F">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177C2988">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11521635">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152AB3E4">
      <w:pPr>
        <w:ind w:firstLine="640"/>
        <w:jc w:val="both"/>
        <w:rPr>
          <w:rFonts w:hint="eastAsia" w:ascii="微软雅黑" w:hAnsi="微软雅黑" w:eastAsia="微软雅黑" w:cs="微软雅黑"/>
          <w:b/>
          <w:kern w:val="0"/>
          <w:sz w:val="32"/>
          <w:szCs w:val="32"/>
          <w:highlight w:val="none"/>
        </w:rPr>
      </w:pPr>
      <w:r>
        <w:rPr>
          <w:rFonts w:hint="eastAsia" w:ascii="微软雅黑" w:hAnsi="微软雅黑" w:eastAsia="微软雅黑" w:cs="微软雅黑"/>
          <w:b/>
          <w:kern w:val="0"/>
          <w:sz w:val="32"/>
          <w:szCs w:val="32"/>
          <w:highlight w:val="none"/>
        </w:rPr>
        <w:t xml:space="preserve">            </w:t>
      </w:r>
    </w:p>
    <w:p w14:paraId="790B9586">
      <w:pPr>
        <w:ind w:firstLine="640"/>
        <w:jc w:val="center"/>
        <w:rPr>
          <w:rFonts w:hint="eastAsia" w:ascii="微软雅黑" w:hAnsi="微软雅黑" w:eastAsia="微软雅黑" w:cs="微软雅黑"/>
          <w:b/>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3F419A9">
      <w:pPr>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五、评分对应表</w:t>
      </w:r>
    </w:p>
    <w:tbl>
      <w:tblPr>
        <w:tblStyle w:val="53"/>
        <w:tblW w:w="94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26"/>
        <w:gridCol w:w="2622"/>
        <w:gridCol w:w="2478"/>
      </w:tblGrid>
      <w:tr w14:paraId="09EBB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326" w:type="dxa"/>
            <w:tcBorders>
              <w:top w:val="single" w:color="auto" w:sz="4" w:space="0"/>
              <w:left w:val="single" w:color="auto" w:sz="4" w:space="0"/>
              <w:bottom w:val="single" w:color="auto" w:sz="4" w:space="0"/>
              <w:right w:val="single" w:color="auto" w:sz="4" w:space="0"/>
            </w:tcBorders>
            <w:vAlign w:val="center"/>
          </w:tcPr>
          <w:p w14:paraId="66893FAF">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评分项目</w:t>
            </w:r>
          </w:p>
        </w:tc>
        <w:tc>
          <w:tcPr>
            <w:tcW w:w="2622" w:type="dxa"/>
            <w:tcBorders>
              <w:top w:val="single" w:color="auto" w:sz="4" w:space="0"/>
              <w:left w:val="single" w:color="auto" w:sz="4" w:space="0"/>
              <w:bottom w:val="single" w:color="auto" w:sz="4" w:space="0"/>
              <w:right w:val="single" w:color="auto" w:sz="4" w:space="0"/>
            </w:tcBorders>
            <w:vAlign w:val="center"/>
          </w:tcPr>
          <w:p w14:paraId="3A5D0DDE">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响应文件对应资料</w:t>
            </w:r>
          </w:p>
        </w:tc>
        <w:tc>
          <w:tcPr>
            <w:tcW w:w="2478" w:type="dxa"/>
            <w:tcBorders>
              <w:top w:val="single" w:color="auto" w:sz="4" w:space="0"/>
              <w:left w:val="single" w:color="auto" w:sz="4" w:space="0"/>
              <w:bottom w:val="single" w:color="auto" w:sz="4" w:space="0"/>
              <w:right w:val="single" w:color="auto" w:sz="4" w:space="0"/>
            </w:tcBorders>
            <w:vAlign w:val="center"/>
          </w:tcPr>
          <w:p w14:paraId="1EE9C9B4">
            <w:pPr>
              <w:snapToGrid w:val="0"/>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响应文件中的页码位置</w:t>
            </w:r>
          </w:p>
        </w:tc>
      </w:tr>
      <w:tr w14:paraId="608E2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342CEB23">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对应第四章评分办法及评分标准（报价除外）</w:t>
            </w:r>
          </w:p>
        </w:tc>
        <w:tc>
          <w:tcPr>
            <w:tcW w:w="2622" w:type="dxa"/>
            <w:tcBorders>
              <w:top w:val="single" w:color="auto" w:sz="4" w:space="0"/>
              <w:left w:val="single" w:color="auto" w:sz="4" w:space="0"/>
              <w:bottom w:val="single" w:color="auto" w:sz="4" w:space="0"/>
              <w:right w:val="single" w:color="auto" w:sz="4" w:space="0"/>
            </w:tcBorders>
          </w:tcPr>
          <w:p w14:paraId="3A4573BC">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1575BADB">
            <w:pPr>
              <w:snapToGrid w:val="0"/>
              <w:ind w:firstLine="0" w:firstLineChars="0"/>
              <w:rPr>
                <w:rFonts w:hint="eastAsia" w:ascii="微软雅黑" w:hAnsi="微软雅黑" w:eastAsia="微软雅黑" w:cs="微软雅黑"/>
                <w:szCs w:val="21"/>
                <w:highlight w:val="none"/>
              </w:rPr>
            </w:pPr>
          </w:p>
        </w:tc>
      </w:tr>
      <w:tr w14:paraId="0D62C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48C58708">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2622" w:type="dxa"/>
            <w:tcBorders>
              <w:top w:val="single" w:color="auto" w:sz="4" w:space="0"/>
              <w:left w:val="single" w:color="auto" w:sz="4" w:space="0"/>
              <w:bottom w:val="single" w:color="auto" w:sz="4" w:space="0"/>
              <w:right w:val="single" w:color="auto" w:sz="4" w:space="0"/>
            </w:tcBorders>
          </w:tcPr>
          <w:p w14:paraId="5CDA23CF">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379C973D">
            <w:pPr>
              <w:snapToGrid w:val="0"/>
              <w:ind w:firstLine="0" w:firstLineChars="0"/>
              <w:rPr>
                <w:rFonts w:hint="eastAsia" w:ascii="微软雅黑" w:hAnsi="微软雅黑" w:eastAsia="微软雅黑" w:cs="微软雅黑"/>
                <w:szCs w:val="21"/>
                <w:highlight w:val="none"/>
              </w:rPr>
            </w:pPr>
          </w:p>
        </w:tc>
      </w:tr>
      <w:tr w14:paraId="62B26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22685AFA">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1876FD0B">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27D648C5">
            <w:pPr>
              <w:snapToGrid w:val="0"/>
              <w:ind w:firstLine="0" w:firstLineChars="0"/>
              <w:rPr>
                <w:rFonts w:hint="eastAsia" w:ascii="微软雅黑" w:hAnsi="微软雅黑" w:eastAsia="微软雅黑" w:cs="微软雅黑"/>
                <w:szCs w:val="21"/>
                <w:highlight w:val="none"/>
              </w:rPr>
            </w:pPr>
          </w:p>
        </w:tc>
      </w:tr>
      <w:tr w14:paraId="40544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7083D1B1">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0C106100">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6B65ED7A">
            <w:pPr>
              <w:snapToGrid w:val="0"/>
              <w:ind w:firstLine="0" w:firstLineChars="0"/>
              <w:rPr>
                <w:rFonts w:hint="eastAsia" w:ascii="微软雅黑" w:hAnsi="微软雅黑" w:eastAsia="微软雅黑" w:cs="微软雅黑"/>
                <w:szCs w:val="21"/>
                <w:highlight w:val="none"/>
              </w:rPr>
            </w:pPr>
          </w:p>
        </w:tc>
      </w:tr>
      <w:tr w14:paraId="4AE51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7D6DE32F">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7BB1759C">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61F9E578">
            <w:pPr>
              <w:snapToGrid w:val="0"/>
              <w:ind w:firstLine="0" w:firstLineChars="0"/>
              <w:rPr>
                <w:rFonts w:hint="eastAsia" w:ascii="微软雅黑" w:hAnsi="微软雅黑" w:eastAsia="微软雅黑" w:cs="微软雅黑"/>
                <w:szCs w:val="21"/>
                <w:highlight w:val="none"/>
              </w:rPr>
            </w:pPr>
          </w:p>
        </w:tc>
      </w:tr>
      <w:tr w14:paraId="139FF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5220005F">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30BB189A">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14AB887E">
            <w:pPr>
              <w:snapToGrid w:val="0"/>
              <w:ind w:firstLine="0" w:firstLineChars="0"/>
              <w:rPr>
                <w:rFonts w:hint="eastAsia" w:ascii="微软雅黑" w:hAnsi="微软雅黑" w:eastAsia="微软雅黑" w:cs="微软雅黑"/>
                <w:szCs w:val="21"/>
                <w:highlight w:val="none"/>
              </w:rPr>
            </w:pPr>
          </w:p>
        </w:tc>
      </w:tr>
      <w:tr w14:paraId="3174B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7A6A6170">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5E29013E">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66219597">
            <w:pPr>
              <w:snapToGrid w:val="0"/>
              <w:ind w:firstLine="0" w:firstLineChars="0"/>
              <w:rPr>
                <w:rFonts w:hint="eastAsia" w:ascii="微软雅黑" w:hAnsi="微软雅黑" w:eastAsia="微软雅黑" w:cs="微软雅黑"/>
                <w:szCs w:val="21"/>
                <w:highlight w:val="none"/>
              </w:rPr>
            </w:pPr>
          </w:p>
        </w:tc>
      </w:tr>
      <w:tr w14:paraId="6B719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664B765F">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78090129">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0C7E7C42">
            <w:pPr>
              <w:snapToGrid w:val="0"/>
              <w:ind w:firstLine="0" w:firstLineChars="0"/>
              <w:rPr>
                <w:rFonts w:hint="eastAsia" w:ascii="微软雅黑" w:hAnsi="微软雅黑" w:eastAsia="微软雅黑" w:cs="微软雅黑"/>
                <w:szCs w:val="21"/>
                <w:highlight w:val="none"/>
              </w:rPr>
            </w:pPr>
          </w:p>
        </w:tc>
      </w:tr>
      <w:tr w14:paraId="137E1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326" w:type="dxa"/>
            <w:tcBorders>
              <w:top w:val="single" w:color="auto" w:sz="4" w:space="0"/>
              <w:left w:val="single" w:color="auto" w:sz="4" w:space="0"/>
              <w:bottom w:val="single" w:color="auto" w:sz="4" w:space="0"/>
              <w:right w:val="single" w:color="auto" w:sz="4" w:space="0"/>
            </w:tcBorders>
          </w:tcPr>
          <w:p w14:paraId="7F6AC3E6">
            <w:pPr>
              <w:snapToGrid w:val="0"/>
              <w:ind w:firstLine="0" w:firstLineChars="0"/>
              <w:rPr>
                <w:rFonts w:hint="eastAsia" w:ascii="微软雅黑" w:hAnsi="微软雅黑" w:eastAsia="微软雅黑" w:cs="微软雅黑"/>
                <w:szCs w:val="21"/>
                <w:highlight w:val="none"/>
              </w:rPr>
            </w:pPr>
          </w:p>
        </w:tc>
        <w:tc>
          <w:tcPr>
            <w:tcW w:w="2622" w:type="dxa"/>
            <w:tcBorders>
              <w:top w:val="single" w:color="auto" w:sz="4" w:space="0"/>
              <w:left w:val="single" w:color="auto" w:sz="4" w:space="0"/>
              <w:bottom w:val="single" w:color="auto" w:sz="4" w:space="0"/>
              <w:right w:val="single" w:color="auto" w:sz="4" w:space="0"/>
            </w:tcBorders>
          </w:tcPr>
          <w:p w14:paraId="3DEA482A">
            <w:pPr>
              <w:snapToGrid w:val="0"/>
              <w:ind w:firstLine="0" w:firstLineChars="0"/>
              <w:rPr>
                <w:rFonts w:hint="eastAsia" w:ascii="微软雅黑" w:hAnsi="微软雅黑" w:eastAsia="微软雅黑" w:cs="微软雅黑"/>
                <w:szCs w:val="21"/>
                <w:highlight w:val="none"/>
              </w:rPr>
            </w:pPr>
          </w:p>
        </w:tc>
        <w:tc>
          <w:tcPr>
            <w:tcW w:w="2478" w:type="dxa"/>
            <w:tcBorders>
              <w:top w:val="single" w:color="auto" w:sz="4" w:space="0"/>
              <w:left w:val="single" w:color="auto" w:sz="4" w:space="0"/>
              <w:bottom w:val="single" w:color="auto" w:sz="4" w:space="0"/>
              <w:right w:val="single" w:color="auto" w:sz="4" w:space="0"/>
            </w:tcBorders>
          </w:tcPr>
          <w:p w14:paraId="5FDF459A">
            <w:pPr>
              <w:snapToGrid w:val="0"/>
              <w:ind w:firstLine="0" w:firstLineChars="0"/>
              <w:rPr>
                <w:rFonts w:hint="eastAsia" w:ascii="微软雅黑" w:hAnsi="微软雅黑" w:eastAsia="微软雅黑" w:cs="微软雅黑"/>
                <w:szCs w:val="21"/>
                <w:highlight w:val="none"/>
              </w:rPr>
            </w:pPr>
          </w:p>
        </w:tc>
      </w:tr>
    </w:tbl>
    <w:p w14:paraId="67392D6F">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1790F0D1">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2E732E36">
      <w:pPr>
        <w:pStyle w:val="121"/>
        <w:ind w:firstLine="420"/>
        <w:jc w:val="center"/>
        <w:rPr>
          <w:rFonts w:hint="eastAsia" w:ascii="微软雅黑" w:hAnsi="微软雅黑" w:eastAsia="微软雅黑" w:cs="微软雅黑"/>
          <w:b/>
          <w:kern w:val="0"/>
          <w:sz w:val="21"/>
          <w:szCs w:val="21"/>
          <w:highlight w:val="none"/>
        </w:rPr>
      </w:pPr>
      <w:r>
        <w:rPr>
          <w:rFonts w:hint="eastAsia" w:ascii="微软雅黑" w:hAnsi="微软雅黑" w:eastAsia="微软雅黑" w:cs="微软雅黑"/>
          <w:sz w:val="21"/>
          <w:szCs w:val="21"/>
          <w:highlight w:val="none"/>
        </w:rPr>
        <w:t xml:space="preserve">          日期： 年 月 日</w:t>
      </w:r>
    </w:p>
    <w:p w14:paraId="13C08E82">
      <w:pPr>
        <w:ind w:firstLine="420"/>
        <w:jc w:val="center"/>
        <w:rPr>
          <w:rFonts w:hint="eastAsia" w:ascii="微软雅黑" w:hAnsi="微软雅黑" w:eastAsia="微软雅黑" w:cs="微软雅黑"/>
          <w:b/>
          <w:kern w:val="0"/>
          <w:szCs w:val="21"/>
          <w:highlight w:val="none"/>
        </w:rPr>
      </w:pPr>
    </w:p>
    <w:p w14:paraId="4183A39E">
      <w:pPr>
        <w:ind w:firstLine="420"/>
        <w:jc w:val="center"/>
        <w:rPr>
          <w:rFonts w:hint="eastAsia" w:ascii="微软雅黑" w:hAnsi="微软雅黑" w:eastAsia="微软雅黑" w:cs="微软雅黑"/>
          <w:b/>
          <w:kern w:val="0"/>
          <w:szCs w:val="21"/>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B6CAB25">
      <w:pPr>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b/>
          <w:kern w:val="0"/>
          <w:szCs w:val="21"/>
          <w:highlight w:val="none"/>
        </w:rPr>
        <w:t>六、评标标准相应的商务技术资料</w:t>
      </w:r>
    </w:p>
    <w:p w14:paraId="72EE955C">
      <w:pPr>
        <w:widowControl/>
        <w:ind w:firstLine="560"/>
        <w:rPr>
          <w:rFonts w:hint="eastAsia" w:ascii="微软雅黑" w:hAnsi="微软雅黑" w:eastAsia="微软雅黑" w:cs="微软雅黑"/>
          <w:b/>
          <w:bCs/>
          <w:sz w:val="28"/>
          <w:szCs w:val="28"/>
          <w:highlight w:val="none"/>
          <w:shd w:val="pct10" w:color="auto" w:fill="FFFFFF"/>
        </w:rPr>
      </w:pPr>
      <w:r>
        <w:rPr>
          <w:rFonts w:hint="eastAsia" w:ascii="微软雅黑" w:hAnsi="微软雅黑" w:eastAsia="微软雅黑" w:cs="微软雅黑"/>
          <w:b/>
          <w:bCs/>
          <w:kern w:val="0"/>
          <w:sz w:val="28"/>
          <w:szCs w:val="28"/>
          <w:highlight w:val="none"/>
          <w:shd w:val="pct10" w:color="auto" w:fill="FFFFFF"/>
          <w:lang w:bidi="ar"/>
        </w:rPr>
        <w:t>（根据采购需求、评标办法及标准要求，各供应商自行选取提供，除以下响应文件格式外相关资料由供应商自拟。）</w:t>
      </w:r>
    </w:p>
    <w:p w14:paraId="45E4F257">
      <w:pPr>
        <w:pStyle w:val="121"/>
        <w:jc w:val="both"/>
        <w:rPr>
          <w:rFonts w:hint="eastAsia" w:ascii="微软雅黑" w:hAnsi="微软雅黑" w:eastAsia="微软雅黑" w:cs="微软雅黑"/>
          <w:b/>
          <w:sz w:val="24"/>
          <w:szCs w:val="24"/>
          <w:highlight w:val="none"/>
        </w:rPr>
      </w:pPr>
    </w:p>
    <w:p w14:paraId="7B31E09F">
      <w:pPr>
        <w:pStyle w:val="121"/>
        <w:ind w:firstLine="420"/>
        <w:jc w:val="both"/>
        <w:rPr>
          <w:rFonts w:hint="eastAsia" w:ascii="微软雅黑" w:hAnsi="微软雅黑" w:eastAsia="微软雅黑" w:cs="微软雅黑"/>
          <w:sz w:val="21"/>
          <w:szCs w:val="21"/>
          <w:highlight w:val="none"/>
        </w:rPr>
      </w:pPr>
      <w:r>
        <w:rPr>
          <w:rFonts w:hint="eastAsia" w:ascii="微软雅黑" w:hAnsi="微软雅黑" w:eastAsia="微软雅黑" w:cs="微软雅黑"/>
          <w:b/>
          <w:sz w:val="21"/>
          <w:szCs w:val="21"/>
          <w:highlight w:val="none"/>
        </w:rPr>
        <w:t>1.同类项目业绩一览表</w:t>
      </w:r>
    </w:p>
    <w:p w14:paraId="43833EFB">
      <w:pPr>
        <w:pStyle w:val="121"/>
        <w:ind w:firstLine="420"/>
        <w:jc w:val="center"/>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同类项目业绩一览表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14:paraId="0B28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14:paraId="1D13E98B">
            <w:pPr>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序号</w:t>
            </w:r>
          </w:p>
        </w:tc>
        <w:tc>
          <w:tcPr>
            <w:tcW w:w="1578" w:type="dxa"/>
            <w:vAlign w:val="center"/>
          </w:tcPr>
          <w:p w14:paraId="1FF3427B">
            <w:pPr>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采购人</w:t>
            </w:r>
          </w:p>
          <w:p w14:paraId="524A1903">
            <w:pPr>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名  称</w:t>
            </w:r>
          </w:p>
        </w:tc>
        <w:tc>
          <w:tcPr>
            <w:tcW w:w="2003" w:type="dxa"/>
            <w:vAlign w:val="center"/>
          </w:tcPr>
          <w:p w14:paraId="7FAE67FF">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项目名称</w:t>
            </w:r>
          </w:p>
        </w:tc>
        <w:tc>
          <w:tcPr>
            <w:tcW w:w="1798" w:type="dxa"/>
            <w:vAlign w:val="center"/>
          </w:tcPr>
          <w:p w14:paraId="60D88EA8">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项目起止时间</w:t>
            </w:r>
          </w:p>
        </w:tc>
        <w:tc>
          <w:tcPr>
            <w:tcW w:w="1291" w:type="dxa"/>
            <w:vAlign w:val="center"/>
          </w:tcPr>
          <w:p w14:paraId="6EE5A7F5">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合同金额</w:t>
            </w:r>
          </w:p>
          <w:p w14:paraId="7B69558A">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（万元）</w:t>
            </w:r>
          </w:p>
        </w:tc>
        <w:tc>
          <w:tcPr>
            <w:tcW w:w="2193" w:type="dxa"/>
            <w:vAlign w:val="center"/>
          </w:tcPr>
          <w:p w14:paraId="130392EF">
            <w:pPr>
              <w:tabs>
                <w:tab w:val="left" w:pos="6252"/>
              </w:tabs>
              <w:ind w:firstLine="0" w:firstLineChars="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采购人联系人及联系电话</w:t>
            </w:r>
          </w:p>
        </w:tc>
      </w:tr>
      <w:tr w14:paraId="6DE2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14:paraId="30D35005">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1578" w:type="dxa"/>
            <w:vAlign w:val="center"/>
          </w:tcPr>
          <w:p w14:paraId="35B1ABE7">
            <w:pPr>
              <w:ind w:firstLine="0" w:firstLineChars="0"/>
              <w:jc w:val="center"/>
              <w:rPr>
                <w:rFonts w:hint="eastAsia" w:ascii="微软雅黑" w:hAnsi="微软雅黑" w:eastAsia="微软雅黑" w:cs="微软雅黑"/>
                <w:szCs w:val="21"/>
                <w:highlight w:val="none"/>
              </w:rPr>
            </w:pPr>
          </w:p>
        </w:tc>
        <w:tc>
          <w:tcPr>
            <w:tcW w:w="2003" w:type="dxa"/>
          </w:tcPr>
          <w:p w14:paraId="7C1C9FD2">
            <w:pPr>
              <w:ind w:firstLine="0" w:firstLineChars="0"/>
              <w:jc w:val="center"/>
              <w:rPr>
                <w:rFonts w:hint="eastAsia" w:ascii="微软雅黑" w:hAnsi="微软雅黑" w:eastAsia="微软雅黑" w:cs="微软雅黑"/>
                <w:szCs w:val="21"/>
                <w:highlight w:val="none"/>
              </w:rPr>
            </w:pPr>
          </w:p>
        </w:tc>
        <w:tc>
          <w:tcPr>
            <w:tcW w:w="1798" w:type="dxa"/>
          </w:tcPr>
          <w:p w14:paraId="712C327F">
            <w:pPr>
              <w:ind w:firstLine="0" w:firstLineChars="0"/>
              <w:jc w:val="center"/>
              <w:rPr>
                <w:rFonts w:hint="eastAsia" w:ascii="微软雅黑" w:hAnsi="微软雅黑" w:eastAsia="微软雅黑" w:cs="微软雅黑"/>
                <w:szCs w:val="21"/>
                <w:highlight w:val="none"/>
              </w:rPr>
            </w:pPr>
          </w:p>
        </w:tc>
        <w:tc>
          <w:tcPr>
            <w:tcW w:w="1291" w:type="dxa"/>
            <w:vAlign w:val="center"/>
          </w:tcPr>
          <w:p w14:paraId="479A320A">
            <w:pPr>
              <w:ind w:firstLine="0" w:firstLineChars="0"/>
              <w:jc w:val="center"/>
              <w:rPr>
                <w:rFonts w:hint="eastAsia" w:ascii="微软雅黑" w:hAnsi="微软雅黑" w:eastAsia="微软雅黑" w:cs="微软雅黑"/>
                <w:szCs w:val="21"/>
                <w:highlight w:val="none"/>
              </w:rPr>
            </w:pPr>
          </w:p>
        </w:tc>
        <w:tc>
          <w:tcPr>
            <w:tcW w:w="2193" w:type="dxa"/>
            <w:vAlign w:val="center"/>
          </w:tcPr>
          <w:p w14:paraId="017E85E0">
            <w:pPr>
              <w:ind w:firstLine="0" w:firstLineChars="0"/>
              <w:jc w:val="center"/>
              <w:rPr>
                <w:rFonts w:hint="eastAsia" w:ascii="微软雅黑" w:hAnsi="微软雅黑" w:eastAsia="微软雅黑" w:cs="微软雅黑"/>
                <w:szCs w:val="21"/>
                <w:highlight w:val="none"/>
              </w:rPr>
            </w:pPr>
          </w:p>
        </w:tc>
      </w:tr>
      <w:tr w14:paraId="5B21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14:paraId="264E5862">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1578" w:type="dxa"/>
            <w:vAlign w:val="center"/>
          </w:tcPr>
          <w:p w14:paraId="26A16711">
            <w:pPr>
              <w:ind w:firstLine="0" w:firstLineChars="0"/>
              <w:jc w:val="center"/>
              <w:rPr>
                <w:rFonts w:hint="eastAsia" w:ascii="微软雅黑" w:hAnsi="微软雅黑" w:eastAsia="微软雅黑" w:cs="微软雅黑"/>
                <w:szCs w:val="21"/>
                <w:highlight w:val="none"/>
              </w:rPr>
            </w:pPr>
          </w:p>
        </w:tc>
        <w:tc>
          <w:tcPr>
            <w:tcW w:w="2003" w:type="dxa"/>
          </w:tcPr>
          <w:p w14:paraId="18FBCB3F">
            <w:pPr>
              <w:ind w:firstLine="0" w:firstLineChars="0"/>
              <w:jc w:val="center"/>
              <w:rPr>
                <w:rFonts w:hint="eastAsia" w:ascii="微软雅黑" w:hAnsi="微软雅黑" w:eastAsia="微软雅黑" w:cs="微软雅黑"/>
                <w:szCs w:val="21"/>
                <w:highlight w:val="none"/>
              </w:rPr>
            </w:pPr>
          </w:p>
        </w:tc>
        <w:tc>
          <w:tcPr>
            <w:tcW w:w="1798" w:type="dxa"/>
          </w:tcPr>
          <w:p w14:paraId="0EB10216">
            <w:pPr>
              <w:ind w:firstLine="0" w:firstLineChars="0"/>
              <w:jc w:val="center"/>
              <w:rPr>
                <w:rFonts w:hint="eastAsia" w:ascii="微软雅黑" w:hAnsi="微软雅黑" w:eastAsia="微软雅黑" w:cs="微软雅黑"/>
                <w:szCs w:val="21"/>
                <w:highlight w:val="none"/>
              </w:rPr>
            </w:pPr>
          </w:p>
        </w:tc>
        <w:tc>
          <w:tcPr>
            <w:tcW w:w="1291" w:type="dxa"/>
            <w:vAlign w:val="center"/>
          </w:tcPr>
          <w:p w14:paraId="37A9C36F">
            <w:pPr>
              <w:ind w:firstLine="0" w:firstLineChars="0"/>
              <w:jc w:val="center"/>
              <w:rPr>
                <w:rFonts w:hint="eastAsia" w:ascii="微软雅黑" w:hAnsi="微软雅黑" w:eastAsia="微软雅黑" w:cs="微软雅黑"/>
                <w:szCs w:val="21"/>
                <w:highlight w:val="none"/>
              </w:rPr>
            </w:pPr>
          </w:p>
        </w:tc>
        <w:tc>
          <w:tcPr>
            <w:tcW w:w="2193" w:type="dxa"/>
            <w:vAlign w:val="center"/>
          </w:tcPr>
          <w:p w14:paraId="06BB5112">
            <w:pPr>
              <w:ind w:firstLine="0" w:firstLineChars="0"/>
              <w:jc w:val="center"/>
              <w:rPr>
                <w:rFonts w:hint="eastAsia" w:ascii="微软雅黑" w:hAnsi="微软雅黑" w:eastAsia="微软雅黑" w:cs="微软雅黑"/>
                <w:szCs w:val="21"/>
                <w:highlight w:val="none"/>
              </w:rPr>
            </w:pPr>
          </w:p>
        </w:tc>
      </w:tr>
      <w:tr w14:paraId="10C8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14:paraId="39F145EA">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578" w:type="dxa"/>
            <w:vAlign w:val="center"/>
          </w:tcPr>
          <w:p w14:paraId="7813E5BD">
            <w:pPr>
              <w:ind w:firstLine="0" w:firstLineChars="0"/>
              <w:jc w:val="center"/>
              <w:rPr>
                <w:rFonts w:hint="eastAsia" w:ascii="微软雅黑" w:hAnsi="微软雅黑" w:eastAsia="微软雅黑" w:cs="微软雅黑"/>
                <w:szCs w:val="21"/>
                <w:highlight w:val="none"/>
              </w:rPr>
            </w:pPr>
          </w:p>
        </w:tc>
        <w:tc>
          <w:tcPr>
            <w:tcW w:w="2003" w:type="dxa"/>
          </w:tcPr>
          <w:p w14:paraId="2E618BA8">
            <w:pPr>
              <w:ind w:firstLine="0" w:firstLineChars="0"/>
              <w:jc w:val="center"/>
              <w:rPr>
                <w:rFonts w:hint="eastAsia" w:ascii="微软雅黑" w:hAnsi="微软雅黑" w:eastAsia="微软雅黑" w:cs="微软雅黑"/>
                <w:szCs w:val="21"/>
                <w:highlight w:val="none"/>
              </w:rPr>
            </w:pPr>
          </w:p>
        </w:tc>
        <w:tc>
          <w:tcPr>
            <w:tcW w:w="1798" w:type="dxa"/>
          </w:tcPr>
          <w:p w14:paraId="6F377994">
            <w:pPr>
              <w:ind w:firstLine="0" w:firstLineChars="0"/>
              <w:jc w:val="center"/>
              <w:rPr>
                <w:rFonts w:hint="eastAsia" w:ascii="微软雅黑" w:hAnsi="微软雅黑" w:eastAsia="微软雅黑" w:cs="微软雅黑"/>
                <w:szCs w:val="21"/>
                <w:highlight w:val="none"/>
              </w:rPr>
            </w:pPr>
          </w:p>
        </w:tc>
        <w:tc>
          <w:tcPr>
            <w:tcW w:w="1291" w:type="dxa"/>
            <w:vAlign w:val="center"/>
          </w:tcPr>
          <w:p w14:paraId="3E4022E5">
            <w:pPr>
              <w:ind w:firstLine="0" w:firstLineChars="0"/>
              <w:jc w:val="center"/>
              <w:rPr>
                <w:rFonts w:hint="eastAsia" w:ascii="微软雅黑" w:hAnsi="微软雅黑" w:eastAsia="微软雅黑" w:cs="微软雅黑"/>
                <w:szCs w:val="21"/>
                <w:highlight w:val="none"/>
              </w:rPr>
            </w:pPr>
          </w:p>
        </w:tc>
        <w:tc>
          <w:tcPr>
            <w:tcW w:w="2193" w:type="dxa"/>
            <w:vAlign w:val="center"/>
          </w:tcPr>
          <w:p w14:paraId="3D87760C">
            <w:pPr>
              <w:ind w:firstLine="0" w:firstLineChars="0"/>
              <w:jc w:val="center"/>
              <w:rPr>
                <w:rFonts w:hint="eastAsia" w:ascii="微软雅黑" w:hAnsi="微软雅黑" w:eastAsia="微软雅黑" w:cs="微软雅黑"/>
                <w:szCs w:val="21"/>
                <w:highlight w:val="none"/>
              </w:rPr>
            </w:pPr>
          </w:p>
        </w:tc>
      </w:tr>
    </w:tbl>
    <w:p w14:paraId="74682E05">
      <w:pPr>
        <w:pStyle w:val="121"/>
        <w:ind w:firstLine="420"/>
        <w:jc w:val="center"/>
        <w:rPr>
          <w:rFonts w:hint="eastAsia" w:ascii="微软雅黑" w:hAnsi="微软雅黑" w:eastAsia="微软雅黑" w:cs="微软雅黑"/>
          <w:b/>
          <w:sz w:val="21"/>
          <w:szCs w:val="21"/>
          <w:highlight w:val="none"/>
        </w:rPr>
      </w:pPr>
    </w:p>
    <w:p w14:paraId="5BBA6C34">
      <w:pPr>
        <w:snapToGrid w:val="0"/>
        <w:spacing w:before="120" w:beforeLines="50"/>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注：</w:t>
      </w:r>
      <w:r>
        <w:rPr>
          <w:rFonts w:hint="eastAsia" w:ascii="微软雅黑" w:hAnsi="微软雅黑" w:eastAsia="微软雅黑" w:cs="微软雅黑"/>
          <w:szCs w:val="21"/>
          <w:highlight w:val="none"/>
        </w:rPr>
        <w:t>须同时提供合同复印件证明材料加盖公章</w:t>
      </w:r>
    </w:p>
    <w:p w14:paraId="19D5E06F">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3D0FB820">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2211786D">
      <w:pPr>
        <w:ind w:firstLine="420"/>
        <w:rPr>
          <w:rFonts w:hint="eastAsia" w:ascii="微软雅黑" w:hAnsi="微软雅黑" w:eastAsia="微软雅黑" w:cs="微软雅黑"/>
          <w:b/>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微软雅黑" w:hAnsi="微软雅黑" w:eastAsia="微软雅黑" w:cs="微软雅黑"/>
          <w:szCs w:val="21"/>
          <w:highlight w:val="none"/>
        </w:rPr>
        <w:t xml:space="preserve">          日期： 年 月 日</w:t>
      </w:r>
    </w:p>
    <w:p w14:paraId="5FDC7671">
      <w:pPr>
        <w:rPr>
          <w:rFonts w:hint="eastAsia" w:ascii="微软雅黑" w:hAnsi="微软雅黑" w:eastAsia="微软雅黑" w:cs="微软雅黑"/>
          <w:b/>
          <w:kern w:val="0"/>
          <w:szCs w:val="21"/>
          <w:highlight w:val="none"/>
        </w:rPr>
      </w:pPr>
      <w:r>
        <w:rPr>
          <w:rFonts w:hint="eastAsia" w:ascii="微软雅黑" w:hAnsi="微软雅黑" w:eastAsia="微软雅黑" w:cs="微软雅黑"/>
          <w:b/>
          <w:sz w:val="24"/>
          <w:highlight w:val="none"/>
        </w:rPr>
        <w:t>2.</w:t>
      </w:r>
      <w:r>
        <w:rPr>
          <w:rFonts w:hint="eastAsia" w:ascii="微软雅黑" w:hAnsi="微软雅黑" w:eastAsia="微软雅黑" w:cs="微软雅黑"/>
          <w:b/>
          <w:szCs w:val="21"/>
          <w:highlight w:val="none"/>
        </w:rPr>
        <w:t>商务响应表格式：</w:t>
      </w:r>
    </w:p>
    <w:p w14:paraId="27B8A6E4">
      <w:pPr>
        <w:ind w:firstLine="420"/>
        <w:jc w:val="center"/>
        <w:rPr>
          <w:rFonts w:hint="eastAsia"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商务响应表</w:t>
      </w:r>
    </w:p>
    <w:tbl>
      <w:tblPr>
        <w:tblStyle w:val="53"/>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14:paraId="7F1C4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71E74A7F">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3086" w:type="dxa"/>
          </w:tcPr>
          <w:p w14:paraId="5121E9E4">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磋商文件的规定</w:t>
            </w:r>
          </w:p>
        </w:tc>
        <w:tc>
          <w:tcPr>
            <w:tcW w:w="3710" w:type="dxa"/>
          </w:tcPr>
          <w:p w14:paraId="1D169E21">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响应文件的响应</w:t>
            </w:r>
          </w:p>
        </w:tc>
        <w:tc>
          <w:tcPr>
            <w:tcW w:w="1320" w:type="dxa"/>
          </w:tcPr>
          <w:p w14:paraId="07BD2AB6">
            <w:pPr>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偏离说明</w:t>
            </w:r>
          </w:p>
        </w:tc>
      </w:tr>
      <w:tr w14:paraId="4118E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7C34E4B6">
            <w:pPr>
              <w:ind w:firstLine="0" w:firstLineChars="0"/>
              <w:rPr>
                <w:rFonts w:hint="eastAsia" w:ascii="微软雅黑" w:hAnsi="微软雅黑" w:eastAsia="微软雅黑" w:cs="微软雅黑"/>
                <w:szCs w:val="21"/>
                <w:highlight w:val="none"/>
              </w:rPr>
            </w:pPr>
          </w:p>
        </w:tc>
        <w:tc>
          <w:tcPr>
            <w:tcW w:w="3086" w:type="dxa"/>
          </w:tcPr>
          <w:p w14:paraId="143711A1">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服务期限</w:t>
            </w:r>
          </w:p>
        </w:tc>
        <w:tc>
          <w:tcPr>
            <w:tcW w:w="3710" w:type="dxa"/>
          </w:tcPr>
          <w:p w14:paraId="1FAC1C8A">
            <w:pPr>
              <w:ind w:firstLine="0" w:firstLineChars="0"/>
              <w:rPr>
                <w:rFonts w:hint="eastAsia" w:ascii="微软雅黑" w:hAnsi="微软雅黑" w:eastAsia="微软雅黑" w:cs="微软雅黑"/>
                <w:szCs w:val="21"/>
                <w:highlight w:val="none"/>
              </w:rPr>
            </w:pPr>
          </w:p>
        </w:tc>
        <w:tc>
          <w:tcPr>
            <w:tcW w:w="1320" w:type="dxa"/>
          </w:tcPr>
          <w:p w14:paraId="28CFA5D0">
            <w:pPr>
              <w:ind w:firstLine="0" w:firstLineChars="0"/>
              <w:rPr>
                <w:rFonts w:hint="eastAsia" w:ascii="微软雅黑" w:hAnsi="微软雅黑" w:eastAsia="微软雅黑" w:cs="微软雅黑"/>
                <w:szCs w:val="21"/>
                <w:highlight w:val="none"/>
              </w:rPr>
            </w:pPr>
          </w:p>
        </w:tc>
      </w:tr>
      <w:tr w14:paraId="66AA5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10" w:type="dxa"/>
          </w:tcPr>
          <w:p w14:paraId="7292830A">
            <w:pPr>
              <w:ind w:firstLine="0" w:firstLineChars="0"/>
              <w:rPr>
                <w:rFonts w:hint="eastAsia" w:ascii="微软雅黑" w:hAnsi="微软雅黑" w:eastAsia="微软雅黑" w:cs="微软雅黑"/>
                <w:szCs w:val="21"/>
                <w:highlight w:val="none"/>
              </w:rPr>
            </w:pPr>
          </w:p>
        </w:tc>
        <w:tc>
          <w:tcPr>
            <w:tcW w:w="3086" w:type="dxa"/>
          </w:tcPr>
          <w:p w14:paraId="79BA1123">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付款方式</w:t>
            </w:r>
          </w:p>
        </w:tc>
        <w:tc>
          <w:tcPr>
            <w:tcW w:w="3710" w:type="dxa"/>
          </w:tcPr>
          <w:p w14:paraId="72306B51">
            <w:pPr>
              <w:ind w:firstLine="0" w:firstLineChars="0"/>
              <w:rPr>
                <w:rFonts w:hint="eastAsia" w:ascii="微软雅黑" w:hAnsi="微软雅黑" w:eastAsia="微软雅黑" w:cs="微软雅黑"/>
                <w:szCs w:val="21"/>
                <w:highlight w:val="none"/>
              </w:rPr>
            </w:pPr>
          </w:p>
        </w:tc>
        <w:tc>
          <w:tcPr>
            <w:tcW w:w="1320" w:type="dxa"/>
          </w:tcPr>
          <w:p w14:paraId="4691E927">
            <w:pPr>
              <w:ind w:firstLine="0" w:firstLineChars="0"/>
              <w:rPr>
                <w:rFonts w:hint="eastAsia" w:ascii="微软雅黑" w:hAnsi="微软雅黑" w:eastAsia="微软雅黑" w:cs="微软雅黑"/>
                <w:szCs w:val="21"/>
                <w:highlight w:val="none"/>
              </w:rPr>
            </w:pPr>
          </w:p>
        </w:tc>
      </w:tr>
      <w:tr w14:paraId="2CB42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3006B755">
            <w:pPr>
              <w:ind w:firstLine="0" w:firstLineChars="0"/>
              <w:rPr>
                <w:rFonts w:hint="eastAsia" w:ascii="微软雅黑" w:hAnsi="微软雅黑" w:eastAsia="微软雅黑" w:cs="微软雅黑"/>
                <w:szCs w:val="21"/>
                <w:highlight w:val="none"/>
              </w:rPr>
            </w:pPr>
          </w:p>
        </w:tc>
        <w:tc>
          <w:tcPr>
            <w:tcW w:w="3086" w:type="dxa"/>
          </w:tcPr>
          <w:p w14:paraId="0CB3F5B3">
            <w:pPr>
              <w:ind w:firstLine="0" w:firstLineChars="0"/>
              <w:rPr>
                <w:rFonts w:hint="eastAsia" w:ascii="微软雅黑" w:hAnsi="微软雅黑" w:eastAsia="微软雅黑" w:cs="微软雅黑"/>
                <w:szCs w:val="21"/>
                <w:highlight w:val="none"/>
              </w:rPr>
            </w:pPr>
          </w:p>
        </w:tc>
        <w:tc>
          <w:tcPr>
            <w:tcW w:w="3710" w:type="dxa"/>
          </w:tcPr>
          <w:p w14:paraId="6EE581E2">
            <w:pPr>
              <w:ind w:firstLine="0" w:firstLineChars="0"/>
              <w:rPr>
                <w:rFonts w:hint="eastAsia" w:ascii="微软雅黑" w:hAnsi="微软雅黑" w:eastAsia="微软雅黑" w:cs="微软雅黑"/>
                <w:szCs w:val="21"/>
                <w:highlight w:val="none"/>
              </w:rPr>
            </w:pPr>
          </w:p>
        </w:tc>
        <w:tc>
          <w:tcPr>
            <w:tcW w:w="1320" w:type="dxa"/>
          </w:tcPr>
          <w:p w14:paraId="75B49B3B">
            <w:pPr>
              <w:ind w:firstLine="0" w:firstLineChars="0"/>
              <w:rPr>
                <w:rFonts w:hint="eastAsia" w:ascii="微软雅黑" w:hAnsi="微软雅黑" w:eastAsia="微软雅黑" w:cs="微软雅黑"/>
                <w:szCs w:val="21"/>
                <w:highlight w:val="none"/>
              </w:rPr>
            </w:pPr>
          </w:p>
        </w:tc>
      </w:tr>
    </w:tbl>
    <w:p w14:paraId="168009DC">
      <w:pPr>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注：投标供应商的响应文件（除技术规格部分）与磋商文件之规定存在偏离的，应在此表中如实说明。未在上表中说明的，将被认为完全响应磋商文件的规定。</w:t>
      </w:r>
    </w:p>
    <w:p w14:paraId="4907071A">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2DA8438B">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2B33EFD5">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02848B09">
      <w:pPr>
        <w:ind w:firstLine="640"/>
        <w:jc w:val="center"/>
        <w:rPr>
          <w:rFonts w:hint="eastAsia" w:ascii="微软雅黑" w:hAnsi="微软雅黑" w:eastAsia="微软雅黑" w:cs="微软雅黑"/>
          <w:b/>
          <w:kern w:val="0"/>
          <w:sz w:val="32"/>
          <w:szCs w:val="32"/>
          <w:highlight w:val="none"/>
        </w:rPr>
      </w:pPr>
    </w:p>
    <w:p w14:paraId="31D684C7">
      <w:pPr>
        <w:ind w:firstLine="640"/>
        <w:jc w:val="center"/>
        <w:rPr>
          <w:rFonts w:hint="eastAsia" w:ascii="微软雅黑" w:hAnsi="微软雅黑" w:eastAsia="微软雅黑" w:cs="微软雅黑"/>
          <w:b/>
          <w:kern w:val="0"/>
          <w:sz w:val="32"/>
          <w:szCs w:val="32"/>
          <w:highlight w:val="none"/>
        </w:rPr>
      </w:pPr>
    </w:p>
    <w:p w14:paraId="1281B728">
      <w:pPr>
        <w:snapToGrid w:val="0"/>
        <w:spacing w:before="50" w:after="120" w:afterLines="50"/>
        <w:rPr>
          <w:rFonts w:hint="eastAsia" w:ascii="微软雅黑" w:hAnsi="微软雅黑" w:eastAsia="微软雅黑" w:cs="微软雅黑"/>
          <w:b/>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B60E802">
      <w:pPr>
        <w:snapToGrid w:val="0"/>
        <w:spacing w:before="50" w:after="120" w:afterLines="50"/>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3.技术响应表格式：</w:t>
      </w:r>
    </w:p>
    <w:p w14:paraId="5FB183C5">
      <w:pPr>
        <w:snapToGrid w:val="0"/>
        <w:spacing w:before="50" w:after="120" w:after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b/>
          <w:szCs w:val="21"/>
          <w:highlight w:val="none"/>
        </w:rPr>
        <w:t>技术响应表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636"/>
      </w:tblGrid>
      <w:tr w14:paraId="70712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tcPr>
          <w:p w14:paraId="3818FDC0">
            <w:pPr>
              <w:pStyle w:val="29"/>
              <w:spacing w:after="0" w:line="360" w:lineRule="auto"/>
              <w:ind w:firstLine="0" w:firstLineChars="0"/>
              <w:rPr>
                <w:rFonts w:hint="eastAsia" w:ascii="微软雅黑" w:hAnsi="微软雅黑" w:eastAsia="微软雅黑" w:cs="微软雅黑"/>
                <w:highlight w:val="none"/>
              </w:rPr>
            </w:pPr>
            <w:bookmarkStart w:id="274" w:name="_Toc13640"/>
            <w:bookmarkStart w:id="275" w:name="_Toc25932"/>
            <w:bookmarkStart w:id="276" w:name="_Toc465368115"/>
            <w:bookmarkStart w:id="277" w:name="_Toc164943227"/>
            <w:bookmarkStart w:id="278" w:name="_Toc25538"/>
            <w:bookmarkStart w:id="279" w:name="_Toc191238340"/>
            <w:r>
              <w:rPr>
                <w:rFonts w:hint="eastAsia" w:ascii="微软雅黑" w:hAnsi="微软雅黑" w:eastAsia="微软雅黑" w:cs="微软雅黑"/>
                <w:highlight w:val="none"/>
              </w:rPr>
              <w:t>序号</w:t>
            </w:r>
            <w:bookmarkEnd w:id="274"/>
            <w:bookmarkEnd w:id="275"/>
            <w:bookmarkEnd w:id="276"/>
            <w:bookmarkEnd w:id="277"/>
            <w:bookmarkEnd w:id="278"/>
            <w:bookmarkEnd w:id="279"/>
          </w:p>
        </w:tc>
        <w:tc>
          <w:tcPr>
            <w:tcW w:w="1056" w:type="dxa"/>
            <w:tcBorders>
              <w:top w:val="single" w:color="auto" w:sz="4" w:space="0"/>
              <w:left w:val="single" w:color="auto" w:sz="4" w:space="0"/>
              <w:bottom w:val="single" w:color="auto" w:sz="4" w:space="0"/>
              <w:right w:val="single" w:color="auto" w:sz="4" w:space="0"/>
            </w:tcBorders>
          </w:tcPr>
          <w:p w14:paraId="31CB78C8">
            <w:pPr>
              <w:pStyle w:val="29"/>
              <w:spacing w:after="0" w:line="360" w:lineRule="auto"/>
              <w:ind w:firstLine="0" w:firstLineChars="0"/>
              <w:rPr>
                <w:rFonts w:hint="eastAsia" w:ascii="微软雅黑" w:hAnsi="微软雅黑" w:eastAsia="微软雅黑" w:cs="微软雅黑"/>
                <w:highlight w:val="none"/>
              </w:rPr>
            </w:pPr>
            <w:bookmarkStart w:id="280" w:name="_Toc26241"/>
            <w:bookmarkStart w:id="281" w:name="_Toc10032"/>
            <w:bookmarkStart w:id="282" w:name="_Toc164943228"/>
            <w:bookmarkStart w:id="283" w:name="_Toc6894"/>
            <w:bookmarkStart w:id="284" w:name="_Toc702241305"/>
            <w:bookmarkStart w:id="285" w:name="_Toc191238341"/>
            <w:r>
              <w:rPr>
                <w:rFonts w:hint="eastAsia" w:ascii="微软雅黑" w:hAnsi="微软雅黑" w:eastAsia="微软雅黑" w:cs="微软雅黑"/>
                <w:highlight w:val="none"/>
              </w:rPr>
              <w:t>服务</w:t>
            </w:r>
            <w:bookmarkEnd w:id="280"/>
            <w:bookmarkEnd w:id="281"/>
            <w:bookmarkEnd w:id="282"/>
            <w:bookmarkEnd w:id="283"/>
            <w:bookmarkEnd w:id="284"/>
            <w:r>
              <w:rPr>
                <w:rFonts w:hint="eastAsia" w:ascii="微软雅黑" w:hAnsi="微软雅黑" w:eastAsia="微软雅黑" w:cs="微软雅黑"/>
                <w:highlight w:val="none"/>
              </w:rPr>
              <w:t>内容</w:t>
            </w:r>
            <w:bookmarkEnd w:id="285"/>
          </w:p>
        </w:tc>
        <w:tc>
          <w:tcPr>
            <w:tcW w:w="1896" w:type="dxa"/>
            <w:tcBorders>
              <w:top w:val="single" w:color="auto" w:sz="4" w:space="0"/>
              <w:left w:val="single" w:color="auto" w:sz="4" w:space="0"/>
              <w:bottom w:val="single" w:color="auto" w:sz="4" w:space="0"/>
              <w:right w:val="single" w:color="auto" w:sz="4" w:space="0"/>
            </w:tcBorders>
          </w:tcPr>
          <w:p w14:paraId="65E555D0">
            <w:pPr>
              <w:pStyle w:val="29"/>
              <w:spacing w:after="0" w:line="360" w:lineRule="auto"/>
              <w:ind w:firstLine="0" w:firstLineChars="0"/>
              <w:rPr>
                <w:rFonts w:hint="eastAsia" w:ascii="微软雅黑" w:hAnsi="微软雅黑" w:eastAsia="微软雅黑" w:cs="微软雅黑"/>
                <w:highlight w:val="none"/>
              </w:rPr>
            </w:pPr>
            <w:bookmarkStart w:id="286" w:name="_Toc406402957"/>
            <w:bookmarkStart w:id="287" w:name="_Toc377028119"/>
            <w:bookmarkStart w:id="288" w:name="_Toc382928236"/>
            <w:bookmarkStart w:id="289" w:name="_Toc406403001"/>
            <w:bookmarkStart w:id="290" w:name="_Toc402963095"/>
            <w:bookmarkStart w:id="291" w:name="_Toc377653976"/>
            <w:bookmarkStart w:id="292" w:name="_Toc401570314"/>
            <w:bookmarkStart w:id="293" w:name="_Toc402963128"/>
            <w:bookmarkStart w:id="294" w:name="_Toc401570290"/>
            <w:bookmarkStart w:id="295" w:name="_Toc381081903"/>
            <w:bookmarkStart w:id="296" w:name="_Toc382928118"/>
            <w:bookmarkStart w:id="297" w:name="_Toc385854110"/>
            <w:bookmarkStart w:id="298" w:name="_Toc377028057"/>
            <w:bookmarkStart w:id="299" w:name="_Toc385854156"/>
            <w:bookmarkStart w:id="300" w:name="_Toc377653980"/>
            <w:bookmarkStart w:id="301" w:name="_Toc164943229"/>
            <w:bookmarkStart w:id="302" w:name="_Toc191238342"/>
            <w:bookmarkStart w:id="303" w:name="_Toc14953"/>
            <w:bookmarkStart w:id="304" w:name="_Toc7704"/>
            <w:bookmarkStart w:id="305" w:name="_Toc401570318"/>
            <w:bookmarkStart w:id="306" w:name="_Toc381081907"/>
            <w:bookmarkStart w:id="307" w:name="_Toc382928122"/>
            <w:bookmarkStart w:id="308" w:name="_Toc402963132"/>
            <w:bookmarkStart w:id="309" w:name="_Toc377028061"/>
            <w:bookmarkStart w:id="310" w:name="_Toc402963099"/>
            <w:bookmarkStart w:id="311" w:name="_Toc385854160"/>
            <w:bookmarkStart w:id="312" w:name="_Toc734611807"/>
            <w:bookmarkStart w:id="313" w:name="_Toc406403005"/>
            <w:bookmarkStart w:id="314" w:name="_Toc406402961"/>
            <w:bookmarkStart w:id="315" w:name="_Toc25293"/>
            <w:bookmarkStart w:id="316" w:name="_Toc382928240"/>
            <w:bookmarkStart w:id="317" w:name="_Toc401570294"/>
            <w:bookmarkStart w:id="318" w:name="_Toc377028123"/>
            <w:bookmarkStart w:id="319" w:name="_Toc385854114"/>
            <w:r>
              <w:rPr>
                <w:rFonts w:hint="eastAsia" w:ascii="微软雅黑" w:hAnsi="微软雅黑" w:eastAsia="微软雅黑" w:cs="微软雅黑"/>
                <w:highlight w:val="none"/>
              </w:rPr>
              <w:t>磋商文件</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rFonts w:hint="eastAsia" w:ascii="微软雅黑" w:hAnsi="微软雅黑" w:eastAsia="微软雅黑" w:cs="微软雅黑"/>
                <w:highlight w:val="none"/>
              </w:rPr>
              <w:t>要求</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c>
          <w:tcPr>
            <w:tcW w:w="1896" w:type="dxa"/>
            <w:tcBorders>
              <w:top w:val="single" w:color="auto" w:sz="4" w:space="0"/>
              <w:left w:val="single" w:color="auto" w:sz="4" w:space="0"/>
              <w:bottom w:val="single" w:color="auto" w:sz="4" w:space="0"/>
              <w:right w:val="single" w:color="auto" w:sz="4" w:space="0"/>
            </w:tcBorders>
          </w:tcPr>
          <w:p w14:paraId="2A19FF81">
            <w:pPr>
              <w:pStyle w:val="29"/>
              <w:spacing w:after="0" w:line="360" w:lineRule="auto"/>
              <w:ind w:firstLine="0" w:firstLineChars="0"/>
              <w:rPr>
                <w:rFonts w:hint="eastAsia" w:ascii="微软雅黑" w:hAnsi="微软雅黑" w:eastAsia="微软雅黑" w:cs="微软雅黑"/>
                <w:highlight w:val="none"/>
              </w:rPr>
            </w:pPr>
            <w:bookmarkStart w:id="320" w:name="_Toc8630"/>
            <w:bookmarkStart w:id="321" w:name="_Toc929162729"/>
            <w:bookmarkStart w:id="322" w:name="_Toc18303"/>
            <w:bookmarkStart w:id="323" w:name="_Toc164943230"/>
            <w:bookmarkStart w:id="324" w:name="_Toc6139"/>
            <w:bookmarkStart w:id="325" w:name="_Toc191238343"/>
            <w:r>
              <w:rPr>
                <w:rFonts w:hint="eastAsia" w:ascii="微软雅黑" w:hAnsi="微软雅黑" w:eastAsia="微软雅黑" w:cs="微软雅黑"/>
                <w:highlight w:val="none"/>
              </w:rPr>
              <w:t>响应文件性能指标</w:t>
            </w:r>
            <w:bookmarkEnd w:id="320"/>
            <w:bookmarkEnd w:id="321"/>
            <w:bookmarkEnd w:id="322"/>
            <w:bookmarkEnd w:id="323"/>
            <w:bookmarkEnd w:id="324"/>
            <w:bookmarkEnd w:id="325"/>
          </w:p>
        </w:tc>
        <w:tc>
          <w:tcPr>
            <w:tcW w:w="2106" w:type="dxa"/>
            <w:tcBorders>
              <w:top w:val="single" w:color="auto" w:sz="4" w:space="0"/>
              <w:left w:val="single" w:color="auto" w:sz="4" w:space="0"/>
              <w:bottom w:val="single" w:color="auto" w:sz="4" w:space="0"/>
              <w:right w:val="single" w:color="auto" w:sz="4" w:space="0"/>
            </w:tcBorders>
          </w:tcPr>
          <w:p w14:paraId="426BC3C4">
            <w:pPr>
              <w:pStyle w:val="29"/>
              <w:spacing w:after="0" w:line="360" w:lineRule="auto"/>
              <w:ind w:firstLine="0" w:firstLineChars="0"/>
              <w:rPr>
                <w:rFonts w:hint="eastAsia" w:ascii="微软雅黑" w:hAnsi="微软雅黑" w:eastAsia="微软雅黑" w:cs="微软雅黑"/>
                <w:highlight w:val="none"/>
              </w:rPr>
            </w:pPr>
            <w:bookmarkStart w:id="326" w:name="_Toc406403003"/>
            <w:bookmarkStart w:id="327" w:name="_Toc377653978"/>
            <w:bookmarkStart w:id="328" w:name="_Toc401570292"/>
            <w:bookmarkStart w:id="329" w:name="_Toc406402959"/>
            <w:bookmarkStart w:id="330" w:name="_Toc377028121"/>
            <w:bookmarkStart w:id="331" w:name="_Toc382928238"/>
            <w:bookmarkStart w:id="332" w:name="_Toc382928120"/>
            <w:bookmarkStart w:id="333" w:name="_Toc377028059"/>
            <w:bookmarkStart w:id="334" w:name="_Toc385854158"/>
            <w:bookmarkStart w:id="335" w:name="_Toc381081905"/>
            <w:bookmarkStart w:id="336" w:name="_Toc401570316"/>
            <w:bookmarkStart w:id="337" w:name="_Toc402963097"/>
            <w:bookmarkStart w:id="338" w:name="_Toc385854112"/>
            <w:bookmarkStart w:id="339" w:name="_Toc402963130"/>
            <w:bookmarkStart w:id="340" w:name="_Toc164943231"/>
            <w:bookmarkStart w:id="341" w:name="_Toc13109"/>
            <w:bookmarkStart w:id="342" w:name="_Toc191238344"/>
            <w:bookmarkStart w:id="343" w:name="_Toc4910"/>
            <w:bookmarkStart w:id="344" w:name="_Toc6064"/>
            <w:bookmarkStart w:id="345" w:name="_Toc961276098"/>
            <w:r>
              <w:rPr>
                <w:rFonts w:hint="eastAsia" w:ascii="微软雅黑" w:hAnsi="微软雅黑" w:eastAsia="微软雅黑" w:cs="微软雅黑"/>
                <w:highlight w:val="none"/>
              </w:rPr>
              <w:t>偏离情况</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hint="eastAsia" w:ascii="微软雅黑" w:hAnsi="微软雅黑" w:eastAsia="微软雅黑" w:cs="微软雅黑"/>
                <w:highlight w:val="none"/>
              </w:rPr>
              <w:t>及证明材料</w:t>
            </w:r>
            <w:bookmarkEnd w:id="340"/>
            <w:bookmarkEnd w:id="341"/>
            <w:bookmarkEnd w:id="342"/>
            <w:bookmarkEnd w:id="343"/>
            <w:bookmarkEnd w:id="344"/>
            <w:bookmarkEnd w:id="345"/>
          </w:p>
        </w:tc>
        <w:tc>
          <w:tcPr>
            <w:tcW w:w="636" w:type="dxa"/>
            <w:tcBorders>
              <w:top w:val="single" w:color="auto" w:sz="4" w:space="0"/>
              <w:left w:val="single" w:color="auto" w:sz="4" w:space="0"/>
              <w:bottom w:val="single" w:color="auto" w:sz="4" w:space="0"/>
              <w:right w:val="single" w:color="auto" w:sz="4" w:space="0"/>
            </w:tcBorders>
            <w:vAlign w:val="center"/>
          </w:tcPr>
          <w:p w14:paraId="3B42101E">
            <w:pPr>
              <w:widowControl/>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备注</w:t>
            </w:r>
          </w:p>
        </w:tc>
      </w:tr>
      <w:tr w14:paraId="021C8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4006AE67">
            <w:pPr>
              <w:pStyle w:val="29"/>
              <w:spacing w:after="0" w:line="360" w:lineRule="auto"/>
              <w:ind w:firstLine="0" w:firstLineChars="0"/>
              <w:outlineLvl w:val="9"/>
              <w:rPr>
                <w:rFonts w:hint="eastAsia" w:ascii="微软雅黑" w:hAnsi="微软雅黑" w:eastAsia="微软雅黑" w:cs="微软雅黑"/>
                <w:highlight w:val="none"/>
              </w:rPr>
            </w:pPr>
          </w:p>
        </w:tc>
        <w:tc>
          <w:tcPr>
            <w:tcW w:w="1056" w:type="dxa"/>
            <w:tcBorders>
              <w:top w:val="single" w:color="auto" w:sz="4" w:space="0"/>
              <w:left w:val="single" w:color="auto" w:sz="4" w:space="0"/>
              <w:bottom w:val="single" w:color="auto" w:sz="4" w:space="0"/>
              <w:right w:val="single" w:color="auto" w:sz="4" w:space="0"/>
            </w:tcBorders>
          </w:tcPr>
          <w:p w14:paraId="5B5D742B">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2B3E6BCA">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14B9F9E1">
            <w:pPr>
              <w:pStyle w:val="29"/>
              <w:spacing w:after="0" w:line="360" w:lineRule="auto"/>
              <w:ind w:firstLine="0" w:firstLineChars="0"/>
              <w:outlineLvl w:val="9"/>
              <w:rPr>
                <w:rFonts w:hint="eastAsia" w:ascii="微软雅黑" w:hAnsi="微软雅黑" w:eastAsia="微软雅黑"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3DB3E9E1">
            <w:pPr>
              <w:pStyle w:val="29"/>
              <w:spacing w:after="0" w:line="360" w:lineRule="auto"/>
              <w:ind w:firstLine="0" w:firstLineChars="0"/>
              <w:outlineLvl w:val="9"/>
              <w:rPr>
                <w:rFonts w:hint="eastAsia" w:ascii="微软雅黑" w:hAnsi="微软雅黑" w:eastAsia="微软雅黑"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3A203EF8">
            <w:pPr>
              <w:pStyle w:val="29"/>
              <w:spacing w:after="0" w:line="360" w:lineRule="auto"/>
              <w:ind w:firstLine="0" w:firstLineChars="0"/>
              <w:outlineLvl w:val="9"/>
              <w:rPr>
                <w:rFonts w:hint="eastAsia" w:ascii="微软雅黑" w:hAnsi="微软雅黑" w:eastAsia="微软雅黑" w:cs="微软雅黑"/>
                <w:highlight w:val="none"/>
              </w:rPr>
            </w:pPr>
          </w:p>
        </w:tc>
      </w:tr>
      <w:tr w14:paraId="6FF6E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1CA4FED5">
            <w:pPr>
              <w:widowControl/>
              <w:ind w:firstLine="0" w:firstLineChars="0"/>
              <w:rPr>
                <w:rFonts w:hint="eastAsia" w:ascii="微软雅黑" w:hAnsi="微软雅黑" w:eastAsia="微软雅黑" w:cs="微软雅黑"/>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00D10335">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6D74B9DB">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320AE9D7">
            <w:pPr>
              <w:pStyle w:val="29"/>
              <w:spacing w:after="0" w:line="360" w:lineRule="auto"/>
              <w:ind w:firstLine="0" w:firstLineChars="0"/>
              <w:outlineLvl w:val="9"/>
              <w:rPr>
                <w:rFonts w:hint="eastAsia" w:ascii="微软雅黑" w:hAnsi="微软雅黑" w:eastAsia="微软雅黑"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67B9B60B">
            <w:pPr>
              <w:pStyle w:val="29"/>
              <w:spacing w:after="0" w:line="360" w:lineRule="auto"/>
              <w:ind w:firstLine="0" w:firstLineChars="0"/>
              <w:outlineLvl w:val="9"/>
              <w:rPr>
                <w:rFonts w:hint="eastAsia" w:ascii="微软雅黑" w:hAnsi="微软雅黑" w:eastAsia="微软雅黑"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5A89B523">
            <w:pPr>
              <w:pStyle w:val="29"/>
              <w:spacing w:after="0" w:line="360" w:lineRule="auto"/>
              <w:ind w:firstLine="0" w:firstLineChars="0"/>
              <w:outlineLvl w:val="9"/>
              <w:rPr>
                <w:rFonts w:hint="eastAsia" w:ascii="微软雅黑" w:hAnsi="微软雅黑" w:eastAsia="微软雅黑" w:cs="微软雅黑"/>
                <w:highlight w:val="none"/>
              </w:rPr>
            </w:pPr>
          </w:p>
        </w:tc>
      </w:tr>
      <w:tr w14:paraId="64A59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6D9D1BE4">
            <w:pPr>
              <w:pStyle w:val="29"/>
              <w:spacing w:after="0" w:line="360" w:lineRule="auto"/>
              <w:ind w:firstLine="0" w:firstLineChars="0"/>
              <w:outlineLvl w:val="9"/>
              <w:rPr>
                <w:rFonts w:hint="eastAsia" w:ascii="微软雅黑" w:hAnsi="微软雅黑" w:eastAsia="微软雅黑" w:cs="微软雅黑"/>
                <w:highlight w:val="none"/>
              </w:rPr>
            </w:pPr>
          </w:p>
        </w:tc>
        <w:tc>
          <w:tcPr>
            <w:tcW w:w="1056" w:type="dxa"/>
            <w:tcBorders>
              <w:top w:val="single" w:color="auto" w:sz="4" w:space="0"/>
              <w:left w:val="single" w:color="auto" w:sz="4" w:space="0"/>
              <w:bottom w:val="single" w:color="auto" w:sz="4" w:space="0"/>
              <w:right w:val="single" w:color="auto" w:sz="4" w:space="0"/>
            </w:tcBorders>
          </w:tcPr>
          <w:p w14:paraId="3F43EFD7">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2C54E83E">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505E63E5">
            <w:pPr>
              <w:pStyle w:val="29"/>
              <w:spacing w:after="0" w:line="360" w:lineRule="auto"/>
              <w:ind w:firstLine="0" w:firstLineChars="0"/>
              <w:outlineLvl w:val="9"/>
              <w:rPr>
                <w:rFonts w:hint="eastAsia" w:ascii="微软雅黑" w:hAnsi="微软雅黑" w:eastAsia="微软雅黑"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502B2C12">
            <w:pPr>
              <w:pStyle w:val="29"/>
              <w:spacing w:after="0" w:line="360" w:lineRule="auto"/>
              <w:ind w:firstLine="0" w:firstLineChars="0"/>
              <w:outlineLvl w:val="9"/>
              <w:rPr>
                <w:rFonts w:hint="eastAsia" w:ascii="微软雅黑" w:hAnsi="微软雅黑" w:eastAsia="微软雅黑"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23468D40">
            <w:pPr>
              <w:pStyle w:val="29"/>
              <w:spacing w:after="0" w:line="360" w:lineRule="auto"/>
              <w:ind w:firstLine="0" w:firstLineChars="0"/>
              <w:outlineLvl w:val="9"/>
              <w:rPr>
                <w:rFonts w:hint="eastAsia" w:ascii="微软雅黑" w:hAnsi="微软雅黑" w:eastAsia="微软雅黑" w:cs="微软雅黑"/>
                <w:highlight w:val="none"/>
              </w:rPr>
            </w:pPr>
          </w:p>
        </w:tc>
      </w:tr>
      <w:tr w14:paraId="78C7B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402520ED">
            <w:pPr>
              <w:pStyle w:val="29"/>
              <w:spacing w:after="0" w:line="360" w:lineRule="auto"/>
              <w:ind w:firstLine="0" w:firstLineChars="0"/>
              <w:outlineLvl w:val="9"/>
              <w:rPr>
                <w:rFonts w:hint="eastAsia" w:ascii="微软雅黑" w:hAnsi="微软雅黑" w:eastAsia="微软雅黑" w:cs="微软雅黑"/>
                <w:highlight w:val="none"/>
              </w:rPr>
            </w:pPr>
          </w:p>
        </w:tc>
        <w:tc>
          <w:tcPr>
            <w:tcW w:w="1056" w:type="dxa"/>
            <w:tcBorders>
              <w:top w:val="single" w:color="auto" w:sz="4" w:space="0"/>
              <w:left w:val="single" w:color="auto" w:sz="4" w:space="0"/>
              <w:bottom w:val="single" w:color="auto" w:sz="4" w:space="0"/>
              <w:right w:val="single" w:color="auto" w:sz="4" w:space="0"/>
            </w:tcBorders>
          </w:tcPr>
          <w:p w14:paraId="6B6D0AAC">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513F5BE0">
            <w:pPr>
              <w:pStyle w:val="29"/>
              <w:spacing w:after="0" w:line="360" w:lineRule="auto"/>
              <w:ind w:firstLine="0" w:firstLineChars="0"/>
              <w:outlineLvl w:val="9"/>
              <w:rPr>
                <w:rFonts w:hint="eastAsia" w:ascii="微软雅黑" w:hAnsi="微软雅黑" w:eastAsia="微软雅黑" w:cs="微软雅黑"/>
                <w:highlight w:val="none"/>
              </w:rPr>
            </w:pPr>
          </w:p>
        </w:tc>
        <w:tc>
          <w:tcPr>
            <w:tcW w:w="1896" w:type="dxa"/>
            <w:tcBorders>
              <w:top w:val="single" w:color="auto" w:sz="4" w:space="0"/>
              <w:left w:val="single" w:color="auto" w:sz="4" w:space="0"/>
              <w:bottom w:val="single" w:color="auto" w:sz="4" w:space="0"/>
              <w:right w:val="single" w:color="auto" w:sz="4" w:space="0"/>
            </w:tcBorders>
          </w:tcPr>
          <w:p w14:paraId="06B46FBA">
            <w:pPr>
              <w:pStyle w:val="29"/>
              <w:spacing w:after="0" w:line="360" w:lineRule="auto"/>
              <w:ind w:firstLine="0" w:firstLineChars="0"/>
              <w:outlineLvl w:val="9"/>
              <w:rPr>
                <w:rFonts w:hint="eastAsia" w:ascii="微软雅黑" w:hAnsi="微软雅黑" w:eastAsia="微软雅黑" w:cs="微软雅黑"/>
                <w:highlight w:val="none"/>
              </w:rPr>
            </w:pPr>
          </w:p>
        </w:tc>
        <w:tc>
          <w:tcPr>
            <w:tcW w:w="2106" w:type="dxa"/>
            <w:tcBorders>
              <w:top w:val="single" w:color="auto" w:sz="4" w:space="0"/>
              <w:left w:val="single" w:color="auto" w:sz="4" w:space="0"/>
              <w:bottom w:val="single" w:color="auto" w:sz="4" w:space="0"/>
              <w:right w:val="single" w:color="auto" w:sz="4" w:space="0"/>
            </w:tcBorders>
          </w:tcPr>
          <w:p w14:paraId="532EF3C2">
            <w:pPr>
              <w:pStyle w:val="29"/>
              <w:spacing w:after="0" w:line="360" w:lineRule="auto"/>
              <w:ind w:firstLine="0" w:firstLineChars="0"/>
              <w:outlineLvl w:val="9"/>
              <w:rPr>
                <w:rFonts w:hint="eastAsia" w:ascii="微软雅黑" w:hAnsi="微软雅黑" w:eastAsia="微软雅黑" w:cs="微软雅黑"/>
                <w:highlight w:val="none"/>
              </w:rPr>
            </w:pPr>
          </w:p>
        </w:tc>
        <w:tc>
          <w:tcPr>
            <w:tcW w:w="636" w:type="dxa"/>
            <w:tcBorders>
              <w:top w:val="single" w:color="auto" w:sz="4" w:space="0"/>
              <w:left w:val="single" w:color="auto" w:sz="4" w:space="0"/>
              <w:bottom w:val="single" w:color="auto" w:sz="4" w:space="0"/>
              <w:right w:val="single" w:color="auto" w:sz="4" w:space="0"/>
            </w:tcBorders>
          </w:tcPr>
          <w:p w14:paraId="4B4A345D">
            <w:pPr>
              <w:pStyle w:val="29"/>
              <w:spacing w:after="0" w:line="360" w:lineRule="auto"/>
              <w:ind w:firstLine="0" w:firstLineChars="0"/>
              <w:outlineLvl w:val="9"/>
              <w:rPr>
                <w:rFonts w:hint="eastAsia" w:ascii="微软雅黑" w:hAnsi="微软雅黑" w:eastAsia="微软雅黑" w:cs="微软雅黑"/>
                <w:highlight w:val="none"/>
              </w:rPr>
            </w:pPr>
          </w:p>
        </w:tc>
      </w:tr>
    </w:tbl>
    <w:p w14:paraId="21426EF1">
      <w:pPr>
        <w:pStyle w:val="20"/>
        <w:ind w:firstLine="42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注：供应商应根据投标</w:t>
      </w:r>
      <w:r>
        <w:rPr>
          <w:rFonts w:hint="eastAsia" w:ascii="微软雅黑" w:hAnsi="微软雅黑" w:cs="微软雅黑"/>
          <w:sz w:val="21"/>
          <w:szCs w:val="21"/>
          <w:highlight w:val="none"/>
          <w:lang w:val="en-US" w:eastAsia="zh-CN"/>
        </w:rPr>
        <w:t>服务</w:t>
      </w:r>
      <w:r>
        <w:rPr>
          <w:rFonts w:hint="eastAsia" w:ascii="微软雅黑" w:hAnsi="微软雅黑" w:eastAsia="微软雅黑" w:cs="微软雅黑"/>
          <w:sz w:val="21"/>
          <w:szCs w:val="21"/>
          <w:highlight w:val="none"/>
        </w:rPr>
        <w:t>指标、对照磋商文件要求注明“正偏离”、“负偏离”或“无偏离”。</w:t>
      </w:r>
    </w:p>
    <w:p w14:paraId="0CA6E719">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79FC71DC">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64A90592">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4347AD99">
      <w:pPr>
        <w:pStyle w:val="292"/>
        <w:spacing w:line="360" w:lineRule="auto"/>
        <w:ind w:firstLine="482"/>
        <w:rPr>
          <w:rFonts w:hint="eastAsia" w:ascii="微软雅黑" w:hAnsi="微软雅黑" w:eastAsia="微软雅黑" w:cs="微软雅黑"/>
          <w:b/>
          <w:sz w:val="24"/>
          <w:szCs w:val="24"/>
          <w:highlight w:val="none"/>
        </w:rPr>
      </w:pPr>
    </w:p>
    <w:p w14:paraId="569E43B3">
      <w:pPr>
        <w:pStyle w:val="292"/>
        <w:spacing w:line="360" w:lineRule="auto"/>
        <w:ind w:firstLine="482"/>
        <w:rPr>
          <w:rFonts w:hint="eastAsia" w:ascii="微软雅黑" w:hAnsi="微软雅黑" w:eastAsia="微软雅黑" w:cs="微软雅黑"/>
          <w:b/>
          <w:sz w:val="24"/>
          <w:szCs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4EBA056">
      <w:pPr>
        <w:pStyle w:val="292"/>
        <w:spacing w:line="360" w:lineRule="auto"/>
        <w:ind w:firstLine="482"/>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4. 项目实施人员一览表</w:t>
      </w:r>
    </w:p>
    <w:p w14:paraId="2E72BA3E">
      <w:pPr>
        <w:pStyle w:val="29"/>
        <w:spacing w:line="360" w:lineRule="auto"/>
        <w:outlineLvl w:val="9"/>
        <w:rPr>
          <w:rFonts w:hint="eastAsia" w:ascii="微软雅黑" w:hAnsi="微软雅黑" w:eastAsia="微软雅黑" w:cs="微软雅黑"/>
          <w:highlight w:val="none"/>
        </w:rPr>
      </w:pPr>
      <w:bookmarkStart w:id="346" w:name="_Toc7839"/>
      <w:r>
        <w:rPr>
          <w:rFonts w:hint="eastAsia" w:ascii="微软雅黑" w:hAnsi="微软雅黑" w:eastAsia="微软雅黑" w:cs="微软雅黑"/>
          <w:highlight w:val="none"/>
        </w:rPr>
        <w:t>项目实施人员一览表</w:t>
      </w:r>
      <w:bookmarkEnd w:id="346"/>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9"/>
        <w:gridCol w:w="1254"/>
        <w:gridCol w:w="1454"/>
        <w:gridCol w:w="1134"/>
        <w:gridCol w:w="1348"/>
      </w:tblGrid>
      <w:tr w14:paraId="1EB0A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025F9C71">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1074" w:type="dxa"/>
            <w:tcBorders>
              <w:top w:val="single" w:color="auto" w:sz="4" w:space="0"/>
              <w:left w:val="single" w:color="auto" w:sz="4" w:space="0"/>
              <w:bottom w:val="single" w:color="auto" w:sz="4" w:space="0"/>
              <w:right w:val="single" w:color="auto" w:sz="4" w:space="0"/>
            </w:tcBorders>
            <w:vAlign w:val="center"/>
          </w:tcPr>
          <w:p w14:paraId="29014C35">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项目组所任职务</w:t>
            </w:r>
          </w:p>
        </w:tc>
        <w:tc>
          <w:tcPr>
            <w:tcW w:w="970" w:type="dxa"/>
            <w:tcBorders>
              <w:top w:val="single" w:color="auto" w:sz="4" w:space="0"/>
              <w:left w:val="single" w:color="auto" w:sz="4" w:space="0"/>
              <w:bottom w:val="single" w:color="auto" w:sz="4" w:space="0"/>
              <w:right w:val="single" w:color="auto" w:sz="4" w:space="0"/>
            </w:tcBorders>
            <w:vAlign w:val="center"/>
          </w:tcPr>
          <w:p w14:paraId="31D546BA">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5E072443">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职称</w:t>
            </w:r>
          </w:p>
        </w:tc>
        <w:tc>
          <w:tcPr>
            <w:tcW w:w="1254" w:type="dxa"/>
            <w:tcBorders>
              <w:top w:val="single" w:color="auto" w:sz="4" w:space="0"/>
              <w:left w:val="single" w:color="auto" w:sz="4" w:space="0"/>
              <w:bottom w:val="single" w:color="auto" w:sz="4" w:space="0"/>
              <w:right w:val="single" w:color="auto" w:sz="4" w:space="0"/>
            </w:tcBorders>
            <w:vAlign w:val="center"/>
          </w:tcPr>
          <w:p w14:paraId="5306FE3F">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14:paraId="4E54A3E8">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14:paraId="2020E023">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从事本工作时间</w:t>
            </w:r>
          </w:p>
        </w:tc>
        <w:tc>
          <w:tcPr>
            <w:tcW w:w="1348" w:type="dxa"/>
            <w:tcBorders>
              <w:top w:val="single" w:color="auto" w:sz="4" w:space="0"/>
              <w:left w:val="single" w:color="auto" w:sz="4" w:space="0"/>
              <w:bottom w:val="single" w:color="auto" w:sz="4" w:space="0"/>
              <w:right w:val="single" w:color="auto" w:sz="4" w:space="0"/>
            </w:tcBorders>
            <w:vAlign w:val="center"/>
          </w:tcPr>
          <w:p w14:paraId="284364ED">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典型业务</w:t>
            </w:r>
          </w:p>
          <w:p w14:paraId="3C839324">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与技术专长</w:t>
            </w:r>
          </w:p>
        </w:tc>
      </w:tr>
      <w:tr w14:paraId="72B2F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A9D713F">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1074" w:type="dxa"/>
            <w:tcBorders>
              <w:top w:val="single" w:color="auto" w:sz="4" w:space="0"/>
              <w:left w:val="single" w:color="auto" w:sz="4" w:space="0"/>
              <w:bottom w:val="single" w:color="auto" w:sz="4" w:space="0"/>
              <w:right w:val="single" w:color="auto" w:sz="4" w:space="0"/>
            </w:tcBorders>
            <w:vAlign w:val="center"/>
          </w:tcPr>
          <w:p w14:paraId="050E71F4">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6365F0E">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EE96584">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1AE85318">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5DC886E6">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0EC14D2">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2BE7B261">
            <w:pPr>
              <w:pStyle w:val="34"/>
              <w:ind w:firstLine="0" w:firstLineChars="0"/>
              <w:jc w:val="center"/>
              <w:rPr>
                <w:rFonts w:hint="eastAsia" w:ascii="微软雅黑" w:hAnsi="微软雅黑" w:eastAsia="微软雅黑" w:cs="微软雅黑"/>
                <w:sz w:val="21"/>
                <w:szCs w:val="21"/>
                <w:highlight w:val="none"/>
              </w:rPr>
            </w:pPr>
          </w:p>
        </w:tc>
      </w:tr>
      <w:tr w14:paraId="3D769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5D0BA90">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1074" w:type="dxa"/>
            <w:tcBorders>
              <w:top w:val="single" w:color="auto" w:sz="4" w:space="0"/>
              <w:left w:val="single" w:color="auto" w:sz="4" w:space="0"/>
              <w:bottom w:val="single" w:color="auto" w:sz="4" w:space="0"/>
              <w:right w:val="single" w:color="auto" w:sz="4" w:space="0"/>
            </w:tcBorders>
            <w:vAlign w:val="center"/>
          </w:tcPr>
          <w:p w14:paraId="43920ED6">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550107E">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B958910">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32B81C1B">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5C1B03DC">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6FF6C7">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95ADA54">
            <w:pPr>
              <w:pStyle w:val="34"/>
              <w:ind w:firstLine="0" w:firstLineChars="0"/>
              <w:jc w:val="center"/>
              <w:rPr>
                <w:rFonts w:hint="eastAsia" w:ascii="微软雅黑" w:hAnsi="微软雅黑" w:eastAsia="微软雅黑" w:cs="微软雅黑"/>
                <w:sz w:val="21"/>
                <w:szCs w:val="21"/>
                <w:highlight w:val="none"/>
              </w:rPr>
            </w:pPr>
          </w:p>
        </w:tc>
      </w:tr>
      <w:tr w14:paraId="5A5DB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AACB554">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1074" w:type="dxa"/>
            <w:tcBorders>
              <w:top w:val="single" w:color="auto" w:sz="4" w:space="0"/>
              <w:left w:val="single" w:color="auto" w:sz="4" w:space="0"/>
              <w:bottom w:val="single" w:color="auto" w:sz="4" w:space="0"/>
              <w:right w:val="single" w:color="auto" w:sz="4" w:space="0"/>
            </w:tcBorders>
            <w:vAlign w:val="center"/>
          </w:tcPr>
          <w:p w14:paraId="1EB51CE7">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2522850A">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856902C">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6BE5C305">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68778B41">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2620F1">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ACA9FB5">
            <w:pPr>
              <w:pStyle w:val="34"/>
              <w:ind w:firstLine="0" w:firstLineChars="0"/>
              <w:jc w:val="center"/>
              <w:rPr>
                <w:rFonts w:hint="eastAsia" w:ascii="微软雅黑" w:hAnsi="微软雅黑" w:eastAsia="微软雅黑" w:cs="微软雅黑"/>
                <w:sz w:val="21"/>
                <w:szCs w:val="21"/>
                <w:highlight w:val="none"/>
              </w:rPr>
            </w:pPr>
          </w:p>
        </w:tc>
      </w:tr>
      <w:tr w14:paraId="46DF6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8CE2840">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w:t>
            </w:r>
          </w:p>
        </w:tc>
        <w:tc>
          <w:tcPr>
            <w:tcW w:w="1074" w:type="dxa"/>
            <w:tcBorders>
              <w:top w:val="single" w:color="auto" w:sz="4" w:space="0"/>
              <w:left w:val="single" w:color="auto" w:sz="4" w:space="0"/>
              <w:bottom w:val="single" w:color="auto" w:sz="4" w:space="0"/>
              <w:right w:val="single" w:color="auto" w:sz="4" w:space="0"/>
            </w:tcBorders>
            <w:vAlign w:val="center"/>
          </w:tcPr>
          <w:p w14:paraId="77EB170F">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10E0854D">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0668F5A">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499621E6">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1F9F42DB">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BD49E48">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66C8F803">
            <w:pPr>
              <w:pStyle w:val="34"/>
              <w:ind w:firstLine="0" w:firstLineChars="0"/>
              <w:jc w:val="center"/>
              <w:rPr>
                <w:rFonts w:hint="eastAsia" w:ascii="微软雅黑" w:hAnsi="微软雅黑" w:eastAsia="微软雅黑" w:cs="微软雅黑"/>
                <w:sz w:val="21"/>
                <w:szCs w:val="21"/>
                <w:highlight w:val="none"/>
              </w:rPr>
            </w:pPr>
          </w:p>
        </w:tc>
      </w:tr>
      <w:tr w14:paraId="47FAB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044C6355">
            <w:pPr>
              <w:pStyle w:val="34"/>
              <w:ind w:firstLine="0" w:firstLineChars="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w:t>
            </w:r>
          </w:p>
        </w:tc>
        <w:tc>
          <w:tcPr>
            <w:tcW w:w="1074" w:type="dxa"/>
            <w:tcBorders>
              <w:top w:val="single" w:color="auto" w:sz="4" w:space="0"/>
              <w:left w:val="single" w:color="auto" w:sz="4" w:space="0"/>
              <w:bottom w:val="single" w:color="auto" w:sz="4" w:space="0"/>
              <w:right w:val="single" w:color="auto" w:sz="4" w:space="0"/>
            </w:tcBorders>
            <w:vAlign w:val="center"/>
          </w:tcPr>
          <w:p w14:paraId="018B74EC">
            <w:pPr>
              <w:pStyle w:val="34"/>
              <w:ind w:firstLine="0" w:firstLineChars="0"/>
              <w:jc w:val="center"/>
              <w:rPr>
                <w:rFonts w:hint="eastAsia" w:ascii="微软雅黑" w:hAnsi="微软雅黑" w:eastAsia="微软雅黑" w:cs="微软雅黑"/>
                <w:sz w:val="21"/>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E112852">
            <w:pPr>
              <w:pStyle w:val="34"/>
              <w:ind w:firstLine="0" w:firstLineChars="0"/>
              <w:jc w:val="center"/>
              <w:rPr>
                <w:rFonts w:hint="eastAsia" w:ascii="微软雅黑" w:hAnsi="微软雅黑" w:eastAsia="微软雅黑" w:cs="微软雅黑"/>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344C089">
            <w:pPr>
              <w:pStyle w:val="34"/>
              <w:ind w:firstLine="0" w:firstLineChars="0"/>
              <w:jc w:val="center"/>
              <w:rPr>
                <w:rFonts w:hint="eastAsia" w:ascii="微软雅黑" w:hAnsi="微软雅黑" w:eastAsia="微软雅黑" w:cs="微软雅黑"/>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0F9B188C">
            <w:pPr>
              <w:pStyle w:val="34"/>
              <w:ind w:firstLine="0" w:firstLineChars="0"/>
              <w:jc w:val="center"/>
              <w:rPr>
                <w:rFonts w:hint="eastAsia" w:ascii="微软雅黑" w:hAnsi="微软雅黑" w:eastAsia="微软雅黑" w:cs="微软雅黑"/>
                <w:sz w:val="21"/>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4C095EFE">
            <w:pPr>
              <w:pStyle w:val="34"/>
              <w:ind w:firstLine="0" w:firstLineChars="0"/>
              <w:jc w:val="center"/>
              <w:rPr>
                <w:rFonts w:hint="eastAsia" w:ascii="微软雅黑" w:hAnsi="微软雅黑" w:eastAsia="微软雅黑" w:cs="微软雅黑"/>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E8E0F97">
            <w:pPr>
              <w:pStyle w:val="34"/>
              <w:ind w:firstLine="0" w:firstLineChars="0"/>
              <w:jc w:val="center"/>
              <w:rPr>
                <w:rFonts w:hint="eastAsia" w:ascii="微软雅黑" w:hAnsi="微软雅黑" w:eastAsia="微软雅黑" w:cs="微软雅黑"/>
                <w:sz w:val="21"/>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AF8DB1D">
            <w:pPr>
              <w:pStyle w:val="34"/>
              <w:ind w:firstLine="0" w:firstLineChars="0"/>
              <w:jc w:val="center"/>
              <w:rPr>
                <w:rFonts w:hint="eastAsia" w:ascii="微软雅黑" w:hAnsi="微软雅黑" w:eastAsia="微软雅黑" w:cs="微软雅黑"/>
                <w:sz w:val="21"/>
                <w:szCs w:val="21"/>
                <w:highlight w:val="none"/>
              </w:rPr>
            </w:pPr>
          </w:p>
        </w:tc>
      </w:tr>
      <w:tr w14:paraId="4C516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85B02BE">
            <w:pPr>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074" w:type="dxa"/>
            <w:tcBorders>
              <w:top w:val="single" w:color="auto" w:sz="4" w:space="0"/>
              <w:left w:val="single" w:color="auto" w:sz="4" w:space="0"/>
              <w:bottom w:val="single" w:color="auto" w:sz="4" w:space="0"/>
              <w:right w:val="single" w:color="auto" w:sz="4" w:space="0"/>
            </w:tcBorders>
            <w:vAlign w:val="center"/>
          </w:tcPr>
          <w:p w14:paraId="56853DCA">
            <w:pPr>
              <w:ind w:firstLine="0" w:firstLineChars="0"/>
              <w:rPr>
                <w:rFonts w:hint="eastAsia" w:ascii="微软雅黑" w:hAnsi="微软雅黑" w:eastAsia="微软雅黑" w:cs="微软雅黑"/>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0A05782">
            <w:pPr>
              <w:ind w:firstLine="0" w:firstLineChars="0"/>
              <w:rPr>
                <w:rFonts w:hint="eastAsia" w:ascii="微软雅黑" w:hAnsi="微软雅黑" w:eastAsia="微软雅黑" w:cs="微软雅黑"/>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249E9FF">
            <w:pPr>
              <w:ind w:firstLine="0" w:firstLineChars="0"/>
              <w:rPr>
                <w:rFonts w:hint="eastAsia" w:ascii="微软雅黑" w:hAnsi="微软雅黑" w:eastAsia="微软雅黑" w:cs="微软雅黑"/>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58A2B852">
            <w:pPr>
              <w:ind w:firstLine="0" w:firstLineChars="0"/>
              <w:rPr>
                <w:rFonts w:hint="eastAsia" w:ascii="微软雅黑" w:hAnsi="微软雅黑" w:eastAsia="微软雅黑" w:cs="微软雅黑"/>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75861613">
            <w:pPr>
              <w:ind w:firstLine="0" w:firstLineChars="0"/>
              <w:rPr>
                <w:rFonts w:hint="eastAsia" w:ascii="微软雅黑" w:hAnsi="微软雅黑" w:eastAsia="微软雅黑" w:cs="微软雅黑"/>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409D382">
            <w:pPr>
              <w:ind w:firstLine="0" w:firstLineChars="0"/>
              <w:rPr>
                <w:rFonts w:hint="eastAsia" w:ascii="微软雅黑" w:hAnsi="微软雅黑" w:eastAsia="微软雅黑" w:cs="微软雅黑"/>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7803FEC3">
            <w:pPr>
              <w:ind w:firstLine="0" w:firstLineChars="0"/>
              <w:rPr>
                <w:rFonts w:hint="eastAsia" w:ascii="微软雅黑" w:hAnsi="微软雅黑" w:eastAsia="微软雅黑" w:cs="微软雅黑"/>
                <w:szCs w:val="21"/>
                <w:highlight w:val="none"/>
              </w:rPr>
            </w:pPr>
          </w:p>
        </w:tc>
      </w:tr>
    </w:tbl>
    <w:p w14:paraId="69A3E76F">
      <w:pPr>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注：1、“项目实施人员”指投标单位针对该项目实施所配备的人员。</w:t>
      </w:r>
    </w:p>
    <w:p w14:paraId="4FF276F9">
      <w:pPr>
        <w:ind w:firstLine="840" w:firstLineChars="40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2、附各专业人员简历及相关证明材料复印件；</w:t>
      </w:r>
    </w:p>
    <w:p w14:paraId="23CB0CA5">
      <w:pPr>
        <w:ind w:firstLine="840" w:firstLineChars="40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3、表格不够填写可添加。</w:t>
      </w:r>
    </w:p>
    <w:p w14:paraId="3FB0D5C8">
      <w:pPr>
        <w:snapToGrid w:val="0"/>
        <w:spacing w:before="120" w:beforeLines="50"/>
        <w:ind w:firstLine="420"/>
        <w:jc w:val="center"/>
        <w:rPr>
          <w:rFonts w:hint="eastAsia" w:ascii="微软雅黑" w:hAnsi="微软雅黑" w:eastAsia="微软雅黑" w:cs="微软雅黑"/>
          <w:szCs w:val="21"/>
          <w:highlight w:val="none"/>
          <w:u w:val="single"/>
        </w:rPr>
      </w:pPr>
      <w:r>
        <w:rPr>
          <w:rFonts w:hint="eastAsia" w:ascii="微软雅黑" w:hAnsi="微软雅黑" w:eastAsia="微软雅黑" w:cs="微软雅黑"/>
          <w:kern w:val="0"/>
          <w:szCs w:val="21"/>
          <w:highlight w:val="none"/>
        </w:rPr>
        <w:t xml:space="preserve"> 法定代表人或</w:t>
      </w:r>
      <w:r>
        <w:rPr>
          <w:rFonts w:hint="eastAsia" w:ascii="微软雅黑" w:hAnsi="微软雅黑" w:eastAsia="微软雅黑" w:cs="微软雅黑"/>
          <w:szCs w:val="21"/>
          <w:highlight w:val="none"/>
        </w:rPr>
        <w:t>被授权人签字（或盖章）：</w:t>
      </w:r>
    </w:p>
    <w:p w14:paraId="7E062A33">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供应商名称（公章）：</w:t>
      </w:r>
    </w:p>
    <w:p w14:paraId="4D8DF0D8">
      <w:pPr>
        <w:pStyle w:val="121"/>
        <w:ind w:firstLine="420"/>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日期： 年 月 日</w:t>
      </w:r>
    </w:p>
    <w:p w14:paraId="37478DBD">
      <w:pPr>
        <w:pStyle w:val="292"/>
        <w:spacing w:line="360" w:lineRule="auto"/>
        <w:ind w:firstLine="482"/>
        <w:rPr>
          <w:rFonts w:hint="eastAsia" w:ascii="微软雅黑" w:hAnsi="微软雅黑" w:eastAsia="微软雅黑" w:cs="微软雅黑"/>
          <w:b/>
          <w:sz w:val="24"/>
          <w:szCs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1435BAD">
      <w:pPr>
        <w:pStyle w:val="292"/>
        <w:spacing w:line="360" w:lineRule="auto"/>
        <w:ind w:firstLine="482"/>
        <w:rPr>
          <w:rFonts w:hint="eastAsia"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5.诚信承诺函</w:t>
      </w:r>
    </w:p>
    <w:p w14:paraId="4020F468">
      <w:pPr>
        <w:pStyle w:val="15"/>
        <w:overflowPunct w:val="0"/>
        <w:jc w:val="cente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诚信承诺函</w:t>
      </w:r>
    </w:p>
    <w:p w14:paraId="4B4D1DA9">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致 </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b/>
          <w:szCs w:val="21"/>
          <w:highlight w:val="none"/>
          <w:u w:val="single"/>
        </w:rPr>
        <w:t xml:space="preserve">（采购人）       </w:t>
      </w:r>
      <w:r>
        <w:rPr>
          <w:rFonts w:hint="eastAsia" w:ascii="微软雅黑" w:hAnsi="微软雅黑" w:eastAsia="微软雅黑" w:cs="微软雅黑"/>
          <w:szCs w:val="21"/>
          <w:highlight w:val="none"/>
        </w:rPr>
        <w:t>：</w:t>
      </w:r>
    </w:p>
    <w:p w14:paraId="6877BB1A">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我方在参加贵单位的</w:t>
      </w:r>
      <w:r>
        <w:rPr>
          <w:rFonts w:hint="eastAsia" w:ascii="微软雅黑" w:hAnsi="微软雅黑" w:eastAsia="微软雅黑" w:cs="微软雅黑"/>
          <w:szCs w:val="21"/>
          <w:highlight w:val="none"/>
          <w:u w:val="single"/>
        </w:rPr>
        <w:t xml:space="preserve">           政府采购项目</w:t>
      </w:r>
      <w:r>
        <w:rPr>
          <w:rFonts w:hint="eastAsia" w:ascii="微软雅黑" w:hAnsi="微软雅黑" w:eastAsia="微软雅黑" w:cs="微软雅黑"/>
          <w:szCs w:val="21"/>
          <w:highlight w:val="none"/>
        </w:rPr>
        <w:t>的招投标活动中，郑重承诺如下：</w:t>
      </w:r>
    </w:p>
    <w:p w14:paraId="5451C510">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1.我方申报的所有资料都是真实、准确、完整的；</w:t>
      </w:r>
    </w:p>
    <w:p w14:paraId="6001D0E0">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2.我方无资质挂靠情形，保证不参与串标、围标及抬标；</w:t>
      </w:r>
    </w:p>
    <w:p w14:paraId="40B707F4">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3.我方未处于被各级行政主管部门做出停止市场行为处罚的期限内；</w:t>
      </w:r>
    </w:p>
    <w:p w14:paraId="48B8E8AB">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4.我方参加本项目政府采购活动前3年内在经营活动中没有受到行政处罚、行政处理(含通报)，未被记入不良行为，没有重大违法记录；</w:t>
      </w:r>
    </w:p>
    <w:p w14:paraId="78C2B778">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5.若我方中标，将严格按照规定及时与采购人签订合同；</w:t>
      </w:r>
    </w:p>
    <w:p w14:paraId="61055E25">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6.若我方中标，将严格按照磋商文件要求及响应文件承诺的报价、质量、工期、投标方案、项目负责人等内容组织实施；</w:t>
      </w:r>
    </w:p>
    <w:p w14:paraId="25F98C7B">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718F18C2">
      <w:pPr>
        <w:ind w:firstLine="42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特此承诺。</w:t>
      </w:r>
    </w:p>
    <w:p w14:paraId="19B5AEA9">
      <w:pPr>
        <w:wordWrap w:val="0"/>
        <w:snapToGrid w:val="0"/>
        <w:spacing w:before="50" w:after="50"/>
        <w:ind w:firstLine="420"/>
        <w:jc w:val="righ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法定代表人或被授权人签字（或盖章）：    </w:t>
      </w:r>
    </w:p>
    <w:p w14:paraId="69FA3753">
      <w:pPr>
        <w:snapToGrid w:val="0"/>
        <w:spacing w:before="50" w:after="50"/>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投标供应商（公章）：      　　　　　　　　　　　　　</w:t>
      </w:r>
    </w:p>
    <w:p w14:paraId="3F295241">
      <w:pPr>
        <w:spacing w:before="108" w:after="120"/>
        <w:ind w:right="417"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日期：   年  月  日</w:t>
      </w:r>
    </w:p>
    <w:p w14:paraId="2F455F0E">
      <w:pPr>
        <w:ind w:firstLine="420"/>
        <w:rPr>
          <w:rFonts w:hint="eastAsia" w:ascii="微软雅黑" w:hAnsi="微软雅黑" w:eastAsia="微软雅黑" w:cs="微软雅黑"/>
          <w:highlight w:val="none"/>
        </w:rPr>
      </w:pPr>
    </w:p>
    <w:p w14:paraId="6804FFED">
      <w:pPr>
        <w:snapToGrid w:val="0"/>
        <w:ind w:firstLine="640"/>
        <w:jc w:val="center"/>
        <w:rPr>
          <w:rFonts w:hint="eastAsia" w:ascii="微软雅黑" w:hAnsi="微软雅黑" w:eastAsia="微软雅黑" w:cs="微软雅黑"/>
          <w:b/>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CFF7873">
      <w:pPr>
        <w:ind w:firstLine="42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报价文件部分</w:t>
      </w:r>
    </w:p>
    <w:p w14:paraId="4FBCBC60">
      <w:pPr>
        <w:ind w:firstLine="420"/>
        <w:jc w:val="center"/>
        <w:rPr>
          <w:rFonts w:hint="eastAsia" w:ascii="微软雅黑" w:hAnsi="微软雅黑" w:eastAsia="微软雅黑" w:cs="微软雅黑"/>
          <w:b/>
          <w:kern w:val="0"/>
          <w:szCs w:val="21"/>
          <w:highlight w:val="none"/>
        </w:rPr>
      </w:pPr>
      <w:bookmarkStart w:id="347" w:name="_Toc164943233"/>
      <w:r>
        <w:rPr>
          <w:rFonts w:hint="eastAsia" w:ascii="微软雅黑" w:hAnsi="微软雅黑" w:eastAsia="微软雅黑" w:cs="微软雅黑"/>
          <w:b/>
          <w:kern w:val="0"/>
          <w:szCs w:val="21"/>
          <w:highlight w:val="none"/>
        </w:rPr>
        <w:t>目录</w:t>
      </w:r>
      <w:bookmarkEnd w:id="347"/>
    </w:p>
    <w:p w14:paraId="16939E99">
      <w:pPr>
        <w:pStyle w:val="103"/>
        <w:numPr>
          <w:ilvl w:val="0"/>
          <w:numId w:val="0"/>
        </w:numPr>
        <w:snapToGrid w:val="0"/>
        <w:spacing w:line="360" w:lineRule="auto"/>
        <w:ind w:firstLine="426"/>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（1）开标一览表（报价表）………………………………………………………（页码）</w:t>
      </w:r>
    </w:p>
    <w:p w14:paraId="38380064">
      <w:pPr>
        <w:pStyle w:val="103"/>
        <w:numPr>
          <w:ilvl w:val="0"/>
          <w:numId w:val="0"/>
        </w:numPr>
        <w:snapToGrid w:val="0"/>
        <w:spacing w:line="360" w:lineRule="auto"/>
        <w:ind w:firstLine="426"/>
        <w:rPr>
          <w:rFonts w:hint="eastAsia" w:ascii="微软雅黑" w:hAnsi="微软雅黑" w:eastAsia="微软雅黑" w:cs="微软雅黑"/>
          <w:szCs w:val="21"/>
          <w:highlight w:val="none"/>
        </w:rPr>
      </w:pPr>
    </w:p>
    <w:p w14:paraId="5773C7A1">
      <w:pPr>
        <w:snapToGrid w:val="0"/>
        <w:ind w:right="480" w:firstLine="640"/>
        <w:jc w:val="center"/>
        <w:rPr>
          <w:rFonts w:hint="eastAsia" w:ascii="微软雅黑" w:hAnsi="微软雅黑" w:eastAsia="微软雅黑" w:cs="微软雅黑"/>
          <w:b/>
          <w:kern w:val="0"/>
          <w:sz w:val="32"/>
          <w:szCs w:val="32"/>
          <w:highlight w:val="none"/>
        </w:rPr>
      </w:pPr>
    </w:p>
    <w:p w14:paraId="0FBE5A63">
      <w:pPr>
        <w:snapToGrid w:val="0"/>
        <w:ind w:right="480" w:firstLine="640"/>
        <w:jc w:val="center"/>
        <w:rPr>
          <w:rFonts w:hint="eastAsia" w:ascii="微软雅黑" w:hAnsi="微软雅黑" w:eastAsia="微软雅黑" w:cs="微软雅黑"/>
          <w:b/>
          <w:kern w:val="0"/>
          <w:sz w:val="32"/>
          <w:szCs w:val="32"/>
          <w:highlight w:val="none"/>
        </w:rPr>
      </w:pPr>
    </w:p>
    <w:p w14:paraId="149E34DA">
      <w:pPr>
        <w:snapToGrid w:val="0"/>
        <w:ind w:right="480" w:firstLine="640"/>
        <w:jc w:val="center"/>
        <w:rPr>
          <w:rFonts w:hint="eastAsia" w:ascii="微软雅黑" w:hAnsi="微软雅黑" w:eastAsia="微软雅黑" w:cs="微软雅黑"/>
          <w:b/>
          <w:kern w:val="0"/>
          <w:sz w:val="32"/>
          <w:szCs w:val="32"/>
          <w:highlight w:val="none"/>
        </w:rPr>
      </w:pPr>
    </w:p>
    <w:p w14:paraId="145E3B1B">
      <w:pPr>
        <w:snapToGrid w:val="0"/>
        <w:ind w:right="480" w:firstLine="640"/>
        <w:jc w:val="center"/>
        <w:rPr>
          <w:rFonts w:hint="eastAsia" w:ascii="微软雅黑" w:hAnsi="微软雅黑" w:eastAsia="微软雅黑" w:cs="微软雅黑"/>
          <w:b/>
          <w:kern w:val="0"/>
          <w:sz w:val="32"/>
          <w:szCs w:val="32"/>
          <w:highlight w:val="none"/>
        </w:rPr>
      </w:pPr>
    </w:p>
    <w:p w14:paraId="7E0E3F37">
      <w:pPr>
        <w:snapToGrid w:val="0"/>
        <w:ind w:right="480" w:firstLine="640"/>
        <w:jc w:val="center"/>
        <w:rPr>
          <w:rFonts w:hint="eastAsia" w:ascii="微软雅黑" w:hAnsi="微软雅黑" w:eastAsia="微软雅黑" w:cs="微软雅黑"/>
          <w:b/>
          <w:kern w:val="0"/>
          <w:sz w:val="32"/>
          <w:szCs w:val="32"/>
          <w:highlight w:val="none"/>
        </w:rPr>
      </w:pPr>
    </w:p>
    <w:p w14:paraId="039C1AF8">
      <w:pPr>
        <w:snapToGrid w:val="0"/>
        <w:ind w:right="480" w:firstLine="640"/>
        <w:jc w:val="center"/>
        <w:rPr>
          <w:rFonts w:hint="eastAsia" w:ascii="微软雅黑" w:hAnsi="微软雅黑" w:eastAsia="微软雅黑" w:cs="微软雅黑"/>
          <w:b/>
          <w:kern w:val="0"/>
          <w:sz w:val="32"/>
          <w:szCs w:val="32"/>
          <w:highlight w:val="none"/>
        </w:rPr>
      </w:pPr>
    </w:p>
    <w:p w14:paraId="16C3447C">
      <w:pPr>
        <w:snapToGrid w:val="0"/>
        <w:ind w:right="480" w:firstLine="640"/>
        <w:jc w:val="center"/>
        <w:rPr>
          <w:rFonts w:hint="eastAsia" w:ascii="微软雅黑" w:hAnsi="微软雅黑" w:eastAsia="微软雅黑" w:cs="微软雅黑"/>
          <w:b/>
          <w:kern w:val="0"/>
          <w:sz w:val="32"/>
          <w:szCs w:val="32"/>
          <w:highlight w:val="none"/>
        </w:rPr>
      </w:pPr>
    </w:p>
    <w:p w14:paraId="5C26F8DA">
      <w:pPr>
        <w:snapToGrid w:val="0"/>
        <w:ind w:right="480" w:firstLine="640"/>
        <w:jc w:val="center"/>
        <w:rPr>
          <w:rFonts w:hint="eastAsia" w:ascii="微软雅黑" w:hAnsi="微软雅黑" w:eastAsia="微软雅黑" w:cs="微软雅黑"/>
          <w:b/>
          <w:kern w:val="0"/>
          <w:sz w:val="32"/>
          <w:szCs w:val="32"/>
          <w:highlight w:val="none"/>
        </w:rPr>
      </w:pPr>
    </w:p>
    <w:p w14:paraId="5E2598B0">
      <w:pPr>
        <w:snapToGrid w:val="0"/>
        <w:ind w:right="480" w:firstLine="640"/>
        <w:jc w:val="center"/>
        <w:rPr>
          <w:rFonts w:hint="eastAsia" w:ascii="微软雅黑" w:hAnsi="微软雅黑" w:eastAsia="微软雅黑" w:cs="微软雅黑"/>
          <w:b/>
          <w:kern w:val="0"/>
          <w:sz w:val="32"/>
          <w:szCs w:val="32"/>
          <w:highlight w:val="none"/>
        </w:rPr>
      </w:pPr>
    </w:p>
    <w:p w14:paraId="635F7B71">
      <w:pPr>
        <w:snapToGrid w:val="0"/>
        <w:ind w:right="480" w:firstLine="640"/>
        <w:jc w:val="center"/>
        <w:rPr>
          <w:rFonts w:hint="eastAsia" w:ascii="微软雅黑" w:hAnsi="微软雅黑" w:eastAsia="微软雅黑" w:cs="微软雅黑"/>
          <w:b/>
          <w:kern w:val="0"/>
          <w:sz w:val="32"/>
          <w:szCs w:val="32"/>
          <w:highlight w:val="none"/>
        </w:rPr>
      </w:pPr>
    </w:p>
    <w:p w14:paraId="610F8048">
      <w:pPr>
        <w:snapToGrid w:val="0"/>
        <w:ind w:right="480" w:firstLine="640"/>
        <w:jc w:val="center"/>
        <w:rPr>
          <w:rFonts w:hint="eastAsia" w:ascii="微软雅黑" w:hAnsi="微软雅黑" w:eastAsia="微软雅黑" w:cs="微软雅黑"/>
          <w:b/>
          <w:kern w:val="0"/>
          <w:sz w:val="32"/>
          <w:szCs w:val="32"/>
          <w:highlight w:val="none"/>
        </w:rPr>
      </w:pPr>
    </w:p>
    <w:p w14:paraId="114B1285">
      <w:pPr>
        <w:ind w:firstLine="420"/>
        <w:rPr>
          <w:rFonts w:hint="eastAsia" w:ascii="微软雅黑" w:hAnsi="微软雅黑" w:eastAsia="微软雅黑" w:cs="微软雅黑"/>
          <w:highlight w:val="none"/>
        </w:rPr>
        <w:sectPr>
          <w:headerReference r:id="rId20"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C6756A5">
      <w:pPr>
        <w:pStyle w:val="293"/>
        <w:keepNext w:val="0"/>
        <w:tabs>
          <w:tab w:val="clear" w:pos="720"/>
        </w:tabs>
        <w:snapToGrid w:val="0"/>
        <w:spacing w:before="120" w:after="120"/>
        <w:ind w:firstLine="640"/>
        <w:outlineLvl w:val="9"/>
        <w:rPr>
          <w:rFonts w:hint="eastAsia" w:ascii="微软雅黑" w:hAnsi="微软雅黑" w:eastAsia="微软雅黑" w:cs="微软雅黑"/>
          <w:kern w:val="2"/>
          <w:sz w:val="21"/>
          <w:szCs w:val="21"/>
          <w:highlight w:val="none"/>
        </w:rPr>
      </w:pPr>
      <w:bookmarkStart w:id="348" w:name="_Toc5722"/>
      <w:r>
        <w:rPr>
          <w:rFonts w:hint="eastAsia" w:ascii="微软雅黑" w:hAnsi="微软雅黑" w:eastAsia="微软雅黑" w:cs="微软雅黑"/>
          <w:kern w:val="2"/>
          <w:sz w:val="21"/>
          <w:szCs w:val="21"/>
          <w:highlight w:val="none"/>
        </w:rPr>
        <w:t>一、开标一览表</w:t>
      </w:r>
      <w:bookmarkEnd w:id="348"/>
    </w:p>
    <w:p w14:paraId="6F5AC2C9">
      <w:pPr>
        <w:ind w:firstLine="420"/>
        <w:rPr>
          <w:rFonts w:hint="eastAsia" w:ascii="微软雅黑" w:hAnsi="微软雅黑" w:eastAsia="微软雅黑" w:cs="微软雅黑"/>
          <w:bCs/>
          <w:kern w:val="36"/>
          <w:highlight w:val="none"/>
          <w:lang w:eastAsia="zh-CN"/>
        </w:rPr>
      </w:pPr>
      <w:r>
        <w:rPr>
          <w:rFonts w:hint="eastAsia" w:ascii="微软雅黑" w:hAnsi="微软雅黑" w:eastAsia="微软雅黑" w:cs="微软雅黑"/>
          <w:bCs/>
          <w:kern w:val="36"/>
          <w:highlight w:val="none"/>
        </w:rPr>
        <w:t>项目名称：</w:t>
      </w:r>
      <w:r>
        <w:rPr>
          <w:rFonts w:hint="eastAsia" w:ascii="微软雅黑" w:hAnsi="微软雅黑" w:cs="微软雅黑"/>
          <w:highlight w:val="none"/>
          <w:lang w:eastAsia="zh-CN"/>
        </w:rPr>
        <w:t>嘉兴市秀洲区油车港镇卫生院2025年职工疗休养项目</w:t>
      </w:r>
    </w:p>
    <w:p w14:paraId="43E169EE">
      <w:pPr>
        <w:ind w:firstLine="420"/>
        <w:rPr>
          <w:rFonts w:hint="eastAsia" w:ascii="微软雅黑" w:hAnsi="微软雅黑" w:eastAsia="微软雅黑" w:cs="微软雅黑"/>
          <w:bCs/>
          <w:kern w:val="36"/>
          <w:highlight w:val="none"/>
        </w:rPr>
      </w:pPr>
      <w:r>
        <w:rPr>
          <w:rFonts w:hint="eastAsia" w:ascii="微软雅黑" w:hAnsi="微软雅黑" w:eastAsia="微软雅黑" w:cs="微软雅黑"/>
          <w:bCs/>
          <w:kern w:val="36"/>
          <w:highlight w:val="none"/>
        </w:rPr>
        <w:t>单位：元</w:t>
      </w:r>
    </w:p>
    <w:tbl>
      <w:tblPr>
        <w:tblStyle w:val="53"/>
        <w:tblW w:w="77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8"/>
        <w:gridCol w:w="3167"/>
        <w:gridCol w:w="1316"/>
        <w:gridCol w:w="2497"/>
      </w:tblGrid>
      <w:tr w14:paraId="50977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0E4A2D6C">
            <w:pPr>
              <w:snapToGrid w:val="0"/>
              <w:spacing w:line="240" w:lineRule="auto"/>
              <w:ind w:firstLine="0" w:firstLineChars="0"/>
              <w:jc w:val="center"/>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lang w:val="en-US" w:eastAsia="zh-CN"/>
              </w:rPr>
              <w:t>线路</w:t>
            </w:r>
          </w:p>
        </w:tc>
        <w:tc>
          <w:tcPr>
            <w:tcW w:w="3167" w:type="dxa"/>
            <w:tcBorders>
              <w:top w:val="single" w:color="auto" w:sz="4" w:space="0"/>
              <w:left w:val="single" w:color="auto" w:sz="4" w:space="0"/>
              <w:bottom w:val="single" w:color="auto" w:sz="4" w:space="0"/>
              <w:right w:val="single" w:color="auto" w:sz="4" w:space="0"/>
            </w:tcBorders>
            <w:vAlign w:val="center"/>
          </w:tcPr>
          <w:p w14:paraId="6A6C5A4B">
            <w:pPr>
              <w:snapToGrid w:val="0"/>
              <w:spacing w:line="240" w:lineRule="auto"/>
              <w:ind w:firstLine="0" w:firstLineChars="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tc>
        <w:tc>
          <w:tcPr>
            <w:tcW w:w="1316" w:type="dxa"/>
            <w:tcBorders>
              <w:top w:val="single" w:color="auto" w:sz="4" w:space="0"/>
              <w:left w:val="single" w:color="auto" w:sz="4" w:space="0"/>
              <w:bottom w:val="single" w:color="auto" w:sz="4" w:space="0"/>
              <w:right w:val="single" w:color="auto" w:sz="4" w:space="0"/>
            </w:tcBorders>
            <w:vAlign w:val="center"/>
          </w:tcPr>
          <w:p w14:paraId="0D5F2719">
            <w:pPr>
              <w:snapToGrid w:val="0"/>
              <w:spacing w:line="240" w:lineRule="auto"/>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线路</w:t>
            </w:r>
          </w:p>
        </w:tc>
        <w:tc>
          <w:tcPr>
            <w:tcW w:w="24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1C3D6C">
            <w:pPr>
              <w:snapToGrid w:val="0"/>
              <w:spacing w:line="240" w:lineRule="auto"/>
              <w:ind w:left="-271" w:leftChars="-129"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投标单价（元/人）</w:t>
            </w:r>
          </w:p>
        </w:tc>
      </w:tr>
      <w:tr w14:paraId="08078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0C7D668F">
            <w:pPr>
              <w:snapToGrid w:val="0"/>
              <w:spacing w:line="240" w:lineRule="auto"/>
              <w:ind w:firstLine="0" w:firstLineChars="0"/>
              <w:jc w:val="cente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3167" w:type="dxa"/>
            <w:vMerge w:val="restart"/>
            <w:tcBorders>
              <w:top w:val="single" w:color="auto" w:sz="4" w:space="0"/>
              <w:left w:val="single" w:color="auto" w:sz="4" w:space="0"/>
              <w:right w:val="single" w:color="auto" w:sz="4" w:space="0"/>
            </w:tcBorders>
            <w:vAlign w:val="center"/>
          </w:tcPr>
          <w:p w14:paraId="7AFAAD5C">
            <w:pPr>
              <w:snapToGrid w:val="0"/>
              <w:spacing w:line="240" w:lineRule="auto"/>
              <w:ind w:firstLine="0" w:firstLineChars="0"/>
              <w:rPr>
                <w:rFonts w:hint="eastAsia" w:ascii="微软雅黑" w:hAnsi="微软雅黑" w:eastAsia="微软雅黑" w:cs="微软雅黑"/>
                <w:spacing w:val="20"/>
                <w:szCs w:val="21"/>
                <w:highlight w:val="none"/>
                <w:lang w:eastAsia="zh-CN"/>
              </w:rPr>
            </w:pPr>
            <w:r>
              <w:rPr>
                <w:rFonts w:hint="eastAsia" w:ascii="微软雅黑" w:hAnsi="微软雅黑" w:cs="微软雅黑"/>
                <w:highlight w:val="none"/>
                <w:lang w:eastAsia="zh-CN"/>
              </w:rPr>
              <w:t>嘉兴市秀洲区油车港镇卫生院2025年职工疗休养项目</w:t>
            </w:r>
          </w:p>
        </w:tc>
        <w:tc>
          <w:tcPr>
            <w:tcW w:w="1316" w:type="dxa"/>
            <w:tcBorders>
              <w:top w:val="single" w:color="auto" w:sz="4" w:space="0"/>
              <w:left w:val="single" w:color="auto" w:sz="4" w:space="0"/>
              <w:bottom w:val="single" w:color="auto" w:sz="4" w:space="0"/>
              <w:right w:val="single" w:color="auto" w:sz="4" w:space="0"/>
            </w:tcBorders>
            <w:vAlign w:val="center"/>
          </w:tcPr>
          <w:p w14:paraId="58F7B9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微软雅黑" w:hAnsi="微软雅黑" w:eastAsia="微软雅黑" w:cs="微软雅黑"/>
                <w:spacing w:val="20"/>
                <w:szCs w:val="21"/>
                <w:highlight w:val="none"/>
                <w:lang w:val="en-US" w:eastAsia="zh-CN"/>
              </w:rPr>
            </w:pPr>
            <w:r>
              <w:rPr>
                <w:rFonts w:hint="eastAsia" w:ascii="微软雅黑" w:hAnsi="微软雅黑" w:cs="微软雅黑"/>
                <w:color w:val="000000"/>
                <w:kern w:val="0"/>
                <w:szCs w:val="21"/>
                <w:highlight w:val="none"/>
                <w:lang w:val="en-US" w:eastAsia="zh-CN"/>
              </w:rPr>
              <w:t>衢州江山</w:t>
            </w:r>
          </w:p>
        </w:tc>
        <w:tc>
          <w:tcPr>
            <w:tcW w:w="24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CFFB15">
            <w:pPr>
              <w:snapToGrid w:val="0"/>
              <w:spacing w:line="240" w:lineRule="auto"/>
              <w:ind w:firstLine="0" w:firstLineChars="0"/>
              <w:jc w:val="center"/>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3000.00</w:t>
            </w:r>
          </w:p>
        </w:tc>
      </w:tr>
      <w:tr w14:paraId="4188B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2F148D5E">
            <w:pPr>
              <w:snapToGrid w:val="0"/>
              <w:spacing w:line="240" w:lineRule="auto"/>
              <w:ind w:firstLine="0" w:firstLineChars="0"/>
              <w:jc w:val="center"/>
              <w:rPr>
                <w:rFonts w:hint="eastAsia" w:ascii="微软雅黑" w:hAnsi="微软雅黑" w:eastAsia="微软雅黑" w:cs="微软雅黑"/>
                <w:szCs w:val="21"/>
                <w:highlight w:val="none"/>
                <w:lang w:val="en-US" w:eastAsia="zh-CN"/>
              </w:rPr>
            </w:pPr>
            <w:r>
              <w:rPr>
                <w:rFonts w:hint="eastAsia" w:ascii="微软雅黑" w:hAnsi="微软雅黑" w:cs="微软雅黑"/>
                <w:szCs w:val="21"/>
                <w:highlight w:val="none"/>
                <w:lang w:val="en-US" w:eastAsia="zh-CN"/>
              </w:rPr>
              <w:t>2</w:t>
            </w:r>
          </w:p>
        </w:tc>
        <w:tc>
          <w:tcPr>
            <w:tcW w:w="3167" w:type="dxa"/>
            <w:vMerge w:val="continue"/>
            <w:tcBorders>
              <w:left w:val="single" w:color="auto" w:sz="4" w:space="0"/>
              <w:bottom w:val="single" w:color="auto" w:sz="4" w:space="0"/>
              <w:right w:val="single" w:color="auto" w:sz="4" w:space="0"/>
            </w:tcBorders>
            <w:vAlign w:val="center"/>
          </w:tcPr>
          <w:p w14:paraId="3D5DA46C">
            <w:pPr>
              <w:snapToGrid w:val="0"/>
              <w:spacing w:line="240" w:lineRule="auto"/>
              <w:ind w:firstLine="0" w:firstLineChars="0"/>
              <w:rPr>
                <w:rFonts w:hint="eastAsia" w:ascii="微软雅黑" w:hAnsi="微软雅黑" w:cs="微软雅黑"/>
                <w:highlight w:val="none"/>
                <w:lang w:eastAsia="zh-CN"/>
              </w:rPr>
            </w:pPr>
          </w:p>
        </w:tc>
        <w:tc>
          <w:tcPr>
            <w:tcW w:w="1316" w:type="dxa"/>
            <w:tcBorders>
              <w:top w:val="single" w:color="auto" w:sz="4" w:space="0"/>
              <w:left w:val="single" w:color="auto" w:sz="4" w:space="0"/>
              <w:bottom w:val="single" w:color="auto" w:sz="4" w:space="0"/>
              <w:right w:val="single" w:color="auto" w:sz="4" w:space="0"/>
            </w:tcBorders>
            <w:vAlign w:val="center"/>
          </w:tcPr>
          <w:p w14:paraId="7072A6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微软雅黑" w:hAnsi="微软雅黑" w:eastAsia="微软雅黑" w:cs="微软雅黑"/>
                <w:spacing w:val="20"/>
                <w:szCs w:val="21"/>
                <w:highlight w:val="none"/>
                <w:lang w:val="en-US" w:eastAsia="zh-CN"/>
              </w:rPr>
            </w:pPr>
            <w:r>
              <w:rPr>
                <w:rFonts w:hint="eastAsia" w:ascii="微软雅黑" w:hAnsi="微软雅黑" w:cs="微软雅黑"/>
                <w:spacing w:val="20"/>
                <w:szCs w:val="21"/>
                <w:highlight w:val="none"/>
                <w:lang w:val="en-US" w:eastAsia="zh-CN"/>
              </w:rPr>
              <w:t>江苏</w:t>
            </w:r>
          </w:p>
        </w:tc>
        <w:tc>
          <w:tcPr>
            <w:tcW w:w="24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8047B1">
            <w:pPr>
              <w:snapToGrid w:val="0"/>
              <w:spacing w:line="240" w:lineRule="auto"/>
              <w:ind w:firstLine="0" w:firstLineChars="0"/>
              <w:jc w:val="center"/>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3000.00</w:t>
            </w:r>
          </w:p>
        </w:tc>
      </w:tr>
    </w:tbl>
    <w:p w14:paraId="0F3D9331">
      <w:pPr>
        <w:ind w:firstLine="420"/>
        <w:rPr>
          <w:rFonts w:hint="eastAsia" w:ascii="微软雅黑" w:hAnsi="微软雅黑" w:eastAsia="微软雅黑" w:cs="微软雅黑"/>
          <w:bCs/>
          <w:kern w:val="36"/>
          <w:highlight w:val="none"/>
        </w:rPr>
      </w:pPr>
      <w:r>
        <w:rPr>
          <w:rFonts w:hint="eastAsia" w:ascii="微软雅黑" w:hAnsi="微软雅黑" w:eastAsia="微软雅黑" w:cs="微软雅黑"/>
          <w:szCs w:val="21"/>
          <w:highlight w:val="none"/>
        </w:rPr>
        <w:t>▲</w:t>
      </w:r>
      <w:r>
        <w:rPr>
          <w:rFonts w:hint="eastAsia" w:ascii="微软雅黑" w:hAnsi="微软雅黑" w:eastAsia="微软雅黑" w:cs="微软雅黑"/>
          <w:bCs/>
          <w:kern w:val="36"/>
          <w:highlight w:val="none"/>
        </w:rPr>
        <w:t>注：</w:t>
      </w:r>
    </w:p>
    <w:p w14:paraId="330D030F">
      <w:pPr>
        <w:pStyle w:val="29"/>
        <w:numPr>
          <w:ilvl w:val="1"/>
          <w:numId w:val="37"/>
        </w:numPr>
        <w:spacing w:line="360" w:lineRule="auto"/>
        <w:ind w:left="-2" w:firstLine="424"/>
        <w:rPr>
          <w:rFonts w:hint="eastAsia" w:ascii="微软雅黑" w:hAnsi="微软雅黑" w:eastAsia="微软雅黑" w:cs="微软雅黑"/>
          <w:highlight w:val="none"/>
        </w:rPr>
      </w:pPr>
      <w:r>
        <w:rPr>
          <w:rFonts w:hint="eastAsia" w:ascii="微软雅黑" w:hAnsi="微软雅黑" w:eastAsia="微软雅黑" w:cs="微软雅黑"/>
          <w:highlight w:val="none"/>
        </w:rPr>
        <w:t>报价一经涂改，应在涂改处加盖单位公章或者由法定代表人或授权委托人签字或盖章，否则其投标作无效标处理。</w:t>
      </w:r>
    </w:p>
    <w:p w14:paraId="4E6C5D14">
      <w:pPr>
        <w:pStyle w:val="29"/>
        <w:numPr>
          <w:ilvl w:val="1"/>
          <w:numId w:val="37"/>
        </w:numPr>
        <w:spacing w:line="360" w:lineRule="auto"/>
        <w:ind w:left="-2" w:firstLine="424"/>
        <w:rPr>
          <w:rFonts w:hint="eastAsia" w:ascii="微软雅黑" w:hAnsi="微软雅黑" w:eastAsia="微软雅黑" w:cs="微软雅黑"/>
          <w:highlight w:val="none"/>
        </w:rPr>
      </w:pPr>
      <w:r>
        <w:rPr>
          <w:rFonts w:hint="eastAsia" w:ascii="微软雅黑" w:hAnsi="微软雅黑" w:eastAsia="微软雅黑" w:cs="微软雅黑"/>
          <w:highlight w:val="none"/>
        </w:rPr>
        <w:t>线路预估金额为3000元/人，采用单价固定不下浮的方式报价，任何有浮动的报价均作无效标处理。</w:t>
      </w:r>
    </w:p>
    <w:p w14:paraId="3379673E">
      <w:pPr>
        <w:pStyle w:val="29"/>
        <w:numPr>
          <w:ilvl w:val="0"/>
          <w:numId w:val="0"/>
        </w:numPr>
        <w:spacing w:line="360" w:lineRule="auto"/>
        <w:ind w:leftChars="202"/>
        <w:rPr>
          <w:rFonts w:hint="eastAsia" w:ascii="微软雅黑" w:hAnsi="微软雅黑" w:eastAsia="微软雅黑" w:cs="微软雅黑"/>
          <w:highlight w:val="none"/>
        </w:rPr>
      </w:pPr>
    </w:p>
    <w:p w14:paraId="2880B36D">
      <w:pPr>
        <w:pStyle w:val="29"/>
        <w:spacing w:line="360" w:lineRule="auto"/>
        <w:ind w:left="-141" w:leftChars="-67" w:firstLine="560" w:firstLineChars="267"/>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投标人名称：（盖章）</w:t>
      </w:r>
    </w:p>
    <w:p w14:paraId="5F61C668">
      <w:pPr>
        <w:pStyle w:val="29"/>
        <w:spacing w:line="360" w:lineRule="auto"/>
        <w:ind w:left="-141" w:leftChars="-67" w:firstLine="560" w:firstLineChars="267"/>
        <w:rPr>
          <w:rFonts w:hint="eastAsia" w:ascii="微软雅黑" w:hAnsi="微软雅黑" w:eastAsia="微软雅黑" w:cs="微软雅黑"/>
          <w:highlight w:val="none"/>
          <w:shd w:val="clear" w:color="auto" w:fill="FFFFFF"/>
        </w:rPr>
      </w:pPr>
      <w:r>
        <w:rPr>
          <w:rFonts w:hint="eastAsia" w:ascii="微软雅黑" w:hAnsi="微软雅黑" w:eastAsia="微软雅黑" w:cs="微软雅黑"/>
          <w:highlight w:val="none"/>
          <w:shd w:val="clear" w:color="auto" w:fill="FFFFFF"/>
        </w:rPr>
        <w:t>法定代表人或</w:t>
      </w:r>
      <w:r>
        <w:rPr>
          <w:rFonts w:hint="eastAsia" w:ascii="微软雅黑" w:hAnsi="微软雅黑" w:eastAsia="微软雅黑" w:cs="微软雅黑"/>
          <w:highlight w:val="none"/>
        </w:rPr>
        <w:t>被授权人</w:t>
      </w:r>
      <w:r>
        <w:rPr>
          <w:rFonts w:hint="eastAsia" w:ascii="微软雅黑" w:hAnsi="微软雅黑" w:eastAsia="微软雅黑" w:cs="微软雅黑"/>
          <w:highlight w:val="none"/>
          <w:shd w:val="clear" w:color="auto" w:fill="FFFFFF"/>
        </w:rPr>
        <w:t>（签字或盖章）：</w:t>
      </w:r>
    </w:p>
    <w:p w14:paraId="7FED05D5">
      <w:pPr>
        <w:pStyle w:val="29"/>
        <w:spacing w:line="360" w:lineRule="auto"/>
        <w:ind w:left="-141" w:leftChars="-67" w:firstLine="560" w:firstLineChars="267"/>
        <w:rPr>
          <w:rFonts w:hint="eastAsia" w:ascii="微软雅黑" w:hAnsi="微软雅黑" w:eastAsia="微软雅黑" w:cs="微软雅黑"/>
          <w:highlight w:val="none"/>
          <w:shd w:val="clear" w:color="auto" w:fill="FFFFFF"/>
        </w:rPr>
        <w:sectPr>
          <w:pgSz w:w="11906" w:h="16838"/>
          <w:pgMar w:top="1440" w:right="1559" w:bottom="1440" w:left="1797" w:header="851" w:footer="851" w:gutter="0"/>
          <w:pgBorders>
            <w:top w:val="none" w:sz="0" w:space="0"/>
            <w:left w:val="none" w:sz="0" w:space="0"/>
            <w:bottom w:val="none" w:sz="0" w:space="0"/>
            <w:right w:val="none" w:sz="0" w:space="0"/>
          </w:pgBorders>
          <w:cols w:space="720" w:num="1"/>
        </w:sectPr>
      </w:pPr>
      <w:r>
        <w:rPr>
          <w:rFonts w:hint="eastAsia" w:ascii="微软雅黑" w:hAnsi="微软雅黑" w:eastAsia="微软雅黑" w:cs="微软雅黑"/>
          <w:highlight w:val="none"/>
          <w:shd w:val="clear" w:color="auto" w:fill="FFFFFF"/>
        </w:rPr>
        <w:t>投标日期：  年  月  日</w:t>
      </w:r>
    </w:p>
    <w:p w14:paraId="25C4ABBF">
      <w:pPr>
        <w:shd w:val="clear" w:color="auto" w:fill="FFFFFF"/>
        <w:ind w:firstLine="420"/>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t>附件：</w:t>
      </w:r>
    </w:p>
    <w:p w14:paraId="04FD8007">
      <w:pPr>
        <w:shd w:val="clear" w:color="auto" w:fill="FFFFFF"/>
        <w:ind w:firstLine="420"/>
        <w:jc w:val="center"/>
        <w:rPr>
          <w:rFonts w:hint="eastAsia" w:ascii="微软雅黑" w:hAnsi="微软雅黑" w:eastAsia="微软雅黑" w:cs="微软雅黑"/>
          <w:b/>
          <w:szCs w:val="21"/>
          <w:highlight w:val="none"/>
        </w:rPr>
      </w:pPr>
    </w:p>
    <w:p w14:paraId="0C254485">
      <w:pPr>
        <w:shd w:val="clear" w:color="auto" w:fill="FFFFFF"/>
        <w:ind w:firstLine="420"/>
        <w:jc w:val="center"/>
        <w:rPr>
          <w:rFonts w:hint="eastAsia" w:ascii="微软雅黑" w:hAnsi="微软雅黑" w:eastAsia="微软雅黑" w:cs="微软雅黑"/>
          <w:bCs/>
          <w:szCs w:val="21"/>
          <w:highlight w:val="none"/>
        </w:rPr>
      </w:pPr>
      <w:bookmarkStart w:id="349" w:name="_Toc23088"/>
      <w:bookmarkStart w:id="350" w:name="_Toc164943235"/>
      <w:r>
        <w:rPr>
          <w:rFonts w:hint="eastAsia" w:ascii="微软雅黑" w:hAnsi="微软雅黑" w:eastAsia="微软雅黑" w:cs="微软雅黑"/>
          <w:b/>
          <w:szCs w:val="21"/>
          <w:highlight w:val="none"/>
        </w:rPr>
        <w:t>国家统计局关于印发统计上大中小微型企业划分办法的通知</w:t>
      </w:r>
      <w:bookmarkEnd w:id="349"/>
      <w:bookmarkEnd w:id="350"/>
    </w:p>
    <w:p w14:paraId="0CC249BB">
      <w:pPr>
        <w:shd w:val="clear" w:color="auto" w:fill="FFFFFF"/>
        <w:ind w:firstLine="420"/>
        <w:jc w:val="center"/>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国统字〔2011〕75号</w:t>
      </w:r>
    </w:p>
    <w:p w14:paraId="1493533E">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72ED2FDC">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各省、自治区、直辖市统计局，新疆生产建设兵团统计局，国家统计局各调查总队，国务院有关部门：</w:t>
      </w:r>
    </w:p>
    <w:p w14:paraId="10520FEC">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37399419">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36F341DF">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2D32EA18">
      <w:pPr>
        <w:shd w:val="clear" w:color="auto" w:fill="FFFFFF"/>
        <w:ind w:firstLine="420"/>
        <w:jc w:val="right"/>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国家统计局 </w:t>
      </w:r>
    </w:p>
    <w:p w14:paraId="154B6BA5">
      <w:pPr>
        <w:shd w:val="clear" w:color="auto" w:fill="FFFFFF"/>
        <w:ind w:firstLine="420"/>
        <w:jc w:val="right"/>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二〇一一年九月二日</w:t>
      </w:r>
    </w:p>
    <w:p w14:paraId="096D5304">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42166B2A">
      <w:pPr>
        <w:shd w:val="clear" w:color="auto" w:fill="FFFFFF"/>
        <w:ind w:firstLine="420"/>
        <w:jc w:val="center"/>
        <w:rPr>
          <w:rFonts w:hint="eastAsia" w:ascii="微软雅黑" w:hAnsi="微软雅黑" w:eastAsia="微软雅黑" w:cs="微软雅黑"/>
          <w:bCs/>
          <w:szCs w:val="21"/>
          <w:highlight w:val="none"/>
        </w:rPr>
      </w:pPr>
      <w:bookmarkStart w:id="351" w:name="_Toc164943236"/>
      <w:bookmarkStart w:id="352" w:name="_Toc23951"/>
      <w:r>
        <w:rPr>
          <w:rFonts w:hint="eastAsia" w:ascii="微软雅黑" w:hAnsi="微软雅黑" w:eastAsia="微软雅黑" w:cs="微软雅黑"/>
          <w:b/>
          <w:szCs w:val="21"/>
          <w:highlight w:val="none"/>
        </w:rPr>
        <w:t>统计上大中小微型企业划分办法</w:t>
      </w:r>
      <w:bookmarkEnd w:id="351"/>
      <w:bookmarkEnd w:id="352"/>
    </w:p>
    <w:p w14:paraId="7119F243">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0B6FE389">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一、根据工业和信息化部、国家统计局、国家发展改革委、财政部《关于印发中小企业划型标准规定的通知》（工信部联企业〔2011〕300号），结合统计工作的实际情况，特制定本办法。</w:t>
      </w:r>
    </w:p>
    <w:p w14:paraId="5E78C786">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p>
    <w:p w14:paraId="5A8B47D4">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二、本办法适用对象为在中华人民共和国境内依法设立的各种组织形式的法人企业或单位。个体工商户参照本办法进行划分。</w:t>
      </w:r>
    </w:p>
    <w:p w14:paraId="2C4F7C4A">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05FE86C">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四、本办法按照行业门类、大类、中类和组合类别，依据从业人员、营业收入、资产总额等指标或替代指标，将我国的企业划分为大型、中型、小型、微型等四种类型。具体划分标准见附表。</w:t>
      </w:r>
    </w:p>
    <w:p w14:paraId="7A6419EC">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五、企业划分由政府综合统计部门根据统计年报每年确定一次，定报统计原则上不进行调整。</w:t>
      </w:r>
    </w:p>
    <w:p w14:paraId="6D4376C2">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六、本办法自印发之日起执行，国家统计局2003年印发的《统计上大中小型企业划分办法（暂行）》（国统字〔2003〕17号）同时废止。</w:t>
      </w:r>
    </w:p>
    <w:p w14:paraId="502FDAA6">
      <w:pPr>
        <w:shd w:val="clear" w:color="auto" w:fill="FFFFFF"/>
        <w:rPr>
          <w:rFonts w:hint="eastAsia" w:ascii="微软雅黑" w:hAnsi="微软雅黑" w:eastAsia="微软雅黑" w:cs="微软雅黑"/>
          <w:bCs/>
          <w:szCs w:val="21"/>
          <w:highlight w:val="none"/>
        </w:rPr>
      </w:pPr>
      <w:r>
        <w:rPr>
          <w:rFonts w:hint="eastAsia" w:ascii="微软雅黑" w:hAnsi="微软雅黑" w:eastAsia="微软雅黑" w:cs="微软雅黑"/>
          <w:b/>
          <w:sz w:val="24"/>
          <w:highlight w:val="none"/>
        </w:rPr>
        <w:t> </w:t>
      </w:r>
      <w:r>
        <w:rPr>
          <w:rFonts w:hint="eastAsia" w:ascii="微软雅黑" w:hAnsi="微软雅黑" w:eastAsia="微软雅黑" w:cs="微软雅黑"/>
          <w:szCs w:val="21"/>
          <w:highlight w:val="none"/>
        </w:rPr>
        <w:t>　　附表：</w:t>
      </w:r>
    </w:p>
    <w:p w14:paraId="56E3FAFA">
      <w:pPr>
        <w:shd w:val="clear" w:color="auto" w:fill="FFFFFF"/>
        <w:ind w:firstLine="420"/>
        <w:rPr>
          <w:rFonts w:hint="eastAsia" w:ascii="微软雅黑" w:hAnsi="微软雅黑" w:eastAsia="微软雅黑" w:cs="微软雅黑"/>
          <w:bCs/>
          <w:szCs w:val="21"/>
          <w:highlight w:val="none"/>
        </w:rPr>
      </w:pPr>
      <w:r>
        <w:rPr>
          <w:rFonts w:hint="eastAsia" w:ascii="微软雅黑" w:hAnsi="微软雅黑" w:eastAsia="微软雅黑" w:cs="微软雅黑"/>
          <w:szCs w:val="21"/>
          <w:highlight w:val="none"/>
        </w:rPr>
        <w:t> </w:t>
      </w:r>
      <w:r>
        <w:rPr>
          <w:rFonts w:hint="eastAsia" w:ascii="微软雅黑" w:hAnsi="微软雅黑" w:eastAsia="微软雅黑" w:cs="微软雅黑"/>
          <w:b/>
          <w:szCs w:val="21"/>
          <w:highlight w:val="none"/>
        </w:rPr>
        <w:t>统计上大中小微型企业划分标准</w:t>
      </w:r>
    </w:p>
    <w:tbl>
      <w:tblPr>
        <w:tblStyle w:val="53"/>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281"/>
        <w:gridCol w:w="758"/>
        <w:gridCol w:w="993"/>
        <w:gridCol w:w="1491"/>
        <w:gridCol w:w="1315"/>
        <w:gridCol w:w="908"/>
      </w:tblGrid>
      <w:tr w14:paraId="23F4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shd w:val="clear" w:color="auto" w:fill="auto"/>
            <w:tcMar>
              <w:top w:w="0" w:type="dxa"/>
              <w:left w:w="108" w:type="dxa"/>
              <w:bottom w:w="0" w:type="dxa"/>
              <w:right w:w="108" w:type="dxa"/>
            </w:tcMar>
            <w:vAlign w:val="center"/>
          </w:tcPr>
          <w:p w14:paraId="03203F83">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24"/>
                <w:highlight w:val="none"/>
              </w:rPr>
              <w:t> </w:t>
            </w:r>
            <w:r>
              <w:rPr>
                <w:rFonts w:hint="eastAsia" w:ascii="微软雅黑" w:hAnsi="微软雅黑" w:eastAsia="微软雅黑" w:cs="微软雅黑"/>
                <w:b/>
                <w:sz w:val="18"/>
                <w:szCs w:val="18"/>
                <w:highlight w:val="none"/>
              </w:rPr>
              <w:t>行业名称</w:t>
            </w:r>
          </w:p>
        </w:tc>
        <w:tc>
          <w:tcPr>
            <w:tcW w:w="1281" w:type="dxa"/>
            <w:shd w:val="clear" w:color="auto" w:fill="auto"/>
            <w:tcMar>
              <w:top w:w="0" w:type="dxa"/>
              <w:left w:w="108" w:type="dxa"/>
              <w:bottom w:w="0" w:type="dxa"/>
              <w:right w:w="108" w:type="dxa"/>
            </w:tcMar>
            <w:vAlign w:val="center"/>
          </w:tcPr>
          <w:p w14:paraId="07312D48">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指标名称</w:t>
            </w:r>
          </w:p>
        </w:tc>
        <w:tc>
          <w:tcPr>
            <w:tcW w:w="758" w:type="dxa"/>
            <w:shd w:val="clear" w:color="auto" w:fill="auto"/>
            <w:tcMar>
              <w:top w:w="0" w:type="dxa"/>
              <w:left w:w="108" w:type="dxa"/>
              <w:bottom w:w="0" w:type="dxa"/>
              <w:right w:w="108" w:type="dxa"/>
            </w:tcMar>
            <w:vAlign w:val="center"/>
          </w:tcPr>
          <w:p w14:paraId="04A2C87A">
            <w:pPr>
              <w:spacing w:line="240" w:lineRule="auto"/>
              <w:ind w:firstLine="0" w:firstLineChars="0"/>
              <w:jc w:val="center"/>
              <w:rPr>
                <w:rFonts w:hint="eastAsia" w:ascii="微软雅黑" w:hAnsi="微软雅黑" w:eastAsia="微软雅黑" w:cs="微软雅黑"/>
                <w:b/>
                <w:sz w:val="18"/>
                <w:szCs w:val="18"/>
                <w:highlight w:val="none"/>
              </w:rPr>
            </w:pPr>
            <w:r>
              <w:rPr>
                <w:rFonts w:hint="eastAsia" w:ascii="微软雅黑" w:hAnsi="微软雅黑" w:eastAsia="微软雅黑" w:cs="微软雅黑"/>
                <w:b/>
                <w:sz w:val="18"/>
                <w:szCs w:val="18"/>
                <w:highlight w:val="none"/>
              </w:rPr>
              <w:t>计量</w:t>
            </w:r>
          </w:p>
          <w:p w14:paraId="73F1A5F5">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单位</w:t>
            </w:r>
          </w:p>
        </w:tc>
        <w:tc>
          <w:tcPr>
            <w:tcW w:w="993" w:type="dxa"/>
            <w:shd w:val="clear" w:color="auto" w:fill="auto"/>
            <w:tcMar>
              <w:top w:w="0" w:type="dxa"/>
              <w:left w:w="108" w:type="dxa"/>
              <w:bottom w:w="0" w:type="dxa"/>
              <w:right w:w="108" w:type="dxa"/>
            </w:tcMar>
            <w:vAlign w:val="center"/>
          </w:tcPr>
          <w:p w14:paraId="18789B0D">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大型</w:t>
            </w:r>
          </w:p>
        </w:tc>
        <w:tc>
          <w:tcPr>
            <w:tcW w:w="1491" w:type="dxa"/>
            <w:shd w:val="clear" w:color="auto" w:fill="auto"/>
            <w:tcMar>
              <w:top w:w="0" w:type="dxa"/>
              <w:left w:w="108" w:type="dxa"/>
              <w:bottom w:w="0" w:type="dxa"/>
              <w:right w:w="108" w:type="dxa"/>
            </w:tcMar>
            <w:vAlign w:val="center"/>
          </w:tcPr>
          <w:p w14:paraId="65E0F5A5">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中型</w:t>
            </w:r>
          </w:p>
        </w:tc>
        <w:tc>
          <w:tcPr>
            <w:tcW w:w="1315" w:type="dxa"/>
            <w:shd w:val="clear" w:color="auto" w:fill="auto"/>
            <w:tcMar>
              <w:top w:w="0" w:type="dxa"/>
              <w:left w:w="108" w:type="dxa"/>
              <w:bottom w:w="0" w:type="dxa"/>
              <w:right w:w="108" w:type="dxa"/>
            </w:tcMar>
            <w:vAlign w:val="center"/>
          </w:tcPr>
          <w:p w14:paraId="023CB66D">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小型</w:t>
            </w:r>
          </w:p>
        </w:tc>
        <w:tc>
          <w:tcPr>
            <w:tcW w:w="908" w:type="dxa"/>
            <w:shd w:val="clear" w:color="auto" w:fill="auto"/>
            <w:tcMar>
              <w:top w:w="0" w:type="dxa"/>
              <w:left w:w="108" w:type="dxa"/>
              <w:bottom w:w="0" w:type="dxa"/>
              <w:right w:w="108" w:type="dxa"/>
            </w:tcMar>
            <w:vAlign w:val="center"/>
          </w:tcPr>
          <w:p w14:paraId="6E2F3442">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b/>
                <w:sz w:val="18"/>
                <w:szCs w:val="18"/>
                <w:highlight w:val="none"/>
              </w:rPr>
              <w:t>微型</w:t>
            </w:r>
          </w:p>
        </w:tc>
      </w:tr>
      <w:tr w14:paraId="2DF9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14:paraId="7F49259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农、林、牧、渔业</w:t>
            </w:r>
          </w:p>
        </w:tc>
        <w:tc>
          <w:tcPr>
            <w:tcW w:w="1281" w:type="dxa"/>
            <w:shd w:val="clear" w:color="auto" w:fill="auto"/>
            <w:tcMar>
              <w:top w:w="0" w:type="dxa"/>
              <w:left w:w="108" w:type="dxa"/>
              <w:bottom w:w="0" w:type="dxa"/>
              <w:right w:w="108" w:type="dxa"/>
            </w:tcMar>
            <w:vAlign w:val="center"/>
          </w:tcPr>
          <w:p w14:paraId="343552D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7CB7517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FBD939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Y≥20000</w:t>
            </w:r>
          </w:p>
        </w:tc>
        <w:tc>
          <w:tcPr>
            <w:tcW w:w="1491" w:type="dxa"/>
            <w:shd w:val="clear" w:color="auto" w:fill="auto"/>
            <w:tcMar>
              <w:top w:w="0" w:type="dxa"/>
              <w:left w:w="108" w:type="dxa"/>
              <w:bottom w:w="0" w:type="dxa"/>
              <w:right w:w="108" w:type="dxa"/>
            </w:tcMar>
            <w:vAlign w:val="center"/>
          </w:tcPr>
          <w:p w14:paraId="46D3821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500≤Y＜20000</w:t>
            </w:r>
          </w:p>
        </w:tc>
        <w:tc>
          <w:tcPr>
            <w:tcW w:w="1315" w:type="dxa"/>
            <w:shd w:val="clear" w:color="auto" w:fill="auto"/>
            <w:tcMar>
              <w:top w:w="0" w:type="dxa"/>
              <w:left w:w="108" w:type="dxa"/>
              <w:bottom w:w="0" w:type="dxa"/>
              <w:right w:w="108" w:type="dxa"/>
            </w:tcMar>
            <w:vAlign w:val="center"/>
          </w:tcPr>
          <w:p w14:paraId="3B32605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50≤Y＜500</w:t>
            </w:r>
          </w:p>
        </w:tc>
        <w:tc>
          <w:tcPr>
            <w:tcW w:w="908" w:type="dxa"/>
            <w:shd w:val="clear" w:color="auto" w:fill="auto"/>
            <w:tcMar>
              <w:top w:w="0" w:type="dxa"/>
              <w:left w:w="108" w:type="dxa"/>
              <w:bottom w:w="0" w:type="dxa"/>
              <w:right w:w="108" w:type="dxa"/>
            </w:tcMar>
            <w:vAlign w:val="center"/>
          </w:tcPr>
          <w:p w14:paraId="16A75F2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Y＜50</w:t>
            </w:r>
          </w:p>
        </w:tc>
      </w:tr>
      <w:tr w14:paraId="3123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68ACB42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工业 *</w:t>
            </w:r>
          </w:p>
        </w:tc>
        <w:tc>
          <w:tcPr>
            <w:tcW w:w="1281" w:type="dxa"/>
            <w:shd w:val="clear" w:color="auto" w:fill="auto"/>
            <w:tcMar>
              <w:top w:w="0" w:type="dxa"/>
              <w:left w:w="108" w:type="dxa"/>
              <w:bottom w:w="0" w:type="dxa"/>
              <w:right w:w="108" w:type="dxa"/>
            </w:tcMar>
            <w:vAlign w:val="center"/>
          </w:tcPr>
          <w:p w14:paraId="4489222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5BF0ED8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44D5B52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X≥1000</w:t>
            </w:r>
          </w:p>
        </w:tc>
        <w:tc>
          <w:tcPr>
            <w:tcW w:w="1491" w:type="dxa"/>
            <w:shd w:val="clear" w:color="auto" w:fill="auto"/>
            <w:tcMar>
              <w:top w:w="0" w:type="dxa"/>
              <w:left w:w="108" w:type="dxa"/>
              <w:bottom w:w="0" w:type="dxa"/>
              <w:right w:w="108" w:type="dxa"/>
            </w:tcMar>
            <w:vAlign w:val="center"/>
          </w:tcPr>
          <w:p w14:paraId="55927F5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300≤X＜1000</w:t>
            </w:r>
          </w:p>
        </w:tc>
        <w:tc>
          <w:tcPr>
            <w:tcW w:w="1315" w:type="dxa"/>
            <w:shd w:val="clear" w:color="auto" w:fill="auto"/>
            <w:tcMar>
              <w:top w:w="0" w:type="dxa"/>
              <w:left w:w="108" w:type="dxa"/>
              <w:bottom w:w="0" w:type="dxa"/>
              <w:right w:w="108" w:type="dxa"/>
            </w:tcMar>
            <w:vAlign w:val="center"/>
          </w:tcPr>
          <w:p w14:paraId="702C09F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20≤X＜300</w:t>
            </w:r>
          </w:p>
        </w:tc>
        <w:tc>
          <w:tcPr>
            <w:tcW w:w="908" w:type="dxa"/>
            <w:shd w:val="clear" w:color="auto" w:fill="auto"/>
            <w:tcMar>
              <w:top w:w="0" w:type="dxa"/>
              <w:left w:w="108" w:type="dxa"/>
              <w:bottom w:w="0" w:type="dxa"/>
              <w:right w:w="108" w:type="dxa"/>
            </w:tcMar>
            <w:vAlign w:val="center"/>
          </w:tcPr>
          <w:p w14:paraId="64872F0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w:t>
            </w:r>
          </w:p>
        </w:tc>
      </w:tr>
      <w:tr w14:paraId="454A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2F0E053B">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47EB640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2C683D5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3606680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Y≥40000</w:t>
            </w:r>
          </w:p>
        </w:tc>
        <w:tc>
          <w:tcPr>
            <w:tcW w:w="1491" w:type="dxa"/>
            <w:shd w:val="clear" w:color="auto" w:fill="auto"/>
            <w:tcMar>
              <w:top w:w="0" w:type="dxa"/>
              <w:left w:w="108" w:type="dxa"/>
              <w:bottom w:w="0" w:type="dxa"/>
              <w:right w:w="108" w:type="dxa"/>
            </w:tcMar>
            <w:vAlign w:val="center"/>
          </w:tcPr>
          <w:p w14:paraId="2ED0E50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2000≤Y＜40000</w:t>
            </w:r>
          </w:p>
        </w:tc>
        <w:tc>
          <w:tcPr>
            <w:tcW w:w="1315" w:type="dxa"/>
            <w:shd w:val="clear" w:color="auto" w:fill="auto"/>
            <w:tcMar>
              <w:top w:w="0" w:type="dxa"/>
              <w:left w:w="108" w:type="dxa"/>
              <w:bottom w:w="0" w:type="dxa"/>
              <w:right w:w="108" w:type="dxa"/>
            </w:tcMar>
            <w:vAlign w:val="center"/>
          </w:tcPr>
          <w:p w14:paraId="1EEFF2C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300≤Y＜2000</w:t>
            </w:r>
          </w:p>
        </w:tc>
        <w:tc>
          <w:tcPr>
            <w:tcW w:w="908" w:type="dxa"/>
            <w:shd w:val="clear" w:color="auto" w:fill="auto"/>
            <w:tcMar>
              <w:top w:w="0" w:type="dxa"/>
              <w:left w:w="108" w:type="dxa"/>
              <w:bottom w:w="0" w:type="dxa"/>
              <w:right w:w="108" w:type="dxa"/>
            </w:tcMar>
            <w:vAlign w:val="center"/>
          </w:tcPr>
          <w:p w14:paraId="7641619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w:t>
            </w:r>
          </w:p>
        </w:tc>
      </w:tr>
      <w:tr w14:paraId="04B6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51B8924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建筑业</w:t>
            </w:r>
          </w:p>
        </w:tc>
        <w:tc>
          <w:tcPr>
            <w:tcW w:w="1281" w:type="dxa"/>
            <w:shd w:val="clear" w:color="auto" w:fill="auto"/>
            <w:tcMar>
              <w:top w:w="0" w:type="dxa"/>
              <w:left w:w="108" w:type="dxa"/>
              <w:bottom w:w="0" w:type="dxa"/>
              <w:right w:w="108" w:type="dxa"/>
            </w:tcMar>
            <w:vAlign w:val="center"/>
          </w:tcPr>
          <w:p w14:paraId="30D0FBF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5C603AA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2B8054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Y≥80000</w:t>
            </w:r>
          </w:p>
        </w:tc>
        <w:tc>
          <w:tcPr>
            <w:tcW w:w="1491" w:type="dxa"/>
            <w:shd w:val="clear" w:color="auto" w:fill="auto"/>
            <w:tcMar>
              <w:top w:w="0" w:type="dxa"/>
              <w:left w:w="108" w:type="dxa"/>
              <w:bottom w:w="0" w:type="dxa"/>
              <w:right w:w="108" w:type="dxa"/>
            </w:tcMar>
            <w:vAlign w:val="center"/>
          </w:tcPr>
          <w:p w14:paraId="18AEFCA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6000≤Y＜80000</w:t>
            </w:r>
          </w:p>
        </w:tc>
        <w:tc>
          <w:tcPr>
            <w:tcW w:w="1315" w:type="dxa"/>
            <w:shd w:val="clear" w:color="auto" w:fill="auto"/>
            <w:tcMar>
              <w:top w:w="0" w:type="dxa"/>
              <w:left w:w="108" w:type="dxa"/>
              <w:bottom w:w="0" w:type="dxa"/>
              <w:right w:w="108" w:type="dxa"/>
            </w:tcMar>
            <w:vAlign w:val="center"/>
          </w:tcPr>
          <w:p w14:paraId="0C1FBC1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300≤Y＜6000</w:t>
            </w:r>
          </w:p>
        </w:tc>
        <w:tc>
          <w:tcPr>
            <w:tcW w:w="908" w:type="dxa"/>
            <w:shd w:val="clear" w:color="auto" w:fill="auto"/>
            <w:tcMar>
              <w:top w:w="0" w:type="dxa"/>
              <w:left w:w="108" w:type="dxa"/>
              <w:bottom w:w="0" w:type="dxa"/>
              <w:right w:w="108" w:type="dxa"/>
            </w:tcMar>
            <w:vAlign w:val="center"/>
          </w:tcPr>
          <w:p w14:paraId="387F3F8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w:t>
            </w:r>
          </w:p>
        </w:tc>
      </w:tr>
      <w:tr w14:paraId="0046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554AA17A">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2B21A4B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资产总额(Z)</w:t>
            </w:r>
          </w:p>
        </w:tc>
        <w:tc>
          <w:tcPr>
            <w:tcW w:w="758" w:type="dxa"/>
            <w:shd w:val="clear" w:color="auto" w:fill="auto"/>
            <w:tcMar>
              <w:top w:w="0" w:type="dxa"/>
              <w:left w:w="108" w:type="dxa"/>
              <w:bottom w:w="0" w:type="dxa"/>
              <w:right w:w="108" w:type="dxa"/>
            </w:tcMar>
            <w:vAlign w:val="center"/>
          </w:tcPr>
          <w:p w14:paraId="44B86FF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2AD64F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Z≥80000</w:t>
            </w:r>
          </w:p>
        </w:tc>
        <w:tc>
          <w:tcPr>
            <w:tcW w:w="1491" w:type="dxa"/>
            <w:shd w:val="clear" w:color="auto" w:fill="auto"/>
            <w:tcMar>
              <w:top w:w="0" w:type="dxa"/>
              <w:left w:w="108" w:type="dxa"/>
              <w:bottom w:w="0" w:type="dxa"/>
              <w:right w:w="108" w:type="dxa"/>
            </w:tcMar>
            <w:vAlign w:val="center"/>
          </w:tcPr>
          <w:p w14:paraId="01078E6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5000≤Z＜80000</w:t>
            </w:r>
          </w:p>
        </w:tc>
        <w:tc>
          <w:tcPr>
            <w:tcW w:w="1315" w:type="dxa"/>
            <w:shd w:val="clear" w:color="auto" w:fill="auto"/>
            <w:tcMar>
              <w:top w:w="0" w:type="dxa"/>
              <w:left w:w="108" w:type="dxa"/>
              <w:bottom w:w="0" w:type="dxa"/>
              <w:right w:w="108" w:type="dxa"/>
            </w:tcMar>
            <w:vAlign w:val="center"/>
          </w:tcPr>
          <w:p w14:paraId="19EEFFA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300≤Z＜5000</w:t>
            </w:r>
          </w:p>
        </w:tc>
        <w:tc>
          <w:tcPr>
            <w:tcW w:w="908" w:type="dxa"/>
            <w:shd w:val="clear" w:color="auto" w:fill="auto"/>
            <w:tcMar>
              <w:top w:w="0" w:type="dxa"/>
              <w:left w:w="108" w:type="dxa"/>
              <w:bottom w:w="0" w:type="dxa"/>
              <w:right w:w="108" w:type="dxa"/>
            </w:tcMar>
            <w:vAlign w:val="center"/>
          </w:tcPr>
          <w:p w14:paraId="00D180C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Z＜300</w:t>
            </w:r>
          </w:p>
        </w:tc>
      </w:tr>
      <w:tr w14:paraId="24B3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2429BBA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批发业</w:t>
            </w:r>
          </w:p>
        </w:tc>
        <w:tc>
          <w:tcPr>
            <w:tcW w:w="1281" w:type="dxa"/>
            <w:shd w:val="clear" w:color="auto" w:fill="auto"/>
            <w:tcMar>
              <w:top w:w="0" w:type="dxa"/>
              <w:left w:w="108" w:type="dxa"/>
              <w:bottom w:w="0" w:type="dxa"/>
              <w:right w:w="108" w:type="dxa"/>
            </w:tcMar>
            <w:vAlign w:val="center"/>
          </w:tcPr>
          <w:p w14:paraId="70101AB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34DD43D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27808C9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X≥200</w:t>
            </w:r>
          </w:p>
        </w:tc>
        <w:tc>
          <w:tcPr>
            <w:tcW w:w="1491" w:type="dxa"/>
            <w:shd w:val="clear" w:color="auto" w:fill="auto"/>
            <w:tcMar>
              <w:top w:w="0" w:type="dxa"/>
              <w:left w:w="108" w:type="dxa"/>
              <w:bottom w:w="0" w:type="dxa"/>
              <w:right w:w="108" w:type="dxa"/>
            </w:tcMar>
            <w:vAlign w:val="center"/>
          </w:tcPr>
          <w:p w14:paraId="099F200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20≤X＜200</w:t>
            </w:r>
          </w:p>
        </w:tc>
        <w:tc>
          <w:tcPr>
            <w:tcW w:w="1315" w:type="dxa"/>
            <w:shd w:val="clear" w:color="auto" w:fill="auto"/>
            <w:tcMar>
              <w:top w:w="0" w:type="dxa"/>
              <w:left w:w="108" w:type="dxa"/>
              <w:bottom w:w="0" w:type="dxa"/>
              <w:right w:w="108" w:type="dxa"/>
            </w:tcMar>
            <w:vAlign w:val="center"/>
          </w:tcPr>
          <w:p w14:paraId="389C80D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5≤X＜20</w:t>
            </w:r>
          </w:p>
        </w:tc>
        <w:tc>
          <w:tcPr>
            <w:tcW w:w="908" w:type="dxa"/>
            <w:shd w:val="clear" w:color="auto" w:fill="auto"/>
            <w:tcMar>
              <w:top w:w="0" w:type="dxa"/>
              <w:left w:w="108" w:type="dxa"/>
              <w:bottom w:w="0" w:type="dxa"/>
              <w:right w:w="108" w:type="dxa"/>
            </w:tcMar>
            <w:vAlign w:val="center"/>
          </w:tcPr>
          <w:p w14:paraId="670778D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X＜5</w:t>
            </w:r>
          </w:p>
        </w:tc>
      </w:tr>
      <w:tr w14:paraId="2BC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20EF3C83">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14F1316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0400FEA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35363C6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Y≥40000</w:t>
            </w:r>
          </w:p>
        </w:tc>
        <w:tc>
          <w:tcPr>
            <w:tcW w:w="1491" w:type="dxa"/>
            <w:shd w:val="clear" w:color="auto" w:fill="auto"/>
            <w:tcMar>
              <w:top w:w="0" w:type="dxa"/>
              <w:left w:w="108" w:type="dxa"/>
              <w:bottom w:w="0" w:type="dxa"/>
              <w:right w:w="108" w:type="dxa"/>
            </w:tcMar>
            <w:vAlign w:val="center"/>
          </w:tcPr>
          <w:p w14:paraId="7CB7752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5000≤Y＜40000</w:t>
            </w:r>
          </w:p>
        </w:tc>
        <w:tc>
          <w:tcPr>
            <w:tcW w:w="1315" w:type="dxa"/>
            <w:shd w:val="clear" w:color="auto" w:fill="auto"/>
            <w:tcMar>
              <w:top w:w="0" w:type="dxa"/>
              <w:left w:w="108" w:type="dxa"/>
              <w:bottom w:w="0" w:type="dxa"/>
              <w:right w:w="108" w:type="dxa"/>
            </w:tcMar>
            <w:vAlign w:val="center"/>
          </w:tcPr>
          <w:p w14:paraId="25158B0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1000≤Y＜5000</w:t>
            </w:r>
          </w:p>
        </w:tc>
        <w:tc>
          <w:tcPr>
            <w:tcW w:w="908" w:type="dxa"/>
            <w:shd w:val="clear" w:color="auto" w:fill="auto"/>
            <w:tcMar>
              <w:top w:w="0" w:type="dxa"/>
              <w:left w:w="108" w:type="dxa"/>
              <w:bottom w:w="0" w:type="dxa"/>
              <w:right w:w="108" w:type="dxa"/>
            </w:tcMar>
            <w:vAlign w:val="center"/>
          </w:tcPr>
          <w:p w14:paraId="4683076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w:t>
            </w:r>
          </w:p>
        </w:tc>
      </w:tr>
      <w:tr w14:paraId="3083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160BCDE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零售业</w:t>
            </w:r>
          </w:p>
        </w:tc>
        <w:tc>
          <w:tcPr>
            <w:tcW w:w="1281" w:type="dxa"/>
            <w:shd w:val="clear" w:color="auto" w:fill="auto"/>
            <w:tcMar>
              <w:top w:w="0" w:type="dxa"/>
              <w:left w:w="108" w:type="dxa"/>
              <w:bottom w:w="0" w:type="dxa"/>
              <w:right w:w="108" w:type="dxa"/>
            </w:tcMar>
            <w:vAlign w:val="center"/>
          </w:tcPr>
          <w:p w14:paraId="5DE7E83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24C588F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49250C0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2D4C4D2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50≤X＜300</w:t>
            </w:r>
          </w:p>
        </w:tc>
        <w:tc>
          <w:tcPr>
            <w:tcW w:w="1315" w:type="dxa"/>
            <w:shd w:val="clear" w:color="auto" w:fill="auto"/>
            <w:tcMar>
              <w:top w:w="0" w:type="dxa"/>
              <w:left w:w="108" w:type="dxa"/>
              <w:bottom w:w="0" w:type="dxa"/>
              <w:right w:w="108" w:type="dxa"/>
            </w:tcMar>
            <w:vAlign w:val="center"/>
          </w:tcPr>
          <w:p w14:paraId="6337AED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10≤X＜50</w:t>
            </w:r>
          </w:p>
        </w:tc>
        <w:tc>
          <w:tcPr>
            <w:tcW w:w="908" w:type="dxa"/>
            <w:shd w:val="clear" w:color="auto" w:fill="auto"/>
            <w:tcMar>
              <w:top w:w="0" w:type="dxa"/>
              <w:left w:w="108" w:type="dxa"/>
              <w:bottom w:w="0" w:type="dxa"/>
              <w:right w:w="108" w:type="dxa"/>
            </w:tcMar>
            <w:vAlign w:val="center"/>
          </w:tcPr>
          <w:p w14:paraId="6A3C909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78B9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C6DE855">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5F76CCA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6B9649A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F9593B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Y≥20000</w:t>
            </w:r>
          </w:p>
        </w:tc>
        <w:tc>
          <w:tcPr>
            <w:tcW w:w="1491" w:type="dxa"/>
            <w:shd w:val="clear" w:color="auto" w:fill="auto"/>
            <w:tcMar>
              <w:top w:w="0" w:type="dxa"/>
              <w:left w:w="108" w:type="dxa"/>
              <w:bottom w:w="0" w:type="dxa"/>
              <w:right w:w="108" w:type="dxa"/>
            </w:tcMar>
            <w:vAlign w:val="center"/>
          </w:tcPr>
          <w:p w14:paraId="284FD45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500≤Y＜20000</w:t>
            </w:r>
          </w:p>
        </w:tc>
        <w:tc>
          <w:tcPr>
            <w:tcW w:w="1315" w:type="dxa"/>
            <w:shd w:val="clear" w:color="auto" w:fill="auto"/>
            <w:tcMar>
              <w:top w:w="0" w:type="dxa"/>
              <w:left w:w="108" w:type="dxa"/>
              <w:bottom w:w="0" w:type="dxa"/>
              <w:right w:w="108" w:type="dxa"/>
            </w:tcMar>
            <w:vAlign w:val="center"/>
          </w:tcPr>
          <w:p w14:paraId="19916B1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100≤Y＜500</w:t>
            </w:r>
          </w:p>
        </w:tc>
        <w:tc>
          <w:tcPr>
            <w:tcW w:w="908" w:type="dxa"/>
            <w:shd w:val="clear" w:color="auto" w:fill="auto"/>
            <w:tcMar>
              <w:top w:w="0" w:type="dxa"/>
              <w:left w:w="108" w:type="dxa"/>
              <w:bottom w:w="0" w:type="dxa"/>
              <w:right w:w="108" w:type="dxa"/>
            </w:tcMar>
            <w:vAlign w:val="center"/>
          </w:tcPr>
          <w:p w14:paraId="7AC528C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570B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0AF5C05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交通运输业 *</w:t>
            </w:r>
          </w:p>
        </w:tc>
        <w:tc>
          <w:tcPr>
            <w:tcW w:w="1281" w:type="dxa"/>
            <w:shd w:val="clear" w:color="auto" w:fill="auto"/>
            <w:tcMar>
              <w:top w:w="0" w:type="dxa"/>
              <w:left w:w="108" w:type="dxa"/>
              <w:bottom w:w="0" w:type="dxa"/>
              <w:right w:w="108" w:type="dxa"/>
            </w:tcMar>
            <w:vAlign w:val="center"/>
          </w:tcPr>
          <w:p w14:paraId="10DF782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6812629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245DFC1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X≥1000</w:t>
            </w:r>
          </w:p>
        </w:tc>
        <w:tc>
          <w:tcPr>
            <w:tcW w:w="1491" w:type="dxa"/>
            <w:shd w:val="clear" w:color="auto" w:fill="auto"/>
            <w:tcMar>
              <w:top w:w="0" w:type="dxa"/>
              <w:left w:w="108" w:type="dxa"/>
              <w:bottom w:w="0" w:type="dxa"/>
              <w:right w:w="108" w:type="dxa"/>
            </w:tcMar>
            <w:vAlign w:val="center"/>
          </w:tcPr>
          <w:p w14:paraId="449C32F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300≤X＜1000</w:t>
            </w:r>
          </w:p>
        </w:tc>
        <w:tc>
          <w:tcPr>
            <w:tcW w:w="1315" w:type="dxa"/>
            <w:shd w:val="clear" w:color="auto" w:fill="auto"/>
            <w:tcMar>
              <w:top w:w="0" w:type="dxa"/>
              <w:left w:w="108" w:type="dxa"/>
              <w:bottom w:w="0" w:type="dxa"/>
              <w:right w:w="108" w:type="dxa"/>
            </w:tcMar>
            <w:vAlign w:val="center"/>
          </w:tcPr>
          <w:p w14:paraId="375C850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20≤X＜300</w:t>
            </w:r>
          </w:p>
        </w:tc>
        <w:tc>
          <w:tcPr>
            <w:tcW w:w="908" w:type="dxa"/>
            <w:shd w:val="clear" w:color="auto" w:fill="auto"/>
            <w:tcMar>
              <w:top w:w="0" w:type="dxa"/>
              <w:left w:w="108" w:type="dxa"/>
              <w:bottom w:w="0" w:type="dxa"/>
              <w:right w:w="108" w:type="dxa"/>
            </w:tcMar>
            <w:vAlign w:val="center"/>
          </w:tcPr>
          <w:p w14:paraId="7367253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w:t>
            </w:r>
          </w:p>
        </w:tc>
      </w:tr>
      <w:tr w14:paraId="6928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773DE4F4">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1C856A7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45521A9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9D2F80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Y≥30000</w:t>
            </w:r>
          </w:p>
        </w:tc>
        <w:tc>
          <w:tcPr>
            <w:tcW w:w="1491" w:type="dxa"/>
            <w:shd w:val="clear" w:color="auto" w:fill="auto"/>
            <w:tcMar>
              <w:top w:w="0" w:type="dxa"/>
              <w:left w:w="108" w:type="dxa"/>
              <w:bottom w:w="0" w:type="dxa"/>
              <w:right w:w="108" w:type="dxa"/>
            </w:tcMar>
            <w:vAlign w:val="center"/>
          </w:tcPr>
          <w:p w14:paraId="2D8146C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3000≤Y＜30000</w:t>
            </w:r>
          </w:p>
        </w:tc>
        <w:tc>
          <w:tcPr>
            <w:tcW w:w="1315" w:type="dxa"/>
            <w:shd w:val="clear" w:color="auto" w:fill="auto"/>
            <w:tcMar>
              <w:top w:w="0" w:type="dxa"/>
              <w:left w:w="108" w:type="dxa"/>
              <w:bottom w:w="0" w:type="dxa"/>
              <w:right w:w="108" w:type="dxa"/>
            </w:tcMar>
            <w:vAlign w:val="center"/>
          </w:tcPr>
          <w:p w14:paraId="5386443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200≤Y＜3000</w:t>
            </w:r>
          </w:p>
        </w:tc>
        <w:tc>
          <w:tcPr>
            <w:tcW w:w="908" w:type="dxa"/>
            <w:shd w:val="clear" w:color="auto" w:fill="auto"/>
            <w:tcMar>
              <w:top w:w="0" w:type="dxa"/>
              <w:left w:w="108" w:type="dxa"/>
              <w:bottom w:w="0" w:type="dxa"/>
              <w:right w:w="108" w:type="dxa"/>
            </w:tcMar>
            <w:vAlign w:val="center"/>
          </w:tcPr>
          <w:p w14:paraId="60F3199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Y＜200</w:t>
            </w:r>
          </w:p>
        </w:tc>
      </w:tr>
      <w:tr w14:paraId="6C1E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560D94D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仓储业</w:t>
            </w:r>
          </w:p>
        </w:tc>
        <w:tc>
          <w:tcPr>
            <w:tcW w:w="1281" w:type="dxa"/>
            <w:shd w:val="clear" w:color="auto" w:fill="auto"/>
            <w:tcMar>
              <w:top w:w="0" w:type="dxa"/>
              <w:left w:w="108" w:type="dxa"/>
              <w:bottom w:w="0" w:type="dxa"/>
              <w:right w:w="108" w:type="dxa"/>
            </w:tcMar>
            <w:vAlign w:val="center"/>
          </w:tcPr>
          <w:p w14:paraId="6214F45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58EDC84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352A1BF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X≥200</w:t>
            </w:r>
          </w:p>
        </w:tc>
        <w:tc>
          <w:tcPr>
            <w:tcW w:w="1491" w:type="dxa"/>
            <w:shd w:val="clear" w:color="auto" w:fill="auto"/>
            <w:tcMar>
              <w:top w:w="0" w:type="dxa"/>
              <w:left w:w="108" w:type="dxa"/>
              <w:bottom w:w="0" w:type="dxa"/>
              <w:right w:w="108" w:type="dxa"/>
            </w:tcMar>
            <w:vAlign w:val="center"/>
          </w:tcPr>
          <w:p w14:paraId="2B80E04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100≤X＜200</w:t>
            </w:r>
          </w:p>
        </w:tc>
        <w:tc>
          <w:tcPr>
            <w:tcW w:w="1315" w:type="dxa"/>
            <w:shd w:val="clear" w:color="auto" w:fill="auto"/>
            <w:tcMar>
              <w:top w:w="0" w:type="dxa"/>
              <w:left w:w="108" w:type="dxa"/>
              <w:bottom w:w="0" w:type="dxa"/>
              <w:right w:w="108" w:type="dxa"/>
            </w:tcMar>
            <w:vAlign w:val="center"/>
          </w:tcPr>
          <w:p w14:paraId="0A29BB9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20≤X＜100</w:t>
            </w:r>
          </w:p>
        </w:tc>
        <w:tc>
          <w:tcPr>
            <w:tcW w:w="908" w:type="dxa"/>
            <w:shd w:val="clear" w:color="auto" w:fill="auto"/>
            <w:tcMar>
              <w:top w:w="0" w:type="dxa"/>
              <w:left w:w="108" w:type="dxa"/>
              <w:bottom w:w="0" w:type="dxa"/>
              <w:right w:w="108" w:type="dxa"/>
            </w:tcMar>
            <w:vAlign w:val="center"/>
          </w:tcPr>
          <w:p w14:paraId="7E0DA27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w:t>
            </w:r>
          </w:p>
        </w:tc>
      </w:tr>
      <w:tr w14:paraId="0E37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39E186E">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431C30D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2B8B869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22B850A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Y≥30000</w:t>
            </w:r>
          </w:p>
        </w:tc>
        <w:tc>
          <w:tcPr>
            <w:tcW w:w="1491" w:type="dxa"/>
            <w:shd w:val="clear" w:color="auto" w:fill="auto"/>
            <w:tcMar>
              <w:top w:w="0" w:type="dxa"/>
              <w:left w:w="108" w:type="dxa"/>
              <w:bottom w:w="0" w:type="dxa"/>
              <w:right w:w="108" w:type="dxa"/>
            </w:tcMar>
            <w:vAlign w:val="center"/>
          </w:tcPr>
          <w:p w14:paraId="13FB478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1000≤Y＜30000</w:t>
            </w:r>
          </w:p>
        </w:tc>
        <w:tc>
          <w:tcPr>
            <w:tcW w:w="1315" w:type="dxa"/>
            <w:shd w:val="clear" w:color="auto" w:fill="auto"/>
            <w:tcMar>
              <w:top w:w="0" w:type="dxa"/>
              <w:left w:w="108" w:type="dxa"/>
              <w:bottom w:w="0" w:type="dxa"/>
              <w:right w:w="108" w:type="dxa"/>
            </w:tcMar>
            <w:vAlign w:val="center"/>
          </w:tcPr>
          <w:p w14:paraId="29F2C6C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100≤Y＜1000</w:t>
            </w:r>
          </w:p>
        </w:tc>
        <w:tc>
          <w:tcPr>
            <w:tcW w:w="908" w:type="dxa"/>
            <w:shd w:val="clear" w:color="auto" w:fill="auto"/>
            <w:tcMar>
              <w:top w:w="0" w:type="dxa"/>
              <w:left w:w="108" w:type="dxa"/>
              <w:bottom w:w="0" w:type="dxa"/>
              <w:right w:w="108" w:type="dxa"/>
            </w:tcMar>
            <w:vAlign w:val="center"/>
          </w:tcPr>
          <w:p w14:paraId="61BF980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2E61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77A7B23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邮政业</w:t>
            </w:r>
          </w:p>
        </w:tc>
        <w:tc>
          <w:tcPr>
            <w:tcW w:w="1281" w:type="dxa"/>
            <w:shd w:val="clear" w:color="auto" w:fill="auto"/>
            <w:tcMar>
              <w:top w:w="0" w:type="dxa"/>
              <w:left w:w="108" w:type="dxa"/>
              <w:bottom w:w="0" w:type="dxa"/>
              <w:right w:w="108" w:type="dxa"/>
            </w:tcMar>
            <w:vAlign w:val="center"/>
          </w:tcPr>
          <w:p w14:paraId="776D83B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3F63985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6AD821B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X≥1000</w:t>
            </w:r>
          </w:p>
        </w:tc>
        <w:tc>
          <w:tcPr>
            <w:tcW w:w="1491" w:type="dxa"/>
            <w:shd w:val="clear" w:color="auto" w:fill="auto"/>
            <w:tcMar>
              <w:top w:w="0" w:type="dxa"/>
              <w:left w:w="108" w:type="dxa"/>
              <w:bottom w:w="0" w:type="dxa"/>
              <w:right w:w="108" w:type="dxa"/>
            </w:tcMar>
            <w:vAlign w:val="center"/>
          </w:tcPr>
          <w:p w14:paraId="00932B3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300≤X＜1000</w:t>
            </w:r>
          </w:p>
        </w:tc>
        <w:tc>
          <w:tcPr>
            <w:tcW w:w="1315" w:type="dxa"/>
            <w:shd w:val="clear" w:color="auto" w:fill="auto"/>
            <w:tcMar>
              <w:top w:w="0" w:type="dxa"/>
              <w:left w:w="108" w:type="dxa"/>
              <w:bottom w:w="0" w:type="dxa"/>
              <w:right w:w="108" w:type="dxa"/>
            </w:tcMar>
            <w:vAlign w:val="center"/>
          </w:tcPr>
          <w:p w14:paraId="28EE025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20≤X＜300</w:t>
            </w:r>
          </w:p>
        </w:tc>
        <w:tc>
          <w:tcPr>
            <w:tcW w:w="908" w:type="dxa"/>
            <w:shd w:val="clear" w:color="auto" w:fill="auto"/>
            <w:tcMar>
              <w:top w:w="0" w:type="dxa"/>
              <w:left w:w="108" w:type="dxa"/>
              <w:bottom w:w="0" w:type="dxa"/>
              <w:right w:w="108" w:type="dxa"/>
            </w:tcMar>
            <w:vAlign w:val="center"/>
          </w:tcPr>
          <w:p w14:paraId="4DDCE59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w:t>
            </w:r>
          </w:p>
        </w:tc>
      </w:tr>
      <w:tr w14:paraId="4259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5EF0E646">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5ABF003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6C792B2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F7A69A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Y≥30000</w:t>
            </w:r>
          </w:p>
        </w:tc>
        <w:tc>
          <w:tcPr>
            <w:tcW w:w="1491" w:type="dxa"/>
            <w:shd w:val="clear" w:color="auto" w:fill="auto"/>
            <w:tcMar>
              <w:top w:w="0" w:type="dxa"/>
              <w:left w:w="108" w:type="dxa"/>
              <w:bottom w:w="0" w:type="dxa"/>
              <w:right w:w="108" w:type="dxa"/>
            </w:tcMar>
            <w:vAlign w:val="center"/>
          </w:tcPr>
          <w:p w14:paraId="1635670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2000≤Y＜30000</w:t>
            </w:r>
          </w:p>
        </w:tc>
        <w:tc>
          <w:tcPr>
            <w:tcW w:w="1315" w:type="dxa"/>
            <w:shd w:val="clear" w:color="auto" w:fill="auto"/>
            <w:tcMar>
              <w:top w:w="0" w:type="dxa"/>
              <w:left w:w="108" w:type="dxa"/>
              <w:bottom w:w="0" w:type="dxa"/>
              <w:right w:w="108" w:type="dxa"/>
            </w:tcMar>
            <w:vAlign w:val="center"/>
          </w:tcPr>
          <w:p w14:paraId="19BDFBD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100≤Y＜2000</w:t>
            </w:r>
          </w:p>
        </w:tc>
        <w:tc>
          <w:tcPr>
            <w:tcW w:w="908" w:type="dxa"/>
            <w:shd w:val="clear" w:color="auto" w:fill="auto"/>
            <w:tcMar>
              <w:top w:w="0" w:type="dxa"/>
              <w:left w:w="108" w:type="dxa"/>
              <w:bottom w:w="0" w:type="dxa"/>
              <w:right w:w="108" w:type="dxa"/>
            </w:tcMar>
            <w:vAlign w:val="center"/>
          </w:tcPr>
          <w:p w14:paraId="287241F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5C79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7BD19AF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住宿业</w:t>
            </w:r>
          </w:p>
        </w:tc>
        <w:tc>
          <w:tcPr>
            <w:tcW w:w="1281" w:type="dxa"/>
            <w:shd w:val="clear" w:color="auto" w:fill="auto"/>
            <w:tcMar>
              <w:top w:w="0" w:type="dxa"/>
              <w:left w:w="108" w:type="dxa"/>
              <w:bottom w:w="0" w:type="dxa"/>
              <w:right w:w="108" w:type="dxa"/>
            </w:tcMar>
            <w:vAlign w:val="center"/>
          </w:tcPr>
          <w:p w14:paraId="33326E5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30BECDA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22E44A4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2B031C2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315BD62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2B32F1F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7A2D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4BC33C59">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1BEF069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3BDC83A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5B4863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Y≥10000</w:t>
            </w:r>
          </w:p>
        </w:tc>
        <w:tc>
          <w:tcPr>
            <w:tcW w:w="1491" w:type="dxa"/>
            <w:shd w:val="clear" w:color="auto" w:fill="auto"/>
            <w:tcMar>
              <w:top w:w="0" w:type="dxa"/>
              <w:left w:w="108" w:type="dxa"/>
              <w:bottom w:w="0" w:type="dxa"/>
              <w:right w:w="108" w:type="dxa"/>
            </w:tcMar>
            <w:vAlign w:val="center"/>
          </w:tcPr>
          <w:p w14:paraId="498E14A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2000≤Y＜10000</w:t>
            </w:r>
          </w:p>
        </w:tc>
        <w:tc>
          <w:tcPr>
            <w:tcW w:w="1315" w:type="dxa"/>
            <w:shd w:val="clear" w:color="auto" w:fill="auto"/>
            <w:tcMar>
              <w:top w:w="0" w:type="dxa"/>
              <w:left w:w="108" w:type="dxa"/>
              <w:bottom w:w="0" w:type="dxa"/>
              <w:right w:w="108" w:type="dxa"/>
            </w:tcMar>
            <w:vAlign w:val="center"/>
          </w:tcPr>
          <w:p w14:paraId="6ABAD2E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100≤Y＜2000</w:t>
            </w:r>
          </w:p>
        </w:tc>
        <w:tc>
          <w:tcPr>
            <w:tcW w:w="908" w:type="dxa"/>
            <w:shd w:val="clear" w:color="auto" w:fill="auto"/>
            <w:tcMar>
              <w:top w:w="0" w:type="dxa"/>
              <w:left w:w="108" w:type="dxa"/>
              <w:bottom w:w="0" w:type="dxa"/>
              <w:right w:w="108" w:type="dxa"/>
            </w:tcMar>
            <w:vAlign w:val="center"/>
          </w:tcPr>
          <w:p w14:paraId="1C3A0DB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1F30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47DF555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餐饮业</w:t>
            </w:r>
          </w:p>
        </w:tc>
        <w:tc>
          <w:tcPr>
            <w:tcW w:w="1281" w:type="dxa"/>
            <w:shd w:val="clear" w:color="auto" w:fill="auto"/>
            <w:tcMar>
              <w:top w:w="0" w:type="dxa"/>
              <w:left w:w="108" w:type="dxa"/>
              <w:bottom w:w="0" w:type="dxa"/>
              <w:right w:w="108" w:type="dxa"/>
            </w:tcMar>
            <w:vAlign w:val="center"/>
          </w:tcPr>
          <w:p w14:paraId="5DD9421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72C87C1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104E3AA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242C011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4732979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7AEE333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7B52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1381FA14">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7C639A8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142CB91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2C46A5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Y≥10000</w:t>
            </w:r>
          </w:p>
        </w:tc>
        <w:tc>
          <w:tcPr>
            <w:tcW w:w="1491" w:type="dxa"/>
            <w:shd w:val="clear" w:color="auto" w:fill="auto"/>
            <w:tcMar>
              <w:top w:w="0" w:type="dxa"/>
              <w:left w:w="108" w:type="dxa"/>
              <w:bottom w:w="0" w:type="dxa"/>
              <w:right w:w="108" w:type="dxa"/>
            </w:tcMar>
            <w:vAlign w:val="center"/>
          </w:tcPr>
          <w:p w14:paraId="142F4E3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2000≤Y＜10000</w:t>
            </w:r>
          </w:p>
        </w:tc>
        <w:tc>
          <w:tcPr>
            <w:tcW w:w="1315" w:type="dxa"/>
            <w:shd w:val="clear" w:color="auto" w:fill="auto"/>
            <w:tcMar>
              <w:top w:w="0" w:type="dxa"/>
              <w:left w:w="108" w:type="dxa"/>
              <w:bottom w:w="0" w:type="dxa"/>
              <w:right w:w="108" w:type="dxa"/>
            </w:tcMar>
            <w:vAlign w:val="center"/>
          </w:tcPr>
          <w:p w14:paraId="75D75A15">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 100≤Y＜2000</w:t>
            </w:r>
          </w:p>
        </w:tc>
        <w:tc>
          <w:tcPr>
            <w:tcW w:w="908" w:type="dxa"/>
            <w:shd w:val="clear" w:color="auto" w:fill="auto"/>
            <w:tcMar>
              <w:top w:w="0" w:type="dxa"/>
              <w:left w:w="108" w:type="dxa"/>
              <w:bottom w:w="0" w:type="dxa"/>
              <w:right w:w="108" w:type="dxa"/>
            </w:tcMar>
            <w:vAlign w:val="center"/>
          </w:tcPr>
          <w:p w14:paraId="61A7BEE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1A1D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shd w:val="clear" w:color="auto" w:fill="auto"/>
            <w:tcMar>
              <w:top w:w="0" w:type="dxa"/>
              <w:left w:w="108" w:type="dxa"/>
              <w:bottom w:w="0" w:type="dxa"/>
              <w:right w:w="108" w:type="dxa"/>
            </w:tcMar>
            <w:vAlign w:val="center"/>
          </w:tcPr>
          <w:p w14:paraId="2C4E464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信息传输业 *</w:t>
            </w:r>
          </w:p>
        </w:tc>
        <w:tc>
          <w:tcPr>
            <w:tcW w:w="1281" w:type="dxa"/>
            <w:shd w:val="clear" w:color="auto" w:fill="auto"/>
            <w:tcMar>
              <w:top w:w="0" w:type="dxa"/>
              <w:left w:w="108" w:type="dxa"/>
              <w:bottom w:w="0" w:type="dxa"/>
              <w:right w:w="108" w:type="dxa"/>
            </w:tcMar>
            <w:vAlign w:val="center"/>
          </w:tcPr>
          <w:p w14:paraId="51EA5B2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26B870D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0CCEABE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X≥2000</w:t>
            </w:r>
          </w:p>
        </w:tc>
        <w:tc>
          <w:tcPr>
            <w:tcW w:w="1491" w:type="dxa"/>
            <w:shd w:val="clear" w:color="auto" w:fill="auto"/>
            <w:tcMar>
              <w:top w:w="0" w:type="dxa"/>
              <w:left w:w="108" w:type="dxa"/>
              <w:bottom w:w="0" w:type="dxa"/>
              <w:right w:w="108" w:type="dxa"/>
            </w:tcMar>
            <w:vAlign w:val="center"/>
          </w:tcPr>
          <w:p w14:paraId="6FA45ED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100≤X＜2000</w:t>
            </w:r>
          </w:p>
        </w:tc>
        <w:tc>
          <w:tcPr>
            <w:tcW w:w="1315" w:type="dxa"/>
            <w:shd w:val="clear" w:color="auto" w:fill="auto"/>
            <w:tcMar>
              <w:top w:w="0" w:type="dxa"/>
              <w:left w:w="108" w:type="dxa"/>
              <w:bottom w:w="0" w:type="dxa"/>
              <w:right w:w="108" w:type="dxa"/>
            </w:tcMar>
            <w:vAlign w:val="center"/>
          </w:tcPr>
          <w:p w14:paraId="0FD6DC8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40D72E7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2EDB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742495D7">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3A954B4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0C76758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3788A55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Y≥100000</w:t>
            </w:r>
          </w:p>
        </w:tc>
        <w:tc>
          <w:tcPr>
            <w:tcW w:w="1491" w:type="dxa"/>
            <w:shd w:val="clear" w:color="auto" w:fill="auto"/>
            <w:tcMar>
              <w:top w:w="0" w:type="dxa"/>
              <w:left w:w="108" w:type="dxa"/>
              <w:bottom w:w="0" w:type="dxa"/>
              <w:right w:w="108" w:type="dxa"/>
            </w:tcMar>
            <w:vAlign w:val="center"/>
          </w:tcPr>
          <w:p w14:paraId="103C1C3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1000≤Y＜100000</w:t>
            </w:r>
          </w:p>
        </w:tc>
        <w:tc>
          <w:tcPr>
            <w:tcW w:w="1315" w:type="dxa"/>
            <w:shd w:val="clear" w:color="auto" w:fill="auto"/>
            <w:tcMar>
              <w:top w:w="0" w:type="dxa"/>
              <w:left w:w="108" w:type="dxa"/>
              <w:bottom w:w="0" w:type="dxa"/>
              <w:right w:w="108" w:type="dxa"/>
            </w:tcMar>
            <w:vAlign w:val="center"/>
          </w:tcPr>
          <w:p w14:paraId="6D13AF3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100≤Y＜1000</w:t>
            </w:r>
          </w:p>
        </w:tc>
        <w:tc>
          <w:tcPr>
            <w:tcW w:w="908" w:type="dxa"/>
            <w:shd w:val="clear" w:color="auto" w:fill="auto"/>
            <w:tcMar>
              <w:top w:w="0" w:type="dxa"/>
              <w:left w:w="108" w:type="dxa"/>
              <w:bottom w:w="0" w:type="dxa"/>
              <w:right w:w="108" w:type="dxa"/>
            </w:tcMar>
            <w:vAlign w:val="center"/>
          </w:tcPr>
          <w:p w14:paraId="2734C7A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4C64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38CF712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pacing w:val="-12"/>
                <w:sz w:val="18"/>
                <w:szCs w:val="18"/>
                <w:highlight w:val="none"/>
              </w:rPr>
              <w:t>软件和信息技术服</w:t>
            </w:r>
            <w:r>
              <w:rPr>
                <w:rFonts w:hint="eastAsia" w:ascii="微软雅黑" w:hAnsi="微软雅黑" w:eastAsia="微软雅黑" w:cs="微软雅黑"/>
                <w:sz w:val="18"/>
                <w:szCs w:val="18"/>
                <w:highlight w:val="none"/>
              </w:rPr>
              <w:t>务业</w:t>
            </w:r>
          </w:p>
        </w:tc>
        <w:tc>
          <w:tcPr>
            <w:tcW w:w="1281" w:type="dxa"/>
            <w:shd w:val="clear" w:color="auto" w:fill="auto"/>
            <w:tcMar>
              <w:top w:w="0" w:type="dxa"/>
              <w:left w:w="108" w:type="dxa"/>
              <w:bottom w:w="0" w:type="dxa"/>
              <w:right w:w="108" w:type="dxa"/>
            </w:tcMar>
            <w:vAlign w:val="center"/>
          </w:tcPr>
          <w:p w14:paraId="093424C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3074CB8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0BB1BC77">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3C97C559">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257AAFF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6EBC646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68AD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493152E6">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044618A0">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102B682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6C475238">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Y≥10000</w:t>
            </w:r>
          </w:p>
        </w:tc>
        <w:tc>
          <w:tcPr>
            <w:tcW w:w="1491" w:type="dxa"/>
            <w:shd w:val="clear" w:color="auto" w:fill="auto"/>
            <w:tcMar>
              <w:top w:w="0" w:type="dxa"/>
              <w:left w:w="108" w:type="dxa"/>
              <w:bottom w:w="0" w:type="dxa"/>
              <w:right w:w="108" w:type="dxa"/>
            </w:tcMar>
            <w:vAlign w:val="center"/>
          </w:tcPr>
          <w:p w14:paraId="072A1513">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1000≤Y＜10000</w:t>
            </w:r>
          </w:p>
        </w:tc>
        <w:tc>
          <w:tcPr>
            <w:tcW w:w="1315" w:type="dxa"/>
            <w:shd w:val="clear" w:color="auto" w:fill="auto"/>
            <w:tcMar>
              <w:top w:w="0" w:type="dxa"/>
              <w:left w:w="108" w:type="dxa"/>
              <w:bottom w:w="0" w:type="dxa"/>
              <w:right w:w="108" w:type="dxa"/>
            </w:tcMar>
            <w:vAlign w:val="center"/>
          </w:tcPr>
          <w:p w14:paraId="74772E9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50≤Y＜1000</w:t>
            </w:r>
          </w:p>
        </w:tc>
        <w:tc>
          <w:tcPr>
            <w:tcW w:w="908" w:type="dxa"/>
            <w:shd w:val="clear" w:color="auto" w:fill="auto"/>
            <w:tcMar>
              <w:top w:w="0" w:type="dxa"/>
              <w:left w:w="108" w:type="dxa"/>
              <w:bottom w:w="0" w:type="dxa"/>
              <w:right w:w="108" w:type="dxa"/>
            </w:tcMar>
            <w:vAlign w:val="center"/>
          </w:tcPr>
          <w:p w14:paraId="1B42B1D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Y＜50</w:t>
            </w:r>
          </w:p>
        </w:tc>
      </w:tr>
      <w:tr w14:paraId="0AAC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5FB2A97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房地产开发经营</w:t>
            </w:r>
          </w:p>
        </w:tc>
        <w:tc>
          <w:tcPr>
            <w:tcW w:w="1281" w:type="dxa"/>
            <w:shd w:val="clear" w:color="auto" w:fill="auto"/>
            <w:tcMar>
              <w:top w:w="0" w:type="dxa"/>
              <w:left w:w="108" w:type="dxa"/>
              <w:bottom w:w="0" w:type="dxa"/>
              <w:right w:w="108" w:type="dxa"/>
            </w:tcMar>
            <w:vAlign w:val="center"/>
          </w:tcPr>
          <w:p w14:paraId="641CAB93">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3AEF02B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E47F7E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Y≥200000</w:t>
            </w:r>
          </w:p>
        </w:tc>
        <w:tc>
          <w:tcPr>
            <w:tcW w:w="1491" w:type="dxa"/>
            <w:shd w:val="clear" w:color="auto" w:fill="auto"/>
            <w:tcMar>
              <w:top w:w="0" w:type="dxa"/>
              <w:left w:w="108" w:type="dxa"/>
              <w:bottom w:w="0" w:type="dxa"/>
              <w:right w:w="108" w:type="dxa"/>
            </w:tcMar>
            <w:vAlign w:val="center"/>
          </w:tcPr>
          <w:p w14:paraId="29FF29F2">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 1000≤Y＜200000</w:t>
            </w:r>
          </w:p>
        </w:tc>
        <w:tc>
          <w:tcPr>
            <w:tcW w:w="1315" w:type="dxa"/>
            <w:shd w:val="clear" w:color="auto" w:fill="auto"/>
            <w:tcMar>
              <w:top w:w="0" w:type="dxa"/>
              <w:left w:w="108" w:type="dxa"/>
              <w:bottom w:w="0" w:type="dxa"/>
              <w:right w:w="108" w:type="dxa"/>
            </w:tcMar>
            <w:vAlign w:val="center"/>
          </w:tcPr>
          <w:p w14:paraId="3CF903A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100≤Y＜1000</w:t>
            </w:r>
          </w:p>
        </w:tc>
        <w:tc>
          <w:tcPr>
            <w:tcW w:w="908" w:type="dxa"/>
            <w:shd w:val="clear" w:color="auto" w:fill="auto"/>
            <w:tcMar>
              <w:top w:w="0" w:type="dxa"/>
              <w:left w:w="108" w:type="dxa"/>
              <w:bottom w:w="0" w:type="dxa"/>
              <w:right w:w="108" w:type="dxa"/>
            </w:tcMar>
            <w:vAlign w:val="center"/>
          </w:tcPr>
          <w:p w14:paraId="380DF63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Y＜100</w:t>
            </w:r>
          </w:p>
        </w:tc>
      </w:tr>
      <w:tr w14:paraId="1DF5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09D7D3CE">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37E54DB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资产总额(Z)</w:t>
            </w:r>
          </w:p>
        </w:tc>
        <w:tc>
          <w:tcPr>
            <w:tcW w:w="758" w:type="dxa"/>
            <w:shd w:val="clear" w:color="auto" w:fill="auto"/>
            <w:tcMar>
              <w:top w:w="0" w:type="dxa"/>
              <w:left w:w="108" w:type="dxa"/>
              <w:bottom w:w="0" w:type="dxa"/>
              <w:right w:w="108" w:type="dxa"/>
            </w:tcMar>
            <w:vAlign w:val="center"/>
          </w:tcPr>
          <w:p w14:paraId="72E2608E">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719F1EF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Z≥10000</w:t>
            </w:r>
          </w:p>
        </w:tc>
        <w:tc>
          <w:tcPr>
            <w:tcW w:w="1491" w:type="dxa"/>
            <w:shd w:val="clear" w:color="auto" w:fill="auto"/>
            <w:tcMar>
              <w:top w:w="0" w:type="dxa"/>
              <w:left w:w="108" w:type="dxa"/>
              <w:bottom w:w="0" w:type="dxa"/>
              <w:right w:w="108" w:type="dxa"/>
            </w:tcMar>
            <w:vAlign w:val="center"/>
          </w:tcPr>
          <w:p w14:paraId="00731165">
            <w:pPr>
              <w:spacing w:line="240" w:lineRule="auto"/>
              <w:ind w:firstLine="0" w:firstLineChars="0"/>
              <w:jc w:val="center"/>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5000≤Z＜10000</w:t>
            </w:r>
          </w:p>
        </w:tc>
        <w:tc>
          <w:tcPr>
            <w:tcW w:w="1315" w:type="dxa"/>
            <w:shd w:val="clear" w:color="auto" w:fill="auto"/>
            <w:tcMar>
              <w:top w:w="0" w:type="dxa"/>
              <w:left w:w="108" w:type="dxa"/>
              <w:bottom w:w="0" w:type="dxa"/>
              <w:right w:w="108" w:type="dxa"/>
            </w:tcMar>
            <w:vAlign w:val="center"/>
          </w:tcPr>
          <w:p w14:paraId="596EFD5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2000≤Z＜5000  </w:t>
            </w:r>
          </w:p>
        </w:tc>
        <w:tc>
          <w:tcPr>
            <w:tcW w:w="908" w:type="dxa"/>
            <w:shd w:val="clear" w:color="auto" w:fill="auto"/>
            <w:tcMar>
              <w:top w:w="0" w:type="dxa"/>
              <w:left w:w="108" w:type="dxa"/>
              <w:bottom w:w="0" w:type="dxa"/>
              <w:right w:w="108" w:type="dxa"/>
            </w:tcMar>
            <w:vAlign w:val="center"/>
          </w:tcPr>
          <w:p w14:paraId="11F9246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Z＜2000</w:t>
            </w:r>
          </w:p>
        </w:tc>
      </w:tr>
      <w:tr w14:paraId="26A8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70BA3FD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物业管理</w:t>
            </w:r>
          </w:p>
        </w:tc>
        <w:tc>
          <w:tcPr>
            <w:tcW w:w="1281" w:type="dxa"/>
            <w:shd w:val="clear" w:color="auto" w:fill="auto"/>
            <w:tcMar>
              <w:top w:w="0" w:type="dxa"/>
              <w:left w:w="108" w:type="dxa"/>
              <w:bottom w:w="0" w:type="dxa"/>
              <w:right w:w="108" w:type="dxa"/>
            </w:tcMar>
            <w:vAlign w:val="center"/>
          </w:tcPr>
          <w:p w14:paraId="342FDC4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2B23044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7968329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X≥1000</w:t>
            </w:r>
          </w:p>
        </w:tc>
        <w:tc>
          <w:tcPr>
            <w:tcW w:w="1491" w:type="dxa"/>
            <w:shd w:val="clear" w:color="auto" w:fill="auto"/>
            <w:tcMar>
              <w:top w:w="0" w:type="dxa"/>
              <w:left w:w="108" w:type="dxa"/>
              <w:bottom w:w="0" w:type="dxa"/>
              <w:right w:w="108" w:type="dxa"/>
            </w:tcMar>
            <w:vAlign w:val="center"/>
          </w:tcPr>
          <w:p w14:paraId="2D69D56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300≤X＜1000</w:t>
            </w:r>
          </w:p>
        </w:tc>
        <w:tc>
          <w:tcPr>
            <w:tcW w:w="1315" w:type="dxa"/>
            <w:shd w:val="clear" w:color="auto" w:fill="auto"/>
            <w:tcMar>
              <w:top w:w="0" w:type="dxa"/>
              <w:left w:w="108" w:type="dxa"/>
              <w:bottom w:w="0" w:type="dxa"/>
              <w:right w:w="108" w:type="dxa"/>
            </w:tcMar>
            <w:vAlign w:val="center"/>
          </w:tcPr>
          <w:p w14:paraId="502C7E5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908" w:type="dxa"/>
            <w:shd w:val="clear" w:color="auto" w:fill="auto"/>
            <w:tcMar>
              <w:top w:w="0" w:type="dxa"/>
              <w:left w:w="108" w:type="dxa"/>
              <w:bottom w:w="0" w:type="dxa"/>
              <w:right w:w="108" w:type="dxa"/>
            </w:tcMar>
            <w:vAlign w:val="center"/>
          </w:tcPr>
          <w:p w14:paraId="55F8036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X＜100</w:t>
            </w:r>
          </w:p>
        </w:tc>
      </w:tr>
      <w:tr w14:paraId="2E38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2BC68812">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7A5EDE59">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营业收入(Y)</w:t>
            </w:r>
          </w:p>
        </w:tc>
        <w:tc>
          <w:tcPr>
            <w:tcW w:w="758" w:type="dxa"/>
            <w:shd w:val="clear" w:color="auto" w:fill="auto"/>
            <w:tcMar>
              <w:top w:w="0" w:type="dxa"/>
              <w:left w:w="108" w:type="dxa"/>
              <w:bottom w:w="0" w:type="dxa"/>
              <w:right w:w="108" w:type="dxa"/>
            </w:tcMar>
            <w:vAlign w:val="center"/>
          </w:tcPr>
          <w:p w14:paraId="2484E4E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94F6E2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Y≥5000</w:t>
            </w:r>
          </w:p>
        </w:tc>
        <w:tc>
          <w:tcPr>
            <w:tcW w:w="1491" w:type="dxa"/>
            <w:shd w:val="clear" w:color="auto" w:fill="auto"/>
            <w:tcMar>
              <w:top w:w="0" w:type="dxa"/>
              <w:left w:w="108" w:type="dxa"/>
              <w:bottom w:w="0" w:type="dxa"/>
              <w:right w:w="108" w:type="dxa"/>
            </w:tcMar>
            <w:vAlign w:val="center"/>
          </w:tcPr>
          <w:p w14:paraId="1742ADE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1000≤Y＜5000</w:t>
            </w:r>
          </w:p>
        </w:tc>
        <w:tc>
          <w:tcPr>
            <w:tcW w:w="1315" w:type="dxa"/>
            <w:shd w:val="clear" w:color="auto" w:fill="auto"/>
            <w:tcMar>
              <w:top w:w="0" w:type="dxa"/>
              <w:left w:w="108" w:type="dxa"/>
              <w:bottom w:w="0" w:type="dxa"/>
              <w:right w:w="108" w:type="dxa"/>
            </w:tcMar>
            <w:vAlign w:val="center"/>
          </w:tcPr>
          <w:p w14:paraId="74158267">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500≤Y＜1000</w:t>
            </w:r>
          </w:p>
        </w:tc>
        <w:tc>
          <w:tcPr>
            <w:tcW w:w="908" w:type="dxa"/>
            <w:shd w:val="clear" w:color="auto" w:fill="auto"/>
            <w:tcMar>
              <w:top w:w="0" w:type="dxa"/>
              <w:left w:w="108" w:type="dxa"/>
              <w:bottom w:w="0" w:type="dxa"/>
              <w:right w:w="108" w:type="dxa"/>
            </w:tcMar>
            <w:vAlign w:val="center"/>
          </w:tcPr>
          <w:p w14:paraId="7838984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Y＜500</w:t>
            </w:r>
          </w:p>
        </w:tc>
      </w:tr>
      <w:tr w14:paraId="5E4E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shd w:val="clear" w:color="auto" w:fill="auto"/>
            <w:tcMar>
              <w:top w:w="0" w:type="dxa"/>
              <w:left w:w="108" w:type="dxa"/>
              <w:bottom w:w="0" w:type="dxa"/>
              <w:right w:w="108" w:type="dxa"/>
            </w:tcMar>
            <w:vAlign w:val="center"/>
          </w:tcPr>
          <w:p w14:paraId="36A3910C">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租赁和商务服务业</w:t>
            </w:r>
          </w:p>
        </w:tc>
        <w:tc>
          <w:tcPr>
            <w:tcW w:w="1281" w:type="dxa"/>
            <w:shd w:val="clear" w:color="auto" w:fill="auto"/>
            <w:tcMar>
              <w:top w:w="0" w:type="dxa"/>
              <w:left w:w="108" w:type="dxa"/>
              <w:bottom w:w="0" w:type="dxa"/>
              <w:right w:w="108" w:type="dxa"/>
            </w:tcMar>
            <w:vAlign w:val="center"/>
          </w:tcPr>
          <w:p w14:paraId="3C0044B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7159D62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1E79B20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3DAF3C7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06AF621F">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1153FE4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r w14:paraId="1F54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0D525F6F">
            <w:pPr>
              <w:spacing w:line="240" w:lineRule="auto"/>
              <w:ind w:firstLine="0" w:firstLineChars="0"/>
              <w:rPr>
                <w:rFonts w:hint="eastAsia" w:ascii="微软雅黑" w:hAnsi="微软雅黑" w:eastAsia="微软雅黑" w:cs="微软雅黑"/>
                <w:bCs/>
                <w:sz w:val="24"/>
                <w:highlight w:val="none"/>
              </w:rPr>
            </w:pPr>
          </w:p>
        </w:tc>
        <w:tc>
          <w:tcPr>
            <w:tcW w:w="1281" w:type="dxa"/>
            <w:shd w:val="clear" w:color="auto" w:fill="auto"/>
            <w:tcMar>
              <w:top w:w="0" w:type="dxa"/>
              <w:left w:w="108" w:type="dxa"/>
              <w:bottom w:w="0" w:type="dxa"/>
              <w:right w:w="108" w:type="dxa"/>
            </w:tcMar>
            <w:vAlign w:val="center"/>
          </w:tcPr>
          <w:p w14:paraId="2C23E085">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资产总额(Z)</w:t>
            </w:r>
          </w:p>
        </w:tc>
        <w:tc>
          <w:tcPr>
            <w:tcW w:w="758" w:type="dxa"/>
            <w:shd w:val="clear" w:color="auto" w:fill="auto"/>
            <w:tcMar>
              <w:top w:w="0" w:type="dxa"/>
              <w:left w:w="108" w:type="dxa"/>
              <w:bottom w:w="0" w:type="dxa"/>
              <w:right w:w="108" w:type="dxa"/>
            </w:tcMar>
            <w:vAlign w:val="center"/>
          </w:tcPr>
          <w:p w14:paraId="776914D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万元</w:t>
            </w:r>
          </w:p>
        </w:tc>
        <w:tc>
          <w:tcPr>
            <w:tcW w:w="993" w:type="dxa"/>
            <w:shd w:val="clear" w:color="auto" w:fill="auto"/>
            <w:tcMar>
              <w:top w:w="0" w:type="dxa"/>
              <w:left w:w="108" w:type="dxa"/>
              <w:bottom w:w="0" w:type="dxa"/>
              <w:right w:w="108" w:type="dxa"/>
            </w:tcMar>
            <w:vAlign w:val="center"/>
          </w:tcPr>
          <w:p w14:paraId="1550B99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Z≥120000</w:t>
            </w:r>
          </w:p>
        </w:tc>
        <w:tc>
          <w:tcPr>
            <w:tcW w:w="1491" w:type="dxa"/>
            <w:shd w:val="clear" w:color="auto" w:fill="auto"/>
            <w:tcMar>
              <w:top w:w="0" w:type="dxa"/>
              <w:left w:w="108" w:type="dxa"/>
              <w:bottom w:w="0" w:type="dxa"/>
              <w:right w:w="108" w:type="dxa"/>
            </w:tcMar>
            <w:vAlign w:val="center"/>
          </w:tcPr>
          <w:p w14:paraId="54EBE47D">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8000≤Z＜120000</w:t>
            </w:r>
          </w:p>
        </w:tc>
        <w:tc>
          <w:tcPr>
            <w:tcW w:w="1315" w:type="dxa"/>
            <w:shd w:val="clear" w:color="auto" w:fill="auto"/>
            <w:tcMar>
              <w:top w:w="0" w:type="dxa"/>
              <w:left w:w="108" w:type="dxa"/>
              <w:bottom w:w="0" w:type="dxa"/>
              <w:right w:w="108" w:type="dxa"/>
            </w:tcMar>
            <w:vAlign w:val="center"/>
          </w:tcPr>
          <w:p w14:paraId="78A97011">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100≤Z＜8000</w:t>
            </w:r>
          </w:p>
        </w:tc>
        <w:tc>
          <w:tcPr>
            <w:tcW w:w="908" w:type="dxa"/>
            <w:shd w:val="clear" w:color="auto" w:fill="auto"/>
            <w:tcMar>
              <w:top w:w="0" w:type="dxa"/>
              <w:left w:w="108" w:type="dxa"/>
              <w:bottom w:w="0" w:type="dxa"/>
              <w:right w:w="108" w:type="dxa"/>
            </w:tcMar>
            <w:vAlign w:val="center"/>
          </w:tcPr>
          <w:p w14:paraId="173D2228">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Z＜100</w:t>
            </w:r>
          </w:p>
        </w:tc>
      </w:tr>
      <w:tr w14:paraId="370B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shd w:val="clear" w:color="auto" w:fill="auto"/>
            <w:tcMar>
              <w:top w:w="0" w:type="dxa"/>
              <w:left w:w="108" w:type="dxa"/>
              <w:bottom w:w="0" w:type="dxa"/>
              <w:right w:w="108" w:type="dxa"/>
            </w:tcMar>
            <w:vAlign w:val="center"/>
          </w:tcPr>
          <w:p w14:paraId="7799AC2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其他未列明行业 *</w:t>
            </w:r>
          </w:p>
        </w:tc>
        <w:tc>
          <w:tcPr>
            <w:tcW w:w="1281" w:type="dxa"/>
            <w:shd w:val="clear" w:color="auto" w:fill="auto"/>
            <w:tcMar>
              <w:top w:w="0" w:type="dxa"/>
              <w:left w:w="108" w:type="dxa"/>
              <w:bottom w:w="0" w:type="dxa"/>
              <w:right w:w="108" w:type="dxa"/>
            </w:tcMar>
            <w:vAlign w:val="center"/>
          </w:tcPr>
          <w:p w14:paraId="5D6EF46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从业人员(X)</w:t>
            </w:r>
          </w:p>
        </w:tc>
        <w:tc>
          <w:tcPr>
            <w:tcW w:w="758" w:type="dxa"/>
            <w:shd w:val="clear" w:color="auto" w:fill="auto"/>
            <w:tcMar>
              <w:top w:w="0" w:type="dxa"/>
              <w:left w:w="108" w:type="dxa"/>
              <w:bottom w:w="0" w:type="dxa"/>
              <w:right w:w="108" w:type="dxa"/>
            </w:tcMar>
            <w:vAlign w:val="center"/>
          </w:tcPr>
          <w:p w14:paraId="04A37E06">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人</w:t>
            </w:r>
          </w:p>
        </w:tc>
        <w:tc>
          <w:tcPr>
            <w:tcW w:w="993" w:type="dxa"/>
            <w:shd w:val="clear" w:color="auto" w:fill="auto"/>
            <w:tcMar>
              <w:top w:w="0" w:type="dxa"/>
              <w:left w:w="108" w:type="dxa"/>
              <w:bottom w:w="0" w:type="dxa"/>
              <w:right w:w="108" w:type="dxa"/>
            </w:tcMar>
            <w:vAlign w:val="center"/>
          </w:tcPr>
          <w:p w14:paraId="0F2654CB">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X≥300</w:t>
            </w:r>
          </w:p>
        </w:tc>
        <w:tc>
          <w:tcPr>
            <w:tcW w:w="1491" w:type="dxa"/>
            <w:shd w:val="clear" w:color="auto" w:fill="auto"/>
            <w:tcMar>
              <w:top w:w="0" w:type="dxa"/>
              <w:left w:w="108" w:type="dxa"/>
              <w:bottom w:w="0" w:type="dxa"/>
              <w:right w:w="108" w:type="dxa"/>
            </w:tcMar>
            <w:vAlign w:val="center"/>
          </w:tcPr>
          <w:p w14:paraId="4C8FB474">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100≤X＜300</w:t>
            </w:r>
          </w:p>
        </w:tc>
        <w:tc>
          <w:tcPr>
            <w:tcW w:w="1315" w:type="dxa"/>
            <w:shd w:val="clear" w:color="auto" w:fill="auto"/>
            <w:tcMar>
              <w:top w:w="0" w:type="dxa"/>
              <w:left w:w="108" w:type="dxa"/>
              <w:bottom w:w="0" w:type="dxa"/>
              <w:right w:w="108" w:type="dxa"/>
            </w:tcMar>
            <w:vAlign w:val="center"/>
          </w:tcPr>
          <w:p w14:paraId="400AB5A2">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10≤X＜100</w:t>
            </w:r>
          </w:p>
        </w:tc>
        <w:tc>
          <w:tcPr>
            <w:tcW w:w="908" w:type="dxa"/>
            <w:shd w:val="clear" w:color="auto" w:fill="auto"/>
            <w:tcMar>
              <w:top w:w="0" w:type="dxa"/>
              <w:left w:w="108" w:type="dxa"/>
              <w:bottom w:w="0" w:type="dxa"/>
              <w:right w:w="108" w:type="dxa"/>
            </w:tcMar>
            <w:vAlign w:val="center"/>
          </w:tcPr>
          <w:p w14:paraId="75E6EC7A">
            <w:pPr>
              <w:spacing w:line="240" w:lineRule="auto"/>
              <w:ind w:firstLine="0" w:firstLineChars="0"/>
              <w:rPr>
                <w:rFonts w:hint="eastAsia" w:ascii="微软雅黑" w:hAnsi="微软雅黑" w:eastAsia="微软雅黑" w:cs="微软雅黑"/>
                <w:bCs/>
                <w:sz w:val="24"/>
                <w:highlight w:val="none"/>
              </w:rPr>
            </w:pPr>
            <w:r>
              <w:rPr>
                <w:rFonts w:hint="eastAsia" w:ascii="微软雅黑" w:hAnsi="微软雅黑" w:eastAsia="微软雅黑" w:cs="微软雅黑"/>
                <w:sz w:val="18"/>
                <w:szCs w:val="18"/>
                <w:highlight w:val="none"/>
              </w:rPr>
              <w:t>X＜10</w:t>
            </w:r>
          </w:p>
        </w:tc>
      </w:tr>
    </w:tbl>
    <w:p w14:paraId="3C65FE41">
      <w:pPr>
        <w:shd w:val="clear" w:color="auto" w:fill="FFFFFF"/>
        <w:ind w:firstLine="0" w:firstLineChars="0"/>
        <w:rPr>
          <w:rFonts w:hint="eastAsia" w:ascii="微软雅黑" w:hAnsi="微软雅黑" w:eastAsia="微软雅黑" w:cs="微软雅黑"/>
          <w:bCs/>
          <w:szCs w:val="21"/>
          <w:highlight w:val="none"/>
        </w:rPr>
      </w:pPr>
      <w:r>
        <w:rPr>
          <w:rFonts w:hint="eastAsia" w:ascii="微软雅黑" w:hAnsi="微软雅黑" w:eastAsia="微软雅黑" w:cs="微软雅黑"/>
          <w:sz w:val="18"/>
          <w:szCs w:val="18"/>
          <w:highlight w:val="none"/>
        </w:rPr>
        <w:t> </w:t>
      </w:r>
      <w:r>
        <w:rPr>
          <w:rFonts w:hint="eastAsia" w:ascii="微软雅黑" w:hAnsi="微软雅黑" w:eastAsia="微软雅黑" w:cs="微软雅黑"/>
          <w:spacing w:val="8"/>
          <w:sz w:val="24"/>
          <w:highlight w:val="none"/>
        </w:rPr>
        <w:t>　</w:t>
      </w:r>
      <w:r>
        <w:rPr>
          <w:rFonts w:hint="eastAsia" w:ascii="微软雅黑" w:hAnsi="微软雅黑" w:eastAsia="微软雅黑" w:cs="微软雅黑"/>
          <w:spacing w:val="8"/>
          <w:szCs w:val="21"/>
          <w:highlight w:val="none"/>
        </w:rPr>
        <w:t>　说明：</w:t>
      </w:r>
    </w:p>
    <w:p w14:paraId="2FD7C900">
      <w:pPr>
        <w:shd w:val="clear" w:color="auto" w:fill="FFFFFF"/>
        <w:ind w:firstLine="0" w:firstLineChars="0"/>
        <w:rPr>
          <w:rFonts w:hint="eastAsia" w:ascii="微软雅黑" w:hAnsi="微软雅黑" w:eastAsia="微软雅黑" w:cs="微软雅黑"/>
          <w:bCs/>
          <w:szCs w:val="21"/>
          <w:highlight w:val="none"/>
        </w:rPr>
      </w:pPr>
      <w:r>
        <w:rPr>
          <w:rFonts w:hint="eastAsia" w:ascii="微软雅黑" w:hAnsi="微软雅黑" w:eastAsia="微软雅黑" w:cs="微软雅黑"/>
          <w:spacing w:val="8"/>
          <w:szCs w:val="21"/>
          <w:highlight w:val="none"/>
        </w:rPr>
        <w:t> 　　1.大型、中型和小型企业须同时满足所列指标的下限，否则下划一档；微型企业只须满足所列指标中的一项即可。</w:t>
      </w:r>
    </w:p>
    <w:p w14:paraId="0446C01F">
      <w:pPr>
        <w:shd w:val="clear" w:color="auto" w:fill="FFFFFF"/>
        <w:ind w:firstLine="0" w:firstLineChars="0"/>
        <w:rPr>
          <w:rFonts w:hint="eastAsia" w:ascii="微软雅黑" w:hAnsi="微软雅黑" w:eastAsia="微软雅黑" w:cs="微软雅黑"/>
          <w:bCs/>
          <w:szCs w:val="21"/>
          <w:highlight w:val="none"/>
        </w:rPr>
      </w:pPr>
      <w:r>
        <w:rPr>
          <w:rFonts w:hint="eastAsia" w:ascii="微软雅黑" w:hAnsi="微软雅黑" w:eastAsia="微软雅黑" w:cs="微软雅黑"/>
          <w:spacing w:val="8"/>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94524CD">
      <w:pPr>
        <w:shd w:val="clear" w:color="auto" w:fill="FFFFFF"/>
        <w:ind w:firstLine="0" w:firstLineChars="0"/>
        <w:rPr>
          <w:rFonts w:hint="eastAsia" w:ascii="微软雅黑" w:hAnsi="微软雅黑" w:eastAsia="微软雅黑" w:cs="微软雅黑"/>
          <w:highlight w:val="none"/>
        </w:rPr>
      </w:pPr>
      <w:r>
        <w:rPr>
          <w:rFonts w:hint="eastAsia" w:ascii="微软雅黑" w:hAnsi="微软雅黑" w:eastAsia="微软雅黑" w:cs="微软雅黑"/>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footerReference r:id="rId22" w:type="default"/>
      <w:pgSz w:w="11906" w:h="16838"/>
      <w:pgMar w:top="1474" w:right="1797" w:bottom="1247" w:left="1797" w:header="851" w:footer="992"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7DF701D-87D5-4695-ABC4-8C48F6516F5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8C34617C-B3E0-4E55-8C94-B9879F7C96AE}"/>
  </w:font>
  <w:font w:name="仿宋_GB2312">
    <w:panose1 w:val="02010609030101010101"/>
    <w:charset w:val="86"/>
    <w:family w:val="modern"/>
    <w:pitch w:val="default"/>
    <w:sig w:usb0="00000001" w:usb1="080E0000" w:usb2="00000000" w:usb3="00000000" w:csb0="00040000" w:csb1="00000000"/>
    <w:embedRegular r:id="rId3" w:fontKey="{83C4D9B7-3C2C-4921-89AE-FF3226D4F113}"/>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E7A6F">
    <w:pPr>
      <w:pStyle w:val="3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387220"/>
    </w:sdtPr>
    <w:sdtContent>
      <w:p w14:paraId="14E51FDC">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3503EF5F">
    <w:pPr>
      <w:ind w:firstLine="42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4CB00">
    <w:pPr>
      <w:pStyle w:val="35"/>
      <w:ind w:left="360" w:firstLine="36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69676670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564A9790">
                          <w:pPr>
                            <w:pStyle w:val="35"/>
                            <w:ind w:firstLine="360"/>
                            <w:jc w:val="center"/>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naTQ0gAAAAQBAAAPAAAAAAAAAAEAIAAA&#10;ACIAAABkcnMvZG93bnJldi54bWxQSwECFAAUAAAACACHTuJAyN309BICAAALBAAADgAAAAAAAAAB&#10;ACAAAAAhAQAAZHJzL2Uyb0RvYy54bWxQSwUGAAAAAAYABgBZAQAApQUAAAAA&#10;">
              <v:fill on="f" focussize="0,0"/>
              <v:stroke on="f"/>
              <v:imagedata o:title=""/>
              <o:lock v:ext="edit" aspectratio="f"/>
              <v:textbox inset="0mm,0mm,0mm,0mm" style="mso-fit-shape-to-text:t;">
                <w:txbxContent>
                  <w:p w14:paraId="564A9790">
                    <w:pPr>
                      <w:pStyle w:val="35"/>
                      <w:ind w:firstLine="360"/>
                      <w:jc w:val="center"/>
                    </w:pPr>
                  </w:p>
                </w:txbxContent>
              </v:textbox>
            </v:shape>
          </w:pict>
        </mc:Fallback>
      </mc:AlternateContent>
    </w:r>
  </w:p>
  <w:p w14:paraId="748C929E">
    <w:pPr>
      <w:ind w:firstLine="42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970093"/>
    </w:sdtPr>
    <w:sdtContent>
      <w:p w14:paraId="1FA3F3D6">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6FCE0ED6">
    <w:pPr>
      <w:ind w:firstLine="420"/>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03192">
    <w:pPr>
      <w:pStyle w:val="3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E58F">
    <w:pPr>
      <w:pStyle w:val="3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DEC0">
    <w:pPr>
      <w:pStyle w:val="35"/>
      <w:ind w:firstLine="360"/>
      <w:jc w:val="right"/>
    </w:pPr>
    <w:r>
      <w:fldChar w:fldCharType="begin"/>
    </w:r>
    <w:r>
      <w:instrText xml:space="preserve"> PAGE   \* MERGEFORMAT </w:instrText>
    </w:r>
    <w:r>
      <w:fldChar w:fldCharType="separate"/>
    </w:r>
    <w:r>
      <w:rPr>
        <w:lang w:val="zh-CN"/>
      </w:rPr>
      <w:t>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56C80">
    <w:pPr>
      <w:pStyle w:val="35"/>
      <w:ind w:firstLine="360"/>
      <w:jc w:val="center"/>
    </w:pPr>
    <w:r>
      <w:fldChar w:fldCharType="begin"/>
    </w:r>
    <w:r>
      <w:instrText xml:space="preserve">PAGE   \* MERGEFORMAT</w:instrText>
    </w:r>
    <w:r>
      <w:fldChar w:fldCharType="separate"/>
    </w:r>
    <w:r>
      <w:rPr>
        <w:lang w:val="zh-CN"/>
      </w:rPr>
      <w:t>41</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907130"/>
    </w:sdtPr>
    <w:sdtContent>
      <w:p w14:paraId="2BBEAE60">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4D34557E">
    <w:pPr>
      <w:pStyle w:val="35"/>
      <w:ind w:right="720" w:firstLine="210" w:firstLineChars="100"/>
      <w:jc w:val="center"/>
      <w:rPr>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56F76833">
        <w:pPr>
          <w:pStyle w:val="35"/>
          <w:ind w:firstLine="360"/>
          <w:jc w:val="right"/>
        </w:pPr>
        <w:r>
          <w:fldChar w:fldCharType="begin"/>
        </w:r>
        <w:r>
          <w:instrText xml:space="preserve">PAGE   \* MERGEFORMAT</w:instrText>
        </w:r>
        <w:r>
          <w:fldChar w:fldCharType="separate"/>
        </w:r>
        <w:r>
          <w:rPr>
            <w:lang w:val="zh-CN"/>
          </w:rPr>
          <w:t>2</w:t>
        </w:r>
        <w:r>
          <w:fldChar w:fldCharType="end"/>
        </w:r>
      </w:p>
    </w:sdtContent>
  </w:sdt>
  <w:p w14:paraId="6C65422B">
    <w:pPr>
      <w:pStyle w:val="35"/>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708F3">
    <w:pPr>
      <w:pStyle w:val="35"/>
      <w:framePr w:wrap="around" w:vAnchor="text" w:hAnchor="margin" w:xAlign="center" w:y="1"/>
      <w:ind w:right="360" w:firstLine="360"/>
      <w:rPr>
        <w:rStyle w:val="59"/>
      </w:rPr>
    </w:pPr>
  </w:p>
  <w:p w14:paraId="41EF3FD3">
    <w:pPr>
      <w:pStyle w:val="35"/>
      <w:ind w:firstLine="7920" w:firstLineChars="44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144135" cy="131445"/>
              <wp:effectExtent l="0" t="0" r="0" b="0"/>
              <wp:wrapNone/>
              <wp:docPr id="5"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5553C95E">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0.35pt;width:405.05pt;mso-position-horizontal:center;mso-position-horizontal-relative:margin;mso-wrap-style:none;z-index:251661312;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NFw8fRAAAABAEAAA8AAAAAAAAAAQAgAAAAIgAAAGRy&#10;cy9kb3ducmV2LnhtbFBLAQIUABQAAAAIAIdO4kDVvgWc0wEAAKkDAAAOAAAAAAAAAAEAIAAAACAB&#10;AABkcnMvZTJvRG9jLnhtbFBLBQYAAAAABgAGAFkBAABlBQAAAAA=&#10;">
              <v:fill on="f" focussize="0,0"/>
              <v:stroke on="f"/>
              <v:imagedata o:title=""/>
              <o:lock v:ext="edit" aspectratio="f"/>
              <v:textbox inset="0mm,0mm,0mm,0mm" style="mso-fit-shape-to-text:t;">
                <w:txbxContent>
                  <w:p w14:paraId="5553C95E">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DF69">
    <w:pPr>
      <w:pStyle w:val="35"/>
      <w:framePr w:wrap="around" w:vAnchor="text" w:hAnchor="margin" w:xAlign="center" w:y="1"/>
      <w:ind w:right="360" w:firstLine="360"/>
      <w:rPr>
        <w:rStyle w:val="59"/>
      </w:rPr>
    </w:pPr>
  </w:p>
  <w:p w14:paraId="7EFDC14B">
    <w:pPr>
      <w:pStyle w:val="35"/>
      <w:ind w:firstLine="7920" w:firstLineChars="440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144135" cy="131445"/>
              <wp:effectExtent l="0" t="0" r="0" b="0"/>
              <wp:wrapNone/>
              <wp:docPr id="15"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48CAEFBB">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0.35pt;width:405.05pt;mso-position-horizontal:center;mso-position-horizontal-relative:margin;mso-wrap-style:none;z-index:251662336;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RcPH0QAAAAQBAAAPAAAAAAAAAAEAIAAAACIAAABk&#10;cnMvZG93bnJldi54bWxQSwECFAAUAAAACACHTuJATE9/B9QBAACqAwAADgAAAAAAAAABACAAAAAg&#10;AQAAZHJzL2Uyb0RvYy54bWxQSwUGAAAAAAYABgBZAQAAZgUAAAAA&#10;">
              <v:fill on="f" focussize="0,0"/>
              <v:stroke on="f"/>
              <v:imagedata o:title=""/>
              <o:lock v:ext="edit" aspectratio="f"/>
              <v:textbox inset="0mm,0mm,0mm,0mm" style="mso-fit-shape-to-text:t;">
                <w:txbxContent>
                  <w:p w14:paraId="48CAEFBB">
                    <w:pPr>
                      <w:pStyle w:val="35"/>
                      <w:ind w:firstLine="7920" w:firstLineChars="4400"/>
                    </w:pPr>
                    <w:r>
                      <w:fldChar w:fldCharType="begin"/>
                    </w:r>
                    <w:r>
                      <w:instrText xml:space="preserve"> PAGE   \* MERGEFORMAT </w:instrText>
                    </w:r>
                    <w:r>
                      <w:fldChar w:fldCharType="separate"/>
                    </w:r>
                    <w:r>
                      <w:rPr>
                        <w:lang w:val="zh-CN"/>
                      </w:rPr>
                      <w:t>95</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20EF">
    <w:pPr>
      <w:pStyle w:val="36"/>
      <w:rPr>
        <w:rFonts w:hint="eastAsia" w:ascii="微软雅黑" w:hAnsi="微软雅黑"/>
      </w:rPr>
    </w:pPr>
    <w:r>
      <w:rPr>
        <w:rFonts w:hint="eastAsia"/>
      </w:rPr>
      <w:pict>
        <v:shape id="PowerPlusWaterMarkObject13360720" o:spid="_x0000_s1026" o:spt="136" type="#_x0000_t136" style="position:absolute;left:0pt;height:41.85pt;width:544.0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13970">
    <w:pPr>
      <w:pStyle w:val="36"/>
    </w:pPr>
    <w:r>
      <w:pict>
        <v:shape id="PowerPlusWaterMarkObject13360719" o:spid="_x0000_s1027" o:spt="136" type="#_x0000_t136" style="position:absolute;left:0pt;height:41.85pt;width:544.0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88F62">
    <w:pPr>
      <w:pStyle w:val="36"/>
    </w:pPr>
    <w:r>
      <w:rPr>
        <w:rFonts w:hint="eastAsia" w:ascii="微软雅黑" w:hAnsi="微软雅黑"/>
        <w:lang w:eastAsia="zh-CN"/>
      </w:rPr>
      <w:t>嘉兴市秀洲区油车港镇卫生院2025年职工疗休养项目</w:t>
    </w:r>
    <w:r>
      <w:rPr>
        <w:rFonts w:hint="eastAsia" w:ascii="微软雅黑" w:hAnsi="微软雅黑"/>
      </w:rPr>
      <w:t>・</w:t>
    </w:r>
    <w: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90525" cy="371475"/>
          <wp:effectExtent l="0" t="0" r="9525" b="9525"/>
          <wp:wrapNone/>
          <wp:docPr id="3" name="图片 3"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ascii="微软雅黑" w:hAnsi="微软雅黑"/>
      </w:rPr>
      <w:t>磋商文件采购文件</w:t>
    </w:r>
    <w:r>
      <w:pict>
        <v:shape id="PowerPlusWaterMarkObject13360718" o:spid="_x0000_s1025" o:spt="136" type="#_x0000_t136" style="position:absolute;left:0pt;height:41.85pt;width:544.0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3CAE0">
    <w:pPr>
      <w:pStyle w:val="36"/>
      <w:rPr>
        <w:rFonts w:hint="eastAsia" w:ascii="微软雅黑" w:hAnsi="微软雅黑"/>
      </w:rPr>
    </w:pPr>
    <w:r>
      <w:drawing>
        <wp:anchor distT="0" distB="0" distL="114300" distR="114300" simplePos="0" relativeHeight="251663360" behindDoc="0" locked="0" layoutInCell="1" allowOverlap="1">
          <wp:simplePos x="0" y="0"/>
          <wp:positionH relativeFrom="column">
            <wp:posOffset>1905</wp:posOffset>
          </wp:positionH>
          <wp:positionV relativeFrom="paragraph">
            <wp:posOffset>-130810</wp:posOffset>
          </wp:positionV>
          <wp:extent cx="390525" cy="371475"/>
          <wp:effectExtent l="19050" t="0" r="9525" b="0"/>
          <wp:wrapNone/>
          <wp:docPr id="90906319" name="图片 90906319"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6319" name="图片 90906319"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pict>
        <v:shape id="PowerPlusWaterMarkObject13360723" o:spid="_x0000_s1029" o:spt="136" type="#_x0000_t136" style="position:absolute;left:0pt;height:41.85pt;width:544.0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r>
      <w:rPr>
        <w:rFonts w:hint="eastAsia"/>
      </w:rPr>
      <w:t xml:space="preserve">  </w:t>
    </w:r>
    <w:r>
      <w:rPr>
        <w:rFonts w:hint="eastAsia"/>
        <w:lang w:eastAsia="zh-CN"/>
      </w:rPr>
      <w:t>嘉兴市秀洲区油车港镇卫生院2025年职工疗休养项目</w:t>
    </w:r>
    <w:r>
      <w:rPr>
        <w:rFonts w:hint="eastAsia" w:ascii="微软雅黑" w:hAnsi="微软雅黑"/>
      </w:rPr>
      <w:t>・竞争性磋商采购文件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0B772">
    <w:pPr>
      <w:pStyle w:val="36"/>
    </w:pPr>
    <w:r>
      <w:rPr>
        <w:rFonts w:hint="eastAsia" w:ascii="微软雅黑" w:hAnsi="微软雅黑"/>
        <w:lang w:eastAsia="zh-CN"/>
      </w:rPr>
      <w:t>嘉兴市秀洲区油车港镇卫生院2025年职工疗休养项目</w:t>
    </w:r>
    <w:r>
      <w:rPr>
        <w:rFonts w:hint="eastAsia" w:ascii="微软雅黑" w:hAnsi="微软雅黑"/>
      </w:rPr>
      <w:t>・</w:t>
    </w:r>
    <w: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90525" cy="371475"/>
          <wp:effectExtent l="0" t="0" r="9525" b="9525"/>
          <wp:wrapNone/>
          <wp:docPr id="2" name="图片 2"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pict>
        <v:shape id="_x0000_s1035" o:spid="_x0000_s1035" o:spt="136" type="#_x0000_t136" style="position:absolute;left:0pt;margin-left:-45.25pt;margin-top:323.6pt;height:41.85pt;width:544.05pt;mso-position-horizontal-relative:margin;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r>
      <w:rPr>
        <w:rFonts w:hint="eastAsia" w:ascii="微软雅黑" w:hAnsi="微软雅黑"/>
      </w:rPr>
      <w:t>磋商文件采购文件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698A">
    <w:pPr>
      <w:pStyle w:val="36"/>
    </w:pPr>
    <w: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90525" cy="371475"/>
          <wp:effectExtent l="19050" t="0" r="9525" b="0"/>
          <wp:wrapNone/>
          <wp:docPr id="4" name="图片 4"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t xml:space="preserve"> </w:t>
    </w:r>
    <w:r>
      <w:rPr>
        <w:rFonts w:hint="eastAsia"/>
        <w:lang w:eastAsia="zh-CN"/>
      </w:rPr>
      <w:t>嘉兴市秀洲区油车港镇卫生院2025年职工疗休养项目</w:t>
    </w:r>
    <w:r>
      <w:rPr>
        <w:rFonts w:hint="eastAsia" w:ascii="微软雅黑" w:hAnsi="微软雅黑"/>
      </w:rPr>
      <w:t>・竞争性磋商采购文件</w:t>
    </w:r>
  </w:p>
  <w:p w14:paraId="6272A660">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CEF6B"/>
    <w:multiLevelType w:val="multilevel"/>
    <w:tmpl w:val="8EFCEF6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8CEFD8F"/>
    <w:multiLevelType w:val="multilevel"/>
    <w:tmpl w:val="98CEFD8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4232E0F"/>
    <w:multiLevelType w:val="multilevel"/>
    <w:tmpl w:val="A4232E0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A6B0AF8A"/>
    <w:multiLevelType w:val="multilevel"/>
    <w:tmpl w:val="A6B0AF8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B5ACFC92"/>
    <w:multiLevelType w:val="multilevel"/>
    <w:tmpl w:val="B5ACFC9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B953A287"/>
    <w:multiLevelType w:val="multilevel"/>
    <w:tmpl w:val="B953A287"/>
    <w:lvl w:ilvl="0" w:tentative="0">
      <w:start w:val="1"/>
      <w:numFmt w:val="decimal"/>
      <w:lvlText w:val="%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C387CF19"/>
    <w:multiLevelType w:val="multilevel"/>
    <w:tmpl w:val="C387CF1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E151A36E"/>
    <w:multiLevelType w:val="multilevel"/>
    <w:tmpl w:val="E151A36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F1C0450D"/>
    <w:multiLevelType w:val="singleLevel"/>
    <w:tmpl w:val="F1C0450D"/>
    <w:lvl w:ilvl="0" w:tentative="0">
      <w:start w:val="1"/>
      <w:numFmt w:val="decimal"/>
      <w:lvlText w:val="%1."/>
      <w:lvlJc w:val="left"/>
      <w:pPr>
        <w:ind w:left="425" w:hanging="425"/>
      </w:pPr>
      <w:rPr>
        <w:rFonts w:hint="default"/>
      </w:rPr>
    </w:lvl>
  </w:abstractNum>
  <w:abstractNum w:abstractNumId="9">
    <w:nsid w:val="F4788770"/>
    <w:multiLevelType w:val="multilevel"/>
    <w:tmpl w:val="F478877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FD23A22F"/>
    <w:multiLevelType w:val="multilevel"/>
    <w:tmpl w:val="FD23A22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12">
    <w:nsid w:val="0425DD1C"/>
    <w:multiLevelType w:val="multilevel"/>
    <w:tmpl w:val="0425DD1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04275603"/>
    <w:multiLevelType w:val="multilevel"/>
    <w:tmpl w:val="04275603"/>
    <w:lvl w:ilvl="0" w:tentative="0">
      <w:start w:val="1"/>
      <w:numFmt w:val="decimal"/>
      <w:lvlText w:val="%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4">
    <w:nsid w:val="17C5B831"/>
    <w:multiLevelType w:val="singleLevel"/>
    <w:tmpl w:val="17C5B831"/>
    <w:lvl w:ilvl="0" w:tentative="0">
      <w:start w:val="1"/>
      <w:numFmt w:val="decimal"/>
      <w:lvlText w:val="%1."/>
      <w:lvlJc w:val="left"/>
      <w:pPr>
        <w:ind w:left="425" w:hanging="425"/>
      </w:pPr>
      <w:rPr>
        <w:rFonts w:hint="default"/>
      </w:rPr>
    </w:lvl>
  </w:abstractNum>
  <w:abstractNum w:abstractNumId="15">
    <w:nsid w:val="18CE5C9B"/>
    <w:multiLevelType w:val="multilevel"/>
    <w:tmpl w:val="18CE5C9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21C7DD74"/>
    <w:multiLevelType w:val="singleLevel"/>
    <w:tmpl w:val="21C7DD74"/>
    <w:lvl w:ilvl="0" w:tentative="0">
      <w:start w:val="1"/>
      <w:numFmt w:val="chineseCounting"/>
      <w:suff w:val="nothing"/>
      <w:lvlText w:val="%1、"/>
      <w:lvlJc w:val="left"/>
      <w:pPr>
        <w:ind w:left="0" w:firstLine="420"/>
      </w:pPr>
      <w:rPr>
        <w:rFonts w:hint="eastAsia"/>
      </w:rPr>
    </w:lvl>
  </w:abstractNum>
  <w:abstractNum w:abstractNumId="17">
    <w:nsid w:val="237699E8"/>
    <w:multiLevelType w:val="multilevel"/>
    <w:tmpl w:val="237699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2E8540F4"/>
    <w:multiLevelType w:val="singleLevel"/>
    <w:tmpl w:val="2E8540F4"/>
    <w:lvl w:ilvl="0" w:tentative="0">
      <w:start w:val="1"/>
      <w:numFmt w:val="decimal"/>
      <w:suff w:val="nothing"/>
      <w:lvlText w:val="%1、"/>
      <w:lvlJc w:val="left"/>
    </w:lvl>
  </w:abstractNum>
  <w:abstractNum w:abstractNumId="19">
    <w:nsid w:val="30EC45E3"/>
    <w:multiLevelType w:val="multilevel"/>
    <w:tmpl w:val="30EC45E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3E006CE6"/>
    <w:multiLevelType w:val="multilevel"/>
    <w:tmpl w:val="3E006CE6"/>
    <w:lvl w:ilvl="0" w:tentative="0">
      <w:start w:val="1"/>
      <w:numFmt w:val="decimal"/>
      <w:lvlText w:val="%1."/>
      <w:lvlJc w:val="left"/>
      <w:pPr>
        <w:ind w:left="832" w:hanging="42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21">
    <w:nsid w:val="4034AC53"/>
    <w:multiLevelType w:val="singleLevel"/>
    <w:tmpl w:val="4034AC53"/>
    <w:lvl w:ilvl="0" w:tentative="0">
      <w:start w:val="1"/>
      <w:numFmt w:val="chineseCountingThousand"/>
      <w:suff w:val="space"/>
      <w:lvlText w:val="第%1章"/>
      <w:lvlJc w:val="left"/>
      <w:pPr>
        <w:ind w:left="0" w:firstLine="0"/>
      </w:pPr>
      <w:rPr>
        <w:rFonts w:hint="eastAsia"/>
      </w:rPr>
    </w:lvl>
  </w:abstractNum>
  <w:abstractNum w:abstractNumId="22">
    <w:nsid w:val="4E97481D"/>
    <w:multiLevelType w:val="multilevel"/>
    <w:tmpl w:val="4E97481D"/>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3">
    <w:nsid w:val="51FA1A31"/>
    <w:multiLevelType w:val="multilevel"/>
    <w:tmpl w:val="51FA1A31"/>
    <w:lvl w:ilvl="0" w:tentative="0">
      <w:start w:val="1"/>
      <w:numFmt w:val="japaneseCounting"/>
      <w:pStyle w:val="14"/>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26B21FC"/>
    <w:multiLevelType w:val="multilevel"/>
    <w:tmpl w:val="526B21F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528201DB"/>
    <w:multiLevelType w:val="multilevel"/>
    <w:tmpl w:val="528201DB"/>
    <w:lvl w:ilvl="0" w:tentative="0">
      <w:start w:val="1"/>
      <w:numFmt w:val="chineseCountingThousand"/>
      <w:lvlText w:val="第%1章"/>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5888B730"/>
    <w:multiLevelType w:val="multilevel"/>
    <w:tmpl w:val="5888B73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7">
    <w:nsid w:val="59953568"/>
    <w:multiLevelType w:val="multilevel"/>
    <w:tmpl w:val="5995356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5B2ABB81"/>
    <w:multiLevelType w:val="singleLevel"/>
    <w:tmpl w:val="5B2ABB81"/>
    <w:lvl w:ilvl="0" w:tentative="0">
      <w:start w:val="1"/>
      <w:numFmt w:val="chineseCounting"/>
      <w:suff w:val="nothing"/>
      <w:lvlText w:val="%1、"/>
      <w:lvlJc w:val="left"/>
      <w:pPr>
        <w:ind w:left="0" w:firstLine="420"/>
      </w:pPr>
      <w:rPr>
        <w:rFonts w:hint="eastAsia"/>
      </w:rPr>
    </w:lvl>
  </w:abstractNum>
  <w:abstractNum w:abstractNumId="29">
    <w:nsid w:val="5CD05060"/>
    <w:multiLevelType w:val="multilevel"/>
    <w:tmpl w:val="5CD05060"/>
    <w:lvl w:ilvl="0" w:tentative="0">
      <w:start w:val="1"/>
      <w:numFmt w:val="decimal"/>
      <w:lvlText w:val="%1."/>
      <w:lvlJc w:val="left"/>
      <w:pPr>
        <w:ind w:left="5113" w:hanging="440"/>
      </w:pPr>
    </w:lvl>
    <w:lvl w:ilvl="1" w:tentative="0">
      <w:start w:val="1"/>
      <w:numFmt w:val="decimal"/>
      <w:pStyle w:val="103"/>
      <w:lvlText w:val="%2."/>
      <w:lvlJc w:val="left"/>
      <w:pPr>
        <w:ind w:left="5553" w:hanging="440"/>
      </w:pPr>
    </w:lvl>
    <w:lvl w:ilvl="2" w:tentative="0">
      <w:start w:val="1"/>
      <w:numFmt w:val="lowerRoman"/>
      <w:lvlText w:val="%3."/>
      <w:lvlJc w:val="right"/>
      <w:pPr>
        <w:ind w:left="5993" w:hanging="440"/>
      </w:pPr>
    </w:lvl>
    <w:lvl w:ilvl="3" w:tentative="0">
      <w:start w:val="1"/>
      <w:numFmt w:val="decimal"/>
      <w:lvlText w:val="%4."/>
      <w:lvlJc w:val="left"/>
      <w:pPr>
        <w:ind w:left="6433" w:hanging="440"/>
      </w:pPr>
    </w:lvl>
    <w:lvl w:ilvl="4" w:tentative="0">
      <w:start w:val="1"/>
      <w:numFmt w:val="lowerLetter"/>
      <w:lvlText w:val="%5)"/>
      <w:lvlJc w:val="left"/>
      <w:pPr>
        <w:ind w:left="6873" w:hanging="440"/>
      </w:pPr>
    </w:lvl>
    <w:lvl w:ilvl="5" w:tentative="0">
      <w:start w:val="1"/>
      <w:numFmt w:val="lowerRoman"/>
      <w:lvlText w:val="%6."/>
      <w:lvlJc w:val="right"/>
      <w:pPr>
        <w:ind w:left="7313" w:hanging="440"/>
      </w:pPr>
    </w:lvl>
    <w:lvl w:ilvl="6" w:tentative="0">
      <w:start w:val="1"/>
      <w:numFmt w:val="decimal"/>
      <w:lvlText w:val="%7."/>
      <w:lvlJc w:val="left"/>
      <w:pPr>
        <w:ind w:left="7753" w:hanging="440"/>
      </w:pPr>
    </w:lvl>
    <w:lvl w:ilvl="7" w:tentative="0">
      <w:start w:val="1"/>
      <w:numFmt w:val="lowerLetter"/>
      <w:lvlText w:val="%8)"/>
      <w:lvlJc w:val="left"/>
      <w:pPr>
        <w:ind w:left="8193" w:hanging="440"/>
      </w:pPr>
    </w:lvl>
    <w:lvl w:ilvl="8" w:tentative="0">
      <w:start w:val="1"/>
      <w:numFmt w:val="lowerRoman"/>
      <w:lvlText w:val="%9."/>
      <w:lvlJc w:val="right"/>
      <w:pPr>
        <w:ind w:left="8633" w:hanging="440"/>
      </w:pPr>
    </w:lvl>
  </w:abstractNum>
  <w:abstractNum w:abstractNumId="30">
    <w:nsid w:val="5F7181FD"/>
    <w:multiLevelType w:val="singleLevel"/>
    <w:tmpl w:val="5F7181FD"/>
    <w:lvl w:ilvl="0" w:tentative="0">
      <w:start w:val="2"/>
      <w:numFmt w:val="chineseCounting"/>
      <w:suff w:val="nothing"/>
      <w:lvlText w:val="%1、"/>
      <w:lvlJc w:val="left"/>
      <w:rPr>
        <w:rFonts w:hint="eastAsia"/>
      </w:rPr>
    </w:lvl>
  </w:abstractNum>
  <w:abstractNum w:abstractNumId="31">
    <w:nsid w:val="6445A677"/>
    <w:multiLevelType w:val="multilevel"/>
    <w:tmpl w:val="6445A67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2">
    <w:nsid w:val="68893CCE"/>
    <w:multiLevelType w:val="multilevel"/>
    <w:tmpl w:val="68893CC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3">
    <w:nsid w:val="6AB019D5"/>
    <w:multiLevelType w:val="singleLevel"/>
    <w:tmpl w:val="6AB019D5"/>
    <w:lvl w:ilvl="0" w:tentative="0">
      <w:start w:val="4"/>
      <w:numFmt w:val="decimal"/>
      <w:lvlText w:val="%1."/>
      <w:lvlJc w:val="left"/>
      <w:pPr>
        <w:tabs>
          <w:tab w:val="left" w:pos="312"/>
        </w:tabs>
      </w:pPr>
    </w:lvl>
  </w:abstractNum>
  <w:abstractNum w:abstractNumId="34">
    <w:nsid w:val="6B7944AA"/>
    <w:multiLevelType w:val="multilevel"/>
    <w:tmpl w:val="6B7944AA"/>
    <w:lvl w:ilvl="0" w:tentative="0">
      <w:start w:val="1"/>
      <w:numFmt w:val="decimal"/>
      <w:lvlText w:val="%1."/>
      <w:lvlJc w:val="left"/>
      <w:pPr>
        <w:ind w:left="420" w:hanging="420"/>
      </w:pPr>
    </w:lvl>
    <w:lvl w:ilvl="1" w:tentative="0">
      <w:start w:val="1"/>
      <w:numFmt w:val="decimal"/>
      <w:lvlText w:val="%2."/>
      <w:lvlJc w:val="left"/>
      <w:pPr>
        <w:ind w:left="844"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1DF37E8"/>
    <w:multiLevelType w:val="multilevel"/>
    <w:tmpl w:val="71DF37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6">
    <w:nsid w:val="7EEEC8A2"/>
    <w:multiLevelType w:val="singleLevel"/>
    <w:tmpl w:val="7EEEC8A2"/>
    <w:lvl w:ilvl="0" w:tentative="0">
      <w:start w:val="1"/>
      <w:numFmt w:val="decimal"/>
      <w:suff w:val="nothing"/>
      <w:lvlText w:val="（%1）"/>
      <w:lvlJc w:val="left"/>
    </w:lvl>
  </w:abstractNum>
  <w:num w:numId="1">
    <w:abstractNumId w:val="23"/>
  </w:num>
  <w:num w:numId="2">
    <w:abstractNumId w:val="11"/>
  </w:num>
  <w:num w:numId="3">
    <w:abstractNumId w:val="29"/>
  </w:num>
  <w:num w:numId="4">
    <w:abstractNumId w:val="21"/>
  </w:num>
  <w:num w:numId="5">
    <w:abstractNumId w:val="28"/>
  </w:num>
  <w:num w:numId="6">
    <w:abstractNumId w:val="14"/>
  </w:num>
  <w:num w:numId="7">
    <w:abstractNumId w:val="5"/>
  </w:num>
  <w:num w:numId="8">
    <w:abstractNumId w:val="13"/>
  </w:num>
  <w:num w:numId="9">
    <w:abstractNumId w:val="20"/>
  </w:num>
  <w:num w:numId="10">
    <w:abstractNumId w:val="22"/>
  </w:num>
  <w:num w:numId="11">
    <w:abstractNumId w:val="33"/>
  </w:num>
  <w:num w:numId="12">
    <w:abstractNumId w:val="8"/>
  </w:num>
  <w:num w:numId="13">
    <w:abstractNumId w:val="6"/>
  </w:num>
  <w:num w:numId="14">
    <w:abstractNumId w:val="9"/>
  </w:num>
  <w:num w:numId="15">
    <w:abstractNumId w:val="35"/>
  </w:num>
  <w:num w:numId="16">
    <w:abstractNumId w:val="0"/>
  </w:num>
  <w:num w:numId="17">
    <w:abstractNumId w:val="17"/>
  </w:num>
  <w:num w:numId="18">
    <w:abstractNumId w:val="3"/>
  </w:num>
  <w:num w:numId="19">
    <w:abstractNumId w:val="15"/>
  </w:num>
  <w:num w:numId="20">
    <w:abstractNumId w:val="26"/>
  </w:num>
  <w:num w:numId="21">
    <w:abstractNumId w:val="2"/>
  </w:num>
  <w:num w:numId="22">
    <w:abstractNumId w:val="7"/>
  </w:num>
  <w:num w:numId="23">
    <w:abstractNumId w:val="10"/>
  </w:num>
  <w:num w:numId="24">
    <w:abstractNumId w:val="1"/>
  </w:num>
  <w:num w:numId="25">
    <w:abstractNumId w:val="27"/>
  </w:num>
  <w:num w:numId="26">
    <w:abstractNumId w:val="12"/>
  </w:num>
  <w:num w:numId="27">
    <w:abstractNumId w:val="32"/>
  </w:num>
  <w:num w:numId="28">
    <w:abstractNumId w:val="31"/>
  </w:num>
  <w:num w:numId="29">
    <w:abstractNumId w:val="19"/>
  </w:num>
  <w:num w:numId="30">
    <w:abstractNumId w:val="4"/>
  </w:num>
  <w:num w:numId="31">
    <w:abstractNumId w:val="24"/>
  </w:num>
  <w:num w:numId="32">
    <w:abstractNumId w:val="18"/>
  </w:num>
  <w:num w:numId="33">
    <w:abstractNumId w:val="25"/>
  </w:num>
  <w:num w:numId="34">
    <w:abstractNumId w:val="16"/>
  </w:num>
  <w:num w:numId="35">
    <w:abstractNumId w:val="30"/>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24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MTYyNTAxYWM3MWI0NzliODIyODNmMjdmN2NhNGEifQ=="/>
    <w:docVar w:name="KSO_WPS_MARK_KEY" w:val="f7f1a3c7-16f2-44c1-9c55-6e93d61965af"/>
  </w:docVars>
  <w:rsids>
    <w:rsidRoot w:val="00172A27"/>
    <w:rsid w:val="00000868"/>
    <w:rsid w:val="00002FF3"/>
    <w:rsid w:val="00003C3C"/>
    <w:rsid w:val="00004262"/>
    <w:rsid w:val="000044F4"/>
    <w:rsid w:val="000058A3"/>
    <w:rsid w:val="00005B6A"/>
    <w:rsid w:val="0000613F"/>
    <w:rsid w:val="000062B1"/>
    <w:rsid w:val="00006676"/>
    <w:rsid w:val="00010B34"/>
    <w:rsid w:val="00010C33"/>
    <w:rsid w:val="00010C43"/>
    <w:rsid w:val="00011214"/>
    <w:rsid w:val="000112E4"/>
    <w:rsid w:val="00011499"/>
    <w:rsid w:val="000119C5"/>
    <w:rsid w:val="00011B6C"/>
    <w:rsid w:val="00011EDD"/>
    <w:rsid w:val="00012EA4"/>
    <w:rsid w:val="00014435"/>
    <w:rsid w:val="00015C8C"/>
    <w:rsid w:val="00016F84"/>
    <w:rsid w:val="000170F5"/>
    <w:rsid w:val="00017123"/>
    <w:rsid w:val="0001712E"/>
    <w:rsid w:val="0001791B"/>
    <w:rsid w:val="00017FF5"/>
    <w:rsid w:val="00020A3B"/>
    <w:rsid w:val="00023664"/>
    <w:rsid w:val="00023F05"/>
    <w:rsid w:val="0002437A"/>
    <w:rsid w:val="000248E6"/>
    <w:rsid w:val="00024B81"/>
    <w:rsid w:val="00025EE2"/>
    <w:rsid w:val="0003103E"/>
    <w:rsid w:val="00031953"/>
    <w:rsid w:val="00033451"/>
    <w:rsid w:val="00034D4D"/>
    <w:rsid w:val="00037CD8"/>
    <w:rsid w:val="0004008C"/>
    <w:rsid w:val="000401D5"/>
    <w:rsid w:val="000417EE"/>
    <w:rsid w:val="00042977"/>
    <w:rsid w:val="00042AFD"/>
    <w:rsid w:val="00042CE5"/>
    <w:rsid w:val="00042D82"/>
    <w:rsid w:val="00043120"/>
    <w:rsid w:val="00043142"/>
    <w:rsid w:val="000445D4"/>
    <w:rsid w:val="00044AF0"/>
    <w:rsid w:val="000462B4"/>
    <w:rsid w:val="0004692F"/>
    <w:rsid w:val="0005070C"/>
    <w:rsid w:val="00050ADC"/>
    <w:rsid w:val="000518B8"/>
    <w:rsid w:val="00051FC1"/>
    <w:rsid w:val="00052F01"/>
    <w:rsid w:val="000540C3"/>
    <w:rsid w:val="00054E1D"/>
    <w:rsid w:val="00055D20"/>
    <w:rsid w:val="00060047"/>
    <w:rsid w:val="00061917"/>
    <w:rsid w:val="000623FD"/>
    <w:rsid w:val="00062852"/>
    <w:rsid w:val="0006298F"/>
    <w:rsid w:val="000631C3"/>
    <w:rsid w:val="00063364"/>
    <w:rsid w:val="000636F8"/>
    <w:rsid w:val="000637C7"/>
    <w:rsid w:val="00063F1A"/>
    <w:rsid w:val="00064222"/>
    <w:rsid w:val="000643C7"/>
    <w:rsid w:val="00065016"/>
    <w:rsid w:val="0006534E"/>
    <w:rsid w:val="00065769"/>
    <w:rsid w:val="000658A9"/>
    <w:rsid w:val="00066093"/>
    <w:rsid w:val="000662AD"/>
    <w:rsid w:val="00066842"/>
    <w:rsid w:val="0007024A"/>
    <w:rsid w:val="00070975"/>
    <w:rsid w:val="000709B0"/>
    <w:rsid w:val="000718A7"/>
    <w:rsid w:val="00072638"/>
    <w:rsid w:val="0007340F"/>
    <w:rsid w:val="000736C9"/>
    <w:rsid w:val="00073793"/>
    <w:rsid w:val="000738B1"/>
    <w:rsid w:val="00073C4C"/>
    <w:rsid w:val="00074B98"/>
    <w:rsid w:val="00074E55"/>
    <w:rsid w:val="00074FC4"/>
    <w:rsid w:val="00076500"/>
    <w:rsid w:val="0007718F"/>
    <w:rsid w:val="0007759B"/>
    <w:rsid w:val="0008057D"/>
    <w:rsid w:val="0008113B"/>
    <w:rsid w:val="00081895"/>
    <w:rsid w:val="000856F4"/>
    <w:rsid w:val="00085D08"/>
    <w:rsid w:val="0008643D"/>
    <w:rsid w:val="00086AAA"/>
    <w:rsid w:val="000871CB"/>
    <w:rsid w:val="00087869"/>
    <w:rsid w:val="00087F2C"/>
    <w:rsid w:val="00090411"/>
    <w:rsid w:val="00090857"/>
    <w:rsid w:val="000910FD"/>
    <w:rsid w:val="00091BB2"/>
    <w:rsid w:val="000928F0"/>
    <w:rsid w:val="00092DE6"/>
    <w:rsid w:val="00093731"/>
    <w:rsid w:val="00093B7D"/>
    <w:rsid w:val="00093EB5"/>
    <w:rsid w:val="000941A5"/>
    <w:rsid w:val="000943B9"/>
    <w:rsid w:val="000945E3"/>
    <w:rsid w:val="00097DEE"/>
    <w:rsid w:val="000A0027"/>
    <w:rsid w:val="000A00E3"/>
    <w:rsid w:val="000A137F"/>
    <w:rsid w:val="000A2434"/>
    <w:rsid w:val="000A24D3"/>
    <w:rsid w:val="000A4B2A"/>
    <w:rsid w:val="000A4FF5"/>
    <w:rsid w:val="000A50C0"/>
    <w:rsid w:val="000A5FDE"/>
    <w:rsid w:val="000A610B"/>
    <w:rsid w:val="000A6697"/>
    <w:rsid w:val="000A69C1"/>
    <w:rsid w:val="000A7F08"/>
    <w:rsid w:val="000B0797"/>
    <w:rsid w:val="000B0A2D"/>
    <w:rsid w:val="000B1944"/>
    <w:rsid w:val="000B2E80"/>
    <w:rsid w:val="000B2FED"/>
    <w:rsid w:val="000B3A48"/>
    <w:rsid w:val="000B4EDA"/>
    <w:rsid w:val="000B55B1"/>
    <w:rsid w:val="000B60F2"/>
    <w:rsid w:val="000B76EC"/>
    <w:rsid w:val="000C0619"/>
    <w:rsid w:val="000C1788"/>
    <w:rsid w:val="000C1952"/>
    <w:rsid w:val="000C2B7E"/>
    <w:rsid w:val="000C3154"/>
    <w:rsid w:val="000C3B5A"/>
    <w:rsid w:val="000C3CB6"/>
    <w:rsid w:val="000C400E"/>
    <w:rsid w:val="000C4E12"/>
    <w:rsid w:val="000C4F94"/>
    <w:rsid w:val="000C519E"/>
    <w:rsid w:val="000C51E1"/>
    <w:rsid w:val="000C52F4"/>
    <w:rsid w:val="000C6A2F"/>
    <w:rsid w:val="000C6A53"/>
    <w:rsid w:val="000C743A"/>
    <w:rsid w:val="000D0A89"/>
    <w:rsid w:val="000D0CCE"/>
    <w:rsid w:val="000D1BEF"/>
    <w:rsid w:val="000D20F0"/>
    <w:rsid w:val="000D270C"/>
    <w:rsid w:val="000D27DF"/>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5EE"/>
    <w:rsid w:val="000E66F1"/>
    <w:rsid w:val="000E6EF0"/>
    <w:rsid w:val="000F00C6"/>
    <w:rsid w:val="000F1742"/>
    <w:rsid w:val="000F200A"/>
    <w:rsid w:val="000F2A44"/>
    <w:rsid w:val="000F2E02"/>
    <w:rsid w:val="000F41DC"/>
    <w:rsid w:val="000F6D7F"/>
    <w:rsid w:val="000F79F2"/>
    <w:rsid w:val="000F7AE1"/>
    <w:rsid w:val="000F7E5B"/>
    <w:rsid w:val="001012F5"/>
    <w:rsid w:val="001013E6"/>
    <w:rsid w:val="00101540"/>
    <w:rsid w:val="001025E9"/>
    <w:rsid w:val="001029B5"/>
    <w:rsid w:val="001033A9"/>
    <w:rsid w:val="00103BD1"/>
    <w:rsid w:val="00104A23"/>
    <w:rsid w:val="00104E7B"/>
    <w:rsid w:val="0010514D"/>
    <w:rsid w:val="001056B0"/>
    <w:rsid w:val="00106C43"/>
    <w:rsid w:val="00106CA0"/>
    <w:rsid w:val="00110D71"/>
    <w:rsid w:val="0011186C"/>
    <w:rsid w:val="00111AC6"/>
    <w:rsid w:val="00111C03"/>
    <w:rsid w:val="00111E50"/>
    <w:rsid w:val="00112556"/>
    <w:rsid w:val="00112C9C"/>
    <w:rsid w:val="001132F9"/>
    <w:rsid w:val="001136F2"/>
    <w:rsid w:val="0011455A"/>
    <w:rsid w:val="00114F25"/>
    <w:rsid w:val="001156CC"/>
    <w:rsid w:val="001156DA"/>
    <w:rsid w:val="00116E66"/>
    <w:rsid w:val="00117042"/>
    <w:rsid w:val="00124174"/>
    <w:rsid w:val="00124E28"/>
    <w:rsid w:val="00124F3C"/>
    <w:rsid w:val="0012571C"/>
    <w:rsid w:val="00126FBC"/>
    <w:rsid w:val="00130A08"/>
    <w:rsid w:val="00131164"/>
    <w:rsid w:val="0013190C"/>
    <w:rsid w:val="00131EB3"/>
    <w:rsid w:val="001323E2"/>
    <w:rsid w:val="0013283F"/>
    <w:rsid w:val="0013300D"/>
    <w:rsid w:val="001346DB"/>
    <w:rsid w:val="00134816"/>
    <w:rsid w:val="001351F1"/>
    <w:rsid w:val="0013572E"/>
    <w:rsid w:val="00136E52"/>
    <w:rsid w:val="001373A4"/>
    <w:rsid w:val="001411A8"/>
    <w:rsid w:val="001450B3"/>
    <w:rsid w:val="00145999"/>
    <w:rsid w:val="00146142"/>
    <w:rsid w:val="00146849"/>
    <w:rsid w:val="001476FF"/>
    <w:rsid w:val="00147E8D"/>
    <w:rsid w:val="00150C59"/>
    <w:rsid w:val="001512EB"/>
    <w:rsid w:val="00152CF7"/>
    <w:rsid w:val="00153259"/>
    <w:rsid w:val="00155885"/>
    <w:rsid w:val="00155A67"/>
    <w:rsid w:val="0015610D"/>
    <w:rsid w:val="0015639E"/>
    <w:rsid w:val="00156BB0"/>
    <w:rsid w:val="00157136"/>
    <w:rsid w:val="00160124"/>
    <w:rsid w:val="001608DD"/>
    <w:rsid w:val="00160CB6"/>
    <w:rsid w:val="001632A7"/>
    <w:rsid w:val="0016384D"/>
    <w:rsid w:val="00165C8C"/>
    <w:rsid w:val="001663C1"/>
    <w:rsid w:val="00170C38"/>
    <w:rsid w:val="00171130"/>
    <w:rsid w:val="001714F0"/>
    <w:rsid w:val="00171705"/>
    <w:rsid w:val="00171B2C"/>
    <w:rsid w:val="00172A27"/>
    <w:rsid w:val="0017424B"/>
    <w:rsid w:val="001749EA"/>
    <w:rsid w:val="00174FD2"/>
    <w:rsid w:val="00175441"/>
    <w:rsid w:val="00175B12"/>
    <w:rsid w:val="00175FF0"/>
    <w:rsid w:val="00176AF1"/>
    <w:rsid w:val="001773D9"/>
    <w:rsid w:val="00180135"/>
    <w:rsid w:val="001807AC"/>
    <w:rsid w:val="00180943"/>
    <w:rsid w:val="0018285A"/>
    <w:rsid w:val="00183E56"/>
    <w:rsid w:val="00184955"/>
    <w:rsid w:val="00185BE6"/>
    <w:rsid w:val="00185E3C"/>
    <w:rsid w:val="001862F8"/>
    <w:rsid w:val="00186C73"/>
    <w:rsid w:val="00187CA1"/>
    <w:rsid w:val="001902C8"/>
    <w:rsid w:val="00190A51"/>
    <w:rsid w:val="00191BFD"/>
    <w:rsid w:val="00191C4B"/>
    <w:rsid w:val="001931D5"/>
    <w:rsid w:val="001942A1"/>
    <w:rsid w:val="00194E79"/>
    <w:rsid w:val="00195029"/>
    <w:rsid w:val="00195EE5"/>
    <w:rsid w:val="001961BA"/>
    <w:rsid w:val="001963C7"/>
    <w:rsid w:val="00196E8A"/>
    <w:rsid w:val="00197B6E"/>
    <w:rsid w:val="001A3799"/>
    <w:rsid w:val="001A385B"/>
    <w:rsid w:val="001A45C5"/>
    <w:rsid w:val="001A5907"/>
    <w:rsid w:val="001A78E7"/>
    <w:rsid w:val="001B024B"/>
    <w:rsid w:val="001B07E5"/>
    <w:rsid w:val="001B1462"/>
    <w:rsid w:val="001B1FFE"/>
    <w:rsid w:val="001B31E0"/>
    <w:rsid w:val="001B333B"/>
    <w:rsid w:val="001B4755"/>
    <w:rsid w:val="001B4756"/>
    <w:rsid w:val="001B598A"/>
    <w:rsid w:val="001B6161"/>
    <w:rsid w:val="001C01C4"/>
    <w:rsid w:val="001C084B"/>
    <w:rsid w:val="001C1EF5"/>
    <w:rsid w:val="001C25E7"/>
    <w:rsid w:val="001C2AE0"/>
    <w:rsid w:val="001C2C06"/>
    <w:rsid w:val="001C2E1A"/>
    <w:rsid w:val="001C2F33"/>
    <w:rsid w:val="001C3D07"/>
    <w:rsid w:val="001C585A"/>
    <w:rsid w:val="001C5F4C"/>
    <w:rsid w:val="001C6AA7"/>
    <w:rsid w:val="001C7F92"/>
    <w:rsid w:val="001D15FA"/>
    <w:rsid w:val="001D3D2D"/>
    <w:rsid w:val="001D544B"/>
    <w:rsid w:val="001D60F8"/>
    <w:rsid w:val="001D6432"/>
    <w:rsid w:val="001D6C3A"/>
    <w:rsid w:val="001D7D6F"/>
    <w:rsid w:val="001D7E86"/>
    <w:rsid w:val="001E0DAD"/>
    <w:rsid w:val="001E0EB3"/>
    <w:rsid w:val="001E112D"/>
    <w:rsid w:val="001E14EA"/>
    <w:rsid w:val="001E2F45"/>
    <w:rsid w:val="001E31F8"/>
    <w:rsid w:val="001E3F99"/>
    <w:rsid w:val="001E3FCE"/>
    <w:rsid w:val="001E69F0"/>
    <w:rsid w:val="001F02A5"/>
    <w:rsid w:val="001F2692"/>
    <w:rsid w:val="001F32E4"/>
    <w:rsid w:val="001F5A4E"/>
    <w:rsid w:val="001F6A15"/>
    <w:rsid w:val="001F6F1B"/>
    <w:rsid w:val="001F7336"/>
    <w:rsid w:val="001F7997"/>
    <w:rsid w:val="002001BC"/>
    <w:rsid w:val="002004C0"/>
    <w:rsid w:val="00200E8E"/>
    <w:rsid w:val="002012BC"/>
    <w:rsid w:val="002024F0"/>
    <w:rsid w:val="002033CF"/>
    <w:rsid w:val="00203AEA"/>
    <w:rsid w:val="00203D55"/>
    <w:rsid w:val="00204712"/>
    <w:rsid w:val="00205048"/>
    <w:rsid w:val="00205E7B"/>
    <w:rsid w:val="00206B06"/>
    <w:rsid w:val="00210F56"/>
    <w:rsid w:val="00211484"/>
    <w:rsid w:val="002116AA"/>
    <w:rsid w:val="00211B35"/>
    <w:rsid w:val="00211F5E"/>
    <w:rsid w:val="00212194"/>
    <w:rsid w:val="002124CB"/>
    <w:rsid w:val="00214014"/>
    <w:rsid w:val="0021426B"/>
    <w:rsid w:val="00214F3B"/>
    <w:rsid w:val="00215023"/>
    <w:rsid w:val="00215167"/>
    <w:rsid w:val="00215261"/>
    <w:rsid w:val="0021582A"/>
    <w:rsid w:val="00216784"/>
    <w:rsid w:val="00216A4B"/>
    <w:rsid w:val="00216AF8"/>
    <w:rsid w:val="002172A3"/>
    <w:rsid w:val="00220675"/>
    <w:rsid w:val="00221007"/>
    <w:rsid w:val="002214C3"/>
    <w:rsid w:val="00221609"/>
    <w:rsid w:val="00221DE0"/>
    <w:rsid w:val="002237F5"/>
    <w:rsid w:val="00225B70"/>
    <w:rsid w:val="0022638E"/>
    <w:rsid w:val="002266AF"/>
    <w:rsid w:val="00226E27"/>
    <w:rsid w:val="0022764B"/>
    <w:rsid w:val="002310E4"/>
    <w:rsid w:val="00231165"/>
    <w:rsid w:val="002321B2"/>
    <w:rsid w:val="00232EC1"/>
    <w:rsid w:val="002331D8"/>
    <w:rsid w:val="0023367C"/>
    <w:rsid w:val="0023556C"/>
    <w:rsid w:val="0023594C"/>
    <w:rsid w:val="0023705C"/>
    <w:rsid w:val="0023766E"/>
    <w:rsid w:val="002402E9"/>
    <w:rsid w:val="00240907"/>
    <w:rsid w:val="00241277"/>
    <w:rsid w:val="002437FB"/>
    <w:rsid w:val="00243EEE"/>
    <w:rsid w:val="00245739"/>
    <w:rsid w:val="002460E2"/>
    <w:rsid w:val="0024712C"/>
    <w:rsid w:val="00250561"/>
    <w:rsid w:val="00250BAA"/>
    <w:rsid w:val="00251501"/>
    <w:rsid w:val="00251DDD"/>
    <w:rsid w:val="00253109"/>
    <w:rsid w:val="00254D47"/>
    <w:rsid w:val="00255D0F"/>
    <w:rsid w:val="00256732"/>
    <w:rsid w:val="00257251"/>
    <w:rsid w:val="00260DF2"/>
    <w:rsid w:val="00261255"/>
    <w:rsid w:val="00261E62"/>
    <w:rsid w:val="002628AD"/>
    <w:rsid w:val="0026292E"/>
    <w:rsid w:val="00263176"/>
    <w:rsid w:val="0026386E"/>
    <w:rsid w:val="00263BB3"/>
    <w:rsid w:val="00265959"/>
    <w:rsid w:val="00266055"/>
    <w:rsid w:val="00266D9C"/>
    <w:rsid w:val="0026746C"/>
    <w:rsid w:val="002705BE"/>
    <w:rsid w:val="00270CF7"/>
    <w:rsid w:val="00270F20"/>
    <w:rsid w:val="00271A16"/>
    <w:rsid w:val="00272EC3"/>
    <w:rsid w:val="00273015"/>
    <w:rsid w:val="0027337F"/>
    <w:rsid w:val="00274258"/>
    <w:rsid w:val="00274F22"/>
    <w:rsid w:val="002752CD"/>
    <w:rsid w:val="002754FB"/>
    <w:rsid w:val="00276170"/>
    <w:rsid w:val="00276513"/>
    <w:rsid w:val="00277087"/>
    <w:rsid w:val="002800F9"/>
    <w:rsid w:val="00281184"/>
    <w:rsid w:val="00281E16"/>
    <w:rsid w:val="0028553D"/>
    <w:rsid w:val="0028590F"/>
    <w:rsid w:val="00285C6B"/>
    <w:rsid w:val="0028632D"/>
    <w:rsid w:val="002864B8"/>
    <w:rsid w:val="0029034A"/>
    <w:rsid w:val="00290975"/>
    <w:rsid w:val="00291CAD"/>
    <w:rsid w:val="00292D2B"/>
    <w:rsid w:val="00292EB5"/>
    <w:rsid w:val="00293A0B"/>
    <w:rsid w:val="0029485F"/>
    <w:rsid w:val="002969BB"/>
    <w:rsid w:val="002975DF"/>
    <w:rsid w:val="002A0BA9"/>
    <w:rsid w:val="002A0E86"/>
    <w:rsid w:val="002A43F8"/>
    <w:rsid w:val="002A49EB"/>
    <w:rsid w:val="002A50D8"/>
    <w:rsid w:val="002A50EB"/>
    <w:rsid w:val="002A521B"/>
    <w:rsid w:val="002A5FDC"/>
    <w:rsid w:val="002A607A"/>
    <w:rsid w:val="002A62CD"/>
    <w:rsid w:val="002A6348"/>
    <w:rsid w:val="002A673A"/>
    <w:rsid w:val="002B0D8A"/>
    <w:rsid w:val="002B1FD9"/>
    <w:rsid w:val="002B31D5"/>
    <w:rsid w:val="002B42DB"/>
    <w:rsid w:val="002B463C"/>
    <w:rsid w:val="002B4CF5"/>
    <w:rsid w:val="002B5094"/>
    <w:rsid w:val="002B5C0A"/>
    <w:rsid w:val="002B6BA0"/>
    <w:rsid w:val="002B73C5"/>
    <w:rsid w:val="002B7CC9"/>
    <w:rsid w:val="002C1C27"/>
    <w:rsid w:val="002C201B"/>
    <w:rsid w:val="002C2BFF"/>
    <w:rsid w:val="002C2C79"/>
    <w:rsid w:val="002C2D68"/>
    <w:rsid w:val="002C3195"/>
    <w:rsid w:val="002C3490"/>
    <w:rsid w:val="002C4048"/>
    <w:rsid w:val="002C4195"/>
    <w:rsid w:val="002C4CA1"/>
    <w:rsid w:val="002C5362"/>
    <w:rsid w:val="002C5920"/>
    <w:rsid w:val="002C7739"/>
    <w:rsid w:val="002D0334"/>
    <w:rsid w:val="002D1096"/>
    <w:rsid w:val="002D30D0"/>
    <w:rsid w:val="002D3A29"/>
    <w:rsid w:val="002D3DE7"/>
    <w:rsid w:val="002D3F86"/>
    <w:rsid w:val="002D40B4"/>
    <w:rsid w:val="002D4599"/>
    <w:rsid w:val="002D4C6E"/>
    <w:rsid w:val="002D62B8"/>
    <w:rsid w:val="002D6ED5"/>
    <w:rsid w:val="002D7E08"/>
    <w:rsid w:val="002E3DB0"/>
    <w:rsid w:val="002E4582"/>
    <w:rsid w:val="002E49D7"/>
    <w:rsid w:val="002E608E"/>
    <w:rsid w:val="002E6D2B"/>
    <w:rsid w:val="002E77A8"/>
    <w:rsid w:val="002E7AFC"/>
    <w:rsid w:val="002E7E1D"/>
    <w:rsid w:val="002F0A31"/>
    <w:rsid w:val="002F0B10"/>
    <w:rsid w:val="002F0E92"/>
    <w:rsid w:val="002F22D6"/>
    <w:rsid w:val="002F46AD"/>
    <w:rsid w:val="002F6D21"/>
    <w:rsid w:val="0030135C"/>
    <w:rsid w:val="003023D9"/>
    <w:rsid w:val="00302A82"/>
    <w:rsid w:val="003034C4"/>
    <w:rsid w:val="00303B30"/>
    <w:rsid w:val="00306065"/>
    <w:rsid w:val="003070E6"/>
    <w:rsid w:val="00307F23"/>
    <w:rsid w:val="003108FD"/>
    <w:rsid w:val="00311A5D"/>
    <w:rsid w:val="00312FB3"/>
    <w:rsid w:val="003146C2"/>
    <w:rsid w:val="00314A13"/>
    <w:rsid w:val="00314F8A"/>
    <w:rsid w:val="00315019"/>
    <w:rsid w:val="003158C1"/>
    <w:rsid w:val="00315A4D"/>
    <w:rsid w:val="003163D4"/>
    <w:rsid w:val="00316CBA"/>
    <w:rsid w:val="00320024"/>
    <w:rsid w:val="00320CD5"/>
    <w:rsid w:val="0032517A"/>
    <w:rsid w:val="00326214"/>
    <w:rsid w:val="0032659B"/>
    <w:rsid w:val="00326C39"/>
    <w:rsid w:val="00326F34"/>
    <w:rsid w:val="00327B44"/>
    <w:rsid w:val="00330637"/>
    <w:rsid w:val="00331439"/>
    <w:rsid w:val="003319F1"/>
    <w:rsid w:val="00331A53"/>
    <w:rsid w:val="0033382F"/>
    <w:rsid w:val="0033557B"/>
    <w:rsid w:val="00335C7B"/>
    <w:rsid w:val="00336995"/>
    <w:rsid w:val="0033750D"/>
    <w:rsid w:val="003375B0"/>
    <w:rsid w:val="00340753"/>
    <w:rsid w:val="00340EF0"/>
    <w:rsid w:val="00341BA6"/>
    <w:rsid w:val="00341BAB"/>
    <w:rsid w:val="0034299D"/>
    <w:rsid w:val="003446A7"/>
    <w:rsid w:val="00344D19"/>
    <w:rsid w:val="0034565D"/>
    <w:rsid w:val="003462B2"/>
    <w:rsid w:val="003471ED"/>
    <w:rsid w:val="003476F2"/>
    <w:rsid w:val="003506C4"/>
    <w:rsid w:val="00350F1B"/>
    <w:rsid w:val="00350FAA"/>
    <w:rsid w:val="00351FA7"/>
    <w:rsid w:val="0035270E"/>
    <w:rsid w:val="00353D48"/>
    <w:rsid w:val="00353D4B"/>
    <w:rsid w:val="00354333"/>
    <w:rsid w:val="00357213"/>
    <w:rsid w:val="00360259"/>
    <w:rsid w:val="00360275"/>
    <w:rsid w:val="00361B16"/>
    <w:rsid w:val="00361F22"/>
    <w:rsid w:val="00362B9B"/>
    <w:rsid w:val="00362CB3"/>
    <w:rsid w:val="00364868"/>
    <w:rsid w:val="00364900"/>
    <w:rsid w:val="00367043"/>
    <w:rsid w:val="00367868"/>
    <w:rsid w:val="00367B84"/>
    <w:rsid w:val="003705EE"/>
    <w:rsid w:val="0037179B"/>
    <w:rsid w:val="003726C9"/>
    <w:rsid w:val="003729DC"/>
    <w:rsid w:val="00374661"/>
    <w:rsid w:val="00374AFA"/>
    <w:rsid w:val="0037688E"/>
    <w:rsid w:val="00376CC4"/>
    <w:rsid w:val="003809B7"/>
    <w:rsid w:val="00381803"/>
    <w:rsid w:val="00382685"/>
    <w:rsid w:val="00382D2E"/>
    <w:rsid w:val="003831B5"/>
    <w:rsid w:val="003833E2"/>
    <w:rsid w:val="00383CBF"/>
    <w:rsid w:val="00384211"/>
    <w:rsid w:val="003857B1"/>
    <w:rsid w:val="003859CB"/>
    <w:rsid w:val="00385A06"/>
    <w:rsid w:val="0038631D"/>
    <w:rsid w:val="00387D98"/>
    <w:rsid w:val="00391146"/>
    <w:rsid w:val="0039180D"/>
    <w:rsid w:val="00391E5A"/>
    <w:rsid w:val="00393A7B"/>
    <w:rsid w:val="00393B51"/>
    <w:rsid w:val="003940A9"/>
    <w:rsid w:val="003945FE"/>
    <w:rsid w:val="00394AE3"/>
    <w:rsid w:val="00395629"/>
    <w:rsid w:val="00397632"/>
    <w:rsid w:val="00397A22"/>
    <w:rsid w:val="003A35DE"/>
    <w:rsid w:val="003A368B"/>
    <w:rsid w:val="003A3D0C"/>
    <w:rsid w:val="003A55E2"/>
    <w:rsid w:val="003A65FE"/>
    <w:rsid w:val="003A7D8E"/>
    <w:rsid w:val="003B0C2A"/>
    <w:rsid w:val="003B130E"/>
    <w:rsid w:val="003B1D8D"/>
    <w:rsid w:val="003B296C"/>
    <w:rsid w:val="003C2E82"/>
    <w:rsid w:val="003C38D2"/>
    <w:rsid w:val="003C3D88"/>
    <w:rsid w:val="003C4C6A"/>
    <w:rsid w:val="003C542B"/>
    <w:rsid w:val="003C6088"/>
    <w:rsid w:val="003C6925"/>
    <w:rsid w:val="003C6F5B"/>
    <w:rsid w:val="003C704B"/>
    <w:rsid w:val="003C7C88"/>
    <w:rsid w:val="003C7DC6"/>
    <w:rsid w:val="003D1D29"/>
    <w:rsid w:val="003D1E74"/>
    <w:rsid w:val="003D28FF"/>
    <w:rsid w:val="003D38BD"/>
    <w:rsid w:val="003D3F8F"/>
    <w:rsid w:val="003D44ED"/>
    <w:rsid w:val="003D4CBC"/>
    <w:rsid w:val="003D7B96"/>
    <w:rsid w:val="003E25C9"/>
    <w:rsid w:val="003E3291"/>
    <w:rsid w:val="003E4A05"/>
    <w:rsid w:val="003E5218"/>
    <w:rsid w:val="003E62A6"/>
    <w:rsid w:val="003E6BD1"/>
    <w:rsid w:val="003E6C01"/>
    <w:rsid w:val="003F00F1"/>
    <w:rsid w:val="003F0267"/>
    <w:rsid w:val="003F0752"/>
    <w:rsid w:val="003F08DD"/>
    <w:rsid w:val="003F095C"/>
    <w:rsid w:val="003F32EA"/>
    <w:rsid w:val="003F3578"/>
    <w:rsid w:val="003F361B"/>
    <w:rsid w:val="003F47CC"/>
    <w:rsid w:val="003F4E9D"/>
    <w:rsid w:val="003F6C99"/>
    <w:rsid w:val="003F7B60"/>
    <w:rsid w:val="00400BB4"/>
    <w:rsid w:val="00401095"/>
    <w:rsid w:val="00401627"/>
    <w:rsid w:val="00401A1A"/>
    <w:rsid w:val="00402745"/>
    <w:rsid w:val="00403750"/>
    <w:rsid w:val="00403AE9"/>
    <w:rsid w:val="00404445"/>
    <w:rsid w:val="00404C20"/>
    <w:rsid w:val="00405426"/>
    <w:rsid w:val="00405C98"/>
    <w:rsid w:val="004062EE"/>
    <w:rsid w:val="004101FC"/>
    <w:rsid w:val="00410F2A"/>
    <w:rsid w:val="00410FAF"/>
    <w:rsid w:val="004114AA"/>
    <w:rsid w:val="00411AC7"/>
    <w:rsid w:val="00412095"/>
    <w:rsid w:val="0041237D"/>
    <w:rsid w:val="00412CD1"/>
    <w:rsid w:val="00412DD5"/>
    <w:rsid w:val="004132A9"/>
    <w:rsid w:val="00413F4C"/>
    <w:rsid w:val="00414BA7"/>
    <w:rsid w:val="00415698"/>
    <w:rsid w:val="004156B5"/>
    <w:rsid w:val="00415C9C"/>
    <w:rsid w:val="00417BE9"/>
    <w:rsid w:val="00420F8D"/>
    <w:rsid w:val="004214B5"/>
    <w:rsid w:val="004222FB"/>
    <w:rsid w:val="004225B5"/>
    <w:rsid w:val="00423ECD"/>
    <w:rsid w:val="004250BA"/>
    <w:rsid w:val="00425389"/>
    <w:rsid w:val="004256E8"/>
    <w:rsid w:val="004267A0"/>
    <w:rsid w:val="00430674"/>
    <w:rsid w:val="00430924"/>
    <w:rsid w:val="004313B2"/>
    <w:rsid w:val="004317DD"/>
    <w:rsid w:val="00431CF0"/>
    <w:rsid w:val="0043214E"/>
    <w:rsid w:val="00437762"/>
    <w:rsid w:val="00437DEC"/>
    <w:rsid w:val="004400E1"/>
    <w:rsid w:val="00440709"/>
    <w:rsid w:val="004409B0"/>
    <w:rsid w:val="004410F2"/>
    <w:rsid w:val="0044176C"/>
    <w:rsid w:val="004426D3"/>
    <w:rsid w:val="004432C4"/>
    <w:rsid w:val="00443E49"/>
    <w:rsid w:val="00444E81"/>
    <w:rsid w:val="004453B9"/>
    <w:rsid w:val="004461E1"/>
    <w:rsid w:val="0044646A"/>
    <w:rsid w:val="004466ED"/>
    <w:rsid w:val="00446898"/>
    <w:rsid w:val="00451372"/>
    <w:rsid w:val="00451D14"/>
    <w:rsid w:val="00451DDB"/>
    <w:rsid w:val="004527FC"/>
    <w:rsid w:val="00453177"/>
    <w:rsid w:val="0045398A"/>
    <w:rsid w:val="00454225"/>
    <w:rsid w:val="004548E3"/>
    <w:rsid w:val="00455FB6"/>
    <w:rsid w:val="00456855"/>
    <w:rsid w:val="00456AB9"/>
    <w:rsid w:val="00456ABD"/>
    <w:rsid w:val="00457046"/>
    <w:rsid w:val="00457252"/>
    <w:rsid w:val="00457A35"/>
    <w:rsid w:val="004600A5"/>
    <w:rsid w:val="00461435"/>
    <w:rsid w:val="004658A1"/>
    <w:rsid w:val="0046601C"/>
    <w:rsid w:val="0047000B"/>
    <w:rsid w:val="00470411"/>
    <w:rsid w:val="00470989"/>
    <w:rsid w:val="00472A6B"/>
    <w:rsid w:val="004730CD"/>
    <w:rsid w:val="004746E7"/>
    <w:rsid w:val="00474734"/>
    <w:rsid w:val="00474BD6"/>
    <w:rsid w:val="004753EA"/>
    <w:rsid w:val="00477067"/>
    <w:rsid w:val="0047764D"/>
    <w:rsid w:val="00477B0A"/>
    <w:rsid w:val="00482362"/>
    <w:rsid w:val="00483AF6"/>
    <w:rsid w:val="0048457D"/>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2E72"/>
    <w:rsid w:val="004A339A"/>
    <w:rsid w:val="004A33C5"/>
    <w:rsid w:val="004A3408"/>
    <w:rsid w:val="004A3427"/>
    <w:rsid w:val="004A35E4"/>
    <w:rsid w:val="004A35EC"/>
    <w:rsid w:val="004A55CE"/>
    <w:rsid w:val="004A63AD"/>
    <w:rsid w:val="004A6CD4"/>
    <w:rsid w:val="004A6D3D"/>
    <w:rsid w:val="004A763F"/>
    <w:rsid w:val="004B1146"/>
    <w:rsid w:val="004B5BDD"/>
    <w:rsid w:val="004B662A"/>
    <w:rsid w:val="004B79C2"/>
    <w:rsid w:val="004C024F"/>
    <w:rsid w:val="004C19B1"/>
    <w:rsid w:val="004C1A50"/>
    <w:rsid w:val="004C1B3D"/>
    <w:rsid w:val="004C3C1F"/>
    <w:rsid w:val="004C423E"/>
    <w:rsid w:val="004C69DC"/>
    <w:rsid w:val="004C7A06"/>
    <w:rsid w:val="004D07AC"/>
    <w:rsid w:val="004D25A2"/>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2FAE"/>
    <w:rsid w:val="004F4D33"/>
    <w:rsid w:val="004F5EEB"/>
    <w:rsid w:val="004F666F"/>
    <w:rsid w:val="004F69A4"/>
    <w:rsid w:val="004F6AAA"/>
    <w:rsid w:val="004F75A8"/>
    <w:rsid w:val="004F77AC"/>
    <w:rsid w:val="004F7EA8"/>
    <w:rsid w:val="00500422"/>
    <w:rsid w:val="005006EE"/>
    <w:rsid w:val="0050140C"/>
    <w:rsid w:val="00501FF8"/>
    <w:rsid w:val="00502215"/>
    <w:rsid w:val="00502E02"/>
    <w:rsid w:val="00503332"/>
    <w:rsid w:val="00504332"/>
    <w:rsid w:val="0050494A"/>
    <w:rsid w:val="00504E3A"/>
    <w:rsid w:val="00505328"/>
    <w:rsid w:val="005067D2"/>
    <w:rsid w:val="00507566"/>
    <w:rsid w:val="005101D0"/>
    <w:rsid w:val="005101F0"/>
    <w:rsid w:val="0051205B"/>
    <w:rsid w:val="00512076"/>
    <w:rsid w:val="00512C76"/>
    <w:rsid w:val="00512DE6"/>
    <w:rsid w:val="005135C9"/>
    <w:rsid w:val="00513791"/>
    <w:rsid w:val="00513EE1"/>
    <w:rsid w:val="00514286"/>
    <w:rsid w:val="0051455D"/>
    <w:rsid w:val="005145C1"/>
    <w:rsid w:val="00514B38"/>
    <w:rsid w:val="005167B7"/>
    <w:rsid w:val="00520BD0"/>
    <w:rsid w:val="00521558"/>
    <w:rsid w:val="00521C1B"/>
    <w:rsid w:val="00521FA8"/>
    <w:rsid w:val="00521FF6"/>
    <w:rsid w:val="00523056"/>
    <w:rsid w:val="005232C5"/>
    <w:rsid w:val="0052346E"/>
    <w:rsid w:val="005235A4"/>
    <w:rsid w:val="0052607A"/>
    <w:rsid w:val="0052684A"/>
    <w:rsid w:val="00526FB9"/>
    <w:rsid w:val="005277AA"/>
    <w:rsid w:val="005309B4"/>
    <w:rsid w:val="005312BB"/>
    <w:rsid w:val="00531DB4"/>
    <w:rsid w:val="00532778"/>
    <w:rsid w:val="00532B2C"/>
    <w:rsid w:val="0053361C"/>
    <w:rsid w:val="00533812"/>
    <w:rsid w:val="005340B2"/>
    <w:rsid w:val="00534B78"/>
    <w:rsid w:val="0053506B"/>
    <w:rsid w:val="00535AFE"/>
    <w:rsid w:val="00536684"/>
    <w:rsid w:val="00536B9E"/>
    <w:rsid w:val="00536FC0"/>
    <w:rsid w:val="00537646"/>
    <w:rsid w:val="00541677"/>
    <w:rsid w:val="00541F3F"/>
    <w:rsid w:val="005432E2"/>
    <w:rsid w:val="00543984"/>
    <w:rsid w:val="005450F7"/>
    <w:rsid w:val="00545D29"/>
    <w:rsid w:val="0054671E"/>
    <w:rsid w:val="0054707A"/>
    <w:rsid w:val="005471EA"/>
    <w:rsid w:val="005474F2"/>
    <w:rsid w:val="00551A9F"/>
    <w:rsid w:val="00551FAE"/>
    <w:rsid w:val="005520FF"/>
    <w:rsid w:val="00552BFE"/>
    <w:rsid w:val="00552CD3"/>
    <w:rsid w:val="0055338C"/>
    <w:rsid w:val="00553EF5"/>
    <w:rsid w:val="00554537"/>
    <w:rsid w:val="00555250"/>
    <w:rsid w:val="005567CC"/>
    <w:rsid w:val="005577EC"/>
    <w:rsid w:val="005579A1"/>
    <w:rsid w:val="00557DD1"/>
    <w:rsid w:val="00560272"/>
    <w:rsid w:val="00562FE2"/>
    <w:rsid w:val="00563D15"/>
    <w:rsid w:val="00564533"/>
    <w:rsid w:val="005648EC"/>
    <w:rsid w:val="00566FF8"/>
    <w:rsid w:val="0056771B"/>
    <w:rsid w:val="00567FD0"/>
    <w:rsid w:val="00571414"/>
    <w:rsid w:val="005719F3"/>
    <w:rsid w:val="00571C2F"/>
    <w:rsid w:val="00572072"/>
    <w:rsid w:val="00572649"/>
    <w:rsid w:val="005727E0"/>
    <w:rsid w:val="00572C44"/>
    <w:rsid w:val="00573C6F"/>
    <w:rsid w:val="005767CF"/>
    <w:rsid w:val="00576E0E"/>
    <w:rsid w:val="00577099"/>
    <w:rsid w:val="005774DA"/>
    <w:rsid w:val="00583887"/>
    <w:rsid w:val="00583E2C"/>
    <w:rsid w:val="005844A7"/>
    <w:rsid w:val="00584C25"/>
    <w:rsid w:val="005853A4"/>
    <w:rsid w:val="00585418"/>
    <w:rsid w:val="0058575C"/>
    <w:rsid w:val="005857E0"/>
    <w:rsid w:val="00585FD8"/>
    <w:rsid w:val="0058700F"/>
    <w:rsid w:val="005906D6"/>
    <w:rsid w:val="0059112B"/>
    <w:rsid w:val="00591922"/>
    <w:rsid w:val="0059244D"/>
    <w:rsid w:val="00593229"/>
    <w:rsid w:val="00594791"/>
    <w:rsid w:val="005955B8"/>
    <w:rsid w:val="00595B50"/>
    <w:rsid w:val="0059630A"/>
    <w:rsid w:val="00596EB2"/>
    <w:rsid w:val="00597102"/>
    <w:rsid w:val="00597843"/>
    <w:rsid w:val="005979E9"/>
    <w:rsid w:val="00597A7A"/>
    <w:rsid w:val="005A0314"/>
    <w:rsid w:val="005A102D"/>
    <w:rsid w:val="005A23B9"/>
    <w:rsid w:val="005A2A02"/>
    <w:rsid w:val="005A422B"/>
    <w:rsid w:val="005A4EA4"/>
    <w:rsid w:val="005A76B0"/>
    <w:rsid w:val="005A7EAB"/>
    <w:rsid w:val="005B05FC"/>
    <w:rsid w:val="005B0DAB"/>
    <w:rsid w:val="005B1B67"/>
    <w:rsid w:val="005B26C5"/>
    <w:rsid w:val="005B432B"/>
    <w:rsid w:val="005B4A70"/>
    <w:rsid w:val="005B530E"/>
    <w:rsid w:val="005B5A68"/>
    <w:rsid w:val="005B6616"/>
    <w:rsid w:val="005B67AE"/>
    <w:rsid w:val="005B7C00"/>
    <w:rsid w:val="005B7E52"/>
    <w:rsid w:val="005B7EB7"/>
    <w:rsid w:val="005B7F47"/>
    <w:rsid w:val="005C020F"/>
    <w:rsid w:val="005C0E52"/>
    <w:rsid w:val="005C1C87"/>
    <w:rsid w:val="005C25DD"/>
    <w:rsid w:val="005C2CA4"/>
    <w:rsid w:val="005C33CD"/>
    <w:rsid w:val="005C34B9"/>
    <w:rsid w:val="005C3A36"/>
    <w:rsid w:val="005C4729"/>
    <w:rsid w:val="005C5EF0"/>
    <w:rsid w:val="005C6DB7"/>
    <w:rsid w:val="005C75FA"/>
    <w:rsid w:val="005D02B3"/>
    <w:rsid w:val="005D0B4F"/>
    <w:rsid w:val="005D19DC"/>
    <w:rsid w:val="005D2A4D"/>
    <w:rsid w:val="005D3740"/>
    <w:rsid w:val="005D3A36"/>
    <w:rsid w:val="005D3D54"/>
    <w:rsid w:val="005D452A"/>
    <w:rsid w:val="005D46E1"/>
    <w:rsid w:val="005D4DE6"/>
    <w:rsid w:val="005D5F44"/>
    <w:rsid w:val="005D6F33"/>
    <w:rsid w:val="005D799D"/>
    <w:rsid w:val="005E1036"/>
    <w:rsid w:val="005E250B"/>
    <w:rsid w:val="005E30E2"/>
    <w:rsid w:val="005E3B8F"/>
    <w:rsid w:val="005E3FAF"/>
    <w:rsid w:val="005E4590"/>
    <w:rsid w:val="005E5615"/>
    <w:rsid w:val="005E60BB"/>
    <w:rsid w:val="005E69DB"/>
    <w:rsid w:val="005E7161"/>
    <w:rsid w:val="005F05EE"/>
    <w:rsid w:val="005F08D3"/>
    <w:rsid w:val="005F20C7"/>
    <w:rsid w:val="005F22D0"/>
    <w:rsid w:val="005F27D0"/>
    <w:rsid w:val="005F2CAA"/>
    <w:rsid w:val="005F3F1A"/>
    <w:rsid w:val="005F51B4"/>
    <w:rsid w:val="005F5253"/>
    <w:rsid w:val="005F55D0"/>
    <w:rsid w:val="005F5AC8"/>
    <w:rsid w:val="005F6215"/>
    <w:rsid w:val="005F6C9E"/>
    <w:rsid w:val="005F6CC1"/>
    <w:rsid w:val="005F6F6C"/>
    <w:rsid w:val="005F75FA"/>
    <w:rsid w:val="005F7B25"/>
    <w:rsid w:val="006003BB"/>
    <w:rsid w:val="006003FA"/>
    <w:rsid w:val="00600451"/>
    <w:rsid w:val="006016E9"/>
    <w:rsid w:val="006018C4"/>
    <w:rsid w:val="00602918"/>
    <w:rsid w:val="0060344C"/>
    <w:rsid w:val="006034EC"/>
    <w:rsid w:val="0060465A"/>
    <w:rsid w:val="006061EE"/>
    <w:rsid w:val="00606717"/>
    <w:rsid w:val="0060733C"/>
    <w:rsid w:val="00610BBA"/>
    <w:rsid w:val="00610F42"/>
    <w:rsid w:val="00612183"/>
    <w:rsid w:val="006122BB"/>
    <w:rsid w:val="0061389F"/>
    <w:rsid w:val="00613CE4"/>
    <w:rsid w:val="00617BF8"/>
    <w:rsid w:val="00617CB5"/>
    <w:rsid w:val="00617E39"/>
    <w:rsid w:val="006212FF"/>
    <w:rsid w:val="006216C7"/>
    <w:rsid w:val="00622315"/>
    <w:rsid w:val="00622DA0"/>
    <w:rsid w:val="006239D2"/>
    <w:rsid w:val="0062434B"/>
    <w:rsid w:val="0062447E"/>
    <w:rsid w:val="006246DD"/>
    <w:rsid w:val="00625664"/>
    <w:rsid w:val="006257D2"/>
    <w:rsid w:val="00626086"/>
    <w:rsid w:val="006264D7"/>
    <w:rsid w:val="00626FFC"/>
    <w:rsid w:val="00627091"/>
    <w:rsid w:val="00627BB3"/>
    <w:rsid w:val="006306BD"/>
    <w:rsid w:val="0063192E"/>
    <w:rsid w:val="00633C39"/>
    <w:rsid w:val="0063463C"/>
    <w:rsid w:val="00634C16"/>
    <w:rsid w:val="00634CF6"/>
    <w:rsid w:val="00635154"/>
    <w:rsid w:val="006361F8"/>
    <w:rsid w:val="006365E5"/>
    <w:rsid w:val="00636968"/>
    <w:rsid w:val="00636BB2"/>
    <w:rsid w:val="00637470"/>
    <w:rsid w:val="006374F5"/>
    <w:rsid w:val="006408F0"/>
    <w:rsid w:val="00640D1D"/>
    <w:rsid w:val="00642E63"/>
    <w:rsid w:val="00643083"/>
    <w:rsid w:val="00643B12"/>
    <w:rsid w:val="0064538B"/>
    <w:rsid w:val="00645823"/>
    <w:rsid w:val="00645EF4"/>
    <w:rsid w:val="00647897"/>
    <w:rsid w:val="0065028A"/>
    <w:rsid w:val="00650D71"/>
    <w:rsid w:val="00652459"/>
    <w:rsid w:val="0065246B"/>
    <w:rsid w:val="006526B4"/>
    <w:rsid w:val="0065314B"/>
    <w:rsid w:val="0065347C"/>
    <w:rsid w:val="00653D5E"/>
    <w:rsid w:val="00656181"/>
    <w:rsid w:val="0065790A"/>
    <w:rsid w:val="00660207"/>
    <w:rsid w:val="0066034E"/>
    <w:rsid w:val="00660A09"/>
    <w:rsid w:val="006613BF"/>
    <w:rsid w:val="00661A0B"/>
    <w:rsid w:val="00662379"/>
    <w:rsid w:val="006625F1"/>
    <w:rsid w:val="006626E8"/>
    <w:rsid w:val="00662D47"/>
    <w:rsid w:val="00663202"/>
    <w:rsid w:val="006638E5"/>
    <w:rsid w:val="0066420F"/>
    <w:rsid w:val="006653E7"/>
    <w:rsid w:val="00665EA4"/>
    <w:rsid w:val="00666A09"/>
    <w:rsid w:val="00670985"/>
    <w:rsid w:val="00670FB1"/>
    <w:rsid w:val="00671101"/>
    <w:rsid w:val="00672FAE"/>
    <w:rsid w:val="0067304C"/>
    <w:rsid w:val="006731F3"/>
    <w:rsid w:val="0067332C"/>
    <w:rsid w:val="006733E5"/>
    <w:rsid w:val="00673758"/>
    <w:rsid w:val="00674FA9"/>
    <w:rsid w:val="00675241"/>
    <w:rsid w:val="006756B6"/>
    <w:rsid w:val="00676B76"/>
    <w:rsid w:val="006771BD"/>
    <w:rsid w:val="00677579"/>
    <w:rsid w:val="00680805"/>
    <w:rsid w:val="00680D84"/>
    <w:rsid w:val="00681F1D"/>
    <w:rsid w:val="00685F3B"/>
    <w:rsid w:val="006867FE"/>
    <w:rsid w:val="00686DEF"/>
    <w:rsid w:val="00687D03"/>
    <w:rsid w:val="0069003B"/>
    <w:rsid w:val="006939FB"/>
    <w:rsid w:val="00694C0D"/>
    <w:rsid w:val="00695242"/>
    <w:rsid w:val="00696035"/>
    <w:rsid w:val="00696549"/>
    <w:rsid w:val="0069692F"/>
    <w:rsid w:val="00696D40"/>
    <w:rsid w:val="00696E22"/>
    <w:rsid w:val="0069719C"/>
    <w:rsid w:val="00697724"/>
    <w:rsid w:val="00697D3A"/>
    <w:rsid w:val="006A0193"/>
    <w:rsid w:val="006A0516"/>
    <w:rsid w:val="006A09E2"/>
    <w:rsid w:val="006A297A"/>
    <w:rsid w:val="006A349C"/>
    <w:rsid w:val="006A4F65"/>
    <w:rsid w:val="006A5034"/>
    <w:rsid w:val="006A506E"/>
    <w:rsid w:val="006A6139"/>
    <w:rsid w:val="006B18DF"/>
    <w:rsid w:val="006B1DA1"/>
    <w:rsid w:val="006B3051"/>
    <w:rsid w:val="006B429A"/>
    <w:rsid w:val="006B526A"/>
    <w:rsid w:val="006B721F"/>
    <w:rsid w:val="006B7A97"/>
    <w:rsid w:val="006C0ED1"/>
    <w:rsid w:val="006C119A"/>
    <w:rsid w:val="006C1BA2"/>
    <w:rsid w:val="006C2D6E"/>
    <w:rsid w:val="006C2E01"/>
    <w:rsid w:val="006C3040"/>
    <w:rsid w:val="006C4081"/>
    <w:rsid w:val="006C51AB"/>
    <w:rsid w:val="006C69B4"/>
    <w:rsid w:val="006C6DEC"/>
    <w:rsid w:val="006C7114"/>
    <w:rsid w:val="006C7366"/>
    <w:rsid w:val="006C769A"/>
    <w:rsid w:val="006C7F22"/>
    <w:rsid w:val="006C7F2C"/>
    <w:rsid w:val="006D0625"/>
    <w:rsid w:val="006D0E7E"/>
    <w:rsid w:val="006D1AB5"/>
    <w:rsid w:val="006D1C10"/>
    <w:rsid w:val="006D3EC2"/>
    <w:rsid w:val="006D41C9"/>
    <w:rsid w:val="006D48EB"/>
    <w:rsid w:val="006D4B08"/>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DA5"/>
    <w:rsid w:val="006E4E37"/>
    <w:rsid w:val="006E5545"/>
    <w:rsid w:val="006F1882"/>
    <w:rsid w:val="006F4BE4"/>
    <w:rsid w:val="006F5954"/>
    <w:rsid w:val="006F5957"/>
    <w:rsid w:val="006F6C91"/>
    <w:rsid w:val="006F70D4"/>
    <w:rsid w:val="00700127"/>
    <w:rsid w:val="007003DE"/>
    <w:rsid w:val="007021A5"/>
    <w:rsid w:val="00702498"/>
    <w:rsid w:val="00702A38"/>
    <w:rsid w:val="007047D4"/>
    <w:rsid w:val="00704857"/>
    <w:rsid w:val="00704DB1"/>
    <w:rsid w:val="00704DED"/>
    <w:rsid w:val="00706309"/>
    <w:rsid w:val="0070665D"/>
    <w:rsid w:val="007075E5"/>
    <w:rsid w:val="00707AF4"/>
    <w:rsid w:val="00710338"/>
    <w:rsid w:val="007104E1"/>
    <w:rsid w:val="00711632"/>
    <w:rsid w:val="007122C6"/>
    <w:rsid w:val="00712C26"/>
    <w:rsid w:val="007132F7"/>
    <w:rsid w:val="00714040"/>
    <w:rsid w:val="00714D00"/>
    <w:rsid w:val="0071596C"/>
    <w:rsid w:val="00717D24"/>
    <w:rsid w:val="00720330"/>
    <w:rsid w:val="00721233"/>
    <w:rsid w:val="0072126B"/>
    <w:rsid w:val="00721428"/>
    <w:rsid w:val="00721560"/>
    <w:rsid w:val="0072159D"/>
    <w:rsid w:val="007224ED"/>
    <w:rsid w:val="00723CCF"/>
    <w:rsid w:val="00724504"/>
    <w:rsid w:val="007255B1"/>
    <w:rsid w:val="00725CA3"/>
    <w:rsid w:val="007267BA"/>
    <w:rsid w:val="00726FB9"/>
    <w:rsid w:val="00727D8A"/>
    <w:rsid w:val="00731A35"/>
    <w:rsid w:val="007325C3"/>
    <w:rsid w:val="0073287D"/>
    <w:rsid w:val="00732A99"/>
    <w:rsid w:val="00732BBD"/>
    <w:rsid w:val="00733274"/>
    <w:rsid w:val="00734A72"/>
    <w:rsid w:val="00734C56"/>
    <w:rsid w:val="00734F91"/>
    <w:rsid w:val="007354DB"/>
    <w:rsid w:val="007355FD"/>
    <w:rsid w:val="007365F1"/>
    <w:rsid w:val="00737E26"/>
    <w:rsid w:val="00740E34"/>
    <w:rsid w:val="00740FDC"/>
    <w:rsid w:val="00741C98"/>
    <w:rsid w:val="00743F42"/>
    <w:rsid w:val="007444CB"/>
    <w:rsid w:val="0074472E"/>
    <w:rsid w:val="00744C5B"/>
    <w:rsid w:val="007455C4"/>
    <w:rsid w:val="00746702"/>
    <w:rsid w:val="00746D26"/>
    <w:rsid w:val="00747A6F"/>
    <w:rsid w:val="0075030B"/>
    <w:rsid w:val="0075085C"/>
    <w:rsid w:val="0075200D"/>
    <w:rsid w:val="00753417"/>
    <w:rsid w:val="00753B59"/>
    <w:rsid w:val="00754302"/>
    <w:rsid w:val="007555B4"/>
    <w:rsid w:val="007556A3"/>
    <w:rsid w:val="00755C10"/>
    <w:rsid w:val="00755EDC"/>
    <w:rsid w:val="0075681F"/>
    <w:rsid w:val="007602DE"/>
    <w:rsid w:val="00760AE5"/>
    <w:rsid w:val="0076214C"/>
    <w:rsid w:val="00762450"/>
    <w:rsid w:val="0076277F"/>
    <w:rsid w:val="00762FD9"/>
    <w:rsid w:val="00764DD1"/>
    <w:rsid w:val="00765390"/>
    <w:rsid w:val="0076539C"/>
    <w:rsid w:val="0076602C"/>
    <w:rsid w:val="007674A5"/>
    <w:rsid w:val="00770364"/>
    <w:rsid w:val="00771333"/>
    <w:rsid w:val="0077177C"/>
    <w:rsid w:val="007723D5"/>
    <w:rsid w:val="00773454"/>
    <w:rsid w:val="00773806"/>
    <w:rsid w:val="007769B3"/>
    <w:rsid w:val="007776CA"/>
    <w:rsid w:val="00777F0C"/>
    <w:rsid w:val="00780177"/>
    <w:rsid w:val="0078038B"/>
    <w:rsid w:val="00780B79"/>
    <w:rsid w:val="00781AAB"/>
    <w:rsid w:val="00781C39"/>
    <w:rsid w:val="0078203B"/>
    <w:rsid w:val="00782FEF"/>
    <w:rsid w:val="00783049"/>
    <w:rsid w:val="00783A8A"/>
    <w:rsid w:val="0078417B"/>
    <w:rsid w:val="00786222"/>
    <w:rsid w:val="007862D9"/>
    <w:rsid w:val="00786753"/>
    <w:rsid w:val="00787045"/>
    <w:rsid w:val="0079078D"/>
    <w:rsid w:val="00790AFD"/>
    <w:rsid w:val="00790F1A"/>
    <w:rsid w:val="0079108E"/>
    <w:rsid w:val="007918EB"/>
    <w:rsid w:val="00792C96"/>
    <w:rsid w:val="00792D5E"/>
    <w:rsid w:val="0079454D"/>
    <w:rsid w:val="00794ABF"/>
    <w:rsid w:val="00796572"/>
    <w:rsid w:val="007972D9"/>
    <w:rsid w:val="00797443"/>
    <w:rsid w:val="00797AFA"/>
    <w:rsid w:val="00797F4B"/>
    <w:rsid w:val="007A0048"/>
    <w:rsid w:val="007A1211"/>
    <w:rsid w:val="007A126B"/>
    <w:rsid w:val="007A166C"/>
    <w:rsid w:val="007A1F35"/>
    <w:rsid w:val="007A29E6"/>
    <w:rsid w:val="007A2DF8"/>
    <w:rsid w:val="007A2FD5"/>
    <w:rsid w:val="007A48D7"/>
    <w:rsid w:val="007A68F9"/>
    <w:rsid w:val="007A7604"/>
    <w:rsid w:val="007A7CFB"/>
    <w:rsid w:val="007B125D"/>
    <w:rsid w:val="007B158D"/>
    <w:rsid w:val="007B2033"/>
    <w:rsid w:val="007B2975"/>
    <w:rsid w:val="007B31F7"/>
    <w:rsid w:val="007B3253"/>
    <w:rsid w:val="007B33D2"/>
    <w:rsid w:val="007B3A1C"/>
    <w:rsid w:val="007B4DC3"/>
    <w:rsid w:val="007B6AE9"/>
    <w:rsid w:val="007B6DE8"/>
    <w:rsid w:val="007C0C43"/>
    <w:rsid w:val="007C17C6"/>
    <w:rsid w:val="007C3D13"/>
    <w:rsid w:val="007C4908"/>
    <w:rsid w:val="007D04E8"/>
    <w:rsid w:val="007D0FC4"/>
    <w:rsid w:val="007D119B"/>
    <w:rsid w:val="007D128A"/>
    <w:rsid w:val="007D17C7"/>
    <w:rsid w:val="007D196E"/>
    <w:rsid w:val="007D2C20"/>
    <w:rsid w:val="007D41A5"/>
    <w:rsid w:val="007D51DD"/>
    <w:rsid w:val="007D62CF"/>
    <w:rsid w:val="007D6377"/>
    <w:rsid w:val="007D7120"/>
    <w:rsid w:val="007D72DD"/>
    <w:rsid w:val="007D799A"/>
    <w:rsid w:val="007E130A"/>
    <w:rsid w:val="007E218A"/>
    <w:rsid w:val="007E59D4"/>
    <w:rsid w:val="007E6EAB"/>
    <w:rsid w:val="007E7296"/>
    <w:rsid w:val="007F01D0"/>
    <w:rsid w:val="007F12CD"/>
    <w:rsid w:val="007F1C24"/>
    <w:rsid w:val="007F2282"/>
    <w:rsid w:val="007F3333"/>
    <w:rsid w:val="007F3706"/>
    <w:rsid w:val="007F3C74"/>
    <w:rsid w:val="007F49DD"/>
    <w:rsid w:val="007F4A8B"/>
    <w:rsid w:val="007F707D"/>
    <w:rsid w:val="007F757C"/>
    <w:rsid w:val="007F75BA"/>
    <w:rsid w:val="007F7D48"/>
    <w:rsid w:val="008009B7"/>
    <w:rsid w:val="00801661"/>
    <w:rsid w:val="0080173B"/>
    <w:rsid w:val="00803D5B"/>
    <w:rsid w:val="008042BC"/>
    <w:rsid w:val="00805DB5"/>
    <w:rsid w:val="008062BD"/>
    <w:rsid w:val="0080721E"/>
    <w:rsid w:val="00807935"/>
    <w:rsid w:val="00807F93"/>
    <w:rsid w:val="008108E2"/>
    <w:rsid w:val="00811089"/>
    <w:rsid w:val="00811F66"/>
    <w:rsid w:val="00812DA6"/>
    <w:rsid w:val="00813A11"/>
    <w:rsid w:val="00814674"/>
    <w:rsid w:val="00814678"/>
    <w:rsid w:val="0081505A"/>
    <w:rsid w:val="008159B4"/>
    <w:rsid w:val="00815B82"/>
    <w:rsid w:val="00817841"/>
    <w:rsid w:val="008202DE"/>
    <w:rsid w:val="0082153C"/>
    <w:rsid w:val="00821CA7"/>
    <w:rsid w:val="00821D23"/>
    <w:rsid w:val="008233B0"/>
    <w:rsid w:val="0082484D"/>
    <w:rsid w:val="00824D8F"/>
    <w:rsid w:val="00824F31"/>
    <w:rsid w:val="00826B63"/>
    <w:rsid w:val="00826EDE"/>
    <w:rsid w:val="00826F90"/>
    <w:rsid w:val="008275CA"/>
    <w:rsid w:val="008300BD"/>
    <w:rsid w:val="00831355"/>
    <w:rsid w:val="008326ED"/>
    <w:rsid w:val="00832A0B"/>
    <w:rsid w:val="00832E3A"/>
    <w:rsid w:val="0083477D"/>
    <w:rsid w:val="00837D68"/>
    <w:rsid w:val="008400FE"/>
    <w:rsid w:val="008403BC"/>
    <w:rsid w:val="00841358"/>
    <w:rsid w:val="0084161D"/>
    <w:rsid w:val="00842C36"/>
    <w:rsid w:val="008435BC"/>
    <w:rsid w:val="00844133"/>
    <w:rsid w:val="00847462"/>
    <w:rsid w:val="008506A3"/>
    <w:rsid w:val="0085251A"/>
    <w:rsid w:val="00852726"/>
    <w:rsid w:val="008529C4"/>
    <w:rsid w:val="00852AD5"/>
    <w:rsid w:val="00852D3F"/>
    <w:rsid w:val="00853144"/>
    <w:rsid w:val="00854F0F"/>
    <w:rsid w:val="00855211"/>
    <w:rsid w:val="00860CBA"/>
    <w:rsid w:val="00861FE8"/>
    <w:rsid w:val="008626E3"/>
    <w:rsid w:val="008632BE"/>
    <w:rsid w:val="00863C21"/>
    <w:rsid w:val="00863EA8"/>
    <w:rsid w:val="00863FF2"/>
    <w:rsid w:val="00864017"/>
    <w:rsid w:val="00864368"/>
    <w:rsid w:val="00865BD0"/>
    <w:rsid w:val="008660BF"/>
    <w:rsid w:val="00866A0C"/>
    <w:rsid w:val="0086763B"/>
    <w:rsid w:val="00867695"/>
    <w:rsid w:val="008677A7"/>
    <w:rsid w:val="00867DB1"/>
    <w:rsid w:val="0087228F"/>
    <w:rsid w:val="0087455A"/>
    <w:rsid w:val="00874F52"/>
    <w:rsid w:val="0087768F"/>
    <w:rsid w:val="0088024B"/>
    <w:rsid w:val="008802C1"/>
    <w:rsid w:val="008814BE"/>
    <w:rsid w:val="008819F5"/>
    <w:rsid w:val="00882E0F"/>
    <w:rsid w:val="0088545C"/>
    <w:rsid w:val="00885495"/>
    <w:rsid w:val="008855F7"/>
    <w:rsid w:val="00885B7C"/>
    <w:rsid w:val="00885F21"/>
    <w:rsid w:val="00886208"/>
    <w:rsid w:val="00886678"/>
    <w:rsid w:val="008874B0"/>
    <w:rsid w:val="008879CF"/>
    <w:rsid w:val="0089028E"/>
    <w:rsid w:val="00890374"/>
    <w:rsid w:val="008908B3"/>
    <w:rsid w:val="00890A34"/>
    <w:rsid w:val="008911FC"/>
    <w:rsid w:val="008913CF"/>
    <w:rsid w:val="00891708"/>
    <w:rsid w:val="00891AA7"/>
    <w:rsid w:val="00892213"/>
    <w:rsid w:val="008934C7"/>
    <w:rsid w:val="008935EF"/>
    <w:rsid w:val="008951D6"/>
    <w:rsid w:val="0089600B"/>
    <w:rsid w:val="008963F5"/>
    <w:rsid w:val="008976B5"/>
    <w:rsid w:val="008A02B1"/>
    <w:rsid w:val="008A1501"/>
    <w:rsid w:val="008A36DD"/>
    <w:rsid w:val="008A3F5A"/>
    <w:rsid w:val="008A7414"/>
    <w:rsid w:val="008B0984"/>
    <w:rsid w:val="008B1096"/>
    <w:rsid w:val="008B1F00"/>
    <w:rsid w:val="008B21DE"/>
    <w:rsid w:val="008B2239"/>
    <w:rsid w:val="008B333D"/>
    <w:rsid w:val="008B47ED"/>
    <w:rsid w:val="008B6323"/>
    <w:rsid w:val="008B6399"/>
    <w:rsid w:val="008B65EC"/>
    <w:rsid w:val="008B6EDB"/>
    <w:rsid w:val="008C09DC"/>
    <w:rsid w:val="008C110B"/>
    <w:rsid w:val="008C1F09"/>
    <w:rsid w:val="008C22CA"/>
    <w:rsid w:val="008C2733"/>
    <w:rsid w:val="008C2E7B"/>
    <w:rsid w:val="008C3227"/>
    <w:rsid w:val="008C3389"/>
    <w:rsid w:val="008C35F5"/>
    <w:rsid w:val="008C462C"/>
    <w:rsid w:val="008C4831"/>
    <w:rsid w:val="008C6718"/>
    <w:rsid w:val="008D1519"/>
    <w:rsid w:val="008D3C76"/>
    <w:rsid w:val="008D40FE"/>
    <w:rsid w:val="008D429D"/>
    <w:rsid w:val="008D44A6"/>
    <w:rsid w:val="008D5472"/>
    <w:rsid w:val="008D5502"/>
    <w:rsid w:val="008D5B86"/>
    <w:rsid w:val="008D6AE9"/>
    <w:rsid w:val="008D6C1D"/>
    <w:rsid w:val="008D6EC7"/>
    <w:rsid w:val="008D792D"/>
    <w:rsid w:val="008E0015"/>
    <w:rsid w:val="008E2CC5"/>
    <w:rsid w:val="008E2E66"/>
    <w:rsid w:val="008E31D4"/>
    <w:rsid w:val="008E3343"/>
    <w:rsid w:val="008E3C9E"/>
    <w:rsid w:val="008E41E4"/>
    <w:rsid w:val="008E440F"/>
    <w:rsid w:val="008E459D"/>
    <w:rsid w:val="008E7754"/>
    <w:rsid w:val="008E7C2F"/>
    <w:rsid w:val="008F019A"/>
    <w:rsid w:val="008F2266"/>
    <w:rsid w:val="008F2B6F"/>
    <w:rsid w:val="008F2B87"/>
    <w:rsid w:val="008F2D70"/>
    <w:rsid w:val="008F3F27"/>
    <w:rsid w:val="008F4A55"/>
    <w:rsid w:val="008F6541"/>
    <w:rsid w:val="008F669A"/>
    <w:rsid w:val="008F6AFA"/>
    <w:rsid w:val="008F778B"/>
    <w:rsid w:val="008F7C92"/>
    <w:rsid w:val="008F7D1A"/>
    <w:rsid w:val="00902097"/>
    <w:rsid w:val="00902279"/>
    <w:rsid w:val="00903445"/>
    <w:rsid w:val="009035A2"/>
    <w:rsid w:val="00903CAD"/>
    <w:rsid w:val="00905489"/>
    <w:rsid w:val="009063E7"/>
    <w:rsid w:val="00906A2C"/>
    <w:rsid w:val="00907B36"/>
    <w:rsid w:val="00911D00"/>
    <w:rsid w:val="00911E6D"/>
    <w:rsid w:val="00913558"/>
    <w:rsid w:val="009148B5"/>
    <w:rsid w:val="00914DCE"/>
    <w:rsid w:val="00914E44"/>
    <w:rsid w:val="009172A2"/>
    <w:rsid w:val="00917F98"/>
    <w:rsid w:val="00921780"/>
    <w:rsid w:val="009232BB"/>
    <w:rsid w:val="00923DFD"/>
    <w:rsid w:val="00924527"/>
    <w:rsid w:val="00924CD1"/>
    <w:rsid w:val="0092562D"/>
    <w:rsid w:val="00925D50"/>
    <w:rsid w:val="00926352"/>
    <w:rsid w:val="00926BC7"/>
    <w:rsid w:val="00927375"/>
    <w:rsid w:val="009301C6"/>
    <w:rsid w:val="00931291"/>
    <w:rsid w:val="00931AE8"/>
    <w:rsid w:val="00933119"/>
    <w:rsid w:val="009331D5"/>
    <w:rsid w:val="00933D0C"/>
    <w:rsid w:val="00934086"/>
    <w:rsid w:val="009356E6"/>
    <w:rsid w:val="00940860"/>
    <w:rsid w:val="0094096B"/>
    <w:rsid w:val="00942355"/>
    <w:rsid w:val="00942A32"/>
    <w:rsid w:val="00942E66"/>
    <w:rsid w:val="009436DD"/>
    <w:rsid w:val="00944743"/>
    <w:rsid w:val="00944E03"/>
    <w:rsid w:val="009455C7"/>
    <w:rsid w:val="00945A5A"/>
    <w:rsid w:val="00945D37"/>
    <w:rsid w:val="0094601A"/>
    <w:rsid w:val="009476E6"/>
    <w:rsid w:val="00947914"/>
    <w:rsid w:val="0095401B"/>
    <w:rsid w:val="009546FA"/>
    <w:rsid w:val="0095489E"/>
    <w:rsid w:val="00954CC7"/>
    <w:rsid w:val="009550FB"/>
    <w:rsid w:val="009601CF"/>
    <w:rsid w:val="00960C5A"/>
    <w:rsid w:val="00960E78"/>
    <w:rsid w:val="00960F09"/>
    <w:rsid w:val="00961025"/>
    <w:rsid w:val="00961DC5"/>
    <w:rsid w:val="009621A3"/>
    <w:rsid w:val="00962CC9"/>
    <w:rsid w:val="00963606"/>
    <w:rsid w:val="00963E8A"/>
    <w:rsid w:val="0096523F"/>
    <w:rsid w:val="0096577B"/>
    <w:rsid w:val="009664EC"/>
    <w:rsid w:val="0096732F"/>
    <w:rsid w:val="0096772B"/>
    <w:rsid w:val="009707D3"/>
    <w:rsid w:val="00971956"/>
    <w:rsid w:val="00971AB6"/>
    <w:rsid w:val="00971C84"/>
    <w:rsid w:val="009722EC"/>
    <w:rsid w:val="009725F6"/>
    <w:rsid w:val="0097581E"/>
    <w:rsid w:val="00977B42"/>
    <w:rsid w:val="009805B6"/>
    <w:rsid w:val="0098082A"/>
    <w:rsid w:val="009812FB"/>
    <w:rsid w:val="00982CA1"/>
    <w:rsid w:val="00983BD8"/>
    <w:rsid w:val="00984643"/>
    <w:rsid w:val="00984685"/>
    <w:rsid w:val="0098486E"/>
    <w:rsid w:val="009851CF"/>
    <w:rsid w:val="0098529B"/>
    <w:rsid w:val="00987241"/>
    <w:rsid w:val="00987B72"/>
    <w:rsid w:val="00987E56"/>
    <w:rsid w:val="00990492"/>
    <w:rsid w:val="00990ACE"/>
    <w:rsid w:val="009911B5"/>
    <w:rsid w:val="00991C50"/>
    <w:rsid w:val="009953DA"/>
    <w:rsid w:val="00995425"/>
    <w:rsid w:val="009975E2"/>
    <w:rsid w:val="009A01A1"/>
    <w:rsid w:val="009A05B4"/>
    <w:rsid w:val="009A1026"/>
    <w:rsid w:val="009A2194"/>
    <w:rsid w:val="009A26DA"/>
    <w:rsid w:val="009A373A"/>
    <w:rsid w:val="009A3D54"/>
    <w:rsid w:val="009A5858"/>
    <w:rsid w:val="009A5B9F"/>
    <w:rsid w:val="009A7012"/>
    <w:rsid w:val="009A793D"/>
    <w:rsid w:val="009B07D5"/>
    <w:rsid w:val="009B0E57"/>
    <w:rsid w:val="009B1A3C"/>
    <w:rsid w:val="009B1D19"/>
    <w:rsid w:val="009B2B19"/>
    <w:rsid w:val="009B53B5"/>
    <w:rsid w:val="009B5467"/>
    <w:rsid w:val="009B5A9A"/>
    <w:rsid w:val="009B5BAB"/>
    <w:rsid w:val="009B65FF"/>
    <w:rsid w:val="009B7D88"/>
    <w:rsid w:val="009C1A76"/>
    <w:rsid w:val="009C2218"/>
    <w:rsid w:val="009C2CA9"/>
    <w:rsid w:val="009C2F65"/>
    <w:rsid w:val="009C317F"/>
    <w:rsid w:val="009C4B30"/>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C11"/>
    <w:rsid w:val="009F6DBF"/>
    <w:rsid w:val="009F734C"/>
    <w:rsid w:val="009F757B"/>
    <w:rsid w:val="009F7948"/>
    <w:rsid w:val="00A022AC"/>
    <w:rsid w:val="00A022BD"/>
    <w:rsid w:val="00A027F6"/>
    <w:rsid w:val="00A03EED"/>
    <w:rsid w:val="00A0423C"/>
    <w:rsid w:val="00A05515"/>
    <w:rsid w:val="00A067B2"/>
    <w:rsid w:val="00A0716B"/>
    <w:rsid w:val="00A0740A"/>
    <w:rsid w:val="00A0776D"/>
    <w:rsid w:val="00A07E6E"/>
    <w:rsid w:val="00A11008"/>
    <w:rsid w:val="00A110CB"/>
    <w:rsid w:val="00A113E7"/>
    <w:rsid w:val="00A126F5"/>
    <w:rsid w:val="00A12D4C"/>
    <w:rsid w:val="00A1304B"/>
    <w:rsid w:val="00A135C1"/>
    <w:rsid w:val="00A139BE"/>
    <w:rsid w:val="00A140FC"/>
    <w:rsid w:val="00A14D57"/>
    <w:rsid w:val="00A150D6"/>
    <w:rsid w:val="00A17DAF"/>
    <w:rsid w:val="00A17E5F"/>
    <w:rsid w:val="00A20D42"/>
    <w:rsid w:val="00A21A92"/>
    <w:rsid w:val="00A23CD6"/>
    <w:rsid w:val="00A24765"/>
    <w:rsid w:val="00A27232"/>
    <w:rsid w:val="00A27898"/>
    <w:rsid w:val="00A27FE7"/>
    <w:rsid w:val="00A30918"/>
    <w:rsid w:val="00A32389"/>
    <w:rsid w:val="00A34B44"/>
    <w:rsid w:val="00A35282"/>
    <w:rsid w:val="00A37923"/>
    <w:rsid w:val="00A379AB"/>
    <w:rsid w:val="00A4137B"/>
    <w:rsid w:val="00A43093"/>
    <w:rsid w:val="00A43DC1"/>
    <w:rsid w:val="00A4595F"/>
    <w:rsid w:val="00A45B82"/>
    <w:rsid w:val="00A479AB"/>
    <w:rsid w:val="00A47EFB"/>
    <w:rsid w:val="00A5035B"/>
    <w:rsid w:val="00A50701"/>
    <w:rsid w:val="00A50B67"/>
    <w:rsid w:val="00A50FD4"/>
    <w:rsid w:val="00A522E7"/>
    <w:rsid w:val="00A52889"/>
    <w:rsid w:val="00A53356"/>
    <w:rsid w:val="00A540FA"/>
    <w:rsid w:val="00A546C3"/>
    <w:rsid w:val="00A54900"/>
    <w:rsid w:val="00A553B3"/>
    <w:rsid w:val="00A55CFE"/>
    <w:rsid w:val="00A560B4"/>
    <w:rsid w:val="00A562F7"/>
    <w:rsid w:val="00A5672A"/>
    <w:rsid w:val="00A60679"/>
    <w:rsid w:val="00A62591"/>
    <w:rsid w:val="00A6391F"/>
    <w:rsid w:val="00A6428C"/>
    <w:rsid w:val="00A679EC"/>
    <w:rsid w:val="00A67BF2"/>
    <w:rsid w:val="00A67DE3"/>
    <w:rsid w:val="00A700DC"/>
    <w:rsid w:val="00A70891"/>
    <w:rsid w:val="00A72211"/>
    <w:rsid w:val="00A73EE2"/>
    <w:rsid w:val="00A746A3"/>
    <w:rsid w:val="00A74967"/>
    <w:rsid w:val="00A74B20"/>
    <w:rsid w:val="00A74D3D"/>
    <w:rsid w:val="00A74F9C"/>
    <w:rsid w:val="00A754D8"/>
    <w:rsid w:val="00A76ED9"/>
    <w:rsid w:val="00A8099F"/>
    <w:rsid w:val="00A80F72"/>
    <w:rsid w:val="00A81798"/>
    <w:rsid w:val="00A83A12"/>
    <w:rsid w:val="00A83DE6"/>
    <w:rsid w:val="00A83F83"/>
    <w:rsid w:val="00A84669"/>
    <w:rsid w:val="00A84DA9"/>
    <w:rsid w:val="00A850BE"/>
    <w:rsid w:val="00A8532B"/>
    <w:rsid w:val="00A856C5"/>
    <w:rsid w:val="00A85D87"/>
    <w:rsid w:val="00A863DD"/>
    <w:rsid w:val="00A90B18"/>
    <w:rsid w:val="00A90C31"/>
    <w:rsid w:val="00A91452"/>
    <w:rsid w:val="00A921F2"/>
    <w:rsid w:val="00A92C53"/>
    <w:rsid w:val="00A932B4"/>
    <w:rsid w:val="00A945C3"/>
    <w:rsid w:val="00A947D5"/>
    <w:rsid w:val="00A94866"/>
    <w:rsid w:val="00A94A8D"/>
    <w:rsid w:val="00A96260"/>
    <w:rsid w:val="00A96EE8"/>
    <w:rsid w:val="00A9720E"/>
    <w:rsid w:val="00A97676"/>
    <w:rsid w:val="00A97CA6"/>
    <w:rsid w:val="00AA0BED"/>
    <w:rsid w:val="00AA1DB3"/>
    <w:rsid w:val="00AA27E6"/>
    <w:rsid w:val="00AA3573"/>
    <w:rsid w:val="00AA37B0"/>
    <w:rsid w:val="00AA3F9B"/>
    <w:rsid w:val="00AA43C0"/>
    <w:rsid w:val="00AA586A"/>
    <w:rsid w:val="00AA66B6"/>
    <w:rsid w:val="00AA7670"/>
    <w:rsid w:val="00AA7EEC"/>
    <w:rsid w:val="00AB0141"/>
    <w:rsid w:val="00AB46F3"/>
    <w:rsid w:val="00AB6555"/>
    <w:rsid w:val="00AB7B8F"/>
    <w:rsid w:val="00AC0D28"/>
    <w:rsid w:val="00AC1327"/>
    <w:rsid w:val="00AC1A60"/>
    <w:rsid w:val="00AC21F5"/>
    <w:rsid w:val="00AC424A"/>
    <w:rsid w:val="00AC4702"/>
    <w:rsid w:val="00AC4D7F"/>
    <w:rsid w:val="00AC5213"/>
    <w:rsid w:val="00AC5810"/>
    <w:rsid w:val="00AC5C00"/>
    <w:rsid w:val="00AC6E7B"/>
    <w:rsid w:val="00AD210E"/>
    <w:rsid w:val="00AD2370"/>
    <w:rsid w:val="00AD2744"/>
    <w:rsid w:val="00AD4606"/>
    <w:rsid w:val="00AD4FDE"/>
    <w:rsid w:val="00AD694B"/>
    <w:rsid w:val="00AE2548"/>
    <w:rsid w:val="00AE37B5"/>
    <w:rsid w:val="00AE3B00"/>
    <w:rsid w:val="00AE3BC8"/>
    <w:rsid w:val="00AE42D3"/>
    <w:rsid w:val="00AE4FD7"/>
    <w:rsid w:val="00AE5870"/>
    <w:rsid w:val="00AE627B"/>
    <w:rsid w:val="00AE6B42"/>
    <w:rsid w:val="00AE782E"/>
    <w:rsid w:val="00AE786D"/>
    <w:rsid w:val="00AE7BC9"/>
    <w:rsid w:val="00AF0CED"/>
    <w:rsid w:val="00AF2432"/>
    <w:rsid w:val="00AF2A4D"/>
    <w:rsid w:val="00AF31BD"/>
    <w:rsid w:val="00AF3C70"/>
    <w:rsid w:val="00AF470C"/>
    <w:rsid w:val="00AF6438"/>
    <w:rsid w:val="00AF79AE"/>
    <w:rsid w:val="00B00E4A"/>
    <w:rsid w:val="00B0131C"/>
    <w:rsid w:val="00B01F1C"/>
    <w:rsid w:val="00B02BC1"/>
    <w:rsid w:val="00B02D24"/>
    <w:rsid w:val="00B02EA7"/>
    <w:rsid w:val="00B031CB"/>
    <w:rsid w:val="00B058B5"/>
    <w:rsid w:val="00B06D2F"/>
    <w:rsid w:val="00B07171"/>
    <w:rsid w:val="00B07739"/>
    <w:rsid w:val="00B07C8A"/>
    <w:rsid w:val="00B10013"/>
    <w:rsid w:val="00B10E1E"/>
    <w:rsid w:val="00B11006"/>
    <w:rsid w:val="00B11E3E"/>
    <w:rsid w:val="00B11F0D"/>
    <w:rsid w:val="00B1217E"/>
    <w:rsid w:val="00B12333"/>
    <w:rsid w:val="00B13A91"/>
    <w:rsid w:val="00B1419C"/>
    <w:rsid w:val="00B15306"/>
    <w:rsid w:val="00B15548"/>
    <w:rsid w:val="00B1687F"/>
    <w:rsid w:val="00B20276"/>
    <w:rsid w:val="00B20284"/>
    <w:rsid w:val="00B20963"/>
    <w:rsid w:val="00B21658"/>
    <w:rsid w:val="00B21A18"/>
    <w:rsid w:val="00B23740"/>
    <w:rsid w:val="00B24110"/>
    <w:rsid w:val="00B2434A"/>
    <w:rsid w:val="00B24813"/>
    <w:rsid w:val="00B24C1A"/>
    <w:rsid w:val="00B2508D"/>
    <w:rsid w:val="00B258C4"/>
    <w:rsid w:val="00B30AD4"/>
    <w:rsid w:val="00B30FF4"/>
    <w:rsid w:val="00B31AC2"/>
    <w:rsid w:val="00B31AF4"/>
    <w:rsid w:val="00B31EC3"/>
    <w:rsid w:val="00B3233A"/>
    <w:rsid w:val="00B3265D"/>
    <w:rsid w:val="00B32AE3"/>
    <w:rsid w:val="00B33510"/>
    <w:rsid w:val="00B34E84"/>
    <w:rsid w:val="00B354FD"/>
    <w:rsid w:val="00B3578A"/>
    <w:rsid w:val="00B37252"/>
    <w:rsid w:val="00B400C5"/>
    <w:rsid w:val="00B413BD"/>
    <w:rsid w:val="00B41CCB"/>
    <w:rsid w:val="00B446F6"/>
    <w:rsid w:val="00B46B89"/>
    <w:rsid w:val="00B50697"/>
    <w:rsid w:val="00B51BFB"/>
    <w:rsid w:val="00B531F8"/>
    <w:rsid w:val="00B5485C"/>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47C"/>
    <w:rsid w:val="00B80C64"/>
    <w:rsid w:val="00B826D9"/>
    <w:rsid w:val="00B833F4"/>
    <w:rsid w:val="00B85EF8"/>
    <w:rsid w:val="00B8668D"/>
    <w:rsid w:val="00B86D63"/>
    <w:rsid w:val="00B877E8"/>
    <w:rsid w:val="00B9019C"/>
    <w:rsid w:val="00B902DB"/>
    <w:rsid w:val="00B90445"/>
    <w:rsid w:val="00B90518"/>
    <w:rsid w:val="00B90CE7"/>
    <w:rsid w:val="00B91622"/>
    <w:rsid w:val="00B916D2"/>
    <w:rsid w:val="00B935DB"/>
    <w:rsid w:val="00B951D3"/>
    <w:rsid w:val="00B95A0E"/>
    <w:rsid w:val="00B95ED6"/>
    <w:rsid w:val="00B96215"/>
    <w:rsid w:val="00B96AD3"/>
    <w:rsid w:val="00B97106"/>
    <w:rsid w:val="00B97F02"/>
    <w:rsid w:val="00BA22BB"/>
    <w:rsid w:val="00BA252C"/>
    <w:rsid w:val="00BA2D3F"/>
    <w:rsid w:val="00BA329F"/>
    <w:rsid w:val="00BA36F9"/>
    <w:rsid w:val="00BA3708"/>
    <w:rsid w:val="00BA45F4"/>
    <w:rsid w:val="00BA4DE2"/>
    <w:rsid w:val="00BA5B6A"/>
    <w:rsid w:val="00BB04E5"/>
    <w:rsid w:val="00BB146C"/>
    <w:rsid w:val="00BB27C8"/>
    <w:rsid w:val="00BB3868"/>
    <w:rsid w:val="00BB449E"/>
    <w:rsid w:val="00BB5076"/>
    <w:rsid w:val="00BB5138"/>
    <w:rsid w:val="00BB5419"/>
    <w:rsid w:val="00BB578C"/>
    <w:rsid w:val="00BB6398"/>
    <w:rsid w:val="00BB72E5"/>
    <w:rsid w:val="00BB77C6"/>
    <w:rsid w:val="00BC073F"/>
    <w:rsid w:val="00BC206C"/>
    <w:rsid w:val="00BC2C8E"/>
    <w:rsid w:val="00BC4070"/>
    <w:rsid w:val="00BC4506"/>
    <w:rsid w:val="00BC4F53"/>
    <w:rsid w:val="00BC6916"/>
    <w:rsid w:val="00BC6B41"/>
    <w:rsid w:val="00BC764F"/>
    <w:rsid w:val="00BC784D"/>
    <w:rsid w:val="00BD049D"/>
    <w:rsid w:val="00BD04F0"/>
    <w:rsid w:val="00BD11D3"/>
    <w:rsid w:val="00BD1AD3"/>
    <w:rsid w:val="00BD2170"/>
    <w:rsid w:val="00BD25B3"/>
    <w:rsid w:val="00BD295A"/>
    <w:rsid w:val="00BD3BC3"/>
    <w:rsid w:val="00BD46C0"/>
    <w:rsid w:val="00BD5779"/>
    <w:rsid w:val="00BD6483"/>
    <w:rsid w:val="00BD7BDE"/>
    <w:rsid w:val="00BD7C91"/>
    <w:rsid w:val="00BE0C76"/>
    <w:rsid w:val="00BE1033"/>
    <w:rsid w:val="00BE1121"/>
    <w:rsid w:val="00BE217C"/>
    <w:rsid w:val="00BE25E1"/>
    <w:rsid w:val="00BE405F"/>
    <w:rsid w:val="00BE4129"/>
    <w:rsid w:val="00BE44E8"/>
    <w:rsid w:val="00BE5F2B"/>
    <w:rsid w:val="00BE66CD"/>
    <w:rsid w:val="00BE76E2"/>
    <w:rsid w:val="00BE7E94"/>
    <w:rsid w:val="00BF2121"/>
    <w:rsid w:val="00BF2B61"/>
    <w:rsid w:val="00BF3222"/>
    <w:rsid w:val="00BF4B23"/>
    <w:rsid w:val="00BF60AE"/>
    <w:rsid w:val="00BF6DA5"/>
    <w:rsid w:val="00BF6E09"/>
    <w:rsid w:val="00C0037E"/>
    <w:rsid w:val="00C03817"/>
    <w:rsid w:val="00C03ED8"/>
    <w:rsid w:val="00C0673F"/>
    <w:rsid w:val="00C07842"/>
    <w:rsid w:val="00C07873"/>
    <w:rsid w:val="00C113D8"/>
    <w:rsid w:val="00C1160A"/>
    <w:rsid w:val="00C1212A"/>
    <w:rsid w:val="00C12356"/>
    <w:rsid w:val="00C1264A"/>
    <w:rsid w:val="00C1583D"/>
    <w:rsid w:val="00C15EC4"/>
    <w:rsid w:val="00C17027"/>
    <w:rsid w:val="00C1740C"/>
    <w:rsid w:val="00C17609"/>
    <w:rsid w:val="00C17F41"/>
    <w:rsid w:val="00C210D3"/>
    <w:rsid w:val="00C24074"/>
    <w:rsid w:val="00C25ADA"/>
    <w:rsid w:val="00C264AB"/>
    <w:rsid w:val="00C26995"/>
    <w:rsid w:val="00C26C5A"/>
    <w:rsid w:val="00C270BC"/>
    <w:rsid w:val="00C27678"/>
    <w:rsid w:val="00C30029"/>
    <w:rsid w:val="00C30504"/>
    <w:rsid w:val="00C31177"/>
    <w:rsid w:val="00C31346"/>
    <w:rsid w:val="00C325B0"/>
    <w:rsid w:val="00C32DDA"/>
    <w:rsid w:val="00C33896"/>
    <w:rsid w:val="00C33F33"/>
    <w:rsid w:val="00C34216"/>
    <w:rsid w:val="00C3460D"/>
    <w:rsid w:val="00C34701"/>
    <w:rsid w:val="00C36950"/>
    <w:rsid w:val="00C41EFC"/>
    <w:rsid w:val="00C42A90"/>
    <w:rsid w:val="00C4452D"/>
    <w:rsid w:val="00C45D65"/>
    <w:rsid w:val="00C46D89"/>
    <w:rsid w:val="00C47DC3"/>
    <w:rsid w:val="00C51384"/>
    <w:rsid w:val="00C51AB1"/>
    <w:rsid w:val="00C52765"/>
    <w:rsid w:val="00C5400C"/>
    <w:rsid w:val="00C54167"/>
    <w:rsid w:val="00C541FB"/>
    <w:rsid w:val="00C54B89"/>
    <w:rsid w:val="00C54EB8"/>
    <w:rsid w:val="00C55465"/>
    <w:rsid w:val="00C576C5"/>
    <w:rsid w:val="00C57E71"/>
    <w:rsid w:val="00C60816"/>
    <w:rsid w:val="00C6113C"/>
    <w:rsid w:val="00C61B31"/>
    <w:rsid w:val="00C61F0D"/>
    <w:rsid w:val="00C6260C"/>
    <w:rsid w:val="00C63424"/>
    <w:rsid w:val="00C647F9"/>
    <w:rsid w:val="00C65D18"/>
    <w:rsid w:val="00C67595"/>
    <w:rsid w:val="00C67DBB"/>
    <w:rsid w:val="00C70246"/>
    <w:rsid w:val="00C70298"/>
    <w:rsid w:val="00C7079A"/>
    <w:rsid w:val="00C720E4"/>
    <w:rsid w:val="00C7354A"/>
    <w:rsid w:val="00C745AA"/>
    <w:rsid w:val="00C75AFA"/>
    <w:rsid w:val="00C76EDA"/>
    <w:rsid w:val="00C77265"/>
    <w:rsid w:val="00C7745B"/>
    <w:rsid w:val="00C77E32"/>
    <w:rsid w:val="00C803CE"/>
    <w:rsid w:val="00C8084B"/>
    <w:rsid w:val="00C819F9"/>
    <w:rsid w:val="00C82101"/>
    <w:rsid w:val="00C82BC8"/>
    <w:rsid w:val="00C84015"/>
    <w:rsid w:val="00C85E77"/>
    <w:rsid w:val="00C86B52"/>
    <w:rsid w:val="00C86B5C"/>
    <w:rsid w:val="00C86C1B"/>
    <w:rsid w:val="00C86E6D"/>
    <w:rsid w:val="00C876B1"/>
    <w:rsid w:val="00C8779E"/>
    <w:rsid w:val="00C911D4"/>
    <w:rsid w:val="00C91287"/>
    <w:rsid w:val="00C9331F"/>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B7"/>
    <w:rsid w:val="00CA1CD2"/>
    <w:rsid w:val="00CA37A8"/>
    <w:rsid w:val="00CA4EEB"/>
    <w:rsid w:val="00CA6A3F"/>
    <w:rsid w:val="00CA6B32"/>
    <w:rsid w:val="00CA7C4D"/>
    <w:rsid w:val="00CB0E63"/>
    <w:rsid w:val="00CB1417"/>
    <w:rsid w:val="00CB2777"/>
    <w:rsid w:val="00CB2E1F"/>
    <w:rsid w:val="00CB478B"/>
    <w:rsid w:val="00CB5158"/>
    <w:rsid w:val="00CB6D46"/>
    <w:rsid w:val="00CB7161"/>
    <w:rsid w:val="00CB728B"/>
    <w:rsid w:val="00CB735C"/>
    <w:rsid w:val="00CB7D80"/>
    <w:rsid w:val="00CB7FED"/>
    <w:rsid w:val="00CC027E"/>
    <w:rsid w:val="00CC1235"/>
    <w:rsid w:val="00CC1CCD"/>
    <w:rsid w:val="00CC20F9"/>
    <w:rsid w:val="00CC26F5"/>
    <w:rsid w:val="00CC2BB2"/>
    <w:rsid w:val="00CC3911"/>
    <w:rsid w:val="00CC481B"/>
    <w:rsid w:val="00CC66B9"/>
    <w:rsid w:val="00CC6847"/>
    <w:rsid w:val="00CD088F"/>
    <w:rsid w:val="00CD0AD4"/>
    <w:rsid w:val="00CD186C"/>
    <w:rsid w:val="00CD1FC9"/>
    <w:rsid w:val="00CD1FD8"/>
    <w:rsid w:val="00CD2E19"/>
    <w:rsid w:val="00CD3B17"/>
    <w:rsid w:val="00CD3BC9"/>
    <w:rsid w:val="00CD3C59"/>
    <w:rsid w:val="00CD4946"/>
    <w:rsid w:val="00CD5D78"/>
    <w:rsid w:val="00CD60D5"/>
    <w:rsid w:val="00CD7C9C"/>
    <w:rsid w:val="00CE0432"/>
    <w:rsid w:val="00CE11A9"/>
    <w:rsid w:val="00CE1739"/>
    <w:rsid w:val="00CE1907"/>
    <w:rsid w:val="00CE1BB4"/>
    <w:rsid w:val="00CE2836"/>
    <w:rsid w:val="00CE3A57"/>
    <w:rsid w:val="00CE4FCA"/>
    <w:rsid w:val="00CE6A0A"/>
    <w:rsid w:val="00CE6F12"/>
    <w:rsid w:val="00CE7ED6"/>
    <w:rsid w:val="00CF050D"/>
    <w:rsid w:val="00CF0EA2"/>
    <w:rsid w:val="00CF28C2"/>
    <w:rsid w:val="00CF29E3"/>
    <w:rsid w:val="00CF34B8"/>
    <w:rsid w:val="00CF3A2B"/>
    <w:rsid w:val="00CF4957"/>
    <w:rsid w:val="00CF5875"/>
    <w:rsid w:val="00CF648C"/>
    <w:rsid w:val="00CF6FB5"/>
    <w:rsid w:val="00CF6FCE"/>
    <w:rsid w:val="00CF77E7"/>
    <w:rsid w:val="00D00227"/>
    <w:rsid w:val="00D00B5D"/>
    <w:rsid w:val="00D01634"/>
    <w:rsid w:val="00D01CC0"/>
    <w:rsid w:val="00D022B9"/>
    <w:rsid w:val="00D02DFC"/>
    <w:rsid w:val="00D02FFE"/>
    <w:rsid w:val="00D032F2"/>
    <w:rsid w:val="00D0423D"/>
    <w:rsid w:val="00D04651"/>
    <w:rsid w:val="00D047E5"/>
    <w:rsid w:val="00D049C3"/>
    <w:rsid w:val="00D073F3"/>
    <w:rsid w:val="00D077B7"/>
    <w:rsid w:val="00D07887"/>
    <w:rsid w:val="00D07B61"/>
    <w:rsid w:val="00D07D80"/>
    <w:rsid w:val="00D10178"/>
    <w:rsid w:val="00D101D2"/>
    <w:rsid w:val="00D10A35"/>
    <w:rsid w:val="00D11AFD"/>
    <w:rsid w:val="00D1209F"/>
    <w:rsid w:val="00D12713"/>
    <w:rsid w:val="00D12EC1"/>
    <w:rsid w:val="00D1349A"/>
    <w:rsid w:val="00D138E6"/>
    <w:rsid w:val="00D1440B"/>
    <w:rsid w:val="00D15525"/>
    <w:rsid w:val="00D16CFB"/>
    <w:rsid w:val="00D16DE6"/>
    <w:rsid w:val="00D16F88"/>
    <w:rsid w:val="00D208A6"/>
    <w:rsid w:val="00D213E6"/>
    <w:rsid w:val="00D213F4"/>
    <w:rsid w:val="00D21DAE"/>
    <w:rsid w:val="00D22F77"/>
    <w:rsid w:val="00D2356D"/>
    <w:rsid w:val="00D243A2"/>
    <w:rsid w:val="00D24887"/>
    <w:rsid w:val="00D25DF2"/>
    <w:rsid w:val="00D26BAA"/>
    <w:rsid w:val="00D2720E"/>
    <w:rsid w:val="00D273D5"/>
    <w:rsid w:val="00D3309D"/>
    <w:rsid w:val="00D34D0B"/>
    <w:rsid w:val="00D34DF8"/>
    <w:rsid w:val="00D36496"/>
    <w:rsid w:val="00D370DD"/>
    <w:rsid w:val="00D40186"/>
    <w:rsid w:val="00D4282D"/>
    <w:rsid w:val="00D43B64"/>
    <w:rsid w:val="00D45A23"/>
    <w:rsid w:val="00D460AC"/>
    <w:rsid w:val="00D46D80"/>
    <w:rsid w:val="00D479A4"/>
    <w:rsid w:val="00D506E1"/>
    <w:rsid w:val="00D50A5E"/>
    <w:rsid w:val="00D50CFD"/>
    <w:rsid w:val="00D528B5"/>
    <w:rsid w:val="00D52E95"/>
    <w:rsid w:val="00D534E2"/>
    <w:rsid w:val="00D56E13"/>
    <w:rsid w:val="00D607C2"/>
    <w:rsid w:val="00D61199"/>
    <w:rsid w:val="00D61F40"/>
    <w:rsid w:val="00D622EC"/>
    <w:rsid w:val="00D623AF"/>
    <w:rsid w:val="00D64126"/>
    <w:rsid w:val="00D65953"/>
    <w:rsid w:val="00D65A78"/>
    <w:rsid w:val="00D70C8E"/>
    <w:rsid w:val="00D726AD"/>
    <w:rsid w:val="00D73633"/>
    <w:rsid w:val="00D73FDF"/>
    <w:rsid w:val="00D75813"/>
    <w:rsid w:val="00D76018"/>
    <w:rsid w:val="00D76083"/>
    <w:rsid w:val="00D7779A"/>
    <w:rsid w:val="00D8040E"/>
    <w:rsid w:val="00D81C5F"/>
    <w:rsid w:val="00D828AC"/>
    <w:rsid w:val="00D83251"/>
    <w:rsid w:val="00D8482F"/>
    <w:rsid w:val="00D85744"/>
    <w:rsid w:val="00D8624B"/>
    <w:rsid w:val="00D863F8"/>
    <w:rsid w:val="00D90104"/>
    <w:rsid w:val="00D90682"/>
    <w:rsid w:val="00D90FDA"/>
    <w:rsid w:val="00D91844"/>
    <w:rsid w:val="00D943A3"/>
    <w:rsid w:val="00D9614A"/>
    <w:rsid w:val="00D963A5"/>
    <w:rsid w:val="00D97408"/>
    <w:rsid w:val="00D9755B"/>
    <w:rsid w:val="00D9761B"/>
    <w:rsid w:val="00D9780E"/>
    <w:rsid w:val="00DA02B6"/>
    <w:rsid w:val="00DA049C"/>
    <w:rsid w:val="00DA1DE6"/>
    <w:rsid w:val="00DA2F03"/>
    <w:rsid w:val="00DA4E28"/>
    <w:rsid w:val="00DA59B9"/>
    <w:rsid w:val="00DA657E"/>
    <w:rsid w:val="00DA68F6"/>
    <w:rsid w:val="00DA6F72"/>
    <w:rsid w:val="00DB03D9"/>
    <w:rsid w:val="00DB0ED2"/>
    <w:rsid w:val="00DB139A"/>
    <w:rsid w:val="00DB3587"/>
    <w:rsid w:val="00DB4122"/>
    <w:rsid w:val="00DB52EA"/>
    <w:rsid w:val="00DB5BAA"/>
    <w:rsid w:val="00DB6C28"/>
    <w:rsid w:val="00DB7330"/>
    <w:rsid w:val="00DB7BD6"/>
    <w:rsid w:val="00DC01CF"/>
    <w:rsid w:val="00DC0304"/>
    <w:rsid w:val="00DC048F"/>
    <w:rsid w:val="00DC05AA"/>
    <w:rsid w:val="00DC05C9"/>
    <w:rsid w:val="00DC07E6"/>
    <w:rsid w:val="00DC1D64"/>
    <w:rsid w:val="00DC2245"/>
    <w:rsid w:val="00DC3758"/>
    <w:rsid w:val="00DC3B4F"/>
    <w:rsid w:val="00DC5EF3"/>
    <w:rsid w:val="00DD13BF"/>
    <w:rsid w:val="00DD177A"/>
    <w:rsid w:val="00DD1CB4"/>
    <w:rsid w:val="00DD1D88"/>
    <w:rsid w:val="00DD1E12"/>
    <w:rsid w:val="00DD25AF"/>
    <w:rsid w:val="00DD2B5A"/>
    <w:rsid w:val="00DD405A"/>
    <w:rsid w:val="00DD4618"/>
    <w:rsid w:val="00DD63EA"/>
    <w:rsid w:val="00DD7942"/>
    <w:rsid w:val="00DD7C9A"/>
    <w:rsid w:val="00DE0F91"/>
    <w:rsid w:val="00DE1EB2"/>
    <w:rsid w:val="00DE260A"/>
    <w:rsid w:val="00DE3126"/>
    <w:rsid w:val="00DE3142"/>
    <w:rsid w:val="00DE3350"/>
    <w:rsid w:val="00DE3877"/>
    <w:rsid w:val="00DE48CE"/>
    <w:rsid w:val="00DE4E50"/>
    <w:rsid w:val="00DE4F7E"/>
    <w:rsid w:val="00DE50B8"/>
    <w:rsid w:val="00DE51AF"/>
    <w:rsid w:val="00DE6415"/>
    <w:rsid w:val="00DE6453"/>
    <w:rsid w:val="00DE6A64"/>
    <w:rsid w:val="00DE72F6"/>
    <w:rsid w:val="00DE75CE"/>
    <w:rsid w:val="00DE7B75"/>
    <w:rsid w:val="00DE7D89"/>
    <w:rsid w:val="00DE7DFD"/>
    <w:rsid w:val="00DF02CF"/>
    <w:rsid w:val="00DF054C"/>
    <w:rsid w:val="00DF065A"/>
    <w:rsid w:val="00DF0696"/>
    <w:rsid w:val="00DF2554"/>
    <w:rsid w:val="00DF2587"/>
    <w:rsid w:val="00DF31A7"/>
    <w:rsid w:val="00DF42F2"/>
    <w:rsid w:val="00DF51F1"/>
    <w:rsid w:val="00DF521F"/>
    <w:rsid w:val="00DF5223"/>
    <w:rsid w:val="00DF55D3"/>
    <w:rsid w:val="00DF7250"/>
    <w:rsid w:val="00DF72A5"/>
    <w:rsid w:val="00DF7B48"/>
    <w:rsid w:val="00E00BCE"/>
    <w:rsid w:val="00E04341"/>
    <w:rsid w:val="00E04E49"/>
    <w:rsid w:val="00E04F98"/>
    <w:rsid w:val="00E05BBE"/>
    <w:rsid w:val="00E060D6"/>
    <w:rsid w:val="00E06342"/>
    <w:rsid w:val="00E0677E"/>
    <w:rsid w:val="00E07ED7"/>
    <w:rsid w:val="00E104CF"/>
    <w:rsid w:val="00E10C8D"/>
    <w:rsid w:val="00E1153C"/>
    <w:rsid w:val="00E11A31"/>
    <w:rsid w:val="00E13035"/>
    <w:rsid w:val="00E134B3"/>
    <w:rsid w:val="00E1363E"/>
    <w:rsid w:val="00E143C7"/>
    <w:rsid w:val="00E15FF2"/>
    <w:rsid w:val="00E1624F"/>
    <w:rsid w:val="00E20949"/>
    <w:rsid w:val="00E22095"/>
    <w:rsid w:val="00E22B41"/>
    <w:rsid w:val="00E24E70"/>
    <w:rsid w:val="00E25417"/>
    <w:rsid w:val="00E258E5"/>
    <w:rsid w:val="00E26493"/>
    <w:rsid w:val="00E26FF4"/>
    <w:rsid w:val="00E271C1"/>
    <w:rsid w:val="00E27C67"/>
    <w:rsid w:val="00E27CED"/>
    <w:rsid w:val="00E3064D"/>
    <w:rsid w:val="00E30C09"/>
    <w:rsid w:val="00E33259"/>
    <w:rsid w:val="00E33458"/>
    <w:rsid w:val="00E33C03"/>
    <w:rsid w:val="00E346D4"/>
    <w:rsid w:val="00E34D99"/>
    <w:rsid w:val="00E352DF"/>
    <w:rsid w:val="00E35E4A"/>
    <w:rsid w:val="00E36CA0"/>
    <w:rsid w:val="00E37057"/>
    <w:rsid w:val="00E37C9D"/>
    <w:rsid w:val="00E40836"/>
    <w:rsid w:val="00E4115A"/>
    <w:rsid w:val="00E4185F"/>
    <w:rsid w:val="00E418A7"/>
    <w:rsid w:val="00E41E7D"/>
    <w:rsid w:val="00E425D3"/>
    <w:rsid w:val="00E4395B"/>
    <w:rsid w:val="00E451F1"/>
    <w:rsid w:val="00E45518"/>
    <w:rsid w:val="00E45D67"/>
    <w:rsid w:val="00E50CAC"/>
    <w:rsid w:val="00E52070"/>
    <w:rsid w:val="00E52BA5"/>
    <w:rsid w:val="00E54872"/>
    <w:rsid w:val="00E54C00"/>
    <w:rsid w:val="00E5511A"/>
    <w:rsid w:val="00E56697"/>
    <w:rsid w:val="00E60023"/>
    <w:rsid w:val="00E600D6"/>
    <w:rsid w:val="00E605AE"/>
    <w:rsid w:val="00E61031"/>
    <w:rsid w:val="00E613A0"/>
    <w:rsid w:val="00E61705"/>
    <w:rsid w:val="00E61D84"/>
    <w:rsid w:val="00E6235E"/>
    <w:rsid w:val="00E6236E"/>
    <w:rsid w:val="00E64383"/>
    <w:rsid w:val="00E643EB"/>
    <w:rsid w:val="00E64524"/>
    <w:rsid w:val="00E674E5"/>
    <w:rsid w:val="00E675D0"/>
    <w:rsid w:val="00E677BE"/>
    <w:rsid w:val="00E702C4"/>
    <w:rsid w:val="00E71EFD"/>
    <w:rsid w:val="00E74412"/>
    <w:rsid w:val="00E74EEC"/>
    <w:rsid w:val="00E74FFA"/>
    <w:rsid w:val="00E757CE"/>
    <w:rsid w:val="00E76FA7"/>
    <w:rsid w:val="00E80C4B"/>
    <w:rsid w:val="00E81AB3"/>
    <w:rsid w:val="00E8332B"/>
    <w:rsid w:val="00E8455F"/>
    <w:rsid w:val="00E8721F"/>
    <w:rsid w:val="00E874B4"/>
    <w:rsid w:val="00E87785"/>
    <w:rsid w:val="00E90F8A"/>
    <w:rsid w:val="00E9259D"/>
    <w:rsid w:val="00E93101"/>
    <w:rsid w:val="00E9313E"/>
    <w:rsid w:val="00E948A5"/>
    <w:rsid w:val="00E95E76"/>
    <w:rsid w:val="00E962F2"/>
    <w:rsid w:val="00E9716E"/>
    <w:rsid w:val="00E977FB"/>
    <w:rsid w:val="00EA0ED1"/>
    <w:rsid w:val="00EA279A"/>
    <w:rsid w:val="00EA2F8B"/>
    <w:rsid w:val="00EA51ED"/>
    <w:rsid w:val="00EA57D0"/>
    <w:rsid w:val="00EA6445"/>
    <w:rsid w:val="00EA70CB"/>
    <w:rsid w:val="00EA71EB"/>
    <w:rsid w:val="00EA7D98"/>
    <w:rsid w:val="00EB21D4"/>
    <w:rsid w:val="00EB2483"/>
    <w:rsid w:val="00EB3769"/>
    <w:rsid w:val="00EB476A"/>
    <w:rsid w:val="00EB5B14"/>
    <w:rsid w:val="00EB683C"/>
    <w:rsid w:val="00EB734F"/>
    <w:rsid w:val="00EB75C2"/>
    <w:rsid w:val="00EC02A2"/>
    <w:rsid w:val="00EC070C"/>
    <w:rsid w:val="00EC0B9D"/>
    <w:rsid w:val="00EC0C9D"/>
    <w:rsid w:val="00EC0E05"/>
    <w:rsid w:val="00EC1014"/>
    <w:rsid w:val="00EC23BF"/>
    <w:rsid w:val="00EC2D8A"/>
    <w:rsid w:val="00EC3280"/>
    <w:rsid w:val="00EC3E45"/>
    <w:rsid w:val="00EC4359"/>
    <w:rsid w:val="00EC50EF"/>
    <w:rsid w:val="00EC5273"/>
    <w:rsid w:val="00EC65FD"/>
    <w:rsid w:val="00EC7913"/>
    <w:rsid w:val="00EC7FDD"/>
    <w:rsid w:val="00ED1312"/>
    <w:rsid w:val="00ED3121"/>
    <w:rsid w:val="00ED3E13"/>
    <w:rsid w:val="00ED45D9"/>
    <w:rsid w:val="00ED64EE"/>
    <w:rsid w:val="00EE01D0"/>
    <w:rsid w:val="00EE08D1"/>
    <w:rsid w:val="00EE0E63"/>
    <w:rsid w:val="00EE259E"/>
    <w:rsid w:val="00EE47B1"/>
    <w:rsid w:val="00EE5274"/>
    <w:rsid w:val="00EE55CB"/>
    <w:rsid w:val="00EE6081"/>
    <w:rsid w:val="00EE6375"/>
    <w:rsid w:val="00EE6C5B"/>
    <w:rsid w:val="00EF05FD"/>
    <w:rsid w:val="00EF1219"/>
    <w:rsid w:val="00EF1B3B"/>
    <w:rsid w:val="00EF231F"/>
    <w:rsid w:val="00EF3B2E"/>
    <w:rsid w:val="00EF4657"/>
    <w:rsid w:val="00EF4AAC"/>
    <w:rsid w:val="00EF4C37"/>
    <w:rsid w:val="00EF5378"/>
    <w:rsid w:val="00EF54AC"/>
    <w:rsid w:val="00EF59F0"/>
    <w:rsid w:val="00F00465"/>
    <w:rsid w:val="00F004CC"/>
    <w:rsid w:val="00F00F70"/>
    <w:rsid w:val="00F02FDE"/>
    <w:rsid w:val="00F045F2"/>
    <w:rsid w:val="00F05C0C"/>
    <w:rsid w:val="00F05C68"/>
    <w:rsid w:val="00F075A8"/>
    <w:rsid w:val="00F10B41"/>
    <w:rsid w:val="00F113B5"/>
    <w:rsid w:val="00F1154F"/>
    <w:rsid w:val="00F12106"/>
    <w:rsid w:val="00F13231"/>
    <w:rsid w:val="00F149A4"/>
    <w:rsid w:val="00F14FA8"/>
    <w:rsid w:val="00F15307"/>
    <w:rsid w:val="00F153D7"/>
    <w:rsid w:val="00F15AB4"/>
    <w:rsid w:val="00F15ED8"/>
    <w:rsid w:val="00F164E6"/>
    <w:rsid w:val="00F16DC2"/>
    <w:rsid w:val="00F17346"/>
    <w:rsid w:val="00F178C8"/>
    <w:rsid w:val="00F17B63"/>
    <w:rsid w:val="00F21756"/>
    <w:rsid w:val="00F2296F"/>
    <w:rsid w:val="00F252E5"/>
    <w:rsid w:val="00F26A87"/>
    <w:rsid w:val="00F27049"/>
    <w:rsid w:val="00F308D4"/>
    <w:rsid w:val="00F30CF8"/>
    <w:rsid w:val="00F34292"/>
    <w:rsid w:val="00F35ABF"/>
    <w:rsid w:val="00F362B5"/>
    <w:rsid w:val="00F3698A"/>
    <w:rsid w:val="00F36B80"/>
    <w:rsid w:val="00F405A9"/>
    <w:rsid w:val="00F41906"/>
    <w:rsid w:val="00F4190E"/>
    <w:rsid w:val="00F41A6F"/>
    <w:rsid w:val="00F4375D"/>
    <w:rsid w:val="00F460F9"/>
    <w:rsid w:val="00F46D04"/>
    <w:rsid w:val="00F4723C"/>
    <w:rsid w:val="00F47F3F"/>
    <w:rsid w:val="00F520A9"/>
    <w:rsid w:val="00F52F66"/>
    <w:rsid w:val="00F534F3"/>
    <w:rsid w:val="00F53AA0"/>
    <w:rsid w:val="00F54B7A"/>
    <w:rsid w:val="00F54D98"/>
    <w:rsid w:val="00F5519F"/>
    <w:rsid w:val="00F551C4"/>
    <w:rsid w:val="00F57471"/>
    <w:rsid w:val="00F57672"/>
    <w:rsid w:val="00F608E2"/>
    <w:rsid w:val="00F61E95"/>
    <w:rsid w:val="00F63934"/>
    <w:rsid w:val="00F63C7D"/>
    <w:rsid w:val="00F647A2"/>
    <w:rsid w:val="00F64F8E"/>
    <w:rsid w:val="00F66ABB"/>
    <w:rsid w:val="00F7014A"/>
    <w:rsid w:val="00F70322"/>
    <w:rsid w:val="00F7062F"/>
    <w:rsid w:val="00F715BA"/>
    <w:rsid w:val="00F72CAC"/>
    <w:rsid w:val="00F7304F"/>
    <w:rsid w:val="00F745E4"/>
    <w:rsid w:val="00F750A2"/>
    <w:rsid w:val="00F7574E"/>
    <w:rsid w:val="00F76B24"/>
    <w:rsid w:val="00F76B4C"/>
    <w:rsid w:val="00F7719C"/>
    <w:rsid w:val="00F773B6"/>
    <w:rsid w:val="00F7747B"/>
    <w:rsid w:val="00F777F3"/>
    <w:rsid w:val="00F77815"/>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A707C"/>
    <w:rsid w:val="00FB13C0"/>
    <w:rsid w:val="00FB204D"/>
    <w:rsid w:val="00FB22A1"/>
    <w:rsid w:val="00FB2CE4"/>
    <w:rsid w:val="00FB3C74"/>
    <w:rsid w:val="00FB4486"/>
    <w:rsid w:val="00FB4AB1"/>
    <w:rsid w:val="00FB4BAB"/>
    <w:rsid w:val="00FB4C7F"/>
    <w:rsid w:val="00FB4DFC"/>
    <w:rsid w:val="00FB5308"/>
    <w:rsid w:val="00FB6F40"/>
    <w:rsid w:val="00FB6FB1"/>
    <w:rsid w:val="00FB7CD5"/>
    <w:rsid w:val="00FC057E"/>
    <w:rsid w:val="00FC09B6"/>
    <w:rsid w:val="00FC0E82"/>
    <w:rsid w:val="00FC1C7C"/>
    <w:rsid w:val="00FC1ED9"/>
    <w:rsid w:val="00FC23EF"/>
    <w:rsid w:val="00FC3C5B"/>
    <w:rsid w:val="00FC3DC5"/>
    <w:rsid w:val="00FC692E"/>
    <w:rsid w:val="00FD0635"/>
    <w:rsid w:val="00FD08E7"/>
    <w:rsid w:val="00FD326B"/>
    <w:rsid w:val="00FD4590"/>
    <w:rsid w:val="00FD5416"/>
    <w:rsid w:val="00FD5EDE"/>
    <w:rsid w:val="00FD6FA6"/>
    <w:rsid w:val="00FD7CE2"/>
    <w:rsid w:val="00FE0490"/>
    <w:rsid w:val="00FE14CB"/>
    <w:rsid w:val="00FE224B"/>
    <w:rsid w:val="00FE25D0"/>
    <w:rsid w:val="00FE3E11"/>
    <w:rsid w:val="00FE437E"/>
    <w:rsid w:val="00FE44B9"/>
    <w:rsid w:val="00FE5245"/>
    <w:rsid w:val="00FE585E"/>
    <w:rsid w:val="00FE5897"/>
    <w:rsid w:val="00FE5A74"/>
    <w:rsid w:val="00FE6905"/>
    <w:rsid w:val="00FE7515"/>
    <w:rsid w:val="00FE7D3B"/>
    <w:rsid w:val="00FE7EE4"/>
    <w:rsid w:val="00FF0CE4"/>
    <w:rsid w:val="00FF1496"/>
    <w:rsid w:val="00FF3293"/>
    <w:rsid w:val="00FF32A1"/>
    <w:rsid w:val="00FF37E9"/>
    <w:rsid w:val="00FF3AB6"/>
    <w:rsid w:val="00FF3FA1"/>
    <w:rsid w:val="00FF5A82"/>
    <w:rsid w:val="00FF5D23"/>
    <w:rsid w:val="00FF615D"/>
    <w:rsid w:val="00FF6180"/>
    <w:rsid w:val="00FF6511"/>
    <w:rsid w:val="00FF7475"/>
    <w:rsid w:val="00FF7D2B"/>
    <w:rsid w:val="011B609E"/>
    <w:rsid w:val="01203AB8"/>
    <w:rsid w:val="015010AA"/>
    <w:rsid w:val="016A347B"/>
    <w:rsid w:val="01781CCF"/>
    <w:rsid w:val="018D1D97"/>
    <w:rsid w:val="019C54BA"/>
    <w:rsid w:val="01AC001A"/>
    <w:rsid w:val="01B11D31"/>
    <w:rsid w:val="01BB2247"/>
    <w:rsid w:val="01E21679"/>
    <w:rsid w:val="02497DC5"/>
    <w:rsid w:val="02C33164"/>
    <w:rsid w:val="02D72892"/>
    <w:rsid w:val="0313351D"/>
    <w:rsid w:val="03225EBC"/>
    <w:rsid w:val="0331568B"/>
    <w:rsid w:val="03331B52"/>
    <w:rsid w:val="034E123B"/>
    <w:rsid w:val="03AF009C"/>
    <w:rsid w:val="03B22EB7"/>
    <w:rsid w:val="03F946A1"/>
    <w:rsid w:val="0498022D"/>
    <w:rsid w:val="04C41D07"/>
    <w:rsid w:val="04D47AED"/>
    <w:rsid w:val="04DD0BDE"/>
    <w:rsid w:val="04F211FD"/>
    <w:rsid w:val="054144F3"/>
    <w:rsid w:val="05BF3C09"/>
    <w:rsid w:val="05C11CB3"/>
    <w:rsid w:val="05FA5F91"/>
    <w:rsid w:val="06291F19"/>
    <w:rsid w:val="06311428"/>
    <w:rsid w:val="064B2EFA"/>
    <w:rsid w:val="066C37F1"/>
    <w:rsid w:val="0674477F"/>
    <w:rsid w:val="06B2781F"/>
    <w:rsid w:val="06BC4119"/>
    <w:rsid w:val="06FC4FE2"/>
    <w:rsid w:val="071E1F77"/>
    <w:rsid w:val="072645C7"/>
    <w:rsid w:val="078330CF"/>
    <w:rsid w:val="07C53F2A"/>
    <w:rsid w:val="07CB7562"/>
    <w:rsid w:val="08246B9D"/>
    <w:rsid w:val="0841589E"/>
    <w:rsid w:val="08606D2F"/>
    <w:rsid w:val="08A5700D"/>
    <w:rsid w:val="08A950C0"/>
    <w:rsid w:val="08F11EEC"/>
    <w:rsid w:val="094A73A8"/>
    <w:rsid w:val="094F54E0"/>
    <w:rsid w:val="095073FA"/>
    <w:rsid w:val="09672192"/>
    <w:rsid w:val="09B252A0"/>
    <w:rsid w:val="0A0E7CC3"/>
    <w:rsid w:val="0A9C3FF0"/>
    <w:rsid w:val="0A9D5F75"/>
    <w:rsid w:val="0AAE050B"/>
    <w:rsid w:val="0AC265F7"/>
    <w:rsid w:val="0B051958"/>
    <w:rsid w:val="0B3E34A4"/>
    <w:rsid w:val="0B755ADA"/>
    <w:rsid w:val="0B7D3B65"/>
    <w:rsid w:val="0B861314"/>
    <w:rsid w:val="0BA76028"/>
    <w:rsid w:val="0BC96E8C"/>
    <w:rsid w:val="0C1B1C59"/>
    <w:rsid w:val="0C4C1D02"/>
    <w:rsid w:val="0C527C98"/>
    <w:rsid w:val="0C6A6D99"/>
    <w:rsid w:val="0CCC02C9"/>
    <w:rsid w:val="0CDE0DBE"/>
    <w:rsid w:val="0D4268F6"/>
    <w:rsid w:val="0D663D9A"/>
    <w:rsid w:val="0D6D7E7A"/>
    <w:rsid w:val="0D803DE0"/>
    <w:rsid w:val="0D8E0749"/>
    <w:rsid w:val="0D9B25D5"/>
    <w:rsid w:val="0DFF4618"/>
    <w:rsid w:val="0E1606BA"/>
    <w:rsid w:val="0E466A71"/>
    <w:rsid w:val="0E817E24"/>
    <w:rsid w:val="0EA867EE"/>
    <w:rsid w:val="0EAB79FE"/>
    <w:rsid w:val="0EAE4631"/>
    <w:rsid w:val="0ED938A1"/>
    <w:rsid w:val="0F1F783B"/>
    <w:rsid w:val="0F2332B5"/>
    <w:rsid w:val="0F3672DB"/>
    <w:rsid w:val="0F3B1C50"/>
    <w:rsid w:val="0F4B5006"/>
    <w:rsid w:val="0F6C173D"/>
    <w:rsid w:val="0F723707"/>
    <w:rsid w:val="0F821D2A"/>
    <w:rsid w:val="0F8751F8"/>
    <w:rsid w:val="0F9E1512"/>
    <w:rsid w:val="0FB75ADD"/>
    <w:rsid w:val="0FC6545B"/>
    <w:rsid w:val="0FE515BF"/>
    <w:rsid w:val="0FF11AD6"/>
    <w:rsid w:val="10085717"/>
    <w:rsid w:val="105A5D31"/>
    <w:rsid w:val="1067666B"/>
    <w:rsid w:val="107B54F8"/>
    <w:rsid w:val="10AA1BED"/>
    <w:rsid w:val="10AD2D8F"/>
    <w:rsid w:val="10EC36E3"/>
    <w:rsid w:val="10FA47CF"/>
    <w:rsid w:val="11186A30"/>
    <w:rsid w:val="1120753A"/>
    <w:rsid w:val="11922413"/>
    <w:rsid w:val="11A67D57"/>
    <w:rsid w:val="1202516B"/>
    <w:rsid w:val="12083555"/>
    <w:rsid w:val="12086AC4"/>
    <w:rsid w:val="122330C2"/>
    <w:rsid w:val="129E0923"/>
    <w:rsid w:val="129E21C9"/>
    <w:rsid w:val="12A876B7"/>
    <w:rsid w:val="12B544E0"/>
    <w:rsid w:val="12C51243"/>
    <w:rsid w:val="12E4191E"/>
    <w:rsid w:val="12E62049"/>
    <w:rsid w:val="12FF1AC9"/>
    <w:rsid w:val="13655D82"/>
    <w:rsid w:val="137E513F"/>
    <w:rsid w:val="13A64828"/>
    <w:rsid w:val="13F13588"/>
    <w:rsid w:val="13FF40DE"/>
    <w:rsid w:val="14770F16"/>
    <w:rsid w:val="14935D07"/>
    <w:rsid w:val="149F25F2"/>
    <w:rsid w:val="14B80346"/>
    <w:rsid w:val="14BE670D"/>
    <w:rsid w:val="14DE2FAC"/>
    <w:rsid w:val="14DF4D11"/>
    <w:rsid w:val="14EF0366"/>
    <w:rsid w:val="14F52FE5"/>
    <w:rsid w:val="1510360E"/>
    <w:rsid w:val="15205FE5"/>
    <w:rsid w:val="157F0941"/>
    <w:rsid w:val="15AD23FE"/>
    <w:rsid w:val="15E454EF"/>
    <w:rsid w:val="15EA6563"/>
    <w:rsid w:val="1600013C"/>
    <w:rsid w:val="160F6598"/>
    <w:rsid w:val="161D0F66"/>
    <w:rsid w:val="16337603"/>
    <w:rsid w:val="16A93BC6"/>
    <w:rsid w:val="171447CD"/>
    <w:rsid w:val="175224D1"/>
    <w:rsid w:val="175D51F2"/>
    <w:rsid w:val="17861225"/>
    <w:rsid w:val="17905436"/>
    <w:rsid w:val="17A61150"/>
    <w:rsid w:val="17D3547E"/>
    <w:rsid w:val="17DB7F17"/>
    <w:rsid w:val="17FE2AC3"/>
    <w:rsid w:val="180065DE"/>
    <w:rsid w:val="18040BE2"/>
    <w:rsid w:val="18512847"/>
    <w:rsid w:val="18562E3A"/>
    <w:rsid w:val="18713064"/>
    <w:rsid w:val="189B6524"/>
    <w:rsid w:val="18B70996"/>
    <w:rsid w:val="18C176C1"/>
    <w:rsid w:val="18F56459"/>
    <w:rsid w:val="19772B02"/>
    <w:rsid w:val="19791E80"/>
    <w:rsid w:val="19C2772D"/>
    <w:rsid w:val="1A4E2C79"/>
    <w:rsid w:val="1AE6442F"/>
    <w:rsid w:val="1AE72562"/>
    <w:rsid w:val="1AFD7DD2"/>
    <w:rsid w:val="1B1172A3"/>
    <w:rsid w:val="1B1A3DC2"/>
    <w:rsid w:val="1B3D238A"/>
    <w:rsid w:val="1B4D36AA"/>
    <w:rsid w:val="1BA77E3C"/>
    <w:rsid w:val="1BE514FB"/>
    <w:rsid w:val="1C0E4FD7"/>
    <w:rsid w:val="1C18030A"/>
    <w:rsid w:val="1C385A98"/>
    <w:rsid w:val="1C3D7F62"/>
    <w:rsid w:val="1C5B59DF"/>
    <w:rsid w:val="1C6012AB"/>
    <w:rsid w:val="1CA93168"/>
    <w:rsid w:val="1CAF2B6F"/>
    <w:rsid w:val="1CC70C64"/>
    <w:rsid w:val="1CCD47D1"/>
    <w:rsid w:val="1CD13D54"/>
    <w:rsid w:val="1CE63000"/>
    <w:rsid w:val="1CEA2A09"/>
    <w:rsid w:val="1CF5372F"/>
    <w:rsid w:val="1D0330AF"/>
    <w:rsid w:val="1D4B5AB7"/>
    <w:rsid w:val="1D6443BD"/>
    <w:rsid w:val="1D6F0EAA"/>
    <w:rsid w:val="1DA67191"/>
    <w:rsid w:val="1DBA2812"/>
    <w:rsid w:val="1DBA5E0C"/>
    <w:rsid w:val="1DE76E77"/>
    <w:rsid w:val="1DFA622C"/>
    <w:rsid w:val="1E2B7A27"/>
    <w:rsid w:val="1E413DFF"/>
    <w:rsid w:val="1E6F2157"/>
    <w:rsid w:val="1EAA2CB1"/>
    <w:rsid w:val="1ED26B6B"/>
    <w:rsid w:val="1EE1004B"/>
    <w:rsid w:val="1EF37A50"/>
    <w:rsid w:val="1F403D00"/>
    <w:rsid w:val="1F754312"/>
    <w:rsid w:val="1FB73684"/>
    <w:rsid w:val="1FCB2C57"/>
    <w:rsid w:val="1FE1254C"/>
    <w:rsid w:val="1FE864E5"/>
    <w:rsid w:val="1FF030A7"/>
    <w:rsid w:val="1FFF19CA"/>
    <w:rsid w:val="200118CD"/>
    <w:rsid w:val="204A5E21"/>
    <w:rsid w:val="2092780F"/>
    <w:rsid w:val="209C4048"/>
    <w:rsid w:val="20FB17E4"/>
    <w:rsid w:val="21041B4F"/>
    <w:rsid w:val="21051FDB"/>
    <w:rsid w:val="212E107B"/>
    <w:rsid w:val="217A22CB"/>
    <w:rsid w:val="219405BB"/>
    <w:rsid w:val="21974945"/>
    <w:rsid w:val="219E55D3"/>
    <w:rsid w:val="21A97F88"/>
    <w:rsid w:val="22141A80"/>
    <w:rsid w:val="221A0B49"/>
    <w:rsid w:val="225278E7"/>
    <w:rsid w:val="225D46D5"/>
    <w:rsid w:val="227855A0"/>
    <w:rsid w:val="22BC414A"/>
    <w:rsid w:val="22D46A8B"/>
    <w:rsid w:val="22DA1DB7"/>
    <w:rsid w:val="231E25BB"/>
    <w:rsid w:val="23474BA1"/>
    <w:rsid w:val="23522A46"/>
    <w:rsid w:val="236E24FF"/>
    <w:rsid w:val="23956A32"/>
    <w:rsid w:val="23957430"/>
    <w:rsid w:val="23B50BAC"/>
    <w:rsid w:val="23FF13A9"/>
    <w:rsid w:val="24043D2A"/>
    <w:rsid w:val="24085B1D"/>
    <w:rsid w:val="245A1E77"/>
    <w:rsid w:val="246663ED"/>
    <w:rsid w:val="24671674"/>
    <w:rsid w:val="246D27B7"/>
    <w:rsid w:val="24926765"/>
    <w:rsid w:val="24B659C5"/>
    <w:rsid w:val="24DC69FA"/>
    <w:rsid w:val="24EB5A5A"/>
    <w:rsid w:val="25181AFC"/>
    <w:rsid w:val="25284887"/>
    <w:rsid w:val="25501F14"/>
    <w:rsid w:val="258157FB"/>
    <w:rsid w:val="25BA0ADA"/>
    <w:rsid w:val="25D4692C"/>
    <w:rsid w:val="25D9195D"/>
    <w:rsid w:val="262518DA"/>
    <w:rsid w:val="263D6290"/>
    <w:rsid w:val="26422054"/>
    <w:rsid w:val="267D2399"/>
    <w:rsid w:val="268C70C4"/>
    <w:rsid w:val="26AF0423"/>
    <w:rsid w:val="26C3475A"/>
    <w:rsid w:val="27513464"/>
    <w:rsid w:val="27617FC1"/>
    <w:rsid w:val="27AA2ECC"/>
    <w:rsid w:val="27C10C81"/>
    <w:rsid w:val="27C6599E"/>
    <w:rsid w:val="287A53A0"/>
    <w:rsid w:val="289D60C5"/>
    <w:rsid w:val="28BE63A3"/>
    <w:rsid w:val="29220014"/>
    <w:rsid w:val="2942746F"/>
    <w:rsid w:val="294A5EAA"/>
    <w:rsid w:val="294F52C6"/>
    <w:rsid w:val="296F408E"/>
    <w:rsid w:val="298C278E"/>
    <w:rsid w:val="29D17943"/>
    <w:rsid w:val="29F24443"/>
    <w:rsid w:val="29FA4DB3"/>
    <w:rsid w:val="2A7D1370"/>
    <w:rsid w:val="2A814865"/>
    <w:rsid w:val="2AC02B05"/>
    <w:rsid w:val="2AC9060F"/>
    <w:rsid w:val="2AD22063"/>
    <w:rsid w:val="2ADE4A5A"/>
    <w:rsid w:val="2AEB2F44"/>
    <w:rsid w:val="2AF43C32"/>
    <w:rsid w:val="2B386B58"/>
    <w:rsid w:val="2B580267"/>
    <w:rsid w:val="2B6D169A"/>
    <w:rsid w:val="2B7C2F64"/>
    <w:rsid w:val="2B904518"/>
    <w:rsid w:val="2BA2543C"/>
    <w:rsid w:val="2BCF3F91"/>
    <w:rsid w:val="2BDD6E85"/>
    <w:rsid w:val="2BF5382C"/>
    <w:rsid w:val="2BF56177"/>
    <w:rsid w:val="2C043729"/>
    <w:rsid w:val="2C446624"/>
    <w:rsid w:val="2C4A524D"/>
    <w:rsid w:val="2C6A192D"/>
    <w:rsid w:val="2D062784"/>
    <w:rsid w:val="2D1479B8"/>
    <w:rsid w:val="2D402581"/>
    <w:rsid w:val="2D501E79"/>
    <w:rsid w:val="2D7651BC"/>
    <w:rsid w:val="2D880D0E"/>
    <w:rsid w:val="2D8B3AA8"/>
    <w:rsid w:val="2D8B5555"/>
    <w:rsid w:val="2DAC144D"/>
    <w:rsid w:val="2DE33931"/>
    <w:rsid w:val="2E0266F3"/>
    <w:rsid w:val="2E5E6695"/>
    <w:rsid w:val="2E6A207C"/>
    <w:rsid w:val="2E6B62B5"/>
    <w:rsid w:val="2E9277C7"/>
    <w:rsid w:val="2EB21CA2"/>
    <w:rsid w:val="2EBE3270"/>
    <w:rsid w:val="2EE97D1D"/>
    <w:rsid w:val="2F272951"/>
    <w:rsid w:val="30077F63"/>
    <w:rsid w:val="303E3EDB"/>
    <w:rsid w:val="30750BCA"/>
    <w:rsid w:val="308F2696"/>
    <w:rsid w:val="309C4F4E"/>
    <w:rsid w:val="30AF20B2"/>
    <w:rsid w:val="30BC747F"/>
    <w:rsid w:val="30C71A99"/>
    <w:rsid w:val="30D67AED"/>
    <w:rsid w:val="30E672E7"/>
    <w:rsid w:val="30F73308"/>
    <w:rsid w:val="30FF525B"/>
    <w:rsid w:val="3121636C"/>
    <w:rsid w:val="3128164D"/>
    <w:rsid w:val="31393D0B"/>
    <w:rsid w:val="31471305"/>
    <w:rsid w:val="31552F50"/>
    <w:rsid w:val="318772B5"/>
    <w:rsid w:val="31884818"/>
    <w:rsid w:val="318B1795"/>
    <w:rsid w:val="318D5335"/>
    <w:rsid w:val="31CF708E"/>
    <w:rsid w:val="31D20CB8"/>
    <w:rsid w:val="31EA6FB9"/>
    <w:rsid w:val="32025F32"/>
    <w:rsid w:val="32431F1A"/>
    <w:rsid w:val="324C7700"/>
    <w:rsid w:val="324E32ED"/>
    <w:rsid w:val="325A0134"/>
    <w:rsid w:val="32681759"/>
    <w:rsid w:val="32AF1CF9"/>
    <w:rsid w:val="32C55DBE"/>
    <w:rsid w:val="33351062"/>
    <w:rsid w:val="334A756F"/>
    <w:rsid w:val="33535654"/>
    <w:rsid w:val="335674D7"/>
    <w:rsid w:val="33631731"/>
    <w:rsid w:val="33647109"/>
    <w:rsid w:val="336809E1"/>
    <w:rsid w:val="33785864"/>
    <w:rsid w:val="33AC2E79"/>
    <w:rsid w:val="33AC33B1"/>
    <w:rsid w:val="33E52369"/>
    <w:rsid w:val="33FE4ED8"/>
    <w:rsid w:val="34172F02"/>
    <w:rsid w:val="347E7293"/>
    <w:rsid w:val="349E27E5"/>
    <w:rsid w:val="34ED0D1F"/>
    <w:rsid w:val="34F50CEC"/>
    <w:rsid w:val="358A706E"/>
    <w:rsid w:val="35A420EE"/>
    <w:rsid w:val="35B84DA3"/>
    <w:rsid w:val="360266F6"/>
    <w:rsid w:val="36180069"/>
    <w:rsid w:val="3681649D"/>
    <w:rsid w:val="36E641B0"/>
    <w:rsid w:val="37135E71"/>
    <w:rsid w:val="37201D86"/>
    <w:rsid w:val="372E2279"/>
    <w:rsid w:val="37340B1D"/>
    <w:rsid w:val="373F4B97"/>
    <w:rsid w:val="37656E71"/>
    <w:rsid w:val="379725E6"/>
    <w:rsid w:val="37BA0680"/>
    <w:rsid w:val="37BC27AA"/>
    <w:rsid w:val="37BFEA95"/>
    <w:rsid w:val="37EE3655"/>
    <w:rsid w:val="37F401F0"/>
    <w:rsid w:val="38050F1D"/>
    <w:rsid w:val="382328E4"/>
    <w:rsid w:val="386A05F6"/>
    <w:rsid w:val="3877602E"/>
    <w:rsid w:val="38CB3825"/>
    <w:rsid w:val="38D31EFB"/>
    <w:rsid w:val="38EF1480"/>
    <w:rsid w:val="390B61E4"/>
    <w:rsid w:val="393A2C69"/>
    <w:rsid w:val="3940251A"/>
    <w:rsid w:val="394967D1"/>
    <w:rsid w:val="3961079B"/>
    <w:rsid w:val="399D7BBA"/>
    <w:rsid w:val="39A968A7"/>
    <w:rsid w:val="39AF7098"/>
    <w:rsid w:val="39DF4A9D"/>
    <w:rsid w:val="39E4143F"/>
    <w:rsid w:val="3A977B99"/>
    <w:rsid w:val="3A9C0161"/>
    <w:rsid w:val="3AA77DD0"/>
    <w:rsid w:val="3ABF55C9"/>
    <w:rsid w:val="3B07350D"/>
    <w:rsid w:val="3B146949"/>
    <w:rsid w:val="3B35724B"/>
    <w:rsid w:val="3B494567"/>
    <w:rsid w:val="3B786E57"/>
    <w:rsid w:val="3B8478EF"/>
    <w:rsid w:val="3BF74D73"/>
    <w:rsid w:val="3C1956B5"/>
    <w:rsid w:val="3C470F01"/>
    <w:rsid w:val="3C7E4D09"/>
    <w:rsid w:val="3C990195"/>
    <w:rsid w:val="3CB1039E"/>
    <w:rsid w:val="3CBC08FD"/>
    <w:rsid w:val="3CBE7ACF"/>
    <w:rsid w:val="3CE55188"/>
    <w:rsid w:val="3D005425"/>
    <w:rsid w:val="3D127F47"/>
    <w:rsid w:val="3D18555E"/>
    <w:rsid w:val="3D2B5CCA"/>
    <w:rsid w:val="3D346109"/>
    <w:rsid w:val="3D3E7892"/>
    <w:rsid w:val="3D5E514C"/>
    <w:rsid w:val="3D6A0C7C"/>
    <w:rsid w:val="3D6D7A89"/>
    <w:rsid w:val="3D9E4EC8"/>
    <w:rsid w:val="3D9E6899"/>
    <w:rsid w:val="3DA84DBE"/>
    <w:rsid w:val="3DF937E3"/>
    <w:rsid w:val="3E314507"/>
    <w:rsid w:val="3E7734E0"/>
    <w:rsid w:val="3E951A15"/>
    <w:rsid w:val="3EAD2E3C"/>
    <w:rsid w:val="3F4927C9"/>
    <w:rsid w:val="3FCB2DAF"/>
    <w:rsid w:val="405A4613"/>
    <w:rsid w:val="4060397D"/>
    <w:rsid w:val="406552EC"/>
    <w:rsid w:val="40B30B18"/>
    <w:rsid w:val="40CF23D7"/>
    <w:rsid w:val="411063A8"/>
    <w:rsid w:val="411C37B1"/>
    <w:rsid w:val="41226AE7"/>
    <w:rsid w:val="413309DD"/>
    <w:rsid w:val="41840E0E"/>
    <w:rsid w:val="418D1537"/>
    <w:rsid w:val="41BE0FAC"/>
    <w:rsid w:val="41D32337"/>
    <w:rsid w:val="41FF0A67"/>
    <w:rsid w:val="42026DA2"/>
    <w:rsid w:val="42064FC2"/>
    <w:rsid w:val="42141E62"/>
    <w:rsid w:val="42465BB8"/>
    <w:rsid w:val="425A6597"/>
    <w:rsid w:val="426452A3"/>
    <w:rsid w:val="426876C0"/>
    <w:rsid w:val="42DD0C8B"/>
    <w:rsid w:val="43146368"/>
    <w:rsid w:val="431F2EC4"/>
    <w:rsid w:val="435C38A7"/>
    <w:rsid w:val="437C436D"/>
    <w:rsid w:val="43AE495E"/>
    <w:rsid w:val="44550E45"/>
    <w:rsid w:val="4489684F"/>
    <w:rsid w:val="44CB58A8"/>
    <w:rsid w:val="44D77858"/>
    <w:rsid w:val="44DF7562"/>
    <w:rsid w:val="45235D66"/>
    <w:rsid w:val="452D7DE1"/>
    <w:rsid w:val="454669E0"/>
    <w:rsid w:val="454D291D"/>
    <w:rsid w:val="4565162D"/>
    <w:rsid w:val="4566369E"/>
    <w:rsid w:val="45735417"/>
    <w:rsid w:val="45B9610A"/>
    <w:rsid w:val="45D93101"/>
    <w:rsid w:val="462638EC"/>
    <w:rsid w:val="46923296"/>
    <w:rsid w:val="469E06AA"/>
    <w:rsid w:val="46A35290"/>
    <w:rsid w:val="46B20870"/>
    <w:rsid w:val="471E0024"/>
    <w:rsid w:val="475C6F0F"/>
    <w:rsid w:val="476129A2"/>
    <w:rsid w:val="478550DE"/>
    <w:rsid w:val="479D11C6"/>
    <w:rsid w:val="47E81371"/>
    <w:rsid w:val="4811786E"/>
    <w:rsid w:val="482E0744"/>
    <w:rsid w:val="484F1B92"/>
    <w:rsid w:val="48832BE0"/>
    <w:rsid w:val="488F6C58"/>
    <w:rsid w:val="48A84BA3"/>
    <w:rsid w:val="48F514A5"/>
    <w:rsid w:val="492E7EB7"/>
    <w:rsid w:val="4955273D"/>
    <w:rsid w:val="496D1BA9"/>
    <w:rsid w:val="49B22896"/>
    <w:rsid w:val="49D11EAC"/>
    <w:rsid w:val="49E73E7F"/>
    <w:rsid w:val="49F61ACB"/>
    <w:rsid w:val="49FA28DF"/>
    <w:rsid w:val="4A4675C3"/>
    <w:rsid w:val="4A4C5208"/>
    <w:rsid w:val="4A6B27E6"/>
    <w:rsid w:val="4A8927A6"/>
    <w:rsid w:val="4AC036E8"/>
    <w:rsid w:val="4AC760EA"/>
    <w:rsid w:val="4AD8632C"/>
    <w:rsid w:val="4B2C243B"/>
    <w:rsid w:val="4B3B30DB"/>
    <w:rsid w:val="4B421DA5"/>
    <w:rsid w:val="4B4A5785"/>
    <w:rsid w:val="4B790CA2"/>
    <w:rsid w:val="4B98430C"/>
    <w:rsid w:val="4BA74373"/>
    <w:rsid w:val="4BC64573"/>
    <w:rsid w:val="4C16799F"/>
    <w:rsid w:val="4C2D3A30"/>
    <w:rsid w:val="4C3D16B1"/>
    <w:rsid w:val="4C4D6F48"/>
    <w:rsid w:val="4C830346"/>
    <w:rsid w:val="4CA1354D"/>
    <w:rsid w:val="4CB64798"/>
    <w:rsid w:val="4CB856C4"/>
    <w:rsid w:val="4CF91CC3"/>
    <w:rsid w:val="4D105E11"/>
    <w:rsid w:val="4D1B533C"/>
    <w:rsid w:val="4D3337E2"/>
    <w:rsid w:val="4D3B0F38"/>
    <w:rsid w:val="4D5072F2"/>
    <w:rsid w:val="4D5221E6"/>
    <w:rsid w:val="4D640BC1"/>
    <w:rsid w:val="4D810EB4"/>
    <w:rsid w:val="4DFA07BB"/>
    <w:rsid w:val="4E166581"/>
    <w:rsid w:val="4E427551"/>
    <w:rsid w:val="4E6E3A66"/>
    <w:rsid w:val="4E7061A0"/>
    <w:rsid w:val="4EB03827"/>
    <w:rsid w:val="4F041DE6"/>
    <w:rsid w:val="4F3569A3"/>
    <w:rsid w:val="4F5502A8"/>
    <w:rsid w:val="4F9E292E"/>
    <w:rsid w:val="4FA727D4"/>
    <w:rsid w:val="4FB01626"/>
    <w:rsid w:val="500018BC"/>
    <w:rsid w:val="50AD4975"/>
    <w:rsid w:val="50C64E79"/>
    <w:rsid w:val="513C1731"/>
    <w:rsid w:val="515A0FD2"/>
    <w:rsid w:val="51660888"/>
    <w:rsid w:val="51A83299"/>
    <w:rsid w:val="52036385"/>
    <w:rsid w:val="521C656E"/>
    <w:rsid w:val="5227238D"/>
    <w:rsid w:val="523C2BCA"/>
    <w:rsid w:val="52432C25"/>
    <w:rsid w:val="53590226"/>
    <w:rsid w:val="537930FC"/>
    <w:rsid w:val="53AC6653"/>
    <w:rsid w:val="53D76AD2"/>
    <w:rsid w:val="54097D48"/>
    <w:rsid w:val="54764ED6"/>
    <w:rsid w:val="548A09C2"/>
    <w:rsid w:val="54F56B06"/>
    <w:rsid w:val="552D6CE0"/>
    <w:rsid w:val="55432854"/>
    <w:rsid w:val="554967A4"/>
    <w:rsid w:val="557213E7"/>
    <w:rsid w:val="55ED5354"/>
    <w:rsid w:val="560D43CB"/>
    <w:rsid w:val="56795584"/>
    <w:rsid w:val="571563F0"/>
    <w:rsid w:val="575C65CB"/>
    <w:rsid w:val="577C77EE"/>
    <w:rsid w:val="57B27CEE"/>
    <w:rsid w:val="57FB21B7"/>
    <w:rsid w:val="57FB4603"/>
    <w:rsid w:val="58444534"/>
    <w:rsid w:val="584A7943"/>
    <w:rsid w:val="58767185"/>
    <w:rsid w:val="58C67F77"/>
    <w:rsid w:val="58F06C5F"/>
    <w:rsid w:val="58F8777F"/>
    <w:rsid w:val="590E19C2"/>
    <w:rsid w:val="594B6385"/>
    <w:rsid w:val="59606E1A"/>
    <w:rsid w:val="59610F3C"/>
    <w:rsid w:val="59625723"/>
    <w:rsid w:val="596F3F43"/>
    <w:rsid w:val="597715CC"/>
    <w:rsid w:val="59A87812"/>
    <w:rsid w:val="59EC4579"/>
    <w:rsid w:val="5A1C3AC5"/>
    <w:rsid w:val="5A273430"/>
    <w:rsid w:val="5A8B6567"/>
    <w:rsid w:val="5A8D599C"/>
    <w:rsid w:val="5A9304C2"/>
    <w:rsid w:val="5AD602D0"/>
    <w:rsid w:val="5AE96331"/>
    <w:rsid w:val="5AFB0056"/>
    <w:rsid w:val="5AFF05F9"/>
    <w:rsid w:val="5B264E92"/>
    <w:rsid w:val="5B3034C8"/>
    <w:rsid w:val="5B6B1EF9"/>
    <w:rsid w:val="5B7148DE"/>
    <w:rsid w:val="5B9577A4"/>
    <w:rsid w:val="5BB82F9C"/>
    <w:rsid w:val="5BFF5C30"/>
    <w:rsid w:val="5C0D7E00"/>
    <w:rsid w:val="5C2E5C4B"/>
    <w:rsid w:val="5CAE3391"/>
    <w:rsid w:val="5D0E6E6F"/>
    <w:rsid w:val="5D27015D"/>
    <w:rsid w:val="5D36061C"/>
    <w:rsid w:val="5D57070C"/>
    <w:rsid w:val="5D613219"/>
    <w:rsid w:val="5DD32BF7"/>
    <w:rsid w:val="5E2F22B0"/>
    <w:rsid w:val="5E3A7745"/>
    <w:rsid w:val="5E4D2736"/>
    <w:rsid w:val="5E7A5CD0"/>
    <w:rsid w:val="5EB80508"/>
    <w:rsid w:val="5ED60B1C"/>
    <w:rsid w:val="5EDE4267"/>
    <w:rsid w:val="5EE33737"/>
    <w:rsid w:val="5F5435B3"/>
    <w:rsid w:val="5F5E65E2"/>
    <w:rsid w:val="5F6F353F"/>
    <w:rsid w:val="5FBA1C7F"/>
    <w:rsid w:val="60006884"/>
    <w:rsid w:val="602A7314"/>
    <w:rsid w:val="604371E9"/>
    <w:rsid w:val="607853FD"/>
    <w:rsid w:val="608B0080"/>
    <w:rsid w:val="608E2C7F"/>
    <w:rsid w:val="60ED2175"/>
    <w:rsid w:val="612F7066"/>
    <w:rsid w:val="61410811"/>
    <w:rsid w:val="615A2F22"/>
    <w:rsid w:val="615D67D7"/>
    <w:rsid w:val="619E7B58"/>
    <w:rsid w:val="61C2304A"/>
    <w:rsid w:val="61D95419"/>
    <w:rsid w:val="61DA389B"/>
    <w:rsid w:val="61F53F91"/>
    <w:rsid w:val="62017CD5"/>
    <w:rsid w:val="62082F3C"/>
    <w:rsid w:val="622938A5"/>
    <w:rsid w:val="62557A45"/>
    <w:rsid w:val="6269266B"/>
    <w:rsid w:val="62985900"/>
    <w:rsid w:val="629F4D22"/>
    <w:rsid w:val="62D4771E"/>
    <w:rsid w:val="62D65FCB"/>
    <w:rsid w:val="62DE6B35"/>
    <w:rsid w:val="62F04250"/>
    <w:rsid w:val="635A5793"/>
    <w:rsid w:val="63836D2F"/>
    <w:rsid w:val="63AC176D"/>
    <w:rsid w:val="63C9592A"/>
    <w:rsid w:val="63DF6B1A"/>
    <w:rsid w:val="63E7123E"/>
    <w:rsid w:val="63E765FC"/>
    <w:rsid w:val="63F9292C"/>
    <w:rsid w:val="64484D7D"/>
    <w:rsid w:val="644C495D"/>
    <w:rsid w:val="64523237"/>
    <w:rsid w:val="64530827"/>
    <w:rsid w:val="645A795A"/>
    <w:rsid w:val="647158EB"/>
    <w:rsid w:val="64803865"/>
    <w:rsid w:val="64986E00"/>
    <w:rsid w:val="64B45608"/>
    <w:rsid w:val="65203492"/>
    <w:rsid w:val="6547121B"/>
    <w:rsid w:val="65AD5D5E"/>
    <w:rsid w:val="65BC21E0"/>
    <w:rsid w:val="65CB1C97"/>
    <w:rsid w:val="65CB39C1"/>
    <w:rsid w:val="66032C5F"/>
    <w:rsid w:val="661D72F9"/>
    <w:rsid w:val="664647F4"/>
    <w:rsid w:val="66C82224"/>
    <w:rsid w:val="66DB5EC0"/>
    <w:rsid w:val="66EE6C6C"/>
    <w:rsid w:val="66FE7E4A"/>
    <w:rsid w:val="670E33AA"/>
    <w:rsid w:val="678069F0"/>
    <w:rsid w:val="678B64F1"/>
    <w:rsid w:val="67F307F2"/>
    <w:rsid w:val="6836320A"/>
    <w:rsid w:val="68C46AF0"/>
    <w:rsid w:val="68D87BAD"/>
    <w:rsid w:val="69403BFF"/>
    <w:rsid w:val="69404428"/>
    <w:rsid w:val="697D3697"/>
    <w:rsid w:val="69B13919"/>
    <w:rsid w:val="69CB0C4B"/>
    <w:rsid w:val="6A185A1C"/>
    <w:rsid w:val="6A5316ED"/>
    <w:rsid w:val="6AA87672"/>
    <w:rsid w:val="6AF723A7"/>
    <w:rsid w:val="6B17097C"/>
    <w:rsid w:val="6B7A68DE"/>
    <w:rsid w:val="6B82441D"/>
    <w:rsid w:val="6BA914A8"/>
    <w:rsid w:val="6BA92274"/>
    <w:rsid w:val="6BC95AC0"/>
    <w:rsid w:val="6BDE1078"/>
    <w:rsid w:val="6C97799E"/>
    <w:rsid w:val="6CA11693"/>
    <w:rsid w:val="6CA6202F"/>
    <w:rsid w:val="6CAC1493"/>
    <w:rsid w:val="6CD7380D"/>
    <w:rsid w:val="6D201119"/>
    <w:rsid w:val="6D4C7925"/>
    <w:rsid w:val="6D5A6403"/>
    <w:rsid w:val="6D5C06AE"/>
    <w:rsid w:val="6D67668E"/>
    <w:rsid w:val="6D7218A3"/>
    <w:rsid w:val="6D724695"/>
    <w:rsid w:val="6DED03D4"/>
    <w:rsid w:val="6E0A5936"/>
    <w:rsid w:val="6E3E3780"/>
    <w:rsid w:val="6E7810B2"/>
    <w:rsid w:val="6ECB6F9F"/>
    <w:rsid w:val="6ED9295C"/>
    <w:rsid w:val="6EE92007"/>
    <w:rsid w:val="6EF750C9"/>
    <w:rsid w:val="6EFC5E74"/>
    <w:rsid w:val="6F252AAD"/>
    <w:rsid w:val="6F64527E"/>
    <w:rsid w:val="6FA47EE8"/>
    <w:rsid w:val="6FA973ED"/>
    <w:rsid w:val="6FBB387F"/>
    <w:rsid w:val="705F3231"/>
    <w:rsid w:val="70607A2D"/>
    <w:rsid w:val="70650505"/>
    <w:rsid w:val="70651D96"/>
    <w:rsid w:val="707304F0"/>
    <w:rsid w:val="70807521"/>
    <w:rsid w:val="70B84AFB"/>
    <w:rsid w:val="70BE7F18"/>
    <w:rsid w:val="70D51F0D"/>
    <w:rsid w:val="70DA6087"/>
    <w:rsid w:val="70FB6F0F"/>
    <w:rsid w:val="7121131A"/>
    <w:rsid w:val="714C65AC"/>
    <w:rsid w:val="718212CE"/>
    <w:rsid w:val="718E1C5D"/>
    <w:rsid w:val="718F575C"/>
    <w:rsid w:val="719D5C47"/>
    <w:rsid w:val="71B932EC"/>
    <w:rsid w:val="71D528FA"/>
    <w:rsid w:val="71F14B23"/>
    <w:rsid w:val="71F66F14"/>
    <w:rsid w:val="722D2A5F"/>
    <w:rsid w:val="723A6993"/>
    <w:rsid w:val="72A7693A"/>
    <w:rsid w:val="72B9172D"/>
    <w:rsid w:val="72D12DD4"/>
    <w:rsid w:val="733013C5"/>
    <w:rsid w:val="734C0DB6"/>
    <w:rsid w:val="735E6A2E"/>
    <w:rsid w:val="737F6027"/>
    <w:rsid w:val="738E3E5B"/>
    <w:rsid w:val="741B476E"/>
    <w:rsid w:val="74593A1A"/>
    <w:rsid w:val="74C268A7"/>
    <w:rsid w:val="74C96ED9"/>
    <w:rsid w:val="74E035BA"/>
    <w:rsid w:val="751C5464"/>
    <w:rsid w:val="7575450C"/>
    <w:rsid w:val="757A1BBB"/>
    <w:rsid w:val="758A1FF2"/>
    <w:rsid w:val="75914E8A"/>
    <w:rsid w:val="75AF6610"/>
    <w:rsid w:val="75CF0D1C"/>
    <w:rsid w:val="75D5241C"/>
    <w:rsid w:val="76000750"/>
    <w:rsid w:val="76020C18"/>
    <w:rsid w:val="76262768"/>
    <w:rsid w:val="762A1EF8"/>
    <w:rsid w:val="762C5820"/>
    <w:rsid w:val="76394E40"/>
    <w:rsid w:val="767A2E7B"/>
    <w:rsid w:val="769D790F"/>
    <w:rsid w:val="76AA4771"/>
    <w:rsid w:val="76B03266"/>
    <w:rsid w:val="76C95286"/>
    <w:rsid w:val="76F74738"/>
    <w:rsid w:val="77232D4C"/>
    <w:rsid w:val="77286A7D"/>
    <w:rsid w:val="773A3F7D"/>
    <w:rsid w:val="774921A7"/>
    <w:rsid w:val="77495D38"/>
    <w:rsid w:val="77937168"/>
    <w:rsid w:val="77FD4F1F"/>
    <w:rsid w:val="78250EF0"/>
    <w:rsid w:val="78356E3D"/>
    <w:rsid w:val="783A38D3"/>
    <w:rsid w:val="786848E4"/>
    <w:rsid w:val="787342B9"/>
    <w:rsid w:val="78812137"/>
    <w:rsid w:val="78B1091B"/>
    <w:rsid w:val="78B61821"/>
    <w:rsid w:val="78B7156B"/>
    <w:rsid w:val="78CD5BE3"/>
    <w:rsid w:val="78E42E01"/>
    <w:rsid w:val="78F63C9E"/>
    <w:rsid w:val="793643CF"/>
    <w:rsid w:val="79554E68"/>
    <w:rsid w:val="79571192"/>
    <w:rsid w:val="795B5254"/>
    <w:rsid w:val="79720631"/>
    <w:rsid w:val="799D054B"/>
    <w:rsid w:val="79A25A09"/>
    <w:rsid w:val="79EB12BD"/>
    <w:rsid w:val="7A3C0679"/>
    <w:rsid w:val="7A8F6F22"/>
    <w:rsid w:val="7AAC6D0A"/>
    <w:rsid w:val="7ACD41A8"/>
    <w:rsid w:val="7AD674D4"/>
    <w:rsid w:val="7AD735DD"/>
    <w:rsid w:val="7ADB2D19"/>
    <w:rsid w:val="7AEC5358"/>
    <w:rsid w:val="7AEF0BC9"/>
    <w:rsid w:val="7B6356FB"/>
    <w:rsid w:val="7B6F0238"/>
    <w:rsid w:val="7B7A34C4"/>
    <w:rsid w:val="7BE90D12"/>
    <w:rsid w:val="7BFD268B"/>
    <w:rsid w:val="7C1430A5"/>
    <w:rsid w:val="7C5D7A84"/>
    <w:rsid w:val="7C985069"/>
    <w:rsid w:val="7CA0464C"/>
    <w:rsid w:val="7D010CB5"/>
    <w:rsid w:val="7D2A2F98"/>
    <w:rsid w:val="7D31799A"/>
    <w:rsid w:val="7D3E4628"/>
    <w:rsid w:val="7D5B7A91"/>
    <w:rsid w:val="7DA92B63"/>
    <w:rsid w:val="7DAE4DB7"/>
    <w:rsid w:val="7DBA3708"/>
    <w:rsid w:val="7DCF4714"/>
    <w:rsid w:val="7DD63A33"/>
    <w:rsid w:val="7DD91E91"/>
    <w:rsid w:val="7DDE6F1F"/>
    <w:rsid w:val="7DF05927"/>
    <w:rsid w:val="7E094473"/>
    <w:rsid w:val="7E2801E5"/>
    <w:rsid w:val="7E3C152F"/>
    <w:rsid w:val="7E436780"/>
    <w:rsid w:val="7E4A4E5F"/>
    <w:rsid w:val="7E935395"/>
    <w:rsid w:val="7EB51F05"/>
    <w:rsid w:val="7EC124FC"/>
    <w:rsid w:val="7F571DBD"/>
    <w:rsid w:val="7F6244B6"/>
    <w:rsid w:val="7FB1091F"/>
    <w:rsid w:val="7FB31BD4"/>
    <w:rsid w:val="7FE82B2E"/>
    <w:rsid w:val="7FF80366"/>
    <w:rsid w:val="EEFE3B73"/>
    <w:rsid w:val="EF9D2E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4">
    <w:name w:val="heading 1"/>
    <w:basedOn w:val="1"/>
    <w:next w:val="5"/>
    <w:link w:val="66"/>
    <w:qFormat/>
    <w:uiPriority w:val="9"/>
    <w:pPr>
      <w:keepNext/>
      <w:keepLines/>
      <w:ind w:firstLine="0" w:firstLineChars="0"/>
      <w:jc w:val="center"/>
      <w:outlineLvl w:val="0"/>
    </w:pPr>
    <w:rPr>
      <w:b/>
      <w:bCs/>
      <w:kern w:val="44"/>
      <w:sz w:val="24"/>
      <w:szCs w:val="44"/>
    </w:rPr>
  </w:style>
  <w:style w:type="paragraph" w:styleId="6">
    <w:name w:val="heading 2"/>
    <w:basedOn w:val="1"/>
    <w:next w:val="1"/>
    <w:link w:val="153"/>
    <w:qFormat/>
    <w:uiPriority w:val="9"/>
    <w:pPr>
      <w:keepNext/>
      <w:adjustRightInd w:val="0"/>
      <w:snapToGrid w:val="0"/>
      <w:textAlignment w:val="baseline"/>
      <w:outlineLvl w:val="1"/>
    </w:pPr>
    <w:rPr>
      <w:rFonts w:ascii="仿宋_GB2312" w:hAnsi="仿宋_GB2312"/>
      <w:kern w:val="0"/>
      <w:szCs w:val="20"/>
    </w:rPr>
  </w:style>
  <w:style w:type="paragraph" w:styleId="7">
    <w:name w:val="heading 3"/>
    <w:basedOn w:val="1"/>
    <w:next w:val="1"/>
    <w:link w:val="68"/>
    <w:qFormat/>
    <w:uiPriority w:val="0"/>
    <w:pPr>
      <w:keepNext/>
      <w:keepLines/>
      <w:ind w:firstLine="602"/>
      <w:outlineLvl w:val="2"/>
    </w:pPr>
    <w:rPr>
      <w:rFonts w:ascii="仿宋_GB2312" w:hAnsi="仿宋_GB2312"/>
      <w:bCs/>
      <w:szCs w:val="20"/>
    </w:rPr>
  </w:style>
  <w:style w:type="paragraph" w:styleId="8">
    <w:name w:val="heading 4"/>
    <w:basedOn w:val="1"/>
    <w:next w:val="1"/>
    <w:link w:val="67"/>
    <w:qFormat/>
    <w:uiPriority w:val="0"/>
    <w:pPr>
      <w:keepNext/>
      <w:keepLines/>
      <w:outlineLvl w:val="3"/>
    </w:pPr>
    <w:rPr>
      <w:rFonts w:ascii="等线 Light" w:hAnsi="等线 Light"/>
      <w:b/>
      <w:bCs/>
      <w:szCs w:val="28"/>
    </w:rPr>
  </w:style>
  <w:style w:type="paragraph" w:styleId="9">
    <w:name w:val="heading 5"/>
    <w:basedOn w:val="1"/>
    <w:next w:val="1"/>
    <w:link w:val="149"/>
    <w:qFormat/>
    <w:uiPriority w:val="0"/>
    <w:pPr>
      <w:keepNext/>
      <w:keepLines/>
      <w:outlineLvl w:val="4"/>
    </w:pPr>
    <w:rPr>
      <w:b/>
      <w:bCs/>
      <w:szCs w:val="28"/>
    </w:rPr>
  </w:style>
  <w:style w:type="paragraph" w:styleId="10">
    <w:name w:val="heading 6"/>
    <w:basedOn w:val="1"/>
    <w:next w:val="1"/>
    <w:link w:val="150"/>
    <w:qFormat/>
    <w:uiPriority w:val="0"/>
    <w:pPr>
      <w:keepNext/>
      <w:keepLines/>
      <w:spacing w:before="240" w:after="64" w:line="320" w:lineRule="auto"/>
      <w:outlineLvl w:val="5"/>
    </w:pPr>
    <w:rPr>
      <w:rFonts w:ascii="Arial" w:hAnsi="Arial" w:eastAsia="黑体"/>
      <w:b/>
      <w:bCs/>
      <w:sz w:val="24"/>
      <w:szCs w:val="20"/>
    </w:rPr>
  </w:style>
  <w:style w:type="paragraph" w:styleId="11">
    <w:name w:val="heading 7"/>
    <w:basedOn w:val="1"/>
    <w:next w:val="1"/>
    <w:link w:val="65"/>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2">
    <w:name w:val="heading 8"/>
    <w:basedOn w:val="1"/>
    <w:next w:val="1"/>
    <w:link w:val="15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52"/>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0"/>
    <w:pPr>
      <w:spacing w:after="120"/>
    </w:pPr>
  </w:style>
  <w:style w:type="paragraph" w:styleId="3">
    <w:name w:val="Body Text First Indent"/>
    <w:basedOn w:val="2"/>
    <w:next w:val="1"/>
    <w:link w:val="216"/>
    <w:qFormat/>
    <w:uiPriority w:val="0"/>
    <w:pPr>
      <w:ind w:firstLine="200"/>
    </w:pPr>
    <w:rPr>
      <w:rFonts w:asciiTheme="minorHAnsi" w:hAnsiTheme="minorHAnsi" w:eastAsiaTheme="minorEastAsia" w:cstheme="minorBidi"/>
      <w:bCs/>
      <w:sz w:val="24"/>
    </w:rPr>
  </w:style>
  <w:style w:type="paragraph" w:customStyle="1" w:styleId="5">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styleId="14">
    <w:name w:val="List Number"/>
    <w:basedOn w:val="1"/>
    <w:qFormat/>
    <w:uiPriority w:val="0"/>
    <w:pPr>
      <w:widowControl/>
      <w:numPr>
        <w:ilvl w:val="0"/>
        <w:numId w:val="1"/>
      </w:numPr>
      <w:tabs>
        <w:tab w:val="left" w:pos="454"/>
      </w:tabs>
      <w:spacing w:afterLines="50"/>
      <w:ind w:left="454" w:hanging="284"/>
    </w:pPr>
    <w:rPr>
      <w:kern w:val="0"/>
      <w:sz w:val="24"/>
      <w:szCs w:val="20"/>
    </w:rPr>
  </w:style>
  <w:style w:type="paragraph" w:styleId="15">
    <w:name w:val="Normal Indent"/>
    <w:basedOn w:val="1"/>
    <w:link w:val="72"/>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pPr>
    <w:rPr>
      <w:kern w:val="0"/>
      <w:szCs w:val="20"/>
    </w:rPr>
  </w:style>
  <w:style w:type="paragraph" w:styleId="18">
    <w:name w:val="Document Map"/>
    <w:basedOn w:val="1"/>
    <w:link w:val="218"/>
    <w:semiHidden/>
    <w:qFormat/>
    <w:uiPriority w:val="0"/>
    <w:pPr>
      <w:shd w:val="clear" w:color="auto" w:fill="000080"/>
    </w:pPr>
  </w:style>
  <w:style w:type="paragraph" w:styleId="19">
    <w:name w:val="annotation text"/>
    <w:basedOn w:val="1"/>
    <w:link w:val="74"/>
    <w:qFormat/>
    <w:uiPriority w:val="0"/>
  </w:style>
  <w:style w:type="paragraph" w:styleId="20">
    <w:name w:val="Body Text 3"/>
    <w:basedOn w:val="1"/>
    <w:link w:val="75"/>
    <w:qFormat/>
    <w:uiPriority w:val="0"/>
    <w:pPr>
      <w:spacing w:after="120"/>
    </w:pPr>
    <w:rPr>
      <w:sz w:val="16"/>
      <w:szCs w:val="16"/>
    </w:rPr>
  </w:style>
  <w:style w:type="paragraph" w:styleId="21">
    <w:name w:val="Body Text Indent"/>
    <w:basedOn w:val="1"/>
    <w:link w:val="76"/>
    <w:qFormat/>
    <w:uiPriority w:val="99"/>
    <w:pPr>
      <w:spacing w:line="200" w:lineRule="exact"/>
      <w:ind w:firstLine="301"/>
    </w:pPr>
    <w:rPr>
      <w:rFonts w:ascii="宋体" w:hAnsi="Courier New"/>
      <w:spacing w:val="-4"/>
      <w:sz w:val="18"/>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566" w:hanging="283"/>
      <w:contextualSpacing/>
    </w:pPr>
  </w:style>
  <w:style w:type="paragraph" w:styleId="24">
    <w:name w:val="Block Text"/>
    <w:basedOn w:val="1"/>
    <w:qFormat/>
    <w:uiPriority w:val="0"/>
    <w:pPr>
      <w:spacing w:before="120"/>
      <w:ind w:left="824" w:right="202" w:firstLine="0" w:firstLineChars="0"/>
      <w:jc w:val="both"/>
    </w:pPr>
    <w:rPr>
      <w:rFonts w:ascii="宋体" w:eastAsia="宋体"/>
      <w:sz w:val="24"/>
      <w:szCs w:val="21"/>
    </w:rPr>
  </w:style>
  <w:style w:type="paragraph" w:styleId="25">
    <w:name w:val="List Bullet 2"/>
    <w:basedOn w:val="1"/>
    <w:qFormat/>
    <w:uiPriority w:val="0"/>
    <w:pPr>
      <w:tabs>
        <w:tab w:val="left" w:pos="360"/>
        <w:tab w:val="left" w:pos="1191"/>
      </w:tabs>
      <w:snapToGrid w:val="0"/>
      <w:ind w:left="482" w:hanging="482" w:hangingChars="200"/>
    </w:pPr>
    <w:rPr>
      <w:b/>
      <w:bCs/>
      <w:sz w:val="24"/>
      <w:szCs w:val="32"/>
    </w:rPr>
  </w:style>
  <w:style w:type="paragraph" w:styleId="26">
    <w:name w:val="index 4"/>
    <w:basedOn w:val="1"/>
    <w:next w:val="1"/>
    <w:qFormat/>
    <w:uiPriority w:val="0"/>
    <w:pPr>
      <w:ind w:left="600" w:leftChars="600"/>
    </w:pPr>
  </w:style>
  <w:style w:type="paragraph" w:styleId="27">
    <w:name w:val="toc 5"/>
    <w:basedOn w:val="1"/>
    <w:next w:val="1"/>
    <w:semiHidden/>
    <w:qFormat/>
    <w:uiPriority w:val="0"/>
    <w:pPr>
      <w:spacing w:afterLines="50"/>
      <w:ind w:left="840"/>
    </w:pPr>
    <w:rPr>
      <w:snapToGrid w:val="0"/>
      <w:kern w:val="0"/>
      <w:sz w:val="18"/>
      <w:szCs w:val="18"/>
    </w:rPr>
  </w:style>
  <w:style w:type="paragraph" w:styleId="28">
    <w:name w:val="toc 3"/>
    <w:basedOn w:val="1"/>
    <w:next w:val="1"/>
    <w:qFormat/>
    <w:uiPriority w:val="39"/>
    <w:pPr>
      <w:tabs>
        <w:tab w:val="right" w:leader="dot" w:pos="8296"/>
      </w:tabs>
    </w:pPr>
    <w:rPr>
      <w:b/>
      <w:bCs/>
      <w:iCs/>
    </w:rPr>
  </w:style>
  <w:style w:type="paragraph" w:styleId="29">
    <w:name w:val="Plain Text"/>
    <w:basedOn w:val="1"/>
    <w:link w:val="79"/>
    <w:qFormat/>
    <w:uiPriority w:val="99"/>
    <w:pPr>
      <w:snapToGrid w:val="0"/>
      <w:spacing w:after="120" w:line="460" w:lineRule="exact"/>
      <w:ind w:firstLine="424" w:firstLineChars="202"/>
      <w:outlineLvl w:val="0"/>
    </w:pPr>
    <w:rPr>
      <w:rFonts w:ascii="微软雅黑" w:hAnsi="微软雅黑" w:cs="宋体"/>
      <w:szCs w:val="21"/>
    </w:rPr>
  </w:style>
  <w:style w:type="paragraph" w:styleId="30">
    <w:name w:val="toc 8"/>
    <w:basedOn w:val="1"/>
    <w:next w:val="1"/>
    <w:semiHidden/>
    <w:qFormat/>
    <w:uiPriority w:val="0"/>
    <w:pPr>
      <w:spacing w:afterLines="50"/>
      <w:ind w:left="1470"/>
    </w:pPr>
    <w:rPr>
      <w:snapToGrid w:val="0"/>
      <w:kern w:val="0"/>
      <w:sz w:val="18"/>
      <w:szCs w:val="18"/>
    </w:rPr>
  </w:style>
  <w:style w:type="paragraph" w:styleId="31">
    <w:name w:val="Date"/>
    <w:basedOn w:val="1"/>
    <w:next w:val="1"/>
    <w:link w:val="81"/>
    <w:qFormat/>
    <w:uiPriority w:val="0"/>
    <w:pPr>
      <w:ind w:left="2500" w:leftChars="2500"/>
    </w:pPr>
    <w:rPr>
      <w:rFonts w:eastAsia="楷体_GB2312"/>
      <w:sz w:val="32"/>
      <w:szCs w:val="20"/>
    </w:rPr>
  </w:style>
  <w:style w:type="paragraph" w:styleId="32">
    <w:name w:val="Body Text Indent 2"/>
    <w:basedOn w:val="1"/>
    <w:link w:val="82"/>
    <w:qFormat/>
    <w:uiPriority w:val="0"/>
    <w:pPr>
      <w:snapToGrid w:val="0"/>
      <w:ind w:firstLine="542" w:firstLineChars="225"/>
    </w:pPr>
    <w:rPr>
      <w:rFonts w:ascii="仿宋_GB2312" w:hAnsi="宋体"/>
      <w:b/>
      <w:bCs/>
      <w:color w:val="000000"/>
      <w:sz w:val="24"/>
    </w:rPr>
  </w:style>
  <w:style w:type="paragraph" w:styleId="33">
    <w:name w:val="endnote text"/>
    <w:basedOn w:val="1"/>
    <w:link w:val="184"/>
    <w:semiHidden/>
    <w:qFormat/>
    <w:uiPriority w:val="0"/>
    <w:pPr>
      <w:snapToGrid w:val="0"/>
      <w:spacing w:afterLines="50"/>
    </w:pPr>
    <w:rPr>
      <w:rFonts w:ascii="宋体"/>
      <w:snapToGrid w:val="0"/>
      <w:kern w:val="0"/>
      <w:szCs w:val="20"/>
    </w:rPr>
  </w:style>
  <w:style w:type="paragraph" w:styleId="34">
    <w:name w:val="Balloon Text"/>
    <w:basedOn w:val="1"/>
    <w:link w:val="83"/>
    <w:qFormat/>
    <w:uiPriority w:val="0"/>
    <w:rPr>
      <w:sz w:val="18"/>
      <w:szCs w:val="18"/>
    </w:rPr>
  </w:style>
  <w:style w:type="paragraph" w:styleId="35">
    <w:name w:val="footer"/>
    <w:basedOn w:val="1"/>
    <w:link w:val="84"/>
    <w:qFormat/>
    <w:uiPriority w:val="0"/>
    <w:pPr>
      <w:tabs>
        <w:tab w:val="center" w:pos="4153"/>
        <w:tab w:val="right" w:pos="8306"/>
      </w:tabs>
      <w:snapToGrid w:val="0"/>
    </w:pPr>
    <w:rPr>
      <w:sz w:val="18"/>
      <w:szCs w:val="18"/>
    </w:rPr>
  </w:style>
  <w:style w:type="paragraph" w:styleId="36">
    <w:name w:val="header"/>
    <w:basedOn w:val="1"/>
    <w:link w:val="85"/>
    <w:qFormat/>
    <w:uiPriority w:val="99"/>
    <w:pPr>
      <w:pBdr>
        <w:bottom w:val="single" w:color="auto" w:sz="6" w:space="1"/>
      </w:pBdr>
      <w:tabs>
        <w:tab w:val="center" w:pos="4153"/>
        <w:tab w:val="right" w:pos="8306"/>
      </w:tabs>
      <w:snapToGrid w:val="0"/>
      <w:ind w:firstLine="360"/>
      <w:jc w:val="right"/>
    </w:pPr>
    <w:rPr>
      <w:sz w:val="18"/>
      <w:szCs w:val="18"/>
    </w:rPr>
  </w:style>
  <w:style w:type="paragraph" w:styleId="37">
    <w:name w:val="toc 1"/>
    <w:basedOn w:val="1"/>
    <w:next w:val="1"/>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8">
    <w:name w:val="toc 4"/>
    <w:basedOn w:val="1"/>
    <w:next w:val="1"/>
    <w:semiHidden/>
    <w:qFormat/>
    <w:uiPriority w:val="0"/>
    <w:pPr>
      <w:ind w:left="629"/>
    </w:pPr>
    <w:rPr>
      <w:snapToGrid w:val="0"/>
      <w:kern w:val="0"/>
      <w:szCs w:val="18"/>
    </w:rPr>
  </w:style>
  <w:style w:type="paragraph" w:styleId="39">
    <w:name w:val="Subtitle"/>
    <w:basedOn w:val="1"/>
    <w:next w:val="1"/>
    <w:link w:val="88"/>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83" w:hanging="283"/>
      <w:contextualSpacing/>
    </w:pPr>
  </w:style>
  <w:style w:type="paragraph" w:styleId="41">
    <w:name w:val="footnote text"/>
    <w:basedOn w:val="1"/>
    <w:link w:val="89"/>
    <w:unhideWhenUsed/>
    <w:qFormat/>
    <w:uiPriority w:val="99"/>
    <w:pPr>
      <w:snapToGrid w:val="0"/>
    </w:pPr>
    <w:rPr>
      <w:rFonts w:ascii="Calibri" w:hAnsi="Calibri"/>
      <w:sz w:val="18"/>
    </w:rPr>
  </w:style>
  <w:style w:type="paragraph" w:styleId="42">
    <w:name w:val="toc 6"/>
    <w:basedOn w:val="1"/>
    <w:next w:val="1"/>
    <w:semiHidden/>
    <w:unhideWhenUsed/>
    <w:qFormat/>
    <w:uiPriority w:val="39"/>
    <w:pPr>
      <w:ind w:left="2100" w:leftChars="1000"/>
    </w:pPr>
  </w:style>
  <w:style w:type="paragraph" w:styleId="43">
    <w:name w:val="Body Text Indent 3"/>
    <w:basedOn w:val="1"/>
    <w:link w:val="91"/>
    <w:qFormat/>
    <w:uiPriority w:val="0"/>
    <w:pPr>
      <w:snapToGrid w:val="0"/>
    </w:pPr>
    <w:rPr>
      <w:rFonts w:ascii="仿宋_GB2312" w:hAnsi="宋体" w:eastAsia="仿宋_GB2312"/>
      <w:color w:val="000000"/>
      <w:sz w:val="24"/>
    </w:rPr>
  </w:style>
  <w:style w:type="paragraph" w:styleId="44">
    <w:name w:val="table of figures"/>
    <w:basedOn w:val="1"/>
    <w:next w:val="1"/>
    <w:unhideWhenUsed/>
    <w:qFormat/>
    <w:uiPriority w:val="0"/>
    <w:pPr>
      <w:ind w:left="200" w:leftChars="200" w:hanging="200" w:hangingChars="200"/>
    </w:pPr>
  </w:style>
  <w:style w:type="paragraph" w:styleId="45">
    <w:name w:val="toc 2"/>
    <w:basedOn w:val="1"/>
    <w:next w:val="1"/>
    <w:qFormat/>
    <w:uiPriority w:val="39"/>
    <w:pPr>
      <w:tabs>
        <w:tab w:val="right" w:leader="dot" w:pos="8296"/>
      </w:tabs>
      <w:ind w:left="210"/>
    </w:pPr>
    <w:rPr>
      <w:b/>
      <w:smallCaps/>
    </w:rPr>
  </w:style>
  <w:style w:type="paragraph" w:styleId="46">
    <w:name w:val="Body Text 2"/>
    <w:basedOn w:val="1"/>
    <w:link w:val="94"/>
    <w:qFormat/>
    <w:uiPriority w:val="0"/>
    <w:pPr>
      <w:widowControl/>
      <w:snapToGrid w:val="0"/>
      <w:spacing w:before="50" w:afterLines="50" w:line="400" w:lineRule="exact"/>
    </w:pPr>
    <w:rPr>
      <w:rFonts w:ascii="宋体" w:hAnsi="宋体"/>
      <w:color w:val="000000"/>
      <w:sz w:val="24"/>
    </w:rPr>
  </w:style>
  <w:style w:type="paragraph" w:styleId="47">
    <w:name w:val="HTML Preformatted"/>
    <w:basedOn w:val="1"/>
    <w:link w:val="2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8">
    <w:name w:val="Normal (Web)"/>
    <w:basedOn w:val="1"/>
    <w:link w:val="95"/>
    <w:qFormat/>
    <w:uiPriority w:val="99"/>
    <w:pPr>
      <w:widowControl/>
      <w:spacing w:before="100" w:beforeAutospacing="1" w:after="100" w:afterAutospacing="1"/>
    </w:pPr>
    <w:rPr>
      <w:rFonts w:ascii="宋体" w:hAnsi="宋体"/>
      <w:kern w:val="0"/>
      <w:sz w:val="24"/>
    </w:rPr>
  </w:style>
  <w:style w:type="paragraph" w:styleId="49">
    <w:name w:val="index 1"/>
    <w:basedOn w:val="1"/>
    <w:next w:val="1"/>
    <w:semiHidden/>
    <w:qFormat/>
    <w:uiPriority w:val="0"/>
    <w:rPr>
      <w:szCs w:val="20"/>
    </w:rPr>
  </w:style>
  <w:style w:type="paragraph" w:styleId="50">
    <w:name w:val="Title"/>
    <w:basedOn w:val="1"/>
    <w:next w:val="1"/>
    <w:link w:val="96"/>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97"/>
    <w:qFormat/>
    <w:uiPriority w:val="0"/>
    <w:rPr>
      <w:b/>
      <w:bCs/>
    </w:rPr>
  </w:style>
  <w:style w:type="paragraph" w:styleId="52">
    <w:name w:val="Body Text First Indent 2"/>
    <w:basedOn w:val="21"/>
    <w:link w:val="288"/>
    <w:semiHidden/>
    <w:unhideWhenUsed/>
    <w:qFormat/>
    <w:uiPriority w:val="0"/>
    <w:pPr>
      <w:spacing w:after="120" w:line="360" w:lineRule="auto"/>
      <w:ind w:left="420" w:leftChars="200" w:firstLine="420"/>
    </w:pPr>
    <w:rPr>
      <w:rFonts w:ascii="Times New Roman" w:hAnsi="Times New Roman"/>
      <w:spacing w:val="0"/>
      <w:sz w:val="21"/>
      <w:szCs w:val="24"/>
    </w:rPr>
  </w:style>
  <w:style w:type="table" w:styleId="54">
    <w:name w:val="Table Grid"/>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Grid 1"/>
    <w:basedOn w:val="5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6">
    <w:name w:val="Table Grid 8"/>
    <w:basedOn w:val="53"/>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8">
    <w:name w:val="Strong"/>
    <w:qFormat/>
    <w:uiPriority w:val="22"/>
    <w:rPr>
      <w:b/>
      <w:bCs/>
    </w:rPr>
  </w:style>
  <w:style w:type="character" w:styleId="59">
    <w:name w:val="page number"/>
    <w:qFormat/>
    <w:uiPriority w:val="0"/>
  </w:style>
  <w:style w:type="character" w:styleId="60">
    <w:name w:val="FollowedHyperlink"/>
    <w:basedOn w:val="57"/>
    <w:semiHidden/>
    <w:unhideWhenUsed/>
    <w:qFormat/>
    <w:uiPriority w:val="99"/>
    <w:rPr>
      <w:color w:val="954F72" w:themeColor="followedHyperlink"/>
      <w:u w:val="single"/>
      <w14:textFill>
        <w14:solidFill>
          <w14:schemeClr w14:val="folHlink"/>
        </w14:solidFill>
      </w14:textFill>
    </w:rPr>
  </w:style>
  <w:style w:type="character" w:styleId="61">
    <w:name w:val="Hyperlink"/>
    <w:qFormat/>
    <w:uiPriority w:val="99"/>
    <w:rPr>
      <w:color w:val="0000FF"/>
      <w:u w:val="single"/>
    </w:rPr>
  </w:style>
  <w:style w:type="character" w:styleId="62">
    <w:name w:val="annotation reference"/>
    <w:qFormat/>
    <w:uiPriority w:val="99"/>
    <w:rPr>
      <w:sz w:val="21"/>
      <w:szCs w:val="21"/>
    </w:rPr>
  </w:style>
  <w:style w:type="character" w:styleId="63">
    <w:name w:val="footnote reference"/>
    <w:unhideWhenUsed/>
    <w:qFormat/>
    <w:uiPriority w:val="99"/>
    <w:rPr>
      <w:rFonts w:hint="default" w:ascii="Times New Roman"/>
      <w:sz w:val="24"/>
      <w:vertAlign w:val="superscript"/>
    </w:rPr>
  </w:style>
  <w:style w:type="paragraph" w:customStyle="1" w:styleId="64">
    <w:name w:val="标准正文"/>
    <w:basedOn w:val="1"/>
    <w:qFormat/>
    <w:uiPriority w:val="0"/>
    <w:pPr>
      <w:spacing w:line="560" w:lineRule="exact"/>
      <w:ind w:firstLine="424" w:firstLineChars="202"/>
    </w:pPr>
    <w:rPr>
      <w:rFonts w:ascii="微软雅黑" w:hAnsi="微软雅黑"/>
      <w:szCs w:val="21"/>
    </w:rPr>
  </w:style>
  <w:style w:type="character" w:customStyle="1" w:styleId="65">
    <w:name w:val="标题 7 字符"/>
    <w:basedOn w:val="57"/>
    <w:link w:val="11"/>
    <w:qFormat/>
    <w:uiPriority w:val="0"/>
    <w:rPr>
      <w:rFonts w:ascii="宋体" w:eastAsia="仿宋_GB2312"/>
      <w:b/>
      <w:sz w:val="24"/>
    </w:rPr>
  </w:style>
  <w:style w:type="character" w:customStyle="1" w:styleId="66">
    <w:name w:val="标题 1 字符"/>
    <w:basedOn w:val="57"/>
    <w:link w:val="4"/>
    <w:qFormat/>
    <w:uiPriority w:val="9"/>
    <w:rPr>
      <w:rFonts w:eastAsia="微软雅黑"/>
      <w:b/>
      <w:bCs/>
      <w:kern w:val="44"/>
      <w:sz w:val="24"/>
      <w:szCs w:val="44"/>
    </w:rPr>
  </w:style>
  <w:style w:type="character" w:customStyle="1" w:styleId="67">
    <w:name w:val="标题 4 字符"/>
    <w:link w:val="8"/>
    <w:qFormat/>
    <w:uiPriority w:val="0"/>
    <w:rPr>
      <w:rFonts w:ascii="等线 Light" w:hAnsi="等线 Light" w:eastAsia="微软雅黑" w:cs="Times New Roman"/>
      <w:b/>
      <w:bCs/>
      <w:kern w:val="2"/>
      <w:sz w:val="21"/>
      <w:szCs w:val="28"/>
    </w:rPr>
  </w:style>
  <w:style w:type="character" w:customStyle="1" w:styleId="68">
    <w:name w:val="标题 3 字符"/>
    <w:basedOn w:val="57"/>
    <w:link w:val="7"/>
    <w:qFormat/>
    <w:uiPriority w:val="0"/>
    <w:rPr>
      <w:rFonts w:ascii="仿宋_GB2312" w:hAnsi="仿宋_GB2312" w:eastAsia="微软雅黑"/>
      <w:bCs/>
      <w:kern w:val="2"/>
      <w:sz w:val="21"/>
    </w:rPr>
  </w:style>
  <w:style w:type="paragraph" w:customStyle="1" w:styleId="69">
    <w:name w:val="表格文字"/>
    <w:basedOn w:val="70"/>
    <w:next w:val="2"/>
    <w:qFormat/>
    <w:uiPriority w:val="0"/>
  </w:style>
  <w:style w:type="paragraph" w:customStyle="1" w:styleId="70">
    <w:name w:val="表格文字（两侧对齐）"/>
    <w:basedOn w:val="1"/>
    <w:qFormat/>
    <w:uiPriority w:val="0"/>
    <w:pPr>
      <w:snapToGrid w:val="0"/>
    </w:pPr>
    <w:rPr>
      <w:rFonts w:eastAsia="宋体"/>
      <w:sz w:val="20"/>
    </w:rPr>
  </w:style>
  <w:style w:type="character" w:customStyle="1" w:styleId="71">
    <w:name w:val="正文文本 字符"/>
    <w:link w:val="2"/>
    <w:qFormat/>
    <w:uiPriority w:val="0"/>
    <w:rPr>
      <w:kern w:val="2"/>
      <w:sz w:val="21"/>
      <w:szCs w:val="24"/>
    </w:rPr>
  </w:style>
  <w:style w:type="character" w:customStyle="1" w:styleId="72">
    <w:name w:val="正文缩进 字符1"/>
    <w:link w:val="15"/>
    <w:qFormat/>
    <w:uiPriority w:val="0"/>
    <w:rPr>
      <w:kern w:val="2"/>
      <w:sz w:val="21"/>
    </w:rPr>
  </w:style>
  <w:style w:type="paragraph" w:customStyle="1" w:styleId="73">
    <w:name w:val="目录 71"/>
    <w:basedOn w:val="1"/>
    <w:next w:val="1"/>
    <w:unhideWhenUsed/>
    <w:qFormat/>
    <w:uiPriority w:val="39"/>
    <w:pPr>
      <w:ind w:left="2520" w:leftChars="1200"/>
    </w:pPr>
    <w:rPr>
      <w:rFonts w:ascii="Calibri" w:hAnsi="Calibri"/>
      <w:szCs w:val="22"/>
    </w:rPr>
  </w:style>
  <w:style w:type="character" w:customStyle="1" w:styleId="74">
    <w:name w:val="批注文字 字符"/>
    <w:link w:val="19"/>
    <w:qFormat/>
    <w:uiPriority w:val="0"/>
    <w:rPr>
      <w:kern w:val="2"/>
      <w:sz w:val="21"/>
      <w:szCs w:val="24"/>
    </w:rPr>
  </w:style>
  <w:style w:type="character" w:customStyle="1" w:styleId="75">
    <w:name w:val="正文文本 3 字符"/>
    <w:link w:val="20"/>
    <w:qFormat/>
    <w:uiPriority w:val="0"/>
    <w:rPr>
      <w:kern w:val="2"/>
      <w:sz w:val="16"/>
      <w:szCs w:val="16"/>
    </w:rPr>
  </w:style>
  <w:style w:type="character" w:customStyle="1" w:styleId="76">
    <w:name w:val="正文文本缩进 字符"/>
    <w:link w:val="21"/>
    <w:qFormat/>
    <w:uiPriority w:val="99"/>
    <w:rPr>
      <w:rFonts w:ascii="宋体" w:hAnsi="Courier New"/>
      <w:spacing w:val="-4"/>
      <w:kern w:val="2"/>
      <w:sz w:val="18"/>
    </w:rPr>
  </w:style>
  <w:style w:type="paragraph" w:customStyle="1" w:styleId="77">
    <w:name w:val="目录 51"/>
    <w:basedOn w:val="1"/>
    <w:next w:val="1"/>
    <w:unhideWhenUsed/>
    <w:qFormat/>
    <w:uiPriority w:val="39"/>
    <w:pPr>
      <w:ind w:left="1680" w:leftChars="800"/>
    </w:pPr>
    <w:rPr>
      <w:rFonts w:ascii="Calibri" w:hAnsi="Calibri"/>
      <w:szCs w:val="22"/>
    </w:rPr>
  </w:style>
  <w:style w:type="paragraph" w:customStyle="1" w:styleId="78">
    <w:name w:val="目录 31"/>
    <w:basedOn w:val="1"/>
    <w:next w:val="1"/>
    <w:qFormat/>
    <w:uiPriority w:val="39"/>
    <w:pPr>
      <w:ind w:left="840" w:leftChars="400"/>
    </w:pPr>
  </w:style>
  <w:style w:type="character" w:customStyle="1" w:styleId="79">
    <w:name w:val="纯文本 字符"/>
    <w:link w:val="29"/>
    <w:qFormat/>
    <w:uiPriority w:val="99"/>
    <w:rPr>
      <w:rFonts w:ascii="微软雅黑" w:hAnsi="微软雅黑" w:eastAsia="微软雅黑" w:cs="宋体"/>
      <w:kern w:val="2"/>
      <w:sz w:val="21"/>
      <w:szCs w:val="21"/>
    </w:rPr>
  </w:style>
  <w:style w:type="paragraph" w:customStyle="1" w:styleId="80">
    <w:name w:val="目录 81"/>
    <w:basedOn w:val="1"/>
    <w:next w:val="1"/>
    <w:unhideWhenUsed/>
    <w:qFormat/>
    <w:uiPriority w:val="39"/>
    <w:pPr>
      <w:ind w:left="2940" w:leftChars="1400"/>
    </w:pPr>
    <w:rPr>
      <w:rFonts w:ascii="Calibri" w:hAnsi="Calibri"/>
      <w:szCs w:val="22"/>
    </w:rPr>
  </w:style>
  <w:style w:type="character" w:customStyle="1" w:styleId="81">
    <w:name w:val="日期 字符"/>
    <w:link w:val="31"/>
    <w:qFormat/>
    <w:uiPriority w:val="0"/>
    <w:rPr>
      <w:rFonts w:eastAsia="楷体_GB2312"/>
      <w:kern w:val="2"/>
      <w:sz w:val="32"/>
    </w:rPr>
  </w:style>
  <w:style w:type="character" w:customStyle="1" w:styleId="82">
    <w:name w:val="正文文本缩进 2 字符"/>
    <w:link w:val="32"/>
    <w:qFormat/>
    <w:uiPriority w:val="0"/>
    <w:rPr>
      <w:rFonts w:ascii="仿宋_GB2312" w:hAnsi="宋体" w:cs="Arial"/>
      <w:b/>
      <w:bCs/>
      <w:color w:val="000000"/>
      <w:kern w:val="2"/>
      <w:sz w:val="24"/>
      <w:szCs w:val="24"/>
    </w:rPr>
  </w:style>
  <w:style w:type="character" w:customStyle="1" w:styleId="83">
    <w:name w:val="批注框文本 字符"/>
    <w:link w:val="34"/>
    <w:qFormat/>
    <w:uiPriority w:val="0"/>
    <w:rPr>
      <w:kern w:val="2"/>
      <w:sz w:val="18"/>
      <w:szCs w:val="18"/>
    </w:rPr>
  </w:style>
  <w:style w:type="character" w:customStyle="1" w:styleId="84">
    <w:name w:val="页脚 字符1"/>
    <w:link w:val="35"/>
    <w:qFormat/>
    <w:locked/>
    <w:uiPriority w:val="0"/>
    <w:rPr>
      <w:kern w:val="2"/>
      <w:sz w:val="18"/>
      <w:szCs w:val="18"/>
    </w:rPr>
  </w:style>
  <w:style w:type="character" w:customStyle="1" w:styleId="85">
    <w:name w:val="页眉 字符"/>
    <w:link w:val="36"/>
    <w:qFormat/>
    <w:uiPriority w:val="99"/>
    <w:rPr>
      <w:rFonts w:eastAsia="微软雅黑"/>
      <w:kern w:val="2"/>
      <w:sz w:val="18"/>
      <w:szCs w:val="18"/>
    </w:rPr>
  </w:style>
  <w:style w:type="paragraph" w:customStyle="1" w:styleId="86">
    <w:name w:val="目录 11"/>
    <w:basedOn w:val="1"/>
    <w:next w:val="1"/>
    <w:qFormat/>
    <w:uiPriority w:val="39"/>
  </w:style>
  <w:style w:type="paragraph" w:customStyle="1" w:styleId="87">
    <w:name w:val="目录 41"/>
    <w:basedOn w:val="1"/>
    <w:next w:val="1"/>
    <w:unhideWhenUsed/>
    <w:qFormat/>
    <w:uiPriority w:val="39"/>
    <w:pPr>
      <w:ind w:left="1260" w:leftChars="600"/>
    </w:pPr>
    <w:rPr>
      <w:rFonts w:ascii="Calibri" w:hAnsi="Calibri"/>
      <w:szCs w:val="22"/>
    </w:rPr>
  </w:style>
  <w:style w:type="character" w:customStyle="1" w:styleId="88">
    <w:name w:val="副标题 字符"/>
    <w:link w:val="39"/>
    <w:qFormat/>
    <w:uiPriority w:val="0"/>
    <w:rPr>
      <w:rFonts w:ascii="Cambria" w:hAnsi="Cambria"/>
      <w:b/>
      <w:bCs/>
      <w:kern w:val="28"/>
      <w:sz w:val="32"/>
      <w:szCs w:val="32"/>
    </w:rPr>
  </w:style>
  <w:style w:type="character" w:customStyle="1" w:styleId="89">
    <w:name w:val="脚注文本 字符"/>
    <w:link w:val="41"/>
    <w:qFormat/>
    <w:uiPriority w:val="99"/>
    <w:rPr>
      <w:rFonts w:ascii="Calibri" w:hAnsi="Calibri"/>
      <w:kern w:val="2"/>
      <w:sz w:val="18"/>
      <w:szCs w:val="24"/>
    </w:rPr>
  </w:style>
  <w:style w:type="paragraph" w:customStyle="1" w:styleId="90">
    <w:name w:val="目录 61"/>
    <w:basedOn w:val="1"/>
    <w:next w:val="1"/>
    <w:unhideWhenUsed/>
    <w:qFormat/>
    <w:uiPriority w:val="39"/>
    <w:pPr>
      <w:ind w:left="2100" w:leftChars="1000"/>
    </w:pPr>
    <w:rPr>
      <w:rFonts w:ascii="Calibri" w:hAnsi="Calibri"/>
      <w:szCs w:val="22"/>
    </w:rPr>
  </w:style>
  <w:style w:type="character" w:customStyle="1" w:styleId="91">
    <w:name w:val="正文文本缩进 3 字符"/>
    <w:link w:val="43"/>
    <w:qFormat/>
    <w:uiPriority w:val="0"/>
    <w:rPr>
      <w:rFonts w:ascii="仿宋_GB2312" w:hAnsi="宋体" w:eastAsia="仿宋_GB2312"/>
      <w:color w:val="000000"/>
      <w:kern w:val="2"/>
      <w:sz w:val="24"/>
      <w:szCs w:val="24"/>
    </w:rPr>
  </w:style>
  <w:style w:type="paragraph" w:customStyle="1" w:styleId="92">
    <w:name w:val="目录 21"/>
    <w:basedOn w:val="1"/>
    <w:next w:val="1"/>
    <w:qFormat/>
    <w:uiPriority w:val="39"/>
    <w:pPr>
      <w:ind w:left="420" w:leftChars="200"/>
    </w:pPr>
  </w:style>
  <w:style w:type="paragraph" w:customStyle="1" w:styleId="93">
    <w:name w:val="目录 91"/>
    <w:basedOn w:val="1"/>
    <w:next w:val="1"/>
    <w:unhideWhenUsed/>
    <w:qFormat/>
    <w:uiPriority w:val="39"/>
    <w:pPr>
      <w:ind w:left="3360" w:leftChars="1600"/>
    </w:pPr>
    <w:rPr>
      <w:rFonts w:ascii="Calibri" w:hAnsi="Calibri"/>
      <w:szCs w:val="22"/>
    </w:rPr>
  </w:style>
  <w:style w:type="character" w:customStyle="1" w:styleId="94">
    <w:name w:val="正文文本 2 字符"/>
    <w:link w:val="46"/>
    <w:qFormat/>
    <w:uiPriority w:val="0"/>
    <w:rPr>
      <w:rFonts w:ascii="宋体" w:hAnsi="宋体"/>
      <w:color w:val="000000"/>
      <w:kern w:val="2"/>
      <w:sz w:val="24"/>
      <w:szCs w:val="24"/>
    </w:rPr>
  </w:style>
  <w:style w:type="character" w:customStyle="1" w:styleId="95">
    <w:name w:val="普通(网站) 字符"/>
    <w:link w:val="48"/>
    <w:qFormat/>
    <w:locked/>
    <w:uiPriority w:val="99"/>
    <w:rPr>
      <w:rFonts w:ascii="宋体" w:hAnsi="宋体" w:cs="宋体"/>
      <w:sz w:val="24"/>
      <w:szCs w:val="24"/>
    </w:rPr>
  </w:style>
  <w:style w:type="character" w:customStyle="1" w:styleId="96">
    <w:name w:val="标题 字符"/>
    <w:link w:val="50"/>
    <w:qFormat/>
    <w:uiPriority w:val="0"/>
    <w:rPr>
      <w:rFonts w:ascii="Cambria" w:hAnsi="Cambria"/>
      <w:b/>
      <w:bCs/>
      <w:kern w:val="2"/>
      <w:sz w:val="32"/>
      <w:szCs w:val="32"/>
    </w:rPr>
  </w:style>
  <w:style w:type="character" w:customStyle="1" w:styleId="97">
    <w:name w:val="批注主题 字符"/>
    <w:link w:val="51"/>
    <w:qFormat/>
    <w:uiPriority w:val="0"/>
    <w:rPr>
      <w:b/>
      <w:bCs/>
      <w:kern w:val="2"/>
      <w:sz w:val="21"/>
      <w:szCs w:val="24"/>
    </w:rPr>
  </w:style>
  <w:style w:type="paragraph" w:customStyle="1" w:styleId="98">
    <w:name w:val="正文首行缩进1"/>
    <w:basedOn w:val="2"/>
    <w:link w:val="99"/>
    <w:qFormat/>
    <w:uiPriority w:val="0"/>
    <w:pPr>
      <w:ind w:firstLine="420" w:firstLineChars="100"/>
    </w:pPr>
  </w:style>
  <w:style w:type="character" w:customStyle="1" w:styleId="99">
    <w:name w:val="正文首行缩进 Char"/>
    <w:link w:val="98"/>
    <w:qFormat/>
    <w:uiPriority w:val="0"/>
  </w:style>
  <w:style w:type="character" w:customStyle="1" w:styleId="100">
    <w:name w:val="已访问的超链接1"/>
    <w:qFormat/>
    <w:uiPriority w:val="0"/>
    <w:rPr>
      <w:color w:val="800080"/>
      <w:u w:val="single"/>
    </w:rPr>
  </w:style>
  <w:style w:type="character" w:customStyle="1" w:styleId="101">
    <w:name w:val="正文缩进 字符"/>
    <w:qFormat/>
    <w:uiPriority w:val="0"/>
    <w:rPr>
      <w:snapToGrid/>
      <w:kern w:val="0"/>
      <w:sz w:val="24"/>
    </w:rPr>
  </w:style>
  <w:style w:type="character" w:customStyle="1" w:styleId="102">
    <w:name w:val="列表段落 字符1"/>
    <w:link w:val="103"/>
    <w:qFormat/>
    <w:uiPriority w:val="99"/>
    <w:rPr>
      <w:rFonts w:eastAsia="微软雅黑"/>
      <w:kern w:val="2"/>
      <w:sz w:val="21"/>
      <w:szCs w:val="22"/>
    </w:rPr>
  </w:style>
  <w:style w:type="paragraph" w:styleId="103">
    <w:name w:val="List Paragraph"/>
    <w:basedOn w:val="1"/>
    <w:link w:val="102"/>
    <w:qFormat/>
    <w:uiPriority w:val="99"/>
    <w:pPr>
      <w:numPr>
        <w:ilvl w:val="1"/>
        <w:numId w:val="3"/>
      </w:numPr>
      <w:spacing w:line="560" w:lineRule="exact"/>
      <w:ind w:right="-147" w:rightChars="-70" w:firstLine="0" w:firstLineChars="0"/>
    </w:pPr>
    <w:rPr>
      <w:szCs w:val="22"/>
    </w:rPr>
  </w:style>
  <w:style w:type="character" w:customStyle="1" w:styleId="104">
    <w:name w:val="列表段落 字符"/>
    <w:qFormat/>
    <w:uiPriority w:val="34"/>
    <w:rPr>
      <w:rFonts w:ascii="Times New Roman" w:hAnsi="Times New Roman" w:eastAsia="宋体" w:cs="Times New Roman"/>
      <w:szCs w:val="24"/>
    </w:rPr>
  </w:style>
  <w:style w:type="character" w:customStyle="1" w:styleId="105">
    <w:name w:val="页脚 字符"/>
    <w:qFormat/>
    <w:uiPriority w:val="99"/>
  </w:style>
  <w:style w:type="character" w:customStyle="1" w:styleId="106">
    <w:name w:val="页眉 Char1"/>
    <w:qFormat/>
    <w:uiPriority w:val="99"/>
    <w:rPr>
      <w:kern w:val="2"/>
      <w:sz w:val="18"/>
      <w:szCs w:val="18"/>
    </w:rPr>
  </w:style>
  <w:style w:type="character" w:customStyle="1" w:styleId="107">
    <w:name w:val="普通文字 Char Char2"/>
    <w:qFormat/>
    <w:uiPriority w:val="0"/>
    <w:rPr>
      <w:rFonts w:ascii="宋体" w:hAnsi="Courier New" w:eastAsia="宋体"/>
      <w:kern w:val="2"/>
      <w:sz w:val="24"/>
      <w:szCs w:val="24"/>
      <w:lang w:val="en-US" w:eastAsia="zh-CN" w:bidi="ar-SA"/>
    </w:rPr>
  </w:style>
  <w:style w:type="character" w:customStyle="1" w:styleId="108">
    <w:name w:val="批注文字 Char"/>
    <w:qFormat/>
    <w:uiPriority w:val="0"/>
    <w:rPr>
      <w:kern w:val="2"/>
      <w:sz w:val="21"/>
      <w:szCs w:val="24"/>
    </w:rPr>
  </w:style>
  <w:style w:type="character" w:customStyle="1" w:styleId="109">
    <w:name w:val="ca-92"/>
    <w:qFormat/>
    <w:uiPriority w:val="0"/>
  </w:style>
  <w:style w:type="character" w:customStyle="1" w:styleId="110">
    <w:name w:val="bookmark-item"/>
    <w:qFormat/>
    <w:uiPriority w:val="0"/>
  </w:style>
  <w:style w:type="character" w:customStyle="1" w:styleId="111">
    <w:name w:val="纯文本 Char3"/>
    <w:qFormat/>
    <w:uiPriority w:val="0"/>
    <w:rPr>
      <w:rFonts w:ascii="宋体" w:hAnsi="Courier New" w:eastAsia="宋体"/>
      <w:kern w:val="2"/>
      <w:sz w:val="24"/>
      <w:szCs w:val="24"/>
      <w:lang w:val="en-US" w:eastAsia="zh-CN" w:bidi="ar-SA"/>
    </w:rPr>
  </w:style>
  <w:style w:type="character" w:customStyle="1" w:styleId="112">
    <w:name w:val="sub"/>
    <w:qFormat/>
    <w:uiPriority w:val="0"/>
  </w:style>
  <w:style w:type="character" w:customStyle="1" w:styleId="113">
    <w:name w:val="纯文本 Char1"/>
    <w:qFormat/>
    <w:uiPriority w:val="0"/>
    <w:rPr>
      <w:rFonts w:ascii="宋体" w:hAnsi="Courier New" w:eastAsia="宋体" w:cs="Times New Roman"/>
      <w:sz w:val="24"/>
      <w:szCs w:val="24"/>
    </w:rPr>
  </w:style>
  <w:style w:type="paragraph" w:customStyle="1" w:styleId="114">
    <w:name w:val="_Style 2"/>
    <w:basedOn w:val="1"/>
    <w:qFormat/>
    <w:uiPriority w:val="0"/>
    <w:pPr>
      <w:adjustRightInd w:val="0"/>
      <w:snapToGrid w:val="0"/>
      <w:ind w:firstLine="420"/>
    </w:pPr>
    <w:rPr>
      <w:rFonts w:ascii="Calibri" w:hAnsi="Calibri"/>
      <w:sz w:val="24"/>
    </w:rPr>
  </w:style>
  <w:style w:type="paragraph" w:customStyle="1" w:styleId="115">
    <w:name w:val="Char Char9 Char Char"/>
    <w:basedOn w:val="1"/>
    <w:qFormat/>
    <w:uiPriority w:val="0"/>
    <w:pPr>
      <w:tabs>
        <w:tab w:val="left" w:pos="360"/>
      </w:tabs>
    </w:pPr>
  </w:style>
  <w:style w:type="paragraph" w:customStyle="1" w:styleId="116">
    <w:name w:val="样式 正文1 + 段前: 0.1 行"/>
    <w:basedOn w:val="1"/>
    <w:qFormat/>
    <w:uiPriority w:val="0"/>
    <w:pPr>
      <w:snapToGrid w:val="0"/>
      <w:spacing w:beforeLines="10" w:line="440" w:lineRule="atLeast"/>
      <w:ind w:firstLine="510"/>
    </w:pPr>
    <w:rPr>
      <w:sz w:val="24"/>
    </w:rPr>
  </w:style>
  <w:style w:type="paragraph" w:customStyle="1" w:styleId="117">
    <w:name w:val="列表段落1"/>
    <w:basedOn w:val="1"/>
    <w:qFormat/>
    <w:uiPriority w:val="0"/>
    <w:pPr>
      <w:ind w:firstLine="420"/>
    </w:pPr>
    <w:rPr>
      <w:szCs w:val="21"/>
    </w:rPr>
  </w:style>
  <w:style w:type="paragraph" w:customStyle="1" w:styleId="118">
    <w:name w:val="列出段落1"/>
    <w:basedOn w:val="1"/>
    <w:link w:val="284"/>
    <w:qFormat/>
    <w:uiPriority w:val="0"/>
    <w:pPr>
      <w:ind w:firstLine="420"/>
    </w:pPr>
    <w:rPr>
      <w:rFonts w:ascii="Calibri" w:hAnsi="Calibri"/>
      <w:szCs w:val="20"/>
    </w:rPr>
  </w:style>
  <w:style w:type="paragraph" w:customStyle="1" w:styleId="119">
    <w:name w:val="Default"/>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2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1">
    <w:name w:val="纯文本1"/>
    <w:basedOn w:val="1"/>
    <w:qFormat/>
    <w:uiPriority w:val="0"/>
    <w:pPr>
      <w:adjustRightInd w:val="0"/>
      <w:textAlignment w:val="baseline"/>
    </w:pPr>
    <w:rPr>
      <w:rFonts w:ascii="宋体" w:hAnsi="Courier New" w:eastAsia="楷体_GB2312"/>
      <w:sz w:val="26"/>
      <w:szCs w:val="20"/>
    </w:rPr>
  </w:style>
  <w:style w:type="paragraph" w:customStyle="1" w:styleId="122">
    <w:name w:val="默认段落字体 Para Char Char Char Char Char Char Char Char Char1 Char Char Char Char"/>
    <w:basedOn w:val="1"/>
    <w:qFormat/>
    <w:uiPriority w:val="0"/>
    <w:rPr>
      <w:rFonts w:ascii="Tahoma" w:hAnsi="Tahoma"/>
      <w:sz w:val="24"/>
      <w:szCs w:val="20"/>
    </w:rPr>
  </w:style>
  <w:style w:type="paragraph" w:customStyle="1" w:styleId="123">
    <w:name w:val="表内文字"/>
    <w:basedOn w:val="1"/>
    <w:qFormat/>
    <w:uiPriority w:val="0"/>
    <w:pPr>
      <w:jc w:val="center"/>
    </w:pPr>
    <w:rPr>
      <w:rFonts w:ascii="仿宋_GB2312" w:eastAsia="仿宋_GB2312"/>
      <w:sz w:val="24"/>
    </w:rPr>
  </w:style>
  <w:style w:type="paragraph" w:customStyle="1" w:styleId="12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5">
    <w:name w:val="1 Char Char Char Char"/>
    <w:basedOn w:val="1"/>
    <w:qFormat/>
    <w:uiPriority w:val="0"/>
    <w:rPr>
      <w:rFonts w:ascii="Tahoma" w:hAnsi="Tahoma"/>
      <w:sz w:val="24"/>
      <w:szCs w:val="20"/>
    </w:rPr>
  </w:style>
  <w:style w:type="paragraph" w:customStyle="1" w:styleId="126">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27">
    <w:name w:val="Char Char Char Char Char Char Char"/>
    <w:basedOn w:val="1"/>
    <w:qFormat/>
    <w:uiPriority w:val="0"/>
    <w:rPr>
      <w:szCs w:val="21"/>
    </w:rPr>
  </w:style>
  <w:style w:type="paragraph" w:customStyle="1" w:styleId="128">
    <w:name w:val="TOC 标题1"/>
    <w:basedOn w:val="4"/>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9">
    <w:name w:val="正文段"/>
    <w:basedOn w:val="1"/>
    <w:qFormat/>
    <w:uiPriority w:val="0"/>
    <w:pPr>
      <w:widowControl/>
      <w:snapToGrid w:val="0"/>
      <w:spacing w:afterLines="50"/>
      <w:ind w:firstLine="200"/>
    </w:pPr>
    <w:rPr>
      <w:kern w:val="0"/>
      <w:sz w:val="24"/>
      <w:szCs w:val="20"/>
    </w:rPr>
  </w:style>
  <w:style w:type="paragraph" w:customStyle="1" w:styleId="130">
    <w:name w:val="纯文本2"/>
    <w:basedOn w:val="1"/>
    <w:qFormat/>
    <w:uiPriority w:val="0"/>
    <w:pPr>
      <w:adjustRightInd w:val="0"/>
      <w:textAlignment w:val="baseline"/>
    </w:pPr>
    <w:rPr>
      <w:rFonts w:ascii="宋体" w:hAnsi="Courier New" w:eastAsia="楷体_GB2312"/>
      <w:sz w:val="26"/>
      <w:szCs w:val="20"/>
    </w:rPr>
  </w:style>
  <w:style w:type="paragraph" w:customStyle="1" w:styleId="131">
    <w:name w:val="默认段落字体 Para Char Char Char Char"/>
    <w:basedOn w:val="1"/>
    <w:qFormat/>
    <w:uiPriority w:val="0"/>
    <w:rPr>
      <w:rFonts w:ascii="Arial" w:hAnsi="Arial" w:cs="Arial"/>
      <w:szCs w:val="21"/>
    </w:rPr>
  </w:style>
  <w:style w:type="paragraph" w:customStyle="1" w:styleId="132">
    <w:name w:val="_Style 54"/>
    <w:basedOn w:val="1"/>
    <w:qFormat/>
    <w:uiPriority w:val="0"/>
    <w:pPr>
      <w:adjustRightInd w:val="0"/>
      <w:snapToGrid w:val="0"/>
      <w:ind w:firstLine="420"/>
    </w:pPr>
    <w:rPr>
      <w:rFonts w:ascii="Calibri" w:hAnsi="Calibri"/>
      <w:sz w:val="24"/>
    </w:rPr>
  </w:style>
  <w:style w:type="paragraph" w:customStyle="1" w:styleId="133">
    <w:name w:val="CM11"/>
    <w:basedOn w:val="119"/>
    <w:next w:val="119"/>
    <w:unhideWhenUsed/>
    <w:qFormat/>
    <w:uiPriority w:val="99"/>
    <w:pPr>
      <w:spacing w:line="520" w:lineRule="atLeast"/>
    </w:pPr>
  </w:style>
  <w:style w:type="paragraph" w:customStyle="1" w:styleId="134">
    <w:name w:val="WPSOffice手动目录 1"/>
    <w:qFormat/>
    <w:uiPriority w:val="0"/>
    <w:rPr>
      <w:rFonts w:ascii="Times New Roman" w:hAnsi="Times New Roman" w:eastAsia="宋体" w:cs="Times New Roman"/>
      <w:lang w:val="en-US" w:eastAsia="zh-CN" w:bidi="ar-SA"/>
    </w:rPr>
  </w:style>
  <w:style w:type="paragraph" w:customStyle="1" w:styleId="135">
    <w:name w:val="p16"/>
    <w:basedOn w:val="1"/>
    <w:qFormat/>
    <w:uiPriority w:val="0"/>
    <w:pPr>
      <w:widowControl/>
    </w:pPr>
    <w:rPr>
      <w:rFonts w:ascii="宋体" w:hAnsi="宋体" w:cs="宋体"/>
      <w:kern w:val="0"/>
      <w:sz w:val="27"/>
      <w:szCs w:val="27"/>
    </w:rPr>
  </w:style>
  <w:style w:type="paragraph" w:customStyle="1" w:styleId="136">
    <w:name w:val="CM13"/>
    <w:basedOn w:val="119"/>
    <w:next w:val="119"/>
    <w:unhideWhenUsed/>
    <w:qFormat/>
    <w:uiPriority w:val="99"/>
    <w:pPr>
      <w:spacing w:line="520" w:lineRule="atLeast"/>
    </w:pPr>
  </w:style>
  <w:style w:type="paragraph" w:customStyle="1" w:styleId="137">
    <w:name w:val="CM19"/>
    <w:basedOn w:val="119"/>
    <w:next w:val="119"/>
    <w:unhideWhenUsed/>
    <w:qFormat/>
    <w:uiPriority w:val="99"/>
  </w:style>
  <w:style w:type="character" w:customStyle="1" w:styleId="138">
    <w:name w:val="font01"/>
    <w:qFormat/>
    <w:uiPriority w:val="0"/>
    <w:rPr>
      <w:rFonts w:hint="eastAsia" w:ascii="宋体" w:hAnsi="宋体" w:eastAsia="宋体" w:cs="宋体"/>
      <w:color w:val="000000"/>
      <w:sz w:val="21"/>
      <w:szCs w:val="21"/>
      <w:u w:val="none"/>
      <w:vertAlign w:val="superscript"/>
    </w:rPr>
  </w:style>
  <w:style w:type="character" w:customStyle="1" w:styleId="139">
    <w:name w:val="font11"/>
    <w:qFormat/>
    <w:uiPriority w:val="0"/>
    <w:rPr>
      <w:rFonts w:hint="eastAsia" w:ascii="宋体" w:hAnsi="宋体" w:eastAsia="宋体" w:cs="宋体"/>
      <w:color w:val="000000"/>
      <w:sz w:val="21"/>
      <w:szCs w:val="21"/>
      <w:u w:val="none"/>
    </w:rPr>
  </w:style>
  <w:style w:type="paragraph" w:customStyle="1" w:styleId="140">
    <w:name w:val="--规划正文"/>
    <w:basedOn w:val="1"/>
    <w:qFormat/>
    <w:uiPriority w:val="0"/>
    <w:pPr>
      <w:widowControl/>
      <w:suppressAutoHyphens/>
      <w:ind w:firstLine="200"/>
    </w:pPr>
    <w:rPr>
      <w:kern w:val="1"/>
      <w:szCs w:val="20"/>
      <w:lang w:eastAsia="ar-SA"/>
    </w:rPr>
  </w:style>
  <w:style w:type="character" w:customStyle="1" w:styleId="141">
    <w:name w:val="正文首行缩进 2 Char"/>
    <w:link w:val="142"/>
    <w:qFormat/>
    <w:uiPriority w:val="0"/>
    <w:rPr>
      <w:rFonts w:ascii="宋体" w:hAnsi="Courier New"/>
      <w:spacing w:val="-4"/>
      <w:kern w:val="2"/>
      <w:sz w:val="24"/>
    </w:rPr>
  </w:style>
  <w:style w:type="paragraph" w:customStyle="1" w:styleId="142">
    <w:name w:val="正文首行缩进 21"/>
    <w:basedOn w:val="21"/>
    <w:link w:val="141"/>
    <w:unhideWhenUsed/>
    <w:qFormat/>
    <w:uiPriority w:val="0"/>
    <w:pPr>
      <w:spacing w:after="120" w:line="360" w:lineRule="auto"/>
      <w:ind w:left="420" w:leftChars="200" w:firstLine="420"/>
    </w:pPr>
    <w:rPr>
      <w:sz w:val="24"/>
    </w:rPr>
  </w:style>
  <w:style w:type="character" w:customStyle="1" w:styleId="143">
    <w:name w:val="正文首行缩进 2 Char1"/>
    <w:qFormat/>
    <w:uiPriority w:val="0"/>
    <w:rPr>
      <w:rFonts w:ascii="宋体" w:hAnsi="Courier New"/>
      <w:spacing w:val="-4"/>
      <w:kern w:val="2"/>
      <w:sz w:val="21"/>
      <w:szCs w:val="24"/>
    </w:rPr>
  </w:style>
  <w:style w:type="paragraph" w:customStyle="1" w:styleId="144">
    <w:name w:val="正文sl"/>
    <w:basedOn w:val="1"/>
    <w:qFormat/>
    <w:uiPriority w:val="0"/>
    <w:pPr>
      <w:ind w:firstLine="600"/>
    </w:pPr>
    <w:rPr>
      <w:rFonts w:ascii="仿宋_GB2312" w:eastAsia="仿宋_GB2312" w:cs="宋体"/>
      <w:sz w:val="30"/>
      <w:szCs w:val="20"/>
    </w:rPr>
  </w:style>
  <w:style w:type="paragraph" w:customStyle="1" w:styleId="14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6">
    <w:name w:val="fontstyle01"/>
    <w:qFormat/>
    <w:uiPriority w:val="0"/>
    <w:rPr>
      <w:rFonts w:hint="eastAsia" w:ascii="宋体" w:hAnsi="宋体" w:eastAsia="宋体" w:cs="宋体"/>
      <w:color w:val="000000"/>
      <w:sz w:val="24"/>
      <w:szCs w:val="24"/>
    </w:rPr>
  </w:style>
  <w:style w:type="character" w:customStyle="1" w:styleId="147">
    <w:name w:val="inline-comment-marker"/>
    <w:basedOn w:val="57"/>
    <w:qFormat/>
    <w:uiPriority w:val="0"/>
  </w:style>
  <w:style w:type="paragraph" w:customStyle="1" w:styleId="148">
    <w:name w:val="列表段落11"/>
    <w:basedOn w:val="1"/>
    <w:qFormat/>
    <w:uiPriority w:val="34"/>
    <w:pPr>
      <w:widowControl/>
      <w:ind w:firstLine="420"/>
    </w:pPr>
    <w:rPr>
      <w:rFonts w:ascii="宋体" w:hAnsi="宋体" w:cs="宋体"/>
      <w:kern w:val="0"/>
      <w:sz w:val="24"/>
    </w:rPr>
  </w:style>
  <w:style w:type="character" w:customStyle="1" w:styleId="149">
    <w:name w:val="标题 5 字符"/>
    <w:basedOn w:val="57"/>
    <w:link w:val="9"/>
    <w:qFormat/>
    <w:uiPriority w:val="0"/>
    <w:rPr>
      <w:rFonts w:eastAsia="微软雅黑"/>
      <w:b/>
      <w:bCs/>
      <w:kern w:val="2"/>
      <w:sz w:val="21"/>
      <w:szCs w:val="28"/>
    </w:rPr>
  </w:style>
  <w:style w:type="character" w:customStyle="1" w:styleId="150">
    <w:name w:val="标题 6 字符"/>
    <w:basedOn w:val="57"/>
    <w:link w:val="10"/>
    <w:qFormat/>
    <w:uiPriority w:val="0"/>
    <w:rPr>
      <w:rFonts w:ascii="Arial" w:hAnsi="Arial" w:eastAsia="黑体"/>
      <w:b/>
      <w:bCs/>
      <w:kern w:val="2"/>
      <w:sz w:val="24"/>
    </w:rPr>
  </w:style>
  <w:style w:type="character" w:customStyle="1" w:styleId="151">
    <w:name w:val="标题 8 字符"/>
    <w:basedOn w:val="57"/>
    <w:link w:val="12"/>
    <w:qFormat/>
    <w:uiPriority w:val="0"/>
    <w:rPr>
      <w:rFonts w:ascii="Arial" w:hAnsi="Arial" w:eastAsia="黑体"/>
      <w:sz w:val="24"/>
    </w:rPr>
  </w:style>
  <w:style w:type="character" w:customStyle="1" w:styleId="152">
    <w:name w:val="标题 9 字符"/>
    <w:basedOn w:val="57"/>
    <w:link w:val="13"/>
    <w:qFormat/>
    <w:uiPriority w:val="0"/>
    <w:rPr>
      <w:rFonts w:ascii="Arial" w:hAnsi="Arial" w:eastAsia="黑体"/>
      <w:sz w:val="28"/>
    </w:rPr>
  </w:style>
  <w:style w:type="character" w:customStyle="1" w:styleId="153">
    <w:name w:val="标题 2 字符"/>
    <w:basedOn w:val="57"/>
    <w:link w:val="6"/>
    <w:qFormat/>
    <w:uiPriority w:val="9"/>
    <w:rPr>
      <w:rFonts w:ascii="仿宋_GB2312" w:hAnsi="仿宋_GB2312" w:eastAsia="微软雅黑"/>
      <w:b/>
      <w:sz w:val="21"/>
    </w:rPr>
  </w:style>
  <w:style w:type="character" w:customStyle="1" w:styleId="154">
    <w:name w:val="unnamed11"/>
    <w:qFormat/>
    <w:uiPriority w:val="0"/>
    <w:rPr>
      <w:sz w:val="20"/>
      <w:szCs w:val="20"/>
    </w:rPr>
  </w:style>
  <w:style w:type="character" w:customStyle="1" w:styleId="155">
    <w:name w:val="标题 1 Char Char"/>
    <w:qFormat/>
    <w:uiPriority w:val="0"/>
    <w:rPr>
      <w:rFonts w:eastAsia="宋体"/>
      <w:b/>
      <w:spacing w:val="-2"/>
      <w:sz w:val="24"/>
      <w:lang w:val="en-US" w:eastAsia="zh-CN" w:bidi="ar-SA"/>
    </w:rPr>
  </w:style>
  <w:style w:type="character" w:customStyle="1" w:styleId="156">
    <w:name w:val="line1"/>
    <w:qFormat/>
    <w:uiPriority w:val="0"/>
    <w:rPr>
      <w:u w:val="none"/>
    </w:rPr>
  </w:style>
  <w:style w:type="character" w:customStyle="1" w:styleId="157">
    <w:name w:val="point_normal1"/>
    <w:qFormat/>
    <w:uiPriority w:val="0"/>
    <w:rPr>
      <w:rFonts w:hint="default" w:ascii="Arial" w:hAnsi="Arial" w:cs="Arial"/>
      <w:sz w:val="18"/>
      <w:szCs w:val="18"/>
    </w:rPr>
  </w:style>
  <w:style w:type="character" w:customStyle="1" w:styleId="158">
    <w:name w:val="样式 小四"/>
    <w:qFormat/>
    <w:uiPriority w:val="0"/>
    <w:rPr>
      <w:sz w:val="21"/>
    </w:rPr>
  </w:style>
  <w:style w:type="character" w:customStyle="1" w:styleId="159">
    <w:name w:val="para"/>
    <w:basedOn w:val="57"/>
    <w:qFormat/>
    <w:uiPriority w:val="0"/>
  </w:style>
  <w:style w:type="character" w:customStyle="1" w:styleId="16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61">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62">
    <w:name w:val="A C"/>
    <w:qFormat/>
    <w:uiPriority w:val="0"/>
    <w:rPr>
      <w:rFonts w:ascii="仿宋_GB2312"/>
      <w:bCs/>
      <w:iCs/>
      <w:sz w:val="24"/>
    </w:rPr>
  </w:style>
  <w:style w:type="character" w:customStyle="1" w:styleId="163">
    <w:name w:val="huide001"/>
    <w:qFormat/>
    <w:uiPriority w:val="0"/>
    <w:rPr>
      <w:rFonts w:hint="default" w:ascii="Arial" w:hAnsi="Arial" w:cs="Arial"/>
      <w:color w:val="666666"/>
      <w:sz w:val="18"/>
      <w:szCs w:val="18"/>
    </w:rPr>
  </w:style>
  <w:style w:type="character" w:customStyle="1" w:styleId="164">
    <w:name w:val="tw4winMark"/>
    <w:qFormat/>
    <w:uiPriority w:val="0"/>
    <w:rPr>
      <w:rFonts w:ascii="Courier New" w:hAnsi="Courier New"/>
      <w:vanish/>
      <w:color w:val="800080"/>
      <w:vertAlign w:val="subscript"/>
    </w:rPr>
  </w:style>
  <w:style w:type="character" w:customStyle="1" w:styleId="165">
    <w:name w:val="tw4winError"/>
    <w:qFormat/>
    <w:uiPriority w:val="0"/>
    <w:rPr>
      <w:rFonts w:ascii="Courier New" w:hAnsi="Courier New"/>
      <w:color w:val="00FF00"/>
      <w:sz w:val="40"/>
    </w:rPr>
  </w:style>
  <w:style w:type="character" w:customStyle="1" w:styleId="166">
    <w:name w:val="tw4winTerm"/>
    <w:qFormat/>
    <w:uiPriority w:val="0"/>
    <w:rPr>
      <w:color w:val="0000FF"/>
    </w:rPr>
  </w:style>
  <w:style w:type="character" w:customStyle="1" w:styleId="167">
    <w:name w:val="tw4winPopup"/>
    <w:qFormat/>
    <w:uiPriority w:val="0"/>
    <w:rPr>
      <w:rFonts w:ascii="Courier New" w:hAnsi="Courier New"/>
      <w:color w:val="008000"/>
    </w:rPr>
  </w:style>
  <w:style w:type="character" w:customStyle="1" w:styleId="168">
    <w:name w:val="tw4winJump"/>
    <w:qFormat/>
    <w:uiPriority w:val="0"/>
    <w:rPr>
      <w:rFonts w:ascii="Courier New" w:hAnsi="Courier New"/>
      <w:color w:val="008080"/>
    </w:rPr>
  </w:style>
  <w:style w:type="character" w:customStyle="1" w:styleId="169">
    <w:name w:val="tw4winExternal"/>
    <w:qFormat/>
    <w:uiPriority w:val="0"/>
    <w:rPr>
      <w:rFonts w:ascii="Courier New" w:hAnsi="Courier New"/>
      <w:color w:val="808080"/>
    </w:rPr>
  </w:style>
  <w:style w:type="character" w:customStyle="1" w:styleId="170">
    <w:name w:val="tw4winInternal"/>
    <w:qFormat/>
    <w:uiPriority w:val="0"/>
    <w:rPr>
      <w:rFonts w:ascii="Courier New" w:hAnsi="Courier New"/>
      <w:color w:val="FF0000"/>
    </w:rPr>
  </w:style>
  <w:style w:type="paragraph" w:customStyle="1" w:styleId="171">
    <w:name w:val="样式 样式 标题 4 + 段后: 0.5 行1"/>
    <w:basedOn w:val="172"/>
    <w:next w:val="33"/>
    <w:qFormat/>
    <w:uiPriority w:val="0"/>
    <w:pPr>
      <w:spacing w:after="120"/>
    </w:pPr>
  </w:style>
  <w:style w:type="paragraph" w:customStyle="1" w:styleId="172">
    <w:name w:val="样式 标题 4 + 段后: 0.5 行"/>
    <w:basedOn w:val="8"/>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3">
    <w:name w:val="Bullet1"/>
    <w:basedOn w:val="1"/>
    <w:qFormat/>
    <w:uiPriority w:val="0"/>
    <w:pPr>
      <w:spacing w:afterLines="50"/>
      <w:ind w:left="720" w:hanging="432"/>
    </w:pPr>
    <w:rPr>
      <w:rFonts w:ascii="宋体"/>
      <w:snapToGrid w:val="0"/>
      <w:kern w:val="0"/>
      <w:szCs w:val="20"/>
    </w:rPr>
  </w:style>
  <w:style w:type="paragraph" w:customStyle="1" w:styleId="174">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175">
    <w:name w:val="标准标题1"/>
    <w:basedOn w:val="4"/>
    <w:qFormat/>
    <w:uiPriority w:val="0"/>
    <w:pPr>
      <w:pageBreakBefore/>
      <w:tabs>
        <w:tab w:val="left" w:pos="360"/>
        <w:tab w:val="left" w:pos="1080"/>
      </w:tabs>
      <w:ind w:left="425" w:hanging="425"/>
    </w:pPr>
    <w:rPr>
      <w:rFonts w:eastAsia="仿宋_GB2312"/>
      <w:sz w:val="32"/>
    </w:rPr>
  </w:style>
  <w:style w:type="character" w:customStyle="1" w:styleId="176">
    <w:name w:val="脚注文本 Char1"/>
    <w:basedOn w:val="57"/>
    <w:semiHidden/>
    <w:qFormat/>
    <w:uiPriority w:val="99"/>
    <w:rPr>
      <w:rFonts w:ascii="Times New Roman" w:hAnsi="Times New Roman" w:eastAsia="宋体" w:cs="Times New Roman"/>
      <w:sz w:val="18"/>
      <w:szCs w:val="18"/>
    </w:rPr>
  </w:style>
  <w:style w:type="paragraph" w:customStyle="1" w:styleId="177">
    <w:name w:val="样式 标题 2Chapter X.X. Statementh22Header 2l2Level 2 Headhea..."/>
    <w:basedOn w:val="6"/>
    <w:qFormat/>
    <w:uiPriority w:val="0"/>
    <w:pPr>
      <w:tabs>
        <w:tab w:val="left" w:pos="720"/>
      </w:tabs>
      <w:adjustRightInd/>
      <w:snapToGrid/>
      <w:spacing w:afterLines="50" w:line="240" w:lineRule="auto"/>
      <w:textAlignment w:val="auto"/>
    </w:pPr>
    <w:rPr>
      <w:rFonts w:ascii="宋体" w:eastAsia="宋体" w:cs="宋体"/>
      <w:snapToGrid w:val="0"/>
      <w:sz w:val="24"/>
      <w:szCs w:val="24"/>
    </w:rPr>
  </w:style>
  <w:style w:type="paragraph" w:customStyle="1" w:styleId="178">
    <w:name w:val="此正文"/>
    <w:basedOn w:val="1"/>
    <w:qFormat/>
    <w:uiPriority w:val="0"/>
    <w:pPr>
      <w:ind w:firstLine="200"/>
    </w:pPr>
    <w:rPr>
      <w:sz w:val="24"/>
      <w:szCs w:val="20"/>
    </w:rPr>
  </w:style>
  <w:style w:type="paragraph" w:customStyle="1" w:styleId="179">
    <w:name w:val="样式 标题 3Chapter X.X.X"/>
    <w:basedOn w:val="180"/>
    <w:qFormat/>
    <w:uiPriority w:val="0"/>
    <w:pPr>
      <w:tabs>
        <w:tab w:val="left" w:pos="709"/>
      </w:tabs>
      <w:spacing w:after="120"/>
    </w:pPr>
  </w:style>
  <w:style w:type="paragraph" w:customStyle="1" w:styleId="180">
    <w:name w:val="标题 3Chapter X.X.X. + 段后: 0.5 行 + 段后: 0.5 行 + 段后: 0.5 行1"/>
    <w:basedOn w:val="181"/>
    <w:qFormat/>
    <w:uiPriority w:val="0"/>
    <w:pPr>
      <w:tabs>
        <w:tab w:val="left" w:pos="709"/>
      </w:tabs>
    </w:pPr>
  </w:style>
  <w:style w:type="paragraph" w:customStyle="1" w:styleId="181">
    <w:name w:val="样式 样式 标题 3Chapter X.X.X. + 段后: 0.5 行 + 段后: 0.5 行"/>
    <w:basedOn w:val="182"/>
    <w:qFormat/>
    <w:uiPriority w:val="0"/>
    <w:pPr>
      <w:tabs>
        <w:tab w:val="left" w:pos="709"/>
      </w:tabs>
    </w:pPr>
  </w:style>
  <w:style w:type="paragraph" w:customStyle="1" w:styleId="182">
    <w:name w:val="样式 标题 3Chapter X.X.X. + 段后: 0.5 行"/>
    <w:basedOn w:val="7"/>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3">
    <w:name w:val="正文文本 Char1"/>
    <w:basedOn w:val="57"/>
    <w:semiHidden/>
    <w:qFormat/>
    <w:uiPriority w:val="99"/>
    <w:rPr>
      <w:rFonts w:ascii="Times New Roman" w:hAnsi="Times New Roman" w:eastAsia="宋体" w:cs="Times New Roman"/>
      <w:szCs w:val="20"/>
    </w:rPr>
  </w:style>
  <w:style w:type="character" w:customStyle="1" w:styleId="184">
    <w:name w:val="尾注文本 字符"/>
    <w:basedOn w:val="57"/>
    <w:link w:val="33"/>
    <w:semiHidden/>
    <w:qFormat/>
    <w:uiPriority w:val="0"/>
    <w:rPr>
      <w:rFonts w:ascii="宋体"/>
      <w:snapToGrid w:val="0"/>
      <w:sz w:val="21"/>
    </w:rPr>
  </w:style>
  <w:style w:type="paragraph" w:customStyle="1" w:styleId="185">
    <w:name w:val="样式 标题 2"/>
    <w:basedOn w:val="6"/>
    <w:next w:val="186"/>
    <w:qFormat/>
    <w:uiPriority w:val="0"/>
    <w:pPr>
      <w:tabs>
        <w:tab w:val="left" w:pos="720"/>
      </w:tabs>
      <w:adjustRightInd/>
      <w:snapToGrid/>
      <w:spacing w:afterLines="50" w:line="240" w:lineRule="auto"/>
      <w:ind w:left="380" w:hanging="380"/>
      <w:textAlignment w:val="auto"/>
    </w:pPr>
    <w:rPr>
      <w:rFonts w:ascii="宋体" w:eastAsia="宋体" w:cs="宋体"/>
      <w:snapToGrid w:val="0"/>
      <w:sz w:val="28"/>
    </w:rPr>
  </w:style>
  <w:style w:type="paragraph" w:customStyle="1" w:styleId="186">
    <w:name w:val="最新标题3"/>
    <w:basedOn w:val="187"/>
    <w:next w:val="188"/>
    <w:qFormat/>
    <w:uiPriority w:val="0"/>
    <w:pPr>
      <w:tabs>
        <w:tab w:val="left" w:pos="709"/>
      </w:tabs>
      <w:spacing w:after="120"/>
    </w:pPr>
  </w:style>
  <w:style w:type="paragraph" w:customStyle="1" w:styleId="187">
    <w:name w:val="样式 标题 3"/>
    <w:basedOn w:val="7"/>
    <w:next w:val="188"/>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8">
    <w:name w:val="最新标题4"/>
    <w:basedOn w:val="189"/>
    <w:next w:val="1"/>
    <w:qFormat/>
    <w:uiPriority w:val="0"/>
    <w:pPr>
      <w:tabs>
        <w:tab w:val="left" w:pos="2100"/>
      </w:tabs>
      <w:spacing w:after="120"/>
      <w:ind w:left="0" w:firstLine="0"/>
    </w:pPr>
  </w:style>
  <w:style w:type="paragraph" w:customStyle="1" w:styleId="189">
    <w:name w:val="样式 标题 4"/>
    <w:basedOn w:val="190"/>
    <w:next w:val="191"/>
    <w:qFormat/>
    <w:uiPriority w:val="0"/>
    <w:pPr>
      <w:tabs>
        <w:tab w:val="left" w:pos="2100"/>
      </w:tabs>
      <w:spacing w:after="50"/>
      <w:ind w:left="2100" w:hanging="420"/>
    </w:pPr>
  </w:style>
  <w:style w:type="paragraph" w:customStyle="1" w:styleId="190">
    <w:name w:val="样式 标题 4Chapter X.X.X.X. + 段后: 0.5 行1"/>
    <w:basedOn w:val="172"/>
    <w:qFormat/>
    <w:uiPriority w:val="0"/>
    <w:pPr>
      <w:spacing w:after="120"/>
    </w:pPr>
  </w:style>
  <w:style w:type="paragraph" w:customStyle="1" w:styleId="191">
    <w:name w:val="样式 正文"/>
    <w:basedOn w:val="1"/>
    <w:next w:val="1"/>
    <w:qFormat/>
    <w:uiPriority w:val="0"/>
    <w:pPr>
      <w:spacing w:afterLines="50"/>
    </w:pPr>
    <w:rPr>
      <w:rFonts w:ascii="宋体" w:cs="宋体"/>
      <w:snapToGrid w:val="0"/>
      <w:kern w:val="0"/>
      <w:szCs w:val="20"/>
    </w:rPr>
  </w:style>
  <w:style w:type="paragraph" w:customStyle="1" w:styleId="192">
    <w:name w:val="样式 标题 2Chapter X.X. Statementh22Header 2l2Level 2 Headhea...1"/>
    <w:basedOn w:val="7"/>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3">
    <w:name w:val="表格标题"/>
    <w:basedOn w:val="194"/>
    <w:qFormat/>
    <w:uiPriority w:val="0"/>
    <w:pPr>
      <w:jc w:val="center"/>
    </w:pPr>
    <w:rPr>
      <w:b/>
      <w:bCs/>
      <w:i/>
      <w:iCs/>
    </w:rPr>
  </w:style>
  <w:style w:type="paragraph" w:customStyle="1" w:styleId="194">
    <w:name w:val="表格内容"/>
    <w:basedOn w:val="2"/>
    <w:qFormat/>
    <w:uiPriority w:val="0"/>
    <w:pPr>
      <w:suppressLineNumbers/>
      <w:suppressAutoHyphens/>
    </w:pPr>
    <w:rPr>
      <w:rFonts w:asciiTheme="minorHAnsi" w:hAnsiTheme="minorHAnsi" w:eastAsiaTheme="minorEastAsia" w:cstheme="minorBidi"/>
      <w:kern w:val="1"/>
      <w:lang w:eastAsia="ar-SA"/>
    </w:rPr>
  </w:style>
  <w:style w:type="paragraph" w:customStyle="1" w:styleId="195">
    <w:name w:val="标准标题3"/>
    <w:basedOn w:val="7"/>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6">
    <w:name w:val="paragraph1"/>
    <w:basedOn w:val="1"/>
    <w:qFormat/>
    <w:uiPriority w:val="0"/>
    <w:pPr>
      <w:spacing w:afterLines="30"/>
      <w:ind w:firstLine="420"/>
    </w:pPr>
    <w:rPr>
      <w:rFonts w:eastAsia="楷体_GB2312"/>
      <w:sz w:val="24"/>
      <w:szCs w:val="20"/>
    </w:rPr>
  </w:style>
  <w:style w:type="paragraph" w:customStyle="1" w:styleId="197">
    <w:name w:val="Char Char Char Char1 Char Char"/>
    <w:basedOn w:val="1"/>
    <w:qFormat/>
    <w:uiPriority w:val="0"/>
    <w:pPr>
      <w:widowControl/>
      <w:spacing w:after="160" w:line="240" w:lineRule="exact"/>
    </w:pPr>
    <w:rPr>
      <w:rFonts w:ascii="Verdana" w:hAnsi="Verdana"/>
      <w:kern w:val="0"/>
      <w:sz w:val="20"/>
      <w:szCs w:val="20"/>
      <w:lang w:eastAsia="en-US"/>
    </w:rPr>
  </w:style>
  <w:style w:type="paragraph" w:customStyle="1" w:styleId="198">
    <w:name w:val="最新标题2"/>
    <w:basedOn w:val="185"/>
    <w:next w:val="186"/>
    <w:qFormat/>
    <w:uiPriority w:val="0"/>
  </w:style>
  <w:style w:type="paragraph" w:customStyle="1" w:styleId="199">
    <w:name w:val="Paragraph2"/>
    <w:basedOn w:val="1"/>
    <w:qFormat/>
    <w:uiPriority w:val="0"/>
    <w:pPr>
      <w:spacing w:before="80" w:afterLines="50"/>
      <w:ind w:left="720"/>
    </w:pPr>
    <w:rPr>
      <w:rFonts w:ascii="宋体"/>
      <w:snapToGrid w:val="0"/>
      <w:color w:val="000000"/>
      <w:kern w:val="0"/>
      <w:szCs w:val="20"/>
      <w:lang w:val="en-AU"/>
    </w:rPr>
  </w:style>
  <w:style w:type="paragraph" w:customStyle="1" w:styleId="200">
    <w:name w:val="样式 样式 正文文本缩进 + 仿宋_GB2312 小四 首行缩进:  0 厘米 行距: 1.5 倍行距 + (中文) 仿宋_GB..."/>
    <w:basedOn w:val="201"/>
    <w:qFormat/>
    <w:uiPriority w:val="0"/>
    <w:pPr>
      <w:ind w:firstLine="480"/>
    </w:pPr>
  </w:style>
  <w:style w:type="paragraph" w:customStyle="1" w:styleId="201">
    <w:name w:val="样式 正文文本缩进 + 仿宋_GB2312 小四 首行缩进:  0 厘米 行距: 1.5 倍行距"/>
    <w:basedOn w:val="21"/>
    <w:qFormat/>
    <w:uiPriority w:val="0"/>
    <w:pPr>
      <w:spacing w:line="360" w:lineRule="auto"/>
      <w:ind w:firstLine="0"/>
    </w:pPr>
    <w:rPr>
      <w:rFonts w:ascii="仿宋_GB2312" w:hAnsi="Times New Roman" w:eastAsia="新宋体"/>
      <w:spacing w:val="0"/>
      <w:sz w:val="24"/>
    </w:rPr>
  </w:style>
  <w:style w:type="paragraph" w:customStyle="1" w:styleId="202">
    <w:name w:val="样式 标题 1 + 段后: 0.5 行"/>
    <w:basedOn w:val="4"/>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3">
    <w:name w:val="Table - Text"/>
    <w:basedOn w:val="1"/>
    <w:qFormat/>
    <w:uiPriority w:val="0"/>
    <w:pPr>
      <w:widowControl/>
      <w:spacing w:before="60" w:afterLines="50"/>
    </w:pPr>
    <w:rPr>
      <w:kern w:val="0"/>
      <w:szCs w:val="20"/>
      <w:lang w:eastAsia="en-US"/>
    </w:rPr>
  </w:style>
  <w:style w:type="paragraph" w:customStyle="1" w:styleId="20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05">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206">
    <w:name w:val="S4-L15"/>
    <w:basedOn w:val="1"/>
    <w:qFormat/>
    <w:uiPriority w:val="0"/>
    <w:pPr>
      <w:spacing w:after="120"/>
      <w:ind w:left="720" w:firstLine="392"/>
    </w:pPr>
    <w:rPr>
      <w:szCs w:val="21"/>
      <w:lang w:val="fr-FR"/>
    </w:rPr>
  </w:style>
  <w:style w:type="paragraph" w:customStyle="1" w:styleId="207">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8">
    <w:name w:val="样式 标题 4Chapter X.X.X. + 段后: 0.5 行1 + 段后: 0.5 行"/>
    <w:basedOn w:val="209"/>
    <w:qFormat/>
    <w:uiPriority w:val="0"/>
    <w:rPr>
      <w:szCs w:val="21"/>
    </w:rPr>
  </w:style>
  <w:style w:type="paragraph" w:customStyle="1" w:styleId="209">
    <w:name w:val="样式 标题 4Chapter X.X.X. + 段后: 0.5 行1"/>
    <w:basedOn w:val="8"/>
    <w:next w:val="8"/>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1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11">
    <w:name w:val="Table - Col. Head"/>
    <w:basedOn w:val="1"/>
    <w:qFormat/>
    <w:uiPriority w:val="0"/>
    <w:pPr>
      <w:keepNext/>
      <w:widowControl/>
      <w:spacing w:before="60" w:afterLines="50"/>
    </w:pPr>
    <w:rPr>
      <w:rFonts w:ascii="Arial" w:hAnsi="Arial"/>
      <w:b/>
      <w:kern w:val="0"/>
      <w:sz w:val="18"/>
      <w:szCs w:val="20"/>
      <w:lang w:eastAsia="en-US"/>
    </w:rPr>
  </w:style>
  <w:style w:type="paragraph" w:customStyle="1" w:styleId="212">
    <w:name w:val="Paragraph1"/>
    <w:basedOn w:val="1"/>
    <w:qFormat/>
    <w:uiPriority w:val="0"/>
    <w:pPr>
      <w:spacing w:before="80" w:afterLines="50"/>
    </w:pPr>
    <w:rPr>
      <w:rFonts w:ascii="宋体"/>
      <w:snapToGrid w:val="0"/>
      <w:kern w:val="0"/>
      <w:szCs w:val="20"/>
    </w:rPr>
  </w:style>
  <w:style w:type="character" w:customStyle="1" w:styleId="213">
    <w:name w:val="HTML 预设格式 字符"/>
    <w:basedOn w:val="57"/>
    <w:link w:val="47"/>
    <w:qFormat/>
    <w:uiPriority w:val="0"/>
    <w:rPr>
      <w:rFonts w:ascii="Arial" w:hAnsi="Arial" w:cs="Arial"/>
      <w:sz w:val="24"/>
      <w:szCs w:val="24"/>
    </w:rPr>
  </w:style>
  <w:style w:type="paragraph" w:customStyle="1" w:styleId="214">
    <w:name w:val="S4-L15-No"/>
    <w:basedOn w:val="206"/>
    <w:qFormat/>
    <w:uiPriority w:val="0"/>
    <w:pPr>
      <w:tabs>
        <w:tab w:val="left" w:pos="720"/>
      </w:tabs>
      <w:ind w:hanging="720"/>
    </w:pPr>
  </w:style>
  <w:style w:type="paragraph" w:customStyle="1" w:styleId="215">
    <w:name w:val="样式 样式 样式 标题 3Chapter X.X.X. + 段后: 0.5 行 + 段后: 0.5 行 + 段后: 0.5 行"/>
    <w:basedOn w:val="181"/>
    <w:qFormat/>
    <w:uiPriority w:val="0"/>
    <w:pPr>
      <w:spacing w:after="120"/>
    </w:pPr>
  </w:style>
  <w:style w:type="character" w:customStyle="1" w:styleId="216">
    <w:name w:val="正文文本首行缩进 字符"/>
    <w:basedOn w:val="71"/>
    <w:link w:val="3"/>
    <w:semiHidden/>
    <w:qFormat/>
    <w:uiPriority w:val="0"/>
    <w:rPr>
      <w:kern w:val="2"/>
      <w:sz w:val="21"/>
      <w:szCs w:val="24"/>
    </w:rPr>
  </w:style>
  <w:style w:type="paragraph" w:customStyle="1" w:styleId="217">
    <w:name w:val="Paragraph3"/>
    <w:basedOn w:val="1"/>
    <w:qFormat/>
    <w:uiPriority w:val="0"/>
    <w:pPr>
      <w:spacing w:before="80" w:afterLines="50"/>
      <w:ind w:left="1530"/>
    </w:pPr>
    <w:rPr>
      <w:rFonts w:ascii="宋体"/>
      <w:snapToGrid w:val="0"/>
      <w:kern w:val="0"/>
      <w:szCs w:val="20"/>
    </w:rPr>
  </w:style>
  <w:style w:type="character" w:customStyle="1" w:styleId="218">
    <w:name w:val="文档结构图 字符"/>
    <w:basedOn w:val="57"/>
    <w:link w:val="18"/>
    <w:semiHidden/>
    <w:qFormat/>
    <w:uiPriority w:val="0"/>
    <w:rPr>
      <w:kern w:val="2"/>
      <w:sz w:val="21"/>
      <w:szCs w:val="24"/>
      <w:shd w:val="clear" w:color="auto" w:fill="00008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样式 标题 3Chapter X.X.X. + 五号 段后: 0.5 行"/>
    <w:basedOn w:val="7"/>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21">
    <w:name w:val="huide00"/>
    <w:basedOn w:val="1"/>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2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3">
    <w:name w:val="S4-I-L15-U"/>
    <w:basedOn w:val="1"/>
    <w:qFormat/>
    <w:uiPriority w:val="0"/>
    <w:rPr>
      <w:b/>
      <w:i/>
      <w:sz w:val="24"/>
      <w:u w:val="single"/>
    </w:rPr>
  </w:style>
  <w:style w:type="paragraph" w:customStyle="1" w:styleId="224">
    <w:name w:val="InfoBlue"/>
    <w:basedOn w:val="1"/>
    <w:next w:val="2"/>
    <w:qFormat/>
    <w:uiPriority w:val="0"/>
    <w:pPr>
      <w:spacing w:afterLines="50"/>
      <w:ind w:left="720"/>
    </w:pPr>
    <w:rPr>
      <w:rFonts w:ascii="宋体"/>
      <w:i/>
      <w:snapToGrid w:val="0"/>
      <w:color w:val="0000FF"/>
      <w:kern w:val="0"/>
      <w:szCs w:val="20"/>
    </w:rPr>
  </w:style>
  <w:style w:type="paragraph" w:customStyle="1" w:styleId="225">
    <w:name w:val="标准标题2"/>
    <w:basedOn w:val="6"/>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6">
    <w:name w:val="样式 左侧:  1 厘米 段后: 0.5 行"/>
    <w:basedOn w:val="1"/>
    <w:qFormat/>
    <w:uiPriority w:val="0"/>
    <w:pPr>
      <w:spacing w:afterLines="50"/>
      <w:ind w:firstLine="425"/>
    </w:pPr>
    <w:rPr>
      <w:rFonts w:ascii="宋体" w:cs="宋体"/>
      <w:snapToGrid w:val="0"/>
      <w:kern w:val="0"/>
      <w:szCs w:val="20"/>
    </w:rPr>
  </w:style>
  <w:style w:type="paragraph" w:customStyle="1" w:styleId="227">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228">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29">
    <w:name w:val="样式 标题1"/>
    <w:basedOn w:val="202"/>
    <w:next w:val="198"/>
    <w:qFormat/>
    <w:uiPriority w:val="0"/>
    <w:pPr>
      <w:tabs>
        <w:tab w:val="left" w:pos="1140"/>
      </w:tabs>
      <w:spacing w:after="50"/>
      <w:ind w:left="1140" w:hanging="720"/>
    </w:pPr>
    <w:rPr>
      <w:bCs w:val="0"/>
      <w:sz w:val="32"/>
    </w:rPr>
  </w:style>
  <w:style w:type="paragraph" w:customStyle="1" w:styleId="230">
    <w:name w:val="Tabletext"/>
    <w:basedOn w:val="1"/>
    <w:qFormat/>
    <w:uiPriority w:val="0"/>
    <w:pPr>
      <w:keepLines/>
      <w:spacing w:afterLines="50"/>
    </w:pPr>
    <w:rPr>
      <w:rFonts w:ascii="宋体"/>
      <w:snapToGrid w:val="0"/>
      <w:kern w:val="0"/>
      <w:szCs w:val="20"/>
    </w:rPr>
  </w:style>
  <w:style w:type="paragraph" w:customStyle="1" w:styleId="231">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32">
    <w:name w:val="Bullet2"/>
    <w:basedOn w:val="1"/>
    <w:qFormat/>
    <w:uiPriority w:val="0"/>
    <w:pPr>
      <w:spacing w:afterLines="50"/>
      <w:ind w:left="1440" w:hanging="360"/>
    </w:pPr>
    <w:rPr>
      <w:rFonts w:ascii="宋体"/>
      <w:snapToGrid w:val="0"/>
      <w:color w:val="000080"/>
      <w:kern w:val="0"/>
      <w:szCs w:val="20"/>
    </w:rPr>
  </w:style>
  <w:style w:type="paragraph" w:customStyle="1" w:styleId="233">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5">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6">
    <w:name w:val="S4-L15-C"/>
    <w:basedOn w:val="1"/>
    <w:qFormat/>
    <w:uiPriority w:val="0"/>
    <w:pPr>
      <w:spacing w:after="120"/>
      <w:jc w:val="center"/>
    </w:pPr>
    <w:rPr>
      <w:szCs w:val="21"/>
    </w:rPr>
  </w:style>
  <w:style w:type="paragraph" w:customStyle="1" w:styleId="237">
    <w:name w:val="二级项目符号"/>
    <w:basedOn w:val="1"/>
    <w:qFormat/>
    <w:uiPriority w:val="0"/>
    <w:pPr>
      <w:widowControl/>
      <w:tabs>
        <w:tab w:val="left" w:pos="964"/>
      </w:tabs>
      <w:ind w:left="964" w:hanging="482"/>
    </w:pPr>
    <w:rPr>
      <w:kern w:val="0"/>
      <w:sz w:val="24"/>
      <w:szCs w:val="20"/>
    </w:rPr>
  </w:style>
  <w:style w:type="paragraph" w:customStyle="1" w:styleId="2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9">
    <w:name w:val="页脚 Char1"/>
    <w:basedOn w:val="57"/>
    <w:semiHidden/>
    <w:qFormat/>
    <w:uiPriority w:val="99"/>
    <w:rPr>
      <w:rFonts w:ascii="Times New Roman" w:hAnsi="Times New Roman" w:eastAsia="宋体" w:cs="Times New Roman"/>
      <w:sz w:val="18"/>
      <w:szCs w:val="18"/>
    </w:rPr>
  </w:style>
  <w:style w:type="paragraph" w:customStyle="1" w:styleId="240">
    <w:name w:val="样式 样式 标题 4 + 段后: 0.5 行 + 段后: 0.5 行"/>
    <w:basedOn w:val="172"/>
    <w:qFormat/>
    <w:uiPriority w:val="0"/>
  </w:style>
  <w:style w:type="paragraph" w:customStyle="1" w:styleId="241">
    <w:name w:val="Main Title"/>
    <w:basedOn w:val="1"/>
    <w:qFormat/>
    <w:uiPriority w:val="0"/>
    <w:pPr>
      <w:spacing w:before="480" w:afterLines="50"/>
      <w:jc w:val="center"/>
    </w:pPr>
    <w:rPr>
      <w:rFonts w:ascii="宋体"/>
      <w:b/>
      <w:snapToGrid w:val="0"/>
      <w:kern w:val="28"/>
      <w:sz w:val="32"/>
      <w:szCs w:val="20"/>
    </w:rPr>
  </w:style>
  <w:style w:type="paragraph" w:customStyle="1" w:styleId="242">
    <w:name w:val="样式 样式 正文文本缩进 + 仿宋_GB2312 小四 首行缩进:  0 厘米 行距: 1.5 倍行距 + (中文) 仿宋_GB... Char Char"/>
    <w:basedOn w:val="201"/>
    <w:qFormat/>
    <w:uiPriority w:val="0"/>
    <w:pPr>
      <w:ind w:firstLine="480"/>
    </w:pPr>
  </w:style>
  <w:style w:type="paragraph" w:customStyle="1" w:styleId="243">
    <w:name w:val="标题1"/>
    <w:basedOn w:val="29"/>
    <w:qFormat/>
    <w:uiPriority w:val="0"/>
    <w:rPr>
      <w:rFonts w:cstheme="minorBidi"/>
      <w:b/>
      <w:sz w:val="30"/>
      <w:szCs w:val="22"/>
    </w:rPr>
  </w:style>
  <w:style w:type="paragraph" w:customStyle="1" w:styleId="244">
    <w:name w:val="样式 三号 加粗 段后: 0.5 行"/>
    <w:basedOn w:val="1"/>
    <w:qFormat/>
    <w:uiPriority w:val="0"/>
    <w:pPr>
      <w:spacing w:afterLines="50"/>
    </w:pPr>
    <w:rPr>
      <w:rFonts w:ascii="宋体" w:cs="宋体"/>
      <w:b/>
      <w:bCs/>
      <w:snapToGrid w:val="0"/>
      <w:kern w:val="0"/>
      <w:sz w:val="32"/>
      <w:szCs w:val="20"/>
    </w:rPr>
  </w:style>
  <w:style w:type="paragraph" w:customStyle="1" w:styleId="245">
    <w:name w:val="标准有序列表（L1）"/>
    <w:basedOn w:val="15"/>
    <w:qFormat/>
    <w:uiPriority w:val="0"/>
    <w:pPr>
      <w:tabs>
        <w:tab w:val="left" w:pos="0"/>
      </w:tabs>
      <w:ind w:firstLine="0"/>
    </w:pPr>
    <w:rPr>
      <w:rFonts w:ascii="黑体" w:eastAsia="黑体" w:hAnsiTheme="minorHAnsi" w:cstheme="minorBidi"/>
      <w:color w:val="000000"/>
      <w:sz w:val="24"/>
      <w:szCs w:val="22"/>
    </w:rPr>
  </w:style>
  <w:style w:type="paragraph" w:customStyle="1" w:styleId="246">
    <w:name w:val="IBM 正文"/>
    <w:basedOn w:val="1"/>
    <w:qFormat/>
    <w:uiPriority w:val="0"/>
    <w:pPr>
      <w:spacing w:line="360" w:lineRule="atLeast"/>
    </w:pPr>
    <w:rPr>
      <w:sz w:val="24"/>
      <w:szCs w:val="20"/>
    </w:rPr>
  </w:style>
  <w:style w:type="paragraph" w:customStyle="1" w:styleId="247">
    <w:name w:val="text"/>
    <w:basedOn w:val="1"/>
    <w:qFormat/>
    <w:uiPriority w:val="0"/>
    <w:pPr>
      <w:adjustRightInd w:val="0"/>
      <w:spacing w:before="120"/>
      <w:ind w:firstLine="425"/>
      <w:textAlignment w:val="baseline"/>
    </w:pPr>
    <w:rPr>
      <w:rFonts w:ascii="宋体" w:hAnsi="Arial" w:cs="Arial"/>
      <w:bCs/>
      <w:kern w:val="0"/>
      <w:sz w:val="26"/>
      <w:szCs w:val="32"/>
    </w:rPr>
  </w:style>
  <w:style w:type="paragraph" w:customStyle="1" w:styleId="248">
    <w:name w:val="S4-I-U-L15-No-dot"/>
    <w:basedOn w:val="1"/>
    <w:qFormat/>
    <w:uiPriority w:val="0"/>
    <w:pPr>
      <w:tabs>
        <w:tab w:val="left" w:pos="1112"/>
      </w:tabs>
      <w:spacing w:after="120"/>
      <w:ind w:left="1112" w:hanging="420"/>
    </w:pPr>
    <w:rPr>
      <w:i/>
      <w:sz w:val="24"/>
      <w:u w:val="single"/>
    </w:rPr>
  </w:style>
  <w:style w:type="paragraph" w:customStyle="1" w:styleId="249">
    <w:name w:val="Paragraph4"/>
    <w:basedOn w:val="1"/>
    <w:qFormat/>
    <w:uiPriority w:val="0"/>
    <w:pPr>
      <w:spacing w:before="80" w:afterLines="50"/>
      <w:ind w:left="2250"/>
    </w:pPr>
    <w:rPr>
      <w:rFonts w:ascii="宋体"/>
      <w:snapToGrid w:val="0"/>
      <w:kern w:val="0"/>
      <w:szCs w:val="20"/>
    </w:rPr>
  </w:style>
  <w:style w:type="paragraph" w:customStyle="1" w:styleId="250">
    <w:name w:val="样式 标题 1 + 五号1 Char Char Char Char Char Char Char Char Char Char Char Char Char Char Char Char Char"/>
    <w:basedOn w:val="4"/>
    <w:qFormat/>
    <w:uiPriority w:val="0"/>
    <w:pPr>
      <w:tabs>
        <w:tab w:val="left" w:pos="360"/>
      </w:tabs>
      <w:spacing w:line="480" w:lineRule="auto"/>
    </w:pPr>
    <w:rPr>
      <w:sz w:val="21"/>
    </w:rPr>
  </w:style>
  <w:style w:type="paragraph" w:customStyle="1" w:styleId="251">
    <w:name w:val="样式 标题 3Chapter X.X.X. + 段后: 0.5 行1"/>
    <w:basedOn w:val="7"/>
    <w:next w:val="1"/>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52">
    <w:name w:val="Body"/>
    <w:basedOn w:val="1"/>
    <w:qFormat/>
    <w:uiPriority w:val="0"/>
    <w:pPr>
      <w:widowControl/>
      <w:spacing w:before="120" w:afterLines="50"/>
    </w:pPr>
    <w:rPr>
      <w:rFonts w:ascii="宋体"/>
      <w:snapToGrid w:val="0"/>
      <w:kern w:val="0"/>
      <w:szCs w:val="20"/>
    </w:rPr>
  </w:style>
  <w:style w:type="paragraph" w:customStyle="1" w:styleId="253">
    <w:name w:val="Proposals body"/>
    <w:basedOn w:val="1"/>
    <w:next w:val="1"/>
    <w:qFormat/>
    <w:uiPriority w:val="0"/>
    <w:pPr>
      <w:widowControl/>
    </w:pPr>
    <w:rPr>
      <w:rFonts w:ascii="宋体"/>
      <w:snapToGrid w:val="0"/>
      <w:color w:val="000000"/>
      <w:kern w:val="0"/>
      <w:sz w:val="24"/>
      <w:szCs w:val="20"/>
    </w:rPr>
  </w:style>
  <w:style w:type="paragraph" w:customStyle="1" w:styleId="254">
    <w:name w:val="章正文"/>
    <w:basedOn w:val="1"/>
    <w:qFormat/>
    <w:uiPriority w:val="0"/>
    <w:pPr>
      <w:spacing w:beforeLines="50" w:after="120" w:line="300" w:lineRule="auto"/>
    </w:pPr>
    <w:rPr>
      <w:rFonts w:ascii="Helvetica" w:hAnsi="Helvetica"/>
      <w:kern w:val="0"/>
      <w:sz w:val="24"/>
    </w:rPr>
  </w:style>
  <w:style w:type="paragraph" w:customStyle="1" w:styleId="255">
    <w:name w:val="样式 样式3 + 宋体 五号 Char Char Char"/>
    <w:basedOn w:val="1"/>
    <w:qFormat/>
    <w:uiPriority w:val="0"/>
    <w:pPr>
      <w:keepNext/>
      <w:keepLines/>
      <w:tabs>
        <w:tab w:val="left" w:pos="1050"/>
      </w:tabs>
      <w:ind w:left="1050" w:hanging="450"/>
      <w:outlineLvl w:val="7"/>
    </w:pPr>
    <w:rPr>
      <w:rFonts w:ascii="宋体" w:hAnsi="宋体"/>
      <w:b/>
      <w:bCs/>
    </w:rPr>
  </w:style>
  <w:style w:type="paragraph" w:customStyle="1" w:styleId="256">
    <w:name w:val="样式 标题 2 + 五号"/>
    <w:basedOn w:val="6"/>
    <w:qFormat/>
    <w:uiPriority w:val="0"/>
    <w:pPr>
      <w:keepLines/>
      <w:tabs>
        <w:tab w:val="left" w:pos="720"/>
      </w:tabs>
      <w:adjustRightInd/>
      <w:snapToGrid/>
      <w:spacing w:line="240" w:lineRule="auto"/>
      <w:jc w:val="both"/>
      <w:textAlignment w:val="auto"/>
    </w:pPr>
    <w:rPr>
      <w:rFonts w:ascii="宋体" w:hAnsi="宋体" w:eastAsia="宋体"/>
      <w:kern w:val="2"/>
      <w:szCs w:val="32"/>
    </w:rPr>
  </w:style>
  <w:style w:type="paragraph" w:customStyle="1" w:styleId="257">
    <w:name w:val="样式 标题 1 + 五号"/>
    <w:basedOn w:val="4"/>
    <w:qFormat/>
    <w:uiPriority w:val="0"/>
    <w:pPr>
      <w:tabs>
        <w:tab w:val="left" w:pos="360"/>
      </w:tabs>
      <w:spacing w:line="240" w:lineRule="auto"/>
    </w:pPr>
    <w:rPr>
      <w:sz w:val="32"/>
      <w:szCs w:val="32"/>
    </w:rPr>
  </w:style>
  <w:style w:type="paragraph" w:customStyle="1" w:styleId="258">
    <w:name w:val="文本框内文字"/>
    <w:basedOn w:val="1"/>
    <w:qFormat/>
    <w:uiPriority w:val="0"/>
    <w:pPr>
      <w:spacing w:line="0" w:lineRule="atLeast"/>
    </w:pPr>
    <w:rPr>
      <w:rFonts w:eastAsia="仿宋_GB2312"/>
      <w:sz w:val="22"/>
    </w:rPr>
  </w:style>
  <w:style w:type="paragraph" w:customStyle="1" w:styleId="259">
    <w:name w:val="P1"/>
    <w:basedOn w:val="1"/>
    <w:qFormat/>
    <w:uiPriority w:val="0"/>
    <w:pPr>
      <w:widowControl/>
      <w:spacing w:before="240" w:line="240" w:lineRule="atLeast"/>
    </w:pPr>
    <w:rPr>
      <w:b/>
      <w:kern w:val="0"/>
      <w:szCs w:val="21"/>
      <w:lang w:val="en-AU" w:eastAsia="en-US"/>
    </w:rPr>
  </w:style>
  <w:style w:type="paragraph" w:customStyle="1" w:styleId="260">
    <w:name w:val="最新标题1"/>
    <w:basedOn w:val="229"/>
    <w:next w:val="198"/>
    <w:qFormat/>
    <w:uiPriority w:val="0"/>
    <w:pPr>
      <w:spacing w:after="120"/>
    </w:pPr>
    <w:rPr>
      <w:bCs/>
    </w:rPr>
  </w:style>
  <w:style w:type="paragraph" w:customStyle="1" w:styleId="261">
    <w:name w:val="P2"/>
    <w:basedOn w:val="1"/>
    <w:qFormat/>
    <w:uiPriority w:val="0"/>
    <w:pPr>
      <w:widowControl/>
      <w:spacing w:before="240" w:line="240" w:lineRule="atLeast"/>
      <w:ind w:left="578"/>
    </w:pPr>
    <w:rPr>
      <w:b/>
      <w:kern w:val="0"/>
      <w:szCs w:val="21"/>
      <w:lang w:val="en-AU" w:eastAsia="en-US"/>
    </w:rPr>
  </w:style>
  <w:style w:type="paragraph" w:customStyle="1" w:styleId="262">
    <w:name w:val="Style-正文"/>
    <w:basedOn w:val="1"/>
    <w:qFormat/>
    <w:uiPriority w:val="0"/>
    <w:pPr>
      <w:ind w:firstLine="420"/>
    </w:pPr>
    <w:rPr>
      <w:rFonts w:ascii="宋体" w:hAnsi="宋体"/>
      <w:sz w:val="24"/>
    </w:rPr>
  </w:style>
  <w:style w:type="paragraph" w:customStyle="1" w:styleId="263">
    <w:name w:val="P3"/>
    <w:basedOn w:val="1"/>
    <w:qFormat/>
    <w:uiPriority w:val="0"/>
    <w:pPr>
      <w:widowControl/>
      <w:spacing w:before="240" w:line="240" w:lineRule="atLeast"/>
      <w:ind w:left="1152"/>
    </w:pPr>
    <w:rPr>
      <w:b/>
      <w:kern w:val="0"/>
      <w:szCs w:val="21"/>
      <w:lang w:val="en-AU" w:eastAsia="en-US"/>
    </w:rPr>
  </w:style>
  <w:style w:type="paragraph" w:customStyle="1" w:styleId="264">
    <w:name w:val="Plain Text1"/>
    <w:basedOn w:val="1"/>
    <w:qFormat/>
    <w:uiPriority w:val="0"/>
    <w:pPr>
      <w:autoSpaceDE w:val="0"/>
      <w:autoSpaceDN w:val="0"/>
      <w:adjustRightInd w:val="0"/>
    </w:pPr>
    <w:rPr>
      <w:rFonts w:hint="eastAsia" w:ascii="宋体" w:hAnsi="宋体"/>
      <w:sz w:val="24"/>
      <w:szCs w:val="20"/>
    </w:rPr>
  </w:style>
  <w:style w:type="paragraph" w:customStyle="1" w:styleId="265">
    <w:name w:val="样式　标题4"/>
    <w:basedOn w:val="209"/>
    <w:next w:val="1"/>
    <w:qFormat/>
    <w:uiPriority w:val="0"/>
  </w:style>
  <w:style w:type="paragraph" w:customStyle="1" w:styleId="266">
    <w:name w:val="Blockquote"/>
    <w:basedOn w:val="1"/>
    <w:qFormat/>
    <w:uiPriority w:val="0"/>
    <w:pPr>
      <w:widowControl/>
      <w:spacing w:before="100" w:afterLines="50"/>
      <w:ind w:left="360" w:right="360"/>
    </w:pPr>
    <w:rPr>
      <w:rFonts w:ascii="宋体"/>
      <w:snapToGrid w:val="0"/>
      <w:kern w:val="0"/>
      <w:sz w:val="24"/>
      <w:szCs w:val="20"/>
      <w:lang w:val="en-CA"/>
    </w:rPr>
  </w:style>
  <w:style w:type="paragraph" w:customStyle="1" w:styleId="267">
    <w:name w:val="样式 模板描述"/>
    <w:basedOn w:val="1"/>
    <w:next w:val="191"/>
    <w:qFormat/>
    <w:uiPriority w:val="0"/>
    <w:pPr>
      <w:spacing w:afterLines="50"/>
    </w:pPr>
    <w:rPr>
      <w:rFonts w:ascii="宋体" w:cs="宋体"/>
      <w:i/>
      <w:iCs/>
      <w:snapToGrid w:val="0"/>
      <w:color w:val="0000FF"/>
      <w:kern w:val="0"/>
      <w:szCs w:val="21"/>
    </w:rPr>
  </w:style>
  <w:style w:type="paragraph" w:customStyle="1" w:styleId="268">
    <w:name w:val="Char Char3 Char Char Char Char"/>
    <w:basedOn w:val="1"/>
    <w:qFormat/>
    <w:uiPriority w:val="0"/>
    <w:pPr>
      <w:widowControl/>
      <w:spacing w:after="160"/>
    </w:pPr>
    <w:rPr>
      <w:rFonts w:ascii="Verdana" w:hAnsi="Verdana"/>
      <w:kern w:val="0"/>
      <w:sz w:val="24"/>
      <w:szCs w:val="20"/>
      <w:lang w:eastAsia="en-US"/>
    </w:rPr>
  </w:style>
  <w:style w:type="paragraph" w:customStyle="1" w:styleId="269">
    <w:name w:val="样式2"/>
    <w:basedOn w:val="6"/>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kern w:val="2"/>
      <w:sz w:val="32"/>
      <w:szCs w:val="32"/>
    </w:rPr>
  </w:style>
  <w:style w:type="paragraph" w:customStyle="1" w:styleId="270">
    <w:name w:val="S4-B-L15"/>
    <w:basedOn w:val="1"/>
    <w:qFormat/>
    <w:uiPriority w:val="0"/>
    <w:rPr>
      <w:b/>
      <w:bCs/>
      <w:sz w:val="24"/>
    </w:rPr>
  </w:style>
  <w:style w:type="paragraph" w:customStyle="1" w:styleId="271">
    <w:name w:val="样式 标题 3(A-3)sect1.2.3h3H3level_3PIM 3Level 3 HeadHeading..."/>
    <w:basedOn w:val="7"/>
    <w:qFormat/>
    <w:uiPriority w:val="0"/>
    <w:pPr>
      <w:tabs>
        <w:tab w:val="left" w:pos="709"/>
      </w:tabs>
      <w:spacing w:line="416" w:lineRule="auto"/>
      <w:ind w:firstLine="0" w:firstLineChars="0"/>
    </w:pPr>
    <w:rPr>
      <w:rFonts w:ascii="Arial" w:hAnsi="Arial" w:eastAsia="宋体"/>
      <w:szCs w:val="32"/>
    </w:rPr>
  </w:style>
  <w:style w:type="paragraph" w:customStyle="1" w:styleId="272">
    <w:name w:val="Char Char2"/>
    <w:basedOn w:val="1"/>
    <w:qFormat/>
    <w:uiPriority w:val="0"/>
    <w:rPr>
      <w:rFonts w:ascii="仿宋_GB2312" w:eastAsia="仿宋_GB2312"/>
      <w:b/>
      <w:sz w:val="32"/>
      <w:szCs w:val="32"/>
    </w:rPr>
  </w:style>
  <w:style w:type="paragraph" w:customStyle="1" w:styleId="273">
    <w:name w:val="p0"/>
    <w:basedOn w:val="1"/>
    <w:qFormat/>
    <w:uiPriority w:val="0"/>
    <w:pPr>
      <w:widowControl/>
    </w:pPr>
    <w:rPr>
      <w:kern w:val="0"/>
      <w:szCs w:val="21"/>
    </w:rPr>
  </w:style>
  <w:style w:type="table" w:customStyle="1" w:styleId="274">
    <w:name w:val="网格表 4 - 着色 11"/>
    <w:basedOn w:val="53"/>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5">
    <w:name w:val="font21"/>
    <w:qFormat/>
    <w:uiPriority w:val="0"/>
    <w:rPr>
      <w:rFonts w:hint="eastAsia" w:ascii="宋体" w:hAnsi="宋体" w:eastAsia="宋体" w:cs="宋体"/>
      <w:color w:val="000000"/>
      <w:sz w:val="24"/>
      <w:szCs w:val="24"/>
      <w:u w:val="none"/>
    </w:rPr>
  </w:style>
  <w:style w:type="paragraph" w:customStyle="1" w:styleId="27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7">
    <w:name w:val="List Paragraph1"/>
    <w:basedOn w:val="1"/>
    <w:qFormat/>
    <w:uiPriority w:val="99"/>
    <w:pPr>
      <w:spacing w:line="240" w:lineRule="auto"/>
      <w:ind w:firstLine="420"/>
      <w:jc w:val="both"/>
    </w:pPr>
    <w:rPr>
      <w:rFonts w:ascii="Calibri" w:hAnsi="Calibri" w:eastAsia="宋体" w:cs="宋体"/>
      <w:szCs w:val="21"/>
    </w:rPr>
  </w:style>
  <w:style w:type="character" w:customStyle="1" w:styleId="278">
    <w:name w:val="NormalCharacter"/>
    <w:qFormat/>
    <w:uiPriority w:val="0"/>
  </w:style>
  <w:style w:type="character" w:customStyle="1" w:styleId="279">
    <w:name w:val="标题 Char3"/>
    <w:qFormat/>
    <w:uiPriority w:val="0"/>
    <w:rPr>
      <w:rFonts w:ascii="Cambria" w:hAnsi="Cambria" w:eastAsia="宋体"/>
      <w:b/>
      <w:bCs/>
      <w:kern w:val="2"/>
      <w:sz w:val="32"/>
      <w:szCs w:val="32"/>
      <w:lang w:bidi="ar-SA"/>
    </w:rPr>
  </w:style>
  <w:style w:type="character" w:customStyle="1" w:styleId="280">
    <w:name w:val="正文缩进 Char2"/>
    <w:qFormat/>
    <w:uiPriority w:val="0"/>
  </w:style>
  <w:style w:type="paragraph" w:customStyle="1" w:styleId="281">
    <w:name w:val="样式 加粗 段前: 7.8 磅 段后: 7.8 磅 行距: 固定值 20 磅"/>
    <w:basedOn w:val="1"/>
    <w:qFormat/>
    <w:uiPriority w:val="0"/>
    <w:pPr>
      <w:spacing w:before="60" w:after="60" w:line="360" w:lineRule="exact"/>
      <w:ind w:firstLine="0" w:firstLineChars="0"/>
      <w:jc w:val="both"/>
    </w:pPr>
    <w:rPr>
      <w:rFonts w:eastAsia="宋体" w:cs="宋体"/>
      <w:b/>
      <w:bCs/>
      <w:spacing w:val="-2"/>
      <w:sz w:val="24"/>
      <w:szCs w:val="20"/>
    </w:rPr>
  </w:style>
  <w:style w:type="character" w:customStyle="1" w:styleId="282">
    <w:name w:val="未处理的提及1"/>
    <w:basedOn w:val="57"/>
    <w:semiHidden/>
    <w:unhideWhenUsed/>
    <w:qFormat/>
    <w:uiPriority w:val="99"/>
    <w:rPr>
      <w:color w:val="605E5C"/>
      <w:shd w:val="clear" w:color="auto" w:fill="E1DFDD"/>
    </w:rPr>
  </w:style>
  <w:style w:type="character" w:customStyle="1" w:styleId="283">
    <w:name w:val="纯文本 字符2"/>
    <w:qFormat/>
    <w:uiPriority w:val="0"/>
    <w:rPr>
      <w:rFonts w:ascii="宋体" w:hAnsi="Courier New" w:eastAsia="宋体" w:cs="Times New Roman"/>
      <w:kern w:val="2"/>
      <w:sz w:val="24"/>
      <w:szCs w:val="24"/>
      <w:lang w:val="en-US" w:eastAsia="zh-CN" w:bidi="ar-SA"/>
    </w:rPr>
  </w:style>
  <w:style w:type="character" w:customStyle="1" w:styleId="284">
    <w:name w:val="List Paragraph Char"/>
    <w:link w:val="118"/>
    <w:qFormat/>
    <w:uiPriority w:val="0"/>
    <w:rPr>
      <w:rFonts w:ascii="Calibri" w:hAnsi="Calibri" w:eastAsia="微软雅黑"/>
      <w:kern w:val="2"/>
      <w:sz w:val="21"/>
    </w:rPr>
  </w:style>
  <w:style w:type="character" w:customStyle="1" w:styleId="285">
    <w:name w:val="正文文本缩进 字符1"/>
    <w:qFormat/>
    <w:uiPriority w:val="0"/>
    <w:rPr>
      <w:rFonts w:ascii="宋体" w:hAnsi="Courier New"/>
      <w:spacing w:val="-4"/>
      <w:kern w:val="2"/>
      <w:sz w:val="18"/>
    </w:rPr>
  </w:style>
  <w:style w:type="paragraph" w:customStyle="1" w:styleId="286">
    <w:name w:val="清單段落"/>
    <w:basedOn w:val="1"/>
    <w:qFormat/>
    <w:uiPriority w:val="0"/>
    <w:pPr>
      <w:spacing w:line="240" w:lineRule="auto"/>
      <w:ind w:left="480" w:leftChars="200" w:firstLine="0" w:firstLineChars="0"/>
      <w:jc w:val="both"/>
    </w:pPr>
    <w:rPr>
      <w:rFonts w:eastAsia="宋体"/>
    </w:rPr>
  </w:style>
  <w:style w:type="character" w:customStyle="1" w:styleId="287">
    <w:name w:val="未处理的提及2"/>
    <w:basedOn w:val="57"/>
    <w:semiHidden/>
    <w:unhideWhenUsed/>
    <w:qFormat/>
    <w:uiPriority w:val="99"/>
    <w:rPr>
      <w:color w:val="605E5C"/>
      <w:shd w:val="clear" w:color="auto" w:fill="E1DFDD"/>
    </w:rPr>
  </w:style>
  <w:style w:type="character" w:customStyle="1" w:styleId="288">
    <w:name w:val="正文文本首行缩进 2 字符"/>
    <w:basedOn w:val="76"/>
    <w:link w:val="52"/>
    <w:semiHidden/>
    <w:qFormat/>
    <w:uiPriority w:val="0"/>
    <w:rPr>
      <w:rFonts w:ascii="宋体" w:hAnsi="Courier New" w:eastAsia="微软雅黑"/>
      <w:spacing w:val="-4"/>
      <w:kern w:val="2"/>
      <w:sz w:val="21"/>
      <w:szCs w:val="24"/>
    </w:rPr>
  </w:style>
  <w:style w:type="character" w:customStyle="1" w:styleId="289">
    <w:name w:val="标书正文 Char"/>
    <w:qFormat/>
    <w:uiPriority w:val="0"/>
    <w:rPr>
      <w:rFonts w:ascii="宋体" w:hAnsi="宋体" w:eastAsia="宋体" w:cs="Times New Roman"/>
      <w:kern w:val="0"/>
      <w:sz w:val="24"/>
      <w:szCs w:val="20"/>
    </w:rPr>
  </w:style>
  <w:style w:type="character" w:customStyle="1" w:styleId="290">
    <w:name w:val="未处理的提及3"/>
    <w:basedOn w:val="57"/>
    <w:semiHidden/>
    <w:unhideWhenUsed/>
    <w:qFormat/>
    <w:uiPriority w:val="99"/>
    <w:rPr>
      <w:color w:val="605E5C"/>
      <w:shd w:val="clear" w:color="auto" w:fill="E1DFDD"/>
    </w:rPr>
  </w:style>
  <w:style w:type="paragraph" w:customStyle="1" w:styleId="291">
    <w:name w:val="正文2"/>
    <w:basedOn w:val="1"/>
    <w:qFormat/>
    <w:uiPriority w:val="0"/>
    <w:pPr>
      <w:spacing w:before="156"/>
      <w:ind w:firstLine="510"/>
      <w:jc w:val="both"/>
    </w:pPr>
    <w:rPr>
      <w:rFonts w:eastAsia="宋体" w:cs="宋体"/>
      <w:sz w:val="24"/>
      <w:szCs w:val="20"/>
    </w:rPr>
  </w:style>
  <w:style w:type="paragraph" w:customStyle="1" w:styleId="292">
    <w:name w:val="纯文本3"/>
    <w:qFormat/>
    <w:uiPriority w:val="0"/>
    <w:pPr>
      <w:widowControl w:val="0"/>
      <w:adjustRightInd w:val="0"/>
      <w:jc w:val="both"/>
      <w:textAlignment w:val="baseline"/>
    </w:pPr>
    <w:rPr>
      <w:rFonts w:ascii="宋体" w:hAnsi="Courier New" w:eastAsia="楷体_GB2312" w:cs="Times New Roman"/>
      <w:kern w:val="2"/>
      <w:sz w:val="26"/>
      <w:lang w:val="en-US" w:eastAsia="zh-CN" w:bidi="ar-SA"/>
    </w:rPr>
  </w:style>
  <w:style w:type="paragraph" w:customStyle="1" w:styleId="293">
    <w:name w:val="部分1"/>
    <w:basedOn w:val="1"/>
    <w:qFormat/>
    <w:uiPriority w:val="0"/>
    <w:pPr>
      <w:keepNext/>
      <w:pageBreakBefore/>
      <w:tabs>
        <w:tab w:val="left" w:pos="720"/>
      </w:tabs>
      <w:ind w:firstLine="0" w:firstLineChars="0"/>
      <w:jc w:val="center"/>
      <w:outlineLvl w:val="0"/>
    </w:pPr>
    <w:rPr>
      <w:rFonts w:eastAsia="黑体" w:cs="宋体"/>
      <w:b/>
      <w:kern w:val="44"/>
      <w:sz w:val="36"/>
      <w:szCs w:val="20"/>
    </w:rPr>
  </w:style>
  <w:style w:type="paragraph" w:customStyle="1" w:styleId="294">
    <w:name w:val="TOC 标题2"/>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95">
    <w:name w:val="纯文本 字符3"/>
    <w:qFormat/>
    <w:locked/>
    <w:uiPriority w:val="0"/>
    <w:rPr>
      <w:rFonts w:ascii="宋体" w:hAnsi="Courier New"/>
    </w:rPr>
  </w:style>
  <w:style w:type="paragraph" w:customStyle="1" w:styleId="296">
    <w:name w:val="首行缩进"/>
    <w:basedOn w:val="1"/>
    <w:qFormat/>
    <w:uiPriority w:val="0"/>
    <w:rPr>
      <w:rFonts w:ascii="宋体" w:hAnsi="宋体" w:eastAsia="宋体"/>
      <w:sz w:val="24"/>
      <w:szCs w:val="20"/>
    </w:rPr>
  </w:style>
  <w:style w:type="character" w:customStyle="1" w:styleId="297">
    <w:name w:val="未处理的提及4"/>
    <w:basedOn w:val="57"/>
    <w:semiHidden/>
    <w:unhideWhenUsed/>
    <w:qFormat/>
    <w:uiPriority w:val="99"/>
    <w:rPr>
      <w:color w:val="605E5C"/>
      <w:shd w:val="clear" w:color="auto" w:fill="E1DFDD"/>
    </w:rPr>
  </w:style>
  <w:style w:type="paragraph" w:customStyle="1" w:styleId="298">
    <w:name w:val="paragraph"/>
    <w:basedOn w:val="1"/>
    <w:qFormat/>
    <w:uiPriority w:val="0"/>
    <w:pPr>
      <w:widowControl/>
      <w:spacing w:before="100" w:beforeAutospacing="1" w:after="100" w:afterAutospacing="1" w:line="240" w:lineRule="auto"/>
      <w:ind w:firstLine="0" w:firstLineChars="0"/>
    </w:pPr>
    <w:rPr>
      <w:rFonts w:ascii="宋体" w:hAnsi="宋体" w:eastAsia="宋体"/>
      <w:kern w:val="0"/>
      <w:sz w:val="24"/>
    </w:rPr>
  </w:style>
  <w:style w:type="character" w:customStyle="1" w:styleId="299">
    <w:name w:val="未处理的提及5"/>
    <w:basedOn w:val="57"/>
    <w:semiHidden/>
    <w:unhideWhenUsed/>
    <w:qFormat/>
    <w:uiPriority w:val="99"/>
    <w:rPr>
      <w:color w:val="605E5C"/>
      <w:shd w:val="clear" w:color="auto" w:fill="E1DFDD"/>
    </w:rPr>
  </w:style>
  <w:style w:type="character" w:customStyle="1" w:styleId="300">
    <w:name w:val="font51"/>
    <w:basedOn w:val="57"/>
    <w:qFormat/>
    <w:uiPriority w:val="0"/>
    <w:rPr>
      <w:rFonts w:hint="eastAsia" w:ascii="宋体" w:hAnsi="宋体" w:eastAsia="宋体" w:cs="宋体"/>
      <w:color w:val="FF0000"/>
      <w:sz w:val="21"/>
      <w:szCs w:val="21"/>
      <w:u w:val="none"/>
    </w:rPr>
  </w:style>
  <w:style w:type="character" w:customStyle="1" w:styleId="301">
    <w:name w:val="font31"/>
    <w:basedOn w:val="57"/>
    <w:qFormat/>
    <w:uiPriority w:val="0"/>
    <w:rPr>
      <w:rFonts w:ascii="方正书宋_GBK" w:hAnsi="方正书宋_GBK" w:eastAsia="方正书宋_GBK" w:cs="方正书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5"/>
    <customShpInfo spid="_x0000_s1029"/>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66</Pages>
  <Words>18617</Words>
  <Characters>19892</Characters>
  <Lines>1528</Lines>
  <Paragraphs>1744</Paragraphs>
  <TotalTime>10</TotalTime>
  <ScaleCrop>false</ScaleCrop>
  <LinksUpToDate>false</LinksUpToDate>
  <CharactersWithSpaces>20497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2024-08-20T06:37:00Z</dcterms:created>
  <dc:creator>微软用户</dc:creator>
  <cp:lastModifiedBy>章大莉</cp:lastModifiedBy>
  <cp:lastPrinted>2025-02-23T12:50:00Z</cp:lastPrinted>
  <dcterms:modified xsi:type="dcterms:W3CDTF">2025-07-10T08:51:34Z</dcterms:modified>
  <dc:title>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27075B0CBAB34CEFB3CA852C1F20524B_13</vt:lpwstr>
  </property>
  <property fmtid="{D5CDD505-2E9C-101B-9397-08002B2CF9AE}" pid="4" name="KSOTemplateDocerSaveRecord">
    <vt:lpwstr>eyJoZGlkIjoiMTJlMTYyNTAxYWM3MWI0NzliODIyODNmMjdmN2NhNGEiLCJ1c2VySWQiOiIxMjkzODA4MDU5In0=</vt:lpwstr>
  </property>
</Properties>
</file>