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292AA8">
      <w:pPr>
        <w:snapToGrid w:val="0"/>
        <w:jc w:val="center"/>
        <w:rPr>
          <w:rFonts w:hint="eastAsia" w:ascii="宋体" w:hAnsi="宋体"/>
          <w:b/>
          <w:sz w:val="52"/>
          <w:szCs w:val="52"/>
        </w:rPr>
      </w:pPr>
      <w:r>
        <w:rPr>
          <w:rFonts w:hint="eastAsia" w:ascii="宋体" w:hAnsi="宋体"/>
          <w:b/>
          <w:sz w:val="52"/>
          <w:szCs w:val="52"/>
        </w:rPr>
        <w:t xml:space="preserve"> </w:t>
      </w:r>
    </w:p>
    <w:p w14:paraId="265667BE">
      <w:pPr>
        <w:snapToGrid w:val="0"/>
        <w:jc w:val="center"/>
        <w:rPr>
          <w:rFonts w:hint="eastAsia" w:ascii="宋体" w:hAnsi="宋体"/>
          <w:b/>
          <w:sz w:val="52"/>
          <w:szCs w:val="52"/>
        </w:rPr>
      </w:pPr>
      <w:r>
        <w:rPr>
          <w:rFonts w:hint="eastAsia" w:ascii="宋体" w:hAnsi="宋体"/>
          <w:b/>
          <w:sz w:val="52"/>
          <w:szCs w:val="52"/>
        </w:rPr>
        <w:t>桐乡市邵逸夫中学</w:t>
      </w:r>
    </w:p>
    <w:p w14:paraId="5BD6AF66">
      <w:pPr>
        <w:snapToGrid w:val="0"/>
        <w:jc w:val="center"/>
        <w:rPr>
          <w:rFonts w:hint="eastAsia" w:ascii="宋体" w:hAnsi="宋体"/>
          <w:b/>
          <w:sz w:val="52"/>
          <w:szCs w:val="52"/>
        </w:rPr>
      </w:pPr>
    </w:p>
    <w:p w14:paraId="5613D1EA">
      <w:pPr>
        <w:snapToGrid w:val="0"/>
        <w:jc w:val="center"/>
        <w:rPr>
          <w:rFonts w:hint="eastAsia" w:ascii="宋体" w:hAnsi="宋体"/>
          <w:b/>
          <w:sz w:val="52"/>
          <w:szCs w:val="52"/>
        </w:rPr>
      </w:pPr>
      <w:r>
        <w:rPr>
          <w:rFonts w:hint="eastAsia" w:ascii="宋体" w:hAnsi="宋体"/>
          <w:b/>
          <w:w w:val="66"/>
          <w:sz w:val="40"/>
          <w:szCs w:val="48"/>
        </w:rPr>
        <w:t>桐乡市邵逸夫中学202</w:t>
      </w:r>
      <w:r>
        <w:rPr>
          <w:rFonts w:hint="eastAsia" w:ascii="宋体" w:hAnsi="宋体"/>
          <w:b/>
          <w:w w:val="66"/>
          <w:sz w:val="40"/>
          <w:szCs w:val="48"/>
          <w:lang w:val="en-US" w:eastAsia="zh-CN"/>
        </w:rPr>
        <w:t>5</w:t>
      </w:r>
      <w:r>
        <w:rPr>
          <w:rFonts w:hint="eastAsia" w:ascii="宋体" w:hAnsi="宋体"/>
          <w:b/>
          <w:w w:val="66"/>
          <w:sz w:val="40"/>
          <w:szCs w:val="48"/>
        </w:rPr>
        <w:t>-202</w:t>
      </w:r>
      <w:r>
        <w:rPr>
          <w:rFonts w:hint="eastAsia" w:ascii="宋体" w:hAnsi="宋体"/>
          <w:b/>
          <w:w w:val="66"/>
          <w:sz w:val="40"/>
          <w:szCs w:val="48"/>
          <w:lang w:val="en-US" w:eastAsia="zh-CN"/>
        </w:rPr>
        <w:t>6</w:t>
      </w:r>
      <w:r>
        <w:rPr>
          <w:rFonts w:hint="eastAsia" w:ascii="宋体" w:hAnsi="宋体"/>
          <w:b/>
          <w:w w:val="66"/>
          <w:sz w:val="40"/>
          <w:szCs w:val="48"/>
        </w:rPr>
        <w:t>学年餐饮服务（劳务）外包服务采购项目</w:t>
      </w:r>
    </w:p>
    <w:p w14:paraId="5168F37F">
      <w:pPr>
        <w:snapToGrid w:val="0"/>
        <w:jc w:val="center"/>
        <w:rPr>
          <w:rFonts w:hint="eastAsia" w:ascii="宋体" w:hAnsi="宋体"/>
          <w:b/>
          <w:sz w:val="52"/>
          <w:szCs w:val="52"/>
        </w:rPr>
      </w:pPr>
    </w:p>
    <w:p w14:paraId="425221C8">
      <w:pPr>
        <w:snapToGrid w:val="0"/>
        <w:jc w:val="center"/>
        <w:rPr>
          <w:rFonts w:hint="eastAsia" w:ascii="宋体" w:hAnsi="宋体"/>
          <w:b/>
          <w:sz w:val="52"/>
          <w:szCs w:val="52"/>
        </w:rPr>
      </w:pPr>
    </w:p>
    <w:p w14:paraId="63E6DCE8">
      <w:pPr>
        <w:snapToGrid w:val="0"/>
        <w:jc w:val="center"/>
        <w:rPr>
          <w:rFonts w:hint="eastAsia" w:ascii="宋体" w:hAnsi="宋体"/>
          <w:b/>
          <w:sz w:val="52"/>
          <w:szCs w:val="52"/>
        </w:rPr>
      </w:pPr>
    </w:p>
    <w:p w14:paraId="2AB595A9">
      <w:pPr>
        <w:snapToGrid w:val="0"/>
        <w:jc w:val="center"/>
        <w:rPr>
          <w:rFonts w:hint="eastAsia" w:ascii="宋体" w:hAnsi="宋体"/>
          <w:b/>
          <w:sz w:val="52"/>
          <w:szCs w:val="52"/>
        </w:rPr>
      </w:pPr>
      <w:r>
        <w:rPr>
          <w:rFonts w:hint="eastAsia" w:ascii="宋体" w:hAnsi="宋体"/>
          <w:b/>
          <w:sz w:val="52"/>
          <w:szCs w:val="52"/>
        </w:rPr>
        <w:t>公开招标文件</w:t>
      </w:r>
    </w:p>
    <w:p w14:paraId="133B4505">
      <w:pPr>
        <w:snapToGrid w:val="0"/>
        <w:jc w:val="center"/>
        <w:rPr>
          <w:rFonts w:hint="eastAsia" w:ascii="宋体" w:hAnsi="宋体"/>
          <w:b/>
          <w:sz w:val="52"/>
          <w:szCs w:val="52"/>
        </w:rPr>
      </w:pPr>
    </w:p>
    <w:p w14:paraId="63D39560">
      <w:pPr>
        <w:snapToGrid w:val="0"/>
        <w:jc w:val="center"/>
        <w:rPr>
          <w:rFonts w:hint="eastAsia" w:ascii="宋体" w:hAnsi="宋体"/>
          <w:b/>
          <w:sz w:val="52"/>
          <w:szCs w:val="52"/>
        </w:rPr>
      </w:pPr>
    </w:p>
    <w:p w14:paraId="4716656E">
      <w:pPr>
        <w:snapToGrid w:val="0"/>
        <w:jc w:val="center"/>
        <w:rPr>
          <w:rFonts w:hint="eastAsia" w:ascii="宋体" w:hAnsi="宋体"/>
          <w:b/>
          <w:sz w:val="52"/>
          <w:szCs w:val="52"/>
        </w:rPr>
      </w:pPr>
    </w:p>
    <w:p w14:paraId="413E19D5">
      <w:pPr>
        <w:jc w:val="center"/>
        <w:rPr>
          <w:rFonts w:hint="default" w:ascii="宋体" w:hAnsi="宋体" w:eastAsia="宋体"/>
          <w:sz w:val="32"/>
          <w:szCs w:val="32"/>
          <w:lang w:val="en-US" w:eastAsia="zh-CN"/>
        </w:rPr>
      </w:pPr>
      <w:r>
        <w:rPr>
          <w:rFonts w:hint="eastAsia" w:ascii="宋体" w:hAnsi="宋体"/>
          <w:sz w:val="32"/>
          <w:szCs w:val="32"/>
        </w:rPr>
        <w:t>项目编号：ZJBH202</w:t>
      </w:r>
      <w:r>
        <w:rPr>
          <w:rFonts w:hint="eastAsia" w:ascii="宋体" w:hAnsi="宋体"/>
          <w:sz w:val="32"/>
          <w:szCs w:val="32"/>
          <w:lang w:val="en-US" w:eastAsia="zh-CN"/>
        </w:rPr>
        <w:t>5020</w:t>
      </w:r>
    </w:p>
    <w:p w14:paraId="0671D74D">
      <w:pPr>
        <w:jc w:val="center"/>
        <w:rPr>
          <w:rFonts w:hint="eastAsia" w:ascii="宋体" w:hAnsi="宋体"/>
          <w:sz w:val="32"/>
          <w:szCs w:val="32"/>
        </w:rPr>
      </w:pPr>
    </w:p>
    <w:p w14:paraId="585D4D0F">
      <w:pPr>
        <w:jc w:val="center"/>
        <w:rPr>
          <w:rFonts w:hint="eastAsia" w:ascii="宋体" w:hAnsi="宋体"/>
          <w:sz w:val="32"/>
          <w:szCs w:val="32"/>
        </w:rPr>
      </w:pPr>
    </w:p>
    <w:p w14:paraId="0E62191C">
      <w:pPr>
        <w:jc w:val="center"/>
        <w:rPr>
          <w:rFonts w:hint="eastAsia" w:ascii="宋体" w:hAnsi="宋体"/>
          <w:sz w:val="32"/>
          <w:szCs w:val="32"/>
        </w:rPr>
      </w:pPr>
    </w:p>
    <w:p w14:paraId="646A06C9">
      <w:pPr>
        <w:jc w:val="center"/>
        <w:rPr>
          <w:rFonts w:hint="eastAsia" w:ascii="宋体" w:hAnsi="宋体"/>
          <w:sz w:val="32"/>
          <w:szCs w:val="32"/>
        </w:rPr>
      </w:pPr>
    </w:p>
    <w:p w14:paraId="52932F06">
      <w:pPr>
        <w:jc w:val="center"/>
        <w:rPr>
          <w:rFonts w:hint="eastAsia" w:ascii="宋体" w:hAnsi="宋体"/>
          <w:sz w:val="32"/>
          <w:szCs w:val="32"/>
        </w:rPr>
      </w:pPr>
    </w:p>
    <w:p w14:paraId="737FE97F">
      <w:pPr>
        <w:jc w:val="center"/>
        <w:rPr>
          <w:rFonts w:hint="eastAsia" w:ascii="宋体" w:hAnsi="宋体"/>
          <w:sz w:val="32"/>
          <w:szCs w:val="32"/>
        </w:rPr>
      </w:pPr>
    </w:p>
    <w:p w14:paraId="0D2D91B2">
      <w:pPr>
        <w:jc w:val="center"/>
        <w:rPr>
          <w:rFonts w:hint="eastAsia" w:ascii="宋体" w:hAnsi="宋体"/>
          <w:sz w:val="32"/>
          <w:szCs w:val="32"/>
        </w:rPr>
      </w:pPr>
    </w:p>
    <w:p w14:paraId="283B0426">
      <w:pPr>
        <w:jc w:val="both"/>
        <w:rPr>
          <w:rFonts w:hint="eastAsia" w:ascii="宋体" w:hAnsi="宋体"/>
          <w:sz w:val="32"/>
          <w:szCs w:val="32"/>
        </w:rPr>
      </w:pPr>
    </w:p>
    <w:p w14:paraId="7B1AFF44">
      <w:pPr>
        <w:snapToGrid w:val="0"/>
        <w:spacing w:line="360" w:lineRule="auto"/>
        <w:ind w:firstLine="1280" w:firstLineChars="400"/>
        <w:outlineLvl w:val="0"/>
        <w:rPr>
          <w:rFonts w:hint="eastAsia" w:ascii="宋体" w:hAnsi="宋体"/>
          <w:sz w:val="32"/>
          <w:szCs w:val="32"/>
        </w:rPr>
      </w:pPr>
      <w:bookmarkStart w:id="0" w:name="_Toc62053900"/>
      <w:bookmarkStart w:id="1" w:name="_Toc354401488"/>
      <w:bookmarkStart w:id="2" w:name="_Toc322352981"/>
      <w:bookmarkStart w:id="3" w:name="_Toc350256312"/>
      <w:r>
        <w:rPr>
          <w:rFonts w:hint="eastAsia" w:ascii="宋体" w:hAnsi="宋体"/>
          <w:sz w:val="32"/>
          <w:szCs w:val="32"/>
        </w:rPr>
        <w:t>采购组织形式：分散委托中介</w:t>
      </w:r>
      <w:bookmarkEnd w:id="0"/>
    </w:p>
    <w:p w14:paraId="55BFCF42">
      <w:pPr>
        <w:snapToGrid w:val="0"/>
        <w:spacing w:line="360" w:lineRule="auto"/>
        <w:ind w:firstLine="1280" w:firstLineChars="400"/>
        <w:outlineLvl w:val="0"/>
        <w:rPr>
          <w:rFonts w:hint="eastAsia" w:ascii="宋体" w:hAnsi="宋体"/>
          <w:sz w:val="32"/>
          <w:szCs w:val="32"/>
        </w:rPr>
      </w:pPr>
      <w:bookmarkStart w:id="4" w:name="_Toc62053901"/>
      <w:r>
        <w:rPr>
          <w:rFonts w:hint="eastAsia" w:ascii="宋体" w:hAnsi="宋体"/>
          <w:sz w:val="32"/>
          <w:szCs w:val="32"/>
        </w:rPr>
        <w:t>采 购 单 位：</w:t>
      </w:r>
      <w:bookmarkEnd w:id="4"/>
      <w:r>
        <w:rPr>
          <w:rFonts w:hint="eastAsia" w:ascii="宋体" w:hAnsi="宋体"/>
          <w:sz w:val="32"/>
          <w:szCs w:val="32"/>
        </w:rPr>
        <w:t>桐乡市邵逸夫中学</w:t>
      </w:r>
    </w:p>
    <w:p w14:paraId="3A7F050C">
      <w:pPr>
        <w:snapToGrid w:val="0"/>
        <w:spacing w:line="360" w:lineRule="auto"/>
        <w:ind w:firstLine="1280" w:firstLineChars="400"/>
        <w:outlineLvl w:val="0"/>
        <w:rPr>
          <w:rFonts w:hint="eastAsia" w:ascii="宋体" w:hAnsi="宋体"/>
          <w:sz w:val="32"/>
          <w:szCs w:val="32"/>
        </w:rPr>
      </w:pPr>
      <w:r>
        <w:rPr>
          <w:rFonts w:hint="eastAsia" w:ascii="宋体" w:hAnsi="宋体"/>
          <w:sz w:val="32"/>
          <w:szCs w:val="32"/>
        </w:rPr>
        <w:t>采购代理机构：浙江博宏工程管理咨询有限公司</w:t>
      </w:r>
    </w:p>
    <w:p w14:paraId="35F170AE">
      <w:pPr>
        <w:snapToGrid w:val="0"/>
        <w:spacing w:line="360" w:lineRule="auto"/>
        <w:jc w:val="center"/>
        <w:rPr>
          <w:rFonts w:hint="eastAsia" w:ascii="宋体" w:hAnsi="宋体"/>
          <w:sz w:val="32"/>
          <w:szCs w:val="32"/>
        </w:rPr>
      </w:pP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7</w:t>
      </w:r>
      <w:r>
        <w:rPr>
          <w:rFonts w:hint="eastAsia" w:ascii="宋体" w:hAnsi="宋体"/>
          <w:sz w:val="32"/>
          <w:szCs w:val="32"/>
        </w:rPr>
        <w:t>月</w:t>
      </w:r>
    </w:p>
    <w:p w14:paraId="0A7C9C74">
      <w:pPr>
        <w:snapToGrid w:val="0"/>
        <w:jc w:val="center"/>
        <w:rPr>
          <w:rFonts w:hint="eastAsia" w:ascii="宋体" w:hAnsi="宋体" w:cs="宋体"/>
          <w:b/>
          <w:sz w:val="32"/>
          <w:szCs w:val="32"/>
        </w:rPr>
      </w:pPr>
    </w:p>
    <w:p w14:paraId="698ACE6D">
      <w:pPr>
        <w:tabs>
          <w:tab w:val="center" w:pos="4564"/>
        </w:tabs>
        <w:snapToGrid w:val="0"/>
        <w:rPr>
          <w:rFonts w:hint="eastAsia" w:ascii="宋体" w:hAnsi="宋体" w:cs="宋体"/>
          <w:b/>
          <w:sz w:val="48"/>
          <w:szCs w:val="48"/>
        </w:rPr>
      </w:pPr>
      <w:r>
        <w:rPr>
          <w:rFonts w:ascii="宋体" w:hAnsi="宋体" w:cs="宋体"/>
          <w:b/>
          <w:sz w:val="32"/>
          <w:szCs w:val="32"/>
        </w:rPr>
        <w:tab/>
      </w:r>
      <w:r>
        <w:rPr>
          <w:rFonts w:hint="eastAsia" w:ascii="宋体" w:hAnsi="宋体" w:cs="宋体"/>
          <w:b/>
          <w:sz w:val="48"/>
          <w:szCs w:val="48"/>
        </w:rPr>
        <w:t>目  录</w:t>
      </w:r>
    </w:p>
    <w:bookmarkEnd w:id="1"/>
    <w:bookmarkEnd w:id="2"/>
    <w:bookmarkEnd w:id="3"/>
    <w:p w14:paraId="0D1E25F6">
      <w:pPr>
        <w:pStyle w:val="42"/>
        <w:tabs>
          <w:tab w:val="right" w:leader="dot" w:pos="9118"/>
        </w:tabs>
        <w:overflowPunct w:val="0"/>
        <w:snapToGrid w:val="0"/>
        <w:spacing w:line="240" w:lineRule="auto"/>
        <w:rPr>
          <w:rFonts w:hint="eastAsia" w:ascii="宋体" w:hAnsi="宋体" w:eastAsia="宋体"/>
          <w:sz w:val="28"/>
          <w:szCs w:val="28"/>
        </w:rPr>
      </w:pPr>
      <w:bookmarkStart w:id="5" w:name="_Toc354491895"/>
      <w:bookmarkStart w:id="6" w:name="_Toc356371429"/>
      <w:bookmarkStart w:id="7" w:name="_Toc62053902"/>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7"/>
          <w:rFonts w:hint="eastAsia" w:ascii="宋体" w:hAnsi="宋体" w:eastAsia="宋体" w:cs="宋体"/>
          <w:sz w:val="28"/>
          <w:szCs w:val="28"/>
        </w:rPr>
        <w:t>第一章  招标公告</w:t>
      </w:r>
      <w:r>
        <w:rPr>
          <w:rStyle w:val="77"/>
          <w:rFonts w:hint="eastAsia" w:ascii="宋体" w:hAnsi="宋体" w:eastAsia="宋体" w:cs="宋体"/>
          <w:sz w:val="28"/>
          <w:szCs w:val="28"/>
        </w:rPr>
        <w:fldChar w:fldCharType="end"/>
      </w:r>
    </w:p>
    <w:p w14:paraId="58A2F33B">
      <w:pPr>
        <w:pStyle w:val="42"/>
        <w:tabs>
          <w:tab w:val="right" w:leader="dot" w:pos="9118"/>
        </w:tabs>
        <w:overflowPunct w:val="0"/>
        <w:snapToGrid w:val="0"/>
        <w:spacing w:line="240" w:lineRule="auto"/>
        <w:rPr>
          <w:rFonts w:hint="eastAsia" w:ascii="宋体" w:hAnsi="宋体" w:eastAsia="宋体"/>
          <w:sz w:val="28"/>
          <w:szCs w:val="28"/>
        </w:rPr>
      </w:pPr>
      <w:r>
        <w:fldChar w:fldCharType="begin"/>
      </w:r>
      <w:r>
        <w:instrText xml:space="preserve"> HYPERLINK \l "_Toc359856796" </w:instrText>
      </w:r>
      <w:r>
        <w:fldChar w:fldCharType="separate"/>
      </w:r>
      <w:r>
        <w:rPr>
          <w:rStyle w:val="77"/>
          <w:rFonts w:hint="eastAsia" w:ascii="宋体" w:hAnsi="宋体" w:eastAsia="宋体" w:cs="宋体"/>
          <w:sz w:val="28"/>
          <w:szCs w:val="28"/>
        </w:rPr>
        <w:t>第二章  投标须知及说明</w:t>
      </w:r>
      <w:r>
        <w:rPr>
          <w:rStyle w:val="77"/>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7E5A065B">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"_Toc359856798" </w:instrText>
      </w:r>
      <w:r>
        <w:fldChar w:fldCharType="separate"/>
      </w:r>
      <w:r>
        <w:rPr>
          <w:rStyle w:val="77"/>
          <w:rFonts w:hint="eastAsia" w:ascii="宋体" w:hAnsi="宋体" w:eastAsia="宋体"/>
          <w:sz w:val="28"/>
          <w:szCs w:val="28"/>
        </w:rPr>
        <w:t>一、 投标</w:t>
      </w:r>
      <w:bookmarkStart w:id="8" w:name="_Hlt40715619"/>
      <w:r>
        <w:rPr>
          <w:rStyle w:val="77"/>
          <w:rFonts w:hint="eastAsia" w:ascii="宋体" w:hAnsi="宋体" w:eastAsia="宋体"/>
          <w:sz w:val="28"/>
          <w:szCs w:val="28"/>
        </w:rPr>
        <w:t>须</w:t>
      </w:r>
      <w:bookmarkEnd w:id="8"/>
      <w:r>
        <w:rPr>
          <w:rStyle w:val="77"/>
          <w:rFonts w:hint="eastAsia" w:ascii="宋体" w:hAnsi="宋体" w:eastAsia="宋体"/>
          <w:sz w:val="28"/>
          <w:szCs w:val="28"/>
        </w:rPr>
        <w:t>知</w:t>
      </w:r>
      <w:r>
        <w:rPr>
          <w:rStyle w:val="77"/>
          <w:rFonts w:hint="eastAsia" w:ascii="宋体" w:hAnsi="宋体" w:eastAsia="宋体"/>
          <w:sz w:val="28"/>
          <w:szCs w:val="28"/>
        </w:rPr>
        <w:fldChar w:fldCharType="end"/>
      </w:r>
    </w:p>
    <w:p w14:paraId="5EB2CEC9">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"_Toc359856799" </w:instrText>
      </w:r>
      <w:r>
        <w:fldChar w:fldCharType="separate"/>
      </w:r>
      <w:r>
        <w:rPr>
          <w:rStyle w:val="77"/>
          <w:rFonts w:hint="eastAsia" w:ascii="宋体" w:hAnsi="宋体" w:eastAsia="宋体"/>
          <w:sz w:val="28"/>
          <w:szCs w:val="28"/>
        </w:rPr>
        <w:t>二、 招标文</w:t>
      </w:r>
      <w:bookmarkStart w:id="9" w:name="_Hlt18920486"/>
      <w:r>
        <w:rPr>
          <w:rStyle w:val="77"/>
          <w:rFonts w:hint="eastAsia" w:ascii="宋体" w:hAnsi="宋体" w:eastAsia="宋体"/>
          <w:sz w:val="28"/>
          <w:szCs w:val="28"/>
        </w:rPr>
        <w:t>件</w:t>
      </w:r>
      <w:bookmarkEnd w:id="9"/>
      <w:r>
        <w:rPr>
          <w:rStyle w:val="77"/>
          <w:rFonts w:hint="eastAsia" w:ascii="宋体" w:hAnsi="宋体" w:eastAsia="宋体"/>
          <w:sz w:val="28"/>
          <w:szCs w:val="28"/>
        </w:rPr>
        <w:t>说明</w:t>
      </w:r>
      <w:r>
        <w:rPr>
          <w:rStyle w:val="77"/>
          <w:rFonts w:hint="eastAsia" w:ascii="宋体" w:hAnsi="宋体" w:eastAsia="宋体"/>
          <w:sz w:val="28"/>
          <w:szCs w:val="28"/>
        </w:rPr>
        <w:fldChar w:fldCharType="end"/>
      </w:r>
    </w:p>
    <w:p w14:paraId="0CB3ED6F">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"_Toc359856800" </w:instrText>
      </w:r>
      <w:r>
        <w:fldChar w:fldCharType="separate"/>
      </w:r>
      <w:r>
        <w:rPr>
          <w:rStyle w:val="77"/>
          <w:rFonts w:hint="eastAsia" w:ascii="宋体" w:hAnsi="宋体" w:eastAsia="宋体"/>
          <w:sz w:val="28"/>
          <w:szCs w:val="28"/>
        </w:rPr>
        <w:t>三、 投标文件的编制</w:t>
      </w:r>
      <w:r>
        <w:rPr>
          <w:rStyle w:val="77"/>
          <w:rFonts w:hint="eastAsia" w:ascii="宋体" w:hAnsi="宋体" w:eastAsia="宋体"/>
          <w:sz w:val="28"/>
          <w:szCs w:val="28"/>
        </w:rPr>
        <w:fldChar w:fldCharType="end"/>
      </w:r>
    </w:p>
    <w:p w14:paraId="6DA86AD4">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"_Toc359856801" </w:instrText>
      </w:r>
      <w:r>
        <w:fldChar w:fldCharType="separate"/>
      </w:r>
      <w:r>
        <w:rPr>
          <w:rStyle w:val="77"/>
          <w:rFonts w:hint="eastAsia" w:ascii="宋体" w:hAnsi="宋体" w:eastAsia="宋体"/>
          <w:sz w:val="28"/>
          <w:szCs w:val="28"/>
        </w:rPr>
        <w:t>四、 投标保证金</w:t>
      </w:r>
      <w:r>
        <w:rPr>
          <w:rStyle w:val="77"/>
          <w:rFonts w:hint="eastAsia" w:ascii="宋体" w:hAnsi="宋体" w:eastAsia="宋体"/>
          <w:sz w:val="28"/>
          <w:szCs w:val="28"/>
        </w:rPr>
        <w:fldChar w:fldCharType="end"/>
      </w:r>
    </w:p>
    <w:p w14:paraId="711726FF">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"_Toc359856802" </w:instrText>
      </w:r>
      <w:r>
        <w:fldChar w:fldCharType="separate"/>
      </w:r>
      <w:r>
        <w:rPr>
          <w:rStyle w:val="77"/>
          <w:rFonts w:hint="eastAsia" w:ascii="宋体" w:hAnsi="宋体" w:eastAsia="宋体"/>
          <w:sz w:val="28"/>
          <w:szCs w:val="28"/>
        </w:rPr>
        <w:t>五、 投标文件的签署及规定</w:t>
      </w:r>
      <w:r>
        <w:rPr>
          <w:rStyle w:val="77"/>
          <w:rFonts w:hint="eastAsia" w:ascii="宋体" w:hAnsi="宋体" w:eastAsia="宋体"/>
          <w:sz w:val="28"/>
          <w:szCs w:val="28"/>
        </w:rPr>
        <w:fldChar w:fldCharType="end"/>
      </w:r>
    </w:p>
    <w:p w14:paraId="203FF8B4">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"_Toc359856803" </w:instrText>
      </w:r>
      <w:r>
        <w:fldChar w:fldCharType="separate"/>
      </w:r>
      <w:r>
        <w:rPr>
          <w:rStyle w:val="77"/>
          <w:rFonts w:hint="eastAsia" w:ascii="宋体" w:hAnsi="宋体" w:eastAsia="宋体"/>
          <w:sz w:val="28"/>
          <w:szCs w:val="28"/>
        </w:rPr>
        <w:t>六、 投标文件的递交</w:t>
      </w:r>
      <w:r>
        <w:rPr>
          <w:rStyle w:val="77"/>
          <w:rFonts w:hint="eastAsia" w:ascii="宋体" w:hAnsi="宋体" w:eastAsia="宋体"/>
          <w:sz w:val="28"/>
          <w:szCs w:val="28"/>
        </w:rPr>
        <w:fldChar w:fldCharType="end"/>
      </w:r>
    </w:p>
    <w:p w14:paraId="5134D2CD">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"_Toc359856804" </w:instrText>
      </w:r>
      <w:r>
        <w:fldChar w:fldCharType="separate"/>
      </w:r>
      <w:r>
        <w:rPr>
          <w:rStyle w:val="77"/>
          <w:rFonts w:hint="eastAsia" w:ascii="宋体" w:hAnsi="宋体" w:eastAsia="宋体"/>
          <w:sz w:val="28"/>
          <w:szCs w:val="28"/>
        </w:rPr>
        <w:t>七、 投标无效的情形</w:t>
      </w:r>
      <w:r>
        <w:rPr>
          <w:rStyle w:val="77"/>
          <w:rFonts w:hint="eastAsia" w:ascii="宋体" w:hAnsi="宋体" w:eastAsia="宋体"/>
          <w:sz w:val="28"/>
          <w:szCs w:val="28"/>
        </w:rPr>
        <w:fldChar w:fldCharType="end"/>
      </w:r>
    </w:p>
    <w:p w14:paraId="7287F243">
      <w:pPr>
        <w:pStyle w:val="53"/>
        <w:tabs>
          <w:tab w:val="right" w:leader="dot" w:pos="9118"/>
        </w:tabs>
        <w:overflowPunct w:val="0"/>
        <w:snapToGrid w:val="0"/>
        <w:rPr>
          <w:rStyle w:val="77"/>
          <w:rFonts w:hint="eastAsia"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7"/>
          <w:rFonts w:hint="eastAsia" w:ascii="宋体" w:hAnsi="宋体" w:eastAsia="宋体"/>
          <w:sz w:val="28"/>
          <w:szCs w:val="28"/>
        </w:rPr>
        <w:t>八、 废标</w:t>
      </w:r>
      <w:bookmarkStart w:id="10" w:name="_Hlt40713956"/>
      <w:r>
        <w:rPr>
          <w:rStyle w:val="77"/>
          <w:rFonts w:hint="eastAsia" w:ascii="宋体" w:hAnsi="宋体" w:eastAsia="宋体"/>
          <w:sz w:val="28"/>
          <w:szCs w:val="28"/>
        </w:rPr>
        <w:t>的</w:t>
      </w:r>
      <w:bookmarkEnd w:id="10"/>
      <w:r>
        <w:rPr>
          <w:rStyle w:val="77"/>
          <w:rFonts w:hint="eastAsia" w:ascii="宋体" w:hAnsi="宋体" w:eastAsia="宋体"/>
          <w:sz w:val="28"/>
          <w:szCs w:val="28"/>
        </w:rPr>
        <w:t>情形</w:t>
      </w:r>
      <w:r>
        <w:rPr>
          <w:rStyle w:val="77"/>
          <w:rFonts w:hint="eastAsia" w:ascii="宋体" w:hAnsi="宋体" w:eastAsia="宋体"/>
          <w:sz w:val="28"/>
          <w:szCs w:val="28"/>
        </w:rPr>
        <w:fldChar w:fldCharType="end"/>
      </w:r>
    </w:p>
    <w:p w14:paraId="6465F4D7">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"_Toc359856806" </w:instrText>
      </w:r>
      <w:r>
        <w:fldChar w:fldCharType="separate"/>
      </w:r>
      <w:r>
        <w:rPr>
          <w:rStyle w:val="77"/>
          <w:rFonts w:hint="eastAsia" w:ascii="宋体" w:hAnsi="宋体" w:eastAsia="宋体"/>
          <w:sz w:val="28"/>
          <w:szCs w:val="28"/>
        </w:rPr>
        <w:t>九、 开标和评标</w:t>
      </w:r>
      <w:r>
        <w:rPr>
          <w:rStyle w:val="77"/>
          <w:rFonts w:hint="eastAsia" w:ascii="宋体" w:hAnsi="宋体" w:eastAsia="宋体"/>
          <w:sz w:val="28"/>
          <w:szCs w:val="28"/>
        </w:rPr>
        <w:fldChar w:fldCharType="end"/>
      </w:r>
    </w:p>
    <w:p w14:paraId="366EC9BA">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"_Toc359856807" </w:instrText>
      </w:r>
      <w:r>
        <w:fldChar w:fldCharType="separate"/>
      </w:r>
      <w:r>
        <w:rPr>
          <w:rStyle w:val="77"/>
          <w:rFonts w:hint="eastAsia" w:ascii="宋体" w:hAnsi="宋体" w:eastAsia="宋体"/>
          <w:sz w:val="28"/>
          <w:szCs w:val="28"/>
        </w:rPr>
        <w:t>十、 授予合同</w:t>
      </w:r>
      <w:r>
        <w:rPr>
          <w:rStyle w:val="77"/>
          <w:rFonts w:hint="eastAsia" w:ascii="宋体" w:hAnsi="宋体" w:eastAsia="宋体"/>
          <w:sz w:val="28"/>
          <w:szCs w:val="28"/>
        </w:rPr>
        <w:fldChar w:fldCharType="end"/>
      </w:r>
    </w:p>
    <w:p w14:paraId="533DB471">
      <w:pPr>
        <w:pStyle w:val="53"/>
        <w:tabs>
          <w:tab w:val="right" w:leader="dot" w:pos="9118"/>
        </w:tabs>
        <w:overflowPunct w:val="0"/>
        <w:snapToGrid w:val="0"/>
        <w:rPr>
          <w:rStyle w:val="77"/>
          <w:rFonts w:hint="eastAsia"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"质疑与投诉" </w:instrText>
      </w:r>
      <w:r>
        <w:rPr>
          <w:rFonts w:hint="eastAsia" w:ascii="宋体" w:hAnsi="宋体" w:eastAsia="宋体"/>
          <w:sz w:val="28"/>
          <w:szCs w:val="28"/>
        </w:rPr>
        <w:fldChar w:fldCharType="separate"/>
      </w:r>
      <w:r>
        <w:rPr>
          <w:rStyle w:val="77"/>
          <w:rFonts w:hint="eastAsia" w:ascii="宋体" w:hAnsi="宋体" w:eastAsia="宋体"/>
          <w:sz w:val="28"/>
          <w:szCs w:val="28"/>
        </w:rPr>
        <w:t>十一、 质疑与投诉</w:t>
      </w:r>
    </w:p>
    <w:p w14:paraId="01404505">
      <w:pPr>
        <w:pStyle w:val="53"/>
        <w:tabs>
          <w:tab w:val="right" w:leader="dot" w:pos="9118"/>
        </w:tabs>
        <w:overflowPunct w:val="0"/>
        <w:snapToGrid w:val="0"/>
        <w:rPr>
          <w:rFonts w:hint="eastAsia"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7"/>
          <w:rFonts w:hint="eastAsia" w:ascii="宋体" w:hAnsi="宋体" w:eastAsia="宋体"/>
          <w:sz w:val="28"/>
          <w:szCs w:val="28"/>
        </w:rPr>
        <w:t>十二、 其</w:t>
      </w:r>
      <w:bookmarkStart w:id="11" w:name="_Hlt40081043"/>
      <w:r>
        <w:rPr>
          <w:rStyle w:val="77"/>
          <w:rFonts w:hint="eastAsia" w:ascii="宋体" w:hAnsi="宋体" w:eastAsia="宋体"/>
          <w:sz w:val="28"/>
          <w:szCs w:val="28"/>
        </w:rPr>
        <w:t>他</w:t>
      </w:r>
      <w:bookmarkEnd w:id="11"/>
      <w:r>
        <w:rPr>
          <w:rStyle w:val="77"/>
          <w:rFonts w:hint="eastAsia" w:ascii="宋体" w:hAnsi="宋体" w:eastAsia="宋体"/>
          <w:sz w:val="28"/>
          <w:szCs w:val="28"/>
        </w:rPr>
        <w:fldChar w:fldCharType="end"/>
      </w:r>
    </w:p>
    <w:p w14:paraId="19A48EDC">
      <w:pPr>
        <w:pStyle w:val="42"/>
        <w:tabs>
          <w:tab w:val="right" w:leader="dot" w:pos="9118"/>
        </w:tabs>
        <w:overflowPunct w:val="0"/>
        <w:snapToGrid w:val="0"/>
        <w:spacing w:line="240" w:lineRule="auto"/>
        <w:rPr>
          <w:rStyle w:val="77"/>
          <w:rFonts w:hint="eastAsia" w:ascii="宋体" w:hAnsi="宋体" w:eastAsia="宋体" w:cs="宋体"/>
          <w:sz w:val="28"/>
          <w:szCs w:val="28"/>
        </w:rPr>
      </w:pPr>
      <w:r>
        <w:fldChar w:fldCharType="begin"/>
      </w:r>
      <w:r>
        <w:instrText xml:space="preserve"> HYPERLINK \l "_Toc359856810" </w:instrText>
      </w:r>
      <w:r>
        <w:fldChar w:fldCharType="separate"/>
      </w:r>
      <w:r>
        <w:rPr>
          <w:rStyle w:val="77"/>
          <w:rFonts w:hint="eastAsia" w:ascii="宋体" w:hAnsi="宋体" w:eastAsia="宋体" w:cs="宋体"/>
          <w:sz w:val="28"/>
          <w:szCs w:val="28"/>
        </w:rPr>
        <w:t>第三章  采购</w:t>
      </w:r>
      <w:bookmarkStart w:id="12" w:name="_Hlt40081097"/>
      <w:r>
        <w:rPr>
          <w:rStyle w:val="77"/>
          <w:rFonts w:hint="eastAsia" w:ascii="宋体" w:hAnsi="宋体" w:eastAsia="宋体" w:cs="宋体"/>
          <w:sz w:val="28"/>
          <w:szCs w:val="28"/>
        </w:rPr>
        <w:t>内</w:t>
      </w:r>
      <w:bookmarkEnd w:id="12"/>
      <w:r>
        <w:rPr>
          <w:rStyle w:val="77"/>
          <w:rFonts w:hint="eastAsia" w:ascii="宋体" w:hAnsi="宋体" w:eastAsia="宋体" w:cs="宋体"/>
          <w:sz w:val="28"/>
          <w:szCs w:val="28"/>
        </w:rPr>
        <w:t>容及要求</w:t>
      </w:r>
      <w:r>
        <w:rPr>
          <w:rStyle w:val="77"/>
          <w:rFonts w:hint="eastAsia" w:ascii="宋体" w:hAnsi="宋体" w:eastAsia="宋体" w:cs="宋体"/>
          <w:sz w:val="28"/>
          <w:szCs w:val="28"/>
        </w:rPr>
        <w:fldChar w:fldCharType="end"/>
      </w:r>
    </w:p>
    <w:p w14:paraId="590950AF">
      <w:pPr>
        <w:pStyle w:val="53"/>
        <w:tabs>
          <w:tab w:val="right" w:leader="dot" w:pos="9118"/>
        </w:tabs>
        <w:overflowPunct w:val="0"/>
        <w:snapToGrid w:val="0"/>
        <w:ind w:left="0"/>
        <w:rPr>
          <w:rStyle w:val="77"/>
          <w:rFonts w:hint="eastAsia" w:ascii="宋体" w:hAnsi="宋体" w:eastAsia="宋体" w:cs="宋体"/>
          <w:sz w:val="28"/>
          <w:szCs w:val="28"/>
        </w:rPr>
      </w:pPr>
      <w:r>
        <w:fldChar w:fldCharType="begin"/>
      </w:r>
      <w:r>
        <w:instrText xml:space="preserve"> HYPERLINK \l "_Toc359856819" </w:instrText>
      </w:r>
      <w:r>
        <w:fldChar w:fldCharType="separate"/>
      </w:r>
      <w:r>
        <w:rPr>
          <w:rStyle w:val="77"/>
          <w:rFonts w:hint="eastAsia" w:ascii="宋体" w:hAnsi="宋体" w:eastAsia="宋体" w:cs="宋体"/>
          <w:sz w:val="28"/>
          <w:szCs w:val="28"/>
        </w:rPr>
        <w:t>第四章  有关格式参考范例</w:t>
      </w:r>
      <w:r>
        <w:rPr>
          <w:rStyle w:val="77"/>
          <w:rFonts w:hint="eastAsia" w:ascii="宋体" w:hAnsi="宋体" w:eastAsia="宋体" w:cs="宋体"/>
          <w:sz w:val="28"/>
          <w:szCs w:val="28"/>
        </w:rPr>
        <w:fldChar w:fldCharType="end"/>
      </w:r>
    </w:p>
    <w:p w14:paraId="556928D8">
      <w:pPr>
        <w:pStyle w:val="53"/>
        <w:tabs>
          <w:tab w:val="right" w:leader="dot" w:pos="9118"/>
        </w:tabs>
        <w:overflowPunct w:val="0"/>
        <w:snapToGrid w:val="0"/>
        <w:rPr>
          <w:rStyle w:val="77"/>
          <w:rFonts w:hint="eastAsia" w:ascii="宋体" w:hAnsi="宋体" w:eastAsia="宋体"/>
          <w:sz w:val="28"/>
          <w:szCs w:val="28"/>
        </w:rPr>
      </w:pPr>
      <w:r>
        <w:fldChar w:fldCharType="begin"/>
      </w:r>
      <w:r>
        <w:instrText xml:space="preserve"> HYPERLINK \l "_Toc359856820" </w:instrText>
      </w:r>
      <w:r>
        <w:fldChar w:fldCharType="separate"/>
      </w:r>
      <w:r>
        <w:rPr>
          <w:rStyle w:val="77"/>
          <w:rFonts w:hint="eastAsia" w:ascii="宋体" w:hAnsi="宋体" w:eastAsia="宋体"/>
          <w:sz w:val="28"/>
          <w:szCs w:val="28"/>
        </w:rPr>
        <w:t>一、投标文件</w:t>
      </w:r>
      <w:bookmarkStart w:id="13" w:name="_Hlt40081086"/>
      <w:r>
        <w:rPr>
          <w:rStyle w:val="77"/>
          <w:rFonts w:hint="eastAsia" w:ascii="宋体" w:hAnsi="宋体" w:eastAsia="宋体"/>
          <w:sz w:val="28"/>
          <w:szCs w:val="28"/>
        </w:rPr>
        <w:t>封</w:t>
      </w:r>
      <w:bookmarkEnd w:id="13"/>
      <w:r>
        <w:rPr>
          <w:rStyle w:val="77"/>
          <w:rFonts w:hint="eastAsia" w:ascii="宋体" w:hAnsi="宋体" w:eastAsia="宋体"/>
          <w:sz w:val="28"/>
          <w:szCs w:val="28"/>
        </w:rPr>
        <w:t>面</w:t>
      </w:r>
      <w:r>
        <w:rPr>
          <w:rStyle w:val="77"/>
          <w:rFonts w:hint="eastAsia" w:ascii="宋体" w:hAnsi="宋体" w:eastAsia="宋体"/>
          <w:sz w:val="28"/>
          <w:szCs w:val="28"/>
        </w:rPr>
        <w:fldChar w:fldCharType="end"/>
      </w:r>
    </w:p>
    <w:p w14:paraId="3E50D1C4">
      <w:pPr>
        <w:pStyle w:val="53"/>
        <w:tabs>
          <w:tab w:val="right" w:leader="dot" w:pos="9118"/>
        </w:tabs>
        <w:overflowPunct w:val="0"/>
        <w:snapToGrid w:val="0"/>
        <w:rPr>
          <w:rStyle w:val="77"/>
          <w:rFonts w:hint="eastAsia"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"资格审查文件" </w:instrText>
      </w:r>
      <w:r>
        <w:rPr>
          <w:rFonts w:hint="eastAsia" w:ascii="宋体" w:hAnsi="宋体" w:eastAsia="宋体"/>
          <w:sz w:val="28"/>
          <w:szCs w:val="28"/>
        </w:rPr>
        <w:fldChar w:fldCharType="separate"/>
      </w:r>
      <w:r>
        <w:rPr>
          <w:rStyle w:val="77"/>
          <w:rFonts w:hint="eastAsia" w:ascii="宋体" w:hAnsi="宋体" w:eastAsia="宋体"/>
          <w:sz w:val="28"/>
          <w:szCs w:val="28"/>
        </w:rPr>
        <w:t>二、资格文件</w:t>
      </w:r>
    </w:p>
    <w:p w14:paraId="3D8C2A3D">
      <w:pPr>
        <w:pStyle w:val="53"/>
        <w:tabs>
          <w:tab w:val="right" w:leader="dot" w:pos="9118"/>
        </w:tabs>
        <w:overflowPunct w:val="0"/>
        <w:snapToGrid w:val="0"/>
        <w:rPr>
          <w:rStyle w:val="77"/>
          <w:rFonts w:hint="eastAsia"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"技术资信文件格式" </w:instrText>
      </w:r>
      <w:r>
        <w:rPr>
          <w:rFonts w:hint="eastAsia" w:ascii="宋体" w:hAnsi="宋体" w:eastAsia="宋体"/>
          <w:sz w:val="28"/>
          <w:szCs w:val="28"/>
        </w:rPr>
        <w:fldChar w:fldCharType="separate"/>
      </w:r>
      <w:r>
        <w:rPr>
          <w:rStyle w:val="77"/>
          <w:rFonts w:hint="eastAsia" w:ascii="宋体" w:hAnsi="宋体" w:eastAsia="宋体"/>
          <w:sz w:val="28"/>
          <w:szCs w:val="28"/>
        </w:rPr>
        <w:t>三、技术商务文件</w:t>
      </w:r>
    </w:p>
    <w:p w14:paraId="453D3E6D">
      <w:pPr>
        <w:pStyle w:val="53"/>
        <w:tabs>
          <w:tab w:val="right" w:leader="dot" w:pos="9118"/>
        </w:tabs>
        <w:overflowPunct w:val="0"/>
        <w:snapToGrid w:val="0"/>
        <w:rPr>
          <w:rFonts w:hint="eastAsia"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7"/>
          <w:rFonts w:hint="eastAsia" w:ascii="宋体" w:hAnsi="宋体" w:eastAsia="宋体"/>
          <w:sz w:val="28"/>
          <w:szCs w:val="28"/>
        </w:rPr>
        <w:t>四、报价文件</w:t>
      </w:r>
      <w:r>
        <w:rPr>
          <w:rStyle w:val="77"/>
          <w:rFonts w:hint="eastAsia" w:ascii="宋体" w:hAnsi="宋体" w:eastAsia="宋体"/>
          <w:sz w:val="28"/>
          <w:szCs w:val="28"/>
        </w:rPr>
        <w:fldChar w:fldCharType="end"/>
      </w:r>
    </w:p>
    <w:p w14:paraId="5990B463">
      <w:pPr>
        <w:pStyle w:val="53"/>
        <w:tabs>
          <w:tab w:val="right" w:leader="dot" w:pos="9118"/>
        </w:tabs>
        <w:overflowPunct w:val="0"/>
        <w:snapToGrid w:val="0"/>
        <w:rPr>
          <w:rStyle w:val="77"/>
          <w:rFonts w:hint="eastAsia" w:ascii="宋体" w:hAnsi="宋体" w:eastAsia="宋体"/>
          <w:sz w:val="28"/>
          <w:szCs w:val="28"/>
        </w:rPr>
      </w:pPr>
      <w:r>
        <w:rPr>
          <w:rFonts w:hint="eastAsia" w:ascii="宋体" w:hAnsi="宋体" w:eastAsia="宋体"/>
          <w:sz w:val="28"/>
          <w:szCs w:val="28"/>
        </w:rPr>
        <w:t>五、合同及验收参考文本</w:t>
      </w:r>
      <w:r>
        <w:rPr>
          <w:rFonts w:hint="eastAsia" w:ascii="宋体" w:hAnsi="宋体" w:eastAsia="宋体"/>
          <w:sz w:val="28"/>
          <w:szCs w:val="28"/>
        </w:rPr>
        <w:fldChar w:fldCharType="begin"/>
      </w:r>
      <w:r>
        <w:rPr>
          <w:rStyle w:val="77"/>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1F651D2C">
      <w:pPr>
        <w:pStyle w:val="42"/>
        <w:tabs>
          <w:tab w:val="right" w:leader="dot" w:pos="9118"/>
        </w:tabs>
        <w:overflowPunct w:val="0"/>
        <w:snapToGrid w:val="0"/>
        <w:spacing w:line="240" w:lineRule="auto"/>
        <w:rPr>
          <w:rStyle w:val="77"/>
          <w:rFonts w:hint="eastAsia"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7"/>
          <w:rFonts w:hint="eastAsia" w:ascii="宋体" w:hAnsi="宋体" w:eastAsia="宋体" w:cs="宋体"/>
          <w:sz w:val="28"/>
          <w:szCs w:val="28"/>
        </w:rPr>
        <w:instrText xml:space="preserve"> HYPERLINK  \l "评标办法及开标程序" </w:instrText>
      </w:r>
      <w:r>
        <w:rPr>
          <w:rFonts w:hint="eastAsia" w:ascii="宋体" w:hAnsi="宋体" w:eastAsia="宋体" w:cs="宋体"/>
          <w:sz w:val="28"/>
          <w:szCs w:val="28"/>
        </w:rPr>
        <w:fldChar w:fldCharType="separate"/>
      </w:r>
      <w:r>
        <w:rPr>
          <w:rStyle w:val="77"/>
          <w:rFonts w:hint="eastAsia" w:ascii="宋体" w:hAnsi="宋体" w:eastAsia="宋体" w:cs="宋体"/>
          <w:sz w:val="28"/>
          <w:szCs w:val="28"/>
        </w:rPr>
        <w:t>第五章  评标办法及开标程序</w:t>
      </w:r>
    </w:p>
    <w:p w14:paraId="051CE759">
      <w:pPr>
        <w:pStyle w:val="53"/>
        <w:tabs>
          <w:tab w:val="right" w:leader="dot" w:pos="9118"/>
        </w:tabs>
        <w:overflowPunct w:val="0"/>
        <w:snapToGrid w:val="0"/>
        <w:rPr>
          <w:rFonts w:hint="eastAsia"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7"/>
          <w:rFonts w:hint="eastAsia" w:ascii="宋体" w:hAnsi="宋体" w:eastAsia="宋体" w:cs="宋体"/>
          <w:bCs/>
          <w:sz w:val="28"/>
          <w:szCs w:val="28"/>
          <w:lang w:val="zh-CN"/>
        </w:rPr>
        <w:t>一、评标委</w:t>
      </w:r>
      <w:bookmarkStart w:id="14" w:name="_Hlt40714037"/>
      <w:r>
        <w:rPr>
          <w:rStyle w:val="77"/>
          <w:rFonts w:hint="eastAsia" w:ascii="宋体" w:hAnsi="宋体" w:eastAsia="宋体" w:cs="宋体"/>
          <w:bCs/>
          <w:sz w:val="28"/>
          <w:szCs w:val="28"/>
          <w:lang w:val="zh-CN"/>
        </w:rPr>
        <w:t>员</w:t>
      </w:r>
      <w:bookmarkEnd w:id="14"/>
      <w:bookmarkStart w:id="15" w:name="_Hlt40714029"/>
      <w:r>
        <w:rPr>
          <w:rStyle w:val="77"/>
          <w:rFonts w:hint="eastAsia" w:ascii="宋体" w:hAnsi="宋体" w:eastAsia="宋体" w:cs="宋体"/>
          <w:bCs/>
          <w:sz w:val="28"/>
          <w:szCs w:val="28"/>
          <w:lang w:val="zh-CN"/>
        </w:rPr>
        <w:t>会</w:t>
      </w:r>
      <w:bookmarkEnd w:id="15"/>
      <w:r>
        <w:rPr>
          <w:rStyle w:val="77"/>
          <w:rFonts w:hint="eastAsia" w:ascii="宋体" w:hAnsi="宋体" w:eastAsia="宋体" w:cs="宋体"/>
          <w:bCs/>
          <w:sz w:val="28"/>
          <w:szCs w:val="28"/>
          <w:lang w:val="zh-CN"/>
        </w:rPr>
        <w:t>的组成</w:t>
      </w:r>
      <w:r>
        <w:rPr>
          <w:rStyle w:val="77"/>
          <w:rFonts w:hint="eastAsia" w:ascii="宋体" w:hAnsi="宋体" w:eastAsia="宋体" w:cs="宋体"/>
          <w:bCs/>
          <w:sz w:val="28"/>
          <w:szCs w:val="28"/>
          <w:lang w:val="zh-CN"/>
        </w:rPr>
        <w:fldChar w:fldCharType="end"/>
      </w:r>
    </w:p>
    <w:p w14:paraId="40E3E3F3">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"_Toc359856826" </w:instrText>
      </w:r>
      <w:r>
        <w:fldChar w:fldCharType="separate"/>
      </w:r>
      <w:r>
        <w:rPr>
          <w:rStyle w:val="77"/>
          <w:rFonts w:hint="eastAsia" w:ascii="宋体" w:hAnsi="宋体" w:eastAsia="宋体" w:cs="宋体"/>
          <w:bCs/>
          <w:sz w:val="28"/>
          <w:szCs w:val="28"/>
          <w:lang w:val="zh-CN"/>
        </w:rPr>
        <w:t>二、评标原则</w:t>
      </w:r>
      <w:r>
        <w:rPr>
          <w:rStyle w:val="77"/>
          <w:rFonts w:hint="eastAsia" w:ascii="宋体" w:hAnsi="宋体" w:eastAsia="宋体" w:cs="宋体"/>
          <w:bCs/>
          <w:sz w:val="28"/>
          <w:szCs w:val="28"/>
          <w:lang w:val="zh-CN"/>
        </w:rPr>
        <w:fldChar w:fldCharType="end"/>
      </w:r>
    </w:p>
    <w:p w14:paraId="01ACB7F9">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"_Toc359856827" </w:instrText>
      </w:r>
      <w:r>
        <w:fldChar w:fldCharType="separate"/>
      </w:r>
      <w:r>
        <w:rPr>
          <w:rStyle w:val="77"/>
          <w:rFonts w:hint="eastAsia" w:ascii="宋体" w:hAnsi="宋体" w:eastAsia="宋体" w:cs="宋体"/>
          <w:bCs/>
          <w:sz w:val="28"/>
          <w:szCs w:val="28"/>
          <w:lang w:val="zh-CN"/>
        </w:rPr>
        <w:t>三、注意事项</w:t>
      </w:r>
      <w:r>
        <w:rPr>
          <w:rStyle w:val="77"/>
          <w:rFonts w:hint="eastAsia" w:ascii="宋体" w:hAnsi="宋体" w:eastAsia="宋体" w:cs="宋体"/>
          <w:bCs/>
          <w:sz w:val="28"/>
          <w:szCs w:val="28"/>
          <w:lang w:val="zh-CN"/>
        </w:rPr>
        <w:fldChar w:fldCharType="end"/>
      </w:r>
    </w:p>
    <w:p w14:paraId="5A1A8500">
      <w:pPr>
        <w:pStyle w:val="53"/>
        <w:tabs>
          <w:tab w:val="right" w:leader="dot" w:pos="9118"/>
        </w:tabs>
        <w:overflowPunct w:val="0"/>
        <w:snapToGrid w:val="0"/>
        <w:rPr>
          <w:rFonts w:hint="eastAsia" w:ascii="宋体" w:hAnsi="宋体" w:eastAsia="宋体"/>
          <w:smallCaps w:val="0"/>
          <w:sz w:val="28"/>
          <w:szCs w:val="28"/>
        </w:rPr>
      </w:pPr>
      <w:r>
        <w:fldChar w:fldCharType="begin"/>
      </w:r>
      <w:r>
        <w:instrText xml:space="preserve"> HYPERLINK \l "_Toc359856828" </w:instrText>
      </w:r>
      <w:r>
        <w:fldChar w:fldCharType="separate"/>
      </w:r>
      <w:r>
        <w:rPr>
          <w:rStyle w:val="77"/>
          <w:rFonts w:hint="eastAsia" w:ascii="宋体" w:hAnsi="宋体" w:eastAsia="宋体" w:cs="宋体"/>
          <w:bCs/>
          <w:sz w:val="28"/>
          <w:szCs w:val="28"/>
          <w:lang w:val="zh-CN"/>
        </w:rPr>
        <w:t>四、评分标准</w:t>
      </w:r>
      <w:r>
        <w:rPr>
          <w:rStyle w:val="77"/>
          <w:rFonts w:hint="eastAsia" w:ascii="宋体" w:hAnsi="宋体" w:eastAsia="宋体" w:cs="宋体"/>
          <w:bCs/>
          <w:sz w:val="28"/>
          <w:szCs w:val="28"/>
          <w:lang w:val="zh-CN"/>
        </w:rPr>
        <w:fldChar w:fldCharType="end"/>
      </w:r>
    </w:p>
    <w:p w14:paraId="466D3E06">
      <w:pPr>
        <w:pStyle w:val="53"/>
        <w:tabs>
          <w:tab w:val="right" w:leader="dot" w:pos="9118"/>
        </w:tabs>
        <w:overflowPunct w:val="0"/>
        <w:snapToGrid w:val="0"/>
        <w:rPr>
          <w:rStyle w:val="77"/>
          <w:rFonts w:hint="eastAsia" w:ascii="宋体" w:hAnsi="宋体" w:eastAsia="宋体"/>
          <w:smallCaps w:val="0"/>
          <w:sz w:val="28"/>
          <w:szCs w:val="28"/>
        </w:rPr>
      </w:pPr>
      <w:r>
        <w:rPr>
          <w:rFonts w:hint="eastAsia" w:ascii="宋体" w:hAnsi="宋体" w:eastAsia="宋体" w:cs="宋体"/>
          <w:bCs/>
          <w:sz w:val="28"/>
          <w:szCs w:val="28"/>
          <w:lang w:val="zh-CN"/>
        </w:rPr>
        <w:fldChar w:fldCharType="begin"/>
      </w:r>
      <w:r>
        <w:rPr>
          <w:rStyle w:val="77"/>
          <w:rFonts w:hint="eastAsia" w:ascii="宋体" w:hAnsi="宋体" w:eastAsia="宋体" w:cs="宋体"/>
          <w:bCs/>
          <w:sz w:val="28"/>
          <w:szCs w:val="28"/>
          <w:lang w:val="zh-CN"/>
        </w:rPr>
        <w:instrText xml:space="preserve"> HYPERLINK  \l "开评标程序" </w:instrText>
      </w:r>
      <w:r>
        <w:rPr>
          <w:rFonts w:hint="eastAsia" w:ascii="宋体" w:hAnsi="宋体" w:eastAsia="宋体" w:cs="宋体"/>
          <w:bCs/>
          <w:sz w:val="28"/>
          <w:szCs w:val="28"/>
          <w:lang w:val="zh-CN"/>
        </w:rPr>
        <w:fldChar w:fldCharType="separate"/>
      </w:r>
      <w:r>
        <w:rPr>
          <w:rStyle w:val="77"/>
          <w:rFonts w:hint="eastAsia" w:ascii="宋体" w:hAnsi="宋体" w:eastAsia="宋体" w:cs="宋体"/>
          <w:bCs/>
          <w:sz w:val="28"/>
          <w:szCs w:val="28"/>
          <w:lang w:val="zh-CN"/>
        </w:rPr>
        <w:t>五、开评标程序</w:t>
      </w:r>
    </w:p>
    <w:p w14:paraId="67F141AC">
      <w:pPr>
        <w:overflowPunct w:val="0"/>
        <w:snapToGrid w:val="0"/>
        <w:spacing w:before="240" w:beforeLines="100" w:after="240" w:afterLines="100" w:line="400" w:lineRule="exact"/>
        <w:ind w:right="-240" w:rightChars="-100"/>
        <w:jc w:val="center"/>
        <w:outlineLvl w:val="0"/>
        <w:rPr>
          <w:rFonts w:hint="eastAsia"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2D7146FE">
      <w:pPr>
        <w:overflowPunct w:val="0"/>
        <w:snapToGrid w:val="0"/>
        <w:spacing w:before="240" w:beforeLines="100" w:after="240" w:afterLines="100" w:line="400" w:lineRule="exact"/>
        <w:ind w:right="-240" w:rightChars="-100"/>
        <w:jc w:val="center"/>
        <w:outlineLvl w:val="0"/>
        <w:rPr>
          <w:rFonts w:hint="eastAsia" w:ascii="宋体" w:hAnsi="宋体" w:cs="宋体"/>
          <w:sz w:val="32"/>
          <w:szCs w:val="32"/>
        </w:rPr>
      </w:pPr>
    </w:p>
    <w:p w14:paraId="6DBD3A24">
      <w:pPr>
        <w:overflowPunct w:val="0"/>
        <w:snapToGrid w:val="0"/>
        <w:spacing w:before="240" w:beforeLines="100" w:after="240" w:afterLines="100" w:line="400" w:lineRule="exact"/>
        <w:ind w:right="-240" w:rightChars="-100"/>
        <w:jc w:val="center"/>
        <w:outlineLvl w:val="0"/>
        <w:rPr>
          <w:rFonts w:hint="eastAsia" w:ascii="宋体" w:hAnsi="宋体" w:cs="宋体"/>
          <w:sz w:val="32"/>
          <w:szCs w:val="32"/>
        </w:rPr>
      </w:pPr>
    </w:p>
    <w:p w14:paraId="0F6C55F1">
      <w:pPr>
        <w:overflowPunct w:val="0"/>
        <w:snapToGrid w:val="0"/>
        <w:spacing w:before="240" w:beforeLines="100" w:after="240" w:afterLines="100" w:line="400" w:lineRule="exact"/>
        <w:ind w:right="-240" w:rightChars="-100"/>
        <w:jc w:val="center"/>
        <w:outlineLvl w:val="0"/>
        <w:rPr>
          <w:rFonts w:hint="eastAsia" w:ascii="宋体" w:hAnsi="宋体" w:cs="宋体"/>
          <w:sz w:val="32"/>
          <w:szCs w:val="32"/>
        </w:rPr>
      </w:pPr>
    </w:p>
    <w:p w14:paraId="4A29B087">
      <w:pPr>
        <w:overflowPunct w:val="0"/>
        <w:snapToGrid w:val="0"/>
        <w:spacing w:before="240" w:beforeLines="100" w:after="240" w:afterLines="100" w:line="400" w:lineRule="exact"/>
        <w:ind w:right="-240" w:rightChars="-100"/>
        <w:jc w:val="center"/>
        <w:outlineLvl w:val="0"/>
        <w:rPr>
          <w:rFonts w:hint="eastAsia" w:ascii="宋体" w:hAnsi="宋体" w:cs="宋体"/>
          <w:sz w:val="32"/>
          <w:szCs w:val="32"/>
        </w:rPr>
      </w:pPr>
    </w:p>
    <w:p w14:paraId="3C660ACD">
      <w:pPr>
        <w:overflowPunct w:val="0"/>
        <w:snapToGrid w:val="0"/>
        <w:spacing w:before="240" w:beforeLines="100" w:after="240" w:afterLines="100" w:line="400" w:lineRule="exact"/>
        <w:ind w:right="-240" w:rightChars="-100"/>
        <w:jc w:val="center"/>
        <w:outlineLvl w:val="0"/>
        <w:rPr>
          <w:rFonts w:hint="eastAsia"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5ACE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31B9398F">
            <w:pPr>
              <w:widowControl w:val="0"/>
              <w:snapToGrid w:val="0"/>
              <w:spacing w:line="38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29E1E9AF">
            <w:pPr>
              <w:widowControl w:val="0"/>
              <w:snapToGrid w:val="0"/>
              <w:spacing w:line="38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桐乡市邵逸夫中学202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学年餐饮服务（劳务）外包服务采购项目招标项目的潜在投标人应在政采云平台线上获取获取（下载）招标文件，并于202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rPr>
              <w:t>日14:00（北京时间）前递交（上传）投标文件。</w:t>
            </w:r>
          </w:p>
        </w:tc>
      </w:tr>
    </w:tbl>
    <w:p w14:paraId="4477AF5B">
      <w:pPr>
        <w:snapToGrid w:val="0"/>
        <w:spacing w:line="380" w:lineRule="exact"/>
        <w:rPr>
          <w:rFonts w:hint="eastAsia" w:asciiTheme="minorEastAsia" w:hAnsiTheme="minorEastAsia" w:eastAsiaTheme="minorEastAsia"/>
          <w:sz w:val="21"/>
          <w:szCs w:val="21"/>
        </w:rPr>
      </w:pPr>
    </w:p>
    <w:p w14:paraId="3E8F17D7">
      <w:pPr>
        <w:snapToGrid w:val="0"/>
        <w:spacing w:line="380" w:lineRule="exact"/>
        <w:ind w:firstLine="211" w:firstLineChars="100"/>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 xml:space="preserve">一、项目基本情况 </w:t>
      </w:r>
      <w:r>
        <w:rPr>
          <w:rFonts w:hint="eastAsia" w:asciiTheme="minorEastAsia" w:hAnsiTheme="minorEastAsia" w:eastAsiaTheme="minorEastAsia"/>
          <w:sz w:val="21"/>
          <w:szCs w:val="21"/>
        </w:rPr>
        <w:t xml:space="preserve">    </w:t>
      </w:r>
    </w:p>
    <w:p w14:paraId="12926E85">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项目编号：ZJBH202</w:t>
      </w:r>
      <w:r>
        <w:rPr>
          <w:rFonts w:hint="eastAsia" w:asciiTheme="minorEastAsia" w:hAnsiTheme="minorEastAsia" w:eastAsiaTheme="minorEastAsia"/>
          <w:sz w:val="21"/>
          <w:szCs w:val="21"/>
          <w:lang w:val="en-US" w:eastAsia="zh-CN"/>
        </w:rPr>
        <w:t>5020</w:t>
      </w:r>
    </w:p>
    <w:p w14:paraId="16A6AEDF">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项目名称：桐乡市邵逸夫中学202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学年餐饮服务（劳务）外包服务采购项目</w:t>
      </w:r>
    </w:p>
    <w:p w14:paraId="138F7097">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72</w:t>
      </w:r>
      <w:r>
        <w:rPr>
          <w:rFonts w:hint="eastAsia" w:asciiTheme="minorEastAsia" w:hAnsiTheme="minorEastAsia" w:eastAsiaTheme="minorEastAsia"/>
          <w:sz w:val="21"/>
          <w:szCs w:val="21"/>
        </w:rPr>
        <w:t>0000</w:t>
      </w:r>
    </w:p>
    <w:p w14:paraId="00DF0097">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最高限价（元）：</w:t>
      </w:r>
      <w:r>
        <w:rPr>
          <w:rFonts w:hint="eastAsia" w:asciiTheme="minorEastAsia" w:hAnsiTheme="minorEastAsia" w:eastAsiaTheme="minorEastAsia"/>
          <w:sz w:val="21"/>
          <w:szCs w:val="21"/>
          <w:lang w:val="en-US" w:eastAsia="zh-CN"/>
        </w:rPr>
        <w:t>72</w:t>
      </w:r>
      <w:r>
        <w:rPr>
          <w:rFonts w:hint="eastAsia" w:asciiTheme="minorEastAsia" w:hAnsiTheme="minorEastAsia" w:eastAsiaTheme="minorEastAsia"/>
          <w:sz w:val="21"/>
          <w:szCs w:val="21"/>
        </w:rPr>
        <w:t>0000</w:t>
      </w:r>
    </w:p>
    <w:p w14:paraId="06264905">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采购需求：</w:t>
      </w:r>
    </w:p>
    <w:p w14:paraId="05CC0616">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w:t>
      </w:r>
    </w:p>
    <w:p w14:paraId="7F121A9E">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标项名称:桐乡市邵逸夫中学202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学年餐饮服务（劳务）外包服务采购项目</w:t>
      </w:r>
    </w:p>
    <w:p w14:paraId="749408CC">
      <w:pPr>
        <w:snapToGrid w:val="0"/>
        <w:spacing w:line="38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sz w:val="21"/>
          <w:szCs w:val="21"/>
        </w:rPr>
        <w:t xml:space="preserve">数量: 1  </w:t>
      </w:r>
    </w:p>
    <w:p w14:paraId="6E2269FA">
      <w:pPr>
        <w:snapToGrid w:val="0"/>
        <w:spacing w:line="38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预算金额（元）：</w:t>
      </w:r>
      <w:r>
        <w:rPr>
          <w:rFonts w:hint="eastAsia" w:asciiTheme="minorEastAsia" w:hAnsiTheme="minorEastAsia" w:eastAsiaTheme="minorEastAsia"/>
          <w:color w:val="auto"/>
          <w:sz w:val="21"/>
          <w:szCs w:val="21"/>
          <w:lang w:val="en-US" w:eastAsia="zh-CN"/>
        </w:rPr>
        <w:t>72</w:t>
      </w:r>
      <w:r>
        <w:rPr>
          <w:rFonts w:hint="eastAsia" w:asciiTheme="minorEastAsia" w:hAnsiTheme="minorEastAsia" w:eastAsiaTheme="minorEastAsia"/>
          <w:color w:val="auto"/>
          <w:sz w:val="21"/>
          <w:szCs w:val="21"/>
        </w:rPr>
        <w:t>0000</w:t>
      </w:r>
    </w:p>
    <w:p w14:paraId="39487D01">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color w:val="auto"/>
          <w:sz w:val="21"/>
          <w:szCs w:val="21"/>
        </w:rPr>
        <w:t>简要规格描述或项目基本概况介绍、用途：桐乡市邵逸夫中学</w:t>
      </w:r>
      <w:bookmarkStart w:id="95" w:name="_GoBack"/>
      <w:bookmarkEnd w:id="95"/>
      <w:r>
        <w:rPr>
          <w:rFonts w:hint="eastAsia" w:asciiTheme="minorEastAsia" w:hAnsiTheme="minorEastAsia" w:eastAsiaTheme="minorEastAsia"/>
          <w:color w:val="auto"/>
          <w:sz w:val="21"/>
          <w:szCs w:val="21"/>
        </w:rPr>
        <w:t>餐饮服务（劳务）外包项目实行包清工的模式，</w:t>
      </w:r>
      <w:bookmarkStart w:id="16" w:name="_Hlk173488186"/>
      <w:r>
        <w:rPr>
          <w:rFonts w:hint="eastAsia" w:asciiTheme="minorEastAsia" w:hAnsiTheme="minorEastAsia" w:eastAsiaTheme="minorEastAsia"/>
          <w:color w:val="auto"/>
          <w:sz w:val="21"/>
          <w:szCs w:val="21"/>
        </w:rPr>
        <w:t>由第三方服务实体委派管理人员、厨师长、厨师、蒸饭师、工作人员不少于11人，早餐不少于3人、中餐不少于10人、晚餐不少于10人。提供教职工早餐（150人左右）、中晚餐（各1800人左右）的餐饮服务事务全部工作，并提供工作服、工作帽等人员劳保消耗品，服务人员配备需满足招标要求。按食堂五常法示范单位和嘉兴市食品量化管理A级单位标准进行餐饮服务管理，做好各种检查记录、台账登记、市场监管局管理系统日上传、食堂员工管理、餐饮服务等工作。服从总务处管理和安排，并完成学校临时安排的餐饮服务、搬运、派遣、值班、分发、整理、消毒、卫生保洁等零星工作。</w:t>
      </w:r>
      <w:r>
        <w:rPr>
          <w:rFonts w:hint="eastAsia" w:asciiTheme="minorEastAsia" w:hAnsiTheme="minorEastAsia" w:eastAsiaTheme="minorEastAsia"/>
          <w:sz w:val="21"/>
          <w:szCs w:val="21"/>
        </w:rPr>
        <w:t xml:space="preserve"> </w:t>
      </w:r>
    </w:p>
    <w:bookmarkEnd w:id="16"/>
    <w:p w14:paraId="2CF05978">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备注： </w:t>
      </w:r>
    </w:p>
    <w:p w14:paraId="1BA51CB9">
      <w:pPr>
        <w:rPr>
          <w:rFonts w:hint="eastAsia" w:asciiTheme="minorEastAsia" w:hAnsiTheme="minorEastAsia" w:eastAsiaTheme="minorEastAsia"/>
          <w:sz w:val="21"/>
          <w:szCs w:val="21"/>
        </w:rPr>
      </w:pPr>
    </w:p>
    <w:p w14:paraId="284BADAA">
      <w:pPr>
        <w:snapToGrid w:val="0"/>
        <w:spacing w:line="380" w:lineRule="exact"/>
        <w:ind w:left="240" w:leftChars="100"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合同履约期限：</w:t>
      </w:r>
      <w:r>
        <w:rPr>
          <w:rFonts w:hint="eastAsia" w:asciiTheme="minorEastAsia" w:hAnsiTheme="minorEastAsia" w:eastAsiaTheme="minorEastAsia"/>
          <w:sz w:val="21"/>
          <w:szCs w:val="21"/>
          <w:u w:val="none"/>
        </w:rPr>
        <w:t xml:space="preserve"> </w:t>
      </w:r>
      <w:r>
        <w:rPr>
          <w:rFonts w:hint="eastAsia"/>
          <w:sz w:val="21"/>
          <w:u w:val="none"/>
        </w:rPr>
        <w:t>1年</w:t>
      </w:r>
      <w:r>
        <w:rPr>
          <w:rFonts w:hint="eastAsia"/>
          <w:sz w:val="21"/>
          <w:lang w:val="en-US" w:eastAsia="zh-CN"/>
        </w:rPr>
        <w:t>,</w:t>
      </w:r>
      <w:r>
        <w:rPr>
          <w:rFonts w:hint="eastAsia"/>
          <w:sz w:val="21"/>
        </w:rPr>
        <w:t>具体时间范围以签订的采购合同为准。</w:t>
      </w:r>
    </w:p>
    <w:p w14:paraId="7A521F08">
      <w:pPr>
        <w:snapToGrid w:val="0"/>
        <w:spacing w:line="380" w:lineRule="exact"/>
        <w:ind w:left="480" w:left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3B7D72AA">
      <w:pPr>
        <w:snapToGrid w:val="0"/>
        <w:spacing w:line="380" w:lineRule="exact"/>
        <w:ind w:left="480" w:leftChars="200"/>
        <w:rPr>
          <w:rFonts w:hint="eastAsia" w:asciiTheme="minorEastAsia" w:hAnsiTheme="minorEastAsia" w:eastAsiaTheme="minorEastAsia"/>
          <w:sz w:val="21"/>
          <w:szCs w:val="21"/>
        </w:rPr>
      </w:pPr>
    </w:p>
    <w:p w14:paraId="56A4A7DE">
      <w:pPr>
        <w:snapToGrid w:val="0"/>
        <w:spacing w:line="380" w:lineRule="exact"/>
        <w:ind w:firstLine="211" w:firstLineChars="1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05C8CDC3">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38A6AB7">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2.落实政府采购政策需满足的资格要求：标项1：供应商为中小企业/小微企业。 </w:t>
      </w:r>
    </w:p>
    <w:p w14:paraId="702C9CC9">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3.本项目的特定资格要求：无 </w:t>
      </w:r>
    </w:p>
    <w:p w14:paraId="7A87AE99">
      <w:pPr>
        <w:snapToGrid w:val="0"/>
        <w:spacing w:line="380" w:lineRule="exact"/>
        <w:ind w:firstLine="211" w:firstLineChars="100"/>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42420CDB">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时间：/至202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rPr>
        <w:t>日，每天上午00:00至12:00，下午12:00至23:59（北京时间，线上获取法定节假日均可，线下获取文件法定节假日除外）</w:t>
      </w:r>
    </w:p>
    <w:p w14:paraId="7AF40F56">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7FFD5804">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3526825F">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2164462A">
      <w:pPr>
        <w:snapToGrid w:val="0"/>
        <w:spacing w:line="380" w:lineRule="exact"/>
        <w:ind w:firstLine="211" w:firstLineChars="1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1EE46FF5">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提交投标文件截止时间：202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rPr>
        <w:t>日14:00（北京时间）</w:t>
      </w:r>
    </w:p>
    <w:p w14:paraId="3CA7D469">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0D8C81C9">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开标时间：20</w:t>
      </w:r>
      <w:r>
        <w:rPr>
          <w:rFonts w:hint="eastAsia" w:asciiTheme="minorEastAsia" w:hAnsiTheme="minorEastAsia" w:eastAsiaTheme="minorEastAsia"/>
          <w:sz w:val="21"/>
          <w:szCs w:val="21"/>
          <w:lang w:val="en-US" w:eastAsia="zh-CN"/>
        </w:rPr>
        <w:t>25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rPr>
        <w:t>日14:00（北京时间）</w:t>
      </w:r>
    </w:p>
    <w:p w14:paraId="625BB3FD">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7314E50C">
      <w:pPr>
        <w:snapToGrid w:val="0"/>
        <w:spacing w:line="380" w:lineRule="exact"/>
        <w:ind w:firstLine="211" w:firstLineChars="1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03A3EC08">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42A2AD52">
      <w:pPr>
        <w:snapToGrid w:val="0"/>
        <w:spacing w:line="380" w:lineRule="exact"/>
        <w:ind w:firstLine="211" w:firstLineChars="1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75E00864">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EAEC9DB">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82B532">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6E0273">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4.其他事项：投标人无需在开标当天到达开标现场，但投标人须在本项目开标时间后半小时内登录“政采云”平台完成电子投标文件的解密工作（路径：项目采购-开标评标）。</w:t>
      </w:r>
    </w:p>
    <w:p w14:paraId="7660D3F6">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7BB08192">
      <w:pPr>
        <w:snapToGrid w:val="0"/>
        <w:spacing w:line="380" w:lineRule="exact"/>
        <w:ind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3D67ABF6">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4D3CC1D3">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名称：</w:t>
      </w:r>
      <w:r>
        <w:rPr>
          <w:rFonts w:hint="eastAsia"/>
          <w:sz w:val="21"/>
          <w:szCs w:val="21"/>
        </w:rPr>
        <w:t>桐乡市邵逸夫中学</w:t>
      </w:r>
    </w:p>
    <w:p w14:paraId="2EE4A41B">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桐乡市崇福镇崇德东路58号</w:t>
      </w:r>
      <w:r>
        <w:rPr>
          <w:sz w:val="21"/>
          <w:szCs w:val="21"/>
        </w:rPr>
        <w:t xml:space="preserve"> </w:t>
      </w:r>
    </w:p>
    <w:p w14:paraId="14785B3B">
      <w:pPr>
        <w:snapToGrid w:val="0"/>
        <w:spacing w:line="38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sz w:val="21"/>
          <w:szCs w:val="21"/>
        </w:rPr>
        <w:t>传真：/</w:t>
      </w:r>
    </w:p>
    <w:p w14:paraId="68509B7B">
      <w:pPr>
        <w:snapToGrid w:val="0"/>
        <w:spacing w:line="380" w:lineRule="exact"/>
        <w:ind w:firstLine="420" w:firstLineChars="20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项目联系人（询问）：</w:t>
      </w:r>
      <w:r>
        <w:rPr>
          <w:rFonts w:hint="eastAsia" w:asciiTheme="minorEastAsia" w:hAnsiTheme="minorEastAsia" w:eastAsiaTheme="minorEastAsia"/>
          <w:color w:val="auto"/>
          <w:sz w:val="21"/>
          <w:szCs w:val="21"/>
          <w:lang w:eastAsia="zh-CN"/>
        </w:rPr>
        <w:t>史燃云</w:t>
      </w:r>
    </w:p>
    <w:p w14:paraId="7769AE99">
      <w:pPr>
        <w:snapToGrid w:val="0"/>
        <w:spacing w:line="380" w:lineRule="exact"/>
        <w:ind w:firstLine="420" w:firstLineChars="200"/>
        <w:rPr>
          <w:rFonts w:hint="eastAsia" w:asciiTheme="minorEastAsia" w:hAnsiTheme="minorEastAsia"/>
          <w:color w:val="auto"/>
          <w:sz w:val="21"/>
          <w:szCs w:val="21"/>
        </w:rPr>
      </w:pPr>
      <w:r>
        <w:rPr>
          <w:rFonts w:hint="eastAsia" w:asciiTheme="minorEastAsia" w:hAnsiTheme="minorEastAsia" w:eastAsiaTheme="minorEastAsia"/>
          <w:color w:val="auto"/>
          <w:sz w:val="21"/>
          <w:szCs w:val="21"/>
        </w:rPr>
        <w:t>项目联系方式（询问）：</w:t>
      </w:r>
      <w:r>
        <w:rPr>
          <w:rFonts w:hint="eastAsia"/>
          <w:color w:val="auto"/>
          <w:sz w:val="21"/>
          <w:szCs w:val="21"/>
        </w:rPr>
        <w:t>0573-88418209</w:t>
      </w:r>
    </w:p>
    <w:p w14:paraId="2C5C1985">
      <w:pPr>
        <w:snapToGrid w:val="0"/>
        <w:spacing w:line="38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质疑联系人：</w:t>
      </w:r>
      <w:r>
        <w:rPr>
          <w:rFonts w:hint="eastAsia" w:asciiTheme="minorEastAsia" w:hAnsiTheme="minorEastAsia" w:eastAsiaTheme="minorEastAsia"/>
          <w:color w:val="auto"/>
          <w:sz w:val="21"/>
          <w:szCs w:val="21"/>
          <w:lang w:eastAsia="zh-CN"/>
        </w:rPr>
        <w:t>李先生</w:t>
      </w:r>
      <w:r>
        <w:rPr>
          <w:rFonts w:hint="eastAsia" w:asciiTheme="minorEastAsia" w:hAnsiTheme="minorEastAsia" w:eastAsiaTheme="minorEastAsia"/>
          <w:color w:val="auto"/>
          <w:sz w:val="21"/>
          <w:szCs w:val="21"/>
        </w:rPr>
        <w:t xml:space="preserve">  </w:t>
      </w:r>
    </w:p>
    <w:p w14:paraId="644BD98F">
      <w:pPr>
        <w:snapToGrid w:val="0"/>
        <w:spacing w:line="380" w:lineRule="exact"/>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质疑联系方式：13505835106</w:t>
      </w:r>
    </w:p>
    <w:p w14:paraId="4CE61F69">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2.采购代理机构信息            </w:t>
      </w:r>
    </w:p>
    <w:p w14:paraId="334FDE88">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1A18C3A7">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431692A4">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54048787">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4CD019BD">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66783D60">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2DD78449">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p>
    <w:p w14:paraId="3FFABA63">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            </w:t>
      </w:r>
    </w:p>
    <w:p w14:paraId="10CD47F4">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2E4E02E8">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01D238A8">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78D4253F">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7DA5E622">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607AAE0C">
      <w:pPr>
        <w:snapToGrid w:val="0"/>
        <w:spacing w:line="380" w:lineRule="exact"/>
        <w:ind w:firstLine="420" w:firstLineChars="200"/>
        <w:rPr>
          <w:rFonts w:hint="eastAsia" w:asciiTheme="minorEastAsia" w:hAnsiTheme="minorEastAsia" w:eastAsiaTheme="minorEastAsia"/>
          <w:sz w:val="21"/>
          <w:szCs w:val="21"/>
        </w:rPr>
      </w:pPr>
    </w:p>
    <w:p w14:paraId="5D73DA66">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408E654E">
      <w:pPr>
        <w:snapToGrid w:val="0"/>
        <w:spacing w:line="38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31D12A8B">
      <w:pPr>
        <w:snapToGrid w:val="0"/>
        <w:spacing w:line="380" w:lineRule="exact"/>
        <w:rPr>
          <w:rFonts w:hint="eastAsia" w:asciiTheme="minorEastAsia" w:hAnsiTheme="minorEastAsia" w:eastAsiaTheme="minorEastAsia"/>
          <w:sz w:val="21"/>
          <w:szCs w:val="21"/>
        </w:rPr>
      </w:pPr>
    </w:p>
    <w:p w14:paraId="4059DBBB">
      <w:pPr>
        <w:snapToGrid w:val="0"/>
        <w:spacing w:line="380" w:lineRule="exact"/>
        <w:ind w:firstLine="420" w:firstLineChars="200"/>
        <w:rPr>
          <w:rFonts w:hint="eastAsia" w:asciiTheme="minorEastAsia" w:hAnsiTheme="minorEastAsia" w:eastAsiaTheme="minorEastAsia"/>
          <w:sz w:val="21"/>
          <w:szCs w:val="21"/>
        </w:rPr>
      </w:pPr>
    </w:p>
    <w:p w14:paraId="524F687A">
      <w:pPr>
        <w:tabs>
          <w:tab w:val="left" w:pos="0"/>
        </w:tabs>
        <w:autoSpaceDE w:val="0"/>
        <w:autoSpaceDN w:val="0"/>
        <w:adjustRightInd w:val="0"/>
        <w:snapToGrid w:val="0"/>
        <w:spacing w:line="380" w:lineRule="exact"/>
        <w:jc w:val="right"/>
        <w:rPr>
          <w:sz w:val="21"/>
          <w:szCs w:val="21"/>
        </w:rPr>
      </w:pPr>
      <w:r>
        <w:rPr>
          <w:rFonts w:hint="eastAsia"/>
          <w:sz w:val="21"/>
          <w:szCs w:val="21"/>
        </w:rPr>
        <w:t>桐乡市邵逸夫中学</w:t>
      </w:r>
    </w:p>
    <w:p w14:paraId="4B67FE77">
      <w:pPr>
        <w:tabs>
          <w:tab w:val="left" w:pos="0"/>
        </w:tabs>
        <w:autoSpaceDE w:val="0"/>
        <w:autoSpaceDN w:val="0"/>
        <w:adjustRightInd w:val="0"/>
        <w:snapToGrid w:val="0"/>
        <w:spacing w:line="380" w:lineRule="exact"/>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浙江博宏工程管理咨询有限公司</w:t>
      </w:r>
    </w:p>
    <w:p w14:paraId="6F99F584">
      <w:pPr>
        <w:snapToGrid w:val="0"/>
        <w:spacing w:line="380" w:lineRule="exact"/>
        <w:ind w:firstLine="315" w:firstLineChars="150"/>
        <w:jc w:val="righ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日</w:t>
      </w:r>
    </w:p>
    <w:p w14:paraId="006CC470">
      <w:pPr>
        <w:snapToGrid w:val="0"/>
        <w:spacing w:before="120" w:beforeLines="50" w:after="120" w:afterLines="50"/>
        <w:ind w:left="120" w:leftChars="50" w:right="-240" w:rightChars="-100"/>
        <w:jc w:val="center"/>
        <w:rPr>
          <w:rFonts w:hint="eastAsia" w:ascii="宋体" w:hAnsi="宋体" w:cs="宋体"/>
          <w:b/>
          <w:sz w:val="32"/>
          <w:szCs w:val="32"/>
        </w:rPr>
      </w:pPr>
      <w:r>
        <w:rPr>
          <w:rFonts w:hint="eastAsia" w:ascii="宋体" w:hAnsi="宋体"/>
          <w:sz w:val="28"/>
          <w:szCs w:val="28"/>
        </w:rPr>
        <w:t xml:space="preserve"> </w:t>
      </w:r>
      <w:r>
        <w:rPr>
          <w:rFonts w:hint="eastAsia" w:ascii="宋体" w:hAnsi="宋体"/>
          <w:sz w:val="28"/>
          <w:szCs w:val="28"/>
        </w:rPr>
        <w:br w:type="page"/>
      </w:r>
      <w:bookmarkStart w:id="17" w:name="_Toc322352982"/>
      <w:bookmarkStart w:id="18" w:name="_Toc354491896"/>
      <w:bookmarkStart w:id="19" w:name="_Toc356371430"/>
      <w:r>
        <w:rPr>
          <w:rFonts w:hint="eastAsia" w:ascii="宋体" w:hAnsi="宋体" w:cs="宋体"/>
          <w:b/>
          <w:sz w:val="32"/>
          <w:szCs w:val="32"/>
        </w:rPr>
        <w:t>第二章  投标</w:t>
      </w:r>
      <w:bookmarkEnd w:id="17"/>
      <w:bookmarkEnd w:id="18"/>
      <w:r>
        <w:rPr>
          <w:rFonts w:hint="eastAsia" w:ascii="宋体" w:hAnsi="宋体" w:cs="宋体"/>
          <w:b/>
          <w:sz w:val="32"/>
          <w:szCs w:val="32"/>
        </w:rPr>
        <w:t>须知</w:t>
      </w:r>
      <w:bookmarkEnd w:id="19"/>
      <w:r>
        <w:rPr>
          <w:rFonts w:hint="eastAsia" w:ascii="宋体" w:hAnsi="宋体" w:cs="宋体"/>
          <w:b/>
          <w:sz w:val="32"/>
          <w:szCs w:val="32"/>
        </w:rPr>
        <w:t>及说明</w:t>
      </w:r>
    </w:p>
    <w:p w14:paraId="67B8BD59">
      <w:pPr>
        <w:snapToGrid w:val="0"/>
        <w:spacing w:line="500" w:lineRule="exact"/>
        <w:ind w:left="120" w:leftChars="50" w:right="-240" w:rightChars="-100"/>
        <w:outlineLvl w:val="1"/>
        <w:rPr>
          <w:rFonts w:hint="eastAsia" w:ascii="宋体" w:hAnsi="宋体"/>
          <w:b/>
          <w:sz w:val="21"/>
          <w:szCs w:val="21"/>
        </w:rPr>
      </w:pPr>
      <w:bookmarkStart w:id="20" w:name="_Toc62053903"/>
      <w:bookmarkStart w:id="21" w:name="_Toc356371433"/>
      <w:r>
        <w:rPr>
          <w:rFonts w:hint="eastAsia" w:ascii="宋体" w:hAnsi="宋体"/>
          <w:b/>
          <w:sz w:val="21"/>
          <w:szCs w:val="21"/>
        </w:rPr>
        <w:t>一、投标须知</w:t>
      </w:r>
      <w:bookmarkEnd w:id="20"/>
      <w:bookmarkEnd w:id="21"/>
    </w:p>
    <w:p w14:paraId="3544F62C">
      <w:pPr>
        <w:snapToGrid w:val="0"/>
        <w:spacing w:line="500" w:lineRule="exact"/>
        <w:ind w:left="120" w:leftChars="50" w:right="-240" w:rightChars="-100" w:firstLine="420" w:firstLineChars="200"/>
        <w:rPr>
          <w:rFonts w:hint="eastAsia" w:ascii="宋体" w:hAnsi="宋体"/>
          <w:b/>
          <w:sz w:val="21"/>
          <w:szCs w:val="21"/>
        </w:rPr>
      </w:pPr>
      <w:r>
        <w:rPr>
          <w:rFonts w:hint="eastAsia" w:ascii="宋体" w:hAnsi="宋体"/>
          <w:sz w:val="21"/>
          <w:szCs w:val="21"/>
        </w:rPr>
        <w:t>1.适用范围</w:t>
      </w:r>
    </w:p>
    <w:p w14:paraId="31A4B813">
      <w:pPr>
        <w:tabs>
          <w:tab w:val="left" w:pos="0"/>
          <w:tab w:val="left" w:pos="900"/>
          <w:tab w:val="left" w:pos="7020"/>
          <w:tab w:val="left" w:pos="8460"/>
        </w:tabs>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本招标文件仅适用于本次采购项目的招标、投标、评标、定标、验收、合同履约、付款等行为。</w:t>
      </w:r>
    </w:p>
    <w:p w14:paraId="17366C53">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2.定义</w:t>
      </w:r>
    </w:p>
    <w:p w14:paraId="1DE6613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2.1“采购代理机构”系指组织本次招标的浙江博宏工程管理咨询有限公司。</w:t>
      </w:r>
    </w:p>
    <w:p w14:paraId="2A2BD27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2.2“采购人”系指提出本次采购的采购委托单位。</w:t>
      </w:r>
    </w:p>
    <w:p w14:paraId="6E352EFC">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2.3“投标人”系指向招标方提交投标文件的供应商。</w:t>
      </w:r>
    </w:p>
    <w:p w14:paraId="0958760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2.4“货物”系指投标人按招标文件规定向采购人提供的各类设备、软件、技术资料及使用手册等。</w:t>
      </w:r>
    </w:p>
    <w:p w14:paraId="21B3D2F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2.5“服务”系指投标人按招标文件规定向采购人提供的安装、调试、技术协助、培训以及其他类似的义务。</w:t>
      </w:r>
    </w:p>
    <w:p w14:paraId="0AB115F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3.投标费用</w:t>
      </w:r>
    </w:p>
    <w:p w14:paraId="46A45C1A">
      <w:pPr>
        <w:tabs>
          <w:tab w:val="left" w:pos="0"/>
          <w:tab w:val="left" w:pos="900"/>
          <w:tab w:val="left" w:pos="7020"/>
          <w:tab w:val="left" w:pos="8460"/>
        </w:tabs>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不论投标结果如何，投标人均应自行承担所有与投标有关的全部费用。</w:t>
      </w:r>
    </w:p>
    <w:p w14:paraId="2A6E3434">
      <w:pPr>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4．转包、分包</w:t>
      </w:r>
    </w:p>
    <w:p w14:paraId="60D571CD">
      <w:pPr>
        <w:widowControl w:val="0"/>
        <w:snapToGrid w:val="0"/>
        <w:spacing w:line="480" w:lineRule="exact"/>
        <w:ind w:firstLine="525" w:firstLineChars="250"/>
        <w:jc w:val="both"/>
        <w:rPr>
          <w:rFonts w:hint="eastAsia" w:ascii="宋体" w:hAnsi="宋体" w:cs="Arial"/>
          <w:color w:val="000000"/>
          <w:sz w:val="21"/>
          <w:szCs w:val="21"/>
        </w:rPr>
      </w:pPr>
      <w:r>
        <w:rPr>
          <w:rFonts w:hint="eastAsia" w:ascii="宋体" w:hAnsi="宋体" w:cs="Arial"/>
          <w:color w:val="000000"/>
          <w:sz w:val="21"/>
          <w:szCs w:val="21"/>
        </w:rPr>
        <w:t>本项目不允许转包、分包。</w:t>
      </w:r>
    </w:p>
    <w:p w14:paraId="777BA72D">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5.特别说明：</w:t>
      </w:r>
    </w:p>
    <w:p w14:paraId="5DC96427">
      <w:pPr>
        <w:shd w:val="clear" w:color="auto" w:fill="FFFFFF"/>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5.1提供相同品牌产品且通过资格审查、符合性审查的不同投标人参加同一合同项下投标的，</w:t>
      </w:r>
    </w:p>
    <w:p w14:paraId="12142149">
      <w:pPr>
        <w:shd w:val="clear" w:color="auto" w:fill="FFFFFF"/>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按一家投标人计算，评审后得分最高的同品牌投标人获得中标人推荐资格；评审得分相同时，以报价低者获得中标人推荐资格。</w:t>
      </w:r>
    </w:p>
    <w:p w14:paraId="294D9D53">
      <w:pPr>
        <w:shd w:val="clear" w:color="auto" w:fill="FFFFFF"/>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非单一产品采购项目中，招标文件中将标注“核心产品”，多家投标人提供的核心产品品牌均相同的，按一家投标人认定（依照上款）。</w:t>
      </w:r>
    </w:p>
    <w:p w14:paraId="21994EA6">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5.2投标人投标所使用的资格、信誉、荣誉、业绩与企业认证必须该投标人自身所拥有。</w:t>
      </w:r>
    </w:p>
    <w:p w14:paraId="116AF373">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5.3投标人应仔细阅读招标文件的所有内容，按照招标文件的要求提交投标文件，并对所提供的全部资料的真实性承担法律责任。</w:t>
      </w:r>
    </w:p>
    <w:p w14:paraId="4F0A3EA5">
      <w:pPr>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r>
        <w:rPr>
          <w:rFonts w:hint="eastAsia" w:ascii="宋体" w:hAnsi="宋体"/>
          <w:b/>
          <w:sz w:val="21"/>
          <w:szCs w:val="21"/>
        </w:rPr>
        <w:t xml:space="preserve"> </w:t>
      </w:r>
    </w:p>
    <w:p w14:paraId="57121ECD">
      <w:pPr>
        <w:shd w:val="clear" w:color="auto" w:fill="FFFFFF"/>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6.1涉及中小企业的，根据财库〔2020〕46号的规定执行。本项目中小企业政策所属行业为其他未列明行业。</w:t>
      </w:r>
      <w:r>
        <w:rPr>
          <w:rFonts w:hint="eastAsia" w:ascii="宋体" w:hAnsi="宋体" w:cs="宋体"/>
          <w:sz w:val="21"/>
          <w:szCs w:val="21"/>
        </w:rPr>
        <w:t xml:space="preserve"> </w:t>
      </w:r>
    </w:p>
    <w:p w14:paraId="6D3476A9">
      <w:pPr>
        <w:shd w:val="clear" w:color="auto" w:fill="FFFFFF"/>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6.2投标人属监狱和戒毒企业的，根据财库〔2014〕68号）的相关规定执行。</w:t>
      </w:r>
    </w:p>
    <w:p w14:paraId="10B92995">
      <w:pPr>
        <w:shd w:val="clear" w:color="auto" w:fill="FFFFFF"/>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sz w:val="21"/>
          <w:szCs w:val="21"/>
        </w:rPr>
        <w:t>6.3投标人属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2A7CFA18">
      <w:pPr>
        <w:shd w:val="clear" w:color="auto" w:fill="FFFFFF"/>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179330B4">
      <w:pPr>
        <w:snapToGrid w:val="0"/>
        <w:spacing w:line="500" w:lineRule="exact"/>
        <w:ind w:left="120" w:leftChars="50" w:right="-240" w:rightChars="-100"/>
        <w:outlineLvl w:val="1"/>
        <w:rPr>
          <w:rFonts w:hint="eastAsia" w:ascii="宋体" w:hAnsi="宋体"/>
          <w:b/>
          <w:sz w:val="21"/>
          <w:szCs w:val="21"/>
        </w:rPr>
      </w:pPr>
      <w:bookmarkStart w:id="22" w:name="_Toc62053904"/>
      <w:bookmarkStart w:id="23" w:name="_Toc356371434"/>
      <w:r>
        <w:rPr>
          <w:rFonts w:hint="eastAsia" w:ascii="宋体" w:hAnsi="宋体"/>
          <w:b/>
          <w:sz w:val="21"/>
          <w:szCs w:val="21"/>
        </w:rPr>
        <w:t>二、招标文件说明</w:t>
      </w:r>
      <w:bookmarkEnd w:id="22"/>
      <w:bookmarkEnd w:id="23"/>
    </w:p>
    <w:p w14:paraId="04C035E5">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1.招标文件的组成</w:t>
      </w:r>
    </w:p>
    <w:p w14:paraId="5CE0572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1.1招标公告；</w:t>
      </w:r>
    </w:p>
    <w:p w14:paraId="257B44A9">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1.2投标须知及说明；</w:t>
      </w:r>
    </w:p>
    <w:p w14:paraId="0505DFAA">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1.3采购内容及要求；</w:t>
      </w:r>
    </w:p>
    <w:p w14:paraId="4D622F2F">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1.4政府采购合同；</w:t>
      </w:r>
    </w:p>
    <w:p w14:paraId="4AB9014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1.5有关格式参考范例；</w:t>
      </w:r>
    </w:p>
    <w:p w14:paraId="3672ED8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1.6评标办法及开评标程序。</w:t>
      </w:r>
    </w:p>
    <w:p w14:paraId="720EA9EE">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2.招标文件的澄清及修改：采购代理机构可按照相关程序对已发出的招标文件进行必要的澄清或修改，投标人应按照澄清及修改后的招标文件要求投标。</w:t>
      </w:r>
    </w:p>
    <w:p w14:paraId="379A0C84">
      <w:pPr>
        <w:snapToGrid w:val="0"/>
        <w:spacing w:line="500" w:lineRule="exact"/>
        <w:ind w:left="120" w:leftChars="50" w:right="-240" w:rightChars="-100"/>
        <w:outlineLvl w:val="1"/>
        <w:rPr>
          <w:rFonts w:hint="eastAsia" w:ascii="宋体" w:hAnsi="宋体"/>
          <w:b/>
          <w:sz w:val="21"/>
          <w:szCs w:val="21"/>
        </w:rPr>
      </w:pPr>
      <w:bookmarkStart w:id="24" w:name="_Toc356371435"/>
      <w:bookmarkStart w:id="25" w:name="_Toc62053905"/>
      <w:r>
        <w:rPr>
          <w:rFonts w:hint="eastAsia" w:ascii="宋体" w:hAnsi="宋体"/>
          <w:b/>
          <w:sz w:val="21"/>
          <w:szCs w:val="21"/>
        </w:rPr>
        <w:t>三、投标文件的编制</w:t>
      </w:r>
      <w:bookmarkEnd w:id="24"/>
      <w:bookmarkEnd w:id="25"/>
    </w:p>
    <w:p w14:paraId="2BDF03F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1.总体要求</w:t>
      </w:r>
    </w:p>
    <w:p w14:paraId="25A6DBD1">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1.1投标人应仔细阅读招标文件的所有内容，按本文件的要求提供投标文件，并保证所提供的全部资料的真实性，以使其投标文件对招标文件作出实质性响应，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0D4B9B4C">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1.2投标文件及投标人与采购有关的来往通知，函件和文件均应使用中文。</w:t>
      </w:r>
    </w:p>
    <w:p w14:paraId="2891793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1.3投标人请按本文件中提供的文件格式、内容和要求制作投标文件。</w:t>
      </w:r>
    </w:p>
    <w:p w14:paraId="6FE32AAF">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1.4投标文件的形式和效力</w:t>
      </w:r>
    </w:p>
    <w:p w14:paraId="78E96C43">
      <w:pPr>
        <w:snapToGrid w:val="0"/>
        <w:spacing w:line="500" w:lineRule="exact"/>
        <w:ind w:left="120" w:leftChars="50" w:right="-240" w:rightChars="-100" w:firstLine="422" w:firstLineChars="200"/>
        <w:rPr>
          <w:rFonts w:hint="eastAsia"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2DEB4DBD">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2.投标文件的组成（未注明原件的，均为提供复印件）</w:t>
      </w:r>
    </w:p>
    <w:p w14:paraId="371207D4">
      <w:pPr>
        <w:tabs>
          <w:tab w:val="left" w:pos="0"/>
          <w:tab w:val="left" w:pos="900"/>
          <w:tab w:val="left" w:pos="7020"/>
          <w:tab w:val="left" w:pos="8460"/>
        </w:tabs>
        <w:snapToGrid w:val="0"/>
        <w:spacing w:line="500" w:lineRule="exact"/>
        <w:ind w:left="120" w:leftChars="50" w:right="-240" w:rightChars="-100" w:firstLine="420" w:firstLineChars="200"/>
        <w:rPr>
          <w:rFonts w:hint="eastAsia"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49C32462">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2.1【资格文件】包括（但不限于）下列部份</w:t>
      </w:r>
    </w:p>
    <w:p w14:paraId="5E57B1AB">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2.1.1投标函；</w:t>
      </w:r>
    </w:p>
    <w:p w14:paraId="6547E6CD">
      <w:pPr>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126E4614">
      <w:pPr>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2.1.3中小企业声明函（格式见附件）；</w:t>
      </w:r>
    </w:p>
    <w:p w14:paraId="2B832D8E">
      <w:pPr>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2.1.4残疾人福利性单位声明函（如有，格式见附件）；</w:t>
      </w:r>
    </w:p>
    <w:p w14:paraId="62777494">
      <w:pPr>
        <w:snapToGrid w:val="0"/>
        <w:spacing w:line="500" w:lineRule="exact"/>
        <w:ind w:left="120" w:leftChars="50" w:right="-240" w:rightChars="-100" w:firstLine="420" w:firstLineChars="200"/>
        <w:rPr>
          <w:rFonts w:hint="eastAsia" w:ascii="宋体" w:hAnsi="宋体" w:cs="宋体"/>
          <w:sz w:val="21"/>
          <w:szCs w:val="21"/>
        </w:rPr>
      </w:pPr>
      <w:r>
        <w:rPr>
          <w:rFonts w:hint="eastAsia" w:ascii="宋体" w:hAnsi="宋体" w:cs="宋体"/>
          <w:sz w:val="21"/>
          <w:szCs w:val="21"/>
        </w:rPr>
        <w:t>2.1.5监狱企业提供省级以上监狱管理局、戒毒管理局（含新疆生产建设兵团）出具的属于监狱企业的证明文件（如有，格式自拟）；</w:t>
      </w:r>
    </w:p>
    <w:p w14:paraId="1BC0435C">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2.1.6分支机构参与投标的，须提供总公司（总机构）的《营业执照》复印件及总公司（总机构）的授权书（格式自拟）；</w:t>
      </w:r>
    </w:p>
    <w:p w14:paraId="39E4E1FC">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2.1.7法定代表人（负责人）授权委托书；</w:t>
      </w:r>
    </w:p>
    <w:p w14:paraId="1CBE57EA">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2.2【技术商务文件】包括（但不限于）下列部份</w:t>
      </w:r>
    </w:p>
    <w:p w14:paraId="4D3F7DE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2.2.1投标文件目录；</w:t>
      </w:r>
    </w:p>
    <w:p w14:paraId="17CDF53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 xml:space="preserve">2.2.2上一月（以招标文件发出时间为准）财务报表复印件； </w:t>
      </w:r>
    </w:p>
    <w:p w14:paraId="534500D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2.2.3相关部门出具的最新一个月（以招标文件发出时间为准）企业纳税情况和社保基金缴纳情况证明材料；</w:t>
      </w:r>
    </w:p>
    <w:p w14:paraId="193E2B59">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2.2.4服务方案</w:t>
      </w:r>
    </w:p>
    <w:p w14:paraId="0111B6C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1F9C86D2">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sz w:val="21"/>
          <w:szCs w:val="21"/>
        </w:rPr>
        <w:t>2.2.6履行合同所需的设备、专业技术能力的证明材料和案例；</w:t>
      </w:r>
    </w:p>
    <w:p w14:paraId="52ECDA11">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637690DB">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sz w:val="21"/>
          <w:szCs w:val="21"/>
        </w:rPr>
        <w:t>2.2.8投标人认为需要的其他技术商务资料</w:t>
      </w:r>
      <w:r>
        <w:rPr>
          <w:rFonts w:hint="eastAsia" w:ascii="宋体" w:hAnsi="宋体"/>
          <w:bCs/>
          <w:sz w:val="21"/>
          <w:szCs w:val="21"/>
        </w:rPr>
        <w:t>（请参考评标办法中条款）。</w:t>
      </w:r>
    </w:p>
    <w:p w14:paraId="56A01F70">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2.3【报价文件】包括（但不限于）下列部份</w:t>
      </w:r>
    </w:p>
    <w:p w14:paraId="57E2EB85">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2.3.1开标一览表；</w:t>
      </w:r>
    </w:p>
    <w:p w14:paraId="3772335F">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2.3.2报价明细表；</w:t>
      </w:r>
    </w:p>
    <w:p w14:paraId="3329862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 xml:space="preserve">3投标文件内容填写说明 </w:t>
      </w:r>
    </w:p>
    <w:p w14:paraId="5B0B3F75">
      <w:pPr>
        <w:wordWrap w:val="0"/>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3.1投标人应按照招标文件的要求编制完整的投标文件。投标文件请按照招标文件中的统一格式填写，电子投标文件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598E506E">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3.2《开标一览表》应要求按格式填写、统一规范，不得自行增减内容。</w:t>
      </w:r>
    </w:p>
    <w:p w14:paraId="43B07F8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65182EC9">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3.4投标人应当在投标文件中予以特别说明，告知采购人可能影响采购项目实施或损害采购人利益的信息，否则，采购人可以拒绝其投标文件。</w:t>
      </w:r>
    </w:p>
    <w:p w14:paraId="6BC7B453">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3.5投标文件不得涂改和增删，由于字迹模糊或表达不清引起的后果由投标人负责。</w:t>
      </w:r>
    </w:p>
    <w:p w14:paraId="675DD62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4.投标报价</w:t>
      </w:r>
    </w:p>
    <w:p w14:paraId="15ED75B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4.1投标报价请按招标文件中相关附表格式填写。</w:t>
      </w:r>
    </w:p>
    <w:p w14:paraId="51C9449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4.2投标报价是履行合同的最终价格，应包括一切税金和费用（包括员工工资、福利、奖金、补贴、伙食费、社会保险费、招标代理费、管理费、税金、政策性文件规定及合同包含的所有风险、责任等各项应有费用）。</w:t>
      </w:r>
    </w:p>
    <w:p w14:paraId="31586823">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4.3投标文件只允许有一个报价，有选择的或有条件的报价将不予接受。</w:t>
      </w:r>
    </w:p>
    <w:p w14:paraId="279FCB0D">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5.投标有效期</w:t>
      </w:r>
    </w:p>
    <w:p w14:paraId="383D7E6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5.1投标文件从投标文件递交截止之日起，有效期为90天；</w:t>
      </w:r>
    </w:p>
    <w:p w14:paraId="2A25FBBF">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0E37A42F">
      <w:pPr>
        <w:snapToGrid w:val="0"/>
        <w:spacing w:line="500" w:lineRule="exact"/>
        <w:ind w:left="120" w:leftChars="50" w:right="-240" w:rightChars="-100"/>
        <w:outlineLvl w:val="1"/>
        <w:rPr>
          <w:rFonts w:hint="eastAsia" w:ascii="宋体" w:hAnsi="宋体"/>
          <w:b/>
          <w:sz w:val="21"/>
          <w:szCs w:val="21"/>
        </w:rPr>
      </w:pPr>
      <w:bookmarkStart w:id="26" w:name="_Toc356371436"/>
      <w:bookmarkStart w:id="27" w:name="_Toc62053906"/>
      <w:r>
        <w:rPr>
          <w:rFonts w:hint="eastAsia" w:ascii="宋体" w:hAnsi="宋体"/>
          <w:b/>
          <w:sz w:val="21"/>
          <w:szCs w:val="21"/>
        </w:rPr>
        <w:t>四、投标保证金</w:t>
      </w:r>
      <w:bookmarkEnd w:id="26"/>
      <w:bookmarkEnd w:id="27"/>
    </w:p>
    <w:p w14:paraId="07A251BB">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cs="宋体"/>
          <w:sz w:val="21"/>
          <w:szCs w:val="21"/>
        </w:rPr>
        <w:t>1.本项目不收取投标保证金</w:t>
      </w:r>
    </w:p>
    <w:p w14:paraId="79261E50">
      <w:pPr>
        <w:snapToGrid w:val="0"/>
        <w:spacing w:line="500" w:lineRule="exact"/>
        <w:ind w:left="120" w:leftChars="50" w:right="-240" w:rightChars="-100"/>
        <w:outlineLvl w:val="1"/>
        <w:rPr>
          <w:rFonts w:hint="eastAsia" w:ascii="宋体" w:hAnsi="宋体"/>
          <w:b/>
          <w:sz w:val="21"/>
          <w:szCs w:val="21"/>
        </w:rPr>
      </w:pPr>
      <w:bookmarkStart w:id="28" w:name="_Toc62053907"/>
      <w:r>
        <w:rPr>
          <w:rFonts w:hint="eastAsia" w:ascii="宋体" w:hAnsi="宋体"/>
          <w:b/>
          <w:sz w:val="21"/>
          <w:szCs w:val="21"/>
        </w:rPr>
        <w:t>五、投标文件的签署及规定</w:t>
      </w:r>
      <w:bookmarkEnd w:id="28"/>
    </w:p>
    <w:p w14:paraId="4665E9C9">
      <w:pPr>
        <w:wordWrap w:val="0"/>
        <w:snapToGrid w:val="0"/>
        <w:spacing w:line="500" w:lineRule="exact"/>
        <w:ind w:left="120" w:leftChars="50" w:right="-240" w:rightChars="-100" w:firstLine="420" w:firstLineChars="200"/>
        <w:outlineLvl w:val="1"/>
        <w:rPr>
          <w:rFonts w:hint="eastAsia" w:ascii="宋体" w:hAnsi="宋体"/>
          <w:bCs/>
          <w:sz w:val="21"/>
          <w:szCs w:val="21"/>
        </w:rPr>
      </w:pPr>
      <w:bookmarkStart w:id="29"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9"/>
    </w:p>
    <w:p w14:paraId="4EC68E46">
      <w:pPr>
        <w:numPr>
          <w:ilvl w:val="0"/>
          <w:numId w:val="1"/>
        </w:numPr>
        <w:snapToGrid w:val="0"/>
        <w:spacing w:line="500" w:lineRule="exact"/>
        <w:ind w:left="120" w:leftChars="50" w:right="-240" w:rightChars="-100"/>
        <w:outlineLvl w:val="1"/>
        <w:rPr>
          <w:rFonts w:hint="eastAsia" w:ascii="宋体" w:hAnsi="宋体"/>
          <w:b/>
          <w:sz w:val="21"/>
          <w:szCs w:val="21"/>
        </w:rPr>
      </w:pPr>
      <w:bookmarkStart w:id="30" w:name="_Toc356371437"/>
      <w:bookmarkStart w:id="31" w:name="_Toc62053909"/>
      <w:r>
        <w:rPr>
          <w:rFonts w:hint="eastAsia" w:ascii="宋体" w:hAnsi="宋体"/>
          <w:b/>
          <w:sz w:val="21"/>
          <w:szCs w:val="21"/>
        </w:rPr>
        <w:t>投标文件的递交</w:t>
      </w:r>
      <w:bookmarkEnd w:id="30"/>
      <w:r>
        <w:rPr>
          <w:rFonts w:hint="eastAsia" w:ascii="宋体" w:hAnsi="宋体"/>
          <w:b/>
          <w:sz w:val="21"/>
          <w:szCs w:val="21"/>
        </w:rPr>
        <w:t>、修改和撤销</w:t>
      </w:r>
      <w:bookmarkEnd w:id="31"/>
    </w:p>
    <w:p w14:paraId="324CED7F">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1.投标文件的递交：投标人应当在投标截止时间前完成电子投标文件的传输递交，投标截止时间前未完成传输的，视为撤回投标文件。投标截止时间后送达的投标、响应文件，将被拒收。</w:t>
      </w:r>
    </w:p>
    <w:p w14:paraId="4C3FE15A">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2.投标文件的修改和撤销：</w:t>
      </w:r>
    </w:p>
    <w:p w14:paraId="49B506B9">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2.1投标人在递交投标文件后，可以修改或撤回其投标文件：递交投标文件截止时间之前补充或者修改电子投标文件的，应当先行撤回原文件，补充、修改后重新传输递交。</w:t>
      </w:r>
    </w:p>
    <w:p w14:paraId="40CFB68E">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2.2在递交投标文件截止期之后，投标人不得对其投标文件做任何修改。</w:t>
      </w:r>
    </w:p>
    <w:p w14:paraId="7B9B4D2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2.3递交投标文件截止期后，投标人不得撤回其投标文件。</w:t>
      </w:r>
    </w:p>
    <w:p w14:paraId="0FEB129B">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2.4实质上没有响应本文件要求的投标文件将被拒绝。投标人不得通过修正或撤销不合要求的偏离或保留从而使其投标文件成为实质上响应的文件。</w:t>
      </w:r>
    </w:p>
    <w:p w14:paraId="48358486">
      <w:pPr>
        <w:snapToGrid w:val="0"/>
        <w:spacing w:line="500" w:lineRule="exact"/>
        <w:ind w:left="120" w:leftChars="50" w:right="-240" w:rightChars="-100"/>
        <w:outlineLvl w:val="1"/>
        <w:rPr>
          <w:rFonts w:hint="eastAsia" w:ascii="宋体" w:hAnsi="宋体"/>
          <w:b/>
          <w:sz w:val="21"/>
          <w:szCs w:val="21"/>
        </w:rPr>
      </w:pPr>
      <w:bookmarkStart w:id="32" w:name="_Toc356371439"/>
      <w:bookmarkStart w:id="33" w:name="_Toc62053910"/>
      <w:r>
        <w:rPr>
          <w:rFonts w:hint="eastAsia" w:ascii="宋体" w:hAnsi="宋体"/>
          <w:b/>
          <w:sz w:val="21"/>
          <w:szCs w:val="21"/>
        </w:rPr>
        <w:t>七、开标</w:t>
      </w:r>
      <w:bookmarkEnd w:id="32"/>
      <w:r>
        <w:rPr>
          <w:rFonts w:hint="eastAsia" w:ascii="宋体" w:hAnsi="宋体"/>
          <w:b/>
          <w:sz w:val="21"/>
          <w:szCs w:val="21"/>
        </w:rPr>
        <w:t>和评标</w:t>
      </w:r>
      <w:bookmarkEnd w:id="33"/>
    </w:p>
    <w:p w14:paraId="4829D5B5">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1.开标</w:t>
      </w:r>
    </w:p>
    <w:p w14:paraId="07F8501B">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bCs/>
          <w:sz w:val="21"/>
          <w:szCs w:val="21"/>
        </w:rPr>
        <w:t>1.1电子投标文件开标</w:t>
      </w:r>
    </w:p>
    <w:p w14:paraId="5C25DCFF">
      <w:pPr>
        <w:snapToGrid w:val="0"/>
        <w:spacing w:line="500" w:lineRule="exact"/>
        <w:ind w:left="120" w:leftChars="50" w:right="-240" w:rightChars="-100" w:firstLine="420" w:firstLineChars="200"/>
        <w:rPr>
          <w:rFonts w:hint="eastAsia"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339BFD87">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0259E430">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4D93A522">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1）采购人或采购代理机构将对本项目投标人的信用记录进行查询。查询渠道为信用中国网站</w:t>
      </w:r>
    </w:p>
    <w:p w14:paraId="3432DCD3">
      <w:pPr>
        <w:snapToGrid w:val="0"/>
        <w:spacing w:line="500" w:lineRule="exact"/>
        <w:ind w:right="-240" w:rightChars="-100"/>
        <w:rPr>
          <w:rFonts w:hint="eastAsia"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 HYPERLINK "http://www.ccgp.gov.cn" </w:instrText>
      </w:r>
      <w:r>
        <w:fldChar w:fldCharType="separate"/>
      </w:r>
      <w:r>
        <w:rPr>
          <w:rFonts w:hint="eastAsia" w:ascii="宋体"/>
          <w:bCs/>
          <w:sz w:val="21"/>
          <w:szCs w:val="21"/>
        </w:rPr>
        <w:t>http://www.ccgp.gov.cn</w:t>
      </w:r>
      <w:r>
        <w:rPr>
          <w:rFonts w:hint="eastAsia" w:ascii="宋体"/>
          <w:bCs/>
          <w:sz w:val="21"/>
          <w:szCs w:val="21"/>
        </w:rPr>
        <w:fldChar w:fldCharType="end"/>
      </w:r>
      <w:r>
        <w:rPr>
          <w:rFonts w:hint="eastAsia" w:ascii="宋体" w:hAnsi="宋体"/>
          <w:bCs/>
          <w:sz w:val="21"/>
          <w:szCs w:val="21"/>
        </w:rPr>
        <w:t>）；</w:t>
      </w:r>
    </w:p>
    <w:p w14:paraId="1E4E6278">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2）截止时点：投标截止时间前3年内；</w:t>
      </w:r>
    </w:p>
    <w:p w14:paraId="40246AF0">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3）查询记录和证据的留存：信用信息查询记录和证据以网页截图等方式留存。</w:t>
      </w:r>
    </w:p>
    <w:p w14:paraId="50274EC1">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0F052C97">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5）联合体成员任意一方存在不良信用记录的，视同联合体存在不良信用记录。</w:t>
      </w:r>
    </w:p>
    <w:p w14:paraId="548C549A">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2.评标委员会</w:t>
      </w:r>
    </w:p>
    <w:p w14:paraId="2696772E">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7566F461">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2.2在评标期间,投标人应安排代表值守，以便参加电子询标。</w:t>
      </w:r>
    </w:p>
    <w:p w14:paraId="09BA10D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3.对投标文件的审查和响应性的确定</w:t>
      </w:r>
    </w:p>
    <w:p w14:paraId="42240B33">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7BCE853B">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sz w:val="21"/>
          <w:szCs w:val="21"/>
        </w:rPr>
        <w:t>3.2算术错误应按以下方法更正:</w:t>
      </w:r>
      <w:r>
        <w:rPr>
          <w:rFonts w:hint="eastAsia" w:ascii="宋体" w:hAnsi="宋体"/>
          <w:bCs/>
          <w:sz w:val="21"/>
          <w:szCs w:val="21"/>
        </w:rPr>
        <w:t xml:space="preserve"> </w:t>
      </w:r>
    </w:p>
    <w:p w14:paraId="3CDA233E">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1786D047">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29F0E399">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bCs/>
          <w:sz w:val="21"/>
          <w:szCs w:val="21"/>
        </w:rPr>
        <w:t>4.评标</w:t>
      </w:r>
    </w:p>
    <w:p w14:paraId="19583A1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4.1评标原则：根据符合采购需求、质量和服务等要求，综合评分确定中标人。</w:t>
      </w:r>
    </w:p>
    <w:p w14:paraId="68B8CE68">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4.2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14D34E0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0964A7F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5.保密</w:t>
      </w:r>
    </w:p>
    <w:p w14:paraId="758BED77">
      <w:pPr>
        <w:snapToGrid w:val="0"/>
        <w:spacing w:line="500" w:lineRule="exact"/>
        <w:ind w:left="120" w:leftChars="50" w:right="-240" w:rightChars="-100" w:firstLine="420" w:firstLineChars="200"/>
        <w:rPr>
          <w:rFonts w:hint="eastAsia" w:ascii="宋体" w:hAnsi="宋体"/>
          <w:bCs/>
          <w:sz w:val="21"/>
          <w:szCs w:val="21"/>
        </w:rPr>
      </w:pPr>
      <w:bookmarkStart w:id="34" w:name="_Toc356371440"/>
      <w:r>
        <w:rPr>
          <w:rFonts w:hint="eastAsia" w:ascii="宋体" w:hAnsi="宋体"/>
          <w:bCs/>
          <w:sz w:val="21"/>
          <w:szCs w:val="21"/>
        </w:rPr>
        <w:t>5.1开标后直到宣布授予中标人合同为止,凡属于审查、澄清、评估和比较投标的有关资料且与授予合同有关的信息都不得向任何投标人或与上述评标过程无关的人员透露。</w:t>
      </w:r>
    </w:p>
    <w:p w14:paraId="1421E66B">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5.2投标人对评标、比较或授予合同决定的过程施加影响的企图和行为,都可能导致其投标被拒绝。</w:t>
      </w:r>
    </w:p>
    <w:p w14:paraId="739157D5">
      <w:pPr>
        <w:snapToGrid w:val="0"/>
        <w:spacing w:line="500" w:lineRule="exact"/>
        <w:ind w:left="120" w:leftChars="50" w:right="-240" w:rightChars="-100"/>
        <w:outlineLvl w:val="1"/>
        <w:rPr>
          <w:rFonts w:hint="eastAsia" w:ascii="宋体" w:hAnsi="宋体"/>
          <w:b/>
          <w:sz w:val="21"/>
          <w:szCs w:val="21"/>
        </w:rPr>
      </w:pPr>
      <w:bookmarkStart w:id="35" w:name="_Toc356371438"/>
      <w:bookmarkStart w:id="36" w:name="_Toc62053911"/>
      <w:r>
        <w:rPr>
          <w:rFonts w:hint="eastAsia" w:ascii="宋体" w:hAnsi="宋体"/>
          <w:b/>
          <w:sz w:val="21"/>
          <w:szCs w:val="21"/>
        </w:rPr>
        <w:t>八、投标无效的情形</w:t>
      </w:r>
      <w:bookmarkEnd w:id="35"/>
      <w:bookmarkEnd w:id="36"/>
    </w:p>
    <w:p w14:paraId="29E372BA">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1.如发生下列情况之一的，其投标视为无效：</w:t>
      </w:r>
    </w:p>
    <w:p w14:paraId="15B5163A">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1.1投标人不具备招标文件中规定的资格要求的；</w:t>
      </w:r>
    </w:p>
    <w:p w14:paraId="5F225B93">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1.2《法定代表人授权书》上无投标人盖章或无法定代表人签字的；</w:t>
      </w:r>
      <w:r>
        <w:rPr>
          <w:rFonts w:hint="eastAsia" w:ascii="宋体" w:hAnsi="宋体"/>
          <w:sz w:val="21"/>
          <w:szCs w:val="21"/>
        </w:rPr>
        <w:t xml:space="preserve"> </w:t>
      </w:r>
    </w:p>
    <w:p w14:paraId="4420128F">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1.3提供不确定的、有选择性的技术方案或有附加条件的技术方案的；</w:t>
      </w:r>
    </w:p>
    <w:p w14:paraId="1D74D0F7">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1.4提供不确定的，有选择性的报价或有附加条件的报价的；</w:t>
      </w:r>
    </w:p>
    <w:p w14:paraId="2581657B">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1.5技术商务文件中出现报价文件或者其他能体现报价的描述；</w:t>
      </w:r>
    </w:p>
    <w:p w14:paraId="701ED9AD">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1.6技术商务文件未按规定提供投标货物清单（含品牌、型号等）；</w:t>
      </w:r>
    </w:p>
    <w:p w14:paraId="6A91B250">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1.7评标委员会认为投标人的报价明显低于其他通过符合性审查投标人的报价，有可能影响产品质量或者不能诚信履约的，要求其通过“政采云”平台在规定的时间内提供CA签章的材料，投标人不能证明其报价合理性的；</w:t>
      </w:r>
    </w:p>
    <w:p w14:paraId="727299A0">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1.8报价超过招标文件中规定的预算控制价的；</w:t>
      </w:r>
    </w:p>
    <w:p w14:paraId="317C84EA">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1.9报价文件中的《投标（开标）一览表》填写不完整或字迹不能辨认或有漏项的；</w:t>
      </w:r>
    </w:p>
    <w:p w14:paraId="1103CD2B">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1.10投标人提供虚假材料投标的（包括但不限于以下情节）；</w:t>
      </w:r>
    </w:p>
    <w:p w14:paraId="59E29B06">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1.11投标人串通投标的；</w:t>
      </w:r>
    </w:p>
    <w:p w14:paraId="65621C0E">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1.12电子投标文件未按规定要求提供电子签章的；</w:t>
      </w:r>
    </w:p>
    <w:p w14:paraId="7FDB2DFB">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1.13评标委员会认定有重大偏差或实质性不响应招标文件要求的；</w:t>
      </w:r>
    </w:p>
    <w:p w14:paraId="168001C7">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1.14其他违反法律、法规的情形。</w:t>
      </w:r>
    </w:p>
    <w:p w14:paraId="47D0F20E">
      <w:pPr>
        <w:snapToGrid w:val="0"/>
        <w:spacing w:line="500" w:lineRule="exact"/>
        <w:ind w:left="120" w:leftChars="50" w:right="-240" w:rightChars="-100"/>
        <w:outlineLvl w:val="1"/>
        <w:rPr>
          <w:rFonts w:hint="eastAsia" w:ascii="宋体" w:hAnsi="宋体"/>
          <w:b/>
          <w:sz w:val="21"/>
          <w:szCs w:val="21"/>
        </w:rPr>
      </w:pPr>
      <w:bookmarkStart w:id="37" w:name="_Toc359856805"/>
      <w:bookmarkStart w:id="38" w:name="_Toc62053912"/>
      <w:bookmarkStart w:id="39" w:name="_Toc359592368"/>
      <w:r>
        <w:rPr>
          <w:rFonts w:hint="eastAsia" w:ascii="宋体" w:hAnsi="宋体"/>
          <w:b/>
          <w:sz w:val="21"/>
          <w:szCs w:val="21"/>
        </w:rPr>
        <w:t>九、废标的情形</w:t>
      </w:r>
      <w:bookmarkEnd w:id="37"/>
      <w:bookmarkEnd w:id="38"/>
      <w:bookmarkEnd w:id="39"/>
    </w:p>
    <w:p w14:paraId="35E2D6DB">
      <w:pPr>
        <w:snapToGrid w:val="0"/>
        <w:spacing w:line="500" w:lineRule="exact"/>
        <w:ind w:left="120" w:leftChars="50" w:right="-240" w:rightChars="-100" w:firstLine="420" w:firstLineChars="200"/>
        <w:outlineLvl w:val="1"/>
        <w:rPr>
          <w:rFonts w:hint="eastAsia" w:ascii="宋体" w:hAnsi="宋体"/>
          <w:sz w:val="21"/>
          <w:szCs w:val="21"/>
        </w:rPr>
      </w:pPr>
      <w:bookmarkStart w:id="40" w:name="_Toc62053913"/>
      <w:r>
        <w:rPr>
          <w:rFonts w:hint="eastAsia" w:ascii="宋体" w:hAnsi="宋体"/>
          <w:sz w:val="21"/>
          <w:szCs w:val="21"/>
        </w:rPr>
        <w:t>1采购中，出现下列情形之一的，应予废标，废标后，采购代理机构将废标理由通知所有投标人：</w:t>
      </w:r>
      <w:bookmarkEnd w:id="40"/>
    </w:p>
    <w:p w14:paraId="5A596C3E">
      <w:pPr>
        <w:snapToGrid w:val="0"/>
        <w:spacing w:line="500" w:lineRule="exact"/>
        <w:ind w:left="120" w:leftChars="50" w:right="-240" w:rightChars="-100" w:firstLine="420" w:firstLineChars="200"/>
        <w:outlineLvl w:val="1"/>
        <w:rPr>
          <w:rFonts w:hint="eastAsia" w:ascii="宋体" w:hAnsi="宋体"/>
          <w:sz w:val="21"/>
          <w:szCs w:val="21"/>
        </w:rPr>
      </w:pPr>
      <w:bookmarkStart w:id="41" w:name="_Toc62053914"/>
      <w:r>
        <w:rPr>
          <w:rFonts w:hint="eastAsia" w:ascii="宋体" w:hAnsi="宋体"/>
          <w:sz w:val="21"/>
          <w:szCs w:val="21"/>
        </w:rPr>
        <w:t>1.1符合专业条件的投标人或对招标文件作实质性响应的投标人不足三家的；</w:t>
      </w:r>
      <w:bookmarkEnd w:id="41"/>
    </w:p>
    <w:p w14:paraId="339A7AD0">
      <w:pPr>
        <w:snapToGrid w:val="0"/>
        <w:spacing w:line="500" w:lineRule="exact"/>
        <w:ind w:left="120" w:leftChars="50" w:right="-240" w:rightChars="-100" w:firstLine="420" w:firstLineChars="200"/>
        <w:outlineLvl w:val="1"/>
        <w:rPr>
          <w:rFonts w:hint="eastAsia" w:ascii="宋体" w:hAnsi="宋体"/>
          <w:b/>
          <w:sz w:val="21"/>
          <w:szCs w:val="21"/>
        </w:rPr>
      </w:pPr>
      <w:bookmarkStart w:id="42" w:name="_Toc62053915"/>
      <w:r>
        <w:rPr>
          <w:rFonts w:hint="eastAsia" w:ascii="宋体" w:hAnsi="宋体"/>
          <w:sz w:val="21"/>
          <w:szCs w:val="21"/>
        </w:rPr>
        <w:t>1.2出现影响采购公正的违法、违规行为的；</w:t>
      </w:r>
      <w:bookmarkEnd w:id="42"/>
    </w:p>
    <w:p w14:paraId="486653CE">
      <w:pPr>
        <w:snapToGrid w:val="0"/>
        <w:spacing w:line="500" w:lineRule="exact"/>
        <w:ind w:left="120" w:leftChars="50" w:right="-240" w:rightChars="-100" w:firstLine="420" w:firstLineChars="200"/>
        <w:outlineLvl w:val="1"/>
        <w:rPr>
          <w:rFonts w:hint="eastAsia" w:ascii="宋体" w:hAnsi="宋体"/>
          <w:b/>
          <w:sz w:val="21"/>
          <w:szCs w:val="21"/>
        </w:rPr>
      </w:pPr>
      <w:bookmarkStart w:id="43" w:name="_Toc62053916"/>
      <w:r>
        <w:rPr>
          <w:rFonts w:hint="eastAsia" w:ascii="宋体" w:hAnsi="宋体"/>
          <w:sz w:val="21"/>
          <w:szCs w:val="21"/>
        </w:rPr>
        <w:t>1.3投标人的报价均超过了预算控制价，采购人不能支付的；</w:t>
      </w:r>
      <w:bookmarkEnd w:id="43"/>
    </w:p>
    <w:p w14:paraId="18A9E24D">
      <w:pPr>
        <w:snapToGrid w:val="0"/>
        <w:spacing w:line="500" w:lineRule="exact"/>
        <w:ind w:left="120" w:leftChars="50" w:right="-240" w:rightChars="-100" w:firstLine="420" w:firstLineChars="200"/>
        <w:outlineLvl w:val="1"/>
        <w:rPr>
          <w:rFonts w:hint="eastAsia" w:ascii="宋体" w:hAnsi="宋体"/>
          <w:b/>
          <w:sz w:val="21"/>
          <w:szCs w:val="21"/>
        </w:rPr>
      </w:pPr>
      <w:bookmarkStart w:id="44" w:name="_Toc62053917"/>
      <w:r>
        <w:rPr>
          <w:rFonts w:hint="eastAsia" w:ascii="宋体" w:hAnsi="宋体"/>
          <w:sz w:val="21"/>
          <w:szCs w:val="21"/>
        </w:rPr>
        <w:t>1.4因重大变故，采购任务取消的。</w:t>
      </w:r>
      <w:bookmarkEnd w:id="44"/>
    </w:p>
    <w:p w14:paraId="485B5CFE">
      <w:pPr>
        <w:snapToGrid w:val="0"/>
        <w:spacing w:line="500" w:lineRule="exact"/>
        <w:ind w:left="120" w:leftChars="50" w:right="-240" w:rightChars="-100"/>
        <w:outlineLvl w:val="1"/>
        <w:rPr>
          <w:rFonts w:hint="eastAsia" w:ascii="宋体" w:hAnsi="宋体"/>
          <w:b/>
          <w:sz w:val="21"/>
          <w:szCs w:val="21"/>
        </w:rPr>
      </w:pPr>
      <w:bookmarkStart w:id="45" w:name="_Toc62053918"/>
      <w:r>
        <w:rPr>
          <w:rFonts w:hint="eastAsia" w:ascii="宋体" w:hAnsi="宋体"/>
          <w:b/>
          <w:sz w:val="21"/>
          <w:szCs w:val="21"/>
        </w:rPr>
        <w:t>十、授予合同</w:t>
      </w:r>
      <w:bookmarkEnd w:id="34"/>
      <w:bookmarkEnd w:id="45"/>
    </w:p>
    <w:p w14:paraId="740B5EE0">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1.中标通知和合同授予</w:t>
      </w:r>
    </w:p>
    <w:p w14:paraId="7343B913">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081FF7EE">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4D7719D6">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一副，邮寄公司统一采用EMS或顺丰，快递费用由投标供应商承担。</w:t>
      </w:r>
    </w:p>
    <w:p w14:paraId="6D26FF4E">
      <w:pPr>
        <w:snapToGrid w:val="0"/>
        <w:spacing w:line="500" w:lineRule="exact"/>
        <w:ind w:left="120" w:leftChars="50" w:right="-240" w:rightChars="-100" w:firstLine="420" w:firstLineChars="200"/>
        <w:rPr>
          <w:rFonts w:hint="eastAsia"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0C1D4801">
      <w:pPr>
        <w:snapToGrid w:val="0"/>
        <w:spacing w:line="500" w:lineRule="exact"/>
        <w:ind w:left="120" w:leftChars="50" w:right="-240" w:rightChars="-100" w:firstLine="422" w:firstLineChars="200"/>
        <w:rPr>
          <w:rFonts w:hint="eastAsia" w:ascii="宋体" w:hAnsi="宋体"/>
          <w:b/>
          <w:sz w:val="21"/>
          <w:szCs w:val="21"/>
        </w:rPr>
      </w:pPr>
      <w:r>
        <w:rPr>
          <w:rFonts w:hint="eastAsia" w:ascii="宋体" w:hAnsi="宋体"/>
          <w:b/>
          <w:sz w:val="21"/>
          <w:szCs w:val="21"/>
        </w:rPr>
        <w:t>2.履约保证金：本项目不作要求。</w:t>
      </w:r>
    </w:p>
    <w:p w14:paraId="5A5FFACB">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2F2532EF">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411FD7F6">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2.3中标人不遵守投标文件的要约、承诺，擅自修改投标文件的内容或在接到中标通知书规定的时间内，借故拖延、拒签合同者，采购人将取消该投标人的中标资格。</w:t>
      </w:r>
    </w:p>
    <w:p w14:paraId="7DACC9BC">
      <w:pPr>
        <w:snapToGrid w:val="0"/>
        <w:spacing w:line="500" w:lineRule="exact"/>
        <w:ind w:left="120" w:leftChars="50" w:right="-240" w:rightChars="-100"/>
        <w:outlineLvl w:val="1"/>
        <w:rPr>
          <w:rFonts w:hint="eastAsia" w:ascii="宋体" w:hAnsi="宋体"/>
          <w:b/>
          <w:sz w:val="21"/>
          <w:szCs w:val="21"/>
        </w:rPr>
      </w:pPr>
      <w:bookmarkStart w:id="46" w:name="_Toc62053919"/>
      <w:bookmarkStart w:id="47" w:name="_Toc356371441"/>
      <w:bookmarkStart w:id="48" w:name="_Toc359856808"/>
      <w:r>
        <w:rPr>
          <w:rFonts w:hint="eastAsia" w:ascii="宋体" w:hAnsi="宋体"/>
          <w:b/>
          <w:sz w:val="21"/>
          <w:szCs w:val="21"/>
        </w:rPr>
        <w:t>十一、质疑与投诉</w:t>
      </w:r>
      <w:bookmarkEnd w:id="46"/>
    </w:p>
    <w:p w14:paraId="68C43B8A">
      <w:pPr>
        <w:snapToGrid w:val="0"/>
        <w:spacing w:line="500" w:lineRule="exact"/>
        <w:ind w:left="120" w:leftChars="50" w:right="-240" w:rightChars="-100" w:firstLine="420" w:firstLineChars="200"/>
        <w:outlineLvl w:val="1"/>
        <w:rPr>
          <w:rFonts w:hint="eastAsia" w:ascii="宋体" w:hAnsi="宋体"/>
          <w:sz w:val="21"/>
          <w:szCs w:val="21"/>
          <w:lang w:val="zh-CN"/>
        </w:rPr>
      </w:pPr>
      <w:bookmarkStart w:id="49"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9"/>
    </w:p>
    <w:p w14:paraId="4B2CFBEB">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1.供应商质疑</w:t>
      </w:r>
    </w:p>
    <w:p w14:paraId="17C93799">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1D66982A">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（1）对采购公告信息（含供应商资格条件）提出质疑的，质疑期限为自采购公告发布之日起；</w:t>
      </w:r>
    </w:p>
    <w:p w14:paraId="03E843DA">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（2）对采购文件提出质疑的，质疑期限为获取采购文件或者采购文件公告期限届满之日起；</w:t>
      </w:r>
    </w:p>
    <w:p w14:paraId="007FA557">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（3）对采购过程提出质疑的，为各采购程序环节结束之日起；</w:t>
      </w:r>
    </w:p>
    <w:p w14:paraId="3BF6B55A">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（4）对中标结果提出质疑的，为中标结果公告期限（为一个工作日）届满之日起。</w:t>
      </w:r>
    </w:p>
    <w:p w14:paraId="029800C3">
      <w:pPr>
        <w:snapToGrid w:val="0"/>
        <w:spacing w:line="5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1C61E739">
      <w:pPr>
        <w:snapToGrid w:val="0"/>
        <w:spacing w:line="500" w:lineRule="exact"/>
        <w:ind w:left="120" w:leftChars="50" w:right="-240" w:rightChars="-100" w:firstLine="422" w:firstLineChars="200"/>
        <w:rPr>
          <w:rFonts w:hint="eastAsia" w:ascii="宋体" w:hAnsi="宋体"/>
          <w:sz w:val="21"/>
          <w:szCs w:val="21"/>
        </w:rPr>
      </w:pPr>
      <w:r>
        <w:rPr>
          <w:rFonts w:hint="eastAsia" w:ascii="宋体" w:hAnsi="宋体"/>
          <w:b/>
          <w:sz w:val="21"/>
          <w:szCs w:val="21"/>
        </w:rPr>
        <w:t>2.供应商投诉</w:t>
      </w:r>
    </w:p>
    <w:p w14:paraId="72F039E4">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7"/>
    <w:bookmarkEnd w:id="48"/>
    <w:p w14:paraId="04E9DBEA">
      <w:pPr>
        <w:snapToGrid w:val="0"/>
        <w:spacing w:line="500" w:lineRule="exact"/>
        <w:ind w:left="120" w:leftChars="50" w:right="-240" w:rightChars="-100"/>
        <w:outlineLvl w:val="1"/>
        <w:rPr>
          <w:rFonts w:hint="eastAsia" w:ascii="宋体" w:hAnsi="宋体"/>
          <w:b/>
          <w:sz w:val="21"/>
          <w:szCs w:val="21"/>
        </w:rPr>
      </w:pPr>
      <w:bookmarkStart w:id="50" w:name="_Toc356371442"/>
      <w:bookmarkStart w:id="51" w:name="_Toc62053921"/>
      <w:r>
        <w:rPr>
          <w:rFonts w:hint="eastAsia" w:ascii="宋体" w:hAnsi="宋体"/>
          <w:b/>
          <w:sz w:val="21"/>
          <w:szCs w:val="21"/>
        </w:rPr>
        <w:t>十二、其他</w:t>
      </w:r>
      <w:bookmarkEnd w:id="50"/>
      <w:bookmarkEnd w:id="51"/>
    </w:p>
    <w:p w14:paraId="1AA64BB2">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78B29B2A">
      <w:pPr>
        <w:snapToGrid w:val="0"/>
        <w:ind w:left="120" w:leftChars="50" w:right="-240" w:rightChars="-100"/>
        <w:jc w:val="center"/>
        <w:rPr>
          <w:rFonts w:hint="eastAsia" w:ascii="宋体" w:hAnsi="宋体" w:cs="宋体"/>
          <w:b/>
          <w:sz w:val="32"/>
          <w:szCs w:val="32"/>
        </w:rPr>
      </w:pPr>
      <w:bookmarkStart w:id="52" w:name="_Toc354401531"/>
      <w:bookmarkStart w:id="53" w:name="_Toc322352983"/>
      <w:bookmarkStart w:id="54" w:name="_Toc350256314"/>
      <w:r>
        <w:rPr>
          <w:rFonts w:hint="eastAsia" w:ascii="宋体" w:hAnsi="宋体" w:cs="宋体"/>
          <w:b/>
          <w:sz w:val="32"/>
          <w:szCs w:val="32"/>
        </w:rPr>
        <w:t>第三章  采购内容及要求</w:t>
      </w:r>
    </w:p>
    <w:p w14:paraId="76F7A09A">
      <w:pPr>
        <w:spacing w:line="400" w:lineRule="exact"/>
        <w:rPr>
          <w:sz w:val="21"/>
          <w:szCs w:val="21"/>
        </w:rPr>
      </w:pPr>
      <w:r>
        <w:rPr>
          <w:rFonts w:hint="eastAsia"/>
          <w:b/>
          <w:sz w:val="21"/>
          <w:szCs w:val="21"/>
        </w:rPr>
        <w:t>一、服务项目</w:t>
      </w:r>
      <w:r>
        <w:rPr>
          <w:rFonts w:hint="eastAsia"/>
          <w:sz w:val="21"/>
          <w:szCs w:val="21"/>
        </w:rPr>
        <w:t>：桐乡市邵逸夫中学餐饮服务管理</w:t>
      </w:r>
    </w:p>
    <w:p w14:paraId="14D92803">
      <w:pPr>
        <w:spacing w:line="400" w:lineRule="exact"/>
        <w:rPr>
          <w:sz w:val="21"/>
          <w:szCs w:val="21"/>
        </w:rPr>
      </w:pPr>
      <w:r>
        <w:rPr>
          <w:rFonts w:hint="eastAsia"/>
          <w:b/>
          <w:sz w:val="21"/>
          <w:szCs w:val="21"/>
        </w:rPr>
        <w:t>二、服务宗旨</w:t>
      </w:r>
      <w:r>
        <w:rPr>
          <w:rFonts w:hint="eastAsia"/>
          <w:sz w:val="21"/>
          <w:szCs w:val="21"/>
        </w:rPr>
        <w:t>：以服务学校广大学生为宗旨，以促进学校健康发展为根本目标。增加花色品种，提高饭菜质量，确保餐饮服务饭菜质量的稳定。遵守学校餐饮服务管理及2018年第12号市场监管总局关于发布的《餐饮服务食品安全操作规范的公告》的各项规定，严把卫生安全关，确保学校餐饮服务不发生食品卫生和疫病、餐饮服务中毒等方面的问题，保证学生健康成长，为师生提供一个清洁的课外学习环境，提升学校研学形象，促进精神文明建设，构建和谐社会。</w:t>
      </w:r>
    </w:p>
    <w:p w14:paraId="69E0BC80">
      <w:pPr>
        <w:snapToGrid w:val="0"/>
        <w:spacing w:line="380" w:lineRule="exact"/>
        <w:ind w:firstLine="422" w:firstLineChars="200"/>
        <w:rPr>
          <w:rFonts w:hint="eastAsia" w:asciiTheme="minorEastAsia" w:hAnsiTheme="minorEastAsia" w:eastAsiaTheme="minorEastAsia"/>
          <w:color w:val="auto"/>
          <w:sz w:val="21"/>
          <w:szCs w:val="21"/>
        </w:rPr>
      </w:pPr>
      <w:r>
        <w:rPr>
          <w:rFonts w:hint="eastAsia"/>
          <w:b/>
          <w:sz w:val="21"/>
          <w:szCs w:val="21"/>
        </w:rPr>
        <w:t>三、服务对象</w:t>
      </w:r>
      <w:r>
        <w:rPr>
          <w:rFonts w:hint="eastAsia"/>
          <w:sz w:val="21"/>
          <w:szCs w:val="21"/>
        </w:rPr>
        <w:t>：桐乡市邵逸夫</w:t>
      </w:r>
      <w:r>
        <w:rPr>
          <w:rFonts w:hint="eastAsia"/>
          <w:color w:val="auto"/>
          <w:sz w:val="21"/>
          <w:szCs w:val="21"/>
        </w:rPr>
        <w:t>中学全体学生及教职员工。提供教职工早餐（1</w:t>
      </w:r>
      <w:r>
        <w:rPr>
          <w:rFonts w:hint="eastAsia"/>
          <w:color w:val="auto"/>
          <w:sz w:val="21"/>
          <w:szCs w:val="21"/>
          <w:lang w:val="en-US" w:eastAsia="zh-CN"/>
        </w:rPr>
        <w:t>5</w:t>
      </w:r>
      <w:r>
        <w:rPr>
          <w:rFonts w:hint="eastAsia"/>
          <w:color w:val="auto"/>
          <w:sz w:val="21"/>
          <w:szCs w:val="21"/>
        </w:rPr>
        <w:t>0人左右）、中晚餐（各1</w:t>
      </w:r>
      <w:r>
        <w:rPr>
          <w:rFonts w:hint="eastAsia"/>
          <w:color w:val="auto"/>
          <w:sz w:val="21"/>
          <w:szCs w:val="21"/>
          <w:lang w:val="en-US" w:eastAsia="zh-CN"/>
        </w:rPr>
        <w:t>80</w:t>
      </w:r>
      <w:r>
        <w:rPr>
          <w:rFonts w:hint="eastAsia"/>
          <w:color w:val="auto"/>
          <w:sz w:val="21"/>
          <w:szCs w:val="21"/>
        </w:rPr>
        <w:t>0 人左右）的餐饮服务事务全部工作，</w:t>
      </w:r>
      <w:r>
        <w:rPr>
          <w:rFonts w:hint="eastAsia" w:asciiTheme="minorEastAsia" w:hAnsiTheme="minorEastAsia" w:eastAsiaTheme="minorEastAsia"/>
          <w:color w:val="auto"/>
          <w:sz w:val="21"/>
          <w:szCs w:val="21"/>
        </w:rPr>
        <w:t xml:space="preserve">并完成学校临时安排的餐饮服务、搬运、派遣、值班、分发、整理、消毒、卫生保洁等零星工作。 </w:t>
      </w:r>
    </w:p>
    <w:p w14:paraId="6DAC6A4A">
      <w:pPr>
        <w:spacing w:line="400" w:lineRule="exact"/>
        <w:rPr>
          <w:b/>
          <w:color w:val="auto"/>
          <w:sz w:val="21"/>
          <w:szCs w:val="21"/>
        </w:rPr>
      </w:pPr>
      <w:r>
        <w:rPr>
          <w:rFonts w:hint="eastAsia"/>
          <w:b/>
          <w:color w:val="auto"/>
          <w:sz w:val="21"/>
          <w:szCs w:val="21"/>
        </w:rPr>
        <w:t>四、食堂餐饮管理与服务范围：</w:t>
      </w:r>
    </w:p>
    <w:p w14:paraId="0A769963">
      <w:pPr>
        <w:spacing w:line="400" w:lineRule="exact"/>
        <w:ind w:firstLine="420" w:firstLineChars="200"/>
        <w:rPr>
          <w:bCs/>
          <w:color w:val="auto"/>
          <w:sz w:val="21"/>
          <w:szCs w:val="21"/>
        </w:rPr>
      </w:pPr>
      <w:r>
        <w:rPr>
          <w:rFonts w:hint="eastAsia"/>
          <w:bCs/>
          <w:color w:val="auto"/>
          <w:sz w:val="21"/>
          <w:szCs w:val="21"/>
        </w:rPr>
        <w:t>1、负责</w:t>
      </w:r>
      <w:r>
        <w:rPr>
          <w:rFonts w:hint="eastAsia"/>
          <w:color w:val="auto"/>
          <w:sz w:val="21"/>
          <w:szCs w:val="21"/>
        </w:rPr>
        <w:t>桐乡市邵逸夫中学全体学生</w:t>
      </w:r>
      <w:r>
        <w:rPr>
          <w:rFonts w:hint="eastAsia"/>
          <w:bCs/>
          <w:color w:val="auto"/>
          <w:sz w:val="21"/>
          <w:szCs w:val="21"/>
        </w:rPr>
        <w:t>中、晚餐就餐服务工作及</w:t>
      </w:r>
      <w:r>
        <w:rPr>
          <w:rFonts w:hint="eastAsia"/>
          <w:color w:val="auto"/>
          <w:sz w:val="21"/>
          <w:szCs w:val="21"/>
        </w:rPr>
        <w:t>教职员工</w:t>
      </w:r>
      <w:r>
        <w:rPr>
          <w:rFonts w:hint="eastAsia"/>
          <w:bCs/>
          <w:color w:val="auto"/>
          <w:sz w:val="21"/>
          <w:szCs w:val="21"/>
        </w:rPr>
        <w:t>工作日早、中、晚餐（含临时增加的）就餐服务工作，会议客饭用餐服务及食堂内外一切环境卫生工作，如碗盆等所有餐具的洗涤、消毒、保洁、定点定位存放工作，食堂库房、门窗、地面及所有设施设备的保洁等。（不包括食堂食品原料、物品采购和设备的维修工作。）</w:t>
      </w:r>
    </w:p>
    <w:p w14:paraId="02E7323A">
      <w:pPr>
        <w:spacing w:line="400" w:lineRule="exact"/>
        <w:ind w:firstLine="420" w:firstLineChars="200"/>
        <w:rPr>
          <w:bCs/>
          <w:color w:val="auto"/>
          <w:sz w:val="21"/>
          <w:szCs w:val="21"/>
        </w:rPr>
      </w:pPr>
      <w:r>
        <w:rPr>
          <w:rFonts w:hint="eastAsia"/>
          <w:bCs/>
          <w:color w:val="auto"/>
          <w:sz w:val="21"/>
          <w:szCs w:val="21"/>
        </w:rPr>
        <w:t>2、按食堂五常法管理要求和嘉兴市食品量化管理A级食堂标准，做好所有食堂卫生和设施设备管理维护工作。（不包括食堂食品原料、物品采购和设备维修工作，但人为损坏，一经查实，照价赔偿。）</w:t>
      </w:r>
    </w:p>
    <w:p w14:paraId="7A7E8494">
      <w:pPr>
        <w:spacing w:line="400" w:lineRule="exact"/>
        <w:ind w:firstLine="420" w:firstLineChars="200"/>
        <w:rPr>
          <w:bCs/>
          <w:color w:val="auto"/>
          <w:sz w:val="21"/>
          <w:szCs w:val="21"/>
        </w:rPr>
      </w:pPr>
      <w:r>
        <w:rPr>
          <w:rFonts w:hint="eastAsia"/>
          <w:bCs/>
          <w:color w:val="auto"/>
          <w:sz w:val="21"/>
          <w:szCs w:val="21"/>
        </w:rPr>
        <w:t>3、完成学校临时安排的就餐服务、搬运、分发、整理、消毒、卫生保洁等零星工作。</w:t>
      </w:r>
    </w:p>
    <w:p w14:paraId="62B113BB">
      <w:pPr>
        <w:spacing w:line="400" w:lineRule="exact"/>
        <w:ind w:firstLine="420" w:firstLineChars="200"/>
        <w:rPr>
          <w:bCs/>
          <w:color w:val="auto"/>
          <w:sz w:val="21"/>
          <w:szCs w:val="21"/>
        </w:rPr>
      </w:pPr>
      <w:r>
        <w:rPr>
          <w:rFonts w:hint="eastAsia"/>
          <w:bCs/>
          <w:color w:val="auto"/>
          <w:sz w:val="21"/>
          <w:szCs w:val="21"/>
        </w:rPr>
        <w:t>4、落实</w:t>
      </w:r>
      <w:r>
        <w:rPr>
          <w:rFonts w:hint="eastAsia"/>
          <w:color w:val="auto"/>
          <w:sz w:val="21"/>
          <w:szCs w:val="21"/>
        </w:rPr>
        <w:t>桐乡市邵逸夫中学</w:t>
      </w:r>
      <w:r>
        <w:rPr>
          <w:rFonts w:hint="eastAsia"/>
          <w:bCs/>
          <w:color w:val="auto"/>
          <w:sz w:val="21"/>
          <w:szCs w:val="21"/>
        </w:rPr>
        <w:t>用工需求，服从校方的后勤用工分配。</w:t>
      </w:r>
    </w:p>
    <w:p w14:paraId="3E4EE857">
      <w:pPr>
        <w:spacing w:line="400" w:lineRule="exact"/>
        <w:rPr>
          <w:sz w:val="21"/>
          <w:szCs w:val="21"/>
        </w:rPr>
      </w:pPr>
      <w:r>
        <w:rPr>
          <w:rFonts w:hint="eastAsia"/>
          <w:b/>
          <w:sz w:val="21"/>
          <w:szCs w:val="21"/>
        </w:rPr>
        <w:t>五、服务要求</w:t>
      </w:r>
      <w:r>
        <w:rPr>
          <w:rFonts w:hint="eastAsia"/>
          <w:sz w:val="21"/>
          <w:szCs w:val="21"/>
        </w:rPr>
        <w:t>：</w:t>
      </w:r>
    </w:p>
    <w:p w14:paraId="743431A9">
      <w:pPr>
        <w:spacing w:line="400" w:lineRule="exact"/>
        <w:rPr>
          <w:sz w:val="21"/>
          <w:szCs w:val="21"/>
        </w:rPr>
      </w:pPr>
      <w:r>
        <w:rPr>
          <w:rFonts w:hint="eastAsia" w:ascii="宋体" w:hAnsi="宋体"/>
          <w:color w:val="000000"/>
          <w:kern w:val="2"/>
          <w:sz w:val="21"/>
          <w:szCs w:val="21"/>
        </w:rPr>
        <w:t>第一章</w:t>
      </w:r>
      <w:r>
        <w:rPr>
          <w:rFonts w:hint="eastAsia" w:ascii="宋体" w:hAnsi="宋体"/>
          <w:kern w:val="2"/>
          <w:sz w:val="21"/>
          <w:szCs w:val="21"/>
        </w:rPr>
        <w:t>餐厅工作要求</w:t>
      </w:r>
      <w:r>
        <w:rPr>
          <w:rFonts w:hint="eastAsia" w:ascii="MS Mincho" w:hAnsi="MS Mincho" w:eastAsia="MS Mincho" w:cs="MS Mincho"/>
          <w:kern w:val="2"/>
          <w:sz w:val="21"/>
          <w:szCs w:val="21"/>
        </w:rPr>
        <w:t> </w:t>
      </w:r>
    </w:p>
    <w:p w14:paraId="11621B5B">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第一条 为了完善餐饮服务管理，为师生营造一个温馨、卫生、整洁的就餐环境，特制定本规定。</w:t>
      </w:r>
    </w:p>
    <w:p w14:paraId="7BC02861">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 xml:space="preserve">    第二条 本规定适用于餐饮服务工作人员。</w:t>
      </w:r>
    </w:p>
    <w:p w14:paraId="15DA0588">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 xml:space="preserve">    第三条 公司负责对餐饮服务进行管理，接受学校老师、学生的投诉。</w:t>
      </w:r>
    </w:p>
    <w:p w14:paraId="6812E249">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333333"/>
          <w:kern w:val="2"/>
          <w:sz w:val="21"/>
          <w:szCs w:val="21"/>
        </w:rPr>
        <w:t>第二章 餐饮服务工作管理</w:t>
      </w:r>
    </w:p>
    <w:p w14:paraId="377FE6FB">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第四条 餐饮服务管理实行“主管负责制”，即由第三方餐饮服务主管对本餐饮服务的饭菜质量、师生满意度、食品安全、卫生状况、就餐环境、员工配备等全面负责，服从校方监督和管理并对发生的问题承担责任。</w:t>
      </w:r>
    </w:p>
    <w:p w14:paraId="40CD0A91">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第五条 餐饮服务工作人员负责为学校全体学生及教职员工的就餐工作。</w:t>
      </w:r>
    </w:p>
    <w:p w14:paraId="151B3F49">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 xml:space="preserve">    第六条 烹调菜肴时，肉鱼豆类菜肴做到烧熟煮透，食物不油腻，味精等尽量降低使用量。</w:t>
      </w:r>
    </w:p>
    <w:p w14:paraId="5157887E">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333333"/>
          <w:kern w:val="2"/>
          <w:sz w:val="21"/>
          <w:szCs w:val="21"/>
        </w:rPr>
        <w:t xml:space="preserve">    第七条 厨房操作间内的设备、设施与用具等应实行“定点定位管理”，做到摆放整齐有序，无油</w:t>
      </w:r>
      <w:r>
        <w:rPr>
          <w:rFonts w:hint="eastAsia" w:ascii="宋体" w:hAnsi="宋体"/>
          <w:color w:val="auto"/>
          <w:kern w:val="2"/>
          <w:sz w:val="21"/>
          <w:szCs w:val="21"/>
        </w:rPr>
        <w:t>腻、无灰尘、无蜘蛛网，地面做到无污水、无杂物。严格按照餐饮服务五常法管理餐饮服务，并按五常法要求做好记录各种台账档案（具体以学校和上级文件要求为准）。</w:t>
      </w:r>
    </w:p>
    <w:p w14:paraId="261C33B9">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第八条 餐厅要清洁、卫生、通风，采取多种有效措施，不定期开展消灭蚊子、苍蝇工作，应采用防蝇门帘、纱窗、电子灭蝇器、灭蝇纸、灭蝇拍、定时喷撒药剂、实行垃圾袋装等各种防护措施，将餐厅蝇蚊污染减低到最低限度，做到无苍蝇、无蟑螂、无飞虫叮咬。</w:t>
      </w:r>
    </w:p>
    <w:p w14:paraId="22F913E7">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第九条 桌椅表面无油渍、摆放整齐，每天保洁；所有地面每天清扫一次，每周大扫除一次，每月大检查一次，保持清洁，玻璃门窗干净，地面干净、无烟蒂。</w:t>
      </w:r>
    </w:p>
    <w:p w14:paraId="487D5AA3">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第十条 餐具使用后要清洗干净，不能有</w:t>
      </w:r>
      <w:r>
        <w:rPr>
          <w:rFonts w:ascii="宋体" w:hAnsi="宋体"/>
          <w:color w:val="auto"/>
          <w:kern w:val="2"/>
          <w:sz w:val="21"/>
          <w:szCs w:val="21"/>
        </w:rPr>
        <w:t>洗涤用品</w:t>
      </w:r>
      <w:r>
        <w:rPr>
          <w:rFonts w:hint="eastAsia" w:ascii="宋体" w:hAnsi="宋体"/>
          <w:color w:val="auto"/>
          <w:kern w:val="2"/>
          <w:sz w:val="21"/>
          <w:szCs w:val="21"/>
        </w:rPr>
        <w:t>残留，每天消毒二次，未经消毒不得使用；消毒后的餐具必须贮存在餐具专用保洁柜中备用，已消毒和未消毒的餐具应分开存放，并有明显标志。</w:t>
      </w:r>
    </w:p>
    <w:p w14:paraId="0C0AF144">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第十一条 餐饮服务工作人员要待全体师生全部用餐完毕，清理好桌面，打扫好卫生、整理并定置好所有餐具和用具后方可离开，并做好节能工作。</w:t>
      </w:r>
    </w:p>
    <w:p w14:paraId="1AD66D36">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333333"/>
          <w:kern w:val="2"/>
          <w:sz w:val="21"/>
          <w:szCs w:val="21"/>
        </w:rPr>
        <w:t xml:space="preserve">    第</w:t>
      </w:r>
      <w:r>
        <w:rPr>
          <w:rFonts w:hint="eastAsia" w:ascii="宋体" w:hAnsi="宋体"/>
          <w:color w:val="auto"/>
          <w:kern w:val="2"/>
          <w:sz w:val="21"/>
          <w:szCs w:val="21"/>
        </w:rPr>
        <w:t>十二条 餐饮服务人员每年必须进行定期身体检查，健康证公示在墙。出现不适合餐饮服务工作的员工，第三方服务实体必须接受校方要求及时终止合同解除聘用（具体操作由第三方服务实体自行处理，与校方无关。）。</w:t>
      </w:r>
    </w:p>
    <w:p w14:paraId="2F286A3D">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第十三条 餐饮服务区内不准随地吐痰；严禁吸烟；食品和货物不准乱堆乱放；不准乱扔纸屑和垃圾；不得大声喧哗和争吵；提倡团结合作、文明共事。</w:t>
      </w:r>
    </w:p>
    <w:p w14:paraId="3C8073C9">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第十四条 餐饮服务工作人员工作服宜为白色或浅色，应定点存放，定期清洗更换。从事接触直接入口食品工作的从业人员，其工作服宜每天清洗更换；食品处理区内加工制作食品的从业人员使用卫生间前，应更换工作服；工作服受到污染后，应及时更换；待清洗的工作服不得存放在食品处理区；清洁操作区与其他操作区从业人员的工作服应有明显的颜色或标识区分；从业人员离开专间时，应脱去专间专用工作服</w:t>
      </w:r>
    </w:p>
    <w:p w14:paraId="26E6C6C1">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333333"/>
          <w:kern w:val="2"/>
          <w:sz w:val="21"/>
          <w:szCs w:val="21"/>
        </w:rPr>
        <w:t>第三章 奖惩</w:t>
      </w:r>
    </w:p>
    <w:p w14:paraId="7E63A0B1">
      <w:pPr>
        <w:widowControl w:val="0"/>
        <w:spacing w:after="120" w:line="500" w:lineRule="atLeast"/>
        <w:ind w:firstLine="420" w:firstLineChars="200"/>
        <w:jc w:val="both"/>
        <w:rPr>
          <w:rFonts w:hint="eastAsia" w:ascii="宋体" w:hAnsi="宋体"/>
          <w:color w:val="auto"/>
          <w:kern w:val="2"/>
          <w:sz w:val="21"/>
          <w:szCs w:val="21"/>
        </w:rPr>
      </w:pPr>
      <w:r>
        <w:rPr>
          <w:rFonts w:hint="eastAsia" w:ascii="宋体" w:hAnsi="宋体"/>
          <w:color w:val="auto"/>
          <w:kern w:val="2"/>
          <w:sz w:val="21"/>
          <w:szCs w:val="21"/>
        </w:rPr>
        <w:t xml:space="preserve">    第十五条 餐饮服务工作人员的管理实行考核评分。考核内容以本规定第二章所列要求为准，具体评分标准由学校和第三方服务实体公司制定。</w:t>
      </w:r>
    </w:p>
    <w:p w14:paraId="4F18AA8C">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 xml:space="preserve">    第十六条 考核形式可以采取公开考评，也可以组成考评组考核。学校要设置信箱，受理师生的意见和投诉等。</w:t>
      </w:r>
    </w:p>
    <w:p w14:paraId="0053ADA1">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 xml:space="preserve">    第十七条 考核实行百分制，每月考评一次。评分满95分以上（含）为优秀，85分以上（含）为良好，80分以上（含）为及格，80分以下为不及格。</w:t>
      </w:r>
    </w:p>
    <w:p w14:paraId="2538BB21">
      <w:pPr>
        <w:widowControl w:val="0"/>
        <w:spacing w:after="120" w:line="500" w:lineRule="atLeast"/>
        <w:ind w:firstLine="420" w:firstLineChars="200"/>
        <w:jc w:val="both"/>
        <w:rPr>
          <w:rFonts w:hint="eastAsia" w:ascii="宋体" w:hAnsi="宋体"/>
          <w:color w:val="333333"/>
          <w:kern w:val="2"/>
          <w:sz w:val="21"/>
          <w:szCs w:val="21"/>
        </w:rPr>
      </w:pPr>
      <w:r>
        <w:rPr>
          <w:rFonts w:hint="eastAsia" w:ascii="宋体" w:hAnsi="宋体"/>
          <w:color w:val="333333"/>
          <w:kern w:val="2"/>
          <w:sz w:val="21"/>
          <w:szCs w:val="21"/>
        </w:rPr>
        <w:t xml:space="preserve">    第十八条 连续三次不及格者，</w:t>
      </w:r>
      <w:r>
        <w:rPr>
          <w:rFonts w:ascii="宋体" w:hAnsi="宋体"/>
          <w:kern w:val="2"/>
          <w:sz w:val="21"/>
          <w:szCs w:val="21"/>
        </w:rPr>
        <w:t>通报批评</w:t>
      </w:r>
      <w:r>
        <w:rPr>
          <w:rFonts w:hint="eastAsia" w:ascii="宋体" w:hAnsi="宋体"/>
          <w:color w:val="333333"/>
          <w:kern w:val="2"/>
          <w:sz w:val="21"/>
          <w:szCs w:val="21"/>
        </w:rPr>
        <w:t>，直至解聘。评为优秀</w:t>
      </w:r>
      <w:r>
        <w:rPr>
          <w:rFonts w:hint="eastAsia" w:ascii="宋体" w:hAnsi="宋体"/>
          <w:color w:val="auto"/>
          <w:kern w:val="2"/>
          <w:sz w:val="21"/>
          <w:szCs w:val="21"/>
        </w:rPr>
        <w:t>的员工年终给予</w:t>
      </w:r>
      <w:r>
        <w:rPr>
          <w:rFonts w:hint="eastAsia" w:ascii="宋体" w:hAnsi="宋体"/>
          <w:color w:val="333333"/>
          <w:kern w:val="2"/>
          <w:sz w:val="21"/>
          <w:szCs w:val="21"/>
        </w:rPr>
        <w:t>适当奖励。</w:t>
      </w:r>
    </w:p>
    <w:p w14:paraId="0C6F98F7">
      <w:pPr>
        <w:widowControl w:val="0"/>
        <w:spacing w:line="360" w:lineRule="auto"/>
        <w:ind w:firstLine="420" w:firstLineChars="200"/>
        <w:jc w:val="both"/>
        <w:rPr>
          <w:rFonts w:hint="eastAsia" w:ascii="宋体" w:hAnsi="宋体"/>
          <w:color w:val="000000"/>
          <w:kern w:val="2"/>
          <w:sz w:val="21"/>
          <w:szCs w:val="21"/>
        </w:rPr>
      </w:pPr>
      <w:r>
        <w:rPr>
          <w:rFonts w:hint="eastAsia" w:ascii="宋体" w:hAnsi="宋体" w:cs="宋体"/>
          <w:color w:val="333333"/>
          <w:kern w:val="2"/>
          <w:sz w:val="21"/>
          <w:szCs w:val="21"/>
        </w:rPr>
        <w:t>第十九条 生产管理</w:t>
      </w:r>
    </w:p>
    <w:p w14:paraId="304BF188">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bCs/>
          <w:color w:val="333333"/>
          <w:kern w:val="2"/>
          <w:sz w:val="21"/>
          <w:szCs w:val="21"/>
        </w:rPr>
        <w:t>开餐前</w:t>
      </w:r>
      <w:r>
        <w:rPr>
          <w:rFonts w:hint="eastAsia" w:ascii="宋体" w:hAnsi="宋体" w:cs="Arial"/>
          <w:color w:val="333333"/>
          <w:kern w:val="2"/>
          <w:sz w:val="21"/>
          <w:szCs w:val="21"/>
        </w:rPr>
        <w:t>将当日所需的蔬菜、禽类、水产等原料加工、分类、分级备用。开餐时厨房应遵循“以餐饮服务需要为依据，以炉灶为中心”的指导思想，根据学校学生需求及时烹制美味可口的菜肴。培养厨师的质量意识至关重要。质量意识可以提高厨师的工作责任心并改善其工作态度。因此，学校餐饮服务必须定期开展质量教育，使所有厨房工作人员树立标准化观念、专业化观念，学习创新观念。</w:t>
      </w:r>
    </w:p>
    <w:p w14:paraId="6C7DB1EA">
      <w:pPr>
        <w:widowControl w:val="0"/>
        <w:shd w:val="clear" w:color="auto" w:fill="FFFFFF"/>
        <w:spacing w:line="360" w:lineRule="auto"/>
        <w:jc w:val="both"/>
        <w:outlineLvl w:val="2"/>
        <w:rPr>
          <w:rFonts w:hint="eastAsia" w:ascii="宋体" w:hAnsi="宋体" w:cs="宋体"/>
          <w:color w:val="333333"/>
          <w:kern w:val="2"/>
          <w:sz w:val="21"/>
          <w:szCs w:val="21"/>
        </w:rPr>
      </w:pPr>
      <w:r>
        <w:rPr>
          <w:rFonts w:hint="eastAsia" w:ascii="宋体" w:hAnsi="宋体" w:cs="宋体"/>
          <w:color w:val="333333"/>
          <w:kern w:val="2"/>
          <w:sz w:val="21"/>
          <w:szCs w:val="21"/>
        </w:rPr>
        <w:t xml:space="preserve">    第二十条 卫生管理</w:t>
      </w:r>
    </w:p>
    <w:p w14:paraId="2D1F5119">
      <w:pPr>
        <w:widowControl w:val="0"/>
        <w:shd w:val="clear" w:color="auto" w:fill="FFFFFF"/>
        <w:spacing w:line="360" w:lineRule="auto"/>
        <w:ind w:firstLine="480"/>
        <w:jc w:val="both"/>
        <w:rPr>
          <w:rFonts w:hint="eastAsia" w:ascii="宋体" w:hAnsi="宋体" w:cs="Arial"/>
          <w:color w:val="auto"/>
          <w:kern w:val="2"/>
          <w:sz w:val="21"/>
          <w:szCs w:val="21"/>
        </w:rPr>
      </w:pPr>
      <w:r>
        <w:rPr>
          <w:rFonts w:hint="eastAsia" w:ascii="宋体" w:hAnsi="宋体" w:cs="Arial"/>
          <w:color w:val="333333"/>
          <w:kern w:val="2"/>
          <w:sz w:val="21"/>
          <w:szCs w:val="21"/>
        </w:rPr>
        <w:t>厨房卫生是厨房生产第一条需要遵守的准则。厨房卫生就是要保证食品在选择、生产和供应的全过程中，都确保其处在安全的状态。为了保证厨房生产出来的产品具有安全性，食品原料须在卫生许可的条件下贮藏；厨房在食品生产的过程中必须符合卫生条件；厨房环境设备等要求清洁，厨房生产人员身体必须健康。供餐中要时刻防止污染，将食品安全可靠地提供给师生。因此，一切接触食品的有关人员和管理者，在食品生产中必须自始至</w:t>
      </w:r>
      <w:r>
        <w:rPr>
          <w:rFonts w:hint="eastAsia" w:ascii="宋体" w:hAnsi="宋体" w:cs="Arial"/>
          <w:color w:val="auto"/>
          <w:kern w:val="2"/>
          <w:sz w:val="21"/>
          <w:szCs w:val="21"/>
        </w:rPr>
        <w:t>终地遵循卫生准则，并承担各自的职责。</w:t>
      </w:r>
    </w:p>
    <w:p w14:paraId="257705EC">
      <w:pPr>
        <w:widowControl w:val="0"/>
        <w:spacing w:line="360" w:lineRule="auto"/>
        <w:jc w:val="both"/>
        <w:rPr>
          <w:rFonts w:hint="eastAsia" w:ascii="宋体" w:hAnsi="宋体"/>
          <w:color w:val="auto"/>
          <w:kern w:val="2"/>
          <w:sz w:val="21"/>
          <w:szCs w:val="21"/>
        </w:rPr>
      </w:pPr>
      <w:r>
        <w:rPr>
          <w:rFonts w:hint="eastAsia" w:ascii="宋体" w:hAnsi="宋体"/>
          <w:color w:val="auto"/>
          <w:kern w:val="2"/>
          <w:sz w:val="21"/>
          <w:szCs w:val="21"/>
        </w:rPr>
        <w:t xml:space="preserve">    第二十一条 留样管理</w:t>
      </w:r>
    </w:p>
    <w:p w14:paraId="622B0068">
      <w:pPr>
        <w:widowControl w:val="0"/>
        <w:shd w:val="clear" w:color="auto" w:fill="FFFFFF"/>
        <w:spacing w:line="360" w:lineRule="auto"/>
        <w:ind w:firstLine="480"/>
        <w:jc w:val="both"/>
        <w:rPr>
          <w:rFonts w:hint="eastAsia" w:ascii="宋体" w:hAnsi="宋体" w:cs="Arial"/>
          <w:color w:val="auto"/>
          <w:kern w:val="2"/>
          <w:sz w:val="21"/>
          <w:szCs w:val="21"/>
        </w:rPr>
      </w:pPr>
      <w:r>
        <w:rPr>
          <w:rFonts w:hint="eastAsia" w:ascii="宋体" w:hAnsi="宋体" w:cs="Arial"/>
          <w:color w:val="auto"/>
          <w:kern w:val="2"/>
          <w:sz w:val="21"/>
          <w:szCs w:val="21"/>
        </w:rPr>
        <w:t>（1）留样由专人负责，建立食品留样记录。</w:t>
      </w:r>
    </w:p>
    <w:p w14:paraId="26BB6F2C">
      <w:pPr>
        <w:widowControl w:val="0"/>
        <w:shd w:val="clear" w:color="auto" w:fill="FFFFFF"/>
        <w:spacing w:line="360" w:lineRule="auto"/>
        <w:ind w:firstLine="480"/>
        <w:jc w:val="both"/>
        <w:rPr>
          <w:rFonts w:hint="eastAsia" w:ascii="宋体" w:hAnsi="宋体" w:cs="Arial"/>
          <w:color w:val="auto"/>
          <w:kern w:val="2"/>
          <w:sz w:val="21"/>
          <w:szCs w:val="21"/>
        </w:rPr>
      </w:pPr>
      <w:r>
        <w:rPr>
          <w:rFonts w:hint="eastAsia" w:ascii="宋体" w:hAnsi="宋体" w:cs="Arial"/>
          <w:color w:val="auto"/>
          <w:kern w:val="2"/>
          <w:sz w:val="21"/>
          <w:szCs w:val="21"/>
        </w:rPr>
        <w:t>（2）留取当餐供应所有菜肴，每份留样不少于</w:t>
      </w:r>
      <w:r>
        <w:rPr>
          <w:rFonts w:ascii="宋体" w:hAnsi="宋体" w:cs="Arial"/>
          <w:color w:val="auto"/>
          <w:kern w:val="2"/>
          <w:sz w:val="21"/>
          <w:szCs w:val="21"/>
        </w:rPr>
        <w:t>1</w:t>
      </w:r>
      <w:r>
        <w:rPr>
          <w:rFonts w:hint="eastAsia" w:ascii="宋体" w:hAnsi="宋体" w:cs="Arial"/>
          <w:color w:val="auto"/>
          <w:kern w:val="2"/>
          <w:sz w:val="21"/>
          <w:szCs w:val="21"/>
        </w:rPr>
        <w:t>25克，有标签标明菜名，留样时间，留样人员、置放规定位置，保存</w:t>
      </w:r>
      <w:r>
        <w:rPr>
          <w:rFonts w:ascii="宋体" w:hAnsi="宋体" w:cs="Arial"/>
          <w:color w:val="auto"/>
          <w:kern w:val="2"/>
          <w:sz w:val="21"/>
          <w:szCs w:val="21"/>
        </w:rPr>
        <w:t>48</w:t>
      </w:r>
      <w:r>
        <w:rPr>
          <w:rFonts w:hint="eastAsia" w:ascii="宋体" w:hAnsi="宋体" w:cs="Arial"/>
          <w:color w:val="auto"/>
          <w:kern w:val="2"/>
          <w:sz w:val="21"/>
          <w:szCs w:val="21"/>
        </w:rPr>
        <w:t>小时，并做好台账记录。</w:t>
      </w:r>
    </w:p>
    <w:p w14:paraId="7FA4B935">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（3）配备专用留样冷藏柜。温度设置为</w:t>
      </w:r>
      <w:r>
        <w:rPr>
          <w:rFonts w:ascii="宋体" w:hAnsi="宋体" w:cs="Arial"/>
          <w:color w:val="333333"/>
          <w:kern w:val="2"/>
          <w:sz w:val="21"/>
          <w:szCs w:val="21"/>
        </w:rPr>
        <w:t>0</w:t>
      </w:r>
      <w:r>
        <w:rPr>
          <w:rFonts w:hint="eastAsia" w:ascii="宋体" w:hAnsi="宋体" w:cs="Arial"/>
          <w:color w:val="333333"/>
          <w:kern w:val="2"/>
          <w:sz w:val="21"/>
          <w:szCs w:val="21"/>
        </w:rPr>
        <w:t>～</w:t>
      </w:r>
      <w:r>
        <w:rPr>
          <w:rFonts w:ascii="宋体" w:hAnsi="宋体" w:cs="Arial"/>
          <w:color w:val="333333"/>
          <w:kern w:val="2"/>
          <w:sz w:val="21"/>
          <w:szCs w:val="21"/>
        </w:rPr>
        <w:t>10</w:t>
      </w:r>
      <w:r>
        <w:rPr>
          <w:rFonts w:hint="eastAsia" w:ascii="宋体" w:hAnsi="宋体"/>
          <w:color w:val="333333"/>
          <w:kern w:val="2"/>
          <w:sz w:val="21"/>
          <w:szCs w:val="21"/>
        </w:rPr>
        <w:t>℃</w:t>
      </w:r>
      <w:r>
        <w:rPr>
          <w:rFonts w:hint="eastAsia" w:ascii="宋体" w:hAnsi="宋体" w:cs="Arial"/>
          <w:color w:val="333333"/>
          <w:kern w:val="2"/>
          <w:sz w:val="21"/>
          <w:szCs w:val="21"/>
        </w:rPr>
        <w:t>。</w:t>
      </w:r>
    </w:p>
    <w:p w14:paraId="6D62185E">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（4）食品留样盛器采用带盖容器，每次留样前应进行清洗、消毒。</w:t>
      </w:r>
    </w:p>
    <w:p w14:paraId="674DC090">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（5）留样置放、相互间有一定距离，不叠放，避免留样食品相互间受感染。</w:t>
      </w:r>
    </w:p>
    <w:p w14:paraId="2CE13C3D">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（6）对违规行为，追究责任，按有关规定处理。</w:t>
      </w:r>
    </w:p>
    <w:p w14:paraId="57D0C787">
      <w:pPr>
        <w:widowControl w:val="0"/>
        <w:shd w:val="clear" w:color="auto" w:fill="FFFFFF"/>
        <w:spacing w:line="360" w:lineRule="auto"/>
        <w:jc w:val="both"/>
        <w:rPr>
          <w:rFonts w:hint="eastAsia" w:ascii="宋体" w:hAnsi="宋体" w:cs="Arial"/>
          <w:color w:val="333333"/>
          <w:kern w:val="2"/>
          <w:sz w:val="21"/>
          <w:szCs w:val="21"/>
        </w:rPr>
      </w:pPr>
      <w:r>
        <w:rPr>
          <w:rFonts w:hint="eastAsia" w:ascii="宋体" w:hAnsi="宋体" w:cs="Arial"/>
          <w:bCs/>
          <w:color w:val="333333"/>
          <w:kern w:val="2"/>
          <w:sz w:val="21"/>
          <w:szCs w:val="21"/>
        </w:rPr>
        <w:t xml:space="preserve">    第二十二条 安全管理</w:t>
      </w:r>
    </w:p>
    <w:p w14:paraId="7F8357F0">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6CD1807B">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（1）加强对员工的安全知识培训，克服主观麻痹思想，强化安全意识。未经培训员工不得上岗操作。</w:t>
      </w:r>
    </w:p>
    <w:p w14:paraId="3C3AD6E9">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（2）建立健全各项安全制度，使各项安全措施制度化、程序化。特别是要建立防火安全制度，做到有章可循，责任到人。</w:t>
      </w:r>
    </w:p>
    <w:p w14:paraId="38537599">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（3）保持工作区域的环境卫生，保证设备处于最佳运行状态。对各种厨房设备采用定位管理等科学管理方法，保证工作程序的规范化、科学化。</w:t>
      </w:r>
    </w:p>
    <w:p w14:paraId="74D336F6">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65F0670A">
      <w:pPr>
        <w:widowControl w:val="0"/>
        <w:shd w:val="clear" w:color="auto" w:fill="FFFFFF"/>
        <w:spacing w:line="360" w:lineRule="auto"/>
        <w:jc w:val="both"/>
        <w:rPr>
          <w:rFonts w:hint="eastAsia" w:ascii="宋体" w:hAnsi="宋体" w:cs="Arial"/>
          <w:color w:val="333333"/>
          <w:kern w:val="2"/>
          <w:sz w:val="21"/>
          <w:szCs w:val="21"/>
        </w:rPr>
      </w:pPr>
      <w:r>
        <w:rPr>
          <w:rFonts w:hint="eastAsia" w:ascii="宋体" w:hAnsi="宋体" w:cs="Arial"/>
          <w:color w:val="333333"/>
          <w:kern w:val="2"/>
          <w:sz w:val="21"/>
          <w:szCs w:val="21"/>
        </w:rPr>
        <w:t xml:space="preserve">    第二十三条 </w:t>
      </w:r>
      <w:r>
        <w:rPr>
          <w:rFonts w:hint="eastAsia" w:ascii="宋体" w:hAnsi="宋体" w:cs="Arial"/>
          <w:bCs/>
          <w:color w:val="333333"/>
          <w:kern w:val="2"/>
          <w:sz w:val="21"/>
          <w:szCs w:val="21"/>
        </w:rPr>
        <w:t>消防安全管理</w:t>
      </w:r>
    </w:p>
    <w:p w14:paraId="52ADC538">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造成厨房火灾的主要原因有：电器失火、烹调起火、抽烟失火、管道起火、加热设备起火以及其它人为因素造成的火灾等。为了避免火灾的发生，需采取以下预防措施：</w:t>
      </w:r>
    </w:p>
    <w:p w14:paraId="6F73E655">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（1）厨房各种电气设备的使用和操作必须制定安全操作规程，并严格执行。</w:t>
      </w:r>
    </w:p>
    <w:p w14:paraId="4C5847C9">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（2）厨房的各种电动设备的安装和使用必须符合防火安全要求，严禁野蛮操作。各种电器绝缘要好，接头要牢，要有严格的保险装置。</w:t>
      </w:r>
    </w:p>
    <w:p w14:paraId="71C6BC10">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（3）厨房内的煤气管道及各种灶具附近不准堆放可燃、易燃、易爆物品。煤气罐要与燃烧器及其它</w:t>
      </w:r>
      <w:r>
        <w:rPr>
          <w:rFonts w:ascii="宋体" w:hAnsi="宋体" w:cs="Arial"/>
          <w:color w:val="333333"/>
          <w:kern w:val="2"/>
          <w:sz w:val="21"/>
          <w:szCs w:val="21"/>
        </w:rPr>
        <w:t>4</w:t>
      </w:r>
      <w:r>
        <w:rPr>
          <w:rFonts w:hint="eastAsia" w:ascii="宋体" w:hAnsi="宋体" w:cs="Arial"/>
          <w:color w:val="333333"/>
          <w:kern w:val="2"/>
          <w:sz w:val="21"/>
          <w:szCs w:val="21"/>
        </w:rPr>
        <w:t>火源的距离不得少于</w:t>
      </w:r>
      <w:r>
        <w:rPr>
          <w:rFonts w:ascii="宋体" w:hAnsi="宋体" w:cs="Arial"/>
          <w:color w:val="333333"/>
          <w:kern w:val="2"/>
          <w:sz w:val="21"/>
          <w:szCs w:val="21"/>
        </w:rPr>
        <w:t>1.5</w:t>
      </w:r>
      <w:r>
        <w:rPr>
          <w:rFonts w:hint="eastAsia" w:ascii="宋体" w:hAnsi="宋体" w:cs="Arial"/>
          <w:color w:val="333333"/>
          <w:kern w:val="2"/>
          <w:sz w:val="21"/>
          <w:szCs w:val="21"/>
        </w:rPr>
        <w:t>米。</w:t>
      </w:r>
    </w:p>
    <w:p w14:paraId="7029AE0A">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（4）各种灶具</w:t>
      </w:r>
      <w:r>
        <w:rPr>
          <w:rFonts w:hint="eastAsia" w:cs="Arial" w:asciiTheme="minorEastAsia" w:hAnsiTheme="minorEastAsia" w:eastAsiaTheme="minorEastAsia"/>
          <w:color w:val="333333"/>
          <w:kern w:val="2"/>
          <w:sz w:val="21"/>
          <w:szCs w:val="21"/>
        </w:rPr>
        <w:t>及</w:t>
      </w:r>
      <w:r>
        <w:rPr>
          <w:rFonts w:hint="eastAsia" w:ascii="宋体" w:hAnsi="宋体" w:cs="Arial"/>
          <w:color w:val="333333"/>
          <w:kern w:val="2"/>
          <w:sz w:val="21"/>
          <w:szCs w:val="21"/>
        </w:rPr>
        <w:t>煤气罐的维修与保养应指定专人负责。液化石油气罐即使气体用完后，罐内的水不能乱倒，否则极易引起火灾和环境污染。因此，在使用液化石油气时，要由专职人员负责开关阀门，负责换气。</w:t>
      </w:r>
    </w:p>
    <w:p w14:paraId="0A06BC22">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（5）炉灶要保持清洁，排油烟罩要定期擦洗、保养，保证设备正常运转工作。</w:t>
      </w:r>
    </w:p>
    <w:p w14:paraId="3F6C19A0">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（6）厨房在油炸、烘烤各种食物时，油锅及烤箱温度应控制得当，油锅内的油量不得超过最大限度的容量。</w:t>
      </w:r>
    </w:p>
    <w:p w14:paraId="311FEE96">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（7）正在使用火源的工作人员，不得随意离开自己的岗位，不得粗心大意，以防发生意外。</w:t>
      </w:r>
    </w:p>
    <w:p w14:paraId="3110B3B4">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（8）厨房工作在下班前，各岗位要有专人负责关闭能源阀门及开关，负责检查火种是否已全部熄灭。</w:t>
      </w:r>
    </w:p>
    <w:p w14:paraId="68CAD79B">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（9）楼层厨房一般不得使用瓶装液化石油气。煤气管道也应从室外单独引入，不得穿过客房或其它房间。</w:t>
      </w:r>
    </w:p>
    <w:p w14:paraId="48BE3FA2">
      <w:pPr>
        <w:widowControl w:val="0"/>
        <w:shd w:val="clear" w:color="auto" w:fill="FFFFFF"/>
        <w:spacing w:line="360" w:lineRule="auto"/>
        <w:ind w:firstLine="480"/>
        <w:jc w:val="both"/>
        <w:rPr>
          <w:rFonts w:hint="eastAsia" w:ascii="宋体" w:hAnsi="宋体" w:cs="Arial"/>
          <w:color w:val="333333"/>
          <w:kern w:val="2"/>
          <w:sz w:val="21"/>
          <w:szCs w:val="21"/>
        </w:rPr>
      </w:pPr>
      <w:r>
        <w:rPr>
          <w:rFonts w:hint="eastAsia" w:ascii="宋体" w:hAnsi="宋体" w:cs="Arial"/>
          <w:color w:val="333333"/>
          <w:kern w:val="2"/>
          <w:sz w:val="21"/>
          <w:szCs w:val="21"/>
        </w:rPr>
        <w:t>（10）消防器材要在固定位置存放。</w:t>
      </w:r>
    </w:p>
    <w:p w14:paraId="459BFA06">
      <w:pPr>
        <w:widowControl w:val="0"/>
        <w:shd w:val="clear" w:color="auto" w:fill="FFFFFF"/>
        <w:spacing w:line="360" w:lineRule="auto"/>
        <w:jc w:val="both"/>
        <w:rPr>
          <w:rFonts w:hint="eastAsia" w:ascii="宋体" w:hAnsi="宋体" w:cs="Arial"/>
          <w:color w:val="333333"/>
          <w:kern w:val="2"/>
          <w:sz w:val="21"/>
          <w:szCs w:val="21"/>
        </w:rPr>
      </w:pPr>
      <w:r>
        <w:rPr>
          <w:rFonts w:hint="eastAsia" w:ascii="宋体" w:hAnsi="宋体" w:cs="Arial"/>
          <w:color w:val="333333"/>
          <w:kern w:val="2"/>
          <w:sz w:val="21"/>
          <w:szCs w:val="21"/>
        </w:rPr>
        <w:t xml:space="preserve">    第二十四条 管理与监督</w:t>
      </w:r>
    </w:p>
    <w:p w14:paraId="0BD39FA9">
      <w:pPr>
        <w:widowControl w:val="0"/>
        <w:spacing w:line="360" w:lineRule="auto"/>
        <w:ind w:firstLine="555"/>
        <w:jc w:val="both"/>
        <w:rPr>
          <w:rFonts w:hint="eastAsia" w:ascii="宋体" w:hAnsi="宋体"/>
          <w:color w:val="000000"/>
          <w:kern w:val="2"/>
          <w:sz w:val="21"/>
          <w:szCs w:val="21"/>
        </w:rPr>
      </w:pPr>
      <w:r>
        <w:rPr>
          <w:rFonts w:hint="eastAsia" w:ascii="宋体" w:hAnsi="宋体"/>
          <w:color w:val="000000"/>
          <w:kern w:val="2"/>
          <w:sz w:val="21"/>
          <w:szCs w:val="21"/>
        </w:rPr>
        <w:t>（1）学校成立学生伙食管理委员会，参与对学校、餐饮服务及餐饮服务的管理，对服务质量、环境卫生进行监督。</w:t>
      </w:r>
    </w:p>
    <w:p w14:paraId="50A0C3F3">
      <w:pPr>
        <w:widowControl w:val="0"/>
        <w:spacing w:line="360" w:lineRule="auto"/>
        <w:ind w:firstLine="555"/>
        <w:jc w:val="both"/>
        <w:rPr>
          <w:rFonts w:hint="eastAsia" w:ascii="宋体" w:hAnsi="宋体"/>
          <w:color w:val="000000"/>
          <w:kern w:val="2"/>
          <w:sz w:val="21"/>
          <w:szCs w:val="21"/>
        </w:rPr>
      </w:pPr>
      <w:r>
        <w:rPr>
          <w:rFonts w:hint="eastAsia" w:ascii="宋体" w:hAnsi="宋体"/>
          <w:color w:val="000000"/>
          <w:kern w:val="2"/>
          <w:sz w:val="21"/>
          <w:szCs w:val="21"/>
        </w:rPr>
        <w:t>（2）强化师生监督。每日及时公布当日中、晚餐菜谱。设立餐饮服务职工监督栏。</w:t>
      </w:r>
    </w:p>
    <w:p w14:paraId="428A2BE7">
      <w:pPr>
        <w:widowControl w:val="0"/>
        <w:spacing w:line="360" w:lineRule="auto"/>
        <w:ind w:firstLine="555"/>
        <w:jc w:val="both"/>
        <w:rPr>
          <w:rFonts w:hint="eastAsia" w:ascii="宋体" w:hAnsi="宋体"/>
          <w:color w:val="000000"/>
          <w:kern w:val="2"/>
          <w:sz w:val="21"/>
          <w:szCs w:val="21"/>
        </w:rPr>
      </w:pPr>
      <w:r>
        <w:rPr>
          <w:rFonts w:hint="eastAsia" w:ascii="宋体" w:hAnsi="宋体"/>
          <w:color w:val="000000"/>
          <w:kern w:val="2"/>
          <w:sz w:val="21"/>
          <w:szCs w:val="21"/>
        </w:rPr>
        <w:t>（3）每月进行一次餐饮服务工作考核，考核内容包括餐饮服务工作人员工作态度，餐饮服务管理制度执行情况，仓库管理等相关事宜。</w:t>
      </w:r>
    </w:p>
    <w:p w14:paraId="49C3029A">
      <w:pPr>
        <w:widowControl w:val="0"/>
        <w:spacing w:line="360" w:lineRule="auto"/>
        <w:ind w:firstLine="555"/>
        <w:jc w:val="both"/>
        <w:rPr>
          <w:rFonts w:hint="eastAsia" w:ascii="宋体" w:hAnsi="宋体"/>
          <w:color w:val="000000"/>
          <w:kern w:val="2"/>
          <w:sz w:val="21"/>
          <w:szCs w:val="21"/>
        </w:rPr>
      </w:pPr>
      <w:r>
        <w:rPr>
          <w:rFonts w:hint="eastAsia" w:ascii="宋体" w:hAnsi="宋体"/>
          <w:color w:val="000000"/>
          <w:kern w:val="2"/>
          <w:sz w:val="21"/>
          <w:szCs w:val="21"/>
        </w:rPr>
        <w:t>（4）餐饮服务负责人为餐饮服务第一责任人，凡因食品卫生等原因造成责任事故、造成社会影响事件或违章操作造成损失，承担全部经济责任和相关法律责任。要认真落实完善安全管理监督制度中，加强对餐饮服务的监管，不定期排查食品安全隐患，对出现的责任隐患要及时督促处理。</w:t>
      </w:r>
    </w:p>
    <w:p w14:paraId="5947A4F0">
      <w:pPr>
        <w:widowControl w:val="0"/>
        <w:jc w:val="both"/>
        <w:rPr>
          <w:rFonts w:hint="eastAsia" w:ascii="宋体" w:hAnsi="宋体"/>
          <w:b/>
          <w:kern w:val="2"/>
          <w:sz w:val="21"/>
          <w:szCs w:val="21"/>
        </w:rPr>
      </w:pPr>
      <w:r>
        <w:rPr>
          <w:rFonts w:hint="eastAsia" w:ascii="宋体" w:hAnsi="宋体"/>
          <w:b/>
          <w:kern w:val="2"/>
          <w:sz w:val="21"/>
          <w:szCs w:val="21"/>
        </w:rPr>
        <w:t>六、监督奖惩办法</w:t>
      </w:r>
    </w:p>
    <w:p w14:paraId="2C8F609B">
      <w:pPr>
        <w:spacing w:line="400" w:lineRule="exact"/>
        <w:ind w:firstLine="420" w:firstLineChars="200"/>
        <w:rPr>
          <w:sz w:val="21"/>
          <w:szCs w:val="21"/>
        </w:rPr>
      </w:pPr>
      <w:r>
        <w:rPr>
          <w:rFonts w:hint="eastAsia"/>
          <w:sz w:val="21"/>
          <w:szCs w:val="21"/>
        </w:rPr>
        <w:t>学校对餐饮服务服务方有经营管理权、检查监督权、经济处罚权。以下奖罚均在按季结算的餐饮服务服务费中兑现。具体方案如下：</w:t>
      </w:r>
    </w:p>
    <w:p w14:paraId="1379F6D9">
      <w:pPr>
        <w:spacing w:line="400" w:lineRule="exact"/>
        <w:ind w:firstLine="420" w:firstLineChars="200"/>
        <w:rPr>
          <w:sz w:val="21"/>
          <w:szCs w:val="21"/>
        </w:rPr>
      </w:pPr>
      <w:r>
        <w:rPr>
          <w:rFonts w:hint="eastAsia"/>
          <w:sz w:val="21"/>
          <w:szCs w:val="21"/>
        </w:rPr>
        <w:t>1、发生安全事故，如火灾、爆炸、停电、失窃等人身和财产损失由餐饮服务服务方全额赔偿并承担相关的医疗费用和法律责任。</w:t>
      </w:r>
    </w:p>
    <w:p w14:paraId="48FFA2D2">
      <w:pPr>
        <w:spacing w:line="400" w:lineRule="exact"/>
        <w:ind w:firstLine="420" w:firstLineChars="200"/>
        <w:rPr>
          <w:sz w:val="21"/>
          <w:szCs w:val="21"/>
        </w:rPr>
      </w:pPr>
      <w:r>
        <w:rPr>
          <w:rFonts w:hint="eastAsia"/>
          <w:sz w:val="21"/>
          <w:szCs w:val="21"/>
        </w:rPr>
        <w:t>2、餐饮服务服务方应积极保持学校食堂“五常法”示范单位和食品A级单位等荣誉，餐饮服务服务方可根据实际情况建议校方添置必要的软、硬件设施，并根据新标准进行整改，保持不成功，出现降级或摘牌，则罚款10000元。</w:t>
      </w:r>
    </w:p>
    <w:p w14:paraId="121630C7">
      <w:pPr>
        <w:spacing w:line="400" w:lineRule="exact"/>
        <w:ind w:firstLine="420" w:firstLineChars="200"/>
        <w:rPr>
          <w:sz w:val="21"/>
          <w:szCs w:val="21"/>
        </w:rPr>
      </w:pPr>
      <w:r>
        <w:rPr>
          <w:rFonts w:hint="eastAsia"/>
          <w:sz w:val="21"/>
          <w:szCs w:val="21"/>
        </w:rPr>
        <w:t>3、餐饮服务服务方应做好原料的辅助验收工作，保证师生安全饮食。食堂若发生食物中毒一次（以监督部门认定为准），校方对餐饮服务服务方处10000元以上的罚款（不含有关部门行政处罚），并由餐饮服务服务方承担相应的中毒人员的医疗费用和相关的法律责任。若发生重大中毒事故，则由餐饮服务服务方承担相应的中毒员工的医疗费用和相关的法律责任外，校方有权中止餐饮服务服务合同。</w:t>
      </w:r>
    </w:p>
    <w:p w14:paraId="7859F7A4">
      <w:pPr>
        <w:spacing w:line="400" w:lineRule="exact"/>
        <w:ind w:firstLine="420" w:firstLineChars="200"/>
        <w:rPr>
          <w:sz w:val="21"/>
          <w:szCs w:val="21"/>
        </w:rPr>
      </w:pPr>
      <w:r>
        <w:rPr>
          <w:rFonts w:hint="eastAsia"/>
          <w:sz w:val="21"/>
          <w:szCs w:val="21"/>
        </w:rPr>
        <w:t>4、餐饮服务方必须按学校规定的时间供餐，提前或推迟时间供餐，每次罚款500元。</w:t>
      </w:r>
    </w:p>
    <w:p w14:paraId="2E7E3502">
      <w:pPr>
        <w:spacing w:line="400" w:lineRule="exact"/>
        <w:ind w:firstLine="420" w:firstLineChars="200"/>
        <w:rPr>
          <w:color w:val="auto"/>
          <w:sz w:val="21"/>
          <w:szCs w:val="21"/>
        </w:rPr>
      </w:pPr>
      <w:r>
        <w:rPr>
          <w:rFonts w:hint="eastAsia"/>
          <w:sz w:val="21"/>
          <w:szCs w:val="21"/>
        </w:rPr>
        <w:t>5、</w:t>
      </w:r>
      <w:bookmarkStart w:id="55" w:name="_Hlk173488505"/>
      <w:r>
        <w:rPr>
          <w:rFonts w:hint="eastAsia"/>
          <w:sz w:val="21"/>
          <w:szCs w:val="21"/>
        </w:rPr>
        <w:t>餐饮服务方</w:t>
      </w:r>
      <w:bookmarkEnd w:id="55"/>
      <w:r>
        <w:rPr>
          <w:rFonts w:hint="eastAsia"/>
          <w:sz w:val="21"/>
          <w:szCs w:val="21"/>
        </w:rPr>
        <w:t>不得擅自使用自带的调料，一经发现第一次对餐饮服务服务方罚款500元并立即销毁该调料</w:t>
      </w:r>
      <w:r>
        <w:rPr>
          <w:rFonts w:hint="eastAsia"/>
          <w:color w:val="auto"/>
          <w:sz w:val="21"/>
          <w:szCs w:val="21"/>
        </w:rPr>
        <w:t>，且辞退相关食堂工作人员；第二次发现时，对餐饮服务服务方罚款1000元并立即销毁该调料，根据情节轻重，校方有权中止餐饮服务服务合同。</w:t>
      </w:r>
    </w:p>
    <w:p w14:paraId="3AC44CE4">
      <w:pPr>
        <w:spacing w:line="400" w:lineRule="exact"/>
        <w:ind w:firstLine="420" w:firstLineChars="200"/>
        <w:rPr>
          <w:color w:val="auto"/>
          <w:sz w:val="21"/>
          <w:szCs w:val="21"/>
        </w:rPr>
      </w:pPr>
      <w:r>
        <w:rPr>
          <w:rFonts w:hint="eastAsia"/>
          <w:color w:val="auto"/>
          <w:sz w:val="21"/>
          <w:szCs w:val="21"/>
        </w:rPr>
        <w:t>6、餐饮服务方提供聘用人员健康证，出现</w:t>
      </w:r>
      <w:bookmarkStart w:id="56" w:name="_Hlk173488597"/>
      <w:r>
        <w:rPr>
          <w:rFonts w:hint="eastAsia"/>
          <w:color w:val="auto"/>
          <w:sz w:val="21"/>
          <w:szCs w:val="21"/>
        </w:rPr>
        <w:t>聘用</w:t>
      </w:r>
      <w:bookmarkEnd w:id="56"/>
      <w:r>
        <w:rPr>
          <w:rFonts w:hint="eastAsia"/>
          <w:color w:val="auto"/>
          <w:sz w:val="21"/>
          <w:szCs w:val="21"/>
        </w:rPr>
        <w:t>身体不健康或年龄男性超过65周岁、女性超过60周岁工人的情况时，校方可对餐饮服务方处以每人次罚2000元并立即辞退的处理；所有员工发生一切意外事故，则由餐饮服务方承担全部责任，与校方无关。不按《劳动法》规定发放工资，造成食堂工作人员不安定、上访、信访等情况，对餐饮服务服务方每次罚款10000元。</w:t>
      </w:r>
    </w:p>
    <w:p w14:paraId="17C6A564">
      <w:pPr>
        <w:spacing w:line="400" w:lineRule="exact"/>
        <w:ind w:firstLine="420" w:firstLineChars="200"/>
        <w:rPr>
          <w:color w:val="auto"/>
          <w:sz w:val="21"/>
          <w:szCs w:val="21"/>
        </w:rPr>
      </w:pPr>
      <w:r>
        <w:rPr>
          <w:rFonts w:hint="eastAsia"/>
          <w:sz w:val="21"/>
          <w:szCs w:val="21"/>
        </w:rPr>
        <w:t>7、一年被工商、卫生部门行政处罚三次时，学</w:t>
      </w:r>
      <w:r>
        <w:rPr>
          <w:rFonts w:hint="eastAsia"/>
          <w:color w:val="auto"/>
          <w:sz w:val="21"/>
          <w:szCs w:val="21"/>
        </w:rPr>
        <w:t>校有权收回餐饮服务委托管理权并罚款30000元。</w:t>
      </w:r>
    </w:p>
    <w:p w14:paraId="3AC3A9A5">
      <w:pPr>
        <w:spacing w:line="400" w:lineRule="exact"/>
        <w:ind w:firstLine="420" w:firstLineChars="200"/>
        <w:rPr>
          <w:color w:val="auto"/>
          <w:sz w:val="21"/>
          <w:szCs w:val="21"/>
        </w:rPr>
      </w:pPr>
      <w:r>
        <w:rPr>
          <w:rFonts w:hint="eastAsia"/>
          <w:color w:val="auto"/>
          <w:sz w:val="21"/>
          <w:szCs w:val="21"/>
        </w:rPr>
        <w:t>8、私自停业一天或转包他人，学校有权收回经营管理权并随时中止餐饮服务合同。</w:t>
      </w:r>
    </w:p>
    <w:p w14:paraId="7F50013E">
      <w:pPr>
        <w:spacing w:line="400" w:lineRule="exact"/>
        <w:ind w:firstLine="420" w:firstLineChars="200"/>
        <w:rPr>
          <w:color w:val="auto"/>
          <w:sz w:val="21"/>
          <w:szCs w:val="21"/>
        </w:rPr>
      </w:pPr>
      <w:r>
        <w:rPr>
          <w:rFonts w:hint="eastAsia"/>
          <w:color w:val="auto"/>
          <w:sz w:val="21"/>
          <w:szCs w:val="21"/>
        </w:rPr>
        <w:t>9、食堂工作人员在工作场所内抽烟；工作人员无健康证；工作人员上岗不穿戴整洁的工作衣、帽、口罩；上岗前不洗手、不消毒；冰箱内生熟食品混放；用手直接抓直接入口的食品；蔬菜先切后洗；砧板不清洁、不消毒；厨房、餐厅地面不整洁等违反2018年第12号市场监管总局关于发布的《餐饮服务食品安全操作规范的公告》的各项规定；上述每项每（人）次处罚50元，校方在餐饮服务服务费结算时扣除。</w:t>
      </w:r>
    </w:p>
    <w:p w14:paraId="3B4CB3B7">
      <w:pPr>
        <w:spacing w:line="400" w:lineRule="exact"/>
        <w:ind w:firstLine="420" w:firstLineChars="200"/>
        <w:rPr>
          <w:sz w:val="21"/>
          <w:szCs w:val="21"/>
        </w:rPr>
      </w:pPr>
      <w:r>
        <w:rPr>
          <w:rFonts w:hint="eastAsia"/>
          <w:color w:val="auto"/>
          <w:sz w:val="21"/>
          <w:szCs w:val="21"/>
        </w:rPr>
        <w:t>10、由学校膳管会会同餐饮服务方不定期组织学校师生及家长进行食堂满意率测评，若出现连续两次在70%以下但高于60%的情况，学校有权在第二次时对餐饮服务服务方进行处罚，按综合满意率每低于70%一个百分点罚50元计，对餐饮服务服务方收取罚金。若连续二次满意率均在60%以下时，学校在第二次除收取5000元罚金外，有权要求餐饮服务服务方调整现场主管人员；</w:t>
      </w:r>
      <w:r>
        <w:rPr>
          <w:rFonts w:hint="eastAsia"/>
          <w:sz w:val="21"/>
          <w:szCs w:val="21"/>
        </w:rPr>
        <w:t>若餐饮服务服务方调整现场主管人员后，再次出现满意率在60%以下时，学校有权中止餐饮服务服务合同。</w:t>
      </w:r>
    </w:p>
    <w:p w14:paraId="089747A1">
      <w:pPr>
        <w:spacing w:line="400" w:lineRule="exact"/>
        <w:ind w:firstLine="420" w:firstLineChars="200"/>
        <w:rPr>
          <w:sz w:val="21"/>
          <w:szCs w:val="21"/>
        </w:rPr>
      </w:pPr>
      <w:r>
        <w:rPr>
          <w:rFonts w:hint="eastAsia"/>
          <w:sz w:val="21"/>
          <w:szCs w:val="21"/>
        </w:rPr>
        <w:t>11、在学校膳管会代表对餐饮服务服务的周检查（每月的前3周为周检查）和月评比中（每月的第4周为月评比），若得分高于95分（含）时，学校应对餐饮服务服务方进行奖励，每次奖励1000元，由餐饮服务服务方在季末对食堂员工进行相应奖励；若得分低于85分而高于75分时，学校有权对餐饮服务服务方进行处罚，收取2000元罚金；若得分低于75分时，学校除收取3000元罚金外，有权要求餐饮服务服务方调整现场主管人员；若餐饮服务服务方调整现场主管人员后，第二次出现检查得分在75分以下时，学校有权中止餐饮服务服务合同。</w:t>
      </w:r>
    </w:p>
    <w:p w14:paraId="2EA39E4B">
      <w:pPr>
        <w:widowControl w:val="0"/>
        <w:spacing w:line="360" w:lineRule="auto"/>
        <w:jc w:val="both"/>
        <w:rPr>
          <w:rFonts w:hint="eastAsia" w:ascii="宋体" w:hAnsi="宋体"/>
          <w:b/>
          <w:color w:val="000000"/>
          <w:kern w:val="2"/>
          <w:sz w:val="21"/>
          <w:szCs w:val="21"/>
        </w:rPr>
      </w:pPr>
      <w:r>
        <w:rPr>
          <w:rFonts w:hint="eastAsia" w:ascii="宋体" w:hAnsi="宋体"/>
          <w:b/>
          <w:color w:val="000000"/>
          <w:kern w:val="2"/>
          <w:sz w:val="21"/>
          <w:szCs w:val="21"/>
        </w:rPr>
        <w:t>七、其他内容：</w:t>
      </w:r>
    </w:p>
    <w:p w14:paraId="55FC5C91">
      <w:pPr>
        <w:widowControl w:val="0"/>
        <w:spacing w:line="360" w:lineRule="auto"/>
        <w:jc w:val="both"/>
        <w:rPr>
          <w:rFonts w:hint="eastAsia" w:ascii="宋体" w:hAnsi="宋体"/>
          <w:color w:val="000000"/>
          <w:kern w:val="2"/>
          <w:sz w:val="21"/>
          <w:szCs w:val="21"/>
        </w:rPr>
      </w:pPr>
      <w:r>
        <w:rPr>
          <w:rFonts w:hint="eastAsia" w:ascii="宋体" w:hAnsi="宋体"/>
          <w:color w:val="000000"/>
          <w:kern w:val="2"/>
          <w:sz w:val="21"/>
          <w:szCs w:val="21"/>
        </w:rPr>
        <w:t>（1）学校大型活动时餐饮服务配合学校做好相关工作</w:t>
      </w:r>
    </w:p>
    <w:p w14:paraId="4D77FECA">
      <w:pPr>
        <w:widowControl w:val="0"/>
        <w:spacing w:line="360" w:lineRule="auto"/>
        <w:jc w:val="both"/>
        <w:rPr>
          <w:rFonts w:hint="eastAsia" w:ascii="宋体" w:hAnsi="宋体"/>
          <w:color w:val="000000"/>
          <w:kern w:val="2"/>
          <w:sz w:val="21"/>
          <w:szCs w:val="21"/>
        </w:rPr>
      </w:pPr>
      <w:r>
        <w:rPr>
          <w:rFonts w:hint="eastAsia" w:ascii="宋体" w:hAnsi="宋体"/>
          <w:color w:val="000000"/>
          <w:kern w:val="2"/>
          <w:sz w:val="21"/>
          <w:szCs w:val="21"/>
        </w:rPr>
        <w:t>（2）学校管理细则另附，属招标文件一部份。具体考核办法由学校制定，公司保证遵守。</w:t>
      </w:r>
    </w:p>
    <w:p w14:paraId="0F767C9A">
      <w:pPr>
        <w:widowControl w:val="0"/>
        <w:spacing w:line="360" w:lineRule="auto"/>
        <w:jc w:val="both"/>
        <w:rPr>
          <w:rFonts w:hint="eastAsia" w:ascii="宋体" w:hAnsi="宋体"/>
          <w:b/>
          <w:color w:val="000000"/>
          <w:kern w:val="2"/>
          <w:sz w:val="21"/>
          <w:szCs w:val="21"/>
        </w:rPr>
      </w:pPr>
      <w:r>
        <w:rPr>
          <w:rFonts w:hint="eastAsia" w:ascii="宋体" w:hAnsi="宋体"/>
          <w:b/>
          <w:color w:val="000000"/>
          <w:kern w:val="2"/>
          <w:sz w:val="21"/>
          <w:szCs w:val="21"/>
        </w:rPr>
        <w:t>八、开餐时间：</w:t>
      </w:r>
    </w:p>
    <w:p w14:paraId="4F96E507">
      <w:pPr>
        <w:widowControl w:val="0"/>
        <w:spacing w:line="360" w:lineRule="auto"/>
        <w:ind w:firstLine="105" w:firstLineChars="50"/>
        <w:jc w:val="both"/>
        <w:rPr>
          <w:rFonts w:hint="eastAsia" w:ascii="宋体" w:hAnsi="宋体"/>
          <w:color w:val="000000"/>
          <w:kern w:val="2"/>
          <w:sz w:val="21"/>
          <w:szCs w:val="21"/>
        </w:rPr>
      </w:pPr>
      <w:bookmarkStart w:id="57" w:name="_Hlk108600785"/>
      <w:r>
        <w:rPr>
          <w:rFonts w:hint="eastAsia" w:ascii="宋体" w:hAnsi="宋体"/>
          <w:color w:val="000000"/>
          <w:kern w:val="2"/>
          <w:sz w:val="21"/>
          <w:szCs w:val="21"/>
        </w:rPr>
        <w:t>早餐</w:t>
      </w:r>
      <w:bookmarkStart w:id="58" w:name="_Hlk108600748"/>
      <w:r>
        <w:rPr>
          <w:rFonts w:hint="eastAsia" w:ascii="宋体" w:hAnsi="宋体"/>
          <w:color w:val="000000"/>
          <w:kern w:val="2"/>
          <w:sz w:val="21"/>
          <w:szCs w:val="21"/>
        </w:rPr>
        <w:t>开餐</w:t>
      </w:r>
      <w:bookmarkEnd w:id="58"/>
      <w:r>
        <w:rPr>
          <w:rFonts w:hint="eastAsia" w:ascii="宋体" w:hAnsi="宋体"/>
          <w:color w:val="000000"/>
          <w:kern w:val="2"/>
          <w:sz w:val="21"/>
          <w:szCs w:val="21"/>
        </w:rPr>
        <w:t>时间：6：</w:t>
      </w:r>
      <w:r>
        <w:rPr>
          <w:rFonts w:ascii="宋体" w:hAnsi="宋体"/>
          <w:color w:val="000000"/>
          <w:kern w:val="2"/>
          <w:sz w:val="21"/>
          <w:szCs w:val="21"/>
        </w:rPr>
        <w:t>3</w:t>
      </w:r>
      <w:r>
        <w:rPr>
          <w:rFonts w:hint="eastAsia" w:ascii="宋体" w:hAnsi="宋体"/>
          <w:color w:val="000000"/>
          <w:kern w:val="2"/>
          <w:sz w:val="21"/>
          <w:szCs w:val="21"/>
        </w:rPr>
        <w:t>0</w:t>
      </w:r>
    </w:p>
    <w:bookmarkEnd w:id="57"/>
    <w:p w14:paraId="6ADD2983">
      <w:pPr>
        <w:widowControl w:val="0"/>
        <w:spacing w:line="360" w:lineRule="auto"/>
        <w:ind w:firstLine="105" w:firstLineChars="50"/>
        <w:jc w:val="both"/>
        <w:rPr>
          <w:rFonts w:hint="eastAsia" w:ascii="宋体" w:hAnsi="宋体"/>
          <w:color w:val="auto"/>
          <w:kern w:val="2"/>
          <w:sz w:val="21"/>
          <w:szCs w:val="21"/>
        </w:rPr>
      </w:pPr>
      <w:bookmarkStart w:id="59" w:name="_Hlk108600814"/>
      <w:r>
        <w:rPr>
          <w:rFonts w:hint="eastAsia" w:ascii="宋体" w:hAnsi="宋体"/>
          <w:color w:val="000000"/>
          <w:kern w:val="2"/>
          <w:sz w:val="21"/>
          <w:szCs w:val="21"/>
        </w:rPr>
        <w:t>中餐开餐时间：</w:t>
      </w:r>
      <w:r>
        <w:rPr>
          <w:rFonts w:ascii="宋体" w:hAnsi="宋体"/>
          <w:color w:val="auto"/>
          <w:kern w:val="2"/>
          <w:sz w:val="21"/>
          <w:szCs w:val="21"/>
        </w:rPr>
        <w:t>11</w:t>
      </w:r>
      <w:r>
        <w:rPr>
          <w:rFonts w:hint="eastAsia" w:ascii="宋体" w:hAnsi="宋体"/>
          <w:color w:val="auto"/>
          <w:kern w:val="2"/>
          <w:sz w:val="21"/>
          <w:szCs w:val="21"/>
        </w:rPr>
        <w:t>：30</w:t>
      </w:r>
      <w:bookmarkEnd w:id="59"/>
    </w:p>
    <w:p w14:paraId="418E7CFA">
      <w:pPr>
        <w:widowControl w:val="0"/>
        <w:spacing w:line="360" w:lineRule="auto"/>
        <w:ind w:firstLine="105" w:firstLineChars="50"/>
        <w:jc w:val="both"/>
        <w:rPr>
          <w:rFonts w:hint="eastAsia" w:ascii="宋体" w:hAnsi="宋体"/>
          <w:color w:val="auto"/>
          <w:kern w:val="2"/>
          <w:sz w:val="21"/>
          <w:szCs w:val="21"/>
        </w:rPr>
      </w:pPr>
      <w:r>
        <w:rPr>
          <w:rFonts w:hint="eastAsia" w:ascii="宋体" w:hAnsi="宋体"/>
          <w:color w:val="auto"/>
          <w:kern w:val="2"/>
          <w:sz w:val="21"/>
          <w:szCs w:val="21"/>
        </w:rPr>
        <w:t>晚餐开餐时间：1</w:t>
      </w:r>
      <w:r>
        <w:rPr>
          <w:rFonts w:ascii="宋体" w:hAnsi="宋体"/>
          <w:color w:val="auto"/>
          <w:kern w:val="2"/>
          <w:sz w:val="21"/>
          <w:szCs w:val="21"/>
        </w:rPr>
        <w:t>6</w:t>
      </w:r>
      <w:r>
        <w:rPr>
          <w:rFonts w:hint="eastAsia" w:ascii="宋体" w:hAnsi="宋体"/>
          <w:color w:val="auto"/>
          <w:kern w:val="2"/>
          <w:sz w:val="21"/>
          <w:szCs w:val="21"/>
        </w:rPr>
        <w:t>：30</w:t>
      </w:r>
    </w:p>
    <w:p w14:paraId="125D5C5D">
      <w:pPr>
        <w:widowControl w:val="0"/>
        <w:spacing w:line="360" w:lineRule="auto"/>
        <w:jc w:val="both"/>
        <w:rPr>
          <w:rFonts w:hint="eastAsia" w:ascii="宋体" w:hAnsi="宋体"/>
          <w:b/>
          <w:color w:val="auto"/>
          <w:kern w:val="2"/>
          <w:sz w:val="21"/>
          <w:szCs w:val="21"/>
        </w:rPr>
      </w:pPr>
      <w:r>
        <w:rPr>
          <w:rFonts w:hint="eastAsia" w:ascii="宋体" w:hAnsi="宋体"/>
          <w:b/>
          <w:color w:val="auto"/>
          <w:kern w:val="2"/>
          <w:sz w:val="21"/>
          <w:szCs w:val="21"/>
        </w:rPr>
        <w:t>九、人员配置方面及要求：</w:t>
      </w:r>
    </w:p>
    <w:p w14:paraId="22AD1196">
      <w:pPr>
        <w:widowControl w:val="0"/>
        <w:spacing w:line="360" w:lineRule="auto"/>
        <w:jc w:val="both"/>
        <w:rPr>
          <w:rFonts w:hint="eastAsia" w:ascii="宋体" w:hAnsi="宋体"/>
          <w:color w:val="auto"/>
          <w:kern w:val="2"/>
          <w:sz w:val="21"/>
          <w:szCs w:val="21"/>
          <w:highlight w:val="none"/>
        </w:rPr>
      </w:pPr>
      <w:r>
        <w:rPr>
          <w:rFonts w:hint="eastAsia" w:ascii="宋体" w:hAnsi="宋体"/>
          <w:color w:val="auto"/>
          <w:kern w:val="2"/>
          <w:sz w:val="21"/>
          <w:szCs w:val="21"/>
          <w:highlight w:val="none"/>
        </w:rPr>
        <w:t>食堂主管：1名（每天按时到岗）</w:t>
      </w:r>
    </w:p>
    <w:p w14:paraId="64886B00">
      <w:pPr>
        <w:widowControl w:val="0"/>
        <w:spacing w:line="360" w:lineRule="auto"/>
        <w:jc w:val="both"/>
        <w:rPr>
          <w:rFonts w:ascii="宋体"/>
          <w:color w:val="auto"/>
          <w:kern w:val="2"/>
          <w:sz w:val="21"/>
          <w:szCs w:val="21"/>
          <w:highlight w:val="none"/>
        </w:rPr>
      </w:pPr>
      <w:r>
        <w:rPr>
          <w:rFonts w:hint="eastAsia" w:ascii="宋体" w:hAnsi="宋体"/>
          <w:color w:val="auto"/>
          <w:kern w:val="2"/>
          <w:sz w:val="21"/>
          <w:szCs w:val="21"/>
          <w:highlight w:val="none"/>
        </w:rPr>
        <w:t>早餐</w:t>
      </w:r>
      <w:r>
        <w:rPr>
          <w:rFonts w:ascii="宋体" w:hAnsi="宋体"/>
          <w:color w:val="auto"/>
          <w:kern w:val="2"/>
          <w:sz w:val="21"/>
          <w:szCs w:val="21"/>
          <w:highlight w:val="none"/>
        </w:rPr>
        <w:t>:</w:t>
      </w:r>
      <w:r>
        <w:rPr>
          <w:rFonts w:hint="eastAsia" w:ascii="宋体" w:hAnsi="宋体"/>
          <w:color w:val="auto"/>
          <w:kern w:val="2"/>
          <w:sz w:val="21"/>
          <w:szCs w:val="21"/>
          <w:highlight w:val="none"/>
        </w:rPr>
        <w:t>不少于</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名工作人员</w:t>
      </w:r>
    </w:p>
    <w:p w14:paraId="607DD217">
      <w:pPr>
        <w:widowControl w:val="0"/>
        <w:spacing w:line="360" w:lineRule="auto"/>
        <w:jc w:val="both"/>
        <w:rPr>
          <w:rFonts w:ascii="宋体"/>
          <w:color w:val="auto"/>
          <w:kern w:val="2"/>
          <w:sz w:val="21"/>
          <w:szCs w:val="21"/>
          <w:highlight w:val="none"/>
        </w:rPr>
      </w:pPr>
      <w:r>
        <w:rPr>
          <w:rFonts w:hint="eastAsia" w:ascii="宋体" w:hAnsi="宋体"/>
          <w:color w:val="auto"/>
          <w:kern w:val="2"/>
          <w:sz w:val="21"/>
          <w:szCs w:val="21"/>
          <w:highlight w:val="none"/>
        </w:rPr>
        <w:t>中餐：厨师2名，蒸饭工1名，厨师帮工1名，普工</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名等</w:t>
      </w:r>
    </w:p>
    <w:p w14:paraId="55F19632">
      <w:pPr>
        <w:widowControl w:val="0"/>
        <w:spacing w:line="360" w:lineRule="auto"/>
        <w:jc w:val="both"/>
        <w:rPr>
          <w:rFonts w:hint="eastAsia" w:ascii="宋体" w:hAnsi="宋体"/>
          <w:color w:val="auto"/>
          <w:kern w:val="2"/>
          <w:sz w:val="21"/>
          <w:szCs w:val="21"/>
          <w:highlight w:val="none"/>
        </w:rPr>
      </w:pPr>
      <w:r>
        <w:rPr>
          <w:rFonts w:hint="eastAsia" w:ascii="宋体" w:hAnsi="宋体"/>
          <w:color w:val="auto"/>
          <w:kern w:val="2"/>
          <w:sz w:val="21"/>
          <w:szCs w:val="21"/>
          <w:highlight w:val="none"/>
        </w:rPr>
        <w:t>晚餐：厨师2名，蒸饭工1名，厨师帮工1名，普工</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名等</w:t>
      </w:r>
    </w:p>
    <w:p w14:paraId="301BCDD6">
      <w:pPr>
        <w:widowControl w:val="0"/>
        <w:spacing w:line="360" w:lineRule="auto"/>
        <w:ind w:firstLine="420" w:firstLineChars="200"/>
        <w:jc w:val="both"/>
        <w:rPr>
          <w:rFonts w:hint="eastAsia" w:hAnsi="宋体"/>
          <w:color w:val="000000"/>
          <w:kern w:val="2"/>
          <w:sz w:val="21"/>
        </w:rPr>
      </w:pPr>
      <w:r>
        <w:rPr>
          <w:rFonts w:hint="eastAsia" w:hAnsi="宋体"/>
          <w:color w:val="000000"/>
          <w:kern w:val="2"/>
          <w:sz w:val="21"/>
        </w:rPr>
        <w:t>1、以上均为最低岗位配置数，可以根据工作量情况增加工作人员，但服务费不增加；服务期内，应根据学校安排无条件提供全体师生餐饮服务。</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00"/>
      </w:tblGrid>
      <w:tr w14:paraId="0D3E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5B46422">
            <w:pPr>
              <w:widowControl w:val="0"/>
              <w:spacing w:line="360" w:lineRule="auto"/>
              <w:jc w:val="center"/>
              <w:rPr>
                <w:rFonts w:hint="eastAsia" w:ascii="宋体" w:hAnsi="宋体"/>
                <w:color w:val="000000"/>
                <w:kern w:val="2"/>
                <w:sz w:val="21"/>
                <w:szCs w:val="21"/>
              </w:rPr>
            </w:pPr>
            <w:r>
              <w:rPr>
                <w:rFonts w:hint="eastAsia" w:ascii="宋体" w:hAnsi="宋体"/>
                <w:color w:val="000000"/>
                <w:kern w:val="2"/>
                <w:sz w:val="21"/>
                <w:szCs w:val="21"/>
              </w:rPr>
              <w:t>人员安排</w:t>
            </w:r>
          </w:p>
        </w:tc>
        <w:tc>
          <w:tcPr>
            <w:tcW w:w="7200" w:type="dxa"/>
          </w:tcPr>
          <w:p w14:paraId="64723A93">
            <w:pPr>
              <w:widowControl w:val="0"/>
              <w:spacing w:line="360" w:lineRule="auto"/>
              <w:jc w:val="center"/>
              <w:rPr>
                <w:rFonts w:hint="eastAsia" w:ascii="宋体" w:hAnsi="宋体"/>
                <w:color w:val="000000"/>
                <w:kern w:val="2"/>
                <w:sz w:val="21"/>
                <w:szCs w:val="21"/>
              </w:rPr>
            </w:pPr>
            <w:r>
              <w:rPr>
                <w:rFonts w:hint="eastAsia" w:ascii="宋体" w:hAnsi="宋体"/>
                <w:color w:val="000000"/>
                <w:kern w:val="2"/>
                <w:sz w:val="21"/>
                <w:szCs w:val="21"/>
              </w:rPr>
              <w:t>岗位要求</w:t>
            </w:r>
          </w:p>
        </w:tc>
      </w:tr>
      <w:tr w14:paraId="0F1A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204CB94C">
            <w:pPr>
              <w:widowControl w:val="0"/>
              <w:spacing w:line="360" w:lineRule="auto"/>
              <w:jc w:val="center"/>
              <w:rPr>
                <w:rFonts w:hint="eastAsia" w:ascii="宋体" w:hAnsi="宋体"/>
                <w:color w:val="auto"/>
                <w:kern w:val="2"/>
                <w:sz w:val="21"/>
                <w:szCs w:val="21"/>
              </w:rPr>
            </w:pPr>
            <w:r>
              <w:rPr>
                <w:rFonts w:hint="eastAsia" w:ascii="宋体" w:hAnsi="宋体"/>
                <w:color w:val="auto"/>
                <w:kern w:val="2"/>
                <w:sz w:val="21"/>
                <w:szCs w:val="21"/>
              </w:rPr>
              <w:t>厨师长、厨师</w:t>
            </w:r>
          </w:p>
        </w:tc>
        <w:tc>
          <w:tcPr>
            <w:tcW w:w="7200" w:type="dxa"/>
            <w:vAlign w:val="center"/>
          </w:tcPr>
          <w:p w14:paraId="3A6D5321">
            <w:pPr>
              <w:widowControl w:val="0"/>
              <w:spacing w:line="360" w:lineRule="auto"/>
              <w:jc w:val="both"/>
              <w:rPr>
                <w:rFonts w:hint="eastAsia" w:ascii="宋体" w:hAnsi="宋体"/>
                <w:color w:val="auto"/>
                <w:kern w:val="2"/>
                <w:sz w:val="21"/>
                <w:szCs w:val="21"/>
              </w:rPr>
            </w:pPr>
            <w:r>
              <w:rPr>
                <w:rFonts w:hint="eastAsia" w:ascii="宋体" w:hAnsi="宋体"/>
                <w:color w:val="auto"/>
                <w:kern w:val="2"/>
                <w:sz w:val="21"/>
                <w:szCs w:val="21"/>
              </w:rPr>
              <w:t>要求在年龄50周岁以下，男性，身高165以上，仪表端正，有六年以上餐饮服务工作经验及相应职业技能鉴定证书，有吃苦耐劳精神，组织协调能力和沟通能力强，无吸烟、酗酒等不良嗜好（食堂现有服务人员入用条件可适当放宽并优先聘用）</w:t>
            </w:r>
          </w:p>
        </w:tc>
      </w:tr>
      <w:tr w14:paraId="59FB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bottom w:val="single" w:color="auto" w:sz="4" w:space="0"/>
            </w:tcBorders>
            <w:vAlign w:val="center"/>
          </w:tcPr>
          <w:p w14:paraId="171669DF">
            <w:pPr>
              <w:widowControl w:val="0"/>
              <w:spacing w:line="360" w:lineRule="auto"/>
              <w:jc w:val="center"/>
              <w:rPr>
                <w:rFonts w:hint="eastAsia" w:ascii="宋体" w:hAnsi="宋体"/>
                <w:color w:val="000000"/>
                <w:kern w:val="2"/>
                <w:sz w:val="21"/>
                <w:szCs w:val="21"/>
              </w:rPr>
            </w:pPr>
            <w:r>
              <w:rPr>
                <w:rFonts w:hint="eastAsia" w:ascii="宋体" w:hAnsi="宋体"/>
                <w:color w:val="000000"/>
                <w:kern w:val="2"/>
                <w:sz w:val="21"/>
                <w:szCs w:val="21"/>
              </w:rPr>
              <w:t>蒸饭工、厨师帮工、普工</w:t>
            </w:r>
          </w:p>
        </w:tc>
        <w:tc>
          <w:tcPr>
            <w:tcW w:w="7200" w:type="dxa"/>
            <w:vAlign w:val="center"/>
          </w:tcPr>
          <w:p w14:paraId="51E85B17">
            <w:pPr>
              <w:widowControl w:val="0"/>
              <w:spacing w:line="360" w:lineRule="auto"/>
              <w:jc w:val="both"/>
              <w:rPr>
                <w:rFonts w:hint="eastAsia" w:ascii="宋体" w:hAnsi="宋体"/>
                <w:color w:val="000000"/>
                <w:kern w:val="2"/>
                <w:sz w:val="21"/>
                <w:szCs w:val="21"/>
              </w:rPr>
            </w:pPr>
            <w:r>
              <w:rPr>
                <w:rFonts w:hint="eastAsia" w:ascii="宋体" w:hAnsi="宋体"/>
                <w:color w:val="000000"/>
                <w:kern w:val="2"/>
                <w:sz w:val="21"/>
                <w:szCs w:val="21"/>
              </w:rPr>
              <w:t>要求女60周岁以下，男65周岁以下，身心健康，容貌端正，无异常，有二年餐饮服务工作经验，有吃苦耐劳精神，无吸烟、酗酒等不良嗜好。</w:t>
            </w:r>
          </w:p>
        </w:tc>
      </w:tr>
    </w:tbl>
    <w:p w14:paraId="1AEC1E94">
      <w:pPr>
        <w:widowControl w:val="0"/>
        <w:spacing w:line="360" w:lineRule="auto"/>
        <w:jc w:val="both"/>
        <w:rPr>
          <w:rFonts w:hint="eastAsia" w:ascii="宋体" w:hAnsi="宋体"/>
          <w:color w:val="000000"/>
          <w:kern w:val="2"/>
          <w:sz w:val="21"/>
          <w:szCs w:val="21"/>
        </w:rPr>
      </w:pPr>
      <w:r>
        <w:rPr>
          <w:rFonts w:hint="eastAsia" w:ascii="宋体" w:hAnsi="宋体"/>
          <w:color w:val="000000"/>
          <w:kern w:val="2"/>
          <w:sz w:val="21"/>
          <w:szCs w:val="21"/>
        </w:rPr>
        <w:t>注：以上人员进驻后，向学校提供本人身份证复印件，不得有任何不良记录（以公安机关登记为准）</w:t>
      </w:r>
    </w:p>
    <w:p w14:paraId="6F5DE4E9">
      <w:pPr>
        <w:widowControl w:val="0"/>
        <w:spacing w:line="360" w:lineRule="auto"/>
        <w:jc w:val="both"/>
        <w:rPr>
          <w:rFonts w:hint="eastAsia" w:ascii="宋体" w:hAnsi="宋体"/>
          <w:b/>
          <w:color w:val="000000"/>
          <w:kern w:val="2"/>
          <w:sz w:val="21"/>
          <w:szCs w:val="21"/>
        </w:rPr>
      </w:pPr>
      <w:r>
        <w:rPr>
          <w:rFonts w:hint="eastAsia" w:ascii="宋体" w:hAnsi="宋体"/>
          <w:b/>
          <w:color w:val="000000"/>
          <w:kern w:val="2"/>
          <w:sz w:val="21"/>
          <w:szCs w:val="21"/>
        </w:rPr>
        <w:t>十：管理服务方式：</w:t>
      </w:r>
    </w:p>
    <w:p w14:paraId="0023B3FD">
      <w:pPr>
        <w:widowControl w:val="0"/>
        <w:spacing w:line="360" w:lineRule="auto"/>
        <w:ind w:firstLine="420" w:firstLineChars="200"/>
        <w:jc w:val="both"/>
        <w:rPr>
          <w:rFonts w:hint="eastAsia" w:ascii="宋体" w:hAnsi="宋体"/>
          <w:color w:val="FF0000"/>
          <w:kern w:val="2"/>
          <w:sz w:val="21"/>
          <w:szCs w:val="21"/>
        </w:rPr>
      </w:pPr>
      <w:r>
        <w:rPr>
          <w:rFonts w:hint="eastAsia" w:ascii="宋体" w:hAnsi="宋体"/>
          <w:color w:val="000000"/>
          <w:kern w:val="2"/>
          <w:sz w:val="21"/>
          <w:szCs w:val="21"/>
        </w:rPr>
        <w:t>管理服务为清包</w:t>
      </w:r>
      <w:r>
        <w:rPr>
          <w:rFonts w:hint="eastAsia" w:ascii="宋体" w:hAnsi="宋体"/>
          <w:color w:val="auto"/>
          <w:kern w:val="2"/>
          <w:sz w:val="21"/>
          <w:szCs w:val="21"/>
        </w:rPr>
        <w:t>，学校支付给中标方在进行管理服务及实施过程中所发生的人员、服装、交通、保险、养老金、和管理费用等等。其他如刀具、碗筷、灶台、冰箱、切菜台、水池、油烟机等等由学校负责提供和维修。员工在食堂就餐，餐费由学校拨付。根据管理模式，报价时综合计算考虑。</w:t>
      </w:r>
    </w:p>
    <w:p w14:paraId="74BC8F67">
      <w:pPr>
        <w:widowControl w:val="0"/>
        <w:adjustRightInd w:val="0"/>
        <w:spacing w:line="360" w:lineRule="auto"/>
        <w:rPr>
          <w:rFonts w:hint="eastAsia" w:ascii="宋体" w:hAnsi="宋体"/>
          <w:kern w:val="2"/>
          <w:sz w:val="21"/>
          <w:szCs w:val="21"/>
        </w:rPr>
      </w:pPr>
      <w:r>
        <w:rPr>
          <w:rFonts w:hint="eastAsia" w:ascii="宋体" w:hAnsi="宋体"/>
          <w:b/>
          <w:kern w:val="2"/>
          <w:sz w:val="21"/>
          <w:szCs w:val="21"/>
        </w:rPr>
        <w:t>十一：保险</w:t>
      </w:r>
      <w:r>
        <w:rPr>
          <w:rFonts w:hint="eastAsia" w:ascii="宋体" w:hAnsi="宋体"/>
          <w:kern w:val="2"/>
          <w:sz w:val="21"/>
          <w:szCs w:val="21"/>
        </w:rPr>
        <w:t>：</w:t>
      </w:r>
    </w:p>
    <w:p w14:paraId="00D65FDB">
      <w:pPr>
        <w:widowControl w:val="0"/>
        <w:adjustRightInd w:val="0"/>
        <w:spacing w:line="360" w:lineRule="auto"/>
        <w:ind w:firstLine="420" w:firstLineChars="200"/>
        <w:rPr>
          <w:rFonts w:hint="eastAsia" w:ascii="宋体" w:hAnsi="宋体"/>
          <w:kern w:val="2"/>
          <w:sz w:val="21"/>
          <w:szCs w:val="21"/>
        </w:rPr>
      </w:pPr>
      <w:r>
        <w:rPr>
          <w:rFonts w:hint="eastAsia" w:ascii="宋体" w:hAnsi="宋体"/>
          <w:kern w:val="2"/>
          <w:sz w:val="21"/>
          <w:szCs w:val="21"/>
        </w:rPr>
        <w:t>职工人员在作业中应注意自身安全，中标供应商须加强对职工人员的安全教育，在作业中发生的一切意外事故，均由中标供应商负全责。</w:t>
      </w:r>
    </w:p>
    <w:p w14:paraId="3B27F29B">
      <w:pPr>
        <w:widowControl w:val="0"/>
        <w:spacing w:line="360" w:lineRule="auto"/>
        <w:ind w:firstLine="413" w:firstLineChars="196"/>
        <w:jc w:val="both"/>
        <w:rPr>
          <w:rFonts w:hint="eastAsia" w:ascii="宋体" w:hAnsi="宋体"/>
          <w:color w:val="000000"/>
          <w:kern w:val="2"/>
          <w:sz w:val="21"/>
          <w:szCs w:val="21"/>
        </w:rPr>
      </w:pPr>
      <w:r>
        <w:rPr>
          <w:rFonts w:hint="eastAsia" w:ascii="宋体" w:hAnsi="宋体"/>
          <w:b/>
          <w:kern w:val="2"/>
          <w:sz w:val="21"/>
          <w:szCs w:val="21"/>
        </w:rPr>
        <w:t>商业</w:t>
      </w:r>
      <w:r>
        <w:rPr>
          <w:rFonts w:ascii="宋体" w:hAnsi="宋体"/>
          <w:b/>
          <w:kern w:val="2"/>
          <w:sz w:val="21"/>
          <w:szCs w:val="21"/>
        </w:rPr>
        <w:t>保险。</w:t>
      </w:r>
      <w:r>
        <w:rPr>
          <w:rFonts w:hint="eastAsia" w:ascii="宋体" w:hAnsi="宋体"/>
          <w:kern w:val="2"/>
          <w:sz w:val="21"/>
          <w:szCs w:val="21"/>
        </w:rPr>
        <w:t>为保障职工人身安全，中标供应商必须为</w:t>
      </w:r>
      <w:r>
        <w:rPr>
          <w:rFonts w:ascii="宋体" w:hAnsi="宋体"/>
          <w:kern w:val="2"/>
          <w:sz w:val="21"/>
          <w:szCs w:val="21"/>
        </w:rPr>
        <w:t>所有聘用职工</w:t>
      </w:r>
      <w:r>
        <w:rPr>
          <w:rFonts w:hint="eastAsia" w:ascii="宋体" w:hAnsi="宋体"/>
          <w:kern w:val="2"/>
          <w:sz w:val="21"/>
          <w:szCs w:val="21"/>
        </w:rPr>
        <w:t>（达到保险投标条件的人员）投保雇主责任保险和扩展工伤责任险（伤残、死亡保额≥50万元/人、误工工伤医疗费用≥5万元），</w:t>
      </w:r>
      <w:r>
        <w:rPr>
          <w:rFonts w:ascii="宋体" w:hAnsi="宋体"/>
          <w:kern w:val="2"/>
          <w:sz w:val="21"/>
          <w:szCs w:val="21"/>
        </w:rPr>
        <w:t>投保人数</w:t>
      </w:r>
      <w:r>
        <w:rPr>
          <w:rFonts w:hint="eastAsia" w:ascii="宋体" w:hAnsi="宋体"/>
          <w:kern w:val="2"/>
          <w:sz w:val="21"/>
          <w:szCs w:val="21"/>
        </w:rPr>
        <w:t>（列明</w:t>
      </w:r>
      <w:r>
        <w:rPr>
          <w:rFonts w:ascii="宋体" w:hAnsi="宋体"/>
          <w:kern w:val="2"/>
          <w:sz w:val="21"/>
          <w:szCs w:val="21"/>
        </w:rPr>
        <w:t>实际</w:t>
      </w:r>
      <w:r>
        <w:rPr>
          <w:rFonts w:hint="eastAsia" w:ascii="宋体" w:hAnsi="宋体"/>
          <w:kern w:val="2"/>
          <w:sz w:val="21"/>
          <w:szCs w:val="21"/>
        </w:rPr>
        <w:t>投保人员名单、作业地点</w:t>
      </w:r>
      <w:r>
        <w:rPr>
          <w:rFonts w:ascii="宋体" w:hAnsi="宋体"/>
          <w:kern w:val="2"/>
          <w:sz w:val="21"/>
          <w:szCs w:val="21"/>
        </w:rPr>
        <w:t>）</w:t>
      </w:r>
      <w:r>
        <w:rPr>
          <w:rFonts w:hint="eastAsia" w:ascii="宋体" w:hAnsi="宋体"/>
          <w:kern w:val="2"/>
          <w:sz w:val="21"/>
          <w:szCs w:val="21"/>
        </w:rPr>
        <w:t>在合同签订后15日</w:t>
      </w:r>
      <w:r>
        <w:rPr>
          <w:rFonts w:hint="eastAsia" w:ascii="宋体" w:hAnsi="宋体"/>
          <w:color w:val="000000"/>
          <w:kern w:val="2"/>
          <w:sz w:val="21"/>
          <w:szCs w:val="21"/>
        </w:rPr>
        <w:t>内报采购人，保单原件在合同签订后1个月内报采购人（复印件备案），保险费用由中标供应商承担。未投保雇主责任保险的人数采购人将按应付保险费全额扣除。</w:t>
      </w:r>
    </w:p>
    <w:p w14:paraId="0692F7EF">
      <w:pPr>
        <w:widowControl w:val="0"/>
        <w:spacing w:line="360" w:lineRule="auto"/>
        <w:ind w:firstLine="525" w:firstLineChars="250"/>
        <w:jc w:val="both"/>
        <w:rPr>
          <w:rFonts w:hint="eastAsia" w:ascii="宋体" w:hAnsi="宋体"/>
          <w:color w:val="000000"/>
          <w:kern w:val="2"/>
          <w:sz w:val="21"/>
          <w:szCs w:val="21"/>
        </w:rPr>
      </w:pPr>
      <w:r>
        <w:rPr>
          <w:rFonts w:hint="eastAsia" w:ascii="宋体" w:hAnsi="宋体"/>
          <w:color w:val="000000"/>
          <w:kern w:val="2"/>
          <w:sz w:val="21"/>
          <w:szCs w:val="21"/>
        </w:rPr>
        <w:t>投标人报价时应切实保障</w:t>
      </w:r>
      <w:r>
        <w:rPr>
          <w:rFonts w:ascii="宋体" w:hAnsi="宋体"/>
          <w:color w:val="000000"/>
          <w:kern w:val="2"/>
          <w:sz w:val="21"/>
          <w:szCs w:val="21"/>
        </w:rPr>
        <w:t>职工</w:t>
      </w:r>
      <w:r>
        <w:rPr>
          <w:rFonts w:hint="eastAsia" w:ascii="宋体" w:hAnsi="宋体"/>
          <w:color w:val="000000"/>
          <w:kern w:val="2"/>
          <w:sz w:val="21"/>
          <w:szCs w:val="21"/>
        </w:rPr>
        <w:t>的合法权益</w:t>
      </w:r>
      <w:r>
        <w:rPr>
          <w:rFonts w:ascii="宋体" w:hAnsi="宋体"/>
          <w:color w:val="000000"/>
          <w:kern w:val="2"/>
          <w:sz w:val="21"/>
          <w:szCs w:val="21"/>
        </w:rPr>
        <w:t>，</w:t>
      </w:r>
      <w:r>
        <w:rPr>
          <w:rFonts w:hint="eastAsia" w:ascii="宋体" w:hAnsi="宋体"/>
          <w:color w:val="000000"/>
          <w:kern w:val="2"/>
          <w:sz w:val="21"/>
          <w:szCs w:val="21"/>
        </w:rPr>
        <w:t>应充分考虑到当地最低工资标准待遇政策性调整及各类创建突击的情况，及时按规定发放工资、福利、津贴等有关费用，不得无故克扣、拖延，否则，否则追究由此带来的一切损失。</w:t>
      </w:r>
    </w:p>
    <w:p w14:paraId="4F3E3FAD">
      <w:pPr>
        <w:rPr>
          <w:rFonts w:hint="eastAsia" w:ascii="宋体" w:hAnsi="宋体"/>
          <w:b/>
          <w:kern w:val="2"/>
          <w:sz w:val="21"/>
          <w:szCs w:val="21"/>
        </w:rPr>
      </w:pPr>
      <w:r>
        <w:rPr>
          <w:rFonts w:hint="eastAsia" w:ascii="宋体" w:hAnsi="宋体"/>
          <w:b/>
          <w:kern w:val="2"/>
          <w:sz w:val="21"/>
          <w:szCs w:val="21"/>
        </w:rPr>
        <w:t>十二、其他要求</w:t>
      </w:r>
    </w:p>
    <w:p w14:paraId="221D9E00">
      <w:pPr>
        <w:spacing w:line="400" w:lineRule="exact"/>
        <w:ind w:firstLine="420" w:firstLineChars="200"/>
        <w:rPr>
          <w:sz w:val="21"/>
        </w:rPr>
      </w:pPr>
      <w:r>
        <w:rPr>
          <w:rFonts w:hint="eastAsia"/>
          <w:sz w:val="21"/>
        </w:rPr>
        <w:t>1、服务期：1年，具体时间范围以签订的采购合同为准。</w:t>
      </w:r>
    </w:p>
    <w:p w14:paraId="65432AC8">
      <w:pPr>
        <w:spacing w:line="400" w:lineRule="exact"/>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2、付款方式：按季度付款，由</w:t>
      </w:r>
      <w:r>
        <w:rPr>
          <w:rFonts w:hint="eastAsia"/>
          <w:color w:val="auto"/>
          <w:sz w:val="21"/>
        </w:rPr>
        <w:t>甲方每季末支付当季度服务费(合同总价的</w:t>
      </w:r>
      <w:r>
        <w:rPr>
          <w:color w:val="auto"/>
          <w:sz w:val="21"/>
        </w:rPr>
        <w:t>95</w:t>
      </w:r>
      <w:r>
        <w:rPr>
          <w:rFonts w:hint="eastAsia"/>
          <w:color w:val="auto"/>
          <w:sz w:val="21"/>
        </w:rPr>
        <w:t>%按4个季度分4次平均支付)给乙方；合同总价的5%留作甲方对乙方的考核金额（按半年一次平均支付），并根据考核结果由甲方在半年度末支付前半年考核支付给乙方，并由乙方出具正规税务发票。</w:t>
      </w:r>
    </w:p>
    <w:p w14:paraId="5CCD311E">
      <w:pPr>
        <w:spacing w:line="400" w:lineRule="exact"/>
        <w:ind w:firstLine="420" w:firstLineChars="200"/>
        <w:rPr>
          <w:sz w:val="21"/>
          <w:highlight w:val="none"/>
        </w:rPr>
      </w:pPr>
      <w:r>
        <w:rPr>
          <w:rFonts w:hint="eastAsia"/>
          <w:color w:val="000000" w:themeColor="text1"/>
          <w:sz w:val="21"/>
          <w14:textFill>
            <w14:solidFill>
              <w14:schemeClr w14:val="tx1"/>
            </w14:solidFill>
          </w14:textFill>
        </w:rPr>
        <w:t>3、如遇突发事件致学校停课，全体食堂员工工作日均无法在岗的；或遇其他特殊情况，工作日学生两餐变为一餐的，需扣除一定的费用，具体如下：30天内（含30天）——全额支付；30天以上——</w:t>
      </w:r>
      <w:r>
        <w:rPr>
          <w:rFonts w:hint="eastAsia"/>
          <w:color w:val="000000" w:themeColor="text1"/>
          <w:sz w:val="21"/>
          <w:highlight w:val="none"/>
          <w14:textFill>
            <w14:solidFill>
              <w14:schemeClr w14:val="tx1"/>
            </w14:solidFill>
          </w14:textFill>
        </w:rPr>
        <w:t>按85%支付；60天以上——按70%。</w:t>
      </w:r>
    </w:p>
    <w:p w14:paraId="46E22C68">
      <w:pPr>
        <w:spacing w:line="400" w:lineRule="exact"/>
        <w:ind w:firstLine="420" w:firstLineChars="200"/>
        <w:rPr>
          <w:rFonts w:hint="eastAsia" w:ascii="宋体" w:hAnsi="宋体"/>
          <w:kern w:val="2"/>
          <w:sz w:val="21"/>
          <w:szCs w:val="21"/>
          <w:highlight w:val="none"/>
        </w:rPr>
      </w:pPr>
      <w:r>
        <w:rPr>
          <w:rFonts w:hint="eastAsia" w:ascii="宋体" w:hAnsi="宋体"/>
          <w:kern w:val="2"/>
          <w:sz w:val="21"/>
          <w:szCs w:val="21"/>
          <w:highlight w:val="none"/>
        </w:rPr>
        <w:t>4、食堂员工在校方工作日实行全员上班制，在双休等节假日按需实行值班制。如遇学校大型活动（运动会等）或其他非工作日活动的，要无条件服从学校的安排，不再增加加班费用，以满足学校临时性用工需求。</w:t>
      </w:r>
    </w:p>
    <w:p w14:paraId="6DCE69D2">
      <w:pPr>
        <w:spacing w:line="400" w:lineRule="exact"/>
        <w:ind w:firstLine="420" w:firstLineChars="200"/>
        <w:rPr>
          <w:rFonts w:hint="eastAsia" w:ascii="宋体" w:hAnsi="宋体"/>
          <w:color w:val="000000"/>
          <w:kern w:val="2"/>
          <w:sz w:val="21"/>
          <w:szCs w:val="21"/>
          <w:highlight w:val="none"/>
        </w:rPr>
      </w:pPr>
      <w:r>
        <w:rPr>
          <w:rFonts w:hint="eastAsia" w:ascii="宋体" w:hAnsi="宋体"/>
          <w:kern w:val="2"/>
          <w:sz w:val="21"/>
          <w:szCs w:val="21"/>
          <w:highlight w:val="none"/>
        </w:rPr>
        <w:t>5、如遇教育局招生计</w:t>
      </w:r>
      <w:r>
        <w:rPr>
          <w:rFonts w:hint="eastAsia" w:ascii="宋体" w:hAnsi="宋体"/>
          <w:color w:val="000000"/>
          <w:kern w:val="2"/>
          <w:sz w:val="21"/>
          <w:szCs w:val="21"/>
          <w:highlight w:val="none"/>
        </w:rPr>
        <w:t>划改变等原因导致学校食堂师生就餐人数发生重大变化的，合同价一次性明确签订具体如下：增加100人以上（含100人）——按照合同价10</w:t>
      </w:r>
      <w:r>
        <w:rPr>
          <w:rFonts w:ascii="宋体" w:hAnsi="宋体"/>
          <w:color w:val="000000"/>
          <w:kern w:val="2"/>
          <w:sz w:val="21"/>
          <w:szCs w:val="21"/>
          <w:highlight w:val="none"/>
        </w:rPr>
        <w:t>3</w:t>
      </w:r>
      <w:r>
        <w:rPr>
          <w:rFonts w:hint="eastAsia" w:ascii="宋体" w:hAnsi="宋体"/>
          <w:color w:val="000000"/>
          <w:kern w:val="2"/>
          <w:sz w:val="21"/>
          <w:szCs w:val="21"/>
          <w:highlight w:val="none"/>
        </w:rPr>
        <w:t>%支付；增加200人以上（含200人）——按照合同价支付1</w:t>
      </w:r>
      <w:r>
        <w:rPr>
          <w:rFonts w:ascii="宋体" w:hAnsi="宋体"/>
          <w:color w:val="000000"/>
          <w:kern w:val="2"/>
          <w:sz w:val="21"/>
          <w:szCs w:val="21"/>
          <w:highlight w:val="none"/>
        </w:rPr>
        <w:t>06</w:t>
      </w:r>
      <w:r>
        <w:rPr>
          <w:rFonts w:hint="eastAsia" w:ascii="宋体" w:hAnsi="宋体"/>
          <w:color w:val="000000"/>
          <w:kern w:val="2"/>
          <w:sz w:val="21"/>
          <w:szCs w:val="21"/>
          <w:highlight w:val="none"/>
        </w:rPr>
        <w:t>%支付；减少100人以上（不含100人）——按照合同价95%支付；减少200人以上（不含200人）——按照合同价90%支付；减少300人以上（不含300人）——按照合同价85%支付；减少400人以上（不含400人）——按照合同价80%支付；以此类推。</w:t>
      </w:r>
    </w:p>
    <w:p w14:paraId="22BE878A">
      <w:pPr>
        <w:spacing w:line="400" w:lineRule="exact"/>
        <w:ind w:firstLine="420" w:firstLineChars="200"/>
        <w:rPr>
          <w:rFonts w:hint="eastAsia" w:ascii="宋体" w:hAnsi="宋体"/>
          <w:color w:val="000000" w:themeColor="text1"/>
          <w:kern w:val="2"/>
          <w:sz w:val="21"/>
          <w:szCs w:val="2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6、如果</w:t>
      </w:r>
      <w:r>
        <w:rPr>
          <w:rFonts w:ascii="宋体" w:hAnsi="宋体"/>
          <w:color w:val="000000" w:themeColor="text1"/>
          <w:kern w:val="2"/>
          <w:sz w:val="21"/>
          <w:szCs w:val="21"/>
          <w:highlight w:val="none"/>
          <w14:textFill>
            <w14:solidFill>
              <w14:schemeClr w14:val="tx1"/>
            </w14:solidFill>
          </w14:textFill>
        </w:rPr>
        <w:t>学校食堂师生就餐人数发生重大变化的，合同价</w:t>
      </w:r>
      <w:r>
        <w:rPr>
          <w:rFonts w:hint="eastAsia" w:ascii="宋体" w:hAnsi="宋体"/>
          <w:color w:val="000000" w:themeColor="text1"/>
          <w:kern w:val="2"/>
          <w:sz w:val="21"/>
          <w:szCs w:val="21"/>
          <w:highlight w:val="none"/>
          <w14:textFill>
            <w14:solidFill>
              <w14:schemeClr w14:val="tx1"/>
            </w14:solidFill>
          </w14:textFill>
        </w:rPr>
        <w:t>发生</w:t>
      </w:r>
      <w:r>
        <w:rPr>
          <w:rFonts w:ascii="宋体" w:hAnsi="宋体"/>
          <w:color w:val="000000" w:themeColor="text1"/>
          <w:kern w:val="2"/>
          <w:sz w:val="21"/>
          <w:szCs w:val="21"/>
          <w:highlight w:val="none"/>
          <w14:textFill>
            <w14:solidFill>
              <w14:schemeClr w14:val="tx1"/>
            </w14:solidFill>
          </w14:textFill>
        </w:rPr>
        <w:t>重大变化的</w:t>
      </w:r>
      <w:r>
        <w:rPr>
          <w:rFonts w:hint="eastAsia" w:ascii="宋体" w:hAnsi="宋体"/>
          <w:color w:val="000000" w:themeColor="text1"/>
          <w:kern w:val="2"/>
          <w:sz w:val="21"/>
          <w:szCs w:val="21"/>
          <w:highlight w:val="none"/>
          <w14:textFill>
            <w14:solidFill>
              <w14:schemeClr w14:val="tx1"/>
            </w14:solidFill>
          </w14:textFill>
        </w:rPr>
        <w:t>。</w:t>
      </w:r>
      <w:r>
        <w:rPr>
          <w:rFonts w:ascii="宋体" w:hAnsi="宋体"/>
          <w:color w:val="000000" w:themeColor="text1"/>
          <w:kern w:val="2"/>
          <w:sz w:val="21"/>
          <w:szCs w:val="21"/>
          <w:highlight w:val="none"/>
          <w14:textFill>
            <w14:solidFill>
              <w14:schemeClr w14:val="tx1"/>
            </w14:solidFill>
          </w14:textFill>
        </w:rPr>
        <w:t>食堂</w:t>
      </w:r>
      <w:r>
        <w:rPr>
          <w:rFonts w:hint="eastAsia" w:ascii="宋体" w:hAnsi="宋体"/>
          <w:color w:val="000000" w:themeColor="text1"/>
          <w:kern w:val="2"/>
          <w:sz w:val="21"/>
          <w:szCs w:val="21"/>
          <w:highlight w:val="none"/>
          <w14:textFill>
            <w14:solidFill>
              <w14:schemeClr w14:val="tx1"/>
            </w14:solidFill>
          </w14:textFill>
        </w:rPr>
        <w:t>员工</w:t>
      </w:r>
      <w:r>
        <w:rPr>
          <w:rFonts w:ascii="宋体" w:hAnsi="宋体"/>
          <w:color w:val="000000" w:themeColor="text1"/>
          <w:kern w:val="2"/>
          <w:sz w:val="21"/>
          <w:szCs w:val="21"/>
          <w:highlight w:val="none"/>
          <w14:textFill>
            <w14:solidFill>
              <w14:schemeClr w14:val="tx1"/>
            </w14:solidFill>
          </w14:textFill>
        </w:rPr>
        <w:t>数量</w:t>
      </w:r>
      <w:r>
        <w:rPr>
          <w:rFonts w:hint="eastAsia" w:ascii="宋体" w:hAnsi="宋体"/>
          <w:color w:val="000000" w:themeColor="text1"/>
          <w:kern w:val="2"/>
          <w:sz w:val="21"/>
          <w:szCs w:val="21"/>
          <w:highlight w:val="none"/>
          <w14:textFill>
            <w14:solidFill>
              <w14:schemeClr w14:val="tx1"/>
            </w14:solidFill>
          </w14:textFill>
        </w:rPr>
        <w:t>由</w:t>
      </w:r>
      <w:r>
        <w:rPr>
          <w:rFonts w:ascii="宋体" w:hAnsi="宋体"/>
          <w:color w:val="000000" w:themeColor="text1"/>
          <w:kern w:val="2"/>
          <w:sz w:val="21"/>
          <w:szCs w:val="21"/>
          <w:highlight w:val="none"/>
          <w14:textFill>
            <w14:solidFill>
              <w14:schemeClr w14:val="tx1"/>
            </w14:solidFill>
          </w14:textFill>
        </w:rPr>
        <w:t>双方根据需要协商确定。</w:t>
      </w:r>
    </w:p>
    <w:p w14:paraId="0262827E">
      <w:pPr>
        <w:spacing w:line="400" w:lineRule="exact"/>
        <w:ind w:firstLine="420" w:firstLineChars="200"/>
        <w:rPr>
          <w:rFonts w:hint="eastAsia" w:ascii="宋体" w:hAnsi="宋体"/>
          <w:color w:val="000000"/>
          <w:kern w:val="2"/>
          <w:sz w:val="21"/>
          <w:szCs w:val="21"/>
        </w:rPr>
      </w:pPr>
      <w:r>
        <w:rPr>
          <w:rFonts w:hint="eastAsia" w:ascii="宋体" w:hAnsi="宋体"/>
          <w:color w:val="000000"/>
          <w:kern w:val="2"/>
          <w:sz w:val="21"/>
          <w:szCs w:val="21"/>
          <w:highlight w:val="none"/>
        </w:rPr>
        <w:t>7、本项目招标代理服</w:t>
      </w:r>
      <w:r>
        <w:rPr>
          <w:rFonts w:hint="eastAsia" w:ascii="宋体" w:hAnsi="宋体"/>
          <w:color w:val="000000"/>
          <w:kern w:val="2"/>
          <w:sz w:val="21"/>
          <w:szCs w:val="21"/>
        </w:rPr>
        <w:t>务费</w:t>
      </w:r>
      <w:r>
        <w:rPr>
          <w:rFonts w:hint="eastAsia" w:ascii="宋体" w:hAnsi="宋体"/>
          <w:color w:val="000000"/>
          <w:kern w:val="2"/>
          <w:sz w:val="21"/>
          <w:szCs w:val="21"/>
          <w:lang w:val="en-US" w:eastAsia="zh-CN"/>
        </w:rPr>
        <w:t>7560</w:t>
      </w:r>
      <w:r>
        <w:rPr>
          <w:rFonts w:hint="eastAsia" w:ascii="宋体" w:hAnsi="宋体"/>
          <w:color w:val="000000"/>
          <w:kern w:val="2"/>
          <w:sz w:val="21"/>
          <w:szCs w:val="21"/>
        </w:rPr>
        <w:t>元，中标人在领取中标通知书时以电汇或转账方式汇入代理公司账户，各供应商在报价中自行考虑（收款单位: 浙江博宏工程管理咨询有限公司桐乡分公司； 开户银行：中国建设银行股份有限公司桐乡支行；银行账号：33001637227053005286）</w:t>
      </w:r>
    </w:p>
    <w:p w14:paraId="1834C895">
      <w:pPr>
        <w:rPr>
          <w:b/>
          <w:sz w:val="21"/>
          <w:szCs w:val="21"/>
        </w:rPr>
      </w:pPr>
    </w:p>
    <w:p w14:paraId="3BFFC76F"/>
    <w:p w14:paraId="5E92CCDB"/>
    <w:bookmarkEnd w:id="52"/>
    <w:bookmarkEnd w:id="53"/>
    <w:bookmarkEnd w:id="54"/>
    <w:p w14:paraId="40C9DE1A">
      <w:pPr>
        <w:snapToGrid w:val="0"/>
        <w:ind w:left="120" w:leftChars="50" w:right="-240" w:rightChars="-100"/>
        <w:jc w:val="center"/>
        <w:rPr>
          <w:rFonts w:hint="eastAsia" w:ascii="宋体" w:hAnsi="宋体" w:cs="宋体"/>
          <w:b/>
          <w:sz w:val="32"/>
          <w:szCs w:val="32"/>
        </w:rPr>
      </w:pPr>
      <w:bookmarkStart w:id="60" w:name="_Toc322352984"/>
      <w:bookmarkStart w:id="61" w:name="_Toc354401534"/>
      <w:bookmarkStart w:id="62" w:name="_Toc359856816"/>
      <w:bookmarkStart w:id="63" w:name="_Toc350256315"/>
    </w:p>
    <w:p w14:paraId="1B5A5E8B">
      <w:pPr>
        <w:snapToGrid w:val="0"/>
        <w:ind w:left="120" w:leftChars="50" w:right="-240" w:rightChars="-100"/>
        <w:jc w:val="center"/>
        <w:rPr>
          <w:rFonts w:hint="eastAsia" w:ascii="宋体" w:hAnsi="宋体" w:cs="宋体"/>
          <w:b/>
          <w:sz w:val="32"/>
          <w:szCs w:val="32"/>
        </w:rPr>
      </w:pPr>
    </w:p>
    <w:p w14:paraId="74E9BED4">
      <w:pPr>
        <w:snapToGrid w:val="0"/>
        <w:ind w:left="120" w:leftChars="50" w:right="-240" w:rightChars="-100"/>
        <w:jc w:val="center"/>
        <w:rPr>
          <w:rFonts w:hint="eastAsia" w:ascii="宋体" w:hAnsi="宋体" w:cs="宋体"/>
          <w:b/>
          <w:sz w:val="32"/>
          <w:szCs w:val="32"/>
        </w:rPr>
      </w:pPr>
    </w:p>
    <w:p w14:paraId="464ABE08">
      <w:pPr>
        <w:snapToGrid w:val="0"/>
        <w:ind w:left="120" w:leftChars="50" w:right="-240" w:rightChars="-100"/>
        <w:jc w:val="center"/>
        <w:rPr>
          <w:rFonts w:hint="eastAsia" w:ascii="宋体" w:hAnsi="宋体" w:cs="宋体"/>
          <w:b/>
          <w:sz w:val="32"/>
          <w:szCs w:val="32"/>
        </w:rPr>
      </w:pPr>
    </w:p>
    <w:p w14:paraId="3C690BDA">
      <w:pPr>
        <w:snapToGrid w:val="0"/>
        <w:ind w:left="120" w:leftChars="50" w:right="-240" w:rightChars="-100"/>
        <w:jc w:val="center"/>
        <w:rPr>
          <w:rFonts w:hint="eastAsia" w:ascii="宋体" w:hAnsi="宋体" w:cs="宋体"/>
          <w:b/>
          <w:sz w:val="32"/>
          <w:szCs w:val="32"/>
        </w:rPr>
      </w:pPr>
    </w:p>
    <w:p w14:paraId="24F886F5">
      <w:pPr>
        <w:snapToGrid w:val="0"/>
        <w:ind w:left="120" w:leftChars="50" w:right="-240" w:rightChars="-100"/>
        <w:jc w:val="center"/>
        <w:rPr>
          <w:rFonts w:hint="eastAsia" w:ascii="宋体" w:hAnsi="宋体" w:cs="宋体"/>
          <w:b/>
          <w:sz w:val="32"/>
          <w:szCs w:val="32"/>
        </w:rPr>
      </w:pPr>
    </w:p>
    <w:p w14:paraId="6D5E39E5">
      <w:pPr>
        <w:snapToGrid w:val="0"/>
        <w:ind w:left="120" w:leftChars="50" w:right="-240" w:rightChars="-100"/>
        <w:jc w:val="center"/>
        <w:rPr>
          <w:rFonts w:hint="eastAsia" w:ascii="宋体" w:hAnsi="宋体" w:cs="宋体"/>
          <w:b/>
          <w:sz w:val="32"/>
          <w:szCs w:val="32"/>
        </w:rPr>
      </w:pPr>
    </w:p>
    <w:p w14:paraId="52DFFEAD">
      <w:pPr>
        <w:snapToGrid w:val="0"/>
        <w:ind w:left="120" w:leftChars="50" w:right="-240" w:rightChars="-100"/>
        <w:jc w:val="center"/>
        <w:rPr>
          <w:rFonts w:hint="eastAsia" w:ascii="宋体" w:hAnsi="宋体" w:cs="宋体"/>
          <w:b/>
          <w:sz w:val="32"/>
          <w:szCs w:val="32"/>
        </w:rPr>
      </w:pPr>
    </w:p>
    <w:p w14:paraId="189E089C">
      <w:pPr>
        <w:snapToGrid w:val="0"/>
        <w:ind w:left="120" w:leftChars="50" w:right="-240" w:rightChars="-100"/>
        <w:jc w:val="center"/>
        <w:rPr>
          <w:rFonts w:hint="eastAsia" w:ascii="宋体" w:hAnsi="宋体" w:cs="宋体"/>
          <w:b/>
          <w:sz w:val="32"/>
          <w:szCs w:val="32"/>
        </w:rPr>
      </w:pPr>
      <w:r>
        <w:rPr>
          <w:rFonts w:hint="eastAsia" w:ascii="宋体" w:hAnsi="宋体" w:cs="宋体"/>
          <w:b/>
          <w:sz w:val="32"/>
          <w:szCs w:val="32"/>
        </w:rPr>
        <w:t xml:space="preserve">第四章  </w:t>
      </w:r>
      <w:bookmarkEnd w:id="60"/>
      <w:bookmarkEnd w:id="61"/>
      <w:bookmarkEnd w:id="62"/>
      <w:bookmarkEnd w:id="63"/>
      <w:bookmarkStart w:id="64" w:name="_Toc356371458"/>
      <w:bookmarkStart w:id="65" w:name="_Toc354491899"/>
      <w:bookmarkStart w:id="66" w:name="_Toc322352985"/>
      <w:r>
        <w:rPr>
          <w:rFonts w:hint="eastAsia" w:ascii="宋体" w:hAnsi="宋体" w:cs="宋体"/>
          <w:b/>
          <w:sz w:val="32"/>
          <w:szCs w:val="32"/>
        </w:rPr>
        <w:t>有关格式参考范例</w:t>
      </w:r>
      <w:bookmarkEnd w:id="64"/>
      <w:bookmarkEnd w:id="65"/>
      <w:bookmarkEnd w:id="66"/>
    </w:p>
    <w:p w14:paraId="01BCFA5A">
      <w:pPr>
        <w:snapToGrid w:val="0"/>
        <w:ind w:left="120" w:leftChars="50" w:right="-240" w:rightChars="-100" w:firstLine="1600"/>
        <w:outlineLvl w:val="0"/>
        <w:rPr>
          <w:rFonts w:hint="eastAsia" w:ascii="宋体" w:hAnsi="宋体" w:cs="宋体"/>
          <w:b/>
          <w:sz w:val="32"/>
          <w:szCs w:val="32"/>
        </w:rPr>
      </w:pPr>
    </w:p>
    <w:p w14:paraId="49DD1294">
      <w:pPr>
        <w:snapToGrid w:val="0"/>
        <w:ind w:left="120" w:leftChars="50" w:right="-240" w:rightChars="-100" w:firstLine="2783" w:firstLineChars="990"/>
        <w:outlineLvl w:val="0"/>
        <w:rPr>
          <w:rStyle w:val="177"/>
          <w:rFonts w:hint="eastAsia" w:ascii="宋体" w:hAnsi="宋体"/>
          <w:i w:val="0"/>
        </w:rPr>
      </w:pPr>
    </w:p>
    <w:p w14:paraId="411EA756">
      <w:pPr>
        <w:snapToGrid w:val="0"/>
        <w:ind w:left="120" w:leftChars="50" w:right="-240" w:rightChars="-100" w:firstLine="2783" w:firstLineChars="990"/>
        <w:outlineLvl w:val="0"/>
        <w:rPr>
          <w:rFonts w:hint="eastAsia" w:ascii="宋体" w:hAnsi="宋体" w:cs="宋体"/>
          <w:b/>
          <w:sz w:val="32"/>
          <w:szCs w:val="32"/>
        </w:rPr>
      </w:pPr>
      <w:bookmarkStart w:id="67" w:name="_Toc62053923"/>
      <w:r>
        <w:rPr>
          <w:rStyle w:val="177"/>
          <w:rFonts w:hint="eastAsia" w:ascii="宋体" w:hAnsi="宋体"/>
          <w:i w:val="0"/>
        </w:rPr>
        <w:t>一、 投标文件封面</w:t>
      </w:r>
      <w:bookmarkEnd w:id="67"/>
    </w:p>
    <w:p w14:paraId="50066A7A">
      <w:pPr>
        <w:snapToGrid w:val="0"/>
        <w:ind w:left="120" w:leftChars="50" w:right="-240" w:rightChars="-100"/>
        <w:jc w:val="right"/>
        <w:rPr>
          <w:rFonts w:hint="eastAsia" w:ascii="宋体" w:hAnsi="宋体"/>
          <w:sz w:val="32"/>
          <w:szCs w:val="32"/>
        </w:rPr>
      </w:pPr>
    </w:p>
    <w:p w14:paraId="212FBB2A">
      <w:pPr>
        <w:snapToGrid w:val="0"/>
        <w:ind w:left="120" w:leftChars="50" w:right="-240" w:rightChars="-100"/>
        <w:rPr>
          <w:rFonts w:hint="eastAsia" w:ascii="宋体" w:hAnsi="宋体"/>
          <w:sz w:val="28"/>
          <w:szCs w:val="28"/>
        </w:rPr>
      </w:pPr>
      <w:r>
        <w:rPr>
          <w:rFonts w:hint="eastAsia" w:ascii="宋体" w:hAnsi="宋体"/>
          <w:sz w:val="28"/>
          <w:szCs w:val="28"/>
        </w:rPr>
        <w:t xml:space="preserve">                                                   正本（副本）</w:t>
      </w:r>
    </w:p>
    <w:p w14:paraId="3F2C02DD">
      <w:pPr>
        <w:snapToGrid w:val="0"/>
        <w:ind w:left="120" w:leftChars="50" w:right="-240" w:rightChars="-100"/>
        <w:rPr>
          <w:rFonts w:hint="eastAsia" w:ascii="宋体" w:hAnsi="宋体"/>
          <w:sz w:val="28"/>
          <w:szCs w:val="28"/>
        </w:rPr>
      </w:pPr>
    </w:p>
    <w:p w14:paraId="1676B280">
      <w:pPr>
        <w:snapToGrid w:val="0"/>
        <w:ind w:left="120" w:leftChars="50" w:right="-240" w:rightChars="-100"/>
        <w:rPr>
          <w:rFonts w:hint="eastAsia" w:ascii="宋体" w:hAnsi="宋体"/>
          <w:sz w:val="28"/>
          <w:szCs w:val="28"/>
        </w:rPr>
      </w:pPr>
    </w:p>
    <w:p w14:paraId="62AAA6A6">
      <w:pPr>
        <w:snapToGrid w:val="0"/>
        <w:ind w:left="120" w:leftChars="50" w:right="-240" w:rightChars="-100"/>
        <w:rPr>
          <w:rFonts w:hint="eastAsia" w:ascii="宋体" w:hAnsi="宋体"/>
          <w:sz w:val="28"/>
          <w:szCs w:val="28"/>
        </w:rPr>
      </w:pPr>
    </w:p>
    <w:p w14:paraId="47C81974">
      <w:pPr>
        <w:snapToGrid w:val="0"/>
        <w:ind w:left="120" w:leftChars="50" w:right="-240" w:rightChars="-100"/>
        <w:rPr>
          <w:rFonts w:hint="eastAsia" w:ascii="宋体" w:hAnsi="宋体"/>
          <w:sz w:val="28"/>
          <w:szCs w:val="28"/>
        </w:rPr>
      </w:pPr>
    </w:p>
    <w:p w14:paraId="6285473D">
      <w:pPr>
        <w:snapToGrid w:val="0"/>
        <w:ind w:left="120" w:leftChars="50" w:right="-240" w:rightChars="-100"/>
        <w:rPr>
          <w:rFonts w:hint="eastAsia" w:ascii="宋体" w:hAnsi="宋体"/>
          <w:sz w:val="28"/>
          <w:szCs w:val="28"/>
        </w:rPr>
      </w:pPr>
    </w:p>
    <w:p w14:paraId="2E0ACFAB">
      <w:pPr>
        <w:snapToGrid w:val="0"/>
        <w:ind w:left="120" w:leftChars="50" w:right="-240" w:rightChars="-100" w:firstLine="3251" w:firstLineChars="739"/>
        <w:rPr>
          <w:rFonts w:hint="eastAsia" w:ascii="宋体" w:hAnsi="宋体"/>
          <w:sz w:val="44"/>
          <w:szCs w:val="44"/>
        </w:rPr>
      </w:pPr>
      <w:r>
        <w:rPr>
          <w:rFonts w:hint="eastAsia" w:ascii="宋体" w:hAnsi="宋体"/>
          <w:sz w:val="44"/>
          <w:szCs w:val="44"/>
        </w:rPr>
        <w:t>资格文件</w:t>
      </w:r>
    </w:p>
    <w:p w14:paraId="6FCDAB29">
      <w:pPr>
        <w:snapToGrid w:val="0"/>
        <w:ind w:left="120" w:leftChars="50" w:right="-240" w:rightChars="-100"/>
        <w:jc w:val="center"/>
        <w:rPr>
          <w:rFonts w:hint="eastAsia" w:ascii="宋体" w:hAnsi="宋体"/>
          <w:sz w:val="44"/>
          <w:szCs w:val="44"/>
        </w:rPr>
      </w:pPr>
      <w:bookmarkStart w:id="68" w:name="_Toc357410801"/>
      <w:r>
        <w:rPr>
          <w:rFonts w:hint="eastAsia" w:ascii="宋体" w:hAnsi="宋体"/>
          <w:sz w:val="44"/>
          <w:szCs w:val="44"/>
        </w:rPr>
        <w:t>（技术商务文件、报价文件）</w:t>
      </w:r>
      <w:bookmarkEnd w:id="68"/>
    </w:p>
    <w:p w14:paraId="402C2E25">
      <w:pPr>
        <w:snapToGrid w:val="0"/>
        <w:ind w:left="120" w:leftChars="50" w:right="-240" w:rightChars="-100" w:firstLine="1962" w:firstLineChars="698"/>
        <w:rPr>
          <w:rFonts w:hint="eastAsia" w:ascii="宋体" w:hAnsi="宋体"/>
          <w:b/>
          <w:sz w:val="28"/>
          <w:szCs w:val="28"/>
        </w:rPr>
      </w:pPr>
    </w:p>
    <w:p w14:paraId="79F30ACB">
      <w:pPr>
        <w:snapToGrid w:val="0"/>
        <w:ind w:left="120" w:leftChars="50" w:right="-240" w:rightChars="-100" w:firstLine="1962" w:firstLineChars="698"/>
        <w:rPr>
          <w:rFonts w:hint="eastAsia" w:ascii="宋体" w:hAnsi="宋体"/>
          <w:b/>
          <w:sz w:val="28"/>
          <w:szCs w:val="28"/>
        </w:rPr>
      </w:pPr>
    </w:p>
    <w:p w14:paraId="7BF20747">
      <w:pPr>
        <w:snapToGrid w:val="0"/>
        <w:ind w:left="120" w:leftChars="50" w:right="-240" w:rightChars="-100" w:firstLine="1962" w:firstLineChars="698"/>
        <w:rPr>
          <w:rFonts w:hint="eastAsia" w:ascii="宋体" w:hAnsi="宋体"/>
          <w:b/>
          <w:sz w:val="28"/>
          <w:szCs w:val="28"/>
        </w:rPr>
      </w:pPr>
    </w:p>
    <w:p w14:paraId="0F0E209D">
      <w:pPr>
        <w:snapToGrid w:val="0"/>
        <w:ind w:left="120" w:leftChars="50" w:right="-240" w:rightChars="-100" w:firstLine="1962" w:firstLineChars="698"/>
        <w:rPr>
          <w:rFonts w:hint="eastAsia" w:ascii="宋体" w:hAnsi="宋体"/>
          <w:b/>
          <w:sz w:val="28"/>
          <w:szCs w:val="28"/>
        </w:rPr>
      </w:pPr>
    </w:p>
    <w:p w14:paraId="2C05D737">
      <w:pPr>
        <w:snapToGrid w:val="0"/>
        <w:ind w:left="120" w:leftChars="50" w:right="-240" w:rightChars="-100" w:firstLine="1962" w:firstLineChars="698"/>
        <w:rPr>
          <w:rFonts w:hint="eastAsia" w:ascii="宋体" w:hAnsi="宋体"/>
          <w:b/>
          <w:sz w:val="28"/>
          <w:szCs w:val="28"/>
        </w:rPr>
      </w:pPr>
    </w:p>
    <w:p w14:paraId="771E2AF3">
      <w:pPr>
        <w:snapToGrid w:val="0"/>
        <w:ind w:left="120" w:leftChars="50" w:right="-240" w:rightChars="-100" w:firstLine="1962" w:firstLineChars="698"/>
        <w:rPr>
          <w:rFonts w:hint="eastAsia" w:ascii="宋体" w:hAnsi="宋体"/>
          <w:b/>
          <w:sz w:val="28"/>
          <w:szCs w:val="28"/>
        </w:rPr>
      </w:pPr>
    </w:p>
    <w:p w14:paraId="5B62A18A">
      <w:pPr>
        <w:snapToGrid w:val="0"/>
        <w:ind w:left="120" w:leftChars="50" w:right="-240" w:rightChars="-100" w:firstLine="1962" w:firstLineChars="698"/>
        <w:rPr>
          <w:rFonts w:hint="eastAsia" w:ascii="宋体" w:hAnsi="宋体"/>
          <w:b/>
          <w:sz w:val="28"/>
          <w:szCs w:val="28"/>
        </w:rPr>
      </w:pPr>
    </w:p>
    <w:p w14:paraId="71DC0F4F">
      <w:pPr>
        <w:snapToGrid w:val="0"/>
        <w:ind w:left="120" w:leftChars="50" w:right="-240" w:rightChars="-100" w:firstLine="1962" w:firstLineChars="698"/>
        <w:rPr>
          <w:rFonts w:hint="eastAsia" w:ascii="宋体" w:hAnsi="宋体"/>
          <w:b/>
          <w:sz w:val="28"/>
          <w:szCs w:val="28"/>
        </w:rPr>
      </w:pPr>
    </w:p>
    <w:p w14:paraId="22444449">
      <w:pPr>
        <w:snapToGrid w:val="0"/>
        <w:ind w:left="120" w:leftChars="50" w:right="-240" w:rightChars="-100" w:firstLine="1962" w:firstLineChars="698"/>
        <w:rPr>
          <w:rFonts w:hint="eastAsia" w:ascii="宋体" w:hAnsi="宋体"/>
          <w:b/>
          <w:sz w:val="28"/>
          <w:szCs w:val="28"/>
        </w:rPr>
      </w:pPr>
    </w:p>
    <w:p w14:paraId="2FFC5E4A">
      <w:pPr>
        <w:snapToGrid w:val="0"/>
        <w:spacing w:line="600" w:lineRule="exact"/>
        <w:ind w:left="120" w:leftChars="50" w:right="-240" w:rightChars="-100"/>
        <w:rPr>
          <w:rFonts w:hint="eastAsia" w:ascii="宋体" w:hAnsi="宋体"/>
          <w:sz w:val="28"/>
          <w:szCs w:val="28"/>
          <w:u w:val="single"/>
        </w:rPr>
      </w:pPr>
      <w:bookmarkStart w:id="69" w:name="_Toc357410802"/>
      <w:r>
        <w:rPr>
          <w:rFonts w:hint="eastAsia" w:ascii="宋体" w:hAnsi="宋体"/>
          <w:sz w:val="28"/>
          <w:szCs w:val="28"/>
        </w:rPr>
        <w:t>项目名称：</w:t>
      </w:r>
      <w:bookmarkEnd w:id="69"/>
      <w:r>
        <w:rPr>
          <w:rFonts w:hint="eastAsia" w:ascii="宋体" w:hAnsi="宋体"/>
          <w:sz w:val="28"/>
          <w:szCs w:val="28"/>
          <w:u w:val="single"/>
        </w:rPr>
        <w:t xml:space="preserve">                    </w:t>
      </w:r>
    </w:p>
    <w:p w14:paraId="7FBA1871">
      <w:pPr>
        <w:snapToGrid w:val="0"/>
        <w:spacing w:line="600" w:lineRule="exact"/>
        <w:ind w:left="120" w:leftChars="50" w:right="-240" w:rightChars="-100"/>
        <w:rPr>
          <w:rFonts w:hint="eastAsia" w:ascii="宋体" w:hAnsi="宋体"/>
          <w:sz w:val="28"/>
          <w:szCs w:val="28"/>
          <w:u w:val="single"/>
        </w:rPr>
      </w:pPr>
      <w:bookmarkStart w:id="70" w:name="_Toc357410803"/>
      <w:r>
        <w:rPr>
          <w:rFonts w:hint="eastAsia" w:ascii="宋体" w:hAnsi="宋体"/>
          <w:sz w:val="28"/>
          <w:szCs w:val="28"/>
        </w:rPr>
        <w:t>项目编号：</w:t>
      </w:r>
      <w:bookmarkEnd w:id="70"/>
      <w:r>
        <w:rPr>
          <w:rFonts w:hint="eastAsia" w:ascii="宋体" w:hAnsi="宋体"/>
          <w:sz w:val="28"/>
          <w:szCs w:val="28"/>
          <w:u w:val="single"/>
        </w:rPr>
        <w:t xml:space="preserve">                    </w:t>
      </w:r>
    </w:p>
    <w:p w14:paraId="2148A5E8">
      <w:pPr>
        <w:snapToGrid w:val="0"/>
        <w:spacing w:line="600" w:lineRule="exact"/>
        <w:ind w:left="120" w:leftChars="50" w:right="-240" w:rightChars="-100"/>
        <w:rPr>
          <w:rFonts w:hint="eastAsia" w:ascii="宋体" w:hAnsi="宋体"/>
          <w:sz w:val="28"/>
          <w:szCs w:val="28"/>
        </w:rPr>
      </w:pPr>
      <w:bookmarkStart w:id="71" w:name="_Toc357410804"/>
      <w:r>
        <w:rPr>
          <w:rFonts w:hint="eastAsia" w:ascii="宋体" w:hAnsi="宋体"/>
          <w:sz w:val="28"/>
          <w:szCs w:val="28"/>
        </w:rPr>
        <w:t>投标人：</w:t>
      </w:r>
      <w:r>
        <w:rPr>
          <w:rFonts w:hint="eastAsia" w:ascii="宋体" w:hAnsi="宋体"/>
          <w:sz w:val="28"/>
          <w:szCs w:val="28"/>
          <w:u w:val="single"/>
        </w:rPr>
        <w:t xml:space="preserve">                       （盖单位公章）</w:t>
      </w:r>
      <w:bookmarkEnd w:id="71"/>
    </w:p>
    <w:p w14:paraId="7B117CAF">
      <w:pPr>
        <w:snapToGrid w:val="0"/>
        <w:spacing w:line="600" w:lineRule="exact"/>
        <w:ind w:left="120" w:leftChars="50" w:right="-240" w:rightChars="-100"/>
        <w:rPr>
          <w:rFonts w:hint="eastAsia" w:ascii="宋体" w:hAnsi="宋体"/>
          <w:sz w:val="28"/>
          <w:szCs w:val="28"/>
        </w:rPr>
      </w:pPr>
      <w:bookmarkStart w:id="72" w:name="_Toc357410805"/>
      <w:r>
        <w:rPr>
          <w:rFonts w:hint="eastAsia" w:ascii="宋体" w:hAnsi="宋体"/>
          <w:sz w:val="28"/>
          <w:szCs w:val="28"/>
        </w:rPr>
        <w:t>日  期：</w:t>
      </w:r>
      <w:bookmarkEnd w:id="72"/>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14:paraId="68E949BF">
      <w:pPr>
        <w:snapToGrid w:val="0"/>
        <w:ind w:left="120" w:leftChars="50" w:right="-240" w:rightChars="-100"/>
        <w:jc w:val="center"/>
        <w:outlineLvl w:val="0"/>
        <w:rPr>
          <w:rStyle w:val="177"/>
          <w:rFonts w:hint="eastAsia" w:ascii="宋体" w:hAnsi="宋体"/>
          <w:i w:val="0"/>
        </w:rPr>
      </w:pPr>
      <w:bookmarkStart w:id="73" w:name="_Toc359856821"/>
      <w:r>
        <w:rPr>
          <w:rFonts w:hint="eastAsia" w:ascii="宋体" w:hAnsi="宋体"/>
          <w:sz w:val="28"/>
          <w:szCs w:val="28"/>
        </w:rPr>
        <w:br w:type="page"/>
      </w:r>
      <w:bookmarkStart w:id="74" w:name="_Toc62053924"/>
      <w:r>
        <w:rPr>
          <w:rStyle w:val="177"/>
          <w:rFonts w:hint="eastAsia" w:ascii="宋体" w:hAnsi="宋体"/>
          <w:i w:val="0"/>
        </w:rPr>
        <w:t>二、资格文件</w:t>
      </w:r>
      <w:bookmarkEnd w:id="73"/>
      <w:r>
        <w:rPr>
          <w:rStyle w:val="177"/>
          <w:rFonts w:hint="eastAsia" w:ascii="宋体" w:hAnsi="宋体"/>
          <w:i w:val="0"/>
        </w:rPr>
        <w:t>参考格式</w:t>
      </w:r>
      <w:bookmarkEnd w:id="74"/>
    </w:p>
    <w:p w14:paraId="58BF0E1C">
      <w:pPr>
        <w:snapToGrid w:val="0"/>
        <w:ind w:left="120" w:leftChars="50" w:right="-240" w:rightChars="-100"/>
        <w:jc w:val="center"/>
        <w:outlineLvl w:val="0"/>
        <w:rPr>
          <w:rStyle w:val="177"/>
          <w:rFonts w:hint="eastAsia" w:ascii="宋体" w:hAnsi="宋体"/>
          <w:i w:val="0"/>
        </w:rPr>
      </w:pPr>
    </w:p>
    <w:p w14:paraId="348D2D53">
      <w:pPr>
        <w:snapToGrid w:val="0"/>
        <w:ind w:left="120" w:leftChars="50" w:right="-240" w:rightChars="-100"/>
        <w:jc w:val="center"/>
        <w:rPr>
          <w:rStyle w:val="177"/>
          <w:rFonts w:hint="eastAsia" w:ascii="宋体" w:hAnsi="宋体"/>
          <w:i w:val="0"/>
        </w:rPr>
      </w:pPr>
      <w:bookmarkStart w:id="75" w:name="_Toc62053925"/>
      <w:r>
        <w:rPr>
          <w:rStyle w:val="177"/>
          <w:rFonts w:hint="eastAsia" w:ascii="宋体" w:hAnsi="宋体"/>
          <w:i w:val="0"/>
        </w:rPr>
        <w:t>1. 投标函</w:t>
      </w:r>
      <w:bookmarkEnd w:id="75"/>
    </w:p>
    <w:p w14:paraId="2710AB3C">
      <w:pPr>
        <w:snapToGrid w:val="0"/>
        <w:ind w:left="120" w:leftChars="50" w:right="-240" w:rightChars="-100" w:firstLine="3920"/>
        <w:rPr>
          <w:rFonts w:hint="eastAsia" w:ascii="宋体" w:hAnsi="宋体"/>
          <w:sz w:val="21"/>
          <w:szCs w:val="21"/>
        </w:rPr>
      </w:pPr>
    </w:p>
    <w:p w14:paraId="4585EDB8">
      <w:pPr>
        <w:snapToGrid w:val="0"/>
        <w:spacing w:line="360" w:lineRule="auto"/>
        <w:ind w:left="120" w:leftChars="50" w:right="-240" w:rightChars="-100"/>
        <w:rPr>
          <w:rFonts w:hint="eastAsia"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r>
        <w:rPr>
          <w:rFonts w:hint="eastAsia" w:ascii="宋体" w:hAnsi="宋体"/>
          <w:sz w:val="21"/>
          <w:szCs w:val="21"/>
        </w:rPr>
        <w:t>：</w:t>
      </w:r>
    </w:p>
    <w:p w14:paraId="3DFD8C47">
      <w:pPr>
        <w:snapToGrid w:val="0"/>
        <w:spacing w:line="360" w:lineRule="auto"/>
        <w:ind w:left="120" w:leftChars="50" w:right="-240" w:rightChars="-100" w:firstLine="480"/>
        <w:rPr>
          <w:rFonts w:hint="eastAsia"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42FB50DE">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据此函，签字代表宣布同意如下：</w:t>
      </w:r>
    </w:p>
    <w:p w14:paraId="3E5A1CA8">
      <w:pPr>
        <w:pStyle w:val="33"/>
        <w:snapToGrid w:val="0"/>
        <w:spacing w:line="360" w:lineRule="auto"/>
        <w:ind w:left="120" w:leftChars="50" w:right="-240" w:rightChars="-100" w:firstLine="420" w:firstLineChars="200"/>
        <w:rPr>
          <w:rFonts w:hint="eastAsia" w:hAnsi="宋体"/>
          <w:szCs w:val="21"/>
        </w:rPr>
      </w:pPr>
      <w:r>
        <w:rPr>
          <w:rFonts w:hint="eastAsia" w:hAnsi="宋体"/>
          <w:szCs w:val="21"/>
        </w:rPr>
        <w:t>1.我方向贵方提交的投标文件、资料都是准确的和真实的。</w:t>
      </w:r>
    </w:p>
    <w:p w14:paraId="220A21DD">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79C1E40A">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1E563BC9">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6D405413">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5.如中标，我方将按招标文件、投标文件及政府采购法律、法规的规定履行合同责任和义务。</w:t>
      </w:r>
    </w:p>
    <w:p w14:paraId="57E656BC">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6.我方同意按照贵方要求提供与投标有关的数据或资料。</w:t>
      </w:r>
    </w:p>
    <w:p w14:paraId="3A9A51A0">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4D3A2D1C">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8.与本项目投标有关的一切正式往来信函请寄：</w:t>
      </w:r>
    </w:p>
    <w:p w14:paraId="4BE157AC">
      <w:pPr>
        <w:snapToGrid w:val="0"/>
        <w:spacing w:line="360" w:lineRule="auto"/>
        <w:ind w:left="120" w:leftChars="50" w:right="-240" w:rightChars="-100" w:firstLine="420" w:firstLineChars="200"/>
        <w:rPr>
          <w:rFonts w:hint="eastAsia" w:ascii="宋体" w:hAnsi="宋体"/>
          <w:sz w:val="21"/>
          <w:szCs w:val="21"/>
        </w:rPr>
      </w:pPr>
    </w:p>
    <w:p w14:paraId="1EED4CC9">
      <w:pPr>
        <w:snapToGrid w:val="0"/>
        <w:spacing w:line="360" w:lineRule="auto"/>
        <w:ind w:left="120" w:leftChars="50" w:right="-240" w:rightChars="-100" w:firstLine="420" w:firstLineChars="200"/>
        <w:rPr>
          <w:rFonts w:hint="eastAsia" w:ascii="宋体" w:hAnsi="宋体"/>
          <w:sz w:val="21"/>
          <w:szCs w:val="21"/>
          <w:u w:val="single"/>
        </w:rPr>
      </w:pPr>
      <w:r>
        <w:rPr>
          <w:rFonts w:hint="eastAsia" w:ascii="宋体" w:hAnsi="宋体"/>
          <w:sz w:val="21"/>
          <w:szCs w:val="21"/>
        </w:rPr>
        <w:t>地  址：</w:t>
      </w:r>
      <w:r>
        <w:rPr>
          <w:rFonts w:hint="eastAsia" w:ascii="宋体" w:hAnsi="宋体"/>
          <w:sz w:val="21"/>
          <w:szCs w:val="21"/>
          <w:u w:val="single"/>
        </w:rPr>
        <w:t xml:space="preserve">                                </w:t>
      </w:r>
    </w:p>
    <w:p w14:paraId="10A772B2">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邮  编：</w:t>
      </w:r>
      <w:r>
        <w:rPr>
          <w:rFonts w:hint="eastAsia" w:ascii="宋体" w:hAnsi="宋体"/>
          <w:sz w:val="21"/>
          <w:szCs w:val="21"/>
          <w:u w:val="single"/>
        </w:rPr>
        <w:t xml:space="preserve">                                </w:t>
      </w:r>
    </w:p>
    <w:p w14:paraId="02E7C892">
      <w:pPr>
        <w:snapToGrid w:val="0"/>
        <w:spacing w:line="360" w:lineRule="auto"/>
        <w:ind w:left="120" w:leftChars="50" w:right="-240" w:rightChars="-100" w:firstLine="420" w:firstLineChars="200"/>
        <w:rPr>
          <w:rFonts w:hint="eastAsia" w:ascii="宋体" w:hAnsi="宋体"/>
          <w:sz w:val="21"/>
          <w:szCs w:val="21"/>
          <w:u w:val="single"/>
        </w:rPr>
      </w:pPr>
      <w:r>
        <w:rPr>
          <w:rFonts w:hint="eastAsia" w:ascii="宋体" w:hAnsi="宋体"/>
          <w:sz w:val="21"/>
          <w:szCs w:val="21"/>
        </w:rPr>
        <w:t>电  话：</w:t>
      </w:r>
      <w:r>
        <w:rPr>
          <w:rFonts w:hint="eastAsia" w:ascii="宋体" w:hAnsi="宋体"/>
          <w:sz w:val="21"/>
          <w:szCs w:val="21"/>
          <w:u w:val="single"/>
        </w:rPr>
        <w:t xml:space="preserve">                                </w:t>
      </w:r>
    </w:p>
    <w:p w14:paraId="11063B78">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p>
    <w:p w14:paraId="37242770">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p>
    <w:p w14:paraId="0109D10D">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银行帐号：</w:t>
      </w:r>
      <w:r>
        <w:rPr>
          <w:rFonts w:hint="eastAsia" w:ascii="宋体" w:hAnsi="宋体"/>
          <w:sz w:val="21"/>
          <w:szCs w:val="21"/>
          <w:u w:val="single"/>
        </w:rPr>
        <w:t xml:space="preserve">                              </w:t>
      </w:r>
    </w:p>
    <w:p w14:paraId="70A59FA2">
      <w:pPr>
        <w:snapToGrid w:val="0"/>
        <w:ind w:left="120" w:leftChars="50" w:right="-240" w:rightChars="-100" w:firstLine="420" w:firstLineChars="200"/>
        <w:rPr>
          <w:rFonts w:hint="eastAsia" w:ascii="宋体" w:hAnsi="宋体"/>
          <w:sz w:val="21"/>
          <w:szCs w:val="21"/>
        </w:rPr>
      </w:pPr>
    </w:p>
    <w:p w14:paraId="1CEA07BC">
      <w:pPr>
        <w:snapToGrid w:val="0"/>
        <w:ind w:left="120" w:leftChars="50" w:right="-240" w:rightChars="-100" w:firstLine="420" w:firstLineChars="200"/>
        <w:rPr>
          <w:rFonts w:hint="eastAsia" w:ascii="宋体" w:hAnsi="宋体"/>
          <w:sz w:val="21"/>
          <w:szCs w:val="21"/>
        </w:rPr>
      </w:pPr>
    </w:p>
    <w:p w14:paraId="59377C4E">
      <w:pPr>
        <w:snapToGrid w:val="0"/>
        <w:ind w:left="120" w:leftChars="50" w:right="-240" w:rightChars="-100" w:firstLine="420" w:firstLineChars="200"/>
        <w:rPr>
          <w:rFonts w:hint="eastAsia" w:ascii="宋体" w:hAnsi="宋体"/>
          <w:sz w:val="21"/>
          <w:szCs w:val="21"/>
        </w:rPr>
      </w:pPr>
      <w:r>
        <w:rPr>
          <w:rFonts w:hint="eastAsia" w:ascii="宋体" w:hAnsi="宋体"/>
          <w:sz w:val="21"/>
          <w:szCs w:val="21"/>
        </w:rPr>
        <w:t>投  标  人（盖章）：</w:t>
      </w:r>
    </w:p>
    <w:p w14:paraId="40A8A157">
      <w:pPr>
        <w:snapToGrid w:val="0"/>
        <w:ind w:left="120" w:leftChars="50" w:right="-240" w:rightChars="-100"/>
        <w:rPr>
          <w:rFonts w:hint="eastAsia" w:ascii="宋体" w:hAnsi="宋体"/>
          <w:sz w:val="21"/>
          <w:szCs w:val="21"/>
        </w:rPr>
      </w:pPr>
    </w:p>
    <w:p w14:paraId="20425AC1">
      <w:pPr>
        <w:snapToGrid w:val="0"/>
        <w:ind w:left="120" w:leftChars="50" w:right="-240" w:rightChars="-100"/>
        <w:rPr>
          <w:rFonts w:hint="eastAsia" w:ascii="宋体" w:hAnsi="宋体"/>
          <w:sz w:val="21"/>
          <w:szCs w:val="21"/>
        </w:rPr>
      </w:pPr>
    </w:p>
    <w:p w14:paraId="2CA050EB">
      <w:pPr>
        <w:snapToGrid w:val="0"/>
        <w:ind w:left="120" w:leftChars="50" w:right="-240" w:rightChars="-100" w:firstLine="420" w:firstLineChars="200"/>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D4D00B2">
      <w:pPr>
        <w:snapToGrid w:val="0"/>
        <w:ind w:left="120" w:leftChars="50" w:right="-240" w:rightChars="-100"/>
        <w:jc w:val="center"/>
        <w:rPr>
          <w:rFonts w:hint="eastAsia" w:ascii="宋体" w:hAnsi="宋体"/>
          <w:bCs/>
          <w:sz w:val="28"/>
          <w:szCs w:val="28"/>
        </w:rPr>
      </w:pPr>
    </w:p>
    <w:p w14:paraId="2E205E6B">
      <w:pPr>
        <w:snapToGrid w:val="0"/>
        <w:ind w:left="120" w:leftChars="50" w:right="-240" w:rightChars="-100"/>
        <w:jc w:val="center"/>
        <w:rPr>
          <w:rFonts w:hint="eastAsia" w:ascii="宋体" w:hAnsi="宋体"/>
          <w:bCs/>
          <w:sz w:val="28"/>
          <w:szCs w:val="28"/>
        </w:rPr>
      </w:pPr>
    </w:p>
    <w:p w14:paraId="2AD2F9BA">
      <w:pPr>
        <w:snapToGrid w:val="0"/>
        <w:ind w:left="120" w:leftChars="50" w:right="-240" w:rightChars="-100"/>
        <w:jc w:val="center"/>
        <w:rPr>
          <w:rFonts w:hint="eastAsia" w:ascii="宋体" w:hAnsi="宋体"/>
          <w:bCs/>
          <w:sz w:val="28"/>
          <w:szCs w:val="28"/>
        </w:rPr>
      </w:pPr>
    </w:p>
    <w:p w14:paraId="7AC319A7">
      <w:pPr>
        <w:snapToGrid w:val="0"/>
        <w:ind w:left="120" w:leftChars="50" w:right="-240" w:rightChars="-100"/>
        <w:jc w:val="center"/>
        <w:rPr>
          <w:rFonts w:hint="eastAsia" w:ascii="宋体" w:hAnsi="宋体"/>
          <w:bCs/>
          <w:sz w:val="28"/>
          <w:szCs w:val="28"/>
        </w:rPr>
      </w:pPr>
    </w:p>
    <w:p w14:paraId="29BC07A4">
      <w:pPr>
        <w:snapToGrid w:val="0"/>
        <w:ind w:left="120" w:leftChars="50" w:right="-240" w:rightChars="-100"/>
        <w:jc w:val="center"/>
        <w:rPr>
          <w:rFonts w:hint="eastAsia" w:ascii="宋体" w:hAnsi="宋体"/>
          <w:bCs/>
          <w:sz w:val="28"/>
          <w:szCs w:val="28"/>
        </w:rPr>
      </w:pPr>
    </w:p>
    <w:p w14:paraId="2D7DEEAE">
      <w:pPr>
        <w:snapToGrid w:val="0"/>
        <w:ind w:left="120" w:leftChars="50" w:right="-240" w:rightChars="-100"/>
        <w:jc w:val="center"/>
        <w:rPr>
          <w:rFonts w:hint="eastAsia" w:ascii="宋体" w:hAnsi="宋体"/>
          <w:bCs/>
          <w:sz w:val="28"/>
          <w:szCs w:val="28"/>
        </w:rPr>
      </w:pPr>
    </w:p>
    <w:p w14:paraId="533A435B">
      <w:pPr>
        <w:snapToGrid w:val="0"/>
        <w:ind w:left="120" w:leftChars="50" w:right="-240" w:rightChars="-100"/>
        <w:jc w:val="center"/>
        <w:rPr>
          <w:rStyle w:val="177"/>
          <w:rFonts w:hint="eastAsia" w:ascii="宋体" w:hAnsi="宋体"/>
          <w:bCs w:val="0"/>
          <w:i w:val="0"/>
        </w:rPr>
      </w:pPr>
      <w:bookmarkStart w:id="76" w:name="_Toc62053926"/>
      <w:r>
        <w:rPr>
          <w:rStyle w:val="177"/>
          <w:rFonts w:hint="eastAsia" w:ascii="宋体" w:hAnsi="宋体"/>
          <w:bCs w:val="0"/>
          <w:i w:val="0"/>
        </w:rPr>
        <w:t>2. 法定代表人（负责人）授权书</w:t>
      </w:r>
      <w:bookmarkEnd w:id="76"/>
    </w:p>
    <w:p w14:paraId="7D36D219">
      <w:pPr>
        <w:snapToGrid w:val="0"/>
        <w:spacing w:line="360" w:lineRule="auto"/>
        <w:ind w:left="120" w:leftChars="50" w:right="-240" w:rightChars="-100"/>
        <w:jc w:val="center"/>
        <w:rPr>
          <w:rFonts w:hint="eastAsia" w:ascii="宋体" w:hAnsi="宋体"/>
          <w:sz w:val="21"/>
          <w:szCs w:val="21"/>
        </w:rPr>
      </w:pPr>
    </w:p>
    <w:p w14:paraId="3B26F355">
      <w:pPr>
        <w:snapToGrid w:val="0"/>
        <w:spacing w:line="440" w:lineRule="exact"/>
        <w:ind w:left="120" w:leftChars="50" w:right="-240" w:rightChars="-100"/>
        <w:rPr>
          <w:rFonts w:hint="eastAsia"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6051CD3B">
      <w:pPr>
        <w:snapToGrid w:val="0"/>
        <w:spacing w:line="440" w:lineRule="exact"/>
        <w:ind w:left="120" w:leftChars="50" w:right="-240" w:rightChars="-100" w:firstLine="630" w:firstLineChars="300"/>
        <w:rPr>
          <w:rFonts w:hint="eastAsia"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3D3B49F8">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 xml:space="preserve">    我方对被授权人的签字事项负全部责任。</w:t>
      </w:r>
    </w:p>
    <w:p w14:paraId="26917A66">
      <w:pPr>
        <w:snapToGrid w:val="0"/>
        <w:spacing w:line="440" w:lineRule="exact"/>
        <w:ind w:left="120" w:leftChars="50" w:right="-240" w:rightChars="-100" w:firstLine="480"/>
        <w:rPr>
          <w:rFonts w:hint="eastAsia"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36116396">
      <w:pPr>
        <w:snapToGrid w:val="0"/>
        <w:spacing w:line="440" w:lineRule="exact"/>
        <w:ind w:left="120" w:leftChars="50" w:right="-240" w:rightChars="-100" w:firstLine="480"/>
        <w:rPr>
          <w:rFonts w:hint="eastAsia" w:ascii="宋体" w:hAnsi="宋体"/>
          <w:sz w:val="21"/>
          <w:szCs w:val="21"/>
        </w:rPr>
      </w:pPr>
      <w:r>
        <w:rPr>
          <w:rFonts w:hint="eastAsia" w:ascii="宋体" w:hAnsi="宋体"/>
          <w:sz w:val="21"/>
          <w:szCs w:val="21"/>
        </w:rPr>
        <w:t>被授权人无转委托权，特此委托。</w:t>
      </w:r>
    </w:p>
    <w:p w14:paraId="542644BD">
      <w:pPr>
        <w:snapToGrid w:val="0"/>
        <w:spacing w:line="440" w:lineRule="exact"/>
        <w:ind w:left="120" w:leftChars="50" w:right="-240" w:rightChars="-100"/>
        <w:rPr>
          <w:rFonts w:hint="eastAsia" w:ascii="宋体" w:hAnsi="宋体"/>
          <w:sz w:val="21"/>
          <w:szCs w:val="21"/>
        </w:rPr>
      </w:pPr>
    </w:p>
    <w:p w14:paraId="5B27D8EE">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投标人公章：</w:t>
      </w:r>
    </w:p>
    <w:p w14:paraId="22BA0D3C">
      <w:pPr>
        <w:snapToGrid w:val="0"/>
        <w:spacing w:line="440" w:lineRule="exact"/>
        <w:ind w:left="120" w:leftChars="50" w:right="-240" w:rightChars="-100"/>
        <w:rPr>
          <w:rFonts w:hint="eastAsia" w:ascii="宋体" w:hAnsi="宋体"/>
          <w:sz w:val="21"/>
          <w:szCs w:val="21"/>
        </w:rPr>
      </w:pPr>
    </w:p>
    <w:p w14:paraId="569A8A6A">
      <w:pPr>
        <w:snapToGrid w:val="0"/>
        <w:spacing w:line="440" w:lineRule="exact"/>
        <w:ind w:left="120" w:leftChars="50" w:right="-240" w:rightChars="-100"/>
        <w:rPr>
          <w:rFonts w:hint="eastAsia"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r>
        <w:rPr>
          <w:rFonts w:hint="eastAsia" w:ascii="宋体" w:hAnsi="宋体"/>
          <w:sz w:val="21"/>
          <w:szCs w:val="21"/>
          <w:u w:val="single"/>
        </w:rPr>
        <w:t xml:space="preserve">               </w:t>
      </w:r>
    </w:p>
    <w:p w14:paraId="01BCF9A0">
      <w:pPr>
        <w:snapToGrid w:val="0"/>
        <w:spacing w:line="440" w:lineRule="exact"/>
        <w:ind w:left="120" w:leftChars="50" w:right="-240" w:rightChars="-100"/>
        <w:rPr>
          <w:rFonts w:hint="eastAsia" w:ascii="宋体" w:hAnsi="宋体"/>
          <w:sz w:val="21"/>
          <w:szCs w:val="21"/>
          <w:u w:val="single"/>
        </w:rPr>
      </w:pPr>
    </w:p>
    <w:p w14:paraId="49C11EEE">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 xml:space="preserve">附：法定代表人身份证（正反面）      </w:t>
      </w:r>
    </w:p>
    <w:p w14:paraId="10CC65F6">
      <w:pPr>
        <w:snapToGrid w:val="0"/>
        <w:spacing w:line="440" w:lineRule="exact"/>
        <w:ind w:left="120" w:leftChars="50" w:right="-240" w:rightChars="-100"/>
        <w:rPr>
          <w:rFonts w:hint="eastAsia" w:ascii="宋体" w:hAnsi="宋体"/>
          <w:sz w:val="21"/>
          <w:szCs w:val="21"/>
        </w:rPr>
      </w:pPr>
    </w:p>
    <w:p w14:paraId="0C703C27">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被授权人(代表)姓名：</w:t>
      </w:r>
      <w:r>
        <w:rPr>
          <w:rFonts w:hint="eastAsia" w:ascii="宋体" w:hAnsi="宋体"/>
          <w:sz w:val="21"/>
          <w:szCs w:val="21"/>
          <w:u w:val="single"/>
        </w:rPr>
        <w:t xml:space="preserve">                </w:t>
      </w:r>
    </w:p>
    <w:p w14:paraId="48C056F8">
      <w:pPr>
        <w:snapToGrid w:val="0"/>
        <w:spacing w:line="440" w:lineRule="exact"/>
        <w:ind w:left="120" w:leftChars="50" w:right="-240" w:rightChars="-100"/>
        <w:rPr>
          <w:rFonts w:hint="eastAsia" w:ascii="宋体" w:hAnsi="宋体"/>
          <w:sz w:val="21"/>
          <w:szCs w:val="21"/>
        </w:rPr>
      </w:pPr>
    </w:p>
    <w:p w14:paraId="15D547C8">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职务：</w:t>
      </w:r>
      <w:r>
        <w:rPr>
          <w:rFonts w:hint="eastAsia" w:ascii="宋体" w:hAnsi="宋体"/>
          <w:sz w:val="21"/>
          <w:szCs w:val="21"/>
          <w:u w:val="single"/>
        </w:rPr>
        <w:t xml:space="preserve">                        </w:t>
      </w:r>
    </w:p>
    <w:p w14:paraId="322F7569">
      <w:pPr>
        <w:snapToGrid w:val="0"/>
        <w:spacing w:line="440" w:lineRule="exact"/>
        <w:ind w:left="120" w:leftChars="50" w:right="-240" w:rightChars="-100"/>
        <w:rPr>
          <w:rFonts w:hint="eastAsia" w:ascii="宋体" w:hAnsi="宋体"/>
          <w:sz w:val="21"/>
          <w:szCs w:val="21"/>
        </w:rPr>
      </w:pPr>
    </w:p>
    <w:p w14:paraId="61B807FF">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联系电话：</w:t>
      </w:r>
      <w:r>
        <w:rPr>
          <w:rFonts w:hint="eastAsia" w:ascii="宋体" w:hAnsi="宋体"/>
          <w:sz w:val="21"/>
          <w:szCs w:val="21"/>
          <w:u w:val="single"/>
        </w:rPr>
        <w:t xml:space="preserve">                    </w:t>
      </w:r>
    </w:p>
    <w:p w14:paraId="6C17AD15">
      <w:pPr>
        <w:snapToGrid w:val="0"/>
        <w:spacing w:line="440" w:lineRule="exact"/>
        <w:ind w:left="120" w:leftChars="50" w:right="-240" w:rightChars="-100"/>
        <w:rPr>
          <w:rFonts w:hint="eastAsia" w:ascii="宋体" w:hAnsi="宋体"/>
          <w:sz w:val="21"/>
          <w:szCs w:val="21"/>
        </w:rPr>
      </w:pPr>
    </w:p>
    <w:p w14:paraId="6357EA99">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附：被授权人身份证（正反面）</w:t>
      </w:r>
    </w:p>
    <w:p w14:paraId="3ECFE60B">
      <w:pPr>
        <w:snapToGrid w:val="0"/>
        <w:spacing w:line="440" w:lineRule="exact"/>
        <w:ind w:left="120" w:leftChars="50" w:right="-240" w:rightChars="-100"/>
        <w:rPr>
          <w:rFonts w:hint="eastAsia" w:ascii="宋体" w:hAnsi="宋体"/>
          <w:sz w:val="21"/>
          <w:szCs w:val="21"/>
        </w:rPr>
      </w:pPr>
    </w:p>
    <w:p w14:paraId="48B91481">
      <w:pPr>
        <w:snapToGrid w:val="0"/>
        <w:spacing w:line="440" w:lineRule="exact"/>
        <w:ind w:left="120" w:leftChars="50" w:right="-240" w:rightChars="-100"/>
        <w:rPr>
          <w:rFonts w:hint="eastAsia" w:ascii="宋体" w:hAnsi="宋体"/>
          <w:sz w:val="21"/>
          <w:szCs w:val="21"/>
        </w:rPr>
      </w:pPr>
    </w:p>
    <w:p w14:paraId="7F5470E7">
      <w:pPr>
        <w:snapToGrid w:val="0"/>
        <w:spacing w:line="440" w:lineRule="exact"/>
        <w:ind w:left="120" w:leftChars="50" w:right="-240" w:rightChars="-100"/>
        <w:rPr>
          <w:rFonts w:hint="eastAsia" w:ascii="宋体" w:hAnsi="宋体"/>
          <w:sz w:val="21"/>
          <w:szCs w:val="21"/>
        </w:rPr>
      </w:pPr>
      <w:r>
        <w:rPr>
          <w:rFonts w:hint="eastAsia" w:ascii="宋体" w:hAnsi="宋体"/>
          <w:sz w:val="21"/>
          <w:szCs w:val="21"/>
        </w:rPr>
        <w:t xml:space="preserve">                                                                   年    月    日</w:t>
      </w:r>
    </w:p>
    <w:p w14:paraId="657C382A">
      <w:pPr>
        <w:snapToGrid w:val="0"/>
        <w:spacing w:line="440" w:lineRule="exact"/>
        <w:ind w:left="120" w:leftChars="50" w:right="-240" w:rightChars="-100"/>
        <w:rPr>
          <w:rFonts w:hint="eastAsia" w:ascii="宋体" w:hAnsi="宋体"/>
          <w:sz w:val="21"/>
          <w:szCs w:val="21"/>
        </w:rPr>
      </w:pPr>
    </w:p>
    <w:p w14:paraId="698392F9">
      <w:pPr>
        <w:snapToGrid w:val="0"/>
        <w:spacing w:line="440" w:lineRule="exact"/>
        <w:ind w:left="120" w:leftChars="50" w:right="-240" w:rightChars="-100"/>
        <w:rPr>
          <w:rFonts w:hint="eastAsia" w:ascii="宋体" w:hAnsi="宋体"/>
          <w:sz w:val="21"/>
          <w:szCs w:val="21"/>
        </w:rPr>
      </w:pPr>
    </w:p>
    <w:p w14:paraId="77AA53FD">
      <w:pPr>
        <w:snapToGrid w:val="0"/>
        <w:spacing w:line="440" w:lineRule="exact"/>
        <w:ind w:left="120" w:leftChars="50" w:right="-240" w:rightChars="-100"/>
        <w:rPr>
          <w:rFonts w:hint="eastAsia" w:ascii="宋体" w:hAnsi="宋体"/>
          <w:sz w:val="21"/>
          <w:szCs w:val="21"/>
        </w:rPr>
      </w:pPr>
    </w:p>
    <w:p w14:paraId="5C650293">
      <w:pPr>
        <w:snapToGrid w:val="0"/>
        <w:spacing w:line="440" w:lineRule="exact"/>
        <w:ind w:left="120" w:leftChars="50" w:right="-240" w:rightChars="-100"/>
        <w:rPr>
          <w:rFonts w:hint="eastAsia" w:ascii="宋体" w:hAnsi="宋体"/>
          <w:sz w:val="21"/>
          <w:szCs w:val="21"/>
        </w:rPr>
      </w:pPr>
    </w:p>
    <w:p w14:paraId="2A20B05F">
      <w:pPr>
        <w:snapToGrid w:val="0"/>
        <w:spacing w:line="440" w:lineRule="exact"/>
        <w:ind w:left="120" w:leftChars="50" w:right="-240" w:rightChars="-100"/>
        <w:rPr>
          <w:rFonts w:hint="eastAsia" w:ascii="宋体" w:hAnsi="宋体"/>
          <w:sz w:val="21"/>
          <w:szCs w:val="21"/>
        </w:rPr>
      </w:pPr>
    </w:p>
    <w:p w14:paraId="431B06BA">
      <w:pPr>
        <w:snapToGrid w:val="0"/>
        <w:spacing w:before="120" w:beforeLines="50" w:after="120" w:afterLines="50" w:line="360" w:lineRule="auto"/>
        <w:ind w:left="120" w:leftChars="50" w:right="-240" w:rightChars="-100"/>
        <w:jc w:val="center"/>
        <w:rPr>
          <w:rStyle w:val="177"/>
          <w:rFonts w:hint="eastAsia" w:ascii="宋体" w:hAnsi="宋体"/>
          <w:i w:val="0"/>
        </w:rPr>
      </w:pPr>
      <w:r>
        <w:rPr>
          <w:rStyle w:val="177"/>
          <w:rFonts w:hint="eastAsia" w:ascii="宋体" w:hAnsi="宋体"/>
          <w:i w:val="0"/>
        </w:rPr>
        <w:t>3、中小企业声明函（服务）</w:t>
      </w:r>
    </w:p>
    <w:p w14:paraId="7EDDDBB8">
      <w:pPr>
        <w:pStyle w:val="33"/>
        <w:snapToGrid w:val="0"/>
        <w:spacing w:line="360" w:lineRule="auto"/>
        <w:ind w:firstLine="420" w:firstLineChars="200"/>
        <w:rPr>
          <w:rFonts w:hint="eastAsia" w:hAnsi="宋体"/>
          <w:szCs w:val="21"/>
        </w:rPr>
      </w:pPr>
      <w:r>
        <w:rPr>
          <w:rFonts w:hint="eastAsia" w:hAnsi="宋体"/>
          <w:szCs w:val="21"/>
        </w:rPr>
        <w:t>本公司郑重声明，根据《政府采购促进中小企业发展管理办法》（财库（2020 ) 46 号）的规定， 本公司参加的</w:t>
      </w:r>
      <w:r>
        <w:rPr>
          <w:rFonts w:hint="eastAsia" w:hAnsi="宋体"/>
          <w:szCs w:val="21"/>
          <w:u w:val="single"/>
        </w:rPr>
        <w:t>（采购项目名称）、（项目编号）</w:t>
      </w:r>
      <w:r>
        <w:rPr>
          <w:rFonts w:hint="eastAsia" w:hAnsi="宋体"/>
          <w:szCs w:val="21"/>
        </w:rPr>
        <w:t>采购活动，提供的服务全部由符合政策要求的中小企业承接。相关企业（含签订分包意向协议的中小企业）的具体情况如下：</w:t>
      </w:r>
    </w:p>
    <w:p w14:paraId="20430CFE">
      <w:pPr>
        <w:pStyle w:val="33"/>
        <w:snapToGrid w:val="0"/>
        <w:spacing w:line="360" w:lineRule="auto"/>
        <w:ind w:firstLine="420" w:firstLineChars="200"/>
        <w:rPr>
          <w:rFonts w:hint="eastAsia" w:hAnsi="宋体"/>
          <w:szCs w:val="21"/>
        </w:rPr>
      </w:pPr>
      <w:r>
        <w:rPr>
          <w:rFonts w:hint="eastAsia" w:hAnsi="宋体"/>
          <w:szCs w:val="21"/>
        </w:rPr>
        <w:t xml:space="preserve">1.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47563C86">
      <w:pPr>
        <w:pStyle w:val="33"/>
        <w:snapToGrid w:val="0"/>
        <w:spacing w:line="360" w:lineRule="auto"/>
        <w:ind w:firstLine="420" w:firstLineChars="200"/>
        <w:rPr>
          <w:rFonts w:hint="eastAsia" w:hAnsi="宋体"/>
          <w:szCs w:val="21"/>
        </w:rPr>
      </w:pPr>
      <w:r>
        <w:rPr>
          <w:rFonts w:hint="eastAsia" w:hAnsi="宋体"/>
          <w:szCs w:val="21"/>
        </w:rPr>
        <w:t xml:space="preserve">2.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525CA8C3">
      <w:pPr>
        <w:pStyle w:val="33"/>
        <w:snapToGrid w:val="0"/>
        <w:spacing w:line="360" w:lineRule="auto"/>
        <w:ind w:firstLine="420" w:firstLineChars="200"/>
        <w:rPr>
          <w:rFonts w:hint="eastAsia" w:hAnsi="宋体"/>
          <w:szCs w:val="21"/>
        </w:rPr>
      </w:pPr>
      <w:r>
        <w:rPr>
          <w:rFonts w:hint="eastAsia" w:hAnsi="宋体"/>
          <w:szCs w:val="21"/>
        </w:rPr>
        <w:t>……</w:t>
      </w:r>
    </w:p>
    <w:p w14:paraId="47C310A3">
      <w:pPr>
        <w:pStyle w:val="33"/>
        <w:snapToGrid w:val="0"/>
        <w:spacing w:line="360" w:lineRule="auto"/>
        <w:ind w:firstLine="420" w:firstLineChars="200"/>
        <w:rPr>
          <w:rFonts w:hint="eastAsia" w:hAnsi="宋体"/>
          <w:szCs w:val="21"/>
        </w:rPr>
      </w:pPr>
      <w:r>
        <w:rPr>
          <w:rFonts w:hint="eastAsia" w:hAnsi="宋体"/>
          <w:szCs w:val="21"/>
        </w:rPr>
        <w:t>以上企业，不属于大企业的分支机构，不存在控股股东为大企业的情形， 也不存在与大企业的负责人为同 一人的情形。</w:t>
      </w:r>
    </w:p>
    <w:p w14:paraId="21622837">
      <w:pPr>
        <w:pStyle w:val="33"/>
        <w:snapToGrid w:val="0"/>
        <w:spacing w:line="360" w:lineRule="auto"/>
        <w:ind w:firstLine="420" w:firstLineChars="200"/>
        <w:rPr>
          <w:rFonts w:hint="eastAsia" w:hAnsi="宋体"/>
          <w:szCs w:val="21"/>
        </w:rPr>
      </w:pPr>
      <w:r>
        <w:rPr>
          <w:rFonts w:hint="eastAsia" w:hAnsi="宋体"/>
          <w:szCs w:val="21"/>
        </w:rPr>
        <w:t>本企业对上述声明内容的真实性负责。如有虚假，将依法承担相应责任。</w:t>
      </w:r>
    </w:p>
    <w:p w14:paraId="4DAD8824">
      <w:pPr>
        <w:pStyle w:val="33"/>
        <w:snapToGrid w:val="0"/>
        <w:jc w:val="center"/>
        <w:rPr>
          <w:rFonts w:hint="eastAsia" w:hAnsi="宋体"/>
          <w:szCs w:val="21"/>
        </w:rPr>
      </w:pPr>
      <w:r>
        <w:rPr>
          <w:rFonts w:hint="eastAsia" w:hAnsi="宋体"/>
          <w:szCs w:val="21"/>
        </w:rPr>
        <w:t xml:space="preserve">                        投标人（盖章）：</w:t>
      </w:r>
    </w:p>
    <w:p w14:paraId="154CB5D5">
      <w:pPr>
        <w:pStyle w:val="33"/>
        <w:snapToGrid w:val="0"/>
        <w:jc w:val="center"/>
        <w:rPr>
          <w:rFonts w:hint="eastAsia" w:hAnsi="宋体"/>
          <w:szCs w:val="21"/>
        </w:rPr>
      </w:pPr>
      <w:r>
        <w:rPr>
          <w:rFonts w:hint="eastAsia" w:hAnsi="宋体"/>
          <w:szCs w:val="21"/>
        </w:rPr>
        <w:t xml:space="preserve">                                日期：年月日</w:t>
      </w:r>
    </w:p>
    <w:p w14:paraId="3AE85D4F">
      <w:pPr>
        <w:pStyle w:val="33"/>
        <w:snapToGrid w:val="0"/>
        <w:jc w:val="center"/>
        <w:rPr>
          <w:rFonts w:hint="eastAsia" w:hAnsi="宋体"/>
          <w:szCs w:val="21"/>
        </w:rPr>
      </w:pPr>
    </w:p>
    <w:p w14:paraId="7F506AA0">
      <w:pPr>
        <w:pStyle w:val="499"/>
        <w:snapToGrid w:val="0"/>
        <w:spacing w:line="360" w:lineRule="auto"/>
        <w:ind w:firstLine="0" w:firstLineChars="0"/>
        <w:rPr>
          <w:rFonts w:hint="eastAsia" w:ascii="宋体" w:eastAsia="宋体"/>
          <w:b/>
          <w:bCs/>
          <w:sz w:val="21"/>
          <w:szCs w:val="21"/>
          <w:u w:val="single"/>
        </w:rPr>
      </w:pPr>
      <w:r>
        <w:rPr>
          <w:rFonts w:hint="eastAsia" w:ascii="宋体" w:eastAsia="宋体"/>
          <w:b/>
          <w:bCs/>
          <w:sz w:val="21"/>
          <w:szCs w:val="21"/>
        </w:rPr>
        <w:t>注：1、本项目中小企业政策所属行业为其他未列明行业（从业人员300人以下的为中小微型企业。其中，从业人员100人及以上的为中型企业;从业人员10人及以上的为小型企业;从业人员10人以下的为微型企业）；</w:t>
      </w:r>
    </w:p>
    <w:p w14:paraId="4B176E8A">
      <w:pPr>
        <w:pStyle w:val="499"/>
        <w:numPr>
          <w:ilvl w:val="0"/>
          <w:numId w:val="2"/>
        </w:numPr>
        <w:snapToGrid w:val="0"/>
        <w:spacing w:line="360" w:lineRule="auto"/>
        <w:ind w:firstLine="434"/>
        <w:rPr>
          <w:rFonts w:hint="eastAsia" w:ascii="宋体" w:eastAsia="宋体"/>
          <w:b/>
          <w:bCs/>
          <w:sz w:val="21"/>
          <w:szCs w:val="21"/>
        </w:rPr>
      </w:pPr>
      <w:r>
        <w:rPr>
          <w:rFonts w:hint="eastAsia" w:ascii="宋体" w:eastAsia="宋体"/>
          <w:b/>
          <w:bCs/>
          <w:sz w:val="21"/>
          <w:szCs w:val="21"/>
        </w:rPr>
        <w:t>从业人员、营业收入、资产总额</w:t>
      </w:r>
      <w:r>
        <w:rPr>
          <w:rFonts w:hint="eastAsia" w:ascii="宋体" w:eastAsia="宋体"/>
          <w:b/>
          <w:bCs/>
          <w:sz w:val="21"/>
          <w:szCs w:val="21"/>
        </w:rPr>
        <w:tab/>
      </w:r>
      <w:r>
        <w:rPr>
          <w:rFonts w:hint="eastAsia" w:ascii="宋体" w:eastAsia="宋体"/>
          <w:b/>
          <w:bCs/>
          <w:sz w:val="21"/>
          <w:szCs w:val="21"/>
        </w:rPr>
        <w:t>填报上一年度数据，无上一年度数据的新成立企业可不填报；</w:t>
      </w:r>
    </w:p>
    <w:p w14:paraId="5CF88C0F">
      <w:pPr>
        <w:pStyle w:val="499"/>
        <w:snapToGrid w:val="0"/>
        <w:spacing w:line="240" w:lineRule="auto"/>
        <w:ind w:left="120" w:leftChars="50" w:right="-240" w:rightChars="-100" w:firstLine="0" w:firstLineChars="0"/>
        <w:rPr>
          <w:rFonts w:hint="eastAsia" w:ascii="宋体" w:eastAsia="宋体"/>
          <w:b/>
          <w:bCs/>
          <w:sz w:val="21"/>
          <w:szCs w:val="21"/>
        </w:rPr>
      </w:pPr>
    </w:p>
    <w:p w14:paraId="4621F2D1">
      <w:pPr>
        <w:snapToGrid w:val="0"/>
        <w:ind w:left="120" w:leftChars="50" w:right="-240" w:rightChars="-100"/>
        <w:jc w:val="center"/>
        <w:rPr>
          <w:rFonts w:hint="eastAsia" w:ascii="宋体" w:hAnsi="宋体"/>
          <w:sz w:val="28"/>
          <w:szCs w:val="21"/>
        </w:rPr>
      </w:pPr>
      <w:r>
        <w:rPr>
          <w:rFonts w:hint="eastAsia" w:ascii="宋体" w:hAnsi="宋体"/>
          <w:sz w:val="28"/>
          <w:szCs w:val="21"/>
        </w:rPr>
        <w:t>4、监狱和戒毒企业证明材料</w:t>
      </w:r>
    </w:p>
    <w:p w14:paraId="1F6D0DD3">
      <w:pPr>
        <w:pStyle w:val="418"/>
        <w:snapToGrid w:val="0"/>
        <w:ind w:left="120" w:leftChars="50" w:right="-240" w:rightChars="-100"/>
        <w:jc w:val="center"/>
        <w:rPr>
          <w:rFonts w:hint="eastAsia" w:ascii="宋体" w:hAnsi="宋体"/>
          <w:b/>
          <w:szCs w:val="21"/>
          <w:lang w:val="en-GB"/>
        </w:rPr>
      </w:pPr>
    </w:p>
    <w:p w14:paraId="35B81F96">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监狱和戒毒企业参加投标时应提供由省级以上监狱管理局、戒毒管理局（含新疆生产建设兵团）出具的属于监狱企业的证明文件。</w:t>
      </w:r>
    </w:p>
    <w:p w14:paraId="73A07F5A">
      <w:pPr>
        <w:snapToGrid w:val="0"/>
        <w:ind w:left="120" w:leftChars="50" w:right="-240" w:rightChars="-100"/>
        <w:jc w:val="center"/>
        <w:rPr>
          <w:rFonts w:hint="eastAsia" w:ascii="宋体" w:hAnsi="宋体"/>
          <w:sz w:val="28"/>
          <w:szCs w:val="21"/>
        </w:rPr>
      </w:pPr>
      <w:r>
        <w:rPr>
          <w:rFonts w:hint="eastAsia" w:ascii="宋体" w:hAnsi="宋体"/>
          <w:sz w:val="28"/>
          <w:szCs w:val="21"/>
        </w:rPr>
        <w:t>5、残疾人福利性单位声明函</w:t>
      </w:r>
    </w:p>
    <w:p w14:paraId="6F4292EF">
      <w:pPr>
        <w:snapToGrid w:val="0"/>
        <w:ind w:left="120" w:leftChars="50" w:right="-240" w:rightChars="-100"/>
        <w:rPr>
          <w:rFonts w:hint="eastAsia" w:ascii="宋体" w:hAnsi="宋体"/>
          <w:b/>
          <w:spacing w:val="6"/>
          <w:sz w:val="21"/>
          <w:szCs w:val="21"/>
        </w:rPr>
      </w:pPr>
    </w:p>
    <w:p w14:paraId="680BC2BF">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3B1731">
      <w:pPr>
        <w:snapToGrid w:val="0"/>
        <w:spacing w:line="360" w:lineRule="auto"/>
        <w:ind w:left="120" w:leftChars="50" w:right="-240" w:rightChars="-100" w:firstLine="420" w:firstLineChars="200"/>
        <w:rPr>
          <w:rFonts w:hint="eastAsia" w:ascii="宋体" w:hAnsi="宋体"/>
          <w:sz w:val="21"/>
          <w:szCs w:val="21"/>
        </w:rPr>
      </w:pPr>
      <w:r>
        <w:rPr>
          <w:rFonts w:hint="eastAsia" w:ascii="宋体" w:hAnsi="宋体"/>
          <w:sz w:val="21"/>
          <w:szCs w:val="21"/>
        </w:rPr>
        <w:t>本单位对上述声明的真实性负责。如有虚假，将依法承担相应责任。</w:t>
      </w:r>
    </w:p>
    <w:p w14:paraId="43F58BAA">
      <w:pPr>
        <w:snapToGrid w:val="0"/>
        <w:ind w:left="120" w:leftChars="50" w:right="-240" w:rightChars="-100"/>
        <w:rPr>
          <w:rFonts w:hint="eastAsia" w:ascii="宋体" w:hAnsi="宋体"/>
          <w:sz w:val="21"/>
          <w:szCs w:val="21"/>
        </w:rPr>
      </w:pPr>
      <w:r>
        <w:rPr>
          <w:rFonts w:hint="eastAsia" w:ascii="宋体" w:hAnsi="宋体"/>
          <w:sz w:val="21"/>
          <w:szCs w:val="21"/>
        </w:rPr>
        <w:t>企业名称（盖章）：</w:t>
      </w:r>
    </w:p>
    <w:p w14:paraId="3DFBE2EF">
      <w:pPr>
        <w:snapToGrid w:val="0"/>
        <w:ind w:left="120" w:leftChars="50" w:right="-240" w:rightChars="-100"/>
        <w:rPr>
          <w:rFonts w:hint="eastAsia" w:ascii="宋体" w:hAnsi="宋体"/>
          <w:sz w:val="21"/>
          <w:szCs w:val="21"/>
        </w:rPr>
      </w:pPr>
    </w:p>
    <w:p w14:paraId="033DAD11">
      <w:pPr>
        <w:snapToGrid w:val="0"/>
        <w:ind w:left="120" w:leftChars="50" w:right="-240" w:rightChars="-100"/>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7025082A">
      <w:pPr>
        <w:snapToGrid w:val="0"/>
        <w:ind w:left="120" w:leftChars="50" w:right="-240" w:rightChars="-100"/>
        <w:jc w:val="center"/>
        <w:rPr>
          <w:rFonts w:hint="eastAsia" w:ascii="宋体" w:hAnsi="宋体"/>
          <w:b/>
          <w:bCs/>
          <w:iCs/>
          <w:sz w:val="28"/>
          <w:szCs w:val="28"/>
        </w:rPr>
      </w:pPr>
      <w:r>
        <w:rPr>
          <w:rFonts w:hint="eastAsia" w:ascii="宋体" w:hAnsi="宋体"/>
          <w:sz w:val="28"/>
          <w:szCs w:val="28"/>
        </w:rPr>
        <w:br w:type="page"/>
      </w:r>
      <w:bookmarkStart w:id="77" w:name="_Toc62053927"/>
      <w:bookmarkStart w:id="78" w:name="_Toc316887628"/>
      <w:bookmarkStart w:id="79" w:name="_Toc354401539"/>
      <w:bookmarkStart w:id="80" w:name="_Toc359856824"/>
      <w:bookmarkStart w:id="81" w:name="_Toc322352986"/>
      <w:bookmarkStart w:id="82" w:name="_Toc350256317"/>
      <w:r>
        <w:rPr>
          <w:rStyle w:val="177"/>
          <w:rFonts w:hint="eastAsia" w:ascii="宋体" w:hAnsi="宋体"/>
          <w:i w:val="0"/>
        </w:rPr>
        <w:t>三、技术商务文件参考格式</w:t>
      </w:r>
      <w:bookmarkEnd w:id="77"/>
    </w:p>
    <w:p w14:paraId="57B72CCB">
      <w:pPr>
        <w:pStyle w:val="499"/>
        <w:snapToGrid w:val="0"/>
        <w:spacing w:line="240" w:lineRule="auto"/>
        <w:ind w:left="120" w:leftChars="50" w:right="-240" w:rightChars="-100" w:firstLine="0" w:firstLineChars="0"/>
        <w:jc w:val="center"/>
        <w:rPr>
          <w:rFonts w:hint="eastAsia" w:ascii="宋体" w:eastAsia="宋体" w:cs="宋体"/>
          <w:sz w:val="21"/>
          <w:szCs w:val="21"/>
        </w:rPr>
      </w:pPr>
    </w:p>
    <w:p w14:paraId="293E4A21">
      <w:pPr>
        <w:pStyle w:val="499"/>
        <w:snapToGrid w:val="0"/>
        <w:spacing w:line="240" w:lineRule="auto"/>
        <w:ind w:left="120" w:leftChars="50" w:right="-240" w:rightChars="-100" w:firstLine="0" w:firstLineChars="0"/>
        <w:jc w:val="center"/>
        <w:rPr>
          <w:rStyle w:val="177"/>
          <w:rFonts w:hint="eastAsia" w:ascii="宋体" w:hAnsi="宋体"/>
          <w:i w:val="0"/>
        </w:rPr>
      </w:pPr>
      <w:bookmarkStart w:id="83" w:name="_Toc62053929"/>
      <w:bookmarkStart w:id="84" w:name="_Toc62053931"/>
      <w:r>
        <w:rPr>
          <w:rStyle w:val="177"/>
          <w:rFonts w:hint="eastAsia" w:ascii="宋体" w:hAnsi="宋体"/>
          <w:i w:val="0"/>
        </w:rPr>
        <w:t>1.项目人员配备表</w:t>
      </w:r>
      <w:bookmarkEnd w:id="83"/>
    </w:p>
    <w:p w14:paraId="55AE9A6B">
      <w:pPr>
        <w:pStyle w:val="499"/>
        <w:snapToGrid w:val="0"/>
        <w:spacing w:line="240" w:lineRule="auto"/>
        <w:ind w:left="120" w:leftChars="50" w:right="-240" w:rightChars="-100" w:firstLine="0" w:firstLineChars="0"/>
        <w:rPr>
          <w:rFonts w:hint="eastAsia" w:ascii="宋体" w:eastAsia="宋体"/>
          <w:sz w:val="21"/>
          <w:szCs w:val="21"/>
        </w:rPr>
      </w:pPr>
    </w:p>
    <w:tbl>
      <w:tblPr>
        <w:tblStyle w:val="6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8"/>
        <w:gridCol w:w="1846"/>
        <w:gridCol w:w="1416"/>
        <w:gridCol w:w="709"/>
        <w:gridCol w:w="1700"/>
        <w:gridCol w:w="1987"/>
      </w:tblGrid>
      <w:tr w14:paraId="2848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49" w:type="pct"/>
            <w:vAlign w:val="center"/>
          </w:tcPr>
          <w:p w14:paraId="2666F12F">
            <w:pPr>
              <w:snapToGrid w:val="0"/>
              <w:jc w:val="center"/>
              <w:rPr>
                <w:rFonts w:hint="eastAsia" w:ascii="宋体" w:hAnsi="宋体"/>
                <w:sz w:val="21"/>
                <w:szCs w:val="21"/>
              </w:rPr>
            </w:pPr>
            <w:r>
              <w:rPr>
                <w:rFonts w:hint="eastAsia" w:ascii="宋体" w:hAnsi="宋体"/>
                <w:sz w:val="21"/>
                <w:szCs w:val="21"/>
              </w:rPr>
              <w:t>序号</w:t>
            </w:r>
          </w:p>
        </w:tc>
        <w:tc>
          <w:tcPr>
            <w:tcW w:w="665" w:type="pct"/>
            <w:vAlign w:val="center"/>
          </w:tcPr>
          <w:p w14:paraId="563F6AA5">
            <w:pPr>
              <w:snapToGrid w:val="0"/>
              <w:jc w:val="center"/>
              <w:rPr>
                <w:rFonts w:hint="eastAsia" w:ascii="宋体" w:hAnsi="宋体"/>
                <w:sz w:val="21"/>
                <w:szCs w:val="21"/>
              </w:rPr>
            </w:pPr>
            <w:r>
              <w:rPr>
                <w:rFonts w:hint="eastAsia" w:ascii="宋体" w:hAnsi="宋体"/>
                <w:sz w:val="21"/>
                <w:szCs w:val="21"/>
              </w:rPr>
              <w:t>姓名</w:t>
            </w:r>
          </w:p>
        </w:tc>
        <w:tc>
          <w:tcPr>
            <w:tcW w:w="961" w:type="pct"/>
            <w:vAlign w:val="center"/>
          </w:tcPr>
          <w:p w14:paraId="59EB1C39">
            <w:pPr>
              <w:snapToGrid w:val="0"/>
              <w:jc w:val="center"/>
              <w:rPr>
                <w:rFonts w:hint="eastAsia" w:ascii="宋体" w:hAnsi="宋体"/>
                <w:sz w:val="21"/>
                <w:szCs w:val="21"/>
              </w:rPr>
            </w:pPr>
            <w:r>
              <w:rPr>
                <w:rFonts w:hint="eastAsia" w:ascii="宋体" w:hAnsi="宋体"/>
                <w:sz w:val="21"/>
                <w:szCs w:val="21"/>
              </w:rPr>
              <w:t>本项目拟任岗位</w:t>
            </w:r>
          </w:p>
        </w:tc>
        <w:tc>
          <w:tcPr>
            <w:tcW w:w="737" w:type="pct"/>
            <w:vAlign w:val="center"/>
          </w:tcPr>
          <w:p w14:paraId="2BA6A035">
            <w:pPr>
              <w:snapToGrid w:val="0"/>
              <w:jc w:val="center"/>
              <w:rPr>
                <w:rFonts w:hint="eastAsia" w:ascii="宋体" w:hAnsi="宋体"/>
                <w:sz w:val="21"/>
                <w:szCs w:val="21"/>
              </w:rPr>
            </w:pPr>
            <w:r>
              <w:rPr>
                <w:rFonts w:hint="eastAsia" w:ascii="宋体" w:hAnsi="宋体"/>
                <w:sz w:val="21"/>
                <w:szCs w:val="21"/>
              </w:rPr>
              <w:t>出生年月</w:t>
            </w:r>
          </w:p>
        </w:tc>
        <w:tc>
          <w:tcPr>
            <w:tcW w:w="369" w:type="pct"/>
            <w:vAlign w:val="center"/>
          </w:tcPr>
          <w:p w14:paraId="325CE181">
            <w:pPr>
              <w:snapToGrid w:val="0"/>
              <w:jc w:val="center"/>
              <w:rPr>
                <w:rFonts w:hint="eastAsia" w:ascii="宋体" w:hAnsi="宋体"/>
                <w:sz w:val="21"/>
                <w:szCs w:val="21"/>
              </w:rPr>
            </w:pPr>
            <w:r>
              <w:rPr>
                <w:rFonts w:hint="eastAsia" w:ascii="宋体" w:hAnsi="宋体"/>
                <w:sz w:val="21"/>
                <w:szCs w:val="21"/>
              </w:rPr>
              <w:t>性别</w:t>
            </w:r>
          </w:p>
        </w:tc>
        <w:tc>
          <w:tcPr>
            <w:tcW w:w="885" w:type="pct"/>
            <w:vAlign w:val="center"/>
          </w:tcPr>
          <w:p w14:paraId="3043D9F2">
            <w:pPr>
              <w:snapToGrid w:val="0"/>
              <w:jc w:val="center"/>
              <w:rPr>
                <w:rFonts w:hint="eastAsia" w:ascii="宋体" w:hAnsi="宋体"/>
                <w:sz w:val="21"/>
                <w:szCs w:val="21"/>
              </w:rPr>
            </w:pPr>
            <w:r>
              <w:rPr>
                <w:rFonts w:hint="eastAsia" w:ascii="宋体" w:hAnsi="宋体"/>
                <w:sz w:val="21"/>
                <w:szCs w:val="21"/>
              </w:rPr>
              <w:t>上岗资格证明</w:t>
            </w:r>
          </w:p>
        </w:tc>
        <w:tc>
          <w:tcPr>
            <w:tcW w:w="1034" w:type="pct"/>
            <w:vAlign w:val="center"/>
          </w:tcPr>
          <w:p w14:paraId="360CE8B7">
            <w:pPr>
              <w:pStyle w:val="33"/>
              <w:snapToGrid w:val="0"/>
              <w:jc w:val="center"/>
              <w:rPr>
                <w:rFonts w:hint="eastAsia" w:hAnsi="宋体"/>
                <w:kern w:val="0"/>
                <w:szCs w:val="21"/>
              </w:rPr>
            </w:pPr>
            <w:r>
              <w:rPr>
                <w:rFonts w:hint="eastAsia" w:hAnsi="宋体"/>
                <w:kern w:val="0"/>
                <w:szCs w:val="21"/>
              </w:rPr>
              <w:t>相关工作经验</w:t>
            </w:r>
          </w:p>
        </w:tc>
      </w:tr>
      <w:tr w14:paraId="065D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F5B360E">
            <w:pPr>
              <w:snapToGrid w:val="0"/>
              <w:ind w:left="120" w:leftChars="50" w:right="-240" w:rightChars="-100"/>
              <w:jc w:val="both"/>
              <w:rPr>
                <w:rFonts w:hint="eastAsia" w:ascii="宋体" w:hAnsi="宋体"/>
                <w:sz w:val="21"/>
                <w:szCs w:val="21"/>
              </w:rPr>
            </w:pPr>
          </w:p>
        </w:tc>
        <w:tc>
          <w:tcPr>
            <w:tcW w:w="665" w:type="pct"/>
            <w:vAlign w:val="center"/>
          </w:tcPr>
          <w:p w14:paraId="6935C632">
            <w:pPr>
              <w:snapToGrid w:val="0"/>
              <w:ind w:left="120" w:leftChars="50" w:right="-240" w:rightChars="-100"/>
              <w:jc w:val="both"/>
              <w:rPr>
                <w:rFonts w:hint="eastAsia" w:ascii="宋体" w:hAnsi="宋体"/>
                <w:sz w:val="21"/>
                <w:szCs w:val="21"/>
              </w:rPr>
            </w:pPr>
          </w:p>
        </w:tc>
        <w:tc>
          <w:tcPr>
            <w:tcW w:w="961" w:type="pct"/>
            <w:vAlign w:val="center"/>
          </w:tcPr>
          <w:p w14:paraId="4F0169F8">
            <w:pPr>
              <w:snapToGrid w:val="0"/>
              <w:ind w:left="120" w:leftChars="50" w:right="-240" w:rightChars="-100"/>
              <w:jc w:val="both"/>
              <w:rPr>
                <w:rFonts w:hint="eastAsia" w:ascii="宋体" w:hAnsi="宋体"/>
                <w:sz w:val="21"/>
                <w:szCs w:val="21"/>
              </w:rPr>
            </w:pPr>
          </w:p>
        </w:tc>
        <w:tc>
          <w:tcPr>
            <w:tcW w:w="737" w:type="pct"/>
            <w:vAlign w:val="center"/>
          </w:tcPr>
          <w:p w14:paraId="044B27F6">
            <w:pPr>
              <w:snapToGrid w:val="0"/>
              <w:ind w:left="120" w:leftChars="50" w:right="-240" w:rightChars="-100"/>
              <w:jc w:val="both"/>
              <w:rPr>
                <w:rFonts w:hint="eastAsia" w:ascii="宋体" w:hAnsi="宋体"/>
                <w:sz w:val="21"/>
                <w:szCs w:val="21"/>
              </w:rPr>
            </w:pPr>
          </w:p>
        </w:tc>
        <w:tc>
          <w:tcPr>
            <w:tcW w:w="369" w:type="pct"/>
            <w:vAlign w:val="center"/>
          </w:tcPr>
          <w:p w14:paraId="5248CC2D">
            <w:pPr>
              <w:snapToGrid w:val="0"/>
              <w:ind w:left="120" w:leftChars="50" w:right="-240" w:rightChars="-100"/>
              <w:jc w:val="both"/>
              <w:rPr>
                <w:rFonts w:hint="eastAsia" w:ascii="宋体" w:hAnsi="宋体"/>
                <w:sz w:val="21"/>
                <w:szCs w:val="21"/>
              </w:rPr>
            </w:pPr>
          </w:p>
        </w:tc>
        <w:tc>
          <w:tcPr>
            <w:tcW w:w="885" w:type="pct"/>
            <w:vAlign w:val="center"/>
          </w:tcPr>
          <w:p w14:paraId="4DCDC2F2">
            <w:pPr>
              <w:snapToGrid w:val="0"/>
              <w:ind w:left="120" w:leftChars="50" w:right="-240" w:rightChars="-100"/>
              <w:jc w:val="both"/>
              <w:rPr>
                <w:rFonts w:hint="eastAsia" w:ascii="宋体" w:hAnsi="宋体"/>
                <w:sz w:val="21"/>
                <w:szCs w:val="21"/>
              </w:rPr>
            </w:pPr>
          </w:p>
        </w:tc>
        <w:tc>
          <w:tcPr>
            <w:tcW w:w="1034" w:type="pct"/>
          </w:tcPr>
          <w:p w14:paraId="69BCADA1">
            <w:pPr>
              <w:pStyle w:val="33"/>
              <w:snapToGrid w:val="0"/>
              <w:ind w:left="120" w:leftChars="50" w:right="-240" w:rightChars="-100"/>
              <w:jc w:val="center"/>
              <w:rPr>
                <w:rFonts w:hint="eastAsia" w:hAnsi="宋体"/>
                <w:szCs w:val="21"/>
              </w:rPr>
            </w:pPr>
          </w:p>
        </w:tc>
      </w:tr>
      <w:tr w14:paraId="6D55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5D40F87B">
            <w:pPr>
              <w:snapToGrid w:val="0"/>
              <w:ind w:left="120" w:leftChars="50" w:right="-240" w:rightChars="-100"/>
              <w:jc w:val="both"/>
              <w:rPr>
                <w:rFonts w:hint="eastAsia" w:ascii="宋体" w:hAnsi="宋体"/>
                <w:sz w:val="21"/>
                <w:szCs w:val="21"/>
              </w:rPr>
            </w:pPr>
          </w:p>
        </w:tc>
        <w:tc>
          <w:tcPr>
            <w:tcW w:w="665" w:type="pct"/>
            <w:vAlign w:val="center"/>
          </w:tcPr>
          <w:p w14:paraId="20897594">
            <w:pPr>
              <w:snapToGrid w:val="0"/>
              <w:ind w:left="120" w:leftChars="50" w:right="-240" w:rightChars="-100"/>
              <w:jc w:val="both"/>
              <w:rPr>
                <w:rFonts w:hint="eastAsia" w:ascii="宋体" w:hAnsi="宋体"/>
                <w:sz w:val="21"/>
                <w:szCs w:val="21"/>
              </w:rPr>
            </w:pPr>
          </w:p>
        </w:tc>
        <w:tc>
          <w:tcPr>
            <w:tcW w:w="961" w:type="pct"/>
            <w:vAlign w:val="center"/>
          </w:tcPr>
          <w:p w14:paraId="54708203">
            <w:pPr>
              <w:snapToGrid w:val="0"/>
              <w:ind w:left="120" w:leftChars="50" w:right="-240" w:rightChars="-100"/>
              <w:jc w:val="both"/>
              <w:rPr>
                <w:rFonts w:hint="eastAsia" w:ascii="宋体" w:hAnsi="宋体"/>
                <w:sz w:val="21"/>
                <w:szCs w:val="21"/>
              </w:rPr>
            </w:pPr>
          </w:p>
        </w:tc>
        <w:tc>
          <w:tcPr>
            <w:tcW w:w="737" w:type="pct"/>
            <w:vAlign w:val="center"/>
          </w:tcPr>
          <w:p w14:paraId="7B387F5C">
            <w:pPr>
              <w:snapToGrid w:val="0"/>
              <w:ind w:left="120" w:leftChars="50" w:right="-240" w:rightChars="-100"/>
              <w:jc w:val="both"/>
              <w:rPr>
                <w:rFonts w:hint="eastAsia" w:ascii="宋体" w:hAnsi="宋体"/>
                <w:sz w:val="21"/>
                <w:szCs w:val="21"/>
              </w:rPr>
            </w:pPr>
          </w:p>
        </w:tc>
        <w:tc>
          <w:tcPr>
            <w:tcW w:w="369" w:type="pct"/>
            <w:vAlign w:val="center"/>
          </w:tcPr>
          <w:p w14:paraId="417AD732">
            <w:pPr>
              <w:snapToGrid w:val="0"/>
              <w:ind w:left="120" w:leftChars="50" w:right="-240" w:rightChars="-100"/>
              <w:jc w:val="both"/>
              <w:rPr>
                <w:rFonts w:hint="eastAsia" w:ascii="宋体" w:hAnsi="宋体"/>
                <w:sz w:val="21"/>
                <w:szCs w:val="21"/>
              </w:rPr>
            </w:pPr>
          </w:p>
        </w:tc>
        <w:tc>
          <w:tcPr>
            <w:tcW w:w="885" w:type="pct"/>
            <w:vAlign w:val="center"/>
          </w:tcPr>
          <w:p w14:paraId="209E6CDC">
            <w:pPr>
              <w:snapToGrid w:val="0"/>
              <w:ind w:left="120" w:leftChars="50" w:right="-240" w:rightChars="-100"/>
              <w:jc w:val="both"/>
              <w:rPr>
                <w:rFonts w:hint="eastAsia" w:ascii="宋体" w:hAnsi="宋体"/>
                <w:sz w:val="21"/>
                <w:szCs w:val="21"/>
              </w:rPr>
            </w:pPr>
          </w:p>
        </w:tc>
        <w:tc>
          <w:tcPr>
            <w:tcW w:w="1034" w:type="pct"/>
          </w:tcPr>
          <w:p w14:paraId="78C309A3">
            <w:pPr>
              <w:pStyle w:val="33"/>
              <w:snapToGrid w:val="0"/>
              <w:ind w:left="120" w:leftChars="50" w:right="-240" w:rightChars="-100"/>
              <w:jc w:val="center"/>
              <w:rPr>
                <w:rFonts w:hint="eastAsia" w:hAnsi="宋体"/>
                <w:szCs w:val="21"/>
              </w:rPr>
            </w:pPr>
          </w:p>
        </w:tc>
      </w:tr>
      <w:tr w14:paraId="5C14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0A7F9212">
            <w:pPr>
              <w:snapToGrid w:val="0"/>
              <w:ind w:left="120" w:leftChars="50" w:right="-240" w:rightChars="-100"/>
              <w:jc w:val="both"/>
              <w:rPr>
                <w:rFonts w:hint="eastAsia" w:ascii="宋体" w:hAnsi="宋体"/>
                <w:sz w:val="21"/>
                <w:szCs w:val="21"/>
              </w:rPr>
            </w:pPr>
          </w:p>
        </w:tc>
        <w:tc>
          <w:tcPr>
            <w:tcW w:w="665" w:type="pct"/>
            <w:vAlign w:val="center"/>
          </w:tcPr>
          <w:p w14:paraId="5B137D33">
            <w:pPr>
              <w:snapToGrid w:val="0"/>
              <w:ind w:left="120" w:leftChars="50" w:right="-240" w:rightChars="-100"/>
              <w:jc w:val="both"/>
              <w:rPr>
                <w:rFonts w:hint="eastAsia" w:ascii="宋体" w:hAnsi="宋体"/>
                <w:sz w:val="21"/>
                <w:szCs w:val="21"/>
              </w:rPr>
            </w:pPr>
          </w:p>
        </w:tc>
        <w:tc>
          <w:tcPr>
            <w:tcW w:w="961" w:type="pct"/>
            <w:vAlign w:val="center"/>
          </w:tcPr>
          <w:p w14:paraId="15B7045E">
            <w:pPr>
              <w:snapToGrid w:val="0"/>
              <w:ind w:left="120" w:leftChars="50" w:right="-240" w:rightChars="-100"/>
              <w:jc w:val="both"/>
              <w:rPr>
                <w:rFonts w:hint="eastAsia" w:ascii="宋体" w:hAnsi="宋体"/>
                <w:sz w:val="21"/>
                <w:szCs w:val="21"/>
              </w:rPr>
            </w:pPr>
          </w:p>
        </w:tc>
        <w:tc>
          <w:tcPr>
            <w:tcW w:w="737" w:type="pct"/>
            <w:vAlign w:val="center"/>
          </w:tcPr>
          <w:p w14:paraId="292F40C6">
            <w:pPr>
              <w:snapToGrid w:val="0"/>
              <w:ind w:left="120" w:leftChars="50" w:right="-240" w:rightChars="-100"/>
              <w:jc w:val="both"/>
              <w:rPr>
                <w:rFonts w:hint="eastAsia" w:ascii="宋体" w:hAnsi="宋体"/>
                <w:sz w:val="21"/>
                <w:szCs w:val="21"/>
              </w:rPr>
            </w:pPr>
          </w:p>
        </w:tc>
        <w:tc>
          <w:tcPr>
            <w:tcW w:w="369" w:type="pct"/>
            <w:vAlign w:val="center"/>
          </w:tcPr>
          <w:p w14:paraId="14D4AF5E">
            <w:pPr>
              <w:snapToGrid w:val="0"/>
              <w:ind w:left="120" w:leftChars="50" w:right="-240" w:rightChars="-100"/>
              <w:jc w:val="both"/>
              <w:rPr>
                <w:rFonts w:hint="eastAsia" w:ascii="宋体" w:hAnsi="宋体"/>
                <w:sz w:val="21"/>
                <w:szCs w:val="21"/>
              </w:rPr>
            </w:pPr>
          </w:p>
        </w:tc>
        <w:tc>
          <w:tcPr>
            <w:tcW w:w="885" w:type="pct"/>
            <w:vAlign w:val="center"/>
          </w:tcPr>
          <w:p w14:paraId="3E586EE8">
            <w:pPr>
              <w:snapToGrid w:val="0"/>
              <w:ind w:left="120" w:leftChars="50" w:right="-240" w:rightChars="-100"/>
              <w:jc w:val="both"/>
              <w:rPr>
                <w:rFonts w:hint="eastAsia" w:ascii="宋体" w:hAnsi="宋体"/>
                <w:sz w:val="21"/>
                <w:szCs w:val="21"/>
              </w:rPr>
            </w:pPr>
          </w:p>
        </w:tc>
        <w:tc>
          <w:tcPr>
            <w:tcW w:w="1034" w:type="pct"/>
          </w:tcPr>
          <w:p w14:paraId="61A3983D">
            <w:pPr>
              <w:pStyle w:val="33"/>
              <w:snapToGrid w:val="0"/>
              <w:ind w:left="120" w:leftChars="50" w:right="-240" w:rightChars="-100"/>
              <w:jc w:val="center"/>
              <w:rPr>
                <w:rFonts w:hint="eastAsia" w:hAnsi="宋体"/>
                <w:szCs w:val="21"/>
              </w:rPr>
            </w:pPr>
          </w:p>
        </w:tc>
      </w:tr>
      <w:tr w14:paraId="0ABD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12E07C34">
            <w:pPr>
              <w:snapToGrid w:val="0"/>
              <w:ind w:left="120" w:leftChars="50" w:right="-240" w:rightChars="-100"/>
              <w:jc w:val="both"/>
              <w:rPr>
                <w:rFonts w:hint="eastAsia" w:ascii="宋体" w:hAnsi="宋体"/>
                <w:sz w:val="21"/>
                <w:szCs w:val="21"/>
              </w:rPr>
            </w:pPr>
          </w:p>
        </w:tc>
        <w:tc>
          <w:tcPr>
            <w:tcW w:w="665" w:type="pct"/>
            <w:vAlign w:val="center"/>
          </w:tcPr>
          <w:p w14:paraId="4909935C">
            <w:pPr>
              <w:snapToGrid w:val="0"/>
              <w:ind w:left="120" w:leftChars="50" w:right="-240" w:rightChars="-100"/>
              <w:jc w:val="both"/>
              <w:rPr>
                <w:rFonts w:hint="eastAsia" w:ascii="宋体" w:hAnsi="宋体"/>
                <w:sz w:val="21"/>
                <w:szCs w:val="21"/>
              </w:rPr>
            </w:pPr>
          </w:p>
        </w:tc>
        <w:tc>
          <w:tcPr>
            <w:tcW w:w="961" w:type="pct"/>
            <w:vAlign w:val="center"/>
          </w:tcPr>
          <w:p w14:paraId="0F66FA4E">
            <w:pPr>
              <w:snapToGrid w:val="0"/>
              <w:ind w:left="120" w:leftChars="50" w:right="-240" w:rightChars="-100"/>
              <w:jc w:val="both"/>
              <w:rPr>
                <w:rFonts w:hint="eastAsia" w:ascii="宋体" w:hAnsi="宋体"/>
                <w:sz w:val="21"/>
                <w:szCs w:val="21"/>
              </w:rPr>
            </w:pPr>
          </w:p>
        </w:tc>
        <w:tc>
          <w:tcPr>
            <w:tcW w:w="737" w:type="pct"/>
            <w:vAlign w:val="center"/>
          </w:tcPr>
          <w:p w14:paraId="7C9D398E">
            <w:pPr>
              <w:snapToGrid w:val="0"/>
              <w:ind w:left="120" w:leftChars="50" w:right="-240" w:rightChars="-100"/>
              <w:jc w:val="both"/>
              <w:rPr>
                <w:rFonts w:hint="eastAsia" w:ascii="宋体" w:hAnsi="宋体"/>
                <w:sz w:val="21"/>
                <w:szCs w:val="21"/>
              </w:rPr>
            </w:pPr>
          </w:p>
        </w:tc>
        <w:tc>
          <w:tcPr>
            <w:tcW w:w="369" w:type="pct"/>
            <w:vAlign w:val="center"/>
          </w:tcPr>
          <w:p w14:paraId="36B5F7C5">
            <w:pPr>
              <w:snapToGrid w:val="0"/>
              <w:ind w:left="120" w:leftChars="50" w:right="-240" w:rightChars="-100"/>
              <w:jc w:val="both"/>
              <w:rPr>
                <w:rFonts w:hint="eastAsia" w:ascii="宋体" w:hAnsi="宋体"/>
                <w:sz w:val="21"/>
                <w:szCs w:val="21"/>
              </w:rPr>
            </w:pPr>
          </w:p>
        </w:tc>
        <w:tc>
          <w:tcPr>
            <w:tcW w:w="885" w:type="pct"/>
            <w:vAlign w:val="center"/>
          </w:tcPr>
          <w:p w14:paraId="7DEF0BB7">
            <w:pPr>
              <w:snapToGrid w:val="0"/>
              <w:ind w:left="120" w:leftChars="50" w:right="-240" w:rightChars="-100"/>
              <w:jc w:val="both"/>
              <w:rPr>
                <w:rFonts w:hint="eastAsia" w:ascii="宋体" w:hAnsi="宋体"/>
                <w:sz w:val="21"/>
                <w:szCs w:val="21"/>
              </w:rPr>
            </w:pPr>
          </w:p>
        </w:tc>
        <w:tc>
          <w:tcPr>
            <w:tcW w:w="1034" w:type="pct"/>
          </w:tcPr>
          <w:p w14:paraId="56A172CD">
            <w:pPr>
              <w:pStyle w:val="33"/>
              <w:snapToGrid w:val="0"/>
              <w:ind w:left="120" w:leftChars="50" w:right="-240" w:rightChars="-100"/>
              <w:jc w:val="center"/>
              <w:rPr>
                <w:rFonts w:hint="eastAsia" w:hAnsi="宋体"/>
                <w:szCs w:val="21"/>
              </w:rPr>
            </w:pPr>
          </w:p>
        </w:tc>
      </w:tr>
      <w:tr w14:paraId="3041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5CA57A2">
            <w:pPr>
              <w:snapToGrid w:val="0"/>
              <w:ind w:left="120" w:leftChars="50" w:right="-240" w:rightChars="-100"/>
              <w:jc w:val="both"/>
              <w:rPr>
                <w:rFonts w:hint="eastAsia" w:ascii="宋体" w:hAnsi="宋体"/>
                <w:sz w:val="21"/>
                <w:szCs w:val="21"/>
              </w:rPr>
            </w:pPr>
          </w:p>
        </w:tc>
        <w:tc>
          <w:tcPr>
            <w:tcW w:w="665" w:type="pct"/>
            <w:vAlign w:val="center"/>
          </w:tcPr>
          <w:p w14:paraId="2E90A510">
            <w:pPr>
              <w:snapToGrid w:val="0"/>
              <w:ind w:left="120" w:leftChars="50" w:right="-240" w:rightChars="-100"/>
              <w:jc w:val="both"/>
              <w:rPr>
                <w:rFonts w:hint="eastAsia" w:ascii="宋体" w:hAnsi="宋体"/>
                <w:sz w:val="21"/>
                <w:szCs w:val="21"/>
              </w:rPr>
            </w:pPr>
          </w:p>
        </w:tc>
        <w:tc>
          <w:tcPr>
            <w:tcW w:w="961" w:type="pct"/>
            <w:vAlign w:val="center"/>
          </w:tcPr>
          <w:p w14:paraId="7E192E07">
            <w:pPr>
              <w:snapToGrid w:val="0"/>
              <w:ind w:left="120" w:leftChars="50" w:right="-240" w:rightChars="-100"/>
              <w:jc w:val="both"/>
              <w:rPr>
                <w:rFonts w:hint="eastAsia" w:ascii="宋体" w:hAnsi="宋体"/>
                <w:sz w:val="21"/>
                <w:szCs w:val="21"/>
              </w:rPr>
            </w:pPr>
          </w:p>
        </w:tc>
        <w:tc>
          <w:tcPr>
            <w:tcW w:w="737" w:type="pct"/>
            <w:vAlign w:val="center"/>
          </w:tcPr>
          <w:p w14:paraId="2707ACDE">
            <w:pPr>
              <w:snapToGrid w:val="0"/>
              <w:ind w:left="120" w:leftChars="50" w:right="-240" w:rightChars="-100"/>
              <w:jc w:val="both"/>
              <w:rPr>
                <w:rFonts w:hint="eastAsia" w:ascii="宋体" w:hAnsi="宋体"/>
                <w:sz w:val="21"/>
                <w:szCs w:val="21"/>
              </w:rPr>
            </w:pPr>
          </w:p>
        </w:tc>
        <w:tc>
          <w:tcPr>
            <w:tcW w:w="369" w:type="pct"/>
            <w:vAlign w:val="center"/>
          </w:tcPr>
          <w:p w14:paraId="6C7F90E5">
            <w:pPr>
              <w:snapToGrid w:val="0"/>
              <w:ind w:left="120" w:leftChars="50" w:right="-240" w:rightChars="-100"/>
              <w:jc w:val="both"/>
              <w:rPr>
                <w:rFonts w:hint="eastAsia" w:ascii="宋体" w:hAnsi="宋体"/>
                <w:sz w:val="21"/>
                <w:szCs w:val="21"/>
              </w:rPr>
            </w:pPr>
          </w:p>
        </w:tc>
        <w:tc>
          <w:tcPr>
            <w:tcW w:w="885" w:type="pct"/>
            <w:vAlign w:val="center"/>
          </w:tcPr>
          <w:p w14:paraId="74E68FA2">
            <w:pPr>
              <w:snapToGrid w:val="0"/>
              <w:ind w:left="120" w:leftChars="50" w:right="-240" w:rightChars="-100"/>
              <w:jc w:val="both"/>
              <w:rPr>
                <w:rFonts w:hint="eastAsia" w:ascii="宋体" w:hAnsi="宋体"/>
                <w:sz w:val="21"/>
                <w:szCs w:val="21"/>
              </w:rPr>
            </w:pPr>
          </w:p>
        </w:tc>
        <w:tc>
          <w:tcPr>
            <w:tcW w:w="1034" w:type="pct"/>
          </w:tcPr>
          <w:p w14:paraId="4C21302A">
            <w:pPr>
              <w:pStyle w:val="33"/>
              <w:snapToGrid w:val="0"/>
              <w:ind w:left="120" w:leftChars="50" w:right="-240" w:rightChars="-100"/>
              <w:jc w:val="center"/>
              <w:rPr>
                <w:rFonts w:hint="eastAsia" w:hAnsi="宋体"/>
                <w:szCs w:val="21"/>
              </w:rPr>
            </w:pPr>
          </w:p>
        </w:tc>
      </w:tr>
      <w:tr w14:paraId="337E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5DEDBE2B">
            <w:pPr>
              <w:snapToGrid w:val="0"/>
              <w:ind w:left="120" w:leftChars="50" w:right="-240" w:rightChars="-100"/>
              <w:jc w:val="both"/>
              <w:rPr>
                <w:rFonts w:hint="eastAsia" w:ascii="宋体" w:hAnsi="宋体"/>
                <w:sz w:val="21"/>
                <w:szCs w:val="21"/>
              </w:rPr>
            </w:pPr>
          </w:p>
        </w:tc>
        <w:tc>
          <w:tcPr>
            <w:tcW w:w="665" w:type="pct"/>
            <w:vAlign w:val="center"/>
          </w:tcPr>
          <w:p w14:paraId="04A55D01">
            <w:pPr>
              <w:snapToGrid w:val="0"/>
              <w:ind w:left="120" w:leftChars="50" w:right="-240" w:rightChars="-100"/>
              <w:jc w:val="both"/>
              <w:rPr>
                <w:rFonts w:hint="eastAsia" w:ascii="宋体" w:hAnsi="宋体"/>
                <w:sz w:val="21"/>
                <w:szCs w:val="21"/>
              </w:rPr>
            </w:pPr>
          </w:p>
        </w:tc>
        <w:tc>
          <w:tcPr>
            <w:tcW w:w="961" w:type="pct"/>
            <w:vAlign w:val="center"/>
          </w:tcPr>
          <w:p w14:paraId="56ED999F">
            <w:pPr>
              <w:snapToGrid w:val="0"/>
              <w:ind w:left="120" w:leftChars="50" w:right="-240" w:rightChars="-100"/>
              <w:jc w:val="both"/>
              <w:rPr>
                <w:rFonts w:hint="eastAsia" w:ascii="宋体" w:hAnsi="宋体"/>
                <w:sz w:val="21"/>
                <w:szCs w:val="21"/>
              </w:rPr>
            </w:pPr>
          </w:p>
        </w:tc>
        <w:tc>
          <w:tcPr>
            <w:tcW w:w="737" w:type="pct"/>
            <w:vAlign w:val="center"/>
          </w:tcPr>
          <w:p w14:paraId="742B53AE">
            <w:pPr>
              <w:snapToGrid w:val="0"/>
              <w:ind w:left="120" w:leftChars="50" w:right="-240" w:rightChars="-100"/>
              <w:jc w:val="both"/>
              <w:rPr>
                <w:rFonts w:hint="eastAsia" w:ascii="宋体" w:hAnsi="宋体"/>
                <w:sz w:val="21"/>
                <w:szCs w:val="21"/>
              </w:rPr>
            </w:pPr>
          </w:p>
        </w:tc>
        <w:tc>
          <w:tcPr>
            <w:tcW w:w="369" w:type="pct"/>
            <w:vAlign w:val="center"/>
          </w:tcPr>
          <w:p w14:paraId="3D364222">
            <w:pPr>
              <w:snapToGrid w:val="0"/>
              <w:ind w:left="120" w:leftChars="50" w:right="-240" w:rightChars="-100"/>
              <w:jc w:val="both"/>
              <w:rPr>
                <w:rFonts w:hint="eastAsia" w:ascii="宋体" w:hAnsi="宋体"/>
                <w:sz w:val="21"/>
                <w:szCs w:val="21"/>
              </w:rPr>
            </w:pPr>
          </w:p>
        </w:tc>
        <w:tc>
          <w:tcPr>
            <w:tcW w:w="885" w:type="pct"/>
            <w:vAlign w:val="center"/>
          </w:tcPr>
          <w:p w14:paraId="6593D902">
            <w:pPr>
              <w:snapToGrid w:val="0"/>
              <w:ind w:left="120" w:leftChars="50" w:right="-240" w:rightChars="-100"/>
              <w:jc w:val="both"/>
              <w:rPr>
                <w:rFonts w:hint="eastAsia" w:ascii="宋体" w:hAnsi="宋体"/>
                <w:sz w:val="21"/>
                <w:szCs w:val="21"/>
              </w:rPr>
            </w:pPr>
          </w:p>
        </w:tc>
        <w:tc>
          <w:tcPr>
            <w:tcW w:w="1034" w:type="pct"/>
          </w:tcPr>
          <w:p w14:paraId="73F90694">
            <w:pPr>
              <w:pStyle w:val="33"/>
              <w:snapToGrid w:val="0"/>
              <w:ind w:left="120" w:leftChars="50" w:right="-240" w:rightChars="-100"/>
              <w:jc w:val="center"/>
              <w:rPr>
                <w:rFonts w:hint="eastAsia" w:hAnsi="宋体"/>
                <w:szCs w:val="21"/>
              </w:rPr>
            </w:pPr>
          </w:p>
        </w:tc>
      </w:tr>
      <w:tr w14:paraId="3996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0EA9ECBA">
            <w:pPr>
              <w:snapToGrid w:val="0"/>
              <w:ind w:left="120" w:leftChars="50" w:right="-240" w:rightChars="-100"/>
              <w:jc w:val="both"/>
              <w:rPr>
                <w:rFonts w:hint="eastAsia" w:ascii="宋体" w:hAnsi="宋体"/>
                <w:sz w:val="21"/>
                <w:szCs w:val="21"/>
              </w:rPr>
            </w:pPr>
          </w:p>
        </w:tc>
        <w:tc>
          <w:tcPr>
            <w:tcW w:w="665" w:type="pct"/>
            <w:vAlign w:val="center"/>
          </w:tcPr>
          <w:p w14:paraId="27EB5B1C">
            <w:pPr>
              <w:snapToGrid w:val="0"/>
              <w:ind w:left="120" w:leftChars="50" w:right="-240" w:rightChars="-100"/>
              <w:jc w:val="both"/>
              <w:rPr>
                <w:rFonts w:hint="eastAsia" w:ascii="宋体" w:hAnsi="宋体"/>
                <w:sz w:val="21"/>
                <w:szCs w:val="21"/>
              </w:rPr>
            </w:pPr>
          </w:p>
        </w:tc>
        <w:tc>
          <w:tcPr>
            <w:tcW w:w="961" w:type="pct"/>
            <w:vAlign w:val="center"/>
          </w:tcPr>
          <w:p w14:paraId="0B131C37">
            <w:pPr>
              <w:snapToGrid w:val="0"/>
              <w:ind w:left="120" w:leftChars="50" w:right="-240" w:rightChars="-100"/>
              <w:jc w:val="both"/>
              <w:rPr>
                <w:rFonts w:hint="eastAsia" w:ascii="宋体" w:hAnsi="宋体"/>
                <w:sz w:val="21"/>
                <w:szCs w:val="21"/>
              </w:rPr>
            </w:pPr>
          </w:p>
        </w:tc>
        <w:tc>
          <w:tcPr>
            <w:tcW w:w="737" w:type="pct"/>
            <w:vAlign w:val="center"/>
          </w:tcPr>
          <w:p w14:paraId="772E11B0">
            <w:pPr>
              <w:snapToGrid w:val="0"/>
              <w:ind w:left="120" w:leftChars="50" w:right="-240" w:rightChars="-100"/>
              <w:jc w:val="both"/>
              <w:rPr>
                <w:rFonts w:hint="eastAsia" w:ascii="宋体" w:hAnsi="宋体"/>
                <w:sz w:val="21"/>
                <w:szCs w:val="21"/>
              </w:rPr>
            </w:pPr>
          </w:p>
        </w:tc>
        <w:tc>
          <w:tcPr>
            <w:tcW w:w="369" w:type="pct"/>
            <w:vAlign w:val="center"/>
          </w:tcPr>
          <w:p w14:paraId="3D69977B">
            <w:pPr>
              <w:snapToGrid w:val="0"/>
              <w:ind w:left="120" w:leftChars="50" w:right="-240" w:rightChars="-100"/>
              <w:jc w:val="both"/>
              <w:rPr>
                <w:rFonts w:hint="eastAsia" w:ascii="宋体" w:hAnsi="宋体"/>
                <w:sz w:val="21"/>
                <w:szCs w:val="21"/>
              </w:rPr>
            </w:pPr>
          </w:p>
        </w:tc>
        <w:tc>
          <w:tcPr>
            <w:tcW w:w="885" w:type="pct"/>
            <w:vAlign w:val="center"/>
          </w:tcPr>
          <w:p w14:paraId="16E51DFB">
            <w:pPr>
              <w:snapToGrid w:val="0"/>
              <w:ind w:left="120" w:leftChars="50" w:right="-240" w:rightChars="-100"/>
              <w:jc w:val="both"/>
              <w:rPr>
                <w:rFonts w:hint="eastAsia" w:ascii="宋体" w:hAnsi="宋体"/>
                <w:sz w:val="21"/>
                <w:szCs w:val="21"/>
              </w:rPr>
            </w:pPr>
          </w:p>
        </w:tc>
        <w:tc>
          <w:tcPr>
            <w:tcW w:w="1034" w:type="pct"/>
          </w:tcPr>
          <w:p w14:paraId="6EBBE6EB">
            <w:pPr>
              <w:pStyle w:val="33"/>
              <w:snapToGrid w:val="0"/>
              <w:ind w:left="120" w:leftChars="50" w:right="-240" w:rightChars="-100"/>
              <w:jc w:val="center"/>
              <w:rPr>
                <w:rFonts w:hint="eastAsia" w:hAnsi="宋体"/>
                <w:szCs w:val="21"/>
              </w:rPr>
            </w:pPr>
          </w:p>
        </w:tc>
      </w:tr>
      <w:tr w14:paraId="0137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7CA6E49">
            <w:pPr>
              <w:snapToGrid w:val="0"/>
              <w:ind w:left="120" w:leftChars="50" w:right="-240" w:rightChars="-100"/>
              <w:jc w:val="both"/>
              <w:rPr>
                <w:rFonts w:hint="eastAsia" w:ascii="宋体" w:hAnsi="宋体"/>
                <w:sz w:val="21"/>
                <w:szCs w:val="21"/>
              </w:rPr>
            </w:pPr>
          </w:p>
        </w:tc>
        <w:tc>
          <w:tcPr>
            <w:tcW w:w="665" w:type="pct"/>
            <w:vAlign w:val="center"/>
          </w:tcPr>
          <w:p w14:paraId="5BF5D7A9">
            <w:pPr>
              <w:snapToGrid w:val="0"/>
              <w:ind w:left="120" w:leftChars="50" w:right="-240" w:rightChars="-100"/>
              <w:jc w:val="both"/>
              <w:rPr>
                <w:rFonts w:hint="eastAsia" w:ascii="宋体" w:hAnsi="宋体"/>
                <w:sz w:val="21"/>
                <w:szCs w:val="21"/>
              </w:rPr>
            </w:pPr>
          </w:p>
        </w:tc>
        <w:tc>
          <w:tcPr>
            <w:tcW w:w="961" w:type="pct"/>
            <w:vAlign w:val="center"/>
          </w:tcPr>
          <w:p w14:paraId="015F52E1">
            <w:pPr>
              <w:snapToGrid w:val="0"/>
              <w:ind w:left="120" w:leftChars="50" w:right="-240" w:rightChars="-100"/>
              <w:jc w:val="both"/>
              <w:rPr>
                <w:rFonts w:hint="eastAsia" w:ascii="宋体" w:hAnsi="宋体"/>
                <w:sz w:val="21"/>
                <w:szCs w:val="21"/>
              </w:rPr>
            </w:pPr>
          </w:p>
        </w:tc>
        <w:tc>
          <w:tcPr>
            <w:tcW w:w="737" w:type="pct"/>
            <w:vAlign w:val="center"/>
          </w:tcPr>
          <w:p w14:paraId="40FB251B">
            <w:pPr>
              <w:snapToGrid w:val="0"/>
              <w:ind w:left="120" w:leftChars="50" w:right="-240" w:rightChars="-100"/>
              <w:jc w:val="both"/>
              <w:rPr>
                <w:rFonts w:hint="eastAsia" w:ascii="宋体" w:hAnsi="宋体"/>
                <w:sz w:val="21"/>
                <w:szCs w:val="21"/>
              </w:rPr>
            </w:pPr>
          </w:p>
        </w:tc>
        <w:tc>
          <w:tcPr>
            <w:tcW w:w="369" w:type="pct"/>
            <w:vAlign w:val="center"/>
          </w:tcPr>
          <w:p w14:paraId="7DCB4C75">
            <w:pPr>
              <w:snapToGrid w:val="0"/>
              <w:ind w:left="120" w:leftChars="50" w:right="-240" w:rightChars="-100"/>
              <w:jc w:val="both"/>
              <w:rPr>
                <w:rFonts w:hint="eastAsia" w:ascii="宋体" w:hAnsi="宋体"/>
                <w:sz w:val="21"/>
                <w:szCs w:val="21"/>
              </w:rPr>
            </w:pPr>
          </w:p>
        </w:tc>
        <w:tc>
          <w:tcPr>
            <w:tcW w:w="885" w:type="pct"/>
            <w:vAlign w:val="center"/>
          </w:tcPr>
          <w:p w14:paraId="7B410D07">
            <w:pPr>
              <w:snapToGrid w:val="0"/>
              <w:ind w:left="120" w:leftChars="50" w:right="-240" w:rightChars="-100"/>
              <w:jc w:val="both"/>
              <w:rPr>
                <w:rFonts w:hint="eastAsia" w:ascii="宋体" w:hAnsi="宋体"/>
                <w:sz w:val="21"/>
                <w:szCs w:val="21"/>
              </w:rPr>
            </w:pPr>
          </w:p>
        </w:tc>
        <w:tc>
          <w:tcPr>
            <w:tcW w:w="1034" w:type="pct"/>
          </w:tcPr>
          <w:p w14:paraId="099DAE5F">
            <w:pPr>
              <w:pStyle w:val="33"/>
              <w:snapToGrid w:val="0"/>
              <w:ind w:left="120" w:leftChars="50" w:right="-240" w:rightChars="-100"/>
              <w:jc w:val="center"/>
              <w:rPr>
                <w:rFonts w:hint="eastAsia" w:hAnsi="宋体"/>
                <w:szCs w:val="21"/>
              </w:rPr>
            </w:pPr>
          </w:p>
        </w:tc>
      </w:tr>
      <w:tr w14:paraId="0CA5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C65A4D3">
            <w:pPr>
              <w:snapToGrid w:val="0"/>
              <w:ind w:left="120" w:leftChars="50" w:right="-240" w:rightChars="-100"/>
              <w:jc w:val="both"/>
              <w:rPr>
                <w:rFonts w:hint="eastAsia" w:ascii="宋体" w:hAnsi="宋体"/>
                <w:sz w:val="21"/>
                <w:szCs w:val="21"/>
              </w:rPr>
            </w:pPr>
          </w:p>
        </w:tc>
        <w:tc>
          <w:tcPr>
            <w:tcW w:w="665" w:type="pct"/>
            <w:vAlign w:val="center"/>
          </w:tcPr>
          <w:p w14:paraId="2270FAF6">
            <w:pPr>
              <w:snapToGrid w:val="0"/>
              <w:ind w:left="120" w:leftChars="50" w:right="-240" w:rightChars="-100"/>
              <w:jc w:val="both"/>
              <w:rPr>
                <w:rFonts w:hint="eastAsia" w:ascii="宋体" w:hAnsi="宋体"/>
                <w:sz w:val="21"/>
                <w:szCs w:val="21"/>
              </w:rPr>
            </w:pPr>
          </w:p>
        </w:tc>
        <w:tc>
          <w:tcPr>
            <w:tcW w:w="961" w:type="pct"/>
            <w:vAlign w:val="center"/>
          </w:tcPr>
          <w:p w14:paraId="6358792B">
            <w:pPr>
              <w:snapToGrid w:val="0"/>
              <w:ind w:left="120" w:leftChars="50" w:right="-240" w:rightChars="-100"/>
              <w:jc w:val="both"/>
              <w:rPr>
                <w:rFonts w:hint="eastAsia" w:ascii="宋体" w:hAnsi="宋体"/>
                <w:sz w:val="21"/>
                <w:szCs w:val="21"/>
              </w:rPr>
            </w:pPr>
          </w:p>
        </w:tc>
        <w:tc>
          <w:tcPr>
            <w:tcW w:w="737" w:type="pct"/>
            <w:vAlign w:val="center"/>
          </w:tcPr>
          <w:p w14:paraId="542D639A">
            <w:pPr>
              <w:snapToGrid w:val="0"/>
              <w:ind w:left="120" w:leftChars="50" w:right="-240" w:rightChars="-100"/>
              <w:jc w:val="both"/>
              <w:rPr>
                <w:rFonts w:hint="eastAsia" w:ascii="宋体" w:hAnsi="宋体"/>
                <w:sz w:val="21"/>
                <w:szCs w:val="21"/>
              </w:rPr>
            </w:pPr>
          </w:p>
        </w:tc>
        <w:tc>
          <w:tcPr>
            <w:tcW w:w="369" w:type="pct"/>
            <w:vAlign w:val="center"/>
          </w:tcPr>
          <w:p w14:paraId="6C52E3E2">
            <w:pPr>
              <w:snapToGrid w:val="0"/>
              <w:ind w:left="120" w:leftChars="50" w:right="-240" w:rightChars="-100"/>
              <w:jc w:val="both"/>
              <w:rPr>
                <w:rFonts w:hint="eastAsia" w:ascii="宋体" w:hAnsi="宋体"/>
                <w:sz w:val="21"/>
                <w:szCs w:val="21"/>
              </w:rPr>
            </w:pPr>
          </w:p>
        </w:tc>
        <w:tc>
          <w:tcPr>
            <w:tcW w:w="885" w:type="pct"/>
            <w:vAlign w:val="center"/>
          </w:tcPr>
          <w:p w14:paraId="42FD463E">
            <w:pPr>
              <w:snapToGrid w:val="0"/>
              <w:ind w:left="120" w:leftChars="50" w:right="-240" w:rightChars="-100"/>
              <w:jc w:val="both"/>
              <w:rPr>
                <w:rFonts w:hint="eastAsia" w:ascii="宋体" w:hAnsi="宋体"/>
                <w:sz w:val="21"/>
                <w:szCs w:val="21"/>
              </w:rPr>
            </w:pPr>
          </w:p>
        </w:tc>
        <w:tc>
          <w:tcPr>
            <w:tcW w:w="1034" w:type="pct"/>
          </w:tcPr>
          <w:p w14:paraId="097C9D28">
            <w:pPr>
              <w:pStyle w:val="33"/>
              <w:snapToGrid w:val="0"/>
              <w:ind w:left="120" w:leftChars="50" w:right="-240" w:rightChars="-100"/>
              <w:jc w:val="center"/>
              <w:rPr>
                <w:rFonts w:hint="eastAsia" w:hAnsi="宋体"/>
                <w:szCs w:val="21"/>
              </w:rPr>
            </w:pPr>
          </w:p>
        </w:tc>
      </w:tr>
      <w:tr w14:paraId="2581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CB0B126">
            <w:pPr>
              <w:snapToGrid w:val="0"/>
              <w:ind w:left="120" w:leftChars="50" w:right="-240" w:rightChars="-100"/>
              <w:jc w:val="both"/>
              <w:rPr>
                <w:rFonts w:hint="eastAsia" w:ascii="宋体" w:hAnsi="宋体"/>
                <w:sz w:val="21"/>
                <w:szCs w:val="21"/>
              </w:rPr>
            </w:pPr>
          </w:p>
        </w:tc>
        <w:tc>
          <w:tcPr>
            <w:tcW w:w="665" w:type="pct"/>
            <w:vAlign w:val="center"/>
          </w:tcPr>
          <w:p w14:paraId="3188DC9E">
            <w:pPr>
              <w:snapToGrid w:val="0"/>
              <w:ind w:left="120" w:leftChars="50" w:right="-240" w:rightChars="-100"/>
              <w:jc w:val="both"/>
              <w:rPr>
                <w:rFonts w:hint="eastAsia" w:ascii="宋体" w:hAnsi="宋体"/>
                <w:sz w:val="21"/>
                <w:szCs w:val="21"/>
              </w:rPr>
            </w:pPr>
          </w:p>
        </w:tc>
        <w:tc>
          <w:tcPr>
            <w:tcW w:w="961" w:type="pct"/>
            <w:vAlign w:val="center"/>
          </w:tcPr>
          <w:p w14:paraId="6A845CC2">
            <w:pPr>
              <w:snapToGrid w:val="0"/>
              <w:ind w:left="120" w:leftChars="50" w:right="-240" w:rightChars="-100"/>
              <w:jc w:val="both"/>
              <w:rPr>
                <w:rFonts w:hint="eastAsia" w:ascii="宋体" w:hAnsi="宋体"/>
                <w:sz w:val="21"/>
                <w:szCs w:val="21"/>
              </w:rPr>
            </w:pPr>
          </w:p>
        </w:tc>
        <w:tc>
          <w:tcPr>
            <w:tcW w:w="737" w:type="pct"/>
            <w:vAlign w:val="center"/>
          </w:tcPr>
          <w:p w14:paraId="72E763A1">
            <w:pPr>
              <w:snapToGrid w:val="0"/>
              <w:ind w:left="120" w:leftChars="50" w:right="-240" w:rightChars="-100"/>
              <w:jc w:val="both"/>
              <w:rPr>
                <w:rFonts w:hint="eastAsia" w:ascii="宋体" w:hAnsi="宋体"/>
                <w:sz w:val="21"/>
                <w:szCs w:val="21"/>
              </w:rPr>
            </w:pPr>
          </w:p>
        </w:tc>
        <w:tc>
          <w:tcPr>
            <w:tcW w:w="369" w:type="pct"/>
            <w:vAlign w:val="center"/>
          </w:tcPr>
          <w:p w14:paraId="31E5F992">
            <w:pPr>
              <w:snapToGrid w:val="0"/>
              <w:ind w:left="120" w:leftChars="50" w:right="-240" w:rightChars="-100"/>
              <w:jc w:val="both"/>
              <w:rPr>
                <w:rFonts w:hint="eastAsia" w:ascii="宋体" w:hAnsi="宋体"/>
                <w:sz w:val="21"/>
                <w:szCs w:val="21"/>
              </w:rPr>
            </w:pPr>
          </w:p>
        </w:tc>
        <w:tc>
          <w:tcPr>
            <w:tcW w:w="885" w:type="pct"/>
            <w:vAlign w:val="center"/>
          </w:tcPr>
          <w:p w14:paraId="5EA42709">
            <w:pPr>
              <w:snapToGrid w:val="0"/>
              <w:ind w:left="120" w:leftChars="50" w:right="-240" w:rightChars="-100"/>
              <w:jc w:val="both"/>
              <w:rPr>
                <w:rFonts w:hint="eastAsia" w:ascii="宋体" w:hAnsi="宋体"/>
                <w:sz w:val="21"/>
                <w:szCs w:val="21"/>
              </w:rPr>
            </w:pPr>
          </w:p>
        </w:tc>
        <w:tc>
          <w:tcPr>
            <w:tcW w:w="1034" w:type="pct"/>
          </w:tcPr>
          <w:p w14:paraId="5A7A6BAB">
            <w:pPr>
              <w:pStyle w:val="33"/>
              <w:snapToGrid w:val="0"/>
              <w:ind w:left="120" w:leftChars="50" w:right="-240" w:rightChars="-100"/>
              <w:jc w:val="center"/>
              <w:rPr>
                <w:rFonts w:hint="eastAsia" w:hAnsi="宋体"/>
                <w:szCs w:val="21"/>
              </w:rPr>
            </w:pPr>
          </w:p>
        </w:tc>
      </w:tr>
      <w:tr w14:paraId="02C0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720FFB11">
            <w:pPr>
              <w:snapToGrid w:val="0"/>
              <w:ind w:left="120" w:leftChars="50" w:right="-240" w:rightChars="-100"/>
              <w:jc w:val="both"/>
              <w:rPr>
                <w:rFonts w:hint="eastAsia" w:ascii="宋体" w:hAnsi="宋体"/>
                <w:sz w:val="21"/>
                <w:szCs w:val="21"/>
              </w:rPr>
            </w:pPr>
          </w:p>
        </w:tc>
        <w:tc>
          <w:tcPr>
            <w:tcW w:w="665" w:type="pct"/>
            <w:vAlign w:val="center"/>
          </w:tcPr>
          <w:p w14:paraId="6A1FA6D8">
            <w:pPr>
              <w:snapToGrid w:val="0"/>
              <w:ind w:left="120" w:leftChars="50" w:right="-240" w:rightChars="-100"/>
              <w:jc w:val="both"/>
              <w:rPr>
                <w:rFonts w:hint="eastAsia" w:ascii="宋体" w:hAnsi="宋体"/>
                <w:sz w:val="21"/>
                <w:szCs w:val="21"/>
              </w:rPr>
            </w:pPr>
          </w:p>
        </w:tc>
        <w:tc>
          <w:tcPr>
            <w:tcW w:w="961" w:type="pct"/>
            <w:vAlign w:val="center"/>
          </w:tcPr>
          <w:p w14:paraId="5B50AD6B">
            <w:pPr>
              <w:snapToGrid w:val="0"/>
              <w:ind w:left="120" w:leftChars="50" w:right="-240" w:rightChars="-100"/>
              <w:jc w:val="both"/>
              <w:rPr>
                <w:rFonts w:hint="eastAsia" w:ascii="宋体" w:hAnsi="宋体"/>
                <w:sz w:val="21"/>
                <w:szCs w:val="21"/>
              </w:rPr>
            </w:pPr>
          </w:p>
        </w:tc>
        <w:tc>
          <w:tcPr>
            <w:tcW w:w="737" w:type="pct"/>
            <w:vAlign w:val="center"/>
          </w:tcPr>
          <w:p w14:paraId="4119D2DD">
            <w:pPr>
              <w:snapToGrid w:val="0"/>
              <w:ind w:left="120" w:leftChars="50" w:right="-240" w:rightChars="-100"/>
              <w:jc w:val="both"/>
              <w:rPr>
                <w:rFonts w:hint="eastAsia" w:ascii="宋体" w:hAnsi="宋体"/>
                <w:sz w:val="21"/>
                <w:szCs w:val="21"/>
              </w:rPr>
            </w:pPr>
          </w:p>
        </w:tc>
        <w:tc>
          <w:tcPr>
            <w:tcW w:w="369" w:type="pct"/>
            <w:vAlign w:val="center"/>
          </w:tcPr>
          <w:p w14:paraId="16BB3ED5">
            <w:pPr>
              <w:snapToGrid w:val="0"/>
              <w:ind w:left="120" w:leftChars="50" w:right="-240" w:rightChars="-100"/>
              <w:jc w:val="both"/>
              <w:rPr>
                <w:rFonts w:hint="eastAsia" w:ascii="宋体" w:hAnsi="宋体"/>
                <w:sz w:val="21"/>
                <w:szCs w:val="21"/>
              </w:rPr>
            </w:pPr>
          </w:p>
        </w:tc>
        <w:tc>
          <w:tcPr>
            <w:tcW w:w="885" w:type="pct"/>
            <w:vAlign w:val="center"/>
          </w:tcPr>
          <w:p w14:paraId="28661CFD">
            <w:pPr>
              <w:snapToGrid w:val="0"/>
              <w:ind w:left="120" w:leftChars="50" w:right="-240" w:rightChars="-100"/>
              <w:jc w:val="both"/>
              <w:rPr>
                <w:rFonts w:hint="eastAsia" w:ascii="宋体" w:hAnsi="宋体"/>
                <w:sz w:val="21"/>
                <w:szCs w:val="21"/>
              </w:rPr>
            </w:pPr>
          </w:p>
        </w:tc>
        <w:tc>
          <w:tcPr>
            <w:tcW w:w="1034" w:type="pct"/>
          </w:tcPr>
          <w:p w14:paraId="7072E4CF">
            <w:pPr>
              <w:pStyle w:val="33"/>
              <w:snapToGrid w:val="0"/>
              <w:ind w:left="120" w:leftChars="50" w:right="-240" w:rightChars="-100"/>
              <w:jc w:val="center"/>
              <w:rPr>
                <w:rFonts w:hint="eastAsia" w:hAnsi="宋体"/>
                <w:szCs w:val="21"/>
              </w:rPr>
            </w:pPr>
          </w:p>
        </w:tc>
      </w:tr>
    </w:tbl>
    <w:p w14:paraId="372B2696">
      <w:pPr>
        <w:pStyle w:val="499"/>
        <w:snapToGrid w:val="0"/>
        <w:spacing w:line="240" w:lineRule="auto"/>
        <w:ind w:left="120" w:leftChars="50" w:right="-240" w:rightChars="-100" w:firstLine="0" w:firstLineChars="0"/>
        <w:rPr>
          <w:rFonts w:hint="eastAsia" w:ascii="宋体" w:eastAsia="宋体"/>
          <w:sz w:val="21"/>
          <w:szCs w:val="21"/>
        </w:rPr>
      </w:pPr>
    </w:p>
    <w:p w14:paraId="0D742CC1">
      <w:pPr>
        <w:pStyle w:val="499"/>
        <w:snapToGrid w:val="0"/>
        <w:spacing w:line="440" w:lineRule="exact"/>
        <w:ind w:left="120" w:leftChars="50" w:right="-240" w:rightChars="-100" w:firstLine="0" w:firstLineChars="0"/>
        <w:rPr>
          <w:rFonts w:hint="eastAsia" w:ascii="宋体" w:eastAsia="宋体" w:cs="宋体"/>
          <w:sz w:val="21"/>
          <w:szCs w:val="21"/>
        </w:rPr>
      </w:pPr>
      <w:r>
        <w:rPr>
          <w:rFonts w:hint="eastAsia" w:ascii="宋体" w:eastAsia="宋体" w:cs="宋体"/>
          <w:sz w:val="21"/>
          <w:szCs w:val="21"/>
        </w:rPr>
        <w:t>注：1、表格如不够，可按同样格式扩展。</w:t>
      </w:r>
    </w:p>
    <w:p w14:paraId="3CE58D94">
      <w:pPr>
        <w:pStyle w:val="499"/>
        <w:snapToGrid w:val="0"/>
        <w:spacing w:line="440" w:lineRule="exact"/>
        <w:ind w:left="120" w:leftChars="50" w:right="-240" w:rightChars="-100" w:firstLine="420" w:firstLineChars="200"/>
        <w:rPr>
          <w:rFonts w:hint="eastAsia" w:ascii="宋体" w:eastAsia="宋体" w:cs="宋体"/>
          <w:sz w:val="21"/>
          <w:szCs w:val="21"/>
        </w:rPr>
      </w:pPr>
      <w:r>
        <w:rPr>
          <w:rFonts w:hint="eastAsia" w:ascii="宋体" w:eastAsia="宋体" w:cs="宋体"/>
          <w:sz w:val="21"/>
          <w:szCs w:val="21"/>
        </w:rPr>
        <w:t>2、每个人员相关证明材料附后。</w:t>
      </w:r>
    </w:p>
    <w:p w14:paraId="4D7539B6">
      <w:pPr>
        <w:pStyle w:val="499"/>
        <w:snapToGrid w:val="0"/>
        <w:spacing w:line="240" w:lineRule="auto"/>
        <w:ind w:left="120" w:leftChars="50" w:right="-240" w:rightChars="-100" w:firstLine="0" w:firstLineChars="0"/>
        <w:rPr>
          <w:rFonts w:hint="eastAsia" w:ascii="宋体" w:eastAsia="宋体" w:cs="宋体"/>
          <w:sz w:val="21"/>
          <w:szCs w:val="21"/>
        </w:rPr>
      </w:pPr>
    </w:p>
    <w:p w14:paraId="2533D7E1">
      <w:pPr>
        <w:pStyle w:val="499"/>
        <w:snapToGrid w:val="0"/>
        <w:spacing w:line="240" w:lineRule="auto"/>
        <w:ind w:left="120" w:leftChars="50" w:right="-240" w:rightChars="-100" w:firstLine="0" w:firstLineChars="0"/>
        <w:rPr>
          <w:rFonts w:hint="eastAsia" w:ascii="宋体" w:eastAsia="宋体" w:cs="宋体"/>
          <w:sz w:val="21"/>
          <w:szCs w:val="21"/>
        </w:rPr>
      </w:pPr>
    </w:p>
    <w:p w14:paraId="50EDA7A2">
      <w:pPr>
        <w:pStyle w:val="499"/>
        <w:snapToGrid w:val="0"/>
        <w:spacing w:line="240" w:lineRule="auto"/>
        <w:ind w:left="120" w:leftChars="50" w:right="-240" w:rightChars="-100" w:firstLine="0" w:firstLineChars="0"/>
        <w:rPr>
          <w:rFonts w:hint="eastAsia" w:ascii="宋体" w:eastAsia="宋体" w:cs="宋体"/>
          <w:sz w:val="21"/>
          <w:szCs w:val="21"/>
        </w:rPr>
      </w:pPr>
    </w:p>
    <w:p w14:paraId="4844C3F9">
      <w:pPr>
        <w:snapToGrid w:val="0"/>
        <w:ind w:left="120" w:leftChars="50" w:right="-240" w:rightChars="-100"/>
        <w:rPr>
          <w:rFonts w:hint="eastAsia" w:ascii="宋体" w:hAnsi="宋体"/>
          <w:sz w:val="21"/>
          <w:szCs w:val="21"/>
        </w:rPr>
      </w:pPr>
      <w:r>
        <w:rPr>
          <w:rFonts w:hint="eastAsia" w:ascii="宋体" w:hAnsi="宋体"/>
          <w:sz w:val="21"/>
          <w:szCs w:val="21"/>
        </w:rPr>
        <w:t>投  标  人（盖章）：</w:t>
      </w:r>
    </w:p>
    <w:p w14:paraId="111F044C">
      <w:pPr>
        <w:snapToGrid w:val="0"/>
        <w:ind w:left="120" w:leftChars="50" w:right="-240" w:rightChars="-100"/>
        <w:rPr>
          <w:rFonts w:hint="eastAsia" w:ascii="宋体" w:hAnsi="宋体"/>
          <w:sz w:val="21"/>
          <w:szCs w:val="21"/>
        </w:rPr>
      </w:pPr>
    </w:p>
    <w:p w14:paraId="6DF48D1B">
      <w:pPr>
        <w:snapToGrid w:val="0"/>
        <w:ind w:left="120" w:leftChars="50" w:right="-240" w:rightChars="-100"/>
        <w:rPr>
          <w:rFonts w:hint="eastAsia" w:ascii="宋体" w:hAnsi="宋体"/>
          <w:sz w:val="21"/>
          <w:szCs w:val="21"/>
        </w:rPr>
      </w:pPr>
    </w:p>
    <w:p w14:paraId="59D6392C">
      <w:pPr>
        <w:snapToGrid w:val="0"/>
        <w:ind w:left="120" w:leftChars="50" w:right="-240" w:rightChars="-100"/>
        <w:rPr>
          <w:rFonts w:hint="eastAsia" w:ascii="宋体" w:hAnsi="宋体"/>
          <w:sz w:val="21"/>
          <w:szCs w:val="21"/>
        </w:rPr>
      </w:pPr>
    </w:p>
    <w:p w14:paraId="0A5C2A46">
      <w:pPr>
        <w:snapToGrid w:val="0"/>
        <w:ind w:left="120" w:leftChars="50" w:right="-240" w:rightChars="-100"/>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0CCE7861">
      <w:pPr>
        <w:pStyle w:val="499"/>
        <w:snapToGrid w:val="0"/>
        <w:spacing w:line="240" w:lineRule="auto"/>
        <w:ind w:left="120" w:leftChars="50" w:right="-240" w:rightChars="-100" w:firstLine="0" w:firstLineChars="0"/>
        <w:rPr>
          <w:rFonts w:hint="eastAsia" w:ascii="宋体" w:eastAsia="宋体"/>
          <w:sz w:val="21"/>
          <w:szCs w:val="21"/>
        </w:rPr>
      </w:pPr>
    </w:p>
    <w:p w14:paraId="67ECD683">
      <w:pPr>
        <w:pStyle w:val="499"/>
        <w:snapToGrid w:val="0"/>
        <w:spacing w:line="240" w:lineRule="auto"/>
        <w:ind w:left="120" w:leftChars="50" w:right="-240" w:rightChars="-100" w:firstLine="0" w:firstLineChars="0"/>
        <w:rPr>
          <w:rFonts w:hint="eastAsia" w:ascii="宋体" w:eastAsia="宋体"/>
          <w:sz w:val="28"/>
        </w:rPr>
      </w:pPr>
    </w:p>
    <w:p w14:paraId="03EE3F0D">
      <w:pPr>
        <w:pStyle w:val="499"/>
        <w:snapToGrid w:val="0"/>
        <w:spacing w:line="240" w:lineRule="auto"/>
        <w:ind w:left="120" w:leftChars="50" w:right="-240" w:rightChars="-100" w:firstLine="0" w:firstLineChars="0"/>
        <w:rPr>
          <w:rFonts w:hint="eastAsia" w:ascii="宋体" w:eastAsia="宋体"/>
          <w:sz w:val="28"/>
        </w:rPr>
      </w:pPr>
    </w:p>
    <w:p w14:paraId="10BBD1AC">
      <w:pPr>
        <w:pStyle w:val="499"/>
        <w:snapToGrid w:val="0"/>
        <w:spacing w:line="240" w:lineRule="auto"/>
        <w:ind w:left="120" w:leftChars="50" w:right="-240" w:rightChars="-100" w:firstLine="0" w:firstLineChars="0"/>
        <w:rPr>
          <w:rFonts w:hint="eastAsia" w:ascii="宋体" w:eastAsia="宋体"/>
          <w:sz w:val="28"/>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p>
    <w:p w14:paraId="19F8E00B">
      <w:pPr>
        <w:pStyle w:val="499"/>
        <w:snapToGrid w:val="0"/>
        <w:spacing w:line="240" w:lineRule="auto"/>
        <w:ind w:left="120" w:leftChars="50" w:right="-240" w:rightChars="-100" w:firstLine="0" w:firstLineChars="0"/>
        <w:jc w:val="center"/>
        <w:rPr>
          <w:rStyle w:val="177"/>
          <w:rFonts w:hint="eastAsia" w:ascii="宋体" w:hAnsi="宋体"/>
          <w:i w:val="0"/>
        </w:rPr>
      </w:pPr>
      <w:bookmarkStart w:id="85" w:name="_Toc62053930"/>
      <w:r>
        <w:rPr>
          <w:rStyle w:val="177"/>
          <w:rFonts w:hint="eastAsia" w:ascii="宋体" w:hAnsi="宋体"/>
          <w:i w:val="0"/>
        </w:rPr>
        <w:t>2.</w:t>
      </w:r>
      <w:bookmarkEnd w:id="85"/>
      <w:r>
        <w:rPr>
          <w:rFonts w:hint="eastAsia" w:ascii="宋体"/>
          <w:i/>
        </w:rPr>
        <w:t xml:space="preserve"> </w:t>
      </w:r>
      <w:r>
        <w:rPr>
          <w:rStyle w:val="177"/>
          <w:rFonts w:hint="eastAsia" w:ascii="宋体"/>
          <w:i w:val="0"/>
        </w:rPr>
        <w:t>服务承诺（投标人可自行编写）</w:t>
      </w:r>
    </w:p>
    <w:p w14:paraId="7BB7C9F4">
      <w:pPr>
        <w:pStyle w:val="499"/>
        <w:snapToGrid w:val="0"/>
        <w:spacing w:line="240" w:lineRule="auto"/>
        <w:ind w:left="120" w:leftChars="50" w:right="-240" w:rightChars="-100" w:firstLine="0" w:firstLineChars="0"/>
        <w:jc w:val="center"/>
        <w:rPr>
          <w:rFonts w:hint="eastAsia" w:ascii="宋体" w:eastAsia="宋体" w:cs="宋体"/>
          <w:sz w:val="21"/>
          <w:szCs w:val="21"/>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5A5F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4CB8C2D">
            <w:pPr>
              <w:jc w:val="center"/>
              <w:rPr>
                <w:rFonts w:ascii="宋体"/>
                <w:sz w:val="21"/>
                <w:szCs w:val="21"/>
              </w:rPr>
            </w:pPr>
            <w:r>
              <w:rPr>
                <w:rFonts w:hint="eastAsia" w:ascii="宋体"/>
                <w:sz w:val="21"/>
                <w:szCs w:val="21"/>
              </w:rPr>
              <w:t>序号</w:t>
            </w:r>
          </w:p>
        </w:tc>
        <w:tc>
          <w:tcPr>
            <w:tcW w:w="4961" w:type="dxa"/>
            <w:vAlign w:val="center"/>
          </w:tcPr>
          <w:p w14:paraId="1FCD81FA">
            <w:pPr>
              <w:jc w:val="center"/>
              <w:rPr>
                <w:rFonts w:ascii="宋体"/>
                <w:sz w:val="21"/>
                <w:szCs w:val="21"/>
              </w:rPr>
            </w:pPr>
            <w:r>
              <w:rPr>
                <w:rFonts w:hint="eastAsia" w:ascii="宋体"/>
                <w:sz w:val="21"/>
                <w:szCs w:val="21"/>
              </w:rPr>
              <w:t>服务内容</w:t>
            </w:r>
          </w:p>
        </w:tc>
        <w:tc>
          <w:tcPr>
            <w:tcW w:w="2210" w:type="dxa"/>
            <w:vAlign w:val="center"/>
          </w:tcPr>
          <w:p w14:paraId="2A000F51">
            <w:pPr>
              <w:autoSpaceDE w:val="0"/>
              <w:autoSpaceDN w:val="0"/>
              <w:adjustRightInd w:val="0"/>
              <w:snapToGrid w:val="0"/>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5F585271">
            <w:pPr>
              <w:jc w:val="center"/>
              <w:rPr>
                <w:rFonts w:ascii="宋体"/>
                <w:sz w:val="21"/>
                <w:szCs w:val="21"/>
              </w:rPr>
            </w:pPr>
            <w:r>
              <w:rPr>
                <w:rFonts w:hint="eastAsia" w:ascii="宋体"/>
                <w:sz w:val="21"/>
                <w:szCs w:val="21"/>
              </w:rPr>
              <w:t>备注</w:t>
            </w:r>
          </w:p>
        </w:tc>
      </w:tr>
      <w:tr w14:paraId="7FBE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26A45C8">
            <w:pPr>
              <w:ind w:left="120" w:leftChars="50" w:right="-240" w:rightChars="-100"/>
              <w:rPr>
                <w:rFonts w:ascii="宋体"/>
                <w:sz w:val="21"/>
                <w:szCs w:val="21"/>
              </w:rPr>
            </w:pPr>
            <w:r>
              <w:rPr>
                <w:rFonts w:hint="eastAsia" w:ascii="宋体"/>
                <w:sz w:val="21"/>
                <w:szCs w:val="21"/>
              </w:rPr>
              <w:t>1</w:t>
            </w:r>
          </w:p>
        </w:tc>
        <w:tc>
          <w:tcPr>
            <w:tcW w:w="4961" w:type="dxa"/>
            <w:vAlign w:val="center"/>
          </w:tcPr>
          <w:p w14:paraId="6203DC3A">
            <w:pPr>
              <w:ind w:left="120" w:leftChars="50" w:right="-240" w:rightChars="-100" w:firstLine="525" w:firstLineChars="250"/>
              <w:rPr>
                <w:rFonts w:ascii="宋体"/>
                <w:sz w:val="21"/>
                <w:szCs w:val="21"/>
              </w:rPr>
            </w:pPr>
          </w:p>
        </w:tc>
        <w:tc>
          <w:tcPr>
            <w:tcW w:w="2210" w:type="dxa"/>
            <w:vAlign w:val="center"/>
          </w:tcPr>
          <w:p w14:paraId="49247D5A">
            <w:pPr>
              <w:ind w:left="120" w:leftChars="50" w:right="-240" w:rightChars="-100" w:firstLine="525" w:firstLineChars="250"/>
              <w:rPr>
                <w:rFonts w:ascii="宋体"/>
                <w:sz w:val="21"/>
                <w:szCs w:val="21"/>
              </w:rPr>
            </w:pPr>
          </w:p>
        </w:tc>
        <w:tc>
          <w:tcPr>
            <w:tcW w:w="1134" w:type="dxa"/>
            <w:vAlign w:val="center"/>
          </w:tcPr>
          <w:p w14:paraId="17E9CF32">
            <w:pPr>
              <w:ind w:left="120" w:leftChars="50" w:right="-240" w:rightChars="-100" w:firstLine="525" w:firstLineChars="250"/>
              <w:rPr>
                <w:rFonts w:ascii="宋体"/>
                <w:sz w:val="21"/>
                <w:szCs w:val="21"/>
              </w:rPr>
            </w:pPr>
          </w:p>
        </w:tc>
      </w:tr>
      <w:tr w14:paraId="1DFC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A778797">
            <w:pPr>
              <w:ind w:left="120" w:leftChars="50" w:right="-240" w:rightChars="-100"/>
              <w:rPr>
                <w:rFonts w:ascii="宋体"/>
                <w:sz w:val="21"/>
                <w:szCs w:val="21"/>
              </w:rPr>
            </w:pPr>
            <w:r>
              <w:rPr>
                <w:rFonts w:hint="eastAsia" w:ascii="宋体"/>
                <w:sz w:val="21"/>
                <w:szCs w:val="21"/>
              </w:rPr>
              <w:t>2</w:t>
            </w:r>
          </w:p>
        </w:tc>
        <w:tc>
          <w:tcPr>
            <w:tcW w:w="4961" w:type="dxa"/>
            <w:vAlign w:val="center"/>
          </w:tcPr>
          <w:p w14:paraId="66997BCD">
            <w:pPr>
              <w:ind w:left="120" w:leftChars="50" w:right="-240" w:rightChars="-100" w:firstLine="525" w:firstLineChars="250"/>
              <w:rPr>
                <w:rFonts w:ascii="宋体"/>
                <w:sz w:val="21"/>
                <w:szCs w:val="21"/>
              </w:rPr>
            </w:pPr>
          </w:p>
        </w:tc>
        <w:tc>
          <w:tcPr>
            <w:tcW w:w="2210" w:type="dxa"/>
            <w:vAlign w:val="center"/>
          </w:tcPr>
          <w:p w14:paraId="292F6069">
            <w:pPr>
              <w:ind w:left="120" w:leftChars="50" w:right="-240" w:rightChars="-100" w:firstLine="525" w:firstLineChars="250"/>
              <w:rPr>
                <w:rFonts w:ascii="宋体"/>
                <w:sz w:val="21"/>
                <w:szCs w:val="21"/>
              </w:rPr>
            </w:pPr>
          </w:p>
        </w:tc>
        <w:tc>
          <w:tcPr>
            <w:tcW w:w="1134" w:type="dxa"/>
            <w:vAlign w:val="center"/>
          </w:tcPr>
          <w:p w14:paraId="19925611">
            <w:pPr>
              <w:ind w:left="120" w:leftChars="50" w:right="-240" w:rightChars="-100" w:firstLine="525" w:firstLineChars="250"/>
              <w:rPr>
                <w:rFonts w:ascii="宋体"/>
                <w:sz w:val="21"/>
                <w:szCs w:val="21"/>
              </w:rPr>
            </w:pPr>
          </w:p>
        </w:tc>
      </w:tr>
      <w:tr w14:paraId="52EE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CC6064F">
            <w:pPr>
              <w:ind w:left="120" w:leftChars="50" w:right="-240" w:rightChars="-100"/>
              <w:rPr>
                <w:rFonts w:ascii="宋体"/>
                <w:sz w:val="21"/>
                <w:szCs w:val="21"/>
              </w:rPr>
            </w:pPr>
            <w:r>
              <w:rPr>
                <w:rFonts w:hint="eastAsia" w:ascii="宋体"/>
                <w:sz w:val="21"/>
                <w:szCs w:val="21"/>
              </w:rPr>
              <w:t>3</w:t>
            </w:r>
          </w:p>
        </w:tc>
        <w:tc>
          <w:tcPr>
            <w:tcW w:w="4961" w:type="dxa"/>
            <w:vAlign w:val="center"/>
          </w:tcPr>
          <w:p w14:paraId="53ECF325">
            <w:pPr>
              <w:ind w:left="120" w:leftChars="50" w:right="-240" w:rightChars="-100" w:firstLine="525" w:firstLineChars="250"/>
              <w:rPr>
                <w:rFonts w:ascii="宋体"/>
                <w:sz w:val="21"/>
                <w:szCs w:val="21"/>
              </w:rPr>
            </w:pPr>
          </w:p>
        </w:tc>
        <w:tc>
          <w:tcPr>
            <w:tcW w:w="2210" w:type="dxa"/>
            <w:vAlign w:val="center"/>
          </w:tcPr>
          <w:p w14:paraId="4438A264">
            <w:pPr>
              <w:ind w:left="120" w:leftChars="50" w:right="-240" w:rightChars="-100" w:firstLine="525" w:firstLineChars="250"/>
              <w:rPr>
                <w:rFonts w:ascii="宋体"/>
                <w:sz w:val="21"/>
                <w:szCs w:val="21"/>
              </w:rPr>
            </w:pPr>
          </w:p>
        </w:tc>
        <w:tc>
          <w:tcPr>
            <w:tcW w:w="1134" w:type="dxa"/>
            <w:vAlign w:val="center"/>
          </w:tcPr>
          <w:p w14:paraId="4BBAA8E6">
            <w:pPr>
              <w:ind w:left="120" w:leftChars="50" w:right="-240" w:rightChars="-100" w:firstLine="525" w:firstLineChars="250"/>
              <w:rPr>
                <w:rFonts w:ascii="宋体"/>
                <w:sz w:val="21"/>
                <w:szCs w:val="21"/>
              </w:rPr>
            </w:pPr>
          </w:p>
        </w:tc>
      </w:tr>
      <w:tr w14:paraId="67AB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DDF7E3E">
            <w:pPr>
              <w:ind w:left="120" w:leftChars="50" w:right="-240" w:rightChars="-100"/>
              <w:rPr>
                <w:rFonts w:ascii="宋体"/>
                <w:sz w:val="21"/>
                <w:szCs w:val="21"/>
              </w:rPr>
            </w:pPr>
            <w:r>
              <w:rPr>
                <w:rFonts w:hint="eastAsia" w:ascii="宋体"/>
                <w:sz w:val="21"/>
                <w:szCs w:val="21"/>
              </w:rPr>
              <w:t>4</w:t>
            </w:r>
          </w:p>
        </w:tc>
        <w:tc>
          <w:tcPr>
            <w:tcW w:w="4961" w:type="dxa"/>
            <w:vAlign w:val="center"/>
          </w:tcPr>
          <w:p w14:paraId="21FAE0C6">
            <w:pPr>
              <w:ind w:left="120" w:leftChars="50" w:right="-240" w:rightChars="-100" w:firstLine="525" w:firstLineChars="250"/>
              <w:rPr>
                <w:rFonts w:ascii="宋体"/>
                <w:sz w:val="21"/>
                <w:szCs w:val="21"/>
              </w:rPr>
            </w:pPr>
          </w:p>
        </w:tc>
        <w:tc>
          <w:tcPr>
            <w:tcW w:w="2210" w:type="dxa"/>
            <w:vAlign w:val="center"/>
          </w:tcPr>
          <w:p w14:paraId="308DD403">
            <w:pPr>
              <w:ind w:left="120" w:leftChars="50" w:right="-240" w:rightChars="-100" w:firstLine="525" w:firstLineChars="250"/>
              <w:rPr>
                <w:rFonts w:ascii="宋体"/>
                <w:sz w:val="21"/>
                <w:szCs w:val="21"/>
              </w:rPr>
            </w:pPr>
          </w:p>
        </w:tc>
        <w:tc>
          <w:tcPr>
            <w:tcW w:w="1134" w:type="dxa"/>
            <w:vAlign w:val="center"/>
          </w:tcPr>
          <w:p w14:paraId="4C0B46E3">
            <w:pPr>
              <w:ind w:left="120" w:leftChars="50" w:right="-240" w:rightChars="-100" w:firstLine="525" w:firstLineChars="250"/>
              <w:rPr>
                <w:rFonts w:ascii="宋体"/>
                <w:sz w:val="21"/>
                <w:szCs w:val="21"/>
              </w:rPr>
            </w:pPr>
          </w:p>
        </w:tc>
      </w:tr>
      <w:tr w14:paraId="1178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342D6065">
            <w:pPr>
              <w:ind w:left="120" w:leftChars="50" w:right="-240" w:rightChars="-100"/>
              <w:rPr>
                <w:rFonts w:ascii="宋体"/>
                <w:sz w:val="21"/>
                <w:szCs w:val="21"/>
              </w:rPr>
            </w:pPr>
            <w:r>
              <w:rPr>
                <w:rFonts w:hint="eastAsia" w:ascii="宋体"/>
                <w:sz w:val="21"/>
                <w:szCs w:val="21"/>
              </w:rPr>
              <w:t>5</w:t>
            </w:r>
          </w:p>
        </w:tc>
        <w:tc>
          <w:tcPr>
            <w:tcW w:w="4961" w:type="dxa"/>
            <w:vAlign w:val="center"/>
          </w:tcPr>
          <w:p w14:paraId="4BD7C514">
            <w:pPr>
              <w:ind w:left="120" w:leftChars="50" w:right="-240" w:rightChars="-100" w:firstLine="525" w:firstLineChars="250"/>
              <w:rPr>
                <w:rFonts w:ascii="宋体"/>
                <w:sz w:val="21"/>
                <w:szCs w:val="21"/>
              </w:rPr>
            </w:pPr>
          </w:p>
        </w:tc>
        <w:tc>
          <w:tcPr>
            <w:tcW w:w="2210" w:type="dxa"/>
            <w:vAlign w:val="center"/>
          </w:tcPr>
          <w:p w14:paraId="2FB0678F">
            <w:pPr>
              <w:ind w:left="120" w:leftChars="50" w:right="-240" w:rightChars="-100" w:firstLine="525" w:firstLineChars="250"/>
              <w:rPr>
                <w:rFonts w:ascii="宋体"/>
                <w:sz w:val="21"/>
                <w:szCs w:val="21"/>
              </w:rPr>
            </w:pPr>
          </w:p>
        </w:tc>
        <w:tc>
          <w:tcPr>
            <w:tcW w:w="1134" w:type="dxa"/>
            <w:vAlign w:val="center"/>
          </w:tcPr>
          <w:p w14:paraId="1D81A3E1">
            <w:pPr>
              <w:ind w:left="120" w:leftChars="50" w:right="-240" w:rightChars="-100" w:firstLine="525" w:firstLineChars="250"/>
              <w:rPr>
                <w:rFonts w:ascii="宋体"/>
                <w:sz w:val="21"/>
                <w:szCs w:val="21"/>
              </w:rPr>
            </w:pPr>
          </w:p>
        </w:tc>
      </w:tr>
      <w:tr w14:paraId="1C92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FA2BF3B">
            <w:pPr>
              <w:ind w:left="120" w:leftChars="50" w:right="-240" w:rightChars="-100"/>
              <w:rPr>
                <w:rFonts w:ascii="宋体"/>
                <w:sz w:val="21"/>
                <w:szCs w:val="21"/>
              </w:rPr>
            </w:pPr>
            <w:r>
              <w:rPr>
                <w:rFonts w:hint="eastAsia" w:ascii="宋体"/>
                <w:sz w:val="21"/>
                <w:szCs w:val="21"/>
              </w:rPr>
              <w:t>6</w:t>
            </w:r>
          </w:p>
        </w:tc>
        <w:tc>
          <w:tcPr>
            <w:tcW w:w="4961" w:type="dxa"/>
            <w:vAlign w:val="center"/>
          </w:tcPr>
          <w:p w14:paraId="018F3133">
            <w:pPr>
              <w:ind w:left="120" w:leftChars="50" w:right="-240" w:rightChars="-100" w:firstLine="525" w:firstLineChars="250"/>
              <w:rPr>
                <w:rFonts w:ascii="宋体"/>
                <w:sz w:val="21"/>
                <w:szCs w:val="21"/>
              </w:rPr>
            </w:pPr>
          </w:p>
        </w:tc>
        <w:tc>
          <w:tcPr>
            <w:tcW w:w="2210" w:type="dxa"/>
            <w:vAlign w:val="center"/>
          </w:tcPr>
          <w:p w14:paraId="6D5F212E">
            <w:pPr>
              <w:ind w:left="120" w:leftChars="50" w:right="-240" w:rightChars="-100" w:firstLine="525" w:firstLineChars="250"/>
              <w:rPr>
                <w:rFonts w:ascii="宋体"/>
                <w:sz w:val="21"/>
                <w:szCs w:val="21"/>
              </w:rPr>
            </w:pPr>
          </w:p>
        </w:tc>
        <w:tc>
          <w:tcPr>
            <w:tcW w:w="1134" w:type="dxa"/>
            <w:vAlign w:val="center"/>
          </w:tcPr>
          <w:p w14:paraId="7588CFA1">
            <w:pPr>
              <w:ind w:left="120" w:leftChars="50" w:right="-240" w:rightChars="-100" w:firstLine="525" w:firstLineChars="250"/>
              <w:rPr>
                <w:rFonts w:ascii="宋体"/>
                <w:sz w:val="21"/>
                <w:szCs w:val="21"/>
              </w:rPr>
            </w:pPr>
          </w:p>
        </w:tc>
      </w:tr>
      <w:tr w14:paraId="4115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334E4E4F">
            <w:pPr>
              <w:ind w:left="120" w:leftChars="50" w:right="-240" w:rightChars="-100"/>
              <w:rPr>
                <w:rFonts w:ascii="宋体"/>
                <w:sz w:val="21"/>
                <w:szCs w:val="21"/>
              </w:rPr>
            </w:pPr>
            <w:r>
              <w:rPr>
                <w:rFonts w:hint="eastAsia" w:ascii="宋体"/>
                <w:sz w:val="21"/>
                <w:szCs w:val="21"/>
              </w:rPr>
              <w:t>7</w:t>
            </w:r>
          </w:p>
        </w:tc>
        <w:tc>
          <w:tcPr>
            <w:tcW w:w="4961" w:type="dxa"/>
            <w:vAlign w:val="center"/>
          </w:tcPr>
          <w:p w14:paraId="5E1F009E">
            <w:pPr>
              <w:ind w:left="120" w:leftChars="50" w:right="-240" w:rightChars="-100" w:firstLine="525" w:firstLineChars="250"/>
              <w:rPr>
                <w:rFonts w:ascii="宋体"/>
                <w:sz w:val="21"/>
                <w:szCs w:val="21"/>
              </w:rPr>
            </w:pPr>
          </w:p>
        </w:tc>
        <w:tc>
          <w:tcPr>
            <w:tcW w:w="2210" w:type="dxa"/>
            <w:vAlign w:val="center"/>
          </w:tcPr>
          <w:p w14:paraId="66679805">
            <w:pPr>
              <w:ind w:left="120" w:leftChars="50" w:right="-240" w:rightChars="-100" w:firstLine="525" w:firstLineChars="250"/>
              <w:rPr>
                <w:rFonts w:ascii="宋体"/>
                <w:sz w:val="21"/>
                <w:szCs w:val="21"/>
              </w:rPr>
            </w:pPr>
          </w:p>
        </w:tc>
        <w:tc>
          <w:tcPr>
            <w:tcW w:w="1134" w:type="dxa"/>
            <w:vAlign w:val="center"/>
          </w:tcPr>
          <w:p w14:paraId="2F3FE3DD">
            <w:pPr>
              <w:ind w:left="120" w:leftChars="50" w:right="-240" w:rightChars="-100" w:firstLine="525" w:firstLineChars="250"/>
              <w:rPr>
                <w:rFonts w:ascii="宋体"/>
                <w:sz w:val="21"/>
                <w:szCs w:val="21"/>
              </w:rPr>
            </w:pPr>
          </w:p>
        </w:tc>
      </w:tr>
      <w:tr w14:paraId="32AA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DE7B535">
            <w:pPr>
              <w:ind w:left="120" w:leftChars="50" w:right="-240" w:rightChars="-100"/>
              <w:rPr>
                <w:rFonts w:ascii="宋体"/>
                <w:sz w:val="21"/>
                <w:szCs w:val="21"/>
              </w:rPr>
            </w:pPr>
            <w:r>
              <w:rPr>
                <w:rFonts w:hint="eastAsia" w:ascii="宋体"/>
                <w:sz w:val="21"/>
                <w:szCs w:val="21"/>
              </w:rPr>
              <w:t>8</w:t>
            </w:r>
          </w:p>
        </w:tc>
        <w:tc>
          <w:tcPr>
            <w:tcW w:w="4961" w:type="dxa"/>
            <w:vAlign w:val="center"/>
          </w:tcPr>
          <w:p w14:paraId="6D1FB527">
            <w:pPr>
              <w:ind w:left="120" w:leftChars="50" w:right="-240" w:rightChars="-100" w:firstLine="525" w:firstLineChars="250"/>
              <w:rPr>
                <w:rFonts w:ascii="宋体"/>
                <w:sz w:val="21"/>
                <w:szCs w:val="21"/>
              </w:rPr>
            </w:pPr>
          </w:p>
        </w:tc>
        <w:tc>
          <w:tcPr>
            <w:tcW w:w="2210" w:type="dxa"/>
            <w:vAlign w:val="center"/>
          </w:tcPr>
          <w:p w14:paraId="74757F98">
            <w:pPr>
              <w:ind w:left="120" w:leftChars="50" w:right="-240" w:rightChars="-100" w:firstLine="525" w:firstLineChars="250"/>
              <w:rPr>
                <w:rFonts w:ascii="宋体"/>
                <w:sz w:val="21"/>
                <w:szCs w:val="21"/>
              </w:rPr>
            </w:pPr>
          </w:p>
        </w:tc>
        <w:tc>
          <w:tcPr>
            <w:tcW w:w="1134" w:type="dxa"/>
            <w:vAlign w:val="center"/>
          </w:tcPr>
          <w:p w14:paraId="5AACCFBF">
            <w:pPr>
              <w:ind w:left="120" w:leftChars="50" w:right="-240" w:rightChars="-100" w:firstLine="525" w:firstLineChars="250"/>
              <w:rPr>
                <w:rFonts w:ascii="宋体"/>
                <w:sz w:val="21"/>
                <w:szCs w:val="21"/>
              </w:rPr>
            </w:pPr>
          </w:p>
        </w:tc>
      </w:tr>
      <w:tr w14:paraId="7ED4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955F677">
            <w:pPr>
              <w:ind w:left="120" w:leftChars="50" w:right="-240" w:rightChars="-100"/>
              <w:rPr>
                <w:rFonts w:ascii="宋体"/>
                <w:sz w:val="21"/>
                <w:szCs w:val="21"/>
              </w:rPr>
            </w:pPr>
            <w:r>
              <w:rPr>
                <w:rFonts w:hint="eastAsia" w:ascii="宋体"/>
                <w:sz w:val="21"/>
                <w:szCs w:val="21"/>
              </w:rPr>
              <w:t>9</w:t>
            </w:r>
          </w:p>
        </w:tc>
        <w:tc>
          <w:tcPr>
            <w:tcW w:w="4961" w:type="dxa"/>
            <w:vAlign w:val="center"/>
          </w:tcPr>
          <w:p w14:paraId="51DD116A">
            <w:pPr>
              <w:ind w:left="120" w:leftChars="50" w:right="-240" w:rightChars="-100" w:firstLine="525" w:firstLineChars="250"/>
              <w:rPr>
                <w:rFonts w:ascii="宋体"/>
                <w:sz w:val="21"/>
                <w:szCs w:val="21"/>
              </w:rPr>
            </w:pPr>
          </w:p>
        </w:tc>
        <w:tc>
          <w:tcPr>
            <w:tcW w:w="2210" w:type="dxa"/>
            <w:vAlign w:val="center"/>
          </w:tcPr>
          <w:p w14:paraId="28F1F5B6">
            <w:pPr>
              <w:ind w:left="120" w:leftChars="50" w:right="-240" w:rightChars="-100" w:firstLine="525" w:firstLineChars="250"/>
              <w:rPr>
                <w:rFonts w:ascii="宋体"/>
                <w:sz w:val="21"/>
                <w:szCs w:val="21"/>
              </w:rPr>
            </w:pPr>
          </w:p>
        </w:tc>
        <w:tc>
          <w:tcPr>
            <w:tcW w:w="1134" w:type="dxa"/>
            <w:vAlign w:val="center"/>
          </w:tcPr>
          <w:p w14:paraId="656C17AA">
            <w:pPr>
              <w:ind w:left="120" w:leftChars="50" w:right="-240" w:rightChars="-100" w:firstLine="525" w:firstLineChars="250"/>
              <w:rPr>
                <w:rFonts w:ascii="宋体"/>
                <w:sz w:val="21"/>
                <w:szCs w:val="21"/>
              </w:rPr>
            </w:pPr>
          </w:p>
        </w:tc>
      </w:tr>
      <w:tr w14:paraId="2EB1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1BF03CC">
            <w:pPr>
              <w:ind w:left="120" w:leftChars="50" w:right="-240" w:rightChars="-100"/>
              <w:rPr>
                <w:rFonts w:ascii="宋体"/>
                <w:sz w:val="21"/>
                <w:szCs w:val="21"/>
              </w:rPr>
            </w:pPr>
            <w:r>
              <w:rPr>
                <w:rFonts w:hint="eastAsia" w:ascii="宋体"/>
                <w:sz w:val="21"/>
                <w:szCs w:val="21"/>
              </w:rPr>
              <w:t>10</w:t>
            </w:r>
          </w:p>
        </w:tc>
        <w:tc>
          <w:tcPr>
            <w:tcW w:w="4961" w:type="dxa"/>
            <w:vAlign w:val="center"/>
          </w:tcPr>
          <w:p w14:paraId="58016F51">
            <w:pPr>
              <w:ind w:left="120" w:leftChars="50" w:right="-240" w:rightChars="-100" w:firstLine="525" w:firstLineChars="250"/>
              <w:rPr>
                <w:rFonts w:ascii="宋体"/>
                <w:sz w:val="21"/>
                <w:szCs w:val="21"/>
              </w:rPr>
            </w:pPr>
          </w:p>
        </w:tc>
        <w:tc>
          <w:tcPr>
            <w:tcW w:w="2210" w:type="dxa"/>
            <w:vAlign w:val="center"/>
          </w:tcPr>
          <w:p w14:paraId="4A1857D5">
            <w:pPr>
              <w:ind w:left="120" w:leftChars="50" w:right="-240" w:rightChars="-100" w:firstLine="525" w:firstLineChars="250"/>
              <w:rPr>
                <w:rFonts w:ascii="宋体"/>
                <w:sz w:val="21"/>
                <w:szCs w:val="21"/>
              </w:rPr>
            </w:pPr>
          </w:p>
        </w:tc>
        <w:tc>
          <w:tcPr>
            <w:tcW w:w="1134" w:type="dxa"/>
            <w:vAlign w:val="center"/>
          </w:tcPr>
          <w:p w14:paraId="22EE6551">
            <w:pPr>
              <w:ind w:left="120" w:leftChars="50" w:right="-240" w:rightChars="-100" w:firstLine="525" w:firstLineChars="250"/>
              <w:rPr>
                <w:rFonts w:ascii="宋体"/>
                <w:sz w:val="21"/>
                <w:szCs w:val="21"/>
              </w:rPr>
            </w:pPr>
          </w:p>
        </w:tc>
      </w:tr>
      <w:tr w14:paraId="11E2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C839168">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0E6E2A7C">
            <w:pPr>
              <w:ind w:left="120" w:leftChars="50" w:right="-240" w:rightChars="-100" w:firstLine="525" w:firstLineChars="250"/>
              <w:rPr>
                <w:rFonts w:ascii="宋体"/>
                <w:sz w:val="21"/>
                <w:szCs w:val="21"/>
              </w:rPr>
            </w:pPr>
          </w:p>
        </w:tc>
        <w:tc>
          <w:tcPr>
            <w:tcW w:w="2210" w:type="dxa"/>
            <w:vAlign w:val="center"/>
          </w:tcPr>
          <w:p w14:paraId="33609982">
            <w:pPr>
              <w:ind w:left="120" w:leftChars="50" w:right="-240" w:rightChars="-100" w:firstLine="525" w:firstLineChars="250"/>
              <w:rPr>
                <w:rFonts w:ascii="宋体"/>
                <w:sz w:val="21"/>
                <w:szCs w:val="21"/>
              </w:rPr>
            </w:pPr>
          </w:p>
        </w:tc>
        <w:tc>
          <w:tcPr>
            <w:tcW w:w="1134" w:type="dxa"/>
            <w:vAlign w:val="center"/>
          </w:tcPr>
          <w:p w14:paraId="1BEDEE7D">
            <w:pPr>
              <w:ind w:left="120" w:leftChars="50" w:right="-240" w:rightChars="-100" w:firstLine="525" w:firstLineChars="250"/>
              <w:rPr>
                <w:rFonts w:ascii="宋体"/>
                <w:sz w:val="21"/>
                <w:szCs w:val="21"/>
              </w:rPr>
            </w:pPr>
          </w:p>
        </w:tc>
      </w:tr>
    </w:tbl>
    <w:p w14:paraId="4B5948C5">
      <w:pPr>
        <w:snapToGrid w:val="0"/>
        <w:ind w:left="120" w:leftChars="50" w:right="-240" w:rightChars="-100"/>
        <w:jc w:val="center"/>
        <w:outlineLvl w:val="0"/>
        <w:rPr>
          <w:rStyle w:val="177"/>
          <w:rFonts w:hint="eastAsia" w:ascii="宋体" w:hAnsi="宋体"/>
          <w:i w:val="0"/>
          <w:sz w:val="21"/>
          <w:szCs w:val="21"/>
        </w:rPr>
      </w:pPr>
    </w:p>
    <w:p w14:paraId="3B4991E5">
      <w:pPr>
        <w:snapToGrid w:val="0"/>
        <w:spacing w:line="440" w:lineRule="exact"/>
        <w:ind w:left="120" w:leftChars="50" w:right="-240" w:rightChars="-100" w:firstLine="420" w:firstLineChars="200"/>
        <w:rPr>
          <w:rFonts w:hint="eastAsia" w:ascii="宋体" w:hAnsi="宋体"/>
          <w:sz w:val="21"/>
          <w:szCs w:val="21"/>
        </w:rPr>
      </w:pPr>
    </w:p>
    <w:p w14:paraId="106EE05A">
      <w:pPr>
        <w:snapToGrid w:val="0"/>
        <w:ind w:left="120" w:leftChars="50" w:right="-240" w:rightChars="-100"/>
        <w:rPr>
          <w:rFonts w:hint="eastAsia" w:ascii="宋体" w:hAnsi="宋体"/>
          <w:sz w:val="21"/>
          <w:szCs w:val="21"/>
        </w:rPr>
      </w:pPr>
      <w:r>
        <w:rPr>
          <w:rFonts w:hint="eastAsia" w:ascii="宋体" w:hAnsi="宋体"/>
          <w:sz w:val="21"/>
          <w:szCs w:val="21"/>
        </w:rPr>
        <w:t>投  标  人（盖章）：</w:t>
      </w:r>
    </w:p>
    <w:p w14:paraId="08A18E3A">
      <w:pPr>
        <w:snapToGrid w:val="0"/>
        <w:ind w:left="120" w:leftChars="50" w:right="-240" w:rightChars="-100"/>
        <w:rPr>
          <w:rFonts w:hint="eastAsia" w:ascii="宋体" w:hAnsi="宋体"/>
          <w:sz w:val="21"/>
          <w:szCs w:val="21"/>
        </w:rPr>
      </w:pPr>
    </w:p>
    <w:p w14:paraId="38D9FD05">
      <w:pPr>
        <w:snapToGrid w:val="0"/>
        <w:ind w:left="120" w:leftChars="50" w:right="-240" w:rightChars="-100"/>
        <w:rPr>
          <w:rFonts w:hint="eastAsia" w:ascii="宋体" w:hAnsi="宋体"/>
          <w:sz w:val="21"/>
          <w:szCs w:val="21"/>
        </w:rPr>
      </w:pPr>
    </w:p>
    <w:p w14:paraId="1DCC7A44">
      <w:pPr>
        <w:snapToGrid w:val="0"/>
        <w:ind w:left="120" w:leftChars="50" w:right="-240" w:rightChars="-100"/>
        <w:rPr>
          <w:rFonts w:hint="eastAsia" w:ascii="宋体" w:hAnsi="宋体"/>
          <w:sz w:val="21"/>
          <w:szCs w:val="21"/>
        </w:rPr>
      </w:pPr>
    </w:p>
    <w:p w14:paraId="487B4730">
      <w:pPr>
        <w:snapToGrid w:val="0"/>
        <w:ind w:left="120" w:leftChars="50" w:right="-240" w:rightChars="-100"/>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3C66D707">
      <w:pPr>
        <w:snapToGrid w:val="0"/>
        <w:ind w:left="120" w:leftChars="50" w:right="-240" w:rightChars="-100"/>
        <w:jc w:val="center"/>
        <w:outlineLvl w:val="0"/>
        <w:rPr>
          <w:rStyle w:val="177"/>
          <w:rFonts w:hint="eastAsia" w:ascii="宋体" w:hAnsi="宋体"/>
          <w:i w:val="0"/>
          <w:sz w:val="21"/>
          <w:szCs w:val="21"/>
        </w:rPr>
      </w:pPr>
    </w:p>
    <w:p w14:paraId="5053F22C">
      <w:pPr>
        <w:snapToGrid w:val="0"/>
        <w:ind w:left="120" w:leftChars="50" w:right="-240" w:rightChars="-100"/>
        <w:jc w:val="center"/>
        <w:outlineLvl w:val="0"/>
        <w:rPr>
          <w:rStyle w:val="177"/>
          <w:rFonts w:hint="eastAsia" w:ascii="宋体" w:hAnsi="宋体"/>
          <w:i w:val="0"/>
        </w:rPr>
      </w:pPr>
    </w:p>
    <w:p w14:paraId="3F7E5887">
      <w:pPr>
        <w:snapToGrid w:val="0"/>
        <w:ind w:left="120" w:leftChars="50" w:right="-240" w:rightChars="-100"/>
        <w:jc w:val="center"/>
        <w:outlineLvl w:val="0"/>
        <w:rPr>
          <w:rStyle w:val="177"/>
          <w:rFonts w:hint="eastAsia" w:ascii="宋体" w:hAnsi="宋体"/>
          <w:i w:val="0"/>
        </w:rPr>
      </w:pPr>
    </w:p>
    <w:p w14:paraId="6D170503">
      <w:pPr>
        <w:snapToGrid w:val="0"/>
        <w:ind w:left="120" w:leftChars="50" w:right="-240" w:rightChars="-100"/>
        <w:jc w:val="center"/>
        <w:outlineLvl w:val="0"/>
        <w:rPr>
          <w:rStyle w:val="177"/>
          <w:rFonts w:hint="eastAsia" w:ascii="宋体" w:hAnsi="宋体"/>
          <w:i w:val="0"/>
        </w:rPr>
      </w:pPr>
    </w:p>
    <w:p w14:paraId="2728395B">
      <w:pPr>
        <w:snapToGrid w:val="0"/>
        <w:ind w:left="120" w:leftChars="50" w:right="-240" w:rightChars="-100"/>
        <w:jc w:val="center"/>
        <w:outlineLvl w:val="0"/>
        <w:rPr>
          <w:rStyle w:val="177"/>
          <w:rFonts w:hint="eastAsia" w:ascii="宋体" w:hAnsi="宋体"/>
          <w:i w:val="0"/>
        </w:rPr>
      </w:pPr>
    </w:p>
    <w:p w14:paraId="4D2D15E0">
      <w:pPr>
        <w:snapToGrid w:val="0"/>
        <w:ind w:left="120" w:leftChars="50" w:right="-240" w:rightChars="-100"/>
        <w:jc w:val="center"/>
        <w:outlineLvl w:val="0"/>
        <w:rPr>
          <w:rStyle w:val="177"/>
          <w:rFonts w:hint="eastAsia" w:ascii="宋体" w:hAnsi="宋体"/>
          <w:i w:val="0"/>
        </w:rPr>
      </w:pPr>
    </w:p>
    <w:p w14:paraId="55AD0698">
      <w:pPr>
        <w:snapToGrid w:val="0"/>
        <w:ind w:left="120" w:leftChars="50" w:right="-240" w:rightChars="-100"/>
        <w:jc w:val="center"/>
        <w:outlineLvl w:val="0"/>
        <w:rPr>
          <w:rStyle w:val="177"/>
          <w:rFonts w:hint="eastAsia" w:ascii="宋体" w:hAnsi="宋体"/>
          <w:i w:val="0"/>
        </w:rPr>
      </w:pPr>
    </w:p>
    <w:p w14:paraId="69E2D559">
      <w:pPr>
        <w:snapToGrid w:val="0"/>
        <w:ind w:left="120" w:leftChars="50" w:right="-240" w:rightChars="-100"/>
        <w:jc w:val="center"/>
        <w:outlineLvl w:val="0"/>
        <w:rPr>
          <w:rStyle w:val="177"/>
          <w:rFonts w:hint="eastAsia" w:ascii="宋体" w:hAnsi="宋体"/>
          <w:i w:val="0"/>
        </w:rPr>
      </w:pPr>
    </w:p>
    <w:p w14:paraId="3E1FB942">
      <w:pPr>
        <w:snapToGrid w:val="0"/>
        <w:ind w:left="120" w:leftChars="50" w:right="-240" w:rightChars="-100"/>
        <w:jc w:val="center"/>
        <w:outlineLvl w:val="0"/>
        <w:rPr>
          <w:rStyle w:val="177"/>
          <w:rFonts w:hint="eastAsia" w:ascii="宋体" w:hAnsi="宋体"/>
          <w:i w:val="0"/>
        </w:rPr>
      </w:pPr>
    </w:p>
    <w:p w14:paraId="6212F177">
      <w:pPr>
        <w:snapToGrid w:val="0"/>
        <w:ind w:left="120" w:leftChars="50" w:right="-240" w:rightChars="-100"/>
        <w:jc w:val="center"/>
        <w:outlineLvl w:val="0"/>
        <w:rPr>
          <w:rStyle w:val="177"/>
          <w:rFonts w:hint="eastAsia" w:ascii="宋体" w:hAnsi="宋体"/>
          <w:i w:val="0"/>
        </w:rPr>
      </w:pPr>
    </w:p>
    <w:p w14:paraId="0BC64FEE">
      <w:pPr>
        <w:snapToGrid w:val="0"/>
        <w:ind w:left="120" w:leftChars="50" w:right="-240" w:rightChars="-100"/>
        <w:jc w:val="center"/>
        <w:outlineLvl w:val="0"/>
        <w:rPr>
          <w:rStyle w:val="177"/>
          <w:rFonts w:hint="eastAsia" w:ascii="宋体" w:hAnsi="宋体"/>
          <w:i w:val="0"/>
        </w:rPr>
      </w:pPr>
    </w:p>
    <w:p w14:paraId="51F50DF0">
      <w:pPr>
        <w:snapToGrid w:val="0"/>
        <w:ind w:left="120" w:leftChars="50" w:right="-240" w:rightChars="-100"/>
        <w:jc w:val="center"/>
        <w:outlineLvl w:val="0"/>
        <w:rPr>
          <w:rStyle w:val="177"/>
          <w:rFonts w:hint="eastAsia" w:ascii="宋体" w:hAnsi="宋体"/>
          <w:i w:val="0"/>
        </w:rPr>
      </w:pPr>
    </w:p>
    <w:p w14:paraId="41249E08">
      <w:pPr>
        <w:snapToGrid w:val="0"/>
        <w:ind w:left="120" w:leftChars="50" w:right="-240" w:rightChars="-100"/>
        <w:jc w:val="center"/>
        <w:outlineLvl w:val="0"/>
        <w:rPr>
          <w:rStyle w:val="177"/>
          <w:rFonts w:hint="eastAsia" w:ascii="宋体" w:hAnsi="宋体"/>
          <w:i w:val="0"/>
        </w:rPr>
      </w:pPr>
      <w:r>
        <w:rPr>
          <w:rStyle w:val="177"/>
          <w:rFonts w:hint="eastAsia" w:ascii="宋体" w:hAnsi="宋体"/>
          <w:i w:val="0"/>
        </w:rPr>
        <w:t>四、报价文件参考格式</w:t>
      </w:r>
      <w:bookmarkEnd w:id="84"/>
    </w:p>
    <w:p w14:paraId="34CF7DB0">
      <w:pPr>
        <w:snapToGrid w:val="0"/>
        <w:ind w:left="120" w:leftChars="50" w:right="-240" w:rightChars="-100"/>
        <w:jc w:val="center"/>
        <w:outlineLvl w:val="0"/>
        <w:rPr>
          <w:rFonts w:hint="eastAsia" w:ascii="宋体" w:hAnsi="宋体"/>
          <w:b/>
          <w:bCs/>
          <w:iCs/>
          <w:sz w:val="28"/>
          <w:szCs w:val="28"/>
        </w:rPr>
      </w:pPr>
    </w:p>
    <w:p w14:paraId="1715882E">
      <w:pPr>
        <w:snapToGrid w:val="0"/>
        <w:ind w:left="120" w:leftChars="50" w:right="-240" w:rightChars="-100"/>
        <w:jc w:val="center"/>
        <w:rPr>
          <w:rStyle w:val="177"/>
          <w:rFonts w:hint="eastAsia" w:ascii="宋体" w:hAnsi="宋体"/>
          <w:i w:val="0"/>
        </w:rPr>
      </w:pPr>
      <w:bookmarkStart w:id="86" w:name="_Toc62053932"/>
      <w:r>
        <w:rPr>
          <w:rStyle w:val="177"/>
          <w:rFonts w:hint="eastAsia" w:ascii="宋体" w:hAnsi="宋体"/>
          <w:i w:val="0"/>
        </w:rPr>
        <w:t>1 、开标一览表</w:t>
      </w:r>
      <w:bookmarkEnd w:id="86"/>
    </w:p>
    <w:p w14:paraId="30160BE0">
      <w:pPr>
        <w:rPr>
          <w:sz w:val="21"/>
        </w:rPr>
      </w:pPr>
      <w:r>
        <w:rPr>
          <w:rFonts w:hint="eastAsia"/>
          <w:sz w:val="21"/>
        </w:rPr>
        <w:t>项目编号：</w:t>
      </w:r>
    </w:p>
    <w:tbl>
      <w:tblPr>
        <w:tblStyle w:val="6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7"/>
        <w:gridCol w:w="5529"/>
      </w:tblGrid>
      <w:tr w14:paraId="60D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57" w:type="dxa"/>
            <w:vAlign w:val="center"/>
          </w:tcPr>
          <w:p w14:paraId="58D26EEF">
            <w:pPr>
              <w:widowControl w:val="0"/>
              <w:jc w:val="center"/>
              <w:rPr>
                <w:sz w:val="21"/>
                <w:szCs w:val="21"/>
              </w:rPr>
            </w:pPr>
            <w:r>
              <w:rPr>
                <w:rFonts w:hint="eastAsia"/>
                <w:sz w:val="21"/>
                <w:szCs w:val="21"/>
              </w:rPr>
              <w:t>项目名称</w:t>
            </w:r>
          </w:p>
        </w:tc>
        <w:tc>
          <w:tcPr>
            <w:tcW w:w="5529" w:type="dxa"/>
            <w:vAlign w:val="center"/>
          </w:tcPr>
          <w:p w14:paraId="1BF6A982">
            <w:pPr>
              <w:widowControl w:val="0"/>
              <w:jc w:val="center"/>
              <w:rPr>
                <w:sz w:val="21"/>
                <w:szCs w:val="21"/>
              </w:rPr>
            </w:pPr>
          </w:p>
        </w:tc>
      </w:tr>
      <w:tr w14:paraId="7558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957" w:type="dxa"/>
            <w:vAlign w:val="center"/>
          </w:tcPr>
          <w:p w14:paraId="64610372">
            <w:pPr>
              <w:widowControl w:val="0"/>
              <w:jc w:val="center"/>
              <w:rPr>
                <w:sz w:val="21"/>
                <w:szCs w:val="21"/>
              </w:rPr>
            </w:pPr>
            <w:r>
              <w:rPr>
                <w:rFonts w:hint="eastAsia"/>
                <w:sz w:val="21"/>
                <w:szCs w:val="21"/>
              </w:rPr>
              <w:t>投标总报价</w:t>
            </w:r>
          </w:p>
        </w:tc>
        <w:tc>
          <w:tcPr>
            <w:tcW w:w="5529" w:type="dxa"/>
            <w:vAlign w:val="center"/>
          </w:tcPr>
          <w:p w14:paraId="78CE26D8">
            <w:pPr>
              <w:widowControl w:val="0"/>
              <w:jc w:val="center"/>
              <w:rPr>
                <w:sz w:val="21"/>
                <w:szCs w:val="21"/>
              </w:rPr>
            </w:pPr>
            <w:r>
              <w:rPr>
                <w:rFonts w:hint="eastAsia"/>
                <w:sz w:val="21"/>
                <w:szCs w:val="21"/>
              </w:rPr>
              <w:t>大写：</w:t>
            </w:r>
            <w:r>
              <w:rPr>
                <w:rFonts w:hint="eastAsia"/>
                <w:sz w:val="21"/>
                <w:szCs w:val="21"/>
                <w:u w:val="single"/>
              </w:rPr>
              <w:t xml:space="preserve">               </w:t>
            </w:r>
            <w:r>
              <w:rPr>
                <w:rFonts w:hint="eastAsia"/>
                <w:sz w:val="21"/>
                <w:szCs w:val="21"/>
              </w:rPr>
              <w:t>元整</w:t>
            </w:r>
          </w:p>
          <w:p w14:paraId="17B52508">
            <w:pPr>
              <w:widowControl w:val="0"/>
              <w:jc w:val="center"/>
              <w:rPr>
                <w:sz w:val="21"/>
                <w:szCs w:val="21"/>
              </w:rPr>
            </w:pPr>
          </w:p>
          <w:p w14:paraId="1B5A616D">
            <w:pPr>
              <w:widowControl w:val="0"/>
              <w:jc w:val="center"/>
              <w:rPr>
                <w:sz w:val="21"/>
                <w:szCs w:val="21"/>
              </w:rPr>
            </w:pPr>
            <w:r>
              <w:rPr>
                <w:rFonts w:hint="eastAsia"/>
                <w:sz w:val="21"/>
                <w:szCs w:val="21"/>
              </w:rPr>
              <w:t>小写：¥：</w:t>
            </w:r>
            <w:r>
              <w:rPr>
                <w:rFonts w:hint="eastAsia"/>
                <w:sz w:val="21"/>
                <w:szCs w:val="21"/>
                <w:u w:val="single"/>
              </w:rPr>
              <w:t xml:space="preserve">              </w:t>
            </w:r>
            <w:r>
              <w:rPr>
                <w:rFonts w:hint="eastAsia"/>
                <w:sz w:val="21"/>
                <w:szCs w:val="21"/>
              </w:rPr>
              <w:t>元</w:t>
            </w:r>
          </w:p>
        </w:tc>
      </w:tr>
    </w:tbl>
    <w:p w14:paraId="573FF02B">
      <w:pPr>
        <w:adjustRightInd w:val="0"/>
        <w:spacing w:line="400" w:lineRule="exact"/>
        <w:ind w:left="120" w:leftChars="50" w:right="-240" w:rightChars="-100"/>
        <w:rPr>
          <w:rFonts w:hint="eastAsia" w:ascii="宋体" w:hAnsi="宋体" w:cs="Arial"/>
          <w:sz w:val="21"/>
          <w:szCs w:val="21"/>
        </w:rPr>
      </w:pPr>
      <w:r>
        <w:rPr>
          <w:rFonts w:hint="eastAsia" w:ascii="宋体" w:hAnsi="宋体" w:cs="Arial"/>
          <w:bCs/>
          <w:sz w:val="21"/>
          <w:szCs w:val="21"/>
        </w:rPr>
        <w:t>注</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rPr>
        <w:t>.报价一经涂改，应在涂改处加盖单位公章或者由法定代表人或授权委托人签字或盖章，否则其投标作无效标处理</w:t>
      </w:r>
      <w:r>
        <w:rPr>
          <w:rFonts w:ascii="宋体" w:hAnsi="宋体" w:cs="Arial"/>
          <w:sz w:val="21"/>
          <w:szCs w:val="21"/>
        </w:rPr>
        <w:t>。</w:t>
      </w:r>
    </w:p>
    <w:p w14:paraId="4AED7BC2">
      <w:pPr>
        <w:spacing w:line="40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w:t>
      </w:r>
      <w:r>
        <w:rPr>
          <w:rFonts w:hint="eastAsia" w:ascii="宋体"/>
          <w:sz w:val="21"/>
          <w:szCs w:val="21"/>
        </w:rPr>
        <w:t>投标总报价应</w:t>
      </w:r>
      <w:r>
        <w:rPr>
          <w:rFonts w:hint="eastAsia" w:ascii="宋体" w:hAnsi="宋体"/>
          <w:sz w:val="21"/>
          <w:szCs w:val="21"/>
        </w:rPr>
        <w:t>包括一切税金和费用（包括员工工资、福利、奖金、补贴、伙食费、社会保险费、招标代理费、管理费、税金、政策性文件规定及合同包含的所有风险、责任等各项应有费用）</w:t>
      </w:r>
      <w:r>
        <w:rPr>
          <w:rFonts w:hint="eastAsia" w:ascii="宋体"/>
          <w:sz w:val="21"/>
          <w:szCs w:val="21"/>
        </w:rPr>
        <w:t>。</w:t>
      </w:r>
    </w:p>
    <w:p w14:paraId="13B1AF06">
      <w:pPr>
        <w:spacing w:line="400" w:lineRule="exact"/>
        <w:ind w:left="120" w:leftChars="50" w:right="-240" w:rightChars="-100" w:firstLine="420" w:firstLineChars="200"/>
        <w:rPr>
          <w:rFonts w:hint="eastAsia" w:ascii="宋体" w:hAnsi="宋体" w:cs="Arial"/>
          <w:sz w:val="21"/>
          <w:szCs w:val="21"/>
        </w:rPr>
      </w:pPr>
    </w:p>
    <w:p w14:paraId="22944216">
      <w:pPr>
        <w:spacing w:line="400" w:lineRule="exact"/>
        <w:ind w:left="120" w:leftChars="50" w:right="-240" w:rightChars="-100" w:firstLine="420" w:firstLineChars="200"/>
        <w:rPr>
          <w:rFonts w:hint="eastAsia" w:ascii="宋体" w:hAnsi="宋体"/>
          <w:bCs/>
          <w:sz w:val="21"/>
          <w:szCs w:val="21"/>
        </w:rPr>
      </w:pPr>
      <w:r>
        <w:rPr>
          <w:rFonts w:hint="eastAsia" w:ascii="宋体" w:hAnsi="宋体"/>
          <w:bCs/>
          <w:sz w:val="21"/>
          <w:szCs w:val="21"/>
        </w:rPr>
        <w:t xml:space="preserve"> </w:t>
      </w:r>
    </w:p>
    <w:p w14:paraId="2CB815B8">
      <w:pPr>
        <w:snapToGrid w:val="0"/>
        <w:ind w:left="120" w:leftChars="50" w:right="-240" w:rightChars="-100" w:firstLine="1155" w:firstLineChars="550"/>
        <w:rPr>
          <w:rFonts w:hint="eastAsia" w:ascii="宋体" w:hAnsi="宋体"/>
          <w:bCs/>
          <w:sz w:val="21"/>
          <w:szCs w:val="21"/>
        </w:rPr>
      </w:pPr>
    </w:p>
    <w:p w14:paraId="2D25F183">
      <w:pPr>
        <w:snapToGrid w:val="0"/>
        <w:ind w:left="120" w:leftChars="50" w:right="-240" w:rightChars="-100" w:firstLine="1155" w:firstLineChars="550"/>
        <w:rPr>
          <w:rFonts w:hint="eastAsia" w:ascii="宋体" w:hAnsi="宋体"/>
          <w:bCs/>
          <w:sz w:val="21"/>
          <w:szCs w:val="21"/>
        </w:rPr>
      </w:pPr>
      <w:r>
        <w:rPr>
          <w:rFonts w:hint="eastAsia" w:ascii="宋体" w:hAnsi="宋体"/>
          <w:bCs/>
          <w:sz w:val="21"/>
          <w:szCs w:val="21"/>
        </w:rPr>
        <w:tab/>
      </w:r>
    </w:p>
    <w:p w14:paraId="23AEF4E0">
      <w:pPr>
        <w:snapToGrid w:val="0"/>
        <w:ind w:left="120" w:leftChars="50" w:right="-240" w:rightChars="-100"/>
        <w:rPr>
          <w:rFonts w:hint="eastAsia" w:ascii="宋体" w:hAnsi="宋体"/>
          <w:sz w:val="21"/>
          <w:szCs w:val="21"/>
        </w:rPr>
      </w:pPr>
      <w:r>
        <w:rPr>
          <w:rFonts w:hint="eastAsia" w:ascii="宋体" w:hAnsi="宋体"/>
          <w:sz w:val="21"/>
          <w:szCs w:val="21"/>
        </w:rPr>
        <w:t>投  标  人（盖章）：</w:t>
      </w:r>
    </w:p>
    <w:p w14:paraId="09F4F764">
      <w:pPr>
        <w:snapToGrid w:val="0"/>
        <w:ind w:left="120" w:leftChars="50" w:right="-240" w:rightChars="-100"/>
        <w:rPr>
          <w:rFonts w:hint="eastAsia" w:ascii="宋体" w:hAnsi="宋体"/>
          <w:sz w:val="21"/>
          <w:szCs w:val="21"/>
        </w:rPr>
      </w:pPr>
    </w:p>
    <w:p w14:paraId="15C36BC8">
      <w:pPr>
        <w:snapToGrid w:val="0"/>
        <w:ind w:left="120" w:leftChars="50" w:right="-240" w:rightChars="-100"/>
        <w:rPr>
          <w:rFonts w:hint="eastAsia" w:ascii="宋体" w:hAnsi="宋体"/>
          <w:sz w:val="21"/>
          <w:szCs w:val="21"/>
        </w:rPr>
      </w:pPr>
    </w:p>
    <w:p w14:paraId="050A90D5">
      <w:pPr>
        <w:snapToGrid w:val="0"/>
        <w:ind w:left="120" w:leftChars="50" w:right="-240" w:rightChars="-100"/>
        <w:rPr>
          <w:rFonts w:hint="eastAsia" w:ascii="宋体" w:hAnsi="宋体"/>
          <w:sz w:val="21"/>
          <w:szCs w:val="21"/>
        </w:rPr>
      </w:pPr>
    </w:p>
    <w:p w14:paraId="0162DF33">
      <w:pPr>
        <w:snapToGrid w:val="0"/>
        <w:ind w:left="120" w:leftChars="50" w:right="-240" w:rightChars="-100"/>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49195442">
      <w:pPr>
        <w:snapToGrid w:val="0"/>
        <w:ind w:left="120" w:leftChars="50" w:right="-240" w:rightChars="-100"/>
        <w:rPr>
          <w:rFonts w:hint="eastAsia" w:ascii="宋体" w:hAnsi="宋体"/>
          <w:b/>
          <w:sz w:val="28"/>
          <w:szCs w:val="28"/>
        </w:rPr>
      </w:pPr>
    </w:p>
    <w:p w14:paraId="6BC252AC">
      <w:pPr>
        <w:snapToGrid w:val="0"/>
        <w:ind w:left="120" w:leftChars="50" w:right="-240" w:rightChars="-100"/>
        <w:rPr>
          <w:rFonts w:hint="eastAsia" w:ascii="宋体" w:hAnsi="宋体"/>
          <w:b/>
          <w:sz w:val="28"/>
          <w:szCs w:val="28"/>
        </w:rPr>
      </w:pPr>
    </w:p>
    <w:p w14:paraId="18EA8EF7">
      <w:pPr>
        <w:snapToGrid w:val="0"/>
        <w:ind w:left="120" w:leftChars="50" w:right="-240" w:rightChars="-100"/>
        <w:rPr>
          <w:rFonts w:hint="eastAsia" w:ascii="宋体" w:hAnsi="宋体"/>
          <w:b/>
          <w:sz w:val="28"/>
          <w:szCs w:val="28"/>
        </w:rPr>
      </w:pPr>
    </w:p>
    <w:p w14:paraId="797B6495">
      <w:pPr>
        <w:snapToGrid w:val="0"/>
        <w:ind w:left="120" w:leftChars="50" w:right="-240" w:rightChars="-100"/>
        <w:rPr>
          <w:rFonts w:hint="eastAsia" w:ascii="宋体" w:hAnsi="宋体"/>
          <w:b/>
          <w:sz w:val="28"/>
          <w:szCs w:val="28"/>
        </w:rPr>
      </w:pPr>
    </w:p>
    <w:p w14:paraId="0DCE9394">
      <w:pPr>
        <w:snapToGrid w:val="0"/>
        <w:ind w:left="120" w:leftChars="50" w:right="-240" w:rightChars="-100"/>
        <w:rPr>
          <w:rFonts w:hint="eastAsia" w:ascii="宋体" w:hAnsi="宋体"/>
          <w:b/>
          <w:sz w:val="28"/>
          <w:szCs w:val="28"/>
        </w:rPr>
      </w:pPr>
    </w:p>
    <w:p w14:paraId="49005A86">
      <w:pPr>
        <w:snapToGrid w:val="0"/>
        <w:ind w:left="120" w:leftChars="50" w:right="-240" w:rightChars="-100"/>
        <w:rPr>
          <w:rFonts w:hint="eastAsia" w:ascii="宋体" w:hAnsi="宋体"/>
          <w:b/>
          <w:sz w:val="28"/>
          <w:szCs w:val="28"/>
        </w:rPr>
      </w:pPr>
    </w:p>
    <w:p w14:paraId="2D9DA4A4">
      <w:pPr>
        <w:snapToGrid w:val="0"/>
        <w:ind w:left="120" w:leftChars="50" w:right="-240" w:rightChars="-100"/>
        <w:rPr>
          <w:rFonts w:hint="eastAsia" w:ascii="宋体" w:hAnsi="宋体"/>
          <w:b/>
          <w:sz w:val="28"/>
          <w:szCs w:val="28"/>
        </w:rPr>
      </w:pPr>
    </w:p>
    <w:p w14:paraId="13C1F8E1">
      <w:pPr>
        <w:snapToGrid w:val="0"/>
        <w:ind w:left="120" w:leftChars="50" w:right="-240" w:rightChars="-100"/>
        <w:rPr>
          <w:rFonts w:hint="eastAsia" w:ascii="宋体" w:hAnsi="宋体"/>
          <w:b/>
          <w:sz w:val="28"/>
          <w:szCs w:val="28"/>
        </w:rPr>
      </w:pPr>
    </w:p>
    <w:p w14:paraId="1375864A">
      <w:pPr>
        <w:snapToGrid w:val="0"/>
        <w:ind w:left="120" w:leftChars="50" w:right="-240" w:rightChars="-100"/>
        <w:rPr>
          <w:rFonts w:hint="eastAsia" w:ascii="宋体" w:hAnsi="宋体"/>
          <w:b/>
          <w:sz w:val="28"/>
          <w:szCs w:val="28"/>
        </w:rPr>
      </w:pPr>
    </w:p>
    <w:p w14:paraId="1EAD815A">
      <w:pPr>
        <w:snapToGrid w:val="0"/>
        <w:ind w:left="120" w:leftChars="50" w:right="-240" w:rightChars="-100"/>
        <w:rPr>
          <w:rFonts w:hint="eastAsia" w:ascii="宋体" w:hAnsi="宋体"/>
          <w:b/>
          <w:sz w:val="28"/>
          <w:szCs w:val="28"/>
        </w:rPr>
      </w:pPr>
    </w:p>
    <w:p w14:paraId="01482394">
      <w:pPr>
        <w:snapToGrid w:val="0"/>
        <w:ind w:left="120" w:leftChars="50" w:right="-240" w:rightChars="-100"/>
        <w:rPr>
          <w:rFonts w:hint="eastAsia" w:ascii="宋体" w:hAnsi="宋体"/>
          <w:b/>
          <w:sz w:val="28"/>
          <w:szCs w:val="28"/>
        </w:rPr>
      </w:pPr>
    </w:p>
    <w:p w14:paraId="47899BFD">
      <w:pPr>
        <w:snapToGrid w:val="0"/>
        <w:ind w:left="120" w:leftChars="50" w:right="-240" w:rightChars="-100"/>
        <w:rPr>
          <w:rFonts w:hint="eastAsia" w:ascii="宋体" w:hAnsi="宋体"/>
          <w:b/>
          <w:sz w:val="28"/>
          <w:szCs w:val="28"/>
        </w:rPr>
      </w:pPr>
    </w:p>
    <w:p w14:paraId="05320DBC">
      <w:pPr>
        <w:snapToGrid w:val="0"/>
        <w:ind w:left="120" w:leftChars="50" w:right="-240" w:rightChars="-100"/>
        <w:rPr>
          <w:rFonts w:hint="eastAsia" w:ascii="宋体" w:hAnsi="宋体"/>
          <w:b/>
          <w:sz w:val="28"/>
          <w:szCs w:val="28"/>
        </w:rPr>
      </w:pPr>
    </w:p>
    <w:p w14:paraId="6C45958C">
      <w:pPr>
        <w:snapToGrid w:val="0"/>
        <w:ind w:left="120" w:leftChars="50" w:right="-240" w:rightChars="-100"/>
        <w:rPr>
          <w:rFonts w:hint="eastAsia" w:ascii="宋体" w:hAnsi="宋体"/>
          <w:b/>
          <w:sz w:val="28"/>
          <w:szCs w:val="28"/>
        </w:rPr>
      </w:pPr>
    </w:p>
    <w:p w14:paraId="44871B2A">
      <w:pPr>
        <w:snapToGrid w:val="0"/>
        <w:ind w:left="120" w:leftChars="50" w:right="-240" w:rightChars="-100"/>
        <w:rPr>
          <w:rFonts w:hint="eastAsia" w:ascii="宋体" w:hAnsi="宋体"/>
          <w:b/>
          <w:sz w:val="28"/>
          <w:szCs w:val="28"/>
        </w:rPr>
      </w:pPr>
    </w:p>
    <w:p w14:paraId="0E29E51D">
      <w:pPr>
        <w:snapToGrid w:val="0"/>
        <w:ind w:left="120" w:leftChars="50" w:right="-240" w:rightChars="-100"/>
        <w:rPr>
          <w:rFonts w:hint="eastAsia" w:ascii="宋体" w:hAnsi="宋体"/>
          <w:b/>
          <w:sz w:val="28"/>
          <w:szCs w:val="28"/>
        </w:rPr>
      </w:pPr>
    </w:p>
    <w:p w14:paraId="78474E9E">
      <w:pPr>
        <w:snapToGrid w:val="0"/>
        <w:ind w:left="120" w:leftChars="50" w:right="-240" w:rightChars="-100"/>
        <w:rPr>
          <w:rFonts w:hint="eastAsia" w:ascii="宋体" w:hAnsi="宋体"/>
          <w:b/>
          <w:sz w:val="28"/>
          <w:szCs w:val="28"/>
        </w:rPr>
      </w:pPr>
    </w:p>
    <w:p w14:paraId="629FEF5E">
      <w:pPr>
        <w:snapToGrid w:val="0"/>
        <w:ind w:left="120" w:leftChars="50" w:right="-240" w:rightChars="-100"/>
        <w:rPr>
          <w:rFonts w:hint="eastAsia" w:ascii="宋体" w:hAnsi="宋体"/>
          <w:b/>
          <w:sz w:val="28"/>
          <w:szCs w:val="28"/>
        </w:rPr>
      </w:pPr>
    </w:p>
    <w:p w14:paraId="2CAEDF9D">
      <w:pPr>
        <w:snapToGrid w:val="0"/>
        <w:ind w:left="120" w:leftChars="50" w:right="-240" w:rightChars="-100"/>
        <w:rPr>
          <w:rFonts w:hint="eastAsia" w:ascii="宋体" w:hAnsi="宋体"/>
          <w:b/>
          <w:sz w:val="28"/>
          <w:szCs w:val="28"/>
        </w:rPr>
      </w:pPr>
    </w:p>
    <w:p w14:paraId="4BC5442E">
      <w:pPr>
        <w:snapToGrid w:val="0"/>
        <w:ind w:left="120" w:leftChars="50" w:right="-240" w:rightChars="-100"/>
        <w:jc w:val="center"/>
        <w:rPr>
          <w:rFonts w:hint="eastAsia" w:ascii="宋体" w:hAnsi="宋体"/>
          <w:b/>
          <w:bCs/>
          <w:i/>
          <w:iCs/>
          <w:sz w:val="28"/>
          <w:szCs w:val="28"/>
        </w:rPr>
      </w:pPr>
      <w:bookmarkStart w:id="87" w:name="_Toc62053933"/>
      <w:r>
        <w:rPr>
          <w:rStyle w:val="177"/>
          <w:rFonts w:hint="eastAsia" w:ascii="宋体" w:hAnsi="宋体"/>
          <w:i w:val="0"/>
        </w:rPr>
        <w:t>2 、报价明细表</w:t>
      </w:r>
      <w:bookmarkEnd w:id="87"/>
    </w:p>
    <w:tbl>
      <w:tblPr>
        <w:tblStyle w:val="63"/>
        <w:tblpPr w:leftFromText="180" w:rightFromText="180" w:vertAnchor="text" w:horzAnchor="margin" w:tblpY="4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923"/>
        <w:gridCol w:w="4258"/>
        <w:gridCol w:w="2268"/>
      </w:tblGrid>
      <w:tr w14:paraId="19B9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Align w:val="center"/>
          </w:tcPr>
          <w:p w14:paraId="69D570C0">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1923" w:type="dxa"/>
            <w:vAlign w:val="center"/>
          </w:tcPr>
          <w:p w14:paraId="3C536000">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项 目</w:t>
            </w:r>
          </w:p>
        </w:tc>
        <w:tc>
          <w:tcPr>
            <w:tcW w:w="4258" w:type="dxa"/>
            <w:vAlign w:val="center"/>
          </w:tcPr>
          <w:p w14:paraId="6596A934">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明   细</w:t>
            </w:r>
          </w:p>
        </w:tc>
        <w:tc>
          <w:tcPr>
            <w:tcW w:w="2268" w:type="dxa"/>
            <w:vAlign w:val="center"/>
          </w:tcPr>
          <w:p w14:paraId="5FE61B7C">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金额（元）</w:t>
            </w:r>
          </w:p>
        </w:tc>
      </w:tr>
      <w:tr w14:paraId="63D5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Align w:val="center"/>
          </w:tcPr>
          <w:p w14:paraId="775647C8">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一</w:t>
            </w:r>
          </w:p>
        </w:tc>
        <w:tc>
          <w:tcPr>
            <w:tcW w:w="1923" w:type="dxa"/>
            <w:vAlign w:val="center"/>
          </w:tcPr>
          <w:p w14:paraId="440CC44F">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工资福利</w:t>
            </w:r>
          </w:p>
        </w:tc>
        <w:tc>
          <w:tcPr>
            <w:tcW w:w="4258" w:type="dxa"/>
            <w:vAlign w:val="center"/>
          </w:tcPr>
          <w:p w14:paraId="38D3DFE5">
            <w:pPr>
              <w:jc w:val="center"/>
              <w:rPr>
                <w:rFonts w:hint="eastAsia" w:cs="宋体" w:asciiTheme="minorEastAsia" w:hAnsiTheme="minorEastAsia" w:eastAsiaTheme="minorEastAsia"/>
                <w:sz w:val="21"/>
                <w:szCs w:val="21"/>
              </w:rPr>
            </w:pPr>
          </w:p>
        </w:tc>
        <w:tc>
          <w:tcPr>
            <w:tcW w:w="2268" w:type="dxa"/>
            <w:vAlign w:val="center"/>
          </w:tcPr>
          <w:p w14:paraId="33411BD3">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180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restart"/>
            <w:vAlign w:val="center"/>
          </w:tcPr>
          <w:p w14:paraId="061F15BA">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食堂</w:t>
            </w:r>
          </w:p>
        </w:tc>
        <w:tc>
          <w:tcPr>
            <w:tcW w:w="1923" w:type="dxa"/>
            <w:vAlign w:val="center"/>
          </w:tcPr>
          <w:p w14:paraId="7191407B">
            <w:pPr>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eastAsia="zh-CN"/>
              </w:rPr>
              <w:t>食堂主管</w:t>
            </w:r>
          </w:p>
        </w:tc>
        <w:tc>
          <w:tcPr>
            <w:tcW w:w="4258" w:type="dxa"/>
            <w:vAlign w:val="center"/>
          </w:tcPr>
          <w:p w14:paraId="6C63AC90">
            <w:pPr>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）元/人/年* 1人=    元</w:t>
            </w:r>
          </w:p>
        </w:tc>
        <w:tc>
          <w:tcPr>
            <w:tcW w:w="2268" w:type="dxa"/>
            <w:vAlign w:val="center"/>
          </w:tcPr>
          <w:p w14:paraId="46DFF025">
            <w:pPr>
              <w:jc w:val="center"/>
              <w:rPr>
                <w:rFonts w:hint="eastAsia" w:cs="宋体" w:asciiTheme="minorEastAsia" w:hAnsiTheme="minorEastAsia" w:eastAsiaTheme="minorEastAsia"/>
                <w:color w:val="auto"/>
                <w:sz w:val="21"/>
                <w:szCs w:val="21"/>
              </w:rPr>
            </w:pPr>
          </w:p>
        </w:tc>
      </w:tr>
      <w:tr w14:paraId="7F15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379F279F">
            <w:pPr>
              <w:jc w:val="center"/>
              <w:rPr>
                <w:rFonts w:hint="eastAsia" w:cs="宋体" w:asciiTheme="minorEastAsia" w:hAnsiTheme="minorEastAsia" w:eastAsiaTheme="minorEastAsia"/>
                <w:sz w:val="21"/>
                <w:szCs w:val="21"/>
              </w:rPr>
            </w:pPr>
          </w:p>
        </w:tc>
        <w:tc>
          <w:tcPr>
            <w:tcW w:w="1923" w:type="dxa"/>
            <w:vAlign w:val="center"/>
          </w:tcPr>
          <w:p w14:paraId="6FBFC079">
            <w:pPr>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厨师</w:t>
            </w:r>
            <w:r>
              <w:rPr>
                <w:rFonts w:hint="eastAsia" w:cs="宋体" w:asciiTheme="minorEastAsia" w:hAnsiTheme="minorEastAsia" w:eastAsiaTheme="minorEastAsia"/>
                <w:color w:val="auto"/>
                <w:sz w:val="21"/>
                <w:szCs w:val="21"/>
                <w:lang w:eastAsia="zh-CN"/>
              </w:rPr>
              <w:t>长</w:t>
            </w:r>
          </w:p>
        </w:tc>
        <w:tc>
          <w:tcPr>
            <w:tcW w:w="4258" w:type="dxa"/>
            <w:vAlign w:val="center"/>
          </w:tcPr>
          <w:p w14:paraId="2A47C743">
            <w:pPr>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）元/人/年* 1人=    元</w:t>
            </w:r>
          </w:p>
        </w:tc>
        <w:tc>
          <w:tcPr>
            <w:tcW w:w="2268" w:type="dxa"/>
            <w:vAlign w:val="center"/>
          </w:tcPr>
          <w:p w14:paraId="1EB41EFF">
            <w:pPr>
              <w:jc w:val="center"/>
              <w:rPr>
                <w:rFonts w:hint="eastAsia" w:cs="宋体" w:asciiTheme="minorEastAsia" w:hAnsiTheme="minorEastAsia" w:eastAsiaTheme="minorEastAsia"/>
                <w:color w:val="auto"/>
                <w:sz w:val="21"/>
                <w:szCs w:val="21"/>
              </w:rPr>
            </w:pPr>
          </w:p>
        </w:tc>
      </w:tr>
      <w:tr w14:paraId="5A5B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1BD749EC">
            <w:pPr>
              <w:jc w:val="center"/>
              <w:rPr>
                <w:rFonts w:hint="eastAsia" w:cs="宋体" w:asciiTheme="minorEastAsia" w:hAnsiTheme="minorEastAsia" w:eastAsiaTheme="minorEastAsia"/>
                <w:sz w:val="21"/>
                <w:szCs w:val="21"/>
              </w:rPr>
            </w:pPr>
          </w:p>
        </w:tc>
        <w:tc>
          <w:tcPr>
            <w:tcW w:w="1923" w:type="dxa"/>
            <w:vAlign w:val="center"/>
          </w:tcPr>
          <w:p w14:paraId="6A9E3F6B">
            <w:pPr>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eastAsia="zh-CN"/>
              </w:rPr>
              <w:t>厨师</w:t>
            </w:r>
          </w:p>
        </w:tc>
        <w:tc>
          <w:tcPr>
            <w:tcW w:w="4258" w:type="dxa"/>
            <w:vAlign w:val="center"/>
          </w:tcPr>
          <w:p w14:paraId="689533EF">
            <w:pPr>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）元/人/年* 1人=    元</w:t>
            </w:r>
          </w:p>
        </w:tc>
        <w:tc>
          <w:tcPr>
            <w:tcW w:w="2268" w:type="dxa"/>
            <w:vAlign w:val="center"/>
          </w:tcPr>
          <w:p w14:paraId="33F2BCD1">
            <w:pPr>
              <w:jc w:val="center"/>
              <w:rPr>
                <w:rFonts w:hint="eastAsia" w:cs="宋体" w:asciiTheme="minorEastAsia" w:hAnsiTheme="minorEastAsia" w:eastAsiaTheme="minorEastAsia"/>
                <w:color w:val="auto"/>
                <w:sz w:val="21"/>
                <w:szCs w:val="21"/>
              </w:rPr>
            </w:pPr>
          </w:p>
        </w:tc>
      </w:tr>
      <w:tr w14:paraId="6671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45B5A0F9">
            <w:pPr>
              <w:jc w:val="center"/>
              <w:rPr>
                <w:rFonts w:hint="eastAsia" w:cs="宋体" w:asciiTheme="minorEastAsia" w:hAnsiTheme="minorEastAsia" w:eastAsiaTheme="minorEastAsia"/>
                <w:sz w:val="21"/>
                <w:szCs w:val="21"/>
              </w:rPr>
            </w:pPr>
          </w:p>
        </w:tc>
        <w:tc>
          <w:tcPr>
            <w:tcW w:w="1923" w:type="dxa"/>
            <w:vAlign w:val="center"/>
          </w:tcPr>
          <w:p w14:paraId="77146BC6">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蒸饭工</w:t>
            </w:r>
          </w:p>
        </w:tc>
        <w:tc>
          <w:tcPr>
            <w:tcW w:w="4258" w:type="dxa"/>
            <w:vAlign w:val="center"/>
          </w:tcPr>
          <w:p w14:paraId="65777D6B">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）元/人/年* 1人=    元</w:t>
            </w:r>
          </w:p>
        </w:tc>
        <w:tc>
          <w:tcPr>
            <w:tcW w:w="2268" w:type="dxa"/>
            <w:vAlign w:val="center"/>
          </w:tcPr>
          <w:p w14:paraId="341360B1">
            <w:pPr>
              <w:jc w:val="center"/>
              <w:rPr>
                <w:rFonts w:hint="eastAsia" w:cs="宋体" w:asciiTheme="minorEastAsia" w:hAnsiTheme="minorEastAsia" w:eastAsiaTheme="minorEastAsia"/>
                <w:sz w:val="21"/>
                <w:szCs w:val="21"/>
              </w:rPr>
            </w:pPr>
          </w:p>
        </w:tc>
      </w:tr>
      <w:tr w14:paraId="6B7C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1FAE2E29">
            <w:pPr>
              <w:jc w:val="center"/>
              <w:rPr>
                <w:rFonts w:hint="eastAsia" w:cs="宋体" w:asciiTheme="minorEastAsia" w:hAnsiTheme="minorEastAsia" w:eastAsiaTheme="minorEastAsia"/>
                <w:sz w:val="21"/>
                <w:szCs w:val="21"/>
              </w:rPr>
            </w:pPr>
          </w:p>
        </w:tc>
        <w:tc>
          <w:tcPr>
            <w:tcW w:w="1923" w:type="dxa"/>
            <w:vAlign w:val="center"/>
          </w:tcPr>
          <w:p w14:paraId="782D9EED">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厨房帮工</w:t>
            </w:r>
          </w:p>
        </w:tc>
        <w:tc>
          <w:tcPr>
            <w:tcW w:w="4258" w:type="dxa"/>
            <w:vAlign w:val="center"/>
          </w:tcPr>
          <w:p w14:paraId="0936E79B">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）元/人/年* 1人=    元</w:t>
            </w:r>
          </w:p>
        </w:tc>
        <w:tc>
          <w:tcPr>
            <w:tcW w:w="2268" w:type="dxa"/>
            <w:vAlign w:val="center"/>
          </w:tcPr>
          <w:p w14:paraId="1A5FE261">
            <w:pPr>
              <w:jc w:val="center"/>
              <w:rPr>
                <w:rFonts w:hint="eastAsia" w:cs="宋体" w:asciiTheme="minorEastAsia" w:hAnsiTheme="minorEastAsia" w:eastAsiaTheme="minorEastAsia"/>
                <w:sz w:val="21"/>
                <w:szCs w:val="21"/>
              </w:rPr>
            </w:pPr>
          </w:p>
        </w:tc>
      </w:tr>
      <w:tr w14:paraId="796B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1C4E19B3">
            <w:pPr>
              <w:jc w:val="center"/>
              <w:rPr>
                <w:rFonts w:hint="eastAsia" w:cs="宋体" w:asciiTheme="minorEastAsia" w:hAnsiTheme="minorEastAsia" w:eastAsiaTheme="minorEastAsia"/>
                <w:sz w:val="21"/>
                <w:szCs w:val="21"/>
              </w:rPr>
            </w:pPr>
          </w:p>
        </w:tc>
        <w:tc>
          <w:tcPr>
            <w:tcW w:w="1923" w:type="dxa"/>
            <w:vAlign w:val="center"/>
          </w:tcPr>
          <w:p w14:paraId="7B3C998D">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普工</w:t>
            </w:r>
          </w:p>
        </w:tc>
        <w:tc>
          <w:tcPr>
            <w:tcW w:w="4258" w:type="dxa"/>
            <w:vAlign w:val="center"/>
          </w:tcPr>
          <w:p w14:paraId="5EDBB8E5">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）元/人/年* </w:t>
            </w:r>
            <w:r>
              <w:rPr>
                <w:rFonts w:hint="eastAsia" w:cs="宋体" w:asciiTheme="minorEastAsia" w:hAnsiTheme="minorEastAsia" w:eastAsiaTheme="minorEastAsia"/>
                <w:sz w:val="21"/>
                <w:szCs w:val="21"/>
                <w:highlight w:val="none"/>
                <w:lang w:val="en-US" w:eastAsia="zh-CN"/>
              </w:rPr>
              <w:t>6</w:t>
            </w:r>
            <w:r>
              <w:rPr>
                <w:rFonts w:hint="eastAsia" w:cs="宋体" w:asciiTheme="minorEastAsia" w:hAnsiTheme="minorEastAsia" w:eastAsiaTheme="minorEastAsia"/>
                <w:sz w:val="21"/>
                <w:szCs w:val="21"/>
                <w:highlight w:val="none"/>
              </w:rPr>
              <w:t>人=</w:t>
            </w:r>
            <w:r>
              <w:rPr>
                <w:rFonts w:hint="eastAsia" w:cs="宋体" w:asciiTheme="minorEastAsia" w:hAnsiTheme="minorEastAsia" w:eastAsiaTheme="minorEastAsia"/>
                <w:sz w:val="21"/>
                <w:szCs w:val="21"/>
              </w:rPr>
              <w:t xml:space="preserve">    元</w:t>
            </w:r>
          </w:p>
        </w:tc>
        <w:tc>
          <w:tcPr>
            <w:tcW w:w="2268" w:type="dxa"/>
            <w:vAlign w:val="center"/>
          </w:tcPr>
          <w:p w14:paraId="2E512101">
            <w:pPr>
              <w:jc w:val="center"/>
              <w:rPr>
                <w:rFonts w:hint="eastAsia" w:cs="宋体" w:asciiTheme="minorEastAsia" w:hAnsiTheme="minorEastAsia" w:eastAsiaTheme="minorEastAsia"/>
                <w:sz w:val="21"/>
                <w:szCs w:val="21"/>
              </w:rPr>
            </w:pPr>
          </w:p>
        </w:tc>
      </w:tr>
      <w:tr w14:paraId="4B13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015" w:type="dxa"/>
            <w:vAlign w:val="center"/>
          </w:tcPr>
          <w:p w14:paraId="3BAA4A6C">
            <w:pPr>
              <w:jc w:val="center"/>
              <w:rPr>
                <w:rFonts w:hint="eastAsia" w:cs="宋体" w:asciiTheme="minorEastAsia" w:hAnsiTheme="minorEastAsia" w:eastAsiaTheme="minorEastAsia"/>
                <w:sz w:val="21"/>
                <w:szCs w:val="21"/>
              </w:rPr>
            </w:pPr>
          </w:p>
        </w:tc>
        <w:tc>
          <w:tcPr>
            <w:tcW w:w="1923" w:type="dxa"/>
            <w:vAlign w:val="center"/>
          </w:tcPr>
          <w:p w14:paraId="0EF5DBF1">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社会统筹保险、人身意外保险、过节费、考核奖</w:t>
            </w:r>
          </w:p>
        </w:tc>
        <w:tc>
          <w:tcPr>
            <w:tcW w:w="4258" w:type="dxa"/>
            <w:vAlign w:val="center"/>
          </w:tcPr>
          <w:p w14:paraId="090363B4">
            <w:pPr>
              <w:jc w:val="center"/>
              <w:rPr>
                <w:rFonts w:hint="eastAsia" w:cs="宋体" w:asciiTheme="minorEastAsia" w:hAnsiTheme="minorEastAsia" w:eastAsiaTheme="minorEastAsia"/>
                <w:sz w:val="21"/>
                <w:szCs w:val="21"/>
              </w:rPr>
            </w:pPr>
          </w:p>
        </w:tc>
        <w:tc>
          <w:tcPr>
            <w:tcW w:w="2268" w:type="dxa"/>
            <w:vAlign w:val="center"/>
          </w:tcPr>
          <w:p w14:paraId="621497E0">
            <w:pPr>
              <w:jc w:val="center"/>
              <w:rPr>
                <w:rFonts w:hint="eastAsia" w:cs="宋体" w:asciiTheme="minorEastAsia" w:hAnsiTheme="minorEastAsia" w:eastAsiaTheme="minorEastAsia"/>
                <w:sz w:val="21"/>
                <w:szCs w:val="21"/>
              </w:rPr>
            </w:pPr>
          </w:p>
        </w:tc>
      </w:tr>
      <w:tr w14:paraId="2259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bottom w:val="single" w:color="auto" w:sz="4" w:space="0"/>
            </w:tcBorders>
            <w:vAlign w:val="center"/>
          </w:tcPr>
          <w:p w14:paraId="41A3EDAC">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二</w:t>
            </w:r>
          </w:p>
        </w:tc>
        <w:tc>
          <w:tcPr>
            <w:tcW w:w="1923" w:type="dxa"/>
            <w:tcBorders>
              <w:bottom w:val="single" w:color="auto" w:sz="4" w:space="0"/>
            </w:tcBorders>
            <w:vAlign w:val="center"/>
          </w:tcPr>
          <w:p w14:paraId="48E1BE7E">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其他费</w:t>
            </w:r>
          </w:p>
        </w:tc>
        <w:tc>
          <w:tcPr>
            <w:tcW w:w="4258" w:type="dxa"/>
            <w:tcBorders>
              <w:bottom w:val="single" w:color="auto" w:sz="4" w:space="0"/>
            </w:tcBorders>
            <w:vAlign w:val="center"/>
          </w:tcPr>
          <w:p w14:paraId="1755CDE7">
            <w:pPr>
              <w:jc w:val="center"/>
              <w:rPr>
                <w:rFonts w:hint="eastAsia" w:cs="宋体" w:asciiTheme="minorEastAsia" w:hAnsiTheme="minorEastAsia" w:eastAsiaTheme="minorEastAsia"/>
                <w:sz w:val="21"/>
                <w:szCs w:val="21"/>
              </w:rPr>
            </w:pPr>
          </w:p>
        </w:tc>
        <w:tc>
          <w:tcPr>
            <w:tcW w:w="2268" w:type="dxa"/>
            <w:tcBorders>
              <w:bottom w:val="single" w:color="auto" w:sz="4" w:space="0"/>
            </w:tcBorders>
            <w:vAlign w:val="center"/>
          </w:tcPr>
          <w:p w14:paraId="51C8E07F">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4443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57670CEB">
            <w:pPr>
              <w:jc w:val="center"/>
              <w:rPr>
                <w:rFonts w:hint="eastAsia"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27678364">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学期考核、加班</w:t>
            </w:r>
          </w:p>
        </w:tc>
        <w:tc>
          <w:tcPr>
            <w:tcW w:w="4258" w:type="dxa"/>
            <w:tcBorders>
              <w:top w:val="single" w:color="auto" w:sz="4" w:space="0"/>
              <w:left w:val="single" w:color="auto" w:sz="4" w:space="0"/>
              <w:bottom w:val="single" w:color="auto" w:sz="4" w:space="0"/>
              <w:right w:val="single" w:color="auto" w:sz="4" w:space="0"/>
            </w:tcBorders>
            <w:vAlign w:val="center"/>
          </w:tcPr>
          <w:p w14:paraId="49285C02">
            <w:pPr>
              <w:jc w:val="center"/>
              <w:rPr>
                <w:rFonts w:hint="eastAsia"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C5E99E9">
            <w:pPr>
              <w:jc w:val="center"/>
              <w:rPr>
                <w:rFonts w:hint="eastAsia" w:cs="宋体" w:asciiTheme="minorEastAsia" w:hAnsiTheme="minorEastAsia" w:eastAsiaTheme="minorEastAsia"/>
                <w:sz w:val="21"/>
                <w:szCs w:val="21"/>
              </w:rPr>
            </w:pPr>
          </w:p>
        </w:tc>
      </w:tr>
      <w:tr w14:paraId="276E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646E3701">
            <w:pPr>
              <w:jc w:val="center"/>
              <w:rPr>
                <w:rFonts w:hint="eastAsia"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7341144D">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高温费</w:t>
            </w:r>
          </w:p>
        </w:tc>
        <w:tc>
          <w:tcPr>
            <w:tcW w:w="4258" w:type="dxa"/>
            <w:tcBorders>
              <w:top w:val="single" w:color="auto" w:sz="4" w:space="0"/>
              <w:left w:val="single" w:color="auto" w:sz="4" w:space="0"/>
              <w:bottom w:val="single" w:color="auto" w:sz="4" w:space="0"/>
              <w:right w:val="single" w:color="auto" w:sz="4" w:space="0"/>
            </w:tcBorders>
            <w:vAlign w:val="center"/>
          </w:tcPr>
          <w:p w14:paraId="22B4C03E">
            <w:pPr>
              <w:jc w:val="center"/>
              <w:rPr>
                <w:rFonts w:hint="eastAsia"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B3FBE27">
            <w:pPr>
              <w:jc w:val="center"/>
              <w:rPr>
                <w:rFonts w:hint="eastAsia" w:cs="宋体" w:asciiTheme="minorEastAsia" w:hAnsiTheme="minorEastAsia" w:eastAsiaTheme="minorEastAsia"/>
                <w:sz w:val="21"/>
                <w:szCs w:val="21"/>
              </w:rPr>
            </w:pPr>
          </w:p>
        </w:tc>
      </w:tr>
      <w:tr w14:paraId="3B98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5" w:type="dxa"/>
            <w:tcBorders>
              <w:top w:val="single" w:color="auto" w:sz="4" w:space="0"/>
              <w:left w:val="single" w:color="auto" w:sz="4" w:space="0"/>
              <w:bottom w:val="single" w:color="auto" w:sz="4" w:space="0"/>
              <w:right w:val="single" w:color="auto" w:sz="4" w:space="0"/>
            </w:tcBorders>
            <w:vAlign w:val="center"/>
          </w:tcPr>
          <w:p w14:paraId="58B38EA7">
            <w:pPr>
              <w:jc w:val="center"/>
              <w:rPr>
                <w:rFonts w:hint="eastAsia"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7B749201">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服装费</w:t>
            </w:r>
          </w:p>
        </w:tc>
        <w:tc>
          <w:tcPr>
            <w:tcW w:w="4258" w:type="dxa"/>
            <w:tcBorders>
              <w:top w:val="single" w:color="auto" w:sz="4" w:space="0"/>
              <w:left w:val="single" w:color="auto" w:sz="4" w:space="0"/>
              <w:bottom w:val="single" w:color="auto" w:sz="4" w:space="0"/>
              <w:right w:val="single" w:color="auto" w:sz="4" w:space="0"/>
            </w:tcBorders>
            <w:vAlign w:val="center"/>
          </w:tcPr>
          <w:p w14:paraId="42121B70">
            <w:pPr>
              <w:jc w:val="center"/>
              <w:rPr>
                <w:rFonts w:hint="eastAsia"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BB360E4">
            <w:pPr>
              <w:jc w:val="center"/>
              <w:rPr>
                <w:rFonts w:hint="eastAsia" w:cs="宋体" w:asciiTheme="minorEastAsia" w:hAnsiTheme="minorEastAsia" w:eastAsiaTheme="minorEastAsia"/>
                <w:sz w:val="21"/>
                <w:szCs w:val="21"/>
              </w:rPr>
            </w:pPr>
          </w:p>
        </w:tc>
      </w:tr>
      <w:tr w14:paraId="0C48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5" w:type="dxa"/>
            <w:tcBorders>
              <w:top w:val="single" w:color="auto" w:sz="4" w:space="0"/>
              <w:left w:val="single" w:color="auto" w:sz="4" w:space="0"/>
              <w:bottom w:val="single" w:color="auto" w:sz="4" w:space="0"/>
              <w:right w:val="single" w:color="auto" w:sz="4" w:space="0"/>
            </w:tcBorders>
            <w:vAlign w:val="center"/>
          </w:tcPr>
          <w:p w14:paraId="76328724">
            <w:pPr>
              <w:jc w:val="center"/>
              <w:rPr>
                <w:rFonts w:hint="eastAsia"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0B775E3A">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4258" w:type="dxa"/>
            <w:tcBorders>
              <w:top w:val="single" w:color="auto" w:sz="4" w:space="0"/>
              <w:left w:val="single" w:color="auto" w:sz="4" w:space="0"/>
              <w:bottom w:val="single" w:color="auto" w:sz="4" w:space="0"/>
              <w:right w:val="single" w:color="auto" w:sz="4" w:space="0"/>
            </w:tcBorders>
            <w:vAlign w:val="center"/>
          </w:tcPr>
          <w:p w14:paraId="7D668B24">
            <w:pPr>
              <w:jc w:val="center"/>
              <w:rPr>
                <w:rFonts w:hint="eastAsia"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1F4ED7F">
            <w:pPr>
              <w:jc w:val="center"/>
              <w:rPr>
                <w:rFonts w:hint="eastAsia" w:cs="宋体" w:asciiTheme="minorEastAsia" w:hAnsiTheme="minorEastAsia" w:eastAsiaTheme="minorEastAsia"/>
                <w:sz w:val="21"/>
                <w:szCs w:val="21"/>
              </w:rPr>
            </w:pPr>
          </w:p>
        </w:tc>
      </w:tr>
      <w:tr w14:paraId="6364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413791B3">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三</w:t>
            </w:r>
          </w:p>
        </w:tc>
        <w:tc>
          <w:tcPr>
            <w:tcW w:w="1923" w:type="dxa"/>
            <w:tcBorders>
              <w:top w:val="single" w:color="auto" w:sz="4" w:space="0"/>
              <w:left w:val="single" w:color="auto" w:sz="4" w:space="0"/>
              <w:bottom w:val="single" w:color="auto" w:sz="4" w:space="0"/>
              <w:right w:val="single" w:color="auto" w:sz="4" w:space="0"/>
            </w:tcBorders>
            <w:vAlign w:val="center"/>
          </w:tcPr>
          <w:p w14:paraId="0BDD4DBB">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管理费</w:t>
            </w:r>
          </w:p>
        </w:tc>
        <w:tc>
          <w:tcPr>
            <w:tcW w:w="4258" w:type="dxa"/>
            <w:tcBorders>
              <w:top w:val="single" w:color="auto" w:sz="4" w:space="0"/>
              <w:left w:val="single" w:color="auto" w:sz="4" w:space="0"/>
              <w:bottom w:val="single" w:color="auto" w:sz="4" w:space="0"/>
              <w:right w:val="single" w:color="auto" w:sz="4" w:space="0"/>
            </w:tcBorders>
            <w:vAlign w:val="center"/>
          </w:tcPr>
          <w:p w14:paraId="43FBC045">
            <w:pPr>
              <w:jc w:val="center"/>
              <w:rPr>
                <w:rFonts w:hint="eastAsia"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C0BFFE5">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5D78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282AB52A">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四</w:t>
            </w:r>
          </w:p>
        </w:tc>
        <w:tc>
          <w:tcPr>
            <w:tcW w:w="1923" w:type="dxa"/>
            <w:tcBorders>
              <w:top w:val="single" w:color="auto" w:sz="4" w:space="0"/>
              <w:left w:val="single" w:color="auto" w:sz="4" w:space="0"/>
              <w:bottom w:val="single" w:color="auto" w:sz="4" w:space="0"/>
              <w:right w:val="single" w:color="auto" w:sz="4" w:space="0"/>
            </w:tcBorders>
            <w:vAlign w:val="center"/>
          </w:tcPr>
          <w:p w14:paraId="0974D8B0">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税费</w:t>
            </w:r>
          </w:p>
        </w:tc>
        <w:tc>
          <w:tcPr>
            <w:tcW w:w="4258" w:type="dxa"/>
            <w:tcBorders>
              <w:top w:val="single" w:color="auto" w:sz="4" w:space="0"/>
              <w:left w:val="single" w:color="auto" w:sz="4" w:space="0"/>
              <w:bottom w:val="single" w:color="auto" w:sz="4" w:space="0"/>
              <w:right w:val="single" w:color="auto" w:sz="4" w:space="0"/>
            </w:tcBorders>
            <w:vAlign w:val="center"/>
          </w:tcPr>
          <w:p w14:paraId="62A995E7">
            <w:pPr>
              <w:jc w:val="center"/>
              <w:rPr>
                <w:rFonts w:hint="eastAsia"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EE8A114">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7AAC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938" w:type="dxa"/>
            <w:gridSpan w:val="2"/>
            <w:tcBorders>
              <w:top w:val="single" w:color="auto" w:sz="4" w:space="0"/>
              <w:left w:val="single" w:color="auto" w:sz="4" w:space="0"/>
              <w:bottom w:val="single" w:color="auto" w:sz="4" w:space="0"/>
              <w:right w:val="single" w:color="auto" w:sz="4" w:space="0"/>
            </w:tcBorders>
            <w:vAlign w:val="center"/>
          </w:tcPr>
          <w:p w14:paraId="6681A10E">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  计</w:t>
            </w:r>
          </w:p>
        </w:tc>
        <w:tc>
          <w:tcPr>
            <w:tcW w:w="6526" w:type="dxa"/>
            <w:gridSpan w:val="2"/>
            <w:tcBorders>
              <w:top w:val="single" w:color="auto" w:sz="4" w:space="0"/>
              <w:left w:val="single" w:color="auto" w:sz="4" w:space="0"/>
              <w:bottom w:val="single" w:color="auto" w:sz="4" w:space="0"/>
              <w:right w:val="single" w:color="auto" w:sz="4" w:space="0"/>
            </w:tcBorders>
            <w:vAlign w:val="center"/>
          </w:tcPr>
          <w:p w14:paraId="160C8DE6">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元</w:t>
            </w:r>
          </w:p>
        </w:tc>
      </w:tr>
    </w:tbl>
    <w:p w14:paraId="4512DB39">
      <w:pPr>
        <w:snapToGrid w:val="0"/>
        <w:ind w:left="120" w:leftChars="50" w:right="-240" w:rightChars="-100"/>
        <w:rPr>
          <w:rFonts w:hint="eastAsia" w:ascii="宋体" w:hAnsi="宋体"/>
          <w:b/>
          <w:sz w:val="28"/>
          <w:szCs w:val="28"/>
        </w:rPr>
      </w:pPr>
    </w:p>
    <w:p w14:paraId="7F70E468">
      <w:pPr>
        <w:snapToGrid w:val="0"/>
        <w:ind w:left="120" w:leftChars="50" w:right="-240" w:rightChars="-100"/>
        <w:rPr>
          <w:rFonts w:hint="eastAsia" w:ascii="宋体" w:hAnsi="宋体"/>
          <w:sz w:val="21"/>
          <w:szCs w:val="28"/>
        </w:rPr>
      </w:pPr>
      <w:r>
        <w:rPr>
          <w:rFonts w:hint="eastAsia" w:ascii="宋体" w:hAnsi="宋体"/>
          <w:sz w:val="21"/>
          <w:szCs w:val="28"/>
        </w:rPr>
        <w:t>注：1.投标人可根据实际情况自行增加项目。</w:t>
      </w:r>
    </w:p>
    <w:p w14:paraId="28F76DA8">
      <w:pPr>
        <w:snapToGrid w:val="0"/>
        <w:ind w:left="120" w:leftChars="50" w:right="-240" w:rightChars="-100" w:firstLine="409" w:firstLineChars="195"/>
        <w:rPr>
          <w:rFonts w:hint="eastAsia" w:ascii="宋体" w:hAnsi="宋体"/>
          <w:sz w:val="21"/>
          <w:szCs w:val="28"/>
        </w:rPr>
      </w:pPr>
      <w:r>
        <w:rPr>
          <w:rFonts w:hint="eastAsia" w:ascii="宋体" w:hAnsi="宋体"/>
          <w:sz w:val="21"/>
          <w:szCs w:val="28"/>
        </w:rPr>
        <w:t>2．本项目中人员配置数为最低配置数。</w:t>
      </w:r>
    </w:p>
    <w:p w14:paraId="373693E2">
      <w:pPr>
        <w:snapToGrid w:val="0"/>
        <w:ind w:left="120" w:leftChars="50" w:right="-240" w:rightChars="-100"/>
        <w:rPr>
          <w:rFonts w:hint="eastAsia" w:ascii="宋体" w:hAnsi="宋体"/>
          <w:b/>
          <w:sz w:val="28"/>
          <w:szCs w:val="28"/>
        </w:rPr>
      </w:pPr>
    </w:p>
    <w:p w14:paraId="43D41460">
      <w:pPr>
        <w:snapToGrid w:val="0"/>
        <w:ind w:left="120" w:leftChars="50" w:right="-240" w:rightChars="-100"/>
        <w:rPr>
          <w:rFonts w:hint="eastAsia" w:ascii="宋体" w:hAnsi="宋体"/>
          <w:b/>
          <w:sz w:val="28"/>
          <w:szCs w:val="28"/>
        </w:rPr>
      </w:pPr>
    </w:p>
    <w:p w14:paraId="3A1E8775">
      <w:pPr>
        <w:snapToGrid w:val="0"/>
        <w:ind w:left="120" w:leftChars="50" w:right="-240" w:rightChars="-100"/>
        <w:rPr>
          <w:rFonts w:hint="eastAsia" w:ascii="宋体" w:hAnsi="宋体"/>
          <w:sz w:val="21"/>
          <w:szCs w:val="21"/>
        </w:rPr>
      </w:pPr>
      <w:r>
        <w:rPr>
          <w:rFonts w:hint="eastAsia" w:ascii="宋体" w:hAnsi="宋体"/>
          <w:sz w:val="21"/>
          <w:szCs w:val="21"/>
        </w:rPr>
        <w:t>投  标  人（盖章）：</w:t>
      </w:r>
    </w:p>
    <w:p w14:paraId="403F7283">
      <w:pPr>
        <w:snapToGrid w:val="0"/>
        <w:ind w:left="120" w:leftChars="50" w:right="-240" w:rightChars="-100"/>
        <w:rPr>
          <w:rFonts w:hint="eastAsia" w:ascii="宋体" w:hAnsi="宋体"/>
          <w:sz w:val="21"/>
          <w:szCs w:val="21"/>
        </w:rPr>
      </w:pPr>
    </w:p>
    <w:p w14:paraId="5D18F1B7">
      <w:pPr>
        <w:snapToGrid w:val="0"/>
        <w:ind w:left="120" w:leftChars="50" w:right="-240" w:rightChars="-100"/>
        <w:rPr>
          <w:rFonts w:hint="eastAsia" w:ascii="宋体" w:hAnsi="宋体"/>
          <w:sz w:val="21"/>
          <w:szCs w:val="21"/>
        </w:rPr>
      </w:pPr>
    </w:p>
    <w:p w14:paraId="20FDE96D">
      <w:pPr>
        <w:snapToGrid w:val="0"/>
        <w:ind w:left="120" w:leftChars="50" w:right="-240" w:rightChars="-100"/>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79117B79">
      <w:pPr>
        <w:snapToGrid w:val="0"/>
        <w:ind w:left="120" w:leftChars="50" w:right="-240" w:rightChars="-100"/>
        <w:rPr>
          <w:rFonts w:hint="eastAsia" w:ascii="宋体" w:hAnsi="宋体"/>
          <w:b/>
          <w:sz w:val="28"/>
          <w:szCs w:val="28"/>
        </w:rPr>
        <w:sectPr>
          <w:headerReference r:id="rId6" w:type="default"/>
          <w:footerReference r:id="rId7" w:type="default"/>
          <w:footerReference r:id="rId8" w:type="even"/>
          <w:pgSz w:w="11906" w:h="16838"/>
          <w:pgMar w:top="1276" w:right="1247" w:bottom="1389" w:left="1247" w:header="851" w:footer="992" w:gutter="0"/>
          <w:cols w:space="720" w:num="1"/>
          <w:docGrid w:linePitch="326" w:charSpace="0"/>
        </w:sectPr>
      </w:pPr>
    </w:p>
    <w:p w14:paraId="79750800">
      <w:pPr>
        <w:snapToGrid w:val="0"/>
        <w:jc w:val="center"/>
        <w:outlineLvl w:val="0"/>
        <w:rPr>
          <w:rStyle w:val="177"/>
          <w:rFonts w:hint="eastAsia" w:ascii="宋体" w:hAnsi="宋体"/>
          <w:i w:val="0"/>
        </w:rPr>
      </w:pPr>
      <w:bookmarkStart w:id="88" w:name="合同文本"/>
      <w:r>
        <w:rPr>
          <w:rStyle w:val="177"/>
          <w:rFonts w:hint="eastAsia" w:ascii="宋体" w:hAnsi="宋体"/>
          <w:i w:val="0"/>
        </w:rPr>
        <w:t>五、合同及验收参考文本</w:t>
      </w:r>
      <w:bookmarkEnd w:id="88"/>
    </w:p>
    <w:p w14:paraId="19C0D805">
      <w:pPr>
        <w:snapToGrid w:val="0"/>
        <w:ind w:left="120" w:leftChars="50" w:right="-240" w:rightChars="-100"/>
        <w:jc w:val="center"/>
        <w:rPr>
          <w:rFonts w:hint="eastAsia" w:ascii="宋体" w:hAnsi="宋体"/>
          <w:sz w:val="21"/>
          <w:szCs w:val="21"/>
        </w:rPr>
      </w:pPr>
    </w:p>
    <w:p w14:paraId="162C0093">
      <w:pPr>
        <w:ind w:left="120" w:leftChars="50" w:right="-240" w:rightChars="-100"/>
        <w:jc w:val="center"/>
        <w:rPr>
          <w:rFonts w:hint="eastAsia" w:ascii="宋体" w:hAnsi="宋体" w:cs="Arial"/>
          <w:b/>
          <w:bCs/>
          <w:sz w:val="28"/>
          <w:szCs w:val="28"/>
        </w:rPr>
      </w:pPr>
      <w:bookmarkStart w:id="89" w:name="_Toc62053935"/>
      <w:r>
        <w:rPr>
          <w:rFonts w:hint="eastAsia" w:ascii="宋体" w:hAnsi="宋体" w:cs="Arial"/>
          <w:b/>
          <w:bCs/>
          <w:sz w:val="28"/>
          <w:szCs w:val="28"/>
        </w:rPr>
        <w:t>桐 乡 市 政 府 采 购 合 同</w:t>
      </w:r>
    </w:p>
    <w:p w14:paraId="311EC931">
      <w:pPr>
        <w:ind w:left="120" w:leftChars="50" w:right="-240" w:rightChars="-100"/>
        <w:jc w:val="center"/>
        <w:rPr>
          <w:rFonts w:hint="eastAsia" w:ascii="宋体" w:hAnsi="宋体" w:cs="Arial"/>
          <w:b/>
          <w:bCs/>
          <w:sz w:val="28"/>
          <w:szCs w:val="28"/>
        </w:rPr>
      </w:pPr>
    </w:p>
    <w:p w14:paraId="051922B6">
      <w:pPr>
        <w:ind w:left="120" w:leftChars="50" w:right="-240" w:rightChars="-100"/>
        <w:rPr>
          <w:rFonts w:hint="eastAsia" w:ascii="宋体" w:hAnsi="宋体" w:cs="Arial"/>
          <w:b/>
          <w:sz w:val="21"/>
          <w:szCs w:val="21"/>
        </w:rPr>
      </w:pPr>
      <w:r>
        <w:rPr>
          <w:rFonts w:hint="eastAsia" w:ascii="宋体" w:hAnsi="宋体" w:cs="Arial"/>
          <w:b/>
          <w:sz w:val="21"/>
          <w:szCs w:val="21"/>
        </w:rPr>
        <w:t>一、通用必备条款部分</w:t>
      </w:r>
    </w:p>
    <w:p w14:paraId="305565A7">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合同（项目）编号：</w:t>
      </w:r>
    </w:p>
    <w:p w14:paraId="572980B9">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政府采购计划（预算）确认号：</w:t>
      </w:r>
    </w:p>
    <w:p w14:paraId="6E3C16DD">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采购人（以下称甲方）：</w:t>
      </w:r>
      <w:r>
        <w:rPr>
          <w:rFonts w:ascii="宋体" w:hAnsi="宋体" w:cs="Arial"/>
          <w:sz w:val="21"/>
          <w:szCs w:val="21"/>
        </w:rPr>
        <w:t xml:space="preserve"> </w:t>
      </w:r>
    </w:p>
    <w:p w14:paraId="12461E70">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供应商（以下称乙方）：</w:t>
      </w:r>
    </w:p>
    <w:p w14:paraId="270A75CC">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采购代理机构：浙江博宏工程管理咨询有限公司</w:t>
      </w:r>
    </w:p>
    <w:p w14:paraId="5755D50C">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采购方式：公开招标</w:t>
      </w:r>
    </w:p>
    <w:p w14:paraId="12DB0135">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采购结果签订本合同。</w:t>
      </w:r>
    </w:p>
    <w:p w14:paraId="76CA0B8B">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第一条 合同组成</w:t>
      </w:r>
    </w:p>
    <w:p w14:paraId="4029C3AA">
      <w:pPr>
        <w:spacing w:line="360" w:lineRule="exact"/>
        <w:ind w:left="120" w:leftChars="50" w:right="-240" w:rightChars="-100" w:firstLine="525" w:firstLineChars="250"/>
        <w:rPr>
          <w:rFonts w:hint="eastAsia"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1D442774">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（1）本合同文本；</w:t>
      </w:r>
    </w:p>
    <w:p w14:paraId="5AAA46AF">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（2）采购文件与采购响应文件；</w:t>
      </w:r>
    </w:p>
    <w:p w14:paraId="51669498">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（3）中标或成交通知书；</w:t>
      </w:r>
    </w:p>
    <w:p w14:paraId="675F7012">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535B4F1C">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第二条 合同标的</w:t>
      </w:r>
    </w:p>
    <w:p w14:paraId="70F6C693">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本次采购的</w:t>
      </w:r>
      <w:r>
        <w:rPr>
          <w:rFonts w:hint="eastAsia" w:ascii="宋体" w:hAnsi="宋体" w:cs="Arial"/>
          <w:sz w:val="21"/>
          <w:szCs w:val="21"/>
          <w:u w:val="single"/>
        </w:rPr>
        <w:t xml:space="preserve">                      </w:t>
      </w:r>
    </w:p>
    <w:p w14:paraId="462CFAB3">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第三条 合同价款</w:t>
      </w:r>
    </w:p>
    <w:p w14:paraId="469A8443">
      <w:pPr>
        <w:spacing w:line="360" w:lineRule="exact"/>
        <w:ind w:left="120" w:leftChars="50" w:right="-240" w:rightChars="-100" w:firstLine="525" w:firstLineChars="250"/>
        <w:rPr>
          <w:rFonts w:hint="eastAsia" w:ascii="宋体" w:hAnsi="宋体" w:cs="Arial"/>
          <w:sz w:val="21"/>
          <w:szCs w:val="21"/>
        </w:rPr>
      </w:pPr>
      <w:r>
        <w:rPr>
          <w:rFonts w:hint="eastAsia" w:ascii="宋体" w:hAnsi="宋体" w:cs="Arial"/>
          <w:sz w:val="21"/>
          <w:szCs w:val="21"/>
        </w:rPr>
        <w:t>1、本合同项下货物总价款为（大写）_________人民币，分项价款在“投标报价表”中明确。</w:t>
      </w:r>
    </w:p>
    <w:p w14:paraId="30D0D303">
      <w:pPr>
        <w:spacing w:line="360" w:lineRule="exact"/>
        <w:ind w:left="120" w:leftChars="50" w:right="-240" w:rightChars="-100" w:firstLine="525" w:firstLineChars="250"/>
        <w:rPr>
          <w:rFonts w:hint="eastAsia" w:ascii="宋体" w:hAnsi="宋体" w:cs="Arial"/>
          <w:sz w:val="21"/>
          <w:szCs w:val="21"/>
        </w:rPr>
      </w:pPr>
      <w:r>
        <w:rPr>
          <w:rFonts w:hint="eastAsia" w:ascii="宋体" w:hAnsi="宋体" w:cs="Arial"/>
          <w:sz w:val="21"/>
          <w:szCs w:val="21"/>
        </w:rPr>
        <w:t>2、本合同总价款含所有税费。</w:t>
      </w:r>
    </w:p>
    <w:p w14:paraId="563BD74E">
      <w:pPr>
        <w:spacing w:line="360" w:lineRule="exact"/>
        <w:ind w:left="120" w:leftChars="50" w:right="-240" w:rightChars="-100" w:firstLine="525" w:firstLineChars="250"/>
        <w:rPr>
          <w:rFonts w:hint="eastAsia" w:ascii="宋体" w:hAnsi="宋体" w:cs="Arial"/>
          <w:sz w:val="21"/>
          <w:szCs w:val="21"/>
        </w:rPr>
      </w:pPr>
      <w:r>
        <w:rPr>
          <w:rFonts w:hint="eastAsia" w:ascii="宋体" w:hAnsi="宋体" w:cs="Arial"/>
          <w:sz w:val="21"/>
          <w:szCs w:val="21"/>
        </w:rPr>
        <w:t>3、本合同付款方式为以下第___</w:t>
      </w:r>
      <w:r>
        <w:rPr>
          <w:rFonts w:hint="eastAsia" w:ascii="宋体" w:hAnsi="宋体" w:cs="Arial"/>
          <w:sz w:val="21"/>
          <w:szCs w:val="21"/>
          <w:u w:val="single"/>
        </w:rPr>
        <w:t>_ __</w:t>
      </w:r>
      <w:r>
        <w:rPr>
          <w:rFonts w:hint="eastAsia" w:ascii="宋体" w:hAnsi="宋体" w:cs="Arial"/>
          <w:sz w:val="21"/>
          <w:szCs w:val="21"/>
        </w:rPr>
        <w:t>__项：</w:t>
      </w:r>
    </w:p>
    <w:p w14:paraId="50BFB489">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（1）本合同项下的采购资金系甲方自行支付，付款程序为_________；</w:t>
      </w:r>
    </w:p>
    <w:p w14:paraId="657DC681">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（2）本合同项下的采购资金须财政直接支付，付款程序为_________；</w:t>
      </w:r>
    </w:p>
    <w:p w14:paraId="253541CB">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（3）其他方式：</w:t>
      </w:r>
    </w:p>
    <w:p w14:paraId="0729D70D">
      <w:pPr>
        <w:spacing w:line="360" w:lineRule="exact"/>
        <w:ind w:left="120" w:leftChars="50" w:right="-240" w:rightChars="-100" w:firstLine="525" w:firstLineChars="250"/>
        <w:rPr>
          <w:rFonts w:hint="eastAsia"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6B2BBA14">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（1）一次性付款：乙方合同履行达到_________（条件）时，一次性付款；</w:t>
      </w:r>
    </w:p>
    <w:p w14:paraId="078E7F7D">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00BD9962">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若收取了履约保证金，则不应重复设置尾款支付条件。</w:t>
      </w:r>
    </w:p>
    <w:p w14:paraId="04B1F635">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第四条 履约保证金</w:t>
      </w:r>
    </w:p>
    <w:p w14:paraId="3A3F0C2C">
      <w:pPr>
        <w:spacing w:line="360" w:lineRule="exact"/>
        <w:ind w:left="120" w:leftChars="50" w:right="-240" w:rightChars="-100" w:firstLine="420" w:firstLineChars="200"/>
        <w:rPr>
          <w:rFonts w:hint="eastAsia" w:ascii="宋体" w:hAnsi="宋体" w:cs="Arial"/>
          <w:b/>
          <w:sz w:val="21"/>
          <w:szCs w:val="21"/>
        </w:rPr>
      </w:pPr>
      <w:r>
        <w:rPr>
          <w:rFonts w:hint="eastAsia" w:ascii="宋体" w:hAnsi="宋体" w:cs="Arial"/>
          <w:sz w:val="21"/>
          <w:szCs w:val="21"/>
        </w:rPr>
        <w:t>按以下第_</w:t>
      </w:r>
      <w:r>
        <w:rPr>
          <w:rFonts w:hint="eastAsia" w:ascii="宋体" w:hAnsi="宋体" w:cs="Arial"/>
          <w:sz w:val="21"/>
          <w:szCs w:val="21"/>
          <w:u w:val="single"/>
        </w:rPr>
        <w:t>__</w:t>
      </w:r>
      <w:r>
        <w:rPr>
          <w:rFonts w:hint="eastAsia" w:ascii="宋体" w:hAnsi="宋体" w:cs="Arial"/>
          <w:sz w:val="21"/>
          <w:szCs w:val="21"/>
        </w:rPr>
        <w:t>__项处理：</w:t>
      </w:r>
    </w:p>
    <w:p w14:paraId="1FC2CCCF">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0F37ED1B">
      <w:pPr>
        <w:spacing w:line="360" w:lineRule="exact"/>
        <w:ind w:left="120" w:leftChars="50" w:right="-240" w:rightChars="-100" w:firstLine="420" w:firstLineChars="200"/>
        <w:rPr>
          <w:rFonts w:hint="eastAsia" w:ascii="宋体" w:hAnsi="宋体" w:cs="Arial"/>
          <w:b/>
          <w:sz w:val="21"/>
          <w:szCs w:val="21"/>
        </w:rPr>
      </w:pPr>
      <w:r>
        <w:rPr>
          <w:rFonts w:hint="eastAsia" w:ascii="宋体" w:hAnsi="宋体" w:cs="Arial"/>
          <w:sz w:val="21"/>
          <w:szCs w:val="21"/>
        </w:rPr>
        <w:t>2、本项目不设置履约保证金</w:t>
      </w:r>
    </w:p>
    <w:p w14:paraId="6F8FD85B">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第五条 合同的变更和终止</w:t>
      </w:r>
    </w:p>
    <w:p w14:paraId="7C6C1A0F">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5A30AD28">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第六条 合同的转让与分包</w:t>
      </w:r>
    </w:p>
    <w:p w14:paraId="186FAD2D">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0F53626E">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第七条 争议的解决</w:t>
      </w:r>
    </w:p>
    <w:p w14:paraId="0CF3C997">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7F895F19">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（1）向甲方所在地有管辖权的人民法院提起诉讼；</w:t>
      </w:r>
    </w:p>
    <w:p w14:paraId="54123997">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5A384B44">
      <w:pPr>
        <w:spacing w:line="360" w:lineRule="exact"/>
        <w:ind w:left="120" w:leftChars="50" w:right="-240" w:rightChars="-100"/>
        <w:rPr>
          <w:rFonts w:hint="eastAsia" w:ascii="宋体" w:hAnsi="宋体" w:cs="Arial"/>
          <w:sz w:val="21"/>
          <w:szCs w:val="21"/>
        </w:rPr>
      </w:pPr>
      <w:r>
        <w:rPr>
          <w:rFonts w:hint="eastAsia" w:ascii="宋体" w:hAnsi="宋体" w:cs="Arial"/>
          <w:b/>
          <w:sz w:val="21"/>
          <w:szCs w:val="21"/>
        </w:rPr>
        <w:t xml:space="preserve">第八条 </w:t>
      </w:r>
      <w:r>
        <w:fldChar w:fldCharType="begin"/>
      </w:r>
      <w:r>
        <w:instrText xml:space="preserve"> HYPERLINK "http://www.86exp.com/hetong/" </w:instrText>
      </w:r>
      <w:r>
        <w:fldChar w:fldCharType="separate"/>
      </w:r>
      <w:r>
        <w:rPr>
          <w:rStyle w:val="77"/>
          <w:rFonts w:hint="eastAsia" w:ascii="宋体" w:hAnsi="宋体" w:cs="Arial"/>
          <w:b/>
          <w:sz w:val="21"/>
          <w:szCs w:val="21"/>
        </w:rPr>
        <w:t>合同</w:t>
      </w:r>
      <w:r>
        <w:rPr>
          <w:rStyle w:val="77"/>
          <w:rFonts w:hint="eastAsia" w:ascii="宋体" w:hAnsi="宋体" w:cs="Arial"/>
          <w:b/>
          <w:sz w:val="21"/>
          <w:szCs w:val="21"/>
        </w:rPr>
        <w:fldChar w:fldCharType="end"/>
      </w:r>
      <w:r>
        <w:rPr>
          <w:rFonts w:hint="eastAsia" w:ascii="宋体" w:hAnsi="宋体" w:cs="Arial"/>
          <w:b/>
          <w:sz w:val="21"/>
          <w:szCs w:val="21"/>
        </w:rPr>
        <w:t>生效及其他</w:t>
      </w:r>
    </w:p>
    <w:p w14:paraId="3CAC61BF">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1、合同经甲、乙双方代表签章并经浙江博宏工程管理咨询有限公司鉴证后即行生效。</w:t>
      </w:r>
    </w:p>
    <w:p w14:paraId="3C2EA165">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一式三份，甲乙双方各执一份，一份交浙江博宏工程管理咨询有限公司存档。</w:t>
      </w:r>
    </w:p>
    <w:p w14:paraId="63F284B1">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3、本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应按照中华人民共和国的现行法律进行解释。</w:t>
      </w:r>
    </w:p>
    <w:p w14:paraId="69D974CE">
      <w:pPr>
        <w:spacing w:line="360" w:lineRule="exact"/>
        <w:ind w:left="120" w:leftChars="50" w:right="-240" w:rightChars="-100"/>
        <w:rPr>
          <w:rFonts w:hint="eastAsia" w:ascii="宋体" w:hAnsi="宋体" w:cs="Arial"/>
          <w:b/>
          <w:sz w:val="21"/>
          <w:szCs w:val="21"/>
        </w:rPr>
      </w:pPr>
      <w:r>
        <w:rPr>
          <w:rFonts w:hint="eastAsia" w:ascii="宋体" w:hAnsi="宋体" w:cs="Arial"/>
          <w:b/>
          <w:sz w:val="21"/>
          <w:szCs w:val="21"/>
        </w:rPr>
        <w:t>二、特殊专用条款部分</w:t>
      </w:r>
    </w:p>
    <w:p w14:paraId="5663025D">
      <w:pPr>
        <w:spacing w:line="360" w:lineRule="exact"/>
        <w:ind w:right="-240" w:rightChars="-100" w:firstLine="525" w:firstLineChars="250"/>
        <w:rPr>
          <w:rFonts w:hint="eastAsia" w:ascii="宋体" w:hAnsi="宋体" w:cs="Arial"/>
          <w:sz w:val="21"/>
          <w:szCs w:val="21"/>
          <w:u w:val="single"/>
        </w:rPr>
      </w:pPr>
      <w:r>
        <w:rPr>
          <w:rFonts w:hint="eastAsia" w:ascii="宋体" w:hAnsi="宋体" w:cs="Arial"/>
          <w:sz w:val="21"/>
          <w:szCs w:val="21"/>
          <w:u w:val="single"/>
        </w:rPr>
        <w:t xml:space="preserve">1、                  </w:t>
      </w:r>
    </w:p>
    <w:p w14:paraId="2F5E8978">
      <w:pPr>
        <w:spacing w:line="360" w:lineRule="exact"/>
        <w:ind w:right="-240" w:rightChars="-100" w:firstLine="600" w:firstLineChars="250"/>
      </w:pPr>
    </w:p>
    <w:p w14:paraId="58CC98B5">
      <w:pPr>
        <w:spacing w:line="360" w:lineRule="exact"/>
        <w:ind w:left="557" w:leftChars="232" w:right="-240" w:rightChars="-100"/>
        <w:rPr>
          <w:rFonts w:hint="eastAsia"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甲方</w:t>
      </w:r>
      <w:r>
        <w:rPr>
          <w:rStyle w:val="77"/>
          <w:rFonts w:hint="eastAsia" w:ascii="宋体" w:hAnsi="宋体" w:cs="Arial"/>
          <w:bCs/>
          <w:sz w:val="21"/>
          <w:szCs w:val="21"/>
        </w:rPr>
        <w:fldChar w:fldCharType="end"/>
      </w:r>
      <w:r>
        <w:rPr>
          <w:rFonts w:hint="eastAsia" w:ascii="宋体" w:hAnsi="宋体" w:cs="Arial"/>
          <w:bCs/>
          <w:sz w:val="21"/>
          <w:szCs w:val="21"/>
        </w:rPr>
        <w:t xml:space="preserve">（采购人）：（盖章）              </w:t>
      </w:r>
    </w:p>
    <w:p w14:paraId="3C0B48F9">
      <w:pPr>
        <w:spacing w:line="360" w:lineRule="exact"/>
        <w:ind w:left="557" w:leftChars="232" w:right="-240" w:rightChars="-100"/>
        <w:rPr>
          <w:rFonts w:hint="eastAsia" w:ascii="宋体" w:hAnsi="宋体" w:cs="Arial"/>
          <w:bCs/>
          <w:sz w:val="21"/>
          <w:szCs w:val="21"/>
        </w:rPr>
      </w:pPr>
      <w:r>
        <w:rPr>
          <w:rFonts w:hint="eastAsia" w:ascii="宋体" w:hAnsi="宋体" w:cs="Arial"/>
          <w:bCs/>
          <w:sz w:val="21"/>
          <w:szCs w:val="21"/>
        </w:rPr>
        <w:t xml:space="preserve">法定（授权）代表：            </w:t>
      </w:r>
    </w:p>
    <w:p w14:paraId="17FB3D8B">
      <w:pPr>
        <w:spacing w:line="360" w:lineRule="exact"/>
        <w:ind w:left="557" w:leftChars="232" w:right="-240" w:rightChars="-100"/>
        <w:rPr>
          <w:rFonts w:hint="eastAsia" w:ascii="宋体" w:hAnsi="宋体" w:cs="Arial"/>
          <w:bCs/>
          <w:sz w:val="21"/>
          <w:szCs w:val="21"/>
        </w:rPr>
      </w:pPr>
      <w:r>
        <w:rPr>
          <w:rFonts w:hint="eastAsia" w:ascii="宋体" w:hAnsi="宋体" w:cs="Arial"/>
          <w:bCs/>
          <w:sz w:val="21"/>
          <w:szCs w:val="21"/>
        </w:rPr>
        <w:t xml:space="preserve">电话：                  </w:t>
      </w:r>
    </w:p>
    <w:p w14:paraId="1C74C31B">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 xml:space="preserve">单位地址：  </w:t>
      </w:r>
    </w:p>
    <w:p w14:paraId="466DB2D5">
      <w:pPr>
        <w:spacing w:line="360" w:lineRule="exact"/>
        <w:ind w:left="120" w:leftChars="50" w:right="-240" w:rightChars="-100" w:firstLine="480" w:firstLineChars="200"/>
        <w:rPr>
          <w:rFonts w:hint="eastAsia"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乙方</w:t>
      </w:r>
      <w:r>
        <w:rPr>
          <w:rStyle w:val="77"/>
          <w:rFonts w:hint="eastAsia" w:ascii="宋体" w:hAnsi="宋体" w:cs="Arial"/>
          <w:bCs/>
          <w:sz w:val="21"/>
          <w:szCs w:val="21"/>
        </w:rPr>
        <w:fldChar w:fldCharType="end"/>
      </w:r>
      <w:r>
        <w:rPr>
          <w:rFonts w:hint="eastAsia" w:ascii="宋体" w:hAnsi="宋体" w:cs="Arial"/>
          <w:bCs/>
          <w:sz w:val="21"/>
          <w:szCs w:val="21"/>
        </w:rPr>
        <w:t>（供应商）：（盖章）</w:t>
      </w:r>
    </w:p>
    <w:p w14:paraId="79726EEA">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法定（授权）代表：</w:t>
      </w:r>
    </w:p>
    <w:p w14:paraId="36160989">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电话：</w:t>
      </w:r>
    </w:p>
    <w:p w14:paraId="0678906F">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单位地址：</w:t>
      </w:r>
    </w:p>
    <w:p w14:paraId="5A49A69F">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鉴证方（招标代理机构）：（盖章）</w:t>
      </w:r>
    </w:p>
    <w:p w14:paraId="568A19B9">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经办人：</w:t>
      </w:r>
    </w:p>
    <w:p w14:paraId="0B09A0A2">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电话：</w:t>
      </w:r>
    </w:p>
    <w:p w14:paraId="0B6412D7">
      <w:pPr>
        <w:spacing w:line="360" w:lineRule="exact"/>
        <w:ind w:left="120" w:leftChars="50" w:right="-240" w:rightChars="-100"/>
        <w:rPr>
          <w:rFonts w:hint="eastAsia" w:ascii="宋体" w:hAnsi="宋体" w:cs="Arial"/>
          <w:bCs/>
          <w:sz w:val="21"/>
          <w:szCs w:val="21"/>
        </w:rPr>
      </w:pPr>
    </w:p>
    <w:p w14:paraId="1933671F">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签约日期：      年    月   日</w:t>
      </w:r>
    </w:p>
    <w:p w14:paraId="6407DFC2">
      <w:pPr>
        <w:spacing w:line="360" w:lineRule="exact"/>
        <w:ind w:left="120" w:leftChars="50" w:right="-240" w:rightChars="-100" w:firstLine="420" w:firstLineChars="200"/>
        <w:rPr>
          <w:rFonts w:hint="eastAsia" w:ascii="宋体" w:hAnsi="宋体" w:cs="Arial"/>
          <w:bCs/>
          <w:sz w:val="21"/>
          <w:szCs w:val="21"/>
        </w:rPr>
      </w:pPr>
      <w:r>
        <w:rPr>
          <w:rFonts w:hint="eastAsia" w:ascii="宋体" w:hAnsi="宋体" w:cs="Arial"/>
          <w:bCs/>
          <w:sz w:val="21"/>
          <w:szCs w:val="21"/>
        </w:rPr>
        <w:t>签约地点：</w:t>
      </w:r>
    </w:p>
    <w:p w14:paraId="1D200AF7">
      <w:pPr>
        <w:snapToGrid w:val="0"/>
        <w:jc w:val="center"/>
        <w:rPr>
          <w:rFonts w:hint="eastAsia" w:ascii="宋体" w:hAnsi="宋体" w:cs="Tahoma"/>
          <w:b/>
          <w:bCs/>
          <w:sz w:val="28"/>
          <w:szCs w:val="28"/>
        </w:rPr>
      </w:pPr>
    </w:p>
    <w:p w14:paraId="71517860">
      <w:pPr>
        <w:snapToGrid w:val="0"/>
        <w:jc w:val="center"/>
        <w:rPr>
          <w:rFonts w:hint="eastAsia" w:ascii="宋体" w:hAnsi="宋体" w:cs="Tahoma"/>
          <w:b/>
          <w:bCs/>
          <w:sz w:val="28"/>
          <w:szCs w:val="28"/>
        </w:rPr>
      </w:pPr>
    </w:p>
    <w:p w14:paraId="5D83E220">
      <w:pPr>
        <w:snapToGrid w:val="0"/>
        <w:jc w:val="center"/>
        <w:rPr>
          <w:rFonts w:hint="eastAsia" w:ascii="宋体" w:hAnsi="宋体" w:cs="Tahoma"/>
          <w:b/>
          <w:bCs/>
          <w:sz w:val="28"/>
          <w:szCs w:val="28"/>
        </w:rPr>
      </w:pPr>
    </w:p>
    <w:p w14:paraId="2786CB28">
      <w:pPr>
        <w:snapToGrid w:val="0"/>
        <w:jc w:val="center"/>
        <w:rPr>
          <w:rFonts w:hint="eastAsia" w:ascii="宋体" w:hAnsi="宋体" w:cs="Tahoma"/>
          <w:b/>
          <w:bCs/>
          <w:sz w:val="28"/>
          <w:szCs w:val="28"/>
        </w:rPr>
      </w:pPr>
    </w:p>
    <w:p w14:paraId="792C75B9">
      <w:pPr>
        <w:snapToGrid w:val="0"/>
        <w:jc w:val="center"/>
        <w:rPr>
          <w:rFonts w:hint="eastAsia" w:ascii="宋体" w:hAnsi="宋体" w:cs="Tahoma"/>
          <w:b/>
          <w:bCs/>
          <w:sz w:val="28"/>
          <w:szCs w:val="28"/>
        </w:rPr>
      </w:pPr>
    </w:p>
    <w:p w14:paraId="39AD4340">
      <w:pPr>
        <w:snapToGrid w:val="0"/>
        <w:jc w:val="center"/>
        <w:rPr>
          <w:rFonts w:hint="eastAsia" w:ascii="宋体" w:hAnsi="宋体" w:cs="Tahoma"/>
          <w:b/>
          <w:bCs/>
          <w:sz w:val="28"/>
          <w:szCs w:val="28"/>
        </w:rPr>
      </w:pPr>
    </w:p>
    <w:p w14:paraId="46F9D0A1">
      <w:pPr>
        <w:snapToGrid w:val="0"/>
        <w:jc w:val="center"/>
        <w:rPr>
          <w:rFonts w:hint="eastAsia" w:ascii="宋体" w:hAnsi="宋体" w:cs="Tahoma"/>
          <w:b/>
          <w:bCs/>
          <w:sz w:val="28"/>
          <w:szCs w:val="28"/>
        </w:rPr>
      </w:pPr>
    </w:p>
    <w:p w14:paraId="78C59D48">
      <w:pPr>
        <w:snapToGrid w:val="0"/>
        <w:jc w:val="center"/>
        <w:rPr>
          <w:rFonts w:hint="eastAsia" w:ascii="宋体" w:hAnsi="宋体" w:cs="Tahoma"/>
          <w:b/>
          <w:bCs/>
          <w:sz w:val="28"/>
          <w:szCs w:val="28"/>
        </w:rPr>
      </w:pPr>
    </w:p>
    <w:p w14:paraId="502FC978">
      <w:pPr>
        <w:snapToGrid w:val="0"/>
        <w:jc w:val="center"/>
        <w:rPr>
          <w:rFonts w:hint="eastAsia" w:ascii="宋体" w:hAnsi="宋体" w:cs="Tahoma"/>
          <w:b/>
          <w:bCs/>
          <w:sz w:val="28"/>
          <w:szCs w:val="28"/>
        </w:rPr>
      </w:pPr>
      <w:r>
        <w:rPr>
          <w:rFonts w:hint="eastAsia" w:ascii="宋体" w:hAnsi="宋体" w:cs="Tahoma"/>
          <w:b/>
          <w:bCs/>
          <w:sz w:val="28"/>
          <w:szCs w:val="28"/>
        </w:rPr>
        <w:t>桐乡市政府采购商品（服务）验收合格通知单</w:t>
      </w:r>
    </w:p>
    <w:p w14:paraId="5450D33D">
      <w:pPr>
        <w:snapToGrid w:val="0"/>
        <w:jc w:val="center"/>
        <w:rPr>
          <w:rFonts w:hint="eastAsia" w:ascii="宋体" w:hAnsi="宋体" w:cs="Tahoma"/>
          <w:b/>
          <w:bCs/>
          <w:sz w:val="28"/>
          <w:szCs w:val="28"/>
        </w:rPr>
      </w:pP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4CB8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3BC4B269">
            <w:pPr>
              <w:snapToGrid w:val="0"/>
              <w:jc w:val="center"/>
              <w:rPr>
                <w:rFonts w:hint="eastAsia" w:ascii="宋体" w:hAnsi="宋体"/>
                <w:sz w:val="21"/>
                <w:szCs w:val="21"/>
              </w:rPr>
            </w:pPr>
            <w:r>
              <w:rPr>
                <w:rFonts w:hint="eastAsia" w:ascii="宋体" w:hAnsi="宋体"/>
                <w:sz w:val="21"/>
                <w:szCs w:val="21"/>
              </w:rPr>
              <w:t>供应商</w:t>
            </w:r>
          </w:p>
        </w:tc>
        <w:tc>
          <w:tcPr>
            <w:tcW w:w="3044" w:type="dxa"/>
            <w:gridSpan w:val="5"/>
            <w:vAlign w:val="center"/>
          </w:tcPr>
          <w:p w14:paraId="03FD4B87">
            <w:pPr>
              <w:snapToGrid w:val="0"/>
              <w:jc w:val="center"/>
              <w:rPr>
                <w:rFonts w:hint="eastAsia" w:ascii="宋体" w:hAnsi="宋体"/>
                <w:sz w:val="21"/>
                <w:szCs w:val="21"/>
              </w:rPr>
            </w:pPr>
          </w:p>
        </w:tc>
        <w:tc>
          <w:tcPr>
            <w:tcW w:w="1440" w:type="dxa"/>
            <w:gridSpan w:val="3"/>
            <w:vAlign w:val="center"/>
          </w:tcPr>
          <w:p w14:paraId="2747244E">
            <w:pPr>
              <w:snapToGrid w:val="0"/>
              <w:jc w:val="center"/>
              <w:rPr>
                <w:rFonts w:hint="eastAsia" w:ascii="宋体" w:hAnsi="宋体"/>
                <w:sz w:val="21"/>
                <w:szCs w:val="21"/>
              </w:rPr>
            </w:pPr>
            <w:r>
              <w:rPr>
                <w:rFonts w:hint="eastAsia" w:ascii="宋体" w:hAnsi="宋体"/>
                <w:sz w:val="21"/>
                <w:szCs w:val="21"/>
              </w:rPr>
              <w:t>项目编号</w:t>
            </w:r>
          </w:p>
        </w:tc>
        <w:tc>
          <w:tcPr>
            <w:tcW w:w="3171" w:type="dxa"/>
            <w:gridSpan w:val="4"/>
            <w:vAlign w:val="center"/>
          </w:tcPr>
          <w:p w14:paraId="6F4888E5">
            <w:pPr>
              <w:snapToGrid w:val="0"/>
              <w:jc w:val="center"/>
              <w:rPr>
                <w:rFonts w:hint="eastAsia" w:ascii="宋体" w:hAnsi="宋体"/>
                <w:sz w:val="21"/>
                <w:szCs w:val="21"/>
              </w:rPr>
            </w:pPr>
            <w:r>
              <w:rPr>
                <w:rFonts w:hint="eastAsia" w:ascii="宋体" w:hAnsi="宋体"/>
                <w:sz w:val="21"/>
                <w:szCs w:val="21"/>
              </w:rPr>
              <w:t xml:space="preserve">  </w:t>
            </w:r>
          </w:p>
        </w:tc>
      </w:tr>
      <w:tr w14:paraId="160C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61157E68">
            <w:pPr>
              <w:snapToGrid w:val="0"/>
              <w:jc w:val="center"/>
              <w:rPr>
                <w:rFonts w:hint="eastAsia" w:ascii="宋体" w:hAnsi="宋体"/>
                <w:sz w:val="21"/>
                <w:szCs w:val="21"/>
              </w:rPr>
            </w:pPr>
            <w:r>
              <w:rPr>
                <w:rFonts w:hint="eastAsia" w:ascii="宋体" w:hAnsi="宋体"/>
                <w:sz w:val="21"/>
                <w:szCs w:val="21"/>
              </w:rPr>
              <w:t>供应商联系人</w:t>
            </w:r>
          </w:p>
        </w:tc>
        <w:tc>
          <w:tcPr>
            <w:tcW w:w="2160" w:type="dxa"/>
            <w:gridSpan w:val="3"/>
            <w:vAlign w:val="center"/>
          </w:tcPr>
          <w:p w14:paraId="109F40A3">
            <w:pPr>
              <w:snapToGrid w:val="0"/>
              <w:jc w:val="center"/>
              <w:rPr>
                <w:rFonts w:hint="eastAsia" w:ascii="宋体" w:hAnsi="宋体"/>
                <w:sz w:val="21"/>
                <w:szCs w:val="21"/>
              </w:rPr>
            </w:pPr>
          </w:p>
        </w:tc>
        <w:tc>
          <w:tcPr>
            <w:tcW w:w="1440" w:type="dxa"/>
            <w:gridSpan w:val="3"/>
            <w:vAlign w:val="center"/>
          </w:tcPr>
          <w:p w14:paraId="487F736C">
            <w:pPr>
              <w:snapToGrid w:val="0"/>
              <w:jc w:val="center"/>
              <w:rPr>
                <w:rFonts w:hint="eastAsia" w:ascii="宋体" w:hAnsi="宋体"/>
                <w:sz w:val="21"/>
                <w:szCs w:val="21"/>
              </w:rPr>
            </w:pPr>
            <w:r>
              <w:rPr>
                <w:rFonts w:hint="eastAsia" w:ascii="宋体" w:hAnsi="宋体"/>
                <w:sz w:val="21"/>
                <w:szCs w:val="21"/>
              </w:rPr>
              <w:t>联系电话</w:t>
            </w:r>
          </w:p>
        </w:tc>
        <w:tc>
          <w:tcPr>
            <w:tcW w:w="3171" w:type="dxa"/>
            <w:gridSpan w:val="4"/>
            <w:vAlign w:val="center"/>
          </w:tcPr>
          <w:p w14:paraId="5C7BD7A4">
            <w:pPr>
              <w:snapToGrid w:val="0"/>
              <w:jc w:val="center"/>
              <w:rPr>
                <w:rFonts w:hint="eastAsia" w:ascii="宋体" w:hAnsi="宋体"/>
                <w:sz w:val="21"/>
                <w:szCs w:val="21"/>
              </w:rPr>
            </w:pPr>
          </w:p>
        </w:tc>
      </w:tr>
      <w:tr w14:paraId="565B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7A9DB9BF">
            <w:pPr>
              <w:snapToGrid w:val="0"/>
              <w:jc w:val="center"/>
              <w:rPr>
                <w:rFonts w:hint="eastAsia" w:ascii="宋体" w:hAnsi="宋体"/>
                <w:sz w:val="21"/>
                <w:szCs w:val="21"/>
              </w:rPr>
            </w:pPr>
            <w:r>
              <w:rPr>
                <w:rFonts w:hint="eastAsia" w:ascii="宋体" w:hAnsi="宋体"/>
                <w:sz w:val="21"/>
                <w:szCs w:val="21"/>
              </w:rPr>
              <w:t>序号</w:t>
            </w:r>
          </w:p>
        </w:tc>
        <w:tc>
          <w:tcPr>
            <w:tcW w:w="1440" w:type="dxa"/>
            <w:gridSpan w:val="3"/>
            <w:vAlign w:val="center"/>
          </w:tcPr>
          <w:p w14:paraId="0FEBC874">
            <w:pPr>
              <w:snapToGrid w:val="0"/>
              <w:jc w:val="center"/>
              <w:rPr>
                <w:rFonts w:hint="eastAsia" w:ascii="宋体" w:hAnsi="宋体"/>
                <w:sz w:val="21"/>
                <w:szCs w:val="21"/>
              </w:rPr>
            </w:pPr>
            <w:r>
              <w:rPr>
                <w:rFonts w:hint="eastAsia" w:ascii="宋体" w:hAnsi="宋体"/>
                <w:sz w:val="21"/>
                <w:szCs w:val="21"/>
              </w:rPr>
              <w:t>货物名称</w:t>
            </w:r>
          </w:p>
        </w:tc>
        <w:tc>
          <w:tcPr>
            <w:tcW w:w="2880" w:type="dxa"/>
            <w:gridSpan w:val="5"/>
            <w:vAlign w:val="center"/>
          </w:tcPr>
          <w:p w14:paraId="6375CB8D">
            <w:pPr>
              <w:snapToGrid w:val="0"/>
              <w:jc w:val="center"/>
              <w:rPr>
                <w:rFonts w:hint="eastAsia" w:ascii="宋体" w:hAnsi="宋体"/>
                <w:sz w:val="21"/>
                <w:szCs w:val="21"/>
              </w:rPr>
            </w:pPr>
            <w:r>
              <w:rPr>
                <w:rFonts w:hint="eastAsia" w:ascii="宋体" w:hAnsi="宋体"/>
                <w:sz w:val="21"/>
                <w:szCs w:val="21"/>
              </w:rPr>
              <w:t>品牌及型号规格</w:t>
            </w:r>
          </w:p>
        </w:tc>
        <w:tc>
          <w:tcPr>
            <w:tcW w:w="720" w:type="dxa"/>
            <w:vAlign w:val="center"/>
          </w:tcPr>
          <w:p w14:paraId="390ED004">
            <w:pPr>
              <w:snapToGrid w:val="0"/>
              <w:jc w:val="center"/>
              <w:rPr>
                <w:rFonts w:hint="eastAsia" w:ascii="宋体" w:hAnsi="宋体"/>
                <w:sz w:val="21"/>
                <w:szCs w:val="21"/>
              </w:rPr>
            </w:pPr>
            <w:r>
              <w:rPr>
                <w:rFonts w:hint="eastAsia" w:ascii="宋体" w:hAnsi="宋体"/>
                <w:sz w:val="21"/>
                <w:szCs w:val="21"/>
              </w:rPr>
              <w:t>数量</w:t>
            </w:r>
          </w:p>
        </w:tc>
        <w:tc>
          <w:tcPr>
            <w:tcW w:w="1260" w:type="dxa"/>
            <w:gridSpan w:val="3"/>
            <w:vAlign w:val="center"/>
          </w:tcPr>
          <w:p w14:paraId="084F0398">
            <w:pPr>
              <w:snapToGrid w:val="0"/>
              <w:jc w:val="center"/>
              <w:rPr>
                <w:rFonts w:hint="eastAsia" w:ascii="宋体" w:hAnsi="宋体"/>
                <w:sz w:val="21"/>
                <w:szCs w:val="21"/>
              </w:rPr>
            </w:pPr>
            <w:r>
              <w:rPr>
                <w:rFonts w:hint="eastAsia" w:ascii="宋体" w:hAnsi="宋体"/>
                <w:sz w:val="21"/>
                <w:szCs w:val="21"/>
              </w:rPr>
              <w:t>单价</w:t>
            </w:r>
          </w:p>
        </w:tc>
        <w:tc>
          <w:tcPr>
            <w:tcW w:w="1911" w:type="dxa"/>
            <w:vAlign w:val="center"/>
          </w:tcPr>
          <w:p w14:paraId="5A49A566">
            <w:pPr>
              <w:snapToGrid w:val="0"/>
              <w:jc w:val="center"/>
              <w:rPr>
                <w:rFonts w:hint="eastAsia" w:ascii="宋体" w:hAnsi="宋体"/>
                <w:sz w:val="21"/>
                <w:szCs w:val="21"/>
              </w:rPr>
            </w:pPr>
            <w:r>
              <w:rPr>
                <w:rFonts w:hint="eastAsia" w:ascii="宋体" w:hAnsi="宋体"/>
                <w:sz w:val="21"/>
                <w:szCs w:val="21"/>
              </w:rPr>
              <w:t>总价</w:t>
            </w:r>
          </w:p>
        </w:tc>
      </w:tr>
      <w:tr w14:paraId="7A13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024D24E1">
            <w:pPr>
              <w:snapToGrid w:val="0"/>
              <w:jc w:val="center"/>
              <w:rPr>
                <w:rFonts w:hint="eastAsia" w:ascii="宋体" w:hAnsi="宋体"/>
                <w:sz w:val="21"/>
                <w:szCs w:val="21"/>
              </w:rPr>
            </w:pPr>
            <w:r>
              <w:rPr>
                <w:rFonts w:hint="eastAsia" w:ascii="宋体" w:hAnsi="宋体"/>
                <w:sz w:val="21"/>
                <w:szCs w:val="21"/>
              </w:rPr>
              <w:t>1</w:t>
            </w:r>
          </w:p>
        </w:tc>
        <w:tc>
          <w:tcPr>
            <w:tcW w:w="1440" w:type="dxa"/>
            <w:gridSpan w:val="3"/>
            <w:vAlign w:val="center"/>
          </w:tcPr>
          <w:p w14:paraId="648C8967">
            <w:pPr>
              <w:snapToGrid w:val="0"/>
              <w:jc w:val="center"/>
              <w:rPr>
                <w:rFonts w:hint="eastAsia" w:ascii="宋体" w:hAnsi="宋体"/>
                <w:sz w:val="21"/>
                <w:szCs w:val="21"/>
              </w:rPr>
            </w:pPr>
          </w:p>
        </w:tc>
        <w:tc>
          <w:tcPr>
            <w:tcW w:w="2880" w:type="dxa"/>
            <w:gridSpan w:val="5"/>
            <w:vAlign w:val="center"/>
          </w:tcPr>
          <w:p w14:paraId="7E802110">
            <w:pPr>
              <w:snapToGrid w:val="0"/>
              <w:jc w:val="center"/>
              <w:rPr>
                <w:rFonts w:hint="eastAsia" w:ascii="宋体" w:hAnsi="宋体"/>
                <w:sz w:val="21"/>
                <w:szCs w:val="21"/>
              </w:rPr>
            </w:pPr>
          </w:p>
        </w:tc>
        <w:tc>
          <w:tcPr>
            <w:tcW w:w="720" w:type="dxa"/>
            <w:vAlign w:val="center"/>
          </w:tcPr>
          <w:p w14:paraId="14816232">
            <w:pPr>
              <w:snapToGrid w:val="0"/>
              <w:jc w:val="center"/>
              <w:rPr>
                <w:rFonts w:hint="eastAsia" w:ascii="宋体" w:hAnsi="宋体"/>
                <w:sz w:val="21"/>
                <w:szCs w:val="21"/>
              </w:rPr>
            </w:pPr>
          </w:p>
        </w:tc>
        <w:tc>
          <w:tcPr>
            <w:tcW w:w="1260" w:type="dxa"/>
            <w:gridSpan w:val="3"/>
            <w:vAlign w:val="center"/>
          </w:tcPr>
          <w:p w14:paraId="42A0C38C">
            <w:pPr>
              <w:snapToGrid w:val="0"/>
              <w:jc w:val="center"/>
              <w:rPr>
                <w:rFonts w:hint="eastAsia" w:ascii="宋体" w:hAnsi="宋体"/>
                <w:sz w:val="21"/>
                <w:szCs w:val="21"/>
              </w:rPr>
            </w:pPr>
          </w:p>
        </w:tc>
        <w:tc>
          <w:tcPr>
            <w:tcW w:w="1911" w:type="dxa"/>
            <w:vAlign w:val="center"/>
          </w:tcPr>
          <w:p w14:paraId="2C7AB238">
            <w:pPr>
              <w:snapToGrid w:val="0"/>
              <w:jc w:val="center"/>
              <w:rPr>
                <w:rFonts w:hint="eastAsia" w:ascii="宋体" w:hAnsi="宋体"/>
                <w:sz w:val="21"/>
                <w:szCs w:val="21"/>
              </w:rPr>
            </w:pPr>
          </w:p>
        </w:tc>
      </w:tr>
      <w:tr w14:paraId="0DDC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6637FE7">
            <w:pPr>
              <w:snapToGrid w:val="0"/>
              <w:jc w:val="center"/>
              <w:rPr>
                <w:rFonts w:hint="eastAsia" w:ascii="宋体" w:hAnsi="宋体"/>
                <w:sz w:val="21"/>
                <w:szCs w:val="21"/>
              </w:rPr>
            </w:pPr>
            <w:r>
              <w:rPr>
                <w:rFonts w:hint="eastAsia" w:ascii="宋体" w:hAnsi="宋体"/>
                <w:sz w:val="21"/>
                <w:szCs w:val="21"/>
              </w:rPr>
              <w:t>2</w:t>
            </w:r>
          </w:p>
        </w:tc>
        <w:tc>
          <w:tcPr>
            <w:tcW w:w="1440" w:type="dxa"/>
            <w:gridSpan w:val="3"/>
            <w:vAlign w:val="center"/>
          </w:tcPr>
          <w:p w14:paraId="122EAFBD">
            <w:pPr>
              <w:snapToGrid w:val="0"/>
              <w:jc w:val="center"/>
              <w:rPr>
                <w:rFonts w:hint="eastAsia" w:ascii="宋体" w:hAnsi="宋体"/>
                <w:sz w:val="21"/>
                <w:szCs w:val="21"/>
              </w:rPr>
            </w:pPr>
          </w:p>
        </w:tc>
        <w:tc>
          <w:tcPr>
            <w:tcW w:w="2880" w:type="dxa"/>
            <w:gridSpan w:val="5"/>
            <w:vAlign w:val="center"/>
          </w:tcPr>
          <w:p w14:paraId="2418B1F0">
            <w:pPr>
              <w:snapToGrid w:val="0"/>
              <w:jc w:val="center"/>
              <w:rPr>
                <w:rFonts w:hint="eastAsia" w:ascii="宋体" w:hAnsi="宋体"/>
                <w:sz w:val="21"/>
                <w:szCs w:val="21"/>
              </w:rPr>
            </w:pPr>
          </w:p>
        </w:tc>
        <w:tc>
          <w:tcPr>
            <w:tcW w:w="720" w:type="dxa"/>
            <w:vAlign w:val="center"/>
          </w:tcPr>
          <w:p w14:paraId="626F1A94">
            <w:pPr>
              <w:snapToGrid w:val="0"/>
              <w:jc w:val="center"/>
              <w:rPr>
                <w:rFonts w:hint="eastAsia" w:ascii="宋体" w:hAnsi="宋体"/>
                <w:sz w:val="21"/>
                <w:szCs w:val="21"/>
              </w:rPr>
            </w:pPr>
          </w:p>
        </w:tc>
        <w:tc>
          <w:tcPr>
            <w:tcW w:w="1260" w:type="dxa"/>
            <w:gridSpan w:val="3"/>
            <w:vAlign w:val="center"/>
          </w:tcPr>
          <w:p w14:paraId="5B5B8A2A">
            <w:pPr>
              <w:snapToGrid w:val="0"/>
              <w:jc w:val="center"/>
              <w:rPr>
                <w:rFonts w:hint="eastAsia" w:ascii="宋体" w:hAnsi="宋体"/>
                <w:sz w:val="21"/>
                <w:szCs w:val="21"/>
              </w:rPr>
            </w:pPr>
          </w:p>
        </w:tc>
        <w:tc>
          <w:tcPr>
            <w:tcW w:w="1911" w:type="dxa"/>
            <w:vAlign w:val="center"/>
          </w:tcPr>
          <w:p w14:paraId="61D04466">
            <w:pPr>
              <w:snapToGrid w:val="0"/>
              <w:jc w:val="center"/>
              <w:rPr>
                <w:rFonts w:hint="eastAsia" w:ascii="宋体" w:hAnsi="宋体"/>
                <w:sz w:val="21"/>
                <w:szCs w:val="21"/>
              </w:rPr>
            </w:pPr>
          </w:p>
        </w:tc>
      </w:tr>
      <w:tr w14:paraId="7FA5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D99F070">
            <w:pPr>
              <w:snapToGrid w:val="0"/>
              <w:jc w:val="center"/>
              <w:rPr>
                <w:rFonts w:hint="eastAsia" w:ascii="宋体" w:hAnsi="宋体"/>
                <w:sz w:val="21"/>
                <w:szCs w:val="21"/>
              </w:rPr>
            </w:pPr>
            <w:r>
              <w:rPr>
                <w:rFonts w:hint="eastAsia" w:ascii="宋体" w:hAnsi="宋体"/>
                <w:sz w:val="21"/>
                <w:szCs w:val="21"/>
              </w:rPr>
              <w:t>3</w:t>
            </w:r>
          </w:p>
        </w:tc>
        <w:tc>
          <w:tcPr>
            <w:tcW w:w="1440" w:type="dxa"/>
            <w:gridSpan w:val="3"/>
            <w:vAlign w:val="center"/>
          </w:tcPr>
          <w:p w14:paraId="45A9DFCA">
            <w:pPr>
              <w:snapToGrid w:val="0"/>
              <w:jc w:val="center"/>
              <w:rPr>
                <w:rFonts w:hint="eastAsia" w:ascii="宋体" w:hAnsi="宋体"/>
                <w:sz w:val="21"/>
                <w:szCs w:val="21"/>
              </w:rPr>
            </w:pPr>
          </w:p>
        </w:tc>
        <w:tc>
          <w:tcPr>
            <w:tcW w:w="2880" w:type="dxa"/>
            <w:gridSpan w:val="5"/>
            <w:vAlign w:val="center"/>
          </w:tcPr>
          <w:p w14:paraId="20FB1FD4">
            <w:pPr>
              <w:snapToGrid w:val="0"/>
              <w:jc w:val="center"/>
              <w:rPr>
                <w:rFonts w:hint="eastAsia" w:ascii="宋体" w:hAnsi="宋体"/>
                <w:sz w:val="21"/>
                <w:szCs w:val="21"/>
              </w:rPr>
            </w:pPr>
          </w:p>
        </w:tc>
        <w:tc>
          <w:tcPr>
            <w:tcW w:w="720" w:type="dxa"/>
            <w:vAlign w:val="center"/>
          </w:tcPr>
          <w:p w14:paraId="5D00BA84">
            <w:pPr>
              <w:snapToGrid w:val="0"/>
              <w:jc w:val="center"/>
              <w:rPr>
                <w:rFonts w:hint="eastAsia" w:ascii="宋体" w:hAnsi="宋体"/>
                <w:sz w:val="21"/>
                <w:szCs w:val="21"/>
              </w:rPr>
            </w:pPr>
          </w:p>
        </w:tc>
        <w:tc>
          <w:tcPr>
            <w:tcW w:w="1260" w:type="dxa"/>
            <w:gridSpan w:val="3"/>
            <w:vAlign w:val="center"/>
          </w:tcPr>
          <w:p w14:paraId="00004421">
            <w:pPr>
              <w:snapToGrid w:val="0"/>
              <w:jc w:val="center"/>
              <w:rPr>
                <w:rFonts w:hint="eastAsia" w:ascii="宋体" w:hAnsi="宋体"/>
                <w:sz w:val="21"/>
                <w:szCs w:val="21"/>
              </w:rPr>
            </w:pPr>
          </w:p>
        </w:tc>
        <w:tc>
          <w:tcPr>
            <w:tcW w:w="1911" w:type="dxa"/>
            <w:vAlign w:val="center"/>
          </w:tcPr>
          <w:p w14:paraId="2542683A">
            <w:pPr>
              <w:snapToGrid w:val="0"/>
              <w:jc w:val="center"/>
              <w:rPr>
                <w:rFonts w:hint="eastAsia" w:ascii="宋体" w:hAnsi="宋体"/>
                <w:sz w:val="21"/>
                <w:szCs w:val="21"/>
              </w:rPr>
            </w:pPr>
          </w:p>
        </w:tc>
      </w:tr>
      <w:tr w14:paraId="1758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01F2308F">
            <w:pPr>
              <w:snapToGrid w:val="0"/>
              <w:jc w:val="center"/>
              <w:rPr>
                <w:rFonts w:hint="eastAsia" w:ascii="宋体" w:hAnsi="宋体"/>
                <w:sz w:val="21"/>
                <w:szCs w:val="21"/>
              </w:rPr>
            </w:pPr>
            <w:r>
              <w:rPr>
                <w:rFonts w:hint="eastAsia" w:ascii="宋体" w:hAnsi="宋体"/>
                <w:sz w:val="21"/>
                <w:szCs w:val="21"/>
              </w:rPr>
              <w:t>4</w:t>
            </w:r>
          </w:p>
        </w:tc>
        <w:tc>
          <w:tcPr>
            <w:tcW w:w="1440" w:type="dxa"/>
            <w:gridSpan w:val="3"/>
            <w:vAlign w:val="center"/>
          </w:tcPr>
          <w:p w14:paraId="433D9339">
            <w:pPr>
              <w:snapToGrid w:val="0"/>
              <w:jc w:val="center"/>
              <w:rPr>
                <w:rFonts w:hint="eastAsia" w:ascii="宋体" w:hAnsi="宋体"/>
                <w:sz w:val="21"/>
                <w:szCs w:val="21"/>
              </w:rPr>
            </w:pPr>
          </w:p>
        </w:tc>
        <w:tc>
          <w:tcPr>
            <w:tcW w:w="2880" w:type="dxa"/>
            <w:gridSpan w:val="5"/>
            <w:vAlign w:val="center"/>
          </w:tcPr>
          <w:p w14:paraId="2C45D12B">
            <w:pPr>
              <w:snapToGrid w:val="0"/>
              <w:jc w:val="center"/>
              <w:rPr>
                <w:rFonts w:hint="eastAsia" w:ascii="宋体" w:hAnsi="宋体"/>
                <w:sz w:val="21"/>
                <w:szCs w:val="21"/>
              </w:rPr>
            </w:pPr>
          </w:p>
        </w:tc>
        <w:tc>
          <w:tcPr>
            <w:tcW w:w="720" w:type="dxa"/>
            <w:vAlign w:val="center"/>
          </w:tcPr>
          <w:p w14:paraId="0D7638D7">
            <w:pPr>
              <w:snapToGrid w:val="0"/>
              <w:jc w:val="center"/>
              <w:rPr>
                <w:rFonts w:hint="eastAsia" w:ascii="宋体" w:hAnsi="宋体"/>
                <w:sz w:val="21"/>
                <w:szCs w:val="21"/>
              </w:rPr>
            </w:pPr>
          </w:p>
        </w:tc>
        <w:tc>
          <w:tcPr>
            <w:tcW w:w="1260" w:type="dxa"/>
            <w:gridSpan w:val="3"/>
            <w:vAlign w:val="center"/>
          </w:tcPr>
          <w:p w14:paraId="0B6F37E5">
            <w:pPr>
              <w:snapToGrid w:val="0"/>
              <w:jc w:val="center"/>
              <w:rPr>
                <w:rFonts w:hint="eastAsia" w:ascii="宋体" w:hAnsi="宋体"/>
                <w:sz w:val="21"/>
                <w:szCs w:val="21"/>
              </w:rPr>
            </w:pPr>
          </w:p>
        </w:tc>
        <w:tc>
          <w:tcPr>
            <w:tcW w:w="1911" w:type="dxa"/>
            <w:vAlign w:val="center"/>
          </w:tcPr>
          <w:p w14:paraId="44C010FA">
            <w:pPr>
              <w:snapToGrid w:val="0"/>
              <w:jc w:val="center"/>
              <w:rPr>
                <w:rFonts w:hint="eastAsia" w:ascii="宋体" w:hAnsi="宋体"/>
                <w:sz w:val="21"/>
                <w:szCs w:val="21"/>
              </w:rPr>
            </w:pPr>
          </w:p>
        </w:tc>
      </w:tr>
      <w:tr w14:paraId="3DC9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297415E1">
            <w:pPr>
              <w:snapToGrid w:val="0"/>
              <w:jc w:val="center"/>
              <w:rPr>
                <w:rFonts w:hint="eastAsia" w:ascii="宋体" w:hAnsi="宋体"/>
                <w:sz w:val="21"/>
                <w:szCs w:val="21"/>
              </w:rPr>
            </w:pPr>
            <w:r>
              <w:rPr>
                <w:rFonts w:hint="eastAsia" w:ascii="宋体" w:hAnsi="宋体"/>
                <w:sz w:val="21"/>
                <w:szCs w:val="21"/>
              </w:rPr>
              <w:t>..</w:t>
            </w:r>
          </w:p>
        </w:tc>
        <w:tc>
          <w:tcPr>
            <w:tcW w:w="1440" w:type="dxa"/>
            <w:gridSpan w:val="3"/>
            <w:vAlign w:val="center"/>
          </w:tcPr>
          <w:p w14:paraId="657830C7">
            <w:pPr>
              <w:snapToGrid w:val="0"/>
              <w:jc w:val="center"/>
              <w:rPr>
                <w:rFonts w:hint="eastAsia" w:ascii="宋体" w:hAnsi="宋体"/>
                <w:sz w:val="21"/>
                <w:szCs w:val="21"/>
              </w:rPr>
            </w:pPr>
          </w:p>
        </w:tc>
        <w:tc>
          <w:tcPr>
            <w:tcW w:w="2880" w:type="dxa"/>
            <w:gridSpan w:val="5"/>
            <w:vAlign w:val="center"/>
          </w:tcPr>
          <w:p w14:paraId="4EF42C8A">
            <w:pPr>
              <w:snapToGrid w:val="0"/>
              <w:jc w:val="center"/>
              <w:rPr>
                <w:rFonts w:hint="eastAsia" w:ascii="宋体" w:hAnsi="宋体"/>
                <w:sz w:val="21"/>
                <w:szCs w:val="21"/>
              </w:rPr>
            </w:pPr>
          </w:p>
        </w:tc>
        <w:tc>
          <w:tcPr>
            <w:tcW w:w="720" w:type="dxa"/>
            <w:vAlign w:val="center"/>
          </w:tcPr>
          <w:p w14:paraId="085D99B4">
            <w:pPr>
              <w:snapToGrid w:val="0"/>
              <w:jc w:val="center"/>
              <w:rPr>
                <w:rFonts w:hint="eastAsia" w:ascii="宋体" w:hAnsi="宋体"/>
                <w:sz w:val="21"/>
                <w:szCs w:val="21"/>
              </w:rPr>
            </w:pPr>
          </w:p>
        </w:tc>
        <w:tc>
          <w:tcPr>
            <w:tcW w:w="1260" w:type="dxa"/>
            <w:gridSpan w:val="3"/>
            <w:vAlign w:val="center"/>
          </w:tcPr>
          <w:p w14:paraId="09DE53A1">
            <w:pPr>
              <w:snapToGrid w:val="0"/>
              <w:jc w:val="center"/>
              <w:rPr>
                <w:rFonts w:hint="eastAsia" w:ascii="宋体" w:hAnsi="宋体"/>
                <w:sz w:val="21"/>
                <w:szCs w:val="21"/>
              </w:rPr>
            </w:pPr>
          </w:p>
        </w:tc>
        <w:tc>
          <w:tcPr>
            <w:tcW w:w="1911" w:type="dxa"/>
            <w:vAlign w:val="center"/>
          </w:tcPr>
          <w:p w14:paraId="313AF4AC">
            <w:pPr>
              <w:snapToGrid w:val="0"/>
              <w:jc w:val="center"/>
              <w:rPr>
                <w:rFonts w:hint="eastAsia" w:ascii="宋体" w:hAnsi="宋体"/>
                <w:sz w:val="21"/>
                <w:szCs w:val="21"/>
              </w:rPr>
            </w:pPr>
          </w:p>
        </w:tc>
      </w:tr>
      <w:tr w14:paraId="620D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6A9A34FD">
            <w:pPr>
              <w:snapToGrid w:val="0"/>
              <w:jc w:val="center"/>
              <w:rPr>
                <w:rFonts w:hint="eastAsia" w:ascii="宋体" w:hAnsi="宋体"/>
                <w:sz w:val="21"/>
                <w:szCs w:val="21"/>
              </w:rPr>
            </w:pPr>
            <w:r>
              <w:rPr>
                <w:rFonts w:hint="eastAsia" w:ascii="宋体" w:hAnsi="宋体"/>
                <w:sz w:val="21"/>
                <w:szCs w:val="21"/>
              </w:rPr>
              <w:t xml:space="preserve">合计 </w:t>
            </w:r>
          </w:p>
        </w:tc>
        <w:tc>
          <w:tcPr>
            <w:tcW w:w="6771" w:type="dxa"/>
            <w:gridSpan w:val="10"/>
            <w:vAlign w:val="center"/>
          </w:tcPr>
          <w:p w14:paraId="38EFC965">
            <w:pPr>
              <w:snapToGrid w:val="0"/>
              <w:rPr>
                <w:rFonts w:hint="eastAsia" w:ascii="宋体" w:hAnsi="宋体"/>
                <w:sz w:val="21"/>
                <w:szCs w:val="21"/>
              </w:rPr>
            </w:pPr>
          </w:p>
        </w:tc>
      </w:tr>
      <w:tr w14:paraId="40B4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4A97BB88">
            <w:pPr>
              <w:snapToGrid w:val="0"/>
              <w:jc w:val="center"/>
              <w:rPr>
                <w:rFonts w:hint="eastAsia" w:ascii="宋体" w:hAnsi="宋体"/>
                <w:sz w:val="21"/>
                <w:szCs w:val="21"/>
              </w:rPr>
            </w:pPr>
            <w:r>
              <w:rPr>
                <w:rFonts w:hint="eastAsia" w:ascii="宋体" w:hAnsi="宋体"/>
                <w:sz w:val="21"/>
                <w:szCs w:val="21"/>
              </w:rPr>
              <w:t>采购单位</w:t>
            </w:r>
          </w:p>
        </w:tc>
        <w:tc>
          <w:tcPr>
            <w:tcW w:w="2182" w:type="dxa"/>
            <w:gridSpan w:val="3"/>
            <w:vAlign w:val="center"/>
          </w:tcPr>
          <w:p w14:paraId="3A022D65">
            <w:pPr>
              <w:snapToGrid w:val="0"/>
              <w:jc w:val="center"/>
              <w:rPr>
                <w:rFonts w:hint="eastAsia" w:ascii="宋体" w:hAnsi="宋体"/>
                <w:sz w:val="21"/>
                <w:szCs w:val="21"/>
              </w:rPr>
            </w:pPr>
          </w:p>
        </w:tc>
        <w:tc>
          <w:tcPr>
            <w:tcW w:w="1080" w:type="dxa"/>
            <w:gridSpan w:val="2"/>
            <w:vAlign w:val="center"/>
          </w:tcPr>
          <w:p w14:paraId="00943F22">
            <w:pPr>
              <w:snapToGrid w:val="0"/>
              <w:jc w:val="center"/>
              <w:rPr>
                <w:rFonts w:hint="eastAsia" w:ascii="宋体" w:hAnsi="宋体"/>
                <w:sz w:val="21"/>
                <w:szCs w:val="21"/>
              </w:rPr>
            </w:pPr>
            <w:r>
              <w:rPr>
                <w:rFonts w:hint="eastAsia" w:ascii="宋体" w:hAnsi="宋体"/>
                <w:sz w:val="21"/>
                <w:szCs w:val="21"/>
              </w:rPr>
              <w:t>联系人</w:t>
            </w:r>
          </w:p>
        </w:tc>
        <w:tc>
          <w:tcPr>
            <w:tcW w:w="1440" w:type="dxa"/>
            <w:gridSpan w:val="3"/>
            <w:vAlign w:val="center"/>
          </w:tcPr>
          <w:p w14:paraId="52469ABF">
            <w:pPr>
              <w:snapToGrid w:val="0"/>
              <w:jc w:val="center"/>
              <w:rPr>
                <w:rFonts w:hint="eastAsia" w:ascii="宋体" w:hAnsi="宋体"/>
                <w:sz w:val="21"/>
                <w:szCs w:val="21"/>
              </w:rPr>
            </w:pPr>
          </w:p>
        </w:tc>
        <w:tc>
          <w:tcPr>
            <w:tcW w:w="812" w:type="dxa"/>
            <w:vAlign w:val="center"/>
          </w:tcPr>
          <w:p w14:paraId="79AB6F58">
            <w:pPr>
              <w:snapToGrid w:val="0"/>
              <w:jc w:val="center"/>
              <w:rPr>
                <w:rFonts w:hint="eastAsia" w:ascii="宋体" w:hAnsi="宋体"/>
                <w:sz w:val="21"/>
                <w:szCs w:val="21"/>
              </w:rPr>
            </w:pPr>
            <w:r>
              <w:rPr>
                <w:rFonts w:hint="eastAsia" w:ascii="宋体" w:hAnsi="宋体"/>
                <w:sz w:val="21"/>
                <w:szCs w:val="21"/>
              </w:rPr>
              <w:t>电话</w:t>
            </w:r>
          </w:p>
        </w:tc>
        <w:tc>
          <w:tcPr>
            <w:tcW w:w="1999" w:type="dxa"/>
            <w:gridSpan w:val="2"/>
          </w:tcPr>
          <w:p w14:paraId="40DB8618">
            <w:pPr>
              <w:snapToGrid w:val="0"/>
              <w:jc w:val="center"/>
              <w:rPr>
                <w:rFonts w:hint="eastAsia" w:ascii="宋体" w:hAnsi="宋体"/>
                <w:sz w:val="21"/>
                <w:szCs w:val="21"/>
              </w:rPr>
            </w:pPr>
          </w:p>
        </w:tc>
      </w:tr>
      <w:tr w14:paraId="79F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5899E7E6">
            <w:pPr>
              <w:snapToGrid w:val="0"/>
              <w:jc w:val="center"/>
              <w:rPr>
                <w:rFonts w:hint="eastAsia" w:ascii="宋体" w:hAnsi="宋体"/>
                <w:sz w:val="21"/>
                <w:szCs w:val="21"/>
              </w:rPr>
            </w:pPr>
            <w:r>
              <w:rPr>
                <w:rFonts w:hint="eastAsia" w:ascii="宋体" w:hAnsi="宋体"/>
                <w:sz w:val="21"/>
                <w:szCs w:val="21"/>
              </w:rPr>
              <w:t>验收合格条件</w:t>
            </w:r>
          </w:p>
          <w:p w14:paraId="23623727">
            <w:pPr>
              <w:snapToGrid w:val="0"/>
              <w:rPr>
                <w:rFonts w:hint="eastAsia" w:ascii="宋体" w:hAnsi="宋体"/>
                <w:sz w:val="21"/>
                <w:szCs w:val="21"/>
              </w:rPr>
            </w:pPr>
            <w:r>
              <w:rPr>
                <w:rFonts w:hint="eastAsia" w:ascii="宋体" w:hAnsi="宋体"/>
                <w:sz w:val="21"/>
                <w:szCs w:val="21"/>
              </w:rPr>
              <w:t>品牌及型号是否正确：□</w:t>
            </w:r>
          </w:p>
          <w:p w14:paraId="09EA896B">
            <w:pPr>
              <w:snapToGrid w:val="0"/>
              <w:rPr>
                <w:rFonts w:hint="eastAsia" w:ascii="宋体" w:hAnsi="宋体"/>
                <w:sz w:val="21"/>
                <w:szCs w:val="21"/>
              </w:rPr>
            </w:pPr>
            <w:r>
              <w:rPr>
                <w:rFonts w:hint="eastAsia" w:ascii="宋体" w:hAnsi="宋体"/>
                <w:sz w:val="21"/>
                <w:szCs w:val="21"/>
              </w:rPr>
              <w:t>配置是否正确：□</w:t>
            </w:r>
          </w:p>
          <w:p w14:paraId="05A694D5">
            <w:pPr>
              <w:snapToGrid w:val="0"/>
              <w:rPr>
                <w:rFonts w:hint="eastAsia" w:ascii="宋体" w:hAnsi="宋体"/>
                <w:sz w:val="21"/>
                <w:szCs w:val="21"/>
              </w:rPr>
            </w:pPr>
            <w:r>
              <w:rPr>
                <w:rFonts w:hint="eastAsia" w:ascii="宋体" w:hAnsi="宋体"/>
                <w:sz w:val="21"/>
                <w:szCs w:val="21"/>
              </w:rPr>
              <w:t>数量是否正确：□</w:t>
            </w:r>
          </w:p>
          <w:p w14:paraId="62A86361">
            <w:pPr>
              <w:snapToGrid w:val="0"/>
              <w:rPr>
                <w:rFonts w:hint="eastAsia" w:ascii="宋体" w:hAnsi="宋体"/>
                <w:sz w:val="21"/>
                <w:szCs w:val="21"/>
              </w:rPr>
            </w:pPr>
            <w:r>
              <w:rPr>
                <w:rFonts w:hint="eastAsia" w:ascii="宋体" w:hAnsi="宋体"/>
                <w:sz w:val="21"/>
                <w:szCs w:val="21"/>
              </w:rPr>
              <w:t>安装调试是否正常：□</w:t>
            </w:r>
          </w:p>
          <w:p w14:paraId="70F95C53">
            <w:pPr>
              <w:snapToGrid w:val="0"/>
              <w:rPr>
                <w:rFonts w:hint="eastAsia" w:ascii="宋体" w:hAnsi="宋体"/>
                <w:sz w:val="21"/>
                <w:szCs w:val="21"/>
              </w:rPr>
            </w:pPr>
            <w:r>
              <w:rPr>
                <w:rFonts w:hint="eastAsia" w:ascii="宋体" w:hAnsi="宋体"/>
                <w:sz w:val="21"/>
                <w:szCs w:val="21"/>
              </w:rPr>
              <w:t>是否有保修卡：□</w:t>
            </w:r>
          </w:p>
          <w:p w14:paraId="2957BF0F">
            <w:pPr>
              <w:snapToGrid w:val="0"/>
              <w:rPr>
                <w:rFonts w:hint="eastAsia" w:ascii="宋体" w:hAnsi="宋体"/>
                <w:sz w:val="21"/>
                <w:szCs w:val="21"/>
              </w:rPr>
            </w:pPr>
            <w:r>
              <w:rPr>
                <w:rFonts w:hint="eastAsia" w:ascii="宋体" w:hAnsi="宋体"/>
                <w:sz w:val="21"/>
                <w:szCs w:val="21"/>
              </w:rPr>
              <w:t>是否包装完好：□</w:t>
            </w:r>
          </w:p>
          <w:p w14:paraId="2649734C">
            <w:pPr>
              <w:snapToGrid w:val="0"/>
              <w:rPr>
                <w:rFonts w:hint="eastAsia" w:ascii="宋体" w:hAnsi="宋体"/>
                <w:sz w:val="21"/>
                <w:szCs w:val="21"/>
              </w:rPr>
            </w:pPr>
            <w:r>
              <w:rPr>
                <w:rFonts w:hint="eastAsia" w:ascii="宋体" w:hAnsi="宋体"/>
                <w:sz w:val="21"/>
                <w:szCs w:val="21"/>
              </w:rPr>
              <w:t>是否签订合同：□</w:t>
            </w:r>
          </w:p>
          <w:p w14:paraId="6AD90412">
            <w:pPr>
              <w:snapToGrid w:val="0"/>
              <w:rPr>
                <w:rFonts w:hint="eastAsia" w:ascii="宋体" w:hAnsi="宋体"/>
                <w:sz w:val="21"/>
                <w:szCs w:val="21"/>
              </w:rPr>
            </w:pPr>
            <w:r>
              <w:rPr>
                <w:rFonts w:hint="eastAsia" w:ascii="宋体" w:hAnsi="宋体"/>
                <w:sz w:val="21"/>
                <w:szCs w:val="21"/>
              </w:rPr>
              <w:t>是否粘贴售后服务联系单：□</w:t>
            </w:r>
          </w:p>
        </w:tc>
        <w:tc>
          <w:tcPr>
            <w:tcW w:w="5691" w:type="dxa"/>
            <w:gridSpan w:val="9"/>
          </w:tcPr>
          <w:p w14:paraId="227E2219">
            <w:pPr>
              <w:snapToGrid w:val="0"/>
              <w:rPr>
                <w:rFonts w:hint="eastAsia" w:ascii="宋体" w:hAnsi="宋体"/>
                <w:sz w:val="21"/>
                <w:szCs w:val="21"/>
              </w:rPr>
            </w:pPr>
            <w:r>
              <w:rPr>
                <w:rFonts w:hint="eastAsia" w:ascii="宋体" w:hAnsi="宋体"/>
                <w:sz w:val="21"/>
                <w:szCs w:val="21"/>
              </w:rPr>
              <w:t>验收意见（签符合前述条件，验收合格，同意付款或不符合前述条件，验收不合格，不同意付款）：</w:t>
            </w:r>
          </w:p>
          <w:p w14:paraId="5BEEE0C9">
            <w:pPr>
              <w:snapToGrid w:val="0"/>
              <w:rPr>
                <w:rFonts w:hint="eastAsia" w:ascii="宋体" w:hAnsi="宋体"/>
                <w:sz w:val="21"/>
                <w:szCs w:val="21"/>
              </w:rPr>
            </w:pPr>
          </w:p>
          <w:p w14:paraId="763278B3">
            <w:pPr>
              <w:snapToGrid w:val="0"/>
              <w:rPr>
                <w:rFonts w:hint="eastAsia" w:ascii="宋体" w:hAnsi="宋体"/>
                <w:sz w:val="21"/>
                <w:szCs w:val="21"/>
              </w:rPr>
            </w:pPr>
          </w:p>
          <w:p w14:paraId="094D6AA2">
            <w:pPr>
              <w:snapToGrid w:val="0"/>
              <w:ind w:firstLine="2730" w:firstLineChars="1300"/>
              <w:rPr>
                <w:rFonts w:hint="eastAsia" w:ascii="宋体" w:hAnsi="宋体"/>
                <w:sz w:val="21"/>
                <w:szCs w:val="21"/>
              </w:rPr>
            </w:pPr>
            <w:r>
              <w:rPr>
                <w:rFonts w:hint="eastAsia" w:ascii="宋体" w:hAnsi="宋体"/>
                <w:sz w:val="21"/>
                <w:szCs w:val="21"/>
              </w:rPr>
              <w:t>年   月   日</w:t>
            </w:r>
          </w:p>
          <w:p w14:paraId="7A008936">
            <w:pPr>
              <w:snapToGrid w:val="0"/>
              <w:ind w:firstLine="2730" w:firstLineChars="1300"/>
              <w:rPr>
                <w:rFonts w:hint="eastAsia" w:ascii="宋体" w:hAnsi="宋体"/>
                <w:sz w:val="21"/>
                <w:szCs w:val="21"/>
              </w:rPr>
            </w:pPr>
          </w:p>
          <w:p w14:paraId="019CDDF3">
            <w:pPr>
              <w:snapToGrid w:val="0"/>
              <w:rPr>
                <w:rFonts w:hint="eastAsia" w:ascii="宋体" w:hAnsi="宋体"/>
                <w:sz w:val="21"/>
                <w:szCs w:val="21"/>
              </w:rPr>
            </w:pPr>
            <w:r>
              <w:rPr>
                <w:rFonts w:hint="eastAsia" w:ascii="宋体" w:hAnsi="宋体"/>
                <w:sz w:val="21"/>
                <w:szCs w:val="21"/>
              </w:rPr>
              <w:t>综合评价：好□  较好□  一般□  较差□</w:t>
            </w:r>
          </w:p>
        </w:tc>
      </w:tr>
      <w:tr w14:paraId="2D3C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39D8EBDC">
            <w:pPr>
              <w:snapToGrid w:val="0"/>
              <w:rPr>
                <w:rFonts w:hint="eastAsia" w:ascii="宋体" w:hAnsi="宋体"/>
                <w:sz w:val="21"/>
                <w:szCs w:val="21"/>
              </w:rPr>
            </w:pPr>
            <w:r>
              <w:rPr>
                <w:rFonts w:hint="eastAsia" w:ascii="宋体" w:hAnsi="宋体"/>
                <w:sz w:val="21"/>
                <w:szCs w:val="21"/>
              </w:rPr>
              <w:t>验收单位（公章）</w:t>
            </w:r>
          </w:p>
        </w:tc>
        <w:tc>
          <w:tcPr>
            <w:tcW w:w="4251" w:type="dxa"/>
            <w:gridSpan w:val="6"/>
            <w:vAlign w:val="center"/>
          </w:tcPr>
          <w:p w14:paraId="51DD2E10">
            <w:pPr>
              <w:snapToGrid w:val="0"/>
              <w:rPr>
                <w:rFonts w:hint="eastAsia" w:ascii="宋体" w:hAnsi="宋体"/>
                <w:sz w:val="21"/>
                <w:szCs w:val="21"/>
              </w:rPr>
            </w:pPr>
            <w:r>
              <w:rPr>
                <w:rFonts w:hint="eastAsia" w:ascii="宋体" w:hAnsi="宋体"/>
                <w:sz w:val="21"/>
                <w:szCs w:val="21"/>
              </w:rPr>
              <w:t>验收人签字：</w:t>
            </w:r>
          </w:p>
        </w:tc>
      </w:tr>
    </w:tbl>
    <w:p w14:paraId="1815E8EB">
      <w:pPr>
        <w:snapToGrid w:val="0"/>
        <w:spacing w:before="120" w:beforeLines="50" w:after="120" w:afterLines="50" w:line="360" w:lineRule="auto"/>
        <w:ind w:left="120" w:leftChars="50" w:right="-240" w:rightChars="-100"/>
        <w:jc w:val="center"/>
      </w:pPr>
    </w:p>
    <w:p w14:paraId="1B95401D">
      <w:pPr>
        <w:snapToGrid w:val="0"/>
        <w:spacing w:before="120" w:beforeLines="50" w:after="120" w:afterLines="50" w:line="360" w:lineRule="auto"/>
        <w:ind w:left="120" w:leftChars="50" w:right="-240" w:rightChars="-100"/>
        <w:jc w:val="center"/>
      </w:pPr>
    </w:p>
    <w:p w14:paraId="47C9499D">
      <w:pPr>
        <w:snapToGrid w:val="0"/>
        <w:spacing w:before="120" w:beforeLines="50" w:after="120" w:afterLines="50" w:line="360" w:lineRule="auto"/>
        <w:ind w:left="120" w:leftChars="50" w:right="-240" w:rightChars="-100"/>
        <w:jc w:val="center"/>
      </w:pPr>
    </w:p>
    <w:p w14:paraId="1019E4E7">
      <w:pPr>
        <w:snapToGrid w:val="0"/>
        <w:spacing w:before="120" w:beforeLines="50" w:after="120" w:afterLines="50" w:line="360" w:lineRule="auto"/>
        <w:ind w:left="120" w:leftChars="50" w:right="-240" w:rightChars="-100"/>
        <w:jc w:val="center"/>
        <w:rPr>
          <w:rStyle w:val="177"/>
          <w:rFonts w:hint="eastAsia" w:ascii="宋体" w:hAnsi="宋体"/>
          <w:i w:val="0"/>
        </w:rPr>
      </w:pPr>
    </w:p>
    <w:p w14:paraId="4C6F35BA">
      <w:pPr>
        <w:snapToGrid w:val="0"/>
        <w:spacing w:before="120" w:beforeLines="50" w:after="120" w:afterLines="50" w:line="360" w:lineRule="auto"/>
        <w:ind w:left="120" w:leftChars="50" w:right="-240" w:rightChars="-100"/>
        <w:jc w:val="center"/>
        <w:rPr>
          <w:rStyle w:val="177"/>
          <w:rFonts w:hint="eastAsia" w:ascii="宋体" w:hAnsi="宋体"/>
          <w:i w:val="0"/>
        </w:rPr>
      </w:pPr>
    </w:p>
    <w:bookmarkEnd w:id="89"/>
    <w:p w14:paraId="616D092B">
      <w:pPr>
        <w:snapToGrid w:val="0"/>
        <w:ind w:left="120" w:leftChars="50" w:right="-240" w:rightChars="-100"/>
        <w:jc w:val="center"/>
        <w:outlineLvl w:val="0"/>
        <w:rPr>
          <w:rStyle w:val="177"/>
          <w:rFonts w:hint="eastAsia" w:ascii="宋体" w:hAnsi="宋体"/>
          <w:i w:val="0"/>
        </w:rPr>
      </w:pPr>
      <w:bookmarkStart w:id="90" w:name="_Toc62053936"/>
      <w:r>
        <w:rPr>
          <w:rStyle w:val="177"/>
          <w:rFonts w:hint="eastAsia" w:ascii="宋体" w:hAnsi="宋体"/>
          <w:i w:val="0"/>
        </w:rPr>
        <w:t>第五章  评标办法及开标程序</w:t>
      </w:r>
      <w:bookmarkEnd w:id="78"/>
      <w:bookmarkEnd w:id="79"/>
      <w:bookmarkEnd w:id="80"/>
      <w:bookmarkEnd w:id="81"/>
      <w:bookmarkEnd w:id="82"/>
      <w:bookmarkEnd w:id="90"/>
    </w:p>
    <w:p w14:paraId="2F05A657">
      <w:pPr>
        <w:autoSpaceDE w:val="0"/>
        <w:autoSpaceDN w:val="0"/>
        <w:adjustRightInd w:val="0"/>
        <w:snapToGrid w:val="0"/>
        <w:ind w:left="120" w:leftChars="50" w:right="-240" w:rightChars="-100"/>
        <w:jc w:val="center"/>
        <w:outlineLvl w:val="0"/>
        <w:rPr>
          <w:rFonts w:hint="eastAsia" w:ascii="宋体" w:hAnsi="宋体"/>
          <w:b/>
          <w:bCs/>
          <w:sz w:val="21"/>
          <w:szCs w:val="21"/>
        </w:rPr>
      </w:pPr>
    </w:p>
    <w:p w14:paraId="06CB2AC8">
      <w:pPr>
        <w:autoSpaceDE w:val="0"/>
        <w:autoSpaceDN w:val="0"/>
        <w:adjustRightInd w:val="0"/>
        <w:snapToGrid w:val="0"/>
        <w:spacing w:line="380" w:lineRule="exact"/>
        <w:ind w:left="120" w:leftChars="50" w:right="-240" w:rightChars="-100"/>
        <w:outlineLvl w:val="1"/>
        <w:rPr>
          <w:rFonts w:hint="eastAsia" w:ascii="宋体" w:hAnsi="宋体" w:cs="宋体"/>
          <w:b/>
          <w:bCs/>
          <w:sz w:val="21"/>
          <w:szCs w:val="21"/>
          <w:lang w:val="zh-CN"/>
        </w:rPr>
      </w:pPr>
      <w:bookmarkStart w:id="91" w:name="_Toc62053937"/>
      <w:r>
        <w:rPr>
          <w:rFonts w:hint="eastAsia" w:ascii="宋体" w:hAnsi="宋体" w:cs="宋体"/>
          <w:b/>
          <w:bCs/>
          <w:sz w:val="21"/>
          <w:szCs w:val="21"/>
          <w:lang w:val="zh-CN"/>
        </w:rPr>
        <w:t>一、评标委员会的组成</w:t>
      </w:r>
      <w:bookmarkEnd w:id="91"/>
    </w:p>
    <w:p w14:paraId="3B34DF99">
      <w:pPr>
        <w:autoSpaceDE w:val="0"/>
        <w:autoSpaceDN w:val="0"/>
        <w:adjustRightInd w:val="0"/>
        <w:snapToGrid w:val="0"/>
        <w:spacing w:line="380" w:lineRule="exact"/>
        <w:ind w:left="120" w:leftChars="50" w:right="-240" w:rightChars="-100" w:firstLine="420" w:firstLineChars="200"/>
        <w:rPr>
          <w:rFonts w:hint="eastAsia"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7672B91C">
      <w:pPr>
        <w:autoSpaceDE w:val="0"/>
        <w:autoSpaceDN w:val="0"/>
        <w:adjustRightInd w:val="0"/>
        <w:snapToGrid w:val="0"/>
        <w:spacing w:line="380" w:lineRule="exact"/>
        <w:ind w:left="120" w:leftChars="50" w:right="-240" w:rightChars="-100"/>
        <w:outlineLvl w:val="1"/>
        <w:rPr>
          <w:rFonts w:hint="eastAsia" w:ascii="宋体" w:hAnsi="宋体" w:cs="宋体"/>
          <w:b/>
          <w:bCs/>
          <w:sz w:val="21"/>
          <w:szCs w:val="21"/>
          <w:lang w:val="zh-CN"/>
        </w:rPr>
      </w:pPr>
      <w:bookmarkStart w:id="92" w:name="_Toc62053938"/>
      <w:r>
        <w:rPr>
          <w:rFonts w:hint="eastAsia" w:ascii="宋体" w:hAnsi="宋体" w:cs="宋体"/>
          <w:b/>
          <w:bCs/>
          <w:sz w:val="21"/>
          <w:szCs w:val="21"/>
          <w:lang w:val="zh-CN"/>
        </w:rPr>
        <w:t>二、评标原则</w:t>
      </w:r>
      <w:bookmarkEnd w:id="92"/>
    </w:p>
    <w:p w14:paraId="2A3460C8">
      <w:pPr>
        <w:snapToGrid w:val="0"/>
        <w:spacing w:line="380" w:lineRule="exact"/>
        <w:ind w:left="120" w:leftChars="50" w:right="-240" w:rightChars="-100" w:firstLine="420" w:firstLineChars="200"/>
        <w:rPr>
          <w:rFonts w:hint="eastAsia" w:ascii="宋体" w:hAnsi="宋体"/>
          <w:sz w:val="21"/>
          <w:szCs w:val="21"/>
        </w:rPr>
      </w:pPr>
      <w:r>
        <w:rPr>
          <w:rFonts w:hint="eastAsia" w:ascii="宋体" w:hAnsi="宋体"/>
          <w:sz w:val="21"/>
          <w:szCs w:val="21"/>
        </w:rPr>
        <w:t>1. 投标人得分由技术商务分（70分）和报价分（30分）合计组成,满分为100分。</w:t>
      </w:r>
    </w:p>
    <w:p w14:paraId="3671AB01">
      <w:pPr>
        <w:snapToGrid w:val="0"/>
        <w:spacing w:line="380" w:lineRule="exact"/>
        <w:ind w:left="120" w:leftChars="50" w:right="-240" w:rightChars="-100" w:firstLine="420" w:firstLineChars="200"/>
        <w:rPr>
          <w:rFonts w:hint="eastAsia"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Theme="minorEastAsia" w:hAnsiTheme="minorEastAsia" w:eastAsiaTheme="minorEastAsia"/>
          <w:sz w:val="21"/>
          <w:szCs w:val="21"/>
        </w:rPr>
        <w:t>得分且投标报价相同的，按技术分得分由高到低顺序排列，仍不能分出前后的，以现场抽签确定。</w:t>
      </w:r>
    </w:p>
    <w:p w14:paraId="41BA10BE">
      <w:pPr>
        <w:snapToGrid w:val="0"/>
        <w:spacing w:line="380" w:lineRule="exact"/>
        <w:ind w:left="120" w:leftChars="50" w:right="-240" w:rightChars="-100" w:firstLine="420" w:firstLineChars="200"/>
        <w:rPr>
          <w:rFonts w:hint="eastAsia" w:ascii="宋体" w:hAnsi="宋体"/>
          <w:sz w:val="21"/>
          <w:szCs w:val="21"/>
        </w:rPr>
      </w:pPr>
      <w:r>
        <w:rPr>
          <w:rFonts w:hint="eastAsia" w:ascii="宋体" w:hAnsi="宋体"/>
          <w:sz w:val="21"/>
          <w:szCs w:val="21"/>
        </w:rPr>
        <w:t>3.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14:paraId="1A211886">
      <w:pPr>
        <w:snapToGrid w:val="0"/>
        <w:spacing w:line="380" w:lineRule="exact"/>
        <w:ind w:left="120" w:leftChars="50" w:right="-240" w:rightChars="-100" w:firstLine="420" w:firstLineChars="200"/>
        <w:rPr>
          <w:rFonts w:hint="eastAsia"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02B69BCF">
      <w:pPr>
        <w:numPr>
          <w:ilvl w:val="0"/>
          <w:numId w:val="3"/>
        </w:numPr>
        <w:autoSpaceDE w:val="0"/>
        <w:autoSpaceDN w:val="0"/>
        <w:adjustRightInd w:val="0"/>
        <w:snapToGrid w:val="0"/>
        <w:spacing w:line="380" w:lineRule="exact"/>
        <w:ind w:left="120" w:leftChars="50" w:right="-240" w:rightChars="-100"/>
        <w:outlineLvl w:val="1"/>
        <w:rPr>
          <w:rFonts w:hint="eastAsia" w:ascii="宋体" w:hAnsi="宋体" w:cs="宋体"/>
          <w:b/>
          <w:bCs/>
          <w:sz w:val="21"/>
          <w:szCs w:val="21"/>
          <w:lang w:val="zh-CN"/>
        </w:rPr>
      </w:pPr>
      <w:bookmarkStart w:id="93" w:name="_Toc62053939"/>
      <w:r>
        <w:rPr>
          <w:rFonts w:hint="eastAsia" w:ascii="宋体" w:hAnsi="宋体" w:cs="宋体"/>
          <w:b/>
          <w:bCs/>
          <w:sz w:val="21"/>
          <w:szCs w:val="21"/>
          <w:lang w:val="zh-CN"/>
        </w:rPr>
        <w:t>注意事项</w:t>
      </w:r>
      <w:bookmarkEnd w:id="93"/>
    </w:p>
    <w:p w14:paraId="3284007C">
      <w:pPr>
        <w:snapToGrid w:val="0"/>
        <w:spacing w:line="380" w:lineRule="exact"/>
        <w:ind w:left="120" w:leftChars="50" w:right="-240" w:rightChars="-100" w:firstLine="420" w:firstLineChars="200"/>
        <w:rPr>
          <w:rFonts w:hint="eastAsia" w:ascii="宋体" w:hAnsi="宋体"/>
          <w:sz w:val="21"/>
          <w:szCs w:val="21"/>
        </w:rPr>
      </w:pPr>
      <w:r>
        <w:rPr>
          <w:rFonts w:hint="eastAsia" w:ascii="宋体" w:hAnsi="宋体"/>
          <w:sz w:val="21"/>
          <w:szCs w:val="21"/>
        </w:rPr>
        <w:t>1．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0D1355F1">
      <w:pPr>
        <w:snapToGrid w:val="0"/>
        <w:spacing w:line="380" w:lineRule="exact"/>
        <w:ind w:left="120" w:leftChars="50" w:right="-240" w:rightChars="-100" w:firstLine="420" w:firstLineChars="200"/>
        <w:rPr>
          <w:rFonts w:hint="eastAsia" w:ascii="宋体" w:hAnsi="宋体"/>
          <w:sz w:val="21"/>
          <w:szCs w:val="21"/>
        </w:rPr>
      </w:pPr>
      <w:r>
        <w:rPr>
          <w:rFonts w:hint="eastAsia" w:ascii="宋体" w:hAnsi="宋体"/>
          <w:sz w:val="21"/>
          <w:szCs w:val="21"/>
        </w:rPr>
        <w:t>2.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39D4AE35">
      <w:pPr>
        <w:autoSpaceDE w:val="0"/>
        <w:autoSpaceDN w:val="0"/>
        <w:adjustRightInd w:val="0"/>
        <w:snapToGrid w:val="0"/>
        <w:spacing w:line="380" w:lineRule="exact"/>
        <w:ind w:left="120" w:leftChars="50" w:right="-240" w:rightChars="-100"/>
        <w:outlineLvl w:val="1"/>
        <w:rPr>
          <w:rFonts w:hint="eastAsia" w:ascii="宋体" w:hAnsi="宋体" w:cs="宋体"/>
          <w:b/>
          <w:bCs/>
          <w:sz w:val="21"/>
          <w:szCs w:val="21"/>
          <w:lang w:val="zh-CN"/>
        </w:rPr>
      </w:pPr>
      <w:bookmarkStart w:id="94" w:name="_Toc62053940"/>
      <w:r>
        <w:rPr>
          <w:rFonts w:hint="eastAsia" w:ascii="宋体" w:hAnsi="宋体" w:cs="宋体"/>
          <w:b/>
          <w:bCs/>
          <w:sz w:val="21"/>
          <w:szCs w:val="21"/>
          <w:lang w:val="zh-CN"/>
        </w:rPr>
        <w:t>四、评分标准</w:t>
      </w:r>
      <w:bookmarkEnd w:id="94"/>
    </w:p>
    <w:tbl>
      <w:tblPr>
        <w:tblStyle w:val="63"/>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62"/>
        <w:gridCol w:w="1173"/>
        <w:gridCol w:w="1417"/>
        <w:gridCol w:w="4939"/>
        <w:gridCol w:w="1047"/>
      </w:tblGrid>
      <w:tr w14:paraId="2EBED30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2BEED0">
            <w:pPr>
              <w:spacing w:line="380" w:lineRule="exact"/>
              <w:jc w:val="center"/>
              <w:rPr>
                <w:rFonts w:hint="eastAsia" w:ascii="宋体" w:hAnsi="宋体"/>
                <w:sz w:val="21"/>
                <w:szCs w:val="21"/>
              </w:rPr>
            </w:pPr>
            <w:r>
              <w:rPr>
                <w:rFonts w:hint="eastAsia" w:ascii="宋体" w:hAnsi="宋体"/>
                <w:sz w:val="21"/>
                <w:szCs w:val="21"/>
              </w:rPr>
              <w:t>评分</w:t>
            </w:r>
          </w:p>
          <w:p w14:paraId="437566F2">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内容</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FB3366">
            <w:pPr>
              <w:autoSpaceDE w:val="0"/>
              <w:autoSpaceDN w:val="0"/>
              <w:adjustRightInd w:val="0"/>
              <w:spacing w:line="380" w:lineRule="exact"/>
              <w:ind w:firstLine="105" w:firstLineChars="50"/>
              <w:jc w:val="center"/>
              <w:rPr>
                <w:rFonts w:hint="eastAsia" w:ascii="宋体" w:hAnsi="宋体"/>
                <w:sz w:val="21"/>
                <w:szCs w:val="21"/>
              </w:rPr>
            </w:pPr>
            <w:r>
              <w:rPr>
                <w:rFonts w:hint="eastAsia" w:ascii="宋体" w:hAnsi="宋体"/>
                <w:sz w:val="21"/>
                <w:szCs w:val="21"/>
              </w:rPr>
              <w:t>细则</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EF8F99">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649541">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分值</w:t>
            </w:r>
          </w:p>
        </w:tc>
      </w:tr>
      <w:tr w14:paraId="794A5EE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B37E0D">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投标报价30分</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F79AE1">
            <w:pPr>
              <w:autoSpaceDE w:val="0"/>
              <w:autoSpaceDN w:val="0"/>
              <w:adjustRightInd w:val="0"/>
              <w:spacing w:line="360" w:lineRule="auto"/>
              <w:ind w:firstLine="105" w:firstLineChars="50"/>
              <w:jc w:val="center"/>
              <w:rPr>
                <w:rFonts w:hint="eastAsia" w:ascii="宋体" w:hAnsi="宋体"/>
                <w:sz w:val="21"/>
                <w:szCs w:val="21"/>
              </w:rPr>
            </w:pPr>
            <w:r>
              <w:rPr>
                <w:rFonts w:hint="eastAsia" w:ascii="宋体" w:hAnsi="宋体"/>
                <w:sz w:val="21"/>
                <w:szCs w:val="21"/>
              </w:rPr>
              <w:t>报价分</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FD81A2">
            <w:pPr>
              <w:snapToGrid w:val="0"/>
              <w:spacing w:line="360" w:lineRule="auto"/>
              <w:rPr>
                <w:rFonts w:hint="eastAsia" w:ascii="宋体" w:hAnsi="宋体"/>
                <w:sz w:val="21"/>
                <w:szCs w:val="21"/>
              </w:rPr>
            </w:pPr>
            <w:r>
              <w:rPr>
                <w:rFonts w:hint="eastAsia" w:ascii="宋体" w:hAnsi="宋体"/>
                <w:sz w:val="21"/>
                <w:szCs w:val="21"/>
              </w:rPr>
              <w:t>基准价为满足评标要求且投标价格最低的投标报价，投标报价得分=(基准价／投标报价)×30，四舍五入，保留两位小数。报价高于预算价（最高限价）的，为无效投标文件。</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62D9CC">
            <w:pPr>
              <w:autoSpaceDE w:val="0"/>
              <w:autoSpaceDN w:val="0"/>
              <w:adjustRightInd w:val="0"/>
              <w:snapToGrid w:val="0"/>
              <w:spacing w:line="380" w:lineRule="exact"/>
              <w:jc w:val="center"/>
              <w:rPr>
                <w:rFonts w:hint="eastAsia" w:ascii="宋体" w:hAnsi="宋体"/>
                <w:sz w:val="21"/>
                <w:szCs w:val="21"/>
              </w:rPr>
            </w:pPr>
            <w:r>
              <w:rPr>
                <w:rFonts w:hint="eastAsia" w:ascii="宋体" w:hAnsi="宋体"/>
                <w:sz w:val="21"/>
                <w:szCs w:val="21"/>
              </w:rPr>
              <w:t>0-30分</w:t>
            </w:r>
          </w:p>
        </w:tc>
      </w:tr>
      <w:tr w14:paraId="655634B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14:paraId="35284838">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商务</w:t>
            </w:r>
          </w:p>
          <w:p w14:paraId="65676714">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技术</w:t>
            </w:r>
          </w:p>
          <w:p w14:paraId="4AEA6932">
            <w:pPr>
              <w:autoSpaceDE w:val="0"/>
              <w:autoSpaceDN w:val="0"/>
              <w:adjustRightInd w:val="0"/>
              <w:spacing w:line="380" w:lineRule="exact"/>
              <w:jc w:val="center"/>
              <w:rPr>
                <w:rFonts w:hint="eastAsia" w:ascii="宋体" w:hAnsi="宋体"/>
                <w:sz w:val="21"/>
                <w:szCs w:val="21"/>
              </w:rPr>
            </w:pPr>
            <w:r>
              <w:rPr>
                <w:rFonts w:hint="eastAsia" w:ascii="宋体" w:hAnsi="宋体"/>
                <w:sz w:val="21"/>
                <w:szCs w:val="21"/>
              </w:rPr>
              <w:t>70分</w:t>
            </w: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1DD27177">
            <w:pPr>
              <w:autoSpaceDE w:val="0"/>
              <w:autoSpaceDN w:val="0"/>
              <w:adjustRightInd w:val="0"/>
              <w:spacing w:line="360" w:lineRule="exact"/>
              <w:jc w:val="center"/>
              <w:rPr>
                <w:rFonts w:hint="eastAsia" w:ascii="宋体" w:hAnsi="宋体"/>
                <w:color w:val="000000"/>
                <w:sz w:val="21"/>
                <w:szCs w:val="21"/>
              </w:rPr>
            </w:pPr>
            <w:r>
              <w:rPr>
                <w:rFonts w:hint="eastAsia" w:ascii="宋体" w:hAnsi="宋体"/>
                <w:color w:val="000000"/>
                <w:sz w:val="21"/>
                <w:szCs w:val="21"/>
              </w:rPr>
              <w:t>技术商务分</w:t>
            </w:r>
          </w:p>
        </w:tc>
        <w:tc>
          <w:tcPr>
            <w:tcW w:w="1417" w:type="dxa"/>
            <w:vMerge w:val="restart"/>
            <w:tcBorders>
              <w:top w:val="single" w:color="auto" w:sz="4" w:space="0"/>
              <w:left w:val="single" w:color="auto" w:sz="4" w:space="0"/>
              <w:right w:val="single" w:color="auto" w:sz="4" w:space="0"/>
            </w:tcBorders>
            <w:shd w:val="clear" w:color="auto" w:fill="FFFFFF" w:themeFill="background1"/>
            <w:vAlign w:val="center"/>
          </w:tcPr>
          <w:p w14:paraId="2D57B4F4">
            <w:pPr>
              <w:autoSpaceDE w:val="0"/>
              <w:autoSpaceDN w:val="0"/>
              <w:adjustRightInd w:val="0"/>
              <w:spacing w:line="360" w:lineRule="exact"/>
              <w:ind w:firstLine="33" w:firstLineChars="16"/>
              <w:jc w:val="center"/>
              <w:rPr>
                <w:rFonts w:hint="eastAsia" w:ascii="宋体" w:hAnsi="宋体"/>
                <w:color w:val="000000"/>
                <w:sz w:val="21"/>
                <w:szCs w:val="21"/>
              </w:rPr>
            </w:pPr>
            <w:r>
              <w:rPr>
                <w:rFonts w:hint="eastAsia" w:ascii="宋体" w:hAnsi="宋体"/>
                <w:color w:val="000000"/>
                <w:sz w:val="21"/>
                <w:szCs w:val="21"/>
              </w:rPr>
              <w:t>企业综合实力</w:t>
            </w: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18C5BC80">
            <w:pPr>
              <w:autoSpaceDE w:val="0"/>
              <w:autoSpaceDN w:val="0"/>
              <w:adjustRightInd w:val="0"/>
              <w:spacing w:line="360" w:lineRule="exact"/>
              <w:ind w:firstLine="33" w:firstLineChars="16"/>
              <w:rPr>
                <w:rFonts w:hint="eastAsia" w:ascii="宋体" w:hAnsi="宋体"/>
                <w:color w:val="000000"/>
                <w:sz w:val="21"/>
                <w:szCs w:val="21"/>
              </w:rPr>
            </w:pPr>
            <w:r>
              <w:rPr>
                <w:rFonts w:hint="eastAsia" w:ascii="宋体" w:hAnsi="宋体"/>
                <w:sz w:val="21"/>
                <w:lang w:eastAsia="zh-CN"/>
              </w:rPr>
              <w:t>根据</w:t>
            </w:r>
            <w:r>
              <w:rPr>
                <w:rFonts w:hint="eastAsia" w:ascii="宋体" w:hAnsi="宋体"/>
                <w:sz w:val="21"/>
              </w:rPr>
              <w:t>投标人</w:t>
            </w:r>
            <w:r>
              <w:rPr>
                <w:rFonts w:hint="eastAsia" w:ascii="宋体" w:hAnsi="宋体"/>
                <w:sz w:val="21"/>
                <w:lang w:eastAsia="zh-CN"/>
              </w:rPr>
              <w:t>的企业相关荣誉</w:t>
            </w:r>
            <w:r>
              <w:rPr>
                <w:rFonts w:hint="eastAsia" w:ascii="宋体" w:hAnsi="宋体"/>
                <w:sz w:val="21"/>
              </w:rPr>
              <w:t>、相关获奖情况等内容。根据投标人提供的有效证明材料酌情打分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DD3564">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07BB3B3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continue"/>
            <w:tcBorders>
              <w:top w:val="single" w:color="auto" w:sz="4" w:space="0"/>
              <w:left w:val="single" w:color="auto" w:sz="4" w:space="0"/>
              <w:right w:val="single" w:color="auto" w:sz="4" w:space="0"/>
            </w:tcBorders>
            <w:shd w:val="clear" w:color="auto" w:fill="FFFFFF" w:themeFill="background1"/>
            <w:vAlign w:val="center"/>
          </w:tcPr>
          <w:p w14:paraId="37302B6A">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4DFE556D">
            <w:pPr>
              <w:autoSpaceDE w:val="0"/>
              <w:autoSpaceDN w:val="0"/>
              <w:adjustRightInd w:val="0"/>
              <w:spacing w:line="360" w:lineRule="exact"/>
              <w:ind w:firstLine="138" w:firstLineChars="66"/>
              <w:rPr>
                <w:rFonts w:hint="eastAsia" w:ascii="宋体" w:hAnsi="宋体"/>
                <w:color w:val="000000"/>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31202139">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38A74D64">
            <w:pPr>
              <w:autoSpaceDE w:val="0"/>
              <w:autoSpaceDN w:val="0"/>
              <w:adjustRightInd w:val="0"/>
              <w:spacing w:line="360" w:lineRule="exact"/>
              <w:ind w:firstLine="33" w:firstLineChars="16"/>
              <w:rPr>
                <w:rFonts w:hint="eastAsia" w:ascii="宋体" w:hAnsi="宋体"/>
                <w:color w:val="000000"/>
                <w:sz w:val="21"/>
                <w:szCs w:val="21"/>
              </w:rPr>
            </w:pPr>
            <w:r>
              <w:rPr>
                <w:rFonts w:hint="eastAsia" w:ascii="宋体" w:hAnsi="宋体"/>
                <w:sz w:val="21"/>
              </w:rPr>
              <w:t>投标人技术力量、经营状况</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50CC53">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0DABD15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34DB3CCB">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9B7F7BC">
            <w:pPr>
              <w:autoSpaceDE w:val="0"/>
              <w:autoSpaceDN w:val="0"/>
              <w:adjustRightInd w:val="0"/>
              <w:spacing w:line="360" w:lineRule="exact"/>
              <w:ind w:firstLine="33" w:firstLineChars="16"/>
              <w:rPr>
                <w:rFonts w:hint="eastAsia"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A7C5C9">
            <w:pPr>
              <w:autoSpaceDE w:val="0"/>
              <w:autoSpaceDN w:val="0"/>
              <w:adjustRightInd w:val="0"/>
              <w:spacing w:line="360" w:lineRule="exact"/>
              <w:ind w:firstLine="33" w:firstLineChars="16"/>
              <w:jc w:val="center"/>
              <w:rPr>
                <w:rFonts w:hint="eastAsia" w:ascii="宋体" w:hAnsi="宋体"/>
                <w:sz w:val="21"/>
                <w:szCs w:val="21"/>
              </w:rPr>
            </w:pPr>
            <w:r>
              <w:rPr>
                <w:rFonts w:hint="eastAsia" w:ascii="宋体" w:hAnsi="宋体"/>
                <w:color w:val="000000"/>
                <w:sz w:val="21"/>
                <w:szCs w:val="21"/>
              </w:rPr>
              <w:t>承担本项目的能力</w:t>
            </w:r>
          </w:p>
        </w:tc>
        <w:tc>
          <w:tcPr>
            <w:tcW w:w="49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5B655F">
            <w:pPr>
              <w:autoSpaceDE w:val="0"/>
              <w:autoSpaceDN w:val="0"/>
              <w:adjustRightInd w:val="0"/>
              <w:spacing w:line="360" w:lineRule="exact"/>
              <w:ind w:firstLine="33" w:firstLineChars="16"/>
              <w:rPr>
                <w:rFonts w:hint="eastAsia" w:ascii="宋体" w:hAnsi="宋体"/>
                <w:sz w:val="21"/>
                <w:szCs w:val="21"/>
              </w:rPr>
            </w:pPr>
            <w:r>
              <w:rPr>
                <w:rFonts w:hint="eastAsia" w:ascii="宋体" w:hAnsi="宋体"/>
                <w:bCs/>
                <w:sz w:val="21"/>
                <w:szCs w:val="21"/>
              </w:rPr>
              <w:t>根据202</w:t>
            </w:r>
            <w:r>
              <w:rPr>
                <w:rFonts w:hint="eastAsia" w:ascii="宋体" w:hAnsi="宋体"/>
                <w:bCs/>
                <w:sz w:val="21"/>
                <w:szCs w:val="21"/>
                <w:lang w:val="en-US" w:eastAsia="zh-CN"/>
              </w:rPr>
              <w:t>2</w:t>
            </w:r>
            <w:r>
              <w:rPr>
                <w:rFonts w:hint="eastAsia" w:ascii="宋体" w:hAnsi="宋体"/>
                <w:bCs/>
                <w:sz w:val="21"/>
                <w:szCs w:val="21"/>
              </w:rPr>
              <w:t>年1月（以合同签订时间为准）以来类似项目业绩合同复印件，每提供一个合同得1分，最高得3分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4CAD93">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0-3分</w:t>
            </w:r>
          </w:p>
        </w:tc>
      </w:tr>
      <w:tr w14:paraId="29D5496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138B7657">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84798C2">
            <w:pPr>
              <w:autoSpaceDE w:val="0"/>
              <w:autoSpaceDN w:val="0"/>
              <w:adjustRightInd w:val="0"/>
              <w:spacing w:line="360" w:lineRule="exact"/>
              <w:ind w:firstLine="33" w:firstLineChars="16"/>
              <w:rPr>
                <w:rFonts w:hint="eastAsia"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BC2A50">
            <w:pPr>
              <w:autoSpaceDE w:val="0"/>
              <w:autoSpaceDN w:val="0"/>
              <w:adjustRightInd w:val="0"/>
              <w:spacing w:line="360" w:lineRule="exact"/>
              <w:ind w:firstLine="33" w:firstLineChars="16"/>
              <w:jc w:val="center"/>
              <w:rPr>
                <w:sz w:val="21"/>
                <w:szCs w:val="21"/>
              </w:rPr>
            </w:pPr>
            <w:r>
              <w:rPr>
                <w:rFonts w:hint="eastAsia"/>
                <w:sz w:val="21"/>
                <w:szCs w:val="21"/>
              </w:rPr>
              <w:t>企业管理制度</w:t>
            </w:r>
          </w:p>
        </w:tc>
        <w:tc>
          <w:tcPr>
            <w:tcW w:w="49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AFFEC0">
            <w:pPr>
              <w:autoSpaceDE w:val="0"/>
              <w:autoSpaceDN w:val="0"/>
              <w:adjustRightInd w:val="0"/>
              <w:spacing w:line="360" w:lineRule="exact"/>
              <w:ind w:firstLine="33" w:firstLineChars="16"/>
              <w:rPr>
                <w:sz w:val="21"/>
                <w:szCs w:val="21"/>
              </w:rPr>
            </w:pPr>
            <w:r>
              <w:rPr>
                <w:rFonts w:hint="eastAsia" w:ascii="宋体" w:hAnsi="宋体"/>
                <w:sz w:val="21"/>
              </w:rPr>
              <w:t>根据投标人的相关管理制度（如项目岗位组织架构、项目管理制度、项目运作流程等）酌情打分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CCF4BA">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675618B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766DD958">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F37F881">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restart"/>
            <w:tcBorders>
              <w:left w:val="single" w:color="auto" w:sz="4" w:space="0"/>
              <w:right w:val="single" w:color="auto" w:sz="4" w:space="0"/>
            </w:tcBorders>
            <w:shd w:val="clear" w:color="auto" w:fill="FFFFFF" w:themeFill="background1"/>
            <w:vAlign w:val="center"/>
          </w:tcPr>
          <w:p w14:paraId="514570A9">
            <w:pPr>
              <w:autoSpaceDE w:val="0"/>
              <w:autoSpaceDN w:val="0"/>
              <w:adjustRightInd w:val="0"/>
              <w:spacing w:line="360" w:lineRule="exact"/>
              <w:ind w:firstLine="33" w:firstLineChars="16"/>
              <w:jc w:val="center"/>
              <w:rPr>
                <w:rFonts w:hint="eastAsia" w:ascii="宋体" w:hAnsi="宋体"/>
                <w:sz w:val="21"/>
                <w:szCs w:val="21"/>
              </w:rPr>
            </w:pPr>
            <w:r>
              <w:rPr>
                <w:rFonts w:hint="eastAsia" w:ascii="宋体" w:hAnsi="宋体"/>
                <w:sz w:val="21"/>
                <w:szCs w:val="21"/>
              </w:rPr>
              <w:t>项目实施方案</w:t>
            </w:r>
          </w:p>
        </w:tc>
        <w:tc>
          <w:tcPr>
            <w:tcW w:w="4939" w:type="dxa"/>
            <w:tcBorders>
              <w:left w:val="single" w:color="auto" w:sz="4" w:space="0"/>
              <w:bottom w:val="single" w:color="auto" w:sz="4" w:space="0"/>
              <w:right w:val="single" w:color="auto" w:sz="4" w:space="0"/>
            </w:tcBorders>
            <w:shd w:val="clear" w:color="auto" w:fill="FFFFFF" w:themeFill="background1"/>
            <w:vAlign w:val="center"/>
          </w:tcPr>
          <w:p w14:paraId="6FFFF0B6">
            <w:pPr>
              <w:rPr>
                <w:rFonts w:hint="eastAsia" w:ascii="宋体" w:hAnsi="宋体"/>
                <w:sz w:val="21"/>
                <w:szCs w:val="21"/>
              </w:rPr>
            </w:pPr>
            <w:r>
              <w:rPr>
                <w:rFonts w:hint="eastAsia" w:ascii="宋体" w:hAnsi="宋体"/>
                <w:sz w:val="21"/>
                <w:szCs w:val="21"/>
              </w:rPr>
              <w:t>针对本项目的服务目标和管理制度</w:t>
            </w:r>
            <w:r>
              <w:rPr>
                <w:rFonts w:hint="eastAsia" w:ascii="宋体" w:hAnsi="宋体"/>
                <w:sz w:val="21"/>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C276D8">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1491250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6CFEA23B">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FA2A066">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1CF069B6">
            <w:pPr>
              <w:autoSpaceDE w:val="0"/>
              <w:autoSpaceDN w:val="0"/>
              <w:adjustRightInd w:val="0"/>
              <w:spacing w:line="360" w:lineRule="exact"/>
              <w:ind w:firstLine="33" w:firstLineChars="16"/>
              <w:jc w:val="center"/>
              <w:rPr>
                <w:sz w:val="21"/>
                <w:szCs w:val="21"/>
              </w:rPr>
            </w:pPr>
          </w:p>
        </w:tc>
        <w:tc>
          <w:tcPr>
            <w:tcW w:w="4939" w:type="dxa"/>
            <w:tcBorders>
              <w:left w:val="single" w:color="auto" w:sz="4" w:space="0"/>
              <w:bottom w:val="single" w:color="auto" w:sz="4" w:space="0"/>
              <w:right w:val="single" w:color="auto" w:sz="4" w:space="0"/>
            </w:tcBorders>
            <w:shd w:val="clear" w:color="auto" w:fill="FFFFFF" w:themeFill="background1"/>
            <w:vAlign w:val="center"/>
          </w:tcPr>
          <w:p w14:paraId="4E1419F2">
            <w:pPr>
              <w:rPr>
                <w:rFonts w:eastAsiaTheme="minorEastAsia"/>
                <w:sz w:val="21"/>
                <w:szCs w:val="21"/>
              </w:rPr>
            </w:pPr>
            <w:r>
              <w:rPr>
                <w:rFonts w:hint="eastAsia" w:ascii="宋体" w:hAnsi="宋体"/>
                <w:sz w:val="21"/>
                <w:szCs w:val="21"/>
              </w:rPr>
              <w:t>食品安全管理方案：根据方案的全面性、可操作性等方面</w:t>
            </w:r>
            <w:r>
              <w:rPr>
                <w:rFonts w:hint="eastAsia" w:ascii="宋体" w:hAnsi="宋体"/>
                <w:sz w:val="21"/>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3446E8">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6F40DD7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F452813">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B1F27C9">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35461D6A">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5DE34BB7">
            <w:pPr>
              <w:rPr>
                <w:sz w:val="21"/>
                <w:szCs w:val="21"/>
              </w:rPr>
            </w:pPr>
            <w:r>
              <w:rPr>
                <w:rFonts w:hint="eastAsia" w:ascii="宋体" w:hAnsi="宋体"/>
                <w:sz w:val="21"/>
                <w:szCs w:val="21"/>
              </w:rPr>
              <w:t>食堂服务方案：根据方案的全面性、可操作性等方面</w:t>
            </w:r>
            <w:r>
              <w:rPr>
                <w:rFonts w:hint="eastAsia" w:ascii="宋体" w:hAnsi="宋体"/>
                <w:sz w:val="21"/>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DC8E02">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4DB3236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67CBFBA">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AD3FD8B">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51B26F19">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455CF55D">
            <w:pPr>
              <w:rPr>
                <w:rFonts w:eastAsiaTheme="minorEastAsia"/>
                <w:sz w:val="21"/>
                <w:szCs w:val="21"/>
              </w:rPr>
            </w:pPr>
            <w:r>
              <w:rPr>
                <w:rFonts w:hint="eastAsia" w:ascii="宋体" w:hAnsi="宋体"/>
                <w:sz w:val="21"/>
                <w:szCs w:val="21"/>
              </w:rPr>
              <w:t>食堂设施设备管理方案：根据方案的全面性、可操作性等方面</w:t>
            </w:r>
            <w:r>
              <w:rPr>
                <w:rFonts w:hint="eastAsia" w:ascii="宋体" w:hAnsi="宋体"/>
                <w:sz w:val="21"/>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3DBE1D">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7CE2187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6C61B0C1">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AC6DEDC">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3A609CC7">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276B45B4">
            <w:pPr>
              <w:rPr>
                <w:rFonts w:eastAsiaTheme="minorEastAsia"/>
                <w:sz w:val="21"/>
                <w:szCs w:val="21"/>
              </w:rPr>
            </w:pPr>
            <w:r>
              <w:rPr>
                <w:rFonts w:hint="eastAsia" w:ascii="宋体" w:hAnsi="宋体"/>
                <w:sz w:val="21"/>
                <w:szCs w:val="21"/>
              </w:rPr>
              <w:t>卫生保洁方案：根据方案的全面性、可操作性等方面</w:t>
            </w:r>
            <w:r>
              <w:rPr>
                <w:rFonts w:hint="eastAsia" w:ascii="宋体" w:hAnsi="宋体"/>
                <w:sz w:val="21"/>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5DC1D6">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30B8BE4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08D17263">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61DFBD5">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2752F93D">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3530715A">
            <w:pPr>
              <w:rPr>
                <w:rFonts w:hint="eastAsia" w:ascii="宋体" w:hAnsi="宋体"/>
                <w:sz w:val="21"/>
                <w:szCs w:val="21"/>
              </w:rPr>
            </w:pPr>
            <w:r>
              <w:rPr>
                <w:rFonts w:hint="eastAsia" w:ascii="宋体" w:hAnsi="宋体"/>
                <w:sz w:val="21"/>
                <w:szCs w:val="21"/>
              </w:rPr>
              <w:t>人员管理、培训方案：根据方案的全面性、可操作性等方面</w:t>
            </w:r>
            <w:r>
              <w:rPr>
                <w:rFonts w:hint="eastAsia" w:ascii="宋体" w:hAnsi="宋体"/>
                <w:sz w:val="21"/>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795B85">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258F57E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3A689624">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954AF94">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20E0AC11">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6635BFD8">
            <w:pPr>
              <w:rPr>
                <w:rFonts w:hint="eastAsia" w:ascii="宋体" w:hAnsi="宋体"/>
                <w:sz w:val="21"/>
                <w:szCs w:val="21"/>
              </w:rPr>
            </w:pPr>
            <w:r>
              <w:rPr>
                <w:rFonts w:hint="eastAsia" w:ascii="宋体" w:hAnsi="宋体"/>
                <w:sz w:val="21"/>
                <w:szCs w:val="21"/>
              </w:rPr>
              <w:t>应急方案情况，根据承包企业提供的突发事件应急预案酌情打分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0DC019">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568BF52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072AE938">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441CFB4">
            <w:pPr>
              <w:autoSpaceDE w:val="0"/>
              <w:autoSpaceDN w:val="0"/>
              <w:adjustRightInd w:val="0"/>
              <w:spacing w:line="360" w:lineRule="exact"/>
              <w:ind w:firstLine="33" w:firstLineChars="16"/>
              <w:jc w:val="center"/>
              <w:rPr>
                <w:rFonts w:hint="eastAsia" w:ascii="宋体" w:hAnsi="宋体"/>
                <w:sz w:val="21"/>
                <w:szCs w:val="21"/>
              </w:rPr>
            </w:pPr>
          </w:p>
        </w:tc>
        <w:tc>
          <w:tcPr>
            <w:tcW w:w="1417" w:type="dxa"/>
            <w:vMerge w:val="continue"/>
            <w:tcBorders>
              <w:left w:val="single" w:color="auto" w:sz="4" w:space="0"/>
              <w:bottom w:val="single" w:color="auto" w:sz="4" w:space="0"/>
              <w:right w:val="single" w:color="auto" w:sz="4" w:space="0"/>
            </w:tcBorders>
            <w:shd w:val="clear" w:color="auto" w:fill="FFFFFF" w:themeFill="background1"/>
            <w:vAlign w:val="center"/>
          </w:tcPr>
          <w:p w14:paraId="3BC9F55F">
            <w:pPr>
              <w:autoSpaceDE w:val="0"/>
              <w:autoSpaceDN w:val="0"/>
              <w:adjustRightInd w:val="0"/>
              <w:spacing w:line="360" w:lineRule="exact"/>
              <w:ind w:firstLine="33" w:firstLineChars="16"/>
              <w:rPr>
                <w:rFonts w:hint="eastAsia"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4DD71434">
            <w:pPr>
              <w:rPr>
                <w:rFonts w:hint="eastAsia" w:ascii="宋体" w:hAnsi="宋体"/>
                <w:sz w:val="21"/>
                <w:szCs w:val="21"/>
              </w:rPr>
            </w:pPr>
            <w:r>
              <w:rPr>
                <w:rFonts w:hint="eastAsia" w:ascii="宋体" w:hAnsi="宋体"/>
                <w:sz w:val="21"/>
                <w:szCs w:val="21"/>
              </w:rPr>
              <w:t>质量保障措施（建立完整的工作记录、工作信息收集、反馈等质量保证措施），由评委酌情打分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2EEECC">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6310B08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5247D7D7">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29303FAE">
            <w:pPr>
              <w:autoSpaceDE w:val="0"/>
              <w:autoSpaceDN w:val="0"/>
              <w:adjustRightInd w:val="0"/>
              <w:spacing w:line="360" w:lineRule="exact"/>
              <w:ind w:firstLine="33" w:firstLineChars="16"/>
              <w:jc w:val="center"/>
              <w:rPr>
                <w:rFonts w:hint="eastAsia" w:ascii="宋体" w:hAnsi="宋体"/>
                <w:sz w:val="21"/>
                <w:szCs w:val="21"/>
              </w:rPr>
            </w:pPr>
          </w:p>
        </w:tc>
        <w:tc>
          <w:tcPr>
            <w:tcW w:w="1417" w:type="dxa"/>
            <w:tcBorders>
              <w:top w:val="single" w:color="auto" w:sz="4" w:space="0"/>
              <w:left w:val="single" w:color="auto" w:sz="4" w:space="0"/>
              <w:right w:val="single" w:color="auto" w:sz="4" w:space="0"/>
            </w:tcBorders>
            <w:shd w:val="clear" w:color="auto" w:fill="FFFFFF" w:themeFill="background1"/>
            <w:vAlign w:val="center"/>
          </w:tcPr>
          <w:p w14:paraId="3B07B141">
            <w:pPr>
              <w:autoSpaceDE w:val="0"/>
              <w:autoSpaceDN w:val="0"/>
              <w:adjustRightInd w:val="0"/>
              <w:spacing w:line="360" w:lineRule="exact"/>
              <w:ind w:firstLine="33" w:firstLineChars="16"/>
              <w:rPr>
                <w:rFonts w:hint="eastAsia" w:ascii="宋体" w:hAnsi="宋体"/>
                <w:color w:val="000000"/>
                <w:sz w:val="21"/>
                <w:szCs w:val="21"/>
              </w:rPr>
            </w:pPr>
            <w:r>
              <w:rPr>
                <w:rFonts w:hint="eastAsia" w:ascii="宋体" w:hAnsi="宋体"/>
                <w:color w:val="000000"/>
                <w:sz w:val="21"/>
                <w:szCs w:val="21"/>
              </w:rPr>
              <w:t>项目人员配备</w:t>
            </w: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3127E98C">
            <w:pPr>
              <w:rPr>
                <w:rFonts w:hint="eastAsia" w:ascii="宋体" w:hAnsi="宋体" w:cs="宋体"/>
                <w:sz w:val="21"/>
                <w:szCs w:val="21"/>
              </w:rPr>
            </w:pPr>
            <w:r>
              <w:rPr>
                <w:rFonts w:hint="eastAsia" w:ascii="宋体" w:eastAsiaTheme="minorEastAsia"/>
                <w:sz w:val="21"/>
                <w:szCs w:val="21"/>
              </w:rPr>
              <w:t>投入本项目人员的资质、经验，配置情况、岗位职责、分工明确等</w:t>
            </w:r>
            <w:r>
              <w:rPr>
                <w:rFonts w:ascii="宋体" w:eastAsia="Times New Roman"/>
                <w:sz w:val="21"/>
                <w:szCs w:val="21"/>
              </w:rPr>
              <w:t>。投标人承诺</w:t>
            </w:r>
            <w:r>
              <w:rPr>
                <w:rFonts w:hint="eastAsia" w:ascii="宋体" w:hAnsi="宋体" w:cs="宋体"/>
                <w:sz w:val="21"/>
                <w:szCs w:val="21"/>
              </w:rPr>
              <w:t>所配备</w:t>
            </w:r>
            <w:r>
              <w:rPr>
                <w:rFonts w:ascii="宋体" w:eastAsia="Times New Roman"/>
                <w:spacing w:val="4"/>
                <w:sz w:val="21"/>
                <w:szCs w:val="21"/>
              </w:rPr>
              <w:t>人员</w:t>
            </w:r>
            <w:r>
              <w:rPr>
                <w:rFonts w:ascii="宋体" w:eastAsia="Times New Roman"/>
                <w:sz w:val="21"/>
                <w:szCs w:val="21"/>
              </w:rPr>
              <w:t>在合同履行中能够及时到位情况</w:t>
            </w:r>
            <w:r>
              <w:rPr>
                <w:rFonts w:hint="eastAsia" w:ascii="宋体" w:hAnsi="宋体" w:cs="宋体"/>
                <w:sz w:val="21"/>
                <w:szCs w:val="21"/>
              </w:rPr>
              <w:t>。根据投标人提供的有效证明材料进行综合比较打分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377F04">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71E45BA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2509FA8">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A09B27E">
            <w:pPr>
              <w:autoSpaceDE w:val="0"/>
              <w:autoSpaceDN w:val="0"/>
              <w:adjustRightInd w:val="0"/>
              <w:spacing w:line="360" w:lineRule="exact"/>
              <w:ind w:firstLine="33" w:firstLineChars="16"/>
              <w:jc w:val="center"/>
              <w:rPr>
                <w:rFonts w:hint="eastAsia" w:ascii="宋体" w:hAnsi="宋体"/>
                <w:sz w:val="21"/>
                <w:szCs w:val="21"/>
              </w:rPr>
            </w:pPr>
          </w:p>
        </w:tc>
        <w:tc>
          <w:tcPr>
            <w:tcW w:w="1417" w:type="dxa"/>
            <w:tcBorders>
              <w:top w:val="single" w:color="auto" w:sz="4" w:space="0"/>
              <w:left w:val="single" w:color="auto" w:sz="4" w:space="0"/>
              <w:right w:val="single" w:color="auto" w:sz="4" w:space="0"/>
            </w:tcBorders>
            <w:shd w:val="clear" w:color="auto" w:fill="FFFFFF" w:themeFill="background1"/>
            <w:vAlign w:val="center"/>
          </w:tcPr>
          <w:p w14:paraId="21116A09">
            <w:pPr>
              <w:autoSpaceDE w:val="0"/>
              <w:autoSpaceDN w:val="0"/>
              <w:adjustRightInd w:val="0"/>
              <w:spacing w:line="360" w:lineRule="exact"/>
              <w:ind w:firstLine="33" w:firstLineChars="16"/>
              <w:rPr>
                <w:rFonts w:hint="eastAsia" w:ascii="宋体" w:hAnsi="宋体"/>
                <w:sz w:val="21"/>
                <w:szCs w:val="21"/>
              </w:rPr>
            </w:pPr>
            <w:r>
              <w:rPr>
                <w:rFonts w:hint="eastAsia" w:ascii="宋体" w:hAnsi="宋体"/>
                <w:sz w:val="21"/>
                <w:szCs w:val="21"/>
              </w:rPr>
              <w:t>服务承诺</w:t>
            </w: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341DA214">
            <w:pPr>
              <w:autoSpaceDE w:val="0"/>
              <w:autoSpaceDN w:val="0"/>
              <w:adjustRightInd w:val="0"/>
              <w:spacing w:line="360" w:lineRule="exact"/>
              <w:ind w:firstLine="33" w:firstLineChars="16"/>
              <w:rPr>
                <w:rFonts w:hint="eastAsia" w:ascii="宋体" w:hAnsi="宋体"/>
                <w:sz w:val="21"/>
                <w:szCs w:val="21"/>
              </w:rPr>
            </w:pPr>
            <w:r>
              <w:rPr>
                <w:rFonts w:hint="eastAsia" w:ascii="宋体" w:hAnsi="宋体"/>
                <w:sz w:val="21"/>
                <w:szCs w:val="21"/>
              </w:rPr>
              <w:t>投标人根据自身的优势提出针对本项目有实质性效果的优惠条件并承诺在中标后能在合同中以及合同履约中实现的情况酌情打分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DFA5B1">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0-4分</w:t>
            </w:r>
          </w:p>
        </w:tc>
      </w:tr>
      <w:tr w14:paraId="432064A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609C11B8">
            <w:pPr>
              <w:autoSpaceDE w:val="0"/>
              <w:autoSpaceDN w:val="0"/>
              <w:adjustRightInd w:val="0"/>
              <w:spacing w:line="380" w:lineRule="exact"/>
              <w:jc w:val="center"/>
              <w:rPr>
                <w:rFonts w:hint="eastAsia"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E609EC7">
            <w:pPr>
              <w:autoSpaceDE w:val="0"/>
              <w:autoSpaceDN w:val="0"/>
              <w:adjustRightInd w:val="0"/>
              <w:spacing w:line="360" w:lineRule="exact"/>
              <w:ind w:firstLine="33" w:firstLineChars="16"/>
              <w:jc w:val="center"/>
              <w:rPr>
                <w:rFonts w:hint="eastAsia" w:ascii="宋体" w:hAnsi="宋体"/>
                <w:sz w:val="21"/>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B81774">
            <w:pPr>
              <w:autoSpaceDE w:val="0"/>
              <w:autoSpaceDN w:val="0"/>
              <w:adjustRightInd w:val="0"/>
              <w:ind w:firstLine="105" w:firstLineChars="50"/>
              <w:jc w:val="center"/>
              <w:rPr>
                <w:rFonts w:hint="eastAsia" w:ascii="宋体" w:hAnsi="宋体" w:cs="宋体"/>
                <w:sz w:val="21"/>
                <w:szCs w:val="21"/>
              </w:rPr>
            </w:pPr>
            <w:r>
              <w:rPr>
                <w:rFonts w:hint="eastAsia" w:ascii="宋体" w:hAnsi="宋体" w:cs="宋体"/>
                <w:sz w:val="21"/>
                <w:szCs w:val="21"/>
              </w:rPr>
              <w:t>合理化建议</w:t>
            </w:r>
          </w:p>
        </w:tc>
        <w:tc>
          <w:tcPr>
            <w:tcW w:w="49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688AD8">
            <w:pPr>
              <w:snapToGrid w:val="0"/>
              <w:rPr>
                <w:rFonts w:hint="eastAsia" w:ascii="宋体" w:hAnsi="宋体" w:cs="宋体"/>
                <w:sz w:val="21"/>
                <w:szCs w:val="21"/>
              </w:rPr>
            </w:pPr>
            <w:r>
              <w:rPr>
                <w:rFonts w:hint="eastAsia" w:ascii="宋体" w:hAnsi="宋体" w:cs="宋体"/>
                <w:sz w:val="21"/>
                <w:szCs w:val="21"/>
              </w:rPr>
              <w:t>针对本项目的重点、难点，提出相关合理化的建议，并提出相关应对措施方案，综合比较后打分</w:t>
            </w:r>
          </w:p>
        </w:tc>
        <w:tc>
          <w:tcPr>
            <w:tcW w:w="1047" w:type="dxa"/>
            <w:tcBorders>
              <w:top w:val="single" w:color="auto" w:sz="4" w:space="0"/>
              <w:left w:val="single" w:color="auto" w:sz="4" w:space="0"/>
              <w:bottom w:val="single" w:color="auto" w:sz="4" w:space="0"/>
            </w:tcBorders>
            <w:shd w:val="clear" w:color="auto" w:fill="FFFFFF" w:themeFill="background1"/>
            <w:vAlign w:val="center"/>
          </w:tcPr>
          <w:p w14:paraId="65A341CE">
            <w:pPr>
              <w:jc w:val="center"/>
              <w:rPr>
                <w:rFonts w:hint="eastAsia" w:ascii="宋体" w:hAnsi="宋体" w:cs="宋体"/>
                <w:sz w:val="21"/>
                <w:szCs w:val="21"/>
              </w:rPr>
            </w:pPr>
            <w:r>
              <w:rPr>
                <w:rFonts w:hint="eastAsia" w:ascii="宋体" w:hAnsi="宋体" w:cs="宋体"/>
                <w:sz w:val="21"/>
                <w:szCs w:val="21"/>
              </w:rPr>
              <w:t>0-3分</w:t>
            </w:r>
          </w:p>
        </w:tc>
      </w:tr>
    </w:tbl>
    <w:p w14:paraId="4CC285A7">
      <w:pPr>
        <w:autoSpaceDE w:val="0"/>
        <w:autoSpaceDN w:val="0"/>
        <w:adjustRightInd w:val="0"/>
        <w:snapToGrid w:val="0"/>
        <w:ind w:right="-240" w:rightChars="-100" w:firstLine="211" w:firstLineChars="100"/>
        <w:outlineLvl w:val="1"/>
        <w:rPr>
          <w:rFonts w:hint="eastAsia" w:ascii="宋体" w:hAnsi="宋体" w:cs="宋体"/>
          <w:b/>
          <w:bCs/>
          <w:sz w:val="21"/>
          <w:szCs w:val="21"/>
          <w:lang w:val="zh-CN"/>
        </w:rPr>
      </w:pPr>
      <w:r>
        <w:rPr>
          <w:rFonts w:hint="eastAsia" w:ascii="宋体" w:hAnsi="宋体" w:cs="宋体"/>
          <w:b/>
          <w:bCs/>
          <w:sz w:val="21"/>
          <w:szCs w:val="21"/>
          <w:lang w:val="zh-CN"/>
        </w:rPr>
        <w:t>五、开评标程序</w:t>
      </w:r>
    </w:p>
    <w:p w14:paraId="5D8E44D6">
      <w:pPr>
        <w:pStyle w:val="33"/>
        <w:snapToGrid w:val="0"/>
        <w:spacing w:line="360" w:lineRule="auto"/>
        <w:ind w:left="120" w:leftChars="50" w:right="-240" w:rightChars="-100" w:firstLine="411" w:firstLineChars="196"/>
        <w:rPr>
          <w:rFonts w:hint="eastAsia" w:hAnsi="宋体"/>
          <w:bCs/>
          <w:szCs w:val="21"/>
        </w:rPr>
      </w:pPr>
      <w:r>
        <w:rPr>
          <w:rFonts w:hint="eastAsia" w:hAnsi="宋体"/>
          <w:bCs/>
          <w:szCs w:val="21"/>
        </w:rPr>
        <w:t>1.电子投标开标及评审程序</w:t>
      </w:r>
    </w:p>
    <w:p w14:paraId="35F3B889">
      <w:pPr>
        <w:snapToGrid w:val="0"/>
        <w:spacing w:line="360" w:lineRule="auto"/>
        <w:ind w:left="120" w:leftChars="50" w:right="-240" w:rightChars="-100" w:firstLine="420" w:firstLineChars="200"/>
        <w:rPr>
          <w:rFonts w:hint="eastAsia"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1FB1DBC">
      <w:pPr>
        <w:snapToGrid w:val="0"/>
        <w:spacing w:line="360" w:lineRule="auto"/>
        <w:ind w:left="120" w:leftChars="50" w:right="-240" w:rightChars="-100" w:firstLine="420" w:firstLineChars="200"/>
        <w:rPr>
          <w:rFonts w:hint="eastAsia" w:ascii="宋体" w:hAnsi="宋体"/>
          <w:bCs/>
          <w:sz w:val="21"/>
          <w:szCs w:val="21"/>
        </w:rPr>
      </w:pPr>
      <w:r>
        <w:rPr>
          <w:rFonts w:hint="eastAsia" w:ascii="宋体" w:hAnsi="宋体"/>
          <w:bCs/>
          <w:sz w:val="21"/>
          <w:szCs w:val="21"/>
        </w:rPr>
        <w:t>（2）由采购人或代理机构对资格文件进行审核，评标委员会对技术商务文件进行评审；</w:t>
      </w:r>
    </w:p>
    <w:p w14:paraId="79B09773">
      <w:pPr>
        <w:snapToGrid w:val="0"/>
        <w:spacing w:line="360" w:lineRule="auto"/>
        <w:ind w:left="120" w:leftChars="50" w:right="-240" w:rightChars="-100" w:firstLine="420" w:firstLineChars="200"/>
        <w:rPr>
          <w:rFonts w:hint="eastAsia" w:ascii="宋体" w:hAnsi="宋体"/>
          <w:bCs/>
          <w:sz w:val="21"/>
          <w:szCs w:val="21"/>
        </w:rPr>
      </w:pPr>
      <w:r>
        <w:rPr>
          <w:rFonts w:hint="eastAsia" w:ascii="宋体" w:hAnsi="宋体"/>
          <w:bCs/>
          <w:sz w:val="21"/>
          <w:szCs w:val="21"/>
        </w:rPr>
        <w:t>（3）在系统上公开资格审查和技术商务评审结果及无效（废）投标情形；</w:t>
      </w:r>
    </w:p>
    <w:p w14:paraId="06AF1509">
      <w:pPr>
        <w:snapToGrid w:val="0"/>
        <w:spacing w:line="360" w:lineRule="auto"/>
        <w:ind w:left="120" w:leftChars="50" w:right="-240" w:rightChars="-100" w:firstLine="420" w:firstLineChars="200"/>
        <w:rPr>
          <w:rFonts w:hint="eastAsia" w:ascii="宋体" w:hAnsi="宋体"/>
          <w:bCs/>
          <w:sz w:val="21"/>
          <w:szCs w:val="21"/>
        </w:rPr>
      </w:pPr>
      <w:r>
        <w:rPr>
          <w:rFonts w:hint="eastAsia" w:ascii="宋体" w:hAnsi="宋体"/>
          <w:bCs/>
          <w:sz w:val="21"/>
          <w:szCs w:val="21"/>
        </w:rPr>
        <w:t>（4）在系统上公开各投标人的投标报价；</w:t>
      </w:r>
    </w:p>
    <w:p w14:paraId="05C6B04C">
      <w:pPr>
        <w:snapToGrid w:val="0"/>
        <w:spacing w:line="360" w:lineRule="auto"/>
        <w:ind w:left="120" w:leftChars="50" w:right="-240" w:rightChars="-100" w:firstLine="420" w:firstLineChars="200"/>
        <w:rPr>
          <w:rFonts w:hint="eastAsia"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326605AA">
      <w:pPr>
        <w:snapToGrid w:val="0"/>
        <w:spacing w:line="360" w:lineRule="auto"/>
        <w:ind w:left="120" w:leftChars="50" w:right="-240" w:rightChars="-100" w:firstLine="420" w:firstLineChars="200"/>
        <w:rPr>
          <w:rFonts w:hint="eastAsia" w:ascii="宋体" w:hAnsi="宋体"/>
          <w:bCs/>
          <w:sz w:val="21"/>
          <w:szCs w:val="21"/>
        </w:rPr>
      </w:pPr>
      <w:r>
        <w:rPr>
          <w:rFonts w:hint="eastAsia" w:ascii="宋体" w:hAnsi="宋体"/>
          <w:bCs/>
          <w:sz w:val="21"/>
          <w:szCs w:val="21"/>
        </w:rPr>
        <w:t>（6）在系统上公布评审结果，根据总分排序确定中标人。</w:t>
      </w:r>
    </w:p>
    <w:p w14:paraId="0EF40B20">
      <w:pPr>
        <w:snapToGrid w:val="0"/>
        <w:spacing w:line="360" w:lineRule="auto"/>
        <w:ind w:left="120" w:leftChars="50" w:right="-240" w:rightChars="-100" w:firstLine="420" w:firstLineChars="200"/>
        <w:rPr>
          <w:rFonts w:hint="eastAsia"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10" w:type="first"/>
      <w:footerReference r:id="rId12" w:type="first"/>
      <w:headerReference r:id="rId9" w:type="even"/>
      <w:footerReference r:id="rId11"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942315"/>
    </w:sdtPr>
    <w:sdtContent>
      <w:p w14:paraId="11C0AFA3">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联系电话：0573-88039898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EDC9">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7ACE1142">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80824"/>
    </w:sdtPr>
    <w:sdtContent>
      <w:p w14:paraId="1C0CA325">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26</w:t>
        </w:r>
        <w:r>
          <w:rPr>
            <w:lang w:val="zh-CN"/>
          </w:rPr>
          <w:fldChar w:fldCharType="end"/>
        </w:r>
        <w:r>
          <w:rPr>
            <w:rFonts w:hint="eastAsia"/>
          </w:rPr>
          <w:t xml:space="preserve">                          联系电话：0573-88039898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D343B">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66A9A6E1">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E061">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AAFE">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D506">
    <w:pPr>
      <w:pStyle w:val="41"/>
      <w:pBdr>
        <w:top w:val="none" w:color="auto" w:sz="0" w:space="2"/>
      </w:pBdr>
      <w:rPr>
        <w:u w:val="single"/>
      </w:rPr>
    </w:pPr>
    <w:r>
      <w:rPr>
        <w:rFonts w:hint="eastAsia"/>
        <w:u w:val="single"/>
      </w:rPr>
      <w:t>桐乡市政府采购文件                                                                项目编号：ZJBH202</w:t>
    </w:r>
    <w:r>
      <w:rPr>
        <w:rFonts w:hint="eastAsia"/>
        <w:u w:val="single"/>
        <w:lang w:val="en-US" w:eastAsia="zh-CN"/>
      </w:rPr>
      <w:t>5020</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8023">
    <w:pPr>
      <w:pStyle w:val="41"/>
      <w:rPr>
        <w:u w:val="single"/>
      </w:rPr>
    </w:pPr>
    <w:r>
      <w:rPr>
        <w:rFonts w:hint="eastAsia"/>
        <w:u w:val="single"/>
      </w:rPr>
      <w:t xml:space="preserve">桐乡市政府采购文件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0A9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A7F0">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FD5CE"/>
    <w:multiLevelType w:val="singleLevel"/>
    <w:tmpl w:val="141FD5CE"/>
    <w:lvl w:ilvl="0" w:tentative="0">
      <w:start w:val="2"/>
      <w:numFmt w:val="decimal"/>
      <w:suff w:val="nothing"/>
      <w:lvlText w:val="%1、"/>
      <w:lvlJc w:val="left"/>
    </w:lvl>
  </w:abstractNum>
  <w:abstractNum w:abstractNumId="1">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41D1"/>
    <w:rsid w:val="000144DC"/>
    <w:rsid w:val="000150FF"/>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52F"/>
    <w:rsid w:val="00031D7C"/>
    <w:rsid w:val="0003300E"/>
    <w:rsid w:val="0003452C"/>
    <w:rsid w:val="00034868"/>
    <w:rsid w:val="00035C08"/>
    <w:rsid w:val="00035C9C"/>
    <w:rsid w:val="00036B7E"/>
    <w:rsid w:val="0003776A"/>
    <w:rsid w:val="00037782"/>
    <w:rsid w:val="00040A06"/>
    <w:rsid w:val="00040E34"/>
    <w:rsid w:val="00041481"/>
    <w:rsid w:val="00041ABD"/>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101"/>
    <w:rsid w:val="000533EF"/>
    <w:rsid w:val="00053570"/>
    <w:rsid w:val="000552F1"/>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62D5"/>
    <w:rsid w:val="0006676C"/>
    <w:rsid w:val="00066E0F"/>
    <w:rsid w:val="00066F33"/>
    <w:rsid w:val="00071707"/>
    <w:rsid w:val="00071829"/>
    <w:rsid w:val="000720A2"/>
    <w:rsid w:val="00072B22"/>
    <w:rsid w:val="00073011"/>
    <w:rsid w:val="00073189"/>
    <w:rsid w:val="00073511"/>
    <w:rsid w:val="0007419F"/>
    <w:rsid w:val="000747D9"/>
    <w:rsid w:val="00075C0A"/>
    <w:rsid w:val="000765ED"/>
    <w:rsid w:val="00080346"/>
    <w:rsid w:val="000805B2"/>
    <w:rsid w:val="00080609"/>
    <w:rsid w:val="000808D4"/>
    <w:rsid w:val="000813FA"/>
    <w:rsid w:val="000828D2"/>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5B8"/>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65ED"/>
    <w:rsid w:val="000C68CB"/>
    <w:rsid w:val="000C69BF"/>
    <w:rsid w:val="000C6C82"/>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2FC9"/>
    <w:rsid w:val="000E33A8"/>
    <w:rsid w:val="000E4B45"/>
    <w:rsid w:val="000E61C3"/>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91C"/>
    <w:rsid w:val="00103EF4"/>
    <w:rsid w:val="00104373"/>
    <w:rsid w:val="00105E2B"/>
    <w:rsid w:val="00105E66"/>
    <w:rsid w:val="00105EE8"/>
    <w:rsid w:val="00106721"/>
    <w:rsid w:val="001071E6"/>
    <w:rsid w:val="0010728C"/>
    <w:rsid w:val="001076D4"/>
    <w:rsid w:val="00107748"/>
    <w:rsid w:val="00107FF8"/>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34BC"/>
    <w:rsid w:val="00133614"/>
    <w:rsid w:val="0013516A"/>
    <w:rsid w:val="00136BBD"/>
    <w:rsid w:val="00137BCB"/>
    <w:rsid w:val="001400CA"/>
    <w:rsid w:val="00140178"/>
    <w:rsid w:val="00140995"/>
    <w:rsid w:val="001410D2"/>
    <w:rsid w:val="00141659"/>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980"/>
    <w:rsid w:val="00170F02"/>
    <w:rsid w:val="001712BD"/>
    <w:rsid w:val="00171CB5"/>
    <w:rsid w:val="00171F11"/>
    <w:rsid w:val="001722EF"/>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33E9"/>
    <w:rsid w:val="001848C9"/>
    <w:rsid w:val="0018541C"/>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7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9A6"/>
    <w:rsid w:val="001C4DDD"/>
    <w:rsid w:val="001C5365"/>
    <w:rsid w:val="001C6217"/>
    <w:rsid w:val="001C6CE5"/>
    <w:rsid w:val="001C74D0"/>
    <w:rsid w:val="001C7931"/>
    <w:rsid w:val="001C7A36"/>
    <w:rsid w:val="001D1340"/>
    <w:rsid w:val="001D2438"/>
    <w:rsid w:val="001D24DC"/>
    <w:rsid w:val="001D2AF5"/>
    <w:rsid w:val="001D3557"/>
    <w:rsid w:val="001D3C84"/>
    <w:rsid w:val="001D3EA5"/>
    <w:rsid w:val="001D420C"/>
    <w:rsid w:val="001D4215"/>
    <w:rsid w:val="001D423A"/>
    <w:rsid w:val="001D4932"/>
    <w:rsid w:val="001D4F84"/>
    <w:rsid w:val="001D678F"/>
    <w:rsid w:val="001E03CA"/>
    <w:rsid w:val="001E104C"/>
    <w:rsid w:val="001E192B"/>
    <w:rsid w:val="001E2AC8"/>
    <w:rsid w:val="001E3F2C"/>
    <w:rsid w:val="001E413D"/>
    <w:rsid w:val="001E45CF"/>
    <w:rsid w:val="001E671D"/>
    <w:rsid w:val="001E6AAB"/>
    <w:rsid w:val="001E6DEA"/>
    <w:rsid w:val="001E6FAA"/>
    <w:rsid w:val="001E7257"/>
    <w:rsid w:val="001F2338"/>
    <w:rsid w:val="001F2B7D"/>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133A"/>
    <w:rsid w:val="002220B0"/>
    <w:rsid w:val="002226BA"/>
    <w:rsid w:val="002226DE"/>
    <w:rsid w:val="00222772"/>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DA9"/>
    <w:rsid w:val="002456F9"/>
    <w:rsid w:val="00245ECC"/>
    <w:rsid w:val="00247559"/>
    <w:rsid w:val="00250176"/>
    <w:rsid w:val="0025036F"/>
    <w:rsid w:val="00250A73"/>
    <w:rsid w:val="00250C76"/>
    <w:rsid w:val="00250DCC"/>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588C"/>
    <w:rsid w:val="00275B8F"/>
    <w:rsid w:val="00276865"/>
    <w:rsid w:val="00276E0D"/>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3F4F"/>
    <w:rsid w:val="00294A0E"/>
    <w:rsid w:val="00294AE2"/>
    <w:rsid w:val="00296EC7"/>
    <w:rsid w:val="00296F06"/>
    <w:rsid w:val="00297364"/>
    <w:rsid w:val="00297A88"/>
    <w:rsid w:val="002A0415"/>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06E"/>
    <w:rsid w:val="002D6492"/>
    <w:rsid w:val="002D64AB"/>
    <w:rsid w:val="002D690D"/>
    <w:rsid w:val="002E0665"/>
    <w:rsid w:val="002E1BB3"/>
    <w:rsid w:val="002E27B4"/>
    <w:rsid w:val="002E2A8C"/>
    <w:rsid w:val="002E334D"/>
    <w:rsid w:val="002E5BBB"/>
    <w:rsid w:val="002E6418"/>
    <w:rsid w:val="002E650E"/>
    <w:rsid w:val="002E6F83"/>
    <w:rsid w:val="002E76CA"/>
    <w:rsid w:val="002F0489"/>
    <w:rsid w:val="002F184D"/>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27F60"/>
    <w:rsid w:val="0033070A"/>
    <w:rsid w:val="00330D3E"/>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70EE3"/>
    <w:rsid w:val="00371661"/>
    <w:rsid w:val="00371B75"/>
    <w:rsid w:val="0037468D"/>
    <w:rsid w:val="003751D8"/>
    <w:rsid w:val="00375582"/>
    <w:rsid w:val="003760A6"/>
    <w:rsid w:val="00376283"/>
    <w:rsid w:val="00377384"/>
    <w:rsid w:val="00380052"/>
    <w:rsid w:val="003803E1"/>
    <w:rsid w:val="00380C99"/>
    <w:rsid w:val="00380DC5"/>
    <w:rsid w:val="00382178"/>
    <w:rsid w:val="00382293"/>
    <w:rsid w:val="00382776"/>
    <w:rsid w:val="003854BA"/>
    <w:rsid w:val="00385574"/>
    <w:rsid w:val="00387397"/>
    <w:rsid w:val="00387602"/>
    <w:rsid w:val="00387BCA"/>
    <w:rsid w:val="00390810"/>
    <w:rsid w:val="00391294"/>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2C3"/>
    <w:rsid w:val="003A2DBD"/>
    <w:rsid w:val="003A34C2"/>
    <w:rsid w:val="003A3CAA"/>
    <w:rsid w:val="003A6996"/>
    <w:rsid w:val="003A69B5"/>
    <w:rsid w:val="003A6CE6"/>
    <w:rsid w:val="003A70BD"/>
    <w:rsid w:val="003A7585"/>
    <w:rsid w:val="003B09FA"/>
    <w:rsid w:val="003B0F79"/>
    <w:rsid w:val="003B149B"/>
    <w:rsid w:val="003B1846"/>
    <w:rsid w:val="003B1B30"/>
    <w:rsid w:val="003B20EA"/>
    <w:rsid w:val="003B2458"/>
    <w:rsid w:val="003B2FE1"/>
    <w:rsid w:val="003B36BC"/>
    <w:rsid w:val="003B3B75"/>
    <w:rsid w:val="003B4027"/>
    <w:rsid w:val="003B44BF"/>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01D3"/>
    <w:rsid w:val="003D10E7"/>
    <w:rsid w:val="003D1A43"/>
    <w:rsid w:val="003D1DDC"/>
    <w:rsid w:val="003D2104"/>
    <w:rsid w:val="003D2D9E"/>
    <w:rsid w:val="003D3558"/>
    <w:rsid w:val="003D38DD"/>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9B"/>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62E"/>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F85"/>
    <w:rsid w:val="00471D94"/>
    <w:rsid w:val="00471E40"/>
    <w:rsid w:val="00472F89"/>
    <w:rsid w:val="004736E6"/>
    <w:rsid w:val="0047431C"/>
    <w:rsid w:val="0047489C"/>
    <w:rsid w:val="00474A45"/>
    <w:rsid w:val="00474E03"/>
    <w:rsid w:val="004763D1"/>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E2A"/>
    <w:rsid w:val="004903EB"/>
    <w:rsid w:val="004918AF"/>
    <w:rsid w:val="00491AF4"/>
    <w:rsid w:val="004920FE"/>
    <w:rsid w:val="004926E0"/>
    <w:rsid w:val="00492D1F"/>
    <w:rsid w:val="00492F6C"/>
    <w:rsid w:val="0049455E"/>
    <w:rsid w:val="004946E7"/>
    <w:rsid w:val="0049490A"/>
    <w:rsid w:val="00494C23"/>
    <w:rsid w:val="00495104"/>
    <w:rsid w:val="004956E0"/>
    <w:rsid w:val="0049624A"/>
    <w:rsid w:val="004A1047"/>
    <w:rsid w:val="004A1079"/>
    <w:rsid w:val="004A289B"/>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997"/>
    <w:rsid w:val="004E43C0"/>
    <w:rsid w:val="004E4448"/>
    <w:rsid w:val="004E4C97"/>
    <w:rsid w:val="004E4E02"/>
    <w:rsid w:val="004E5863"/>
    <w:rsid w:val="004E59BC"/>
    <w:rsid w:val="004E6214"/>
    <w:rsid w:val="004E626F"/>
    <w:rsid w:val="004E6F38"/>
    <w:rsid w:val="004E7E48"/>
    <w:rsid w:val="004F0318"/>
    <w:rsid w:val="004F04DE"/>
    <w:rsid w:val="004F06EF"/>
    <w:rsid w:val="004F0844"/>
    <w:rsid w:val="004F2355"/>
    <w:rsid w:val="004F2598"/>
    <w:rsid w:val="004F2CBF"/>
    <w:rsid w:val="004F36C4"/>
    <w:rsid w:val="004F5021"/>
    <w:rsid w:val="004F53E8"/>
    <w:rsid w:val="004F5AEF"/>
    <w:rsid w:val="004F65E3"/>
    <w:rsid w:val="004F7346"/>
    <w:rsid w:val="0050058C"/>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AF5"/>
    <w:rsid w:val="00525BB1"/>
    <w:rsid w:val="00530B23"/>
    <w:rsid w:val="00530D02"/>
    <w:rsid w:val="00531868"/>
    <w:rsid w:val="00531D78"/>
    <w:rsid w:val="0053208C"/>
    <w:rsid w:val="00532298"/>
    <w:rsid w:val="00533480"/>
    <w:rsid w:val="00534504"/>
    <w:rsid w:val="005345E6"/>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608"/>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21F"/>
    <w:rsid w:val="00573726"/>
    <w:rsid w:val="0057376D"/>
    <w:rsid w:val="00574D45"/>
    <w:rsid w:val="00574E5F"/>
    <w:rsid w:val="00575A72"/>
    <w:rsid w:val="00576092"/>
    <w:rsid w:val="00576F88"/>
    <w:rsid w:val="00580C77"/>
    <w:rsid w:val="00580E94"/>
    <w:rsid w:val="00580F24"/>
    <w:rsid w:val="00581B52"/>
    <w:rsid w:val="00581D39"/>
    <w:rsid w:val="00581EDC"/>
    <w:rsid w:val="00582B1B"/>
    <w:rsid w:val="00582BA8"/>
    <w:rsid w:val="005840BF"/>
    <w:rsid w:val="00584D63"/>
    <w:rsid w:val="00585685"/>
    <w:rsid w:val="0058699C"/>
    <w:rsid w:val="00586B30"/>
    <w:rsid w:val="00587C08"/>
    <w:rsid w:val="005901FB"/>
    <w:rsid w:val="0059188A"/>
    <w:rsid w:val="005918C1"/>
    <w:rsid w:val="00592508"/>
    <w:rsid w:val="00592E74"/>
    <w:rsid w:val="005937B9"/>
    <w:rsid w:val="0059540B"/>
    <w:rsid w:val="00595427"/>
    <w:rsid w:val="005955C0"/>
    <w:rsid w:val="0059632D"/>
    <w:rsid w:val="0059694E"/>
    <w:rsid w:val="005972FB"/>
    <w:rsid w:val="005A0C9C"/>
    <w:rsid w:val="005A1986"/>
    <w:rsid w:val="005A1B45"/>
    <w:rsid w:val="005A2C4C"/>
    <w:rsid w:val="005A3A5B"/>
    <w:rsid w:val="005A3E0B"/>
    <w:rsid w:val="005A471A"/>
    <w:rsid w:val="005A59F3"/>
    <w:rsid w:val="005A60CE"/>
    <w:rsid w:val="005A6357"/>
    <w:rsid w:val="005A6E8A"/>
    <w:rsid w:val="005A71F6"/>
    <w:rsid w:val="005A74A5"/>
    <w:rsid w:val="005A7F95"/>
    <w:rsid w:val="005B1300"/>
    <w:rsid w:val="005B1665"/>
    <w:rsid w:val="005B2AE2"/>
    <w:rsid w:val="005B47CC"/>
    <w:rsid w:val="005B48E4"/>
    <w:rsid w:val="005B4AC8"/>
    <w:rsid w:val="005B5A3E"/>
    <w:rsid w:val="005B6A22"/>
    <w:rsid w:val="005B71C6"/>
    <w:rsid w:val="005B7A1C"/>
    <w:rsid w:val="005B7AD2"/>
    <w:rsid w:val="005C01B1"/>
    <w:rsid w:val="005C0A5F"/>
    <w:rsid w:val="005C185C"/>
    <w:rsid w:val="005C1CE8"/>
    <w:rsid w:val="005C2391"/>
    <w:rsid w:val="005C28D0"/>
    <w:rsid w:val="005C2F7F"/>
    <w:rsid w:val="005C3880"/>
    <w:rsid w:val="005C4EE0"/>
    <w:rsid w:val="005C548C"/>
    <w:rsid w:val="005C6B18"/>
    <w:rsid w:val="005D0329"/>
    <w:rsid w:val="005D0659"/>
    <w:rsid w:val="005D0839"/>
    <w:rsid w:val="005D133B"/>
    <w:rsid w:val="005D16A6"/>
    <w:rsid w:val="005D1E14"/>
    <w:rsid w:val="005D263B"/>
    <w:rsid w:val="005D26C5"/>
    <w:rsid w:val="005D2B5A"/>
    <w:rsid w:val="005D354F"/>
    <w:rsid w:val="005D3CE5"/>
    <w:rsid w:val="005D6A7D"/>
    <w:rsid w:val="005D7961"/>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380"/>
    <w:rsid w:val="005F3BF5"/>
    <w:rsid w:val="005F3D8C"/>
    <w:rsid w:val="005F3DA1"/>
    <w:rsid w:val="005F5DBE"/>
    <w:rsid w:val="005F66A1"/>
    <w:rsid w:val="005F6C00"/>
    <w:rsid w:val="005F6D8B"/>
    <w:rsid w:val="005F6E63"/>
    <w:rsid w:val="005F75B4"/>
    <w:rsid w:val="005F7A95"/>
    <w:rsid w:val="005F7F56"/>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2AD4"/>
    <w:rsid w:val="00613A79"/>
    <w:rsid w:val="00615756"/>
    <w:rsid w:val="0061593E"/>
    <w:rsid w:val="00617473"/>
    <w:rsid w:val="006174DF"/>
    <w:rsid w:val="00617AAC"/>
    <w:rsid w:val="00620680"/>
    <w:rsid w:val="00620D28"/>
    <w:rsid w:val="006210D3"/>
    <w:rsid w:val="0062116A"/>
    <w:rsid w:val="00621A04"/>
    <w:rsid w:val="00622083"/>
    <w:rsid w:val="0062341C"/>
    <w:rsid w:val="006239B8"/>
    <w:rsid w:val="0062419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7B1"/>
    <w:rsid w:val="00640943"/>
    <w:rsid w:val="0064210C"/>
    <w:rsid w:val="00642BCE"/>
    <w:rsid w:val="00643AED"/>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666"/>
    <w:rsid w:val="00662D0A"/>
    <w:rsid w:val="006633DD"/>
    <w:rsid w:val="0066358D"/>
    <w:rsid w:val="0066475D"/>
    <w:rsid w:val="00664DA8"/>
    <w:rsid w:val="006651AE"/>
    <w:rsid w:val="00665D69"/>
    <w:rsid w:val="006665A3"/>
    <w:rsid w:val="00666B3F"/>
    <w:rsid w:val="00667EA6"/>
    <w:rsid w:val="00670743"/>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C23"/>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562A"/>
    <w:rsid w:val="00695D5C"/>
    <w:rsid w:val="00696700"/>
    <w:rsid w:val="006968D1"/>
    <w:rsid w:val="00696F89"/>
    <w:rsid w:val="00697A36"/>
    <w:rsid w:val="00697D9E"/>
    <w:rsid w:val="00697EC8"/>
    <w:rsid w:val="006A0AFE"/>
    <w:rsid w:val="006A119A"/>
    <w:rsid w:val="006A1850"/>
    <w:rsid w:val="006A194E"/>
    <w:rsid w:val="006A1C41"/>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36F"/>
    <w:rsid w:val="006B457E"/>
    <w:rsid w:val="006B5301"/>
    <w:rsid w:val="006B5AFC"/>
    <w:rsid w:val="006B72D7"/>
    <w:rsid w:val="006B782C"/>
    <w:rsid w:val="006B7D23"/>
    <w:rsid w:val="006C05C6"/>
    <w:rsid w:val="006C06EA"/>
    <w:rsid w:val="006C0A30"/>
    <w:rsid w:val="006C0E31"/>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12"/>
    <w:rsid w:val="006D579E"/>
    <w:rsid w:val="006D5A67"/>
    <w:rsid w:val="006D5FE1"/>
    <w:rsid w:val="006D642A"/>
    <w:rsid w:val="006D7229"/>
    <w:rsid w:val="006D795F"/>
    <w:rsid w:val="006D7BBD"/>
    <w:rsid w:val="006E0DA5"/>
    <w:rsid w:val="006E184C"/>
    <w:rsid w:val="006E1860"/>
    <w:rsid w:val="006E2849"/>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68B6"/>
    <w:rsid w:val="007168ED"/>
    <w:rsid w:val="007179D0"/>
    <w:rsid w:val="00720354"/>
    <w:rsid w:val="007204A5"/>
    <w:rsid w:val="00720A42"/>
    <w:rsid w:val="00721007"/>
    <w:rsid w:val="0072255B"/>
    <w:rsid w:val="0072279C"/>
    <w:rsid w:val="00723F4B"/>
    <w:rsid w:val="00723F4F"/>
    <w:rsid w:val="007251C2"/>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5FC"/>
    <w:rsid w:val="00753958"/>
    <w:rsid w:val="007559EA"/>
    <w:rsid w:val="00755B17"/>
    <w:rsid w:val="00755D2B"/>
    <w:rsid w:val="00756427"/>
    <w:rsid w:val="00756AD7"/>
    <w:rsid w:val="00757A8C"/>
    <w:rsid w:val="00761978"/>
    <w:rsid w:val="00763BF5"/>
    <w:rsid w:val="007641F4"/>
    <w:rsid w:val="0076426D"/>
    <w:rsid w:val="0076446D"/>
    <w:rsid w:val="007645F0"/>
    <w:rsid w:val="00764C62"/>
    <w:rsid w:val="00765022"/>
    <w:rsid w:val="007657AC"/>
    <w:rsid w:val="00765C3C"/>
    <w:rsid w:val="00765CF0"/>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588D"/>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71EE"/>
    <w:rsid w:val="007B75F8"/>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0AFB"/>
    <w:rsid w:val="00841004"/>
    <w:rsid w:val="008412C2"/>
    <w:rsid w:val="008412D6"/>
    <w:rsid w:val="008412D7"/>
    <w:rsid w:val="00841E3A"/>
    <w:rsid w:val="00841F1D"/>
    <w:rsid w:val="00842775"/>
    <w:rsid w:val="008442B7"/>
    <w:rsid w:val="00844A00"/>
    <w:rsid w:val="00844CB4"/>
    <w:rsid w:val="008450A8"/>
    <w:rsid w:val="00845174"/>
    <w:rsid w:val="00845636"/>
    <w:rsid w:val="00845FBF"/>
    <w:rsid w:val="00846874"/>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24FA"/>
    <w:rsid w:val="0086389E"/>
    <w:rsid w:val="008638C2"/>
    <w:rsid w:val="0086426A"/>
    <w:rsid w:val="008669E8"/>
    <w:rsid w:val="00866AD4"/>
    <w:rsid w:val="00866C7B"/>
    <w:rsid w:val="00867967"/>
    <w:rsid w:val="00867AEC"/>
    <w:rsid w:val="00867B9E"/>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536"/>
    <w:rsid w:val="008B3B3F"/>
    <w:rsid w:val="008B441C"/>
    <w:rsid w:val="008B4AA9"/>
    <w:rsid w:val="008B4C41"/>
    <w:rsid w:val="008B60B9"/>
    <w:rsid w:val="008B64CC"/>
    <w:rsid w:val="008B68A6"/>
    <w:rsid w:val="008B7553"/>
    <w:rsid w:val="008B7564"/>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6DAE"/>
    <w:rsid w:val="009174D7"/>
    <w:rsid w:val="009204BD"/>
    <w:rsid w:val="00920BDD"/>
    <w:rsid w:val="00920C1F"/>
    <w:rsid w:val="00922960"/>
    <w:rsid w:val="00922BC5"/>
    <w:rsid w:val="00922E2C"/>
    <w:rsid w:val="009234FD"/>
    <w:rsid w:val="00923992"/>
    <w:rsid w:val="00923FB2"/>
    <w:rsid w:val="009250C3"/>
    <w:rsid w:val="00926D14"/>
    <w:rsid w:val="00927A89"/>
    <w:rsid w:val="0093284C"/>
    <w:rsid w:val="00934005"/>
    <w:rsid w:val="00934718"/>
    <w:rsid w:val="009349A2"/>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6FA0"/>
    <w:rsid w:val="00947F6C"/>
    <w:rsid w:val="00950857"/>
    <w:rsid w:val="00950DC6"/>
    <w:rsid w:val="00951856"/>
    <w:rsid w:val="0095186C"/>
    <w:rsid w:val="00951ABA"/>
    <w:rsid w:val="00951F8A"/>
    <w:rsid w:val="0095228E"/>
    <w:rsid w:val="0095281D"/>
    <w:rsid w:val="00954861"/>
    <w:rsid w:val="0095489B"/>
    <w:rsid w:val="00954923"/>
    <w:rsid w:val="00954947"/>
    <w:rsid w:val="00954D82"/>
    <w:rsid w:val="00955062"/>
    <w:rsid w:val="009555A6"/>
    <w:rsid w:val="009555DD"/>
    <w:rsid w:val="00955816"/>
    <w:rsid w:val="00955A9D"/>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243B"/>
    <w:rsid w:val="00982536"/>
    <w:rsid w:val="00982EF8"/>
    <w:rsid w:val="00985626"/>
    <w:rsid w:val="0098618C"/>
    <w:rsid w:val="009861A1"/>
    <w:rsid w:val="009861AB"/>
    <w:rsid w:val="00986E67"/>
    <w:rsid w:val="00986F03"/>
    <w:rsid w:val="00987A03"/>
    <w:rsid w:val="0099028C"/>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DF3"/>
    <w:rsid w:val="009E6B1C"/>
    <w:rsid w:val="009F02B6"/>
    <w:rsid w:val="009F064F"/>
    <w:rsid w:val="009F1D19"/>
    <w:rsid w:val="009F294A"/>
    <w:rsid w:val="009F327C"/>
    <w:rsid w:val="009F3F49"/>
    <w:rsid w:val="009F4FDC"/>
    <w:rsid w:val="009F5A47"/>
    <w:rsid w:val="009F5F5F"/>
    <w:rsid w:val="009F601B"/>
    <w:rsid w:val="009F6614"/>
    <w:rsid w:val="009F75F9"/>
    <w:rsid w:val="009F7FB4"/>
    <w:rsid w:val="00A0000A"/>
    <w:rsid w:val="00A00E82"/>
    <w:rsid w:val="00A011DF"/>
    <w:rsid w:val="00A0149C"/>
    <w:rsid w:val="00A0167C"/>
    <w:rsid w:val="00A0249B"/>
    <w:rsid w:val="00A025F9"/>
    <w:rsid w:val="00A02B3F"/>
    <w:rsid w:val="00A02C63"/>
    <w:rsid w:val="00A03003"/>
    <w:rsid w:val="00A03570"/>
    <w:rsid w:val="00A03580"/>
    <w:rsid w:val="00A03EFB"/>
    <w:rsid w:val="00A045CD"/>
    <w:rsid w:val="00A05272"/>
    <w:rsid w:val="00A06010"/>
    <w:rsid w:val="00A105B4"/>
    <w:rsid w:val="00A10944"/>
    <w:rsid w:val="00A11123"/>
    <w:rsid w:val="00A111A8"/>
    <w:rsid w:val="00A11546"/>
    <w:rsid w:val="00A11C68"/>
    <w:rsid w:val="00A1272B"/>
    <w:rsid w:val="00A128B5"/>
    <w:rsid w:val="00A1322E"/>
    <w:rsid w:val="00A13BAB"/>
    <w:rsid w:val="00A140D0"/>
    <w:rsid w:val="00A14942"/>
    <w:rsid w:val="00A150C2"/>
    <w:rsid w:val="00A15519"/>
    <w:rsid w:val="00A1626F"/>
    <w:rsid w:val="00A164C0"/>
    <w:rsid w:val="00A1650C"/>
    <w:rsid w:val="00A172EE"/>
    <w:rsid w:val="00A17C3F"/>
    <w:rsid w:val="00A2022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F50"/>
    <w:rsid w:val="00A35FF5"/>
    <w:rsid w:val="00A370C4"/>
    <w:rsid w:val="00A40C00"/>
    <w:rsid w:val="00A42505"/>
    <w:rsid w:val="00A431BE"/>
    <w:rsid w:val="00A4378B"/>
    <w:rsid w:val="00A43E5B"/>
    <w:rsid w:val="00A44ECE"/>
    <w:rsid w:val="00A44FFE"/>
    <w:rsid w:val="00A46979"/>
    <w:rsid w:val="00A46A5D"/>
    <w:rsid w:val="00A46DDC"/>
    <w:rsid w:val="00A47562"/>
    <w:rsid w:val="00A50072"/>
    <w:rsid w:val="00A507D9"/>
    <w:rsid w:val="00A5081B"/>
    <w:rsid w:val="00A53E79"/>
    <w:rsid w:val="00A540E3"/>
    <w:rsid w:val="00A547A5"/>
    <w:rsid w:val="00A54D48"/>
    <w:rsid w:val="00A54DAF"/>
    <w:rsid w:val="00A553A3"/>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B0B"/>
    <w:rsid w:val="00A64362"/>
    <w:rsid w:val="00A65F81"/>
    <w:rsid w:val="00A668C9"/>
    <w:rsid w:val="00A675E1"/>
    <w:rsid w:val="00A67BFF"/>
    <w:rsid w:val="00A711FF"/>
    <w:rsid w:val="00A71A71"/>
    <w:rsid w:val="00A71E64"/>
    <w:rsid w:val="00A72675"/>
    <w:rsid w:val="00A72A35"/>
    <w:rsid w:val="00A73B34"/>
    <w:rsid w:val="00A74956"/>
    <w:rsid w:val="00A74A0D"/>
    <w:rsid w:val="00A74E36"/>
    <w:rsid w:val="00A752B0"/>
    <w:rsid w:val="00A75F7A"/>
    <w:rsid w:val="00A763E9"/>
    <w:rsid w:val="00A771D7"/>
    <w:rsid w:val="00A779D0"/>
    <w:rsid w:val="00A77D52"/>
    <w:rsid w:val="00A80A17"/>
    <w:rsid w:val="00A80DBE"/>
    <w:rsid w:val="00A81B68"/>
    <w:rsid w:val="00A822EE"/>
    <w:rsid w:val="00A82439"/>
    <w:rsid w:val="00A831EC"/>
    <w:rsid w:val="00A841EF"/>
    <w:rsid w:val="00A8497C"/>
    <w:rsid w:val="00A85E1C"/>
    <w:rsid w:val="00A86762"/>
    <w:rsid w:val="00A86DD7"/>
    <w:rsid w:val="00A875B8"/>
    <w:rsid w:val="00A90125"/>
    <w:rsid w:val="00A901BC"/>
    <w:rsid w:val="00A902D2"/>
    <w:rsid w:val="00A90E30"/>
    <w:rsid w:val="00A92490"/>
    <w:rsid w:val="00A92896"/>
    <w:rsid w:val="00A9309A"/>
    <w:rsid w:val="00A93BF8"/>
    <w:rsid w:val="00A941B8"/>
    <w:rsid w:val="00A945FD"/>
    <w:rsid w:val="00A94E5E"/>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85F"/>
    <w:rsid w:val="00AC7B56"/>
    <w:rsid w:val="00AC7CFD"/>
    <w:rsid w:val="00AD06C6"/>
    <w:rsid w:val="00AD0932"/>
    <w:rsid w:val="00AD1C5D"/>
    <w:rsid w:val="00AD274E"/>
    <w:rsid w:val="00AD2808"/>
    <w:rsid w:val="00AD291E"/>
    <w:rsid w:val="00AD2CBF"/>
    <w:rsid w:val="00AD3A89"/>
    <w:rsid w:val="00AD3E0D"/>
    <w:rsid w:val="00AD555C"/>
    <w:rsid w:val="00AD58FF"/>
    <w:rsid w:val="00AD5F4C"/>
    <w:rsid w:val="00AD7298"/>
    <w:rsid w:val="00AD76BB"/>
    <w:rsid w:val="00AE0483"/>
    <w:rsid w:val="00AE0888"/>
    <w:rsid w:val="00AE0D39"/>
    <w:rsid w:val="00AE0D90"/>
    <w:rsid w:val="00AE21E7"/>
    <w:rsid w:val="00AE40F9"/>
    <w:rsid w:val="00AE4DBA"/>
    <w:rsid w:val="00AE5A35"/>
    <w:rsid w:val="00AE5C76"/>
    <w:rsid w:val="00AE791F"/>
    <w:rsid w:val="00AF01D8"/>
    <w:rsid w:val="00AF1453"/>
    <w:rsid w:val="00AF1C88"/>
    <w:rsid w:val="00AF20F9"/>
    <w:rsid w:val="00AF226E"/>
    <w:rsid w:val="00AF3185"/>
    <w:rsid w:val="00AF3439"/>
    <w:rsid w:val="00AF3F19"/>
    <w:rsid w:val="00AF40B7"/>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659E"/>
    <w:rsid w:val="00B37A8C"/>
    <w:rsid w:val="00B40387"/>
    <w:rsid w:val="00B41623"/>
    <w:rsid w:val="00B41AD8"/>
    <w:rsid w:val="00B41AF7"/>
    <w:rsid w:val="00B41FD3"/>
    <w:rsid w:val="00B423F0"/>
    <w:rsid w:val="00B42877"/>
    <w:rsid w:val="00B429A3"/>
    <w:rsid w:val="00B43516"/>
    <w:rsid w:val="00B43731"/>
    <w:rsid w:val="00B442C0"/>
    <w:rsid w:val="00B44567"/>
    <w:rsid w:val="00B44AFA"/>
    <w:rsid w:val="00B45322"/>
    <w:rsid w:val="00B45401"/>
    <w:rsid w:val="00B47F51"/>
    <w:rsid w:val="00B50117"/>
    <w:rsid w:val="00B508D2"/>
    <w:rsid w:val="00B50A7D"/>
    <w:rsid w:val="00B5138F"/>
    <w:rsid w:val="00B514A7"/>
    <w:rsid w:val="00B516C2"/>
    <w:rsid w:val="00B51941"/>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3BD"/>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7857"/>
    <w:rsid w:val="00B77F03"/>
    <w:rsid w:val="00B80433"/>
    <w:rsid w:val="00B809D3"/>
    <w:rsid w:val="00B80A1B"/>
    <w:rsid w:val="00B80C7E"/>
    <w:rsid w:val="00B816D1"/>
    <w:rsid w:val="00B81C1A"/>
    <w:rsid w:val="00B83302"/>
    <w:rsid w:val="00B83B63"/>
    <w:rsid w:val="00B83C2E"/>
    <w:rsid w:val="00B84A96"/>
    <w:rsid w:val="00B84BE9"/>
    <w:rsid w:val="00B85677"/>
    <w:rsid w:val="00B85C3D"/>
    <w:rsid w:val="00B85DD3"/>
    <w:rsid w:val="00B86B12"/>
    <w:rsid w:val="00B87126"/>
    <w:rsid w:val="00B878CC"/>
    <w:rsid w:val="00B909E4"/>
    <w:rsid w:val="00B91450"/>
    <w:rsid w:val="00B91CBD"/>
    <w:rsid w:val="00B91E78"/>
    <w:rsid w:val="00B92933"/>
    <w:rsid w:val="00B92EE8"/>
    <w:rsid w:val="00B944C4"/>
    <w:rsid w:val="00B95242"/>
    <w:rsid w:val="00B958BF"/>
    <w:rsid w:val="00B963D1"/>
    <w:rsid w:val="00B965D9"/>
    <w:rsid w:val="00B967DA"/>
    <w:rsid w:val="00B97547"/>
    <w:rsid w:val="00B9775C"/>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6126"/>
    <w:rsid w:val="00BD766F"/>
    <w:rsid w:val="00BD7A0F"/>
    <w:rsid w:val="00BE026E"/>
    <w:rsid w:val="00BE05D1"/>
    <w:rsid w:val="00BE0C7F"/>
    <w:rsid w:val="00BE0EA6"/>
    <w:rsid w:val="00BE15FF"/>
    <w:rsid w:val="00BE2407"/>
    <w:rsid w:val="00BE28D0"/>
    <w:rsid w:val="00BE321D"/>
    <w:rsid w:val="00BE3C08"/>
    <w:rsid w:val="00BE476F"/>
    <w:rsid w:val="00BE52D1"/>
    <w:rsid w:val="00BE5416"/>
    <w:rsid w:val="00BE5578"/>
    <w:rsid w:val="00BE5B1D"/>
    <w:rsid w:val="00BE6705"/>
    <w:rsid w:val="00BE7522"/>
    <w:rsid w:val="00BE7B05"/>
    <w:rsid w:val="00BF02D1"/>
    <w:rsid w:val="00BF05CE"/>
    <w:rsid w:val="00BF127E"/>
    <w:rsid w:val="00BF29A1"/>
    <w:rsid w:val="00BF29EC"/>
    <w:rsid w:val="00BF33B2"/>
    <w:rsid w:val="00BF4333"/>
    <w:rsid w:val="00BF599F"/>
    <w:rsid w:val="00BF63CB"/>
    <w:rsid w:val="00BF6C09"/>
    <w:rsid w:val="00C00136"/>
    <w:rsid w:val="00C01162"/>
    <w:rsid w:val="00C0167F"/>
    <w:rsid w:val="00C023C9"/>
    <w:rsid w:val="00C024E0"/>
    <w:rsid w:val="00C0541E"/>
    <w:rsid w:val="00C0645F"/>
    <w:rsid w:val="00C110BD"/>
    <w:rsid w:val="00C1152B"/>
    <w:rsid w:val="00C11C0E"/>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2AC"/>
    <w:rsid w:val="00C42899"/>
    <w:rsid w:val="00C42B14"/>
    <w:rsid w:val="00C44433"/>
    <w:rsid w:val="00C450FF"/>
    <w:rsid w:val="00C4557A"/>
    <w:rsid w:val="00C45682"/>
    <w:rsid w:val="00C456D6"/>
    <w:rsid w:val="00C45A81"/>
    <w:rsid w:val="00C4735F"/>
    <w:rsid w:val="00C50349"/>
    <w:rsid w:val="00C50E1B"/>
    <w:rsid w:val="00C51077"/>
    <w:rsid w:val="00C510E2"/>
    <w:rsid w:val="00C52B1D"/>
    <w:rsid w:val="00C5313B"/>
    <w:rsid w:val="00C5376A"/>
    <w:rsid w:val="00C53F0C"/>
    <w:rsid w:val="00C54455"/>
    <w:rsid w:val="00C553C4"/>
    <w:rsid w:val="00C5600F"/>
    <w:rsid w:val="00C5673C"/>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530"/>
    <w:rsid w:val="00C716DC"/>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623C"/>
    <w:rsid w:val="00C96E4C"/>
    <w:rsid w:val="00CA1932"/>
    <w:rsid w:val="00CA3F07"/>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12C4"/>
    <w:rsid w:val="00CC150D"/>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AE8"/>
    <w:rsid w:val="00D001BC"/>
    <w:rsid w:val="00D01860"/>
    <w:rsid w:val="00D01AF5"/>
    <w:rsid w:val="00D02A5B"/>
    <w:rsid w:val="00D02BAE"/>
    <w:rsid w:val="00D02C41"/>
    <w:rsid w:val="00D02DB5"/>
    <w:rsid w:val="00D038DF"/>
    <w:rsid w:val="00D03F49"/>
    <w:rsid w:val="00D04423"/>
    <w:rsid w:val="00D046C8"/>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2886"/>
    <w:rsid w:val="00D3371D"/>
    <w:rsid w:val="00D339EF"/>
    <w:rsid w:val="00D33BA5"/>
    <w:rsid w:val="00D341C2"/>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5A4"/>
    <w:rsid w:val="00D57CD2"/>
    <w:rsid w:val="00D600F2"/>
    <w:rsid w:val="00D6075C"/>
    <w:rsid w:val="00D60868"/>
    <w:rsid w:val="00D608A5"/>
    <w:rsid w:val="00D61EF2"/>
    <w:rsid w:val="00D6338F"/>
    <w:rsid w:val="00D63832"/>
    <w:rsid w:val="00D63AF4"/>
    <w:rsid w:val="00D64ACF"/>
    <w:rsid w:val="00D651BD"/>
    <w:rsid w:val="00D6539E"/>
    <w:rsid w:val="00D65746"/>
    <w:rsid w:val="00D65B82"/>
    <w:rsid w:val="00D66A23"/>
    <w:rsid w:val="00D66DC6"/>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770A2"/>
    <w:rsid w:val="00D80153"/>
    <w:rsid w:val="00D81086"/>
    <w:rsid w:val="00D817DA"/>
    <w:rsid w:val="00D82442"/>
    <w:rsid w:val="00D82A29"/>
    <w:rsid w:val="00D835E3"/>
    <w:rsid w:val="00D83B5A"/>
    <w:rsid w:val="00D85F37"/>
    <w:rsid w:val="00D867F5"/>
    <w:rsid w:val="00D87272"/>
    <w:rsid w:val="00D87B32"/>
    <w:rsid w:val="00D900C8"/>
    <w:rsid w:val="00D905B3"/>
    <w:rsid w:val="00D90AE6"/>
    <w:rsid w:val="00D90CC4"/>
    <w:rsid w:val="00D911AF"/>
    <w:rsid w:val="00D914A5"/>
    <w:rsid w:val="00D9173E"/>
    <w:rsid w:val="00D91EA6"/>
    <w:rsid w:val="00D921E0"/>
    <w:rsid w:val="00D922D4"/>
    <w:rsid w:val="00D93627"/>
    <w:rsid w:val="00D93912"/>
    <w:rsid w:val="00D93BFB"/>
    <w:rsid w:val="00D95EFE"/>
    <w:rsid w:val="00D9671A"/>
    <w:rsid w:val="00D971B0"/>
    <w:rsid w:val="00D973E0"/>
    <w:rsid w:val="00D975EB"/>
    <w:rsid w:val="00D976F9"/>
    <w:rsid w:val="00DA15FD"/>
    <w:rsid w:val="00DA1948"/>
    <w:rsid w:val="00DA197E"/>
    <w:rsid w:val="00DA3C65"/>
    <w:rsid w:val="00DA4169"/>
    <w:rsid w:val="00DA49C0"/>
    <w:rsid w:val="00DA53CC"/>
    <w:rsid w:val="00DA5834"/>
    <w:rsid w:val="00DA5A2F"/>
    <w:rsid w:val="00DA6588"/>
    <w:rsid w:val="00DA66E9"/>
    <w:rsid w:val="00DA67DE"/>
    <w:rsid w:val="00DA6E1E"/>
    <w:rsid w:val="00DA7E2D"/>
    <w:rsid w:val="00DB0146"/>
    <w:rsid w:val="00DB0A00"/>
    <w:rsid w:val="00DB18F4"/>
    <w:rsid w:val="00DB297A"/>
    <w:rsid w:val="00DB34F6"/>
    <w:rsid w:val="00DB3877"/>
    <w:rsid w:val="00DB39E8"/>
    <w:rsid w:val="00DB3FA8"/>
    <w:rsid w:val="00DB5BFA"/>
    <w:rsid w:val="00DB649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DBE"/>
    <w:rsid w:val="00DC5F8A"/>
    <w:rsid w:val="00DC6699"/>
    <w:rsid w:val="00DC6A8E"/>
    <w:rsid w:val="00DC7F94"/>
    <w:rsid w:val="00DD019C"/>
    <w:rsid w:val="00DD02A6"/>
    <w:rsid w:val="00DD0337"/>
    <w:rsid w:val="00DD0514"/>
    <w:rsid w:val="00DD1C87"/>
    <w:rsid w:val="00DD2483"/>
    <w:rsid w:val="00DD34F8"/>
    <w:rsid w:val="00DD3FCE"/>
    <w:rsid w:val="00DD4135"/>
    <w:rsid w:val="00DD4A5B"/>
    <w:rsid w:val="00DD512C"/>
    <w:rsid w:val="00DD5491"/>
    <w:rsid w:val="00DD615D"/>
    <w:rsid w:val="00DD65D6"/>
    <w:rsid w:val="00DD6B8A"/>
    <w:rsid w:val="00DD7399"/>
    <w:rsid w:val="00DD7AC5"/>
    <w:rsid w:val="00DD7C18"/>
    <w:rsid w:val="00DE00E8"/>
    <w:rsid w:val="00DE1534"/>
    <w:rsid w:val="00DE191E"/>
    <w:rsid w:val="00DE2DED"/>
    <w:rsid w:val="00DE3C58"/>
    <w:rsid w:val="00DE3DA5"/>
    <w:rsid w:val="00DE3E17"/>
    <w:rsid w:val="00DE5F0C"/>
    <w:rsid w:val="00DE600A"/>
    <w:rsid w:val="00DE6230"/>
    <w:rsid w:val="00DE675A"/>
    <w:rsid w:val="00DE7937"/>
    <w:rsid w:val="00DE7D0E"/>
    <w:rsid w:val="00DF0055"/>
    <w:rsid w:val="00DF0B05"/>
    <w:rsid w:val="00DF0BF6"/>
    <w:rsid w:val="00DF1B80"/>
    <w:rsid w:val="00DF1F11"/>
    <w:rsid w:val="00DF216C"/>
    <w:rsid w:val="00DF21BC"/>
    <w:rsid w:val="00DF28C3"/>
    <w:rsid w:val="00DF29E2"/>
    <w:rsid w:val="00DF2B71"/>
    <w:rsid w:val="00DF37CB"/>
    <w:rsid w:val="00DF45EA"/>
    <w:rsid w:val="00DF4C15"/>
    <w:rsid w:val="00DF636E"/>
    <w:rsid w:val="00E004CC"/>
    <w:rsid w:val="00E00598"/>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38"/>
    <w:rsid w:val="00E165E4"/>
    <w:rsid w:val="00E171BA"/>
    <w:rsid w:val="00E171EA"/>
    <w:rsid w:val="00E17623"/>
    <w:rsid w:val="00E179A4"/>
    <w:rsid w:val="00E207BE"/>
    <w:rsid w:val="00E211D2"/>
    <w:rsid w:val="00E21E10"/>
    <w:rsid w:val="00E23437"/>
    <w:rsid w:val="00E242CA"/>
    <w:rsid w:val="00E246ED"/>
    <w:rsid w:val="00E249F5"/>
    <w:rsid w:val="00E24FE2"/>
    <w:rsid w:val="00E26A23"/>
    <w:rsid w:val="00E26A6D"/>
    <w:rsid w:val="00E26B0E"/>
    <w:rsid w:val="00E27098"/>
    <w:rsid w:val="00E30021"/>
    <w:rsid w:val="00E319AD"/>
    <w:rsid w:val="00E31B38"/>
    <w:rsid w:val="00E322C1"/>
    <w:rsid w:val="00E34228"/>
    <w:rsid w:val="00E3491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3B4"/>
    <w:rsid w:val="00E5648A"/>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7214"/>
    <w:rsid w:val="00E67E7E"/>
    <w:rsid w:val="00E67EE6"/>
    <w:rsid w:val="00E67EF4"/>
    <w:rsid w:val="00E7046A"/>
    <w:rsid w:val="00E70758"/>
    <w:rsid w:val="00E70F57"/>
    <w:rsid w:val="00E715A0"/>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2F4A"/>
    <w:rsid w:val="00E94F31"/>
    <w:rsid w:val="00E9579E"/>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740"/>
    <w:rsid w:val="00EC3979"/>
    <w:rsid w:val="00EC4F02"/>
    <w:rsid w:val="00EC5F96"/>
    <w:rsid w:val="00EC6500"/>
    <w:rsid w:val="00EC71DA"/>
    <w:rsid w:val="00EC7207"/>
    <w:rsid w:val="00ED0A13"/>
    <w:rsid w:val="00ED1066"/>
    <w:rsid w:val="00ED253D"/>
    <w:rsid w:val="00ED2B92"/>
    <w:rsid w:val="00ED316F"/>
    <w:rsid w:val="00ED3307"/>
    <w:rsid w:val="00ED3AED"/>
    <w:rsid w:val="00ED3B40"/>
    <w:rsid w:val="00ED4DA9"/>
    <w:rsid w:val="00ED5419"/>
    <w:rsid w:val="00ED5613"/>
    <w:rsid w:val="00ED5A45"/>
    <w:rsid w:val="00ED660C"/>
    <w:rsid w:val="00ED7C6A"/>
    <w:rsid w:val="00EE0759"/>
    <w:rsid w:val="00EE0A14"/>
    <w:rsid w:val="00EE301D"/>
    <w:rsid w:val="00EE47AA"/>
    <w:rsid w:val="00EE4D89"/>
    <w:rsid w:val="00EE513C"/>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3139"/>
    <w:rsid w:val="00F13A9D"/>
    <w:rsid w:val="00F14BD7"/>
    <w:rsid w:val="00F14C46"/>
    <w:rsid w:val="00F154AA"/>
    <w:rsid w:val="00F15C79"/>
    <w:rsid w:val="00F15D1B"/>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30014"/>
    <w:rsid w:val="00F301F6"/>
    <w:rsid w:val="00F30BD6"/>
    <w:rsid w:val="00F31AB7"/>
    <w:rsid w:val="00F32B40"/>
    <w:rsid w:val="00F3385F"/>
    <w:rsid w:val="00F3386F"/>
    <w:rsid w:val="00F344D5"/>
    <w:rsid w:val="00F347CA"/>
    <w:rsid w:val="00F35C34"/>
    <w:rsid w:val="00F35CD1"/>
    <w:rsid w:val="00F360B2"/>
    <w:rsid w:val="00F36C4F"/>
    <w:rsid w:val="00F37361"/>
    <w:rsid w:val="00F376F3"/>
    <w:rsid w:val="00F3785F"/>
    <w:rsid w:val="00F37FBC"/>
    <w:rsid w:val="00F402E9"/>
    <w:rsid w:val="00F4072A"/>
    <w:rsid w:val="00F40F2D"/>
    <w:rsid w:val="00F41A96"/>
    <w:rsid w:val="00F41D0E"/>
    <w:rsid w:val="00F41E55"/>
    <w:rsid w:val="00F4224D"/>
    <w:rsid w:val="00F42EF8"/>
    <w:rsid w:val="00F43E88"/>
    <w:rsid w:val="00F44C8E"/>
    <w:rsid w:val="00F44DCB"/>
    <w:rsid w:val="00F44DDB"/>
    <w:rsid w:val="00F4625F"/>
    <w:rsid w:val="00F464F8"/>
    <w:rsid w:val="00F47530"/>
    <w:rsid w:val="00F47DB5"/>
    <w:rsid w:val="00F47FA4"/>
    <w:rsid w:val="00F53E0A"/>
    <w:rsid w:val="00F5416B"/>
    <w:rsid w:val="00F54D34"/>
    <w:rsid w:val="00F55586"/>
    <w:rsid w:val="00F55800"/>
    <w:rsid w:val="00F55F73"/>
    <w:rsid w:val="00F565CA"/>
    <w:rsid w:val="00F56987"/>
    <w:rsid w:val="00F5789B"/>
    <w:rsid w:val="00F61F6B"/>
    <w:rsid w:val="00F6327A"/>
    <w:rsid w:val="00F6421B"/>
    <w:rsid w:val="00F64929"/>
    <w:rsid w:val="00F64EC9"/>
    <w:rsid w:val="00F658AD"/>
    <w:rsid w:val="00F6594A"/>
    <w:rsid w:val="00F65BC0"/>
    <w:rsid w:val="00F66C6B"/>
    <w:rsid w:val="00F66DA1"/>
    <w:rsid w:val="00F67B9F"/>
    <w:rsid w:val="00F67E7A"/>
    <w:rsid w:val="00F7103B"/>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4343"/>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62F7"/>
    <w:rsid w:val="00FB75CB"/>
    <w:rsid w:val="00FC03B4"/>
    <w:rsid w:val="00FC3388"/>
    <w:rsid w:val="00FC3FAA"/>
    <w:rsid w:val="00FC4241"/>
    <w:rsid w:val="00FC4598"/>
    <w:rsid w:val="00FC4BFB"/>
    <w:rsid w:val="00FC631A"/>
    <w:rsid w:val="00FC6DD6"/>
    <w:rsid w:val="00FC6ED4"/>
    <w:rsid w:val="00FC71DD"/>
    <w:rsid w:val="00FC7635"/>
    <w:rsid w:val="00FC7C97"/>
    <w:rsid w:val="00FD0B59"/>
    <w:rsid w:val="00FD1947"/>
    <w:rsid w:val="00FD1C54"/>
    <w:rsid w:val="00FD3602"/>
    <w:rsid w:val="00FD4043"/>
    <w:rsid w:val="00FD47D4"/>
    <w:rsid w:val="00FD4D82"/>
    <w:rsid w:val="00FD633C"/>
    <w:rsid w:val="00FD757B"/>
    <w:rsid w:val="00FE0B0D"/>
    <w:rsid w:val="00FE24DC"/>
    <w:rsid w:val="00FE2615"/>
    <w:rsid w:val="00FE3113"/>
    <w:rsid w:val="00FE33A6"/>
    <w:rsid w:val="00FE399F"/>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485B"/>
    <w:rsid w:val="00FF5C54"/>
    <w:rsid w:val="00FF5F3B"/>
    <w:rsid w:val="00FF618F"/>
    <w:rsid w:val="00FF6594"/>
    <w:rsid w:val="00FF6DC8"/>
    <w:rsid w:val="00FF75B6"/>
    <w:rsid w:val="0114313D"/>
    <w:rsid w:val="014F7E3C"/>
    <w:rsid w:val="022002AC"/>
    <w:rsid w:val="03360FED"/>
    <w:rsid w:val="037B1552"/>
    <w:rsid w:val="037F6156"/>
    <w:rsid w:val="038E116F"/>
    <w:rsid w:val="03CB4927"/>
    <w:rsid w:val="04177197"/>
    <w:rsid w:val="04A9762F"/>
    <w:rsid w:val="056A0135"/>
    <w:rsid w:val="05733C2C"/>
    <w:rsid w:val="059C5273"/>
    <w:rsid w:val="05C168F8"/>
    <w:rsid w:val="06127BDB"/>
    <w:rsid w:val="063E33CB"/>
    <w:rsid w:val="06606D6E"/>
    <w:rsid w:val="06F4149D"/>
    <w:rsid w:val="0881527A"/>
    <w:rsid w:val="08F904F6"/>
    <w:rsid w:val="09346123"/>
    <w:rsid w:val="09865CB8"/>
    <w:rsid w:val="0A6D78EB"/>
    <w:rsid w:val="0A856DFE"/>
    <w:rsid w:val="0A8C5C43"/>
    <w:rsid w:val="0B14103A"/>
    <w:rsid w:val="0BF24E2B"/>
    <w:rsid w:val="0CF00A77"/>
    <w:rsid w:val="0D0930C0"/>
    <w:rsid w:val="0D95509F"/>
    <w:rsid w:val="0DD04E37"/>
    <w:rsid w:val="0DD40B84"/>
    <w:rsid w:val="0E5C4AEC"/>
    <w:rsid w:val="0EC657B8"/>
    <w:rsid w:val="0F331D75"/>
    <w:rsid w:val="0FAD37BD"/>
    <w:rsid w:val="10066C8A"/>
    <w:rsid w:val="10750C8A"/>
    <w:rsid w:val="10913D19"/>
    <w:rsid w:val="113D418F"/>
    <w:rsid w:val="12E96AFF"/>
    <w:rsid w:val="13E23222"/>
    <w:rsid w:val="13F779BC"/>
    <w:rsid w:val="167D6310"/>
    <w:rsid w:val="169638BC"/>
    <w:rsid w:val="17793838"/>
    <w:rsid w:val="17A35814"/>
    <w:rsid w:val="18332099"/>
    <w:rsid w:val="19DB6E3E"/>
    <w:rsid w:val="1B504768"/>
    <w:rsid w:val="1C4F2300"/>
    <w:rsid w:val="1D0F1AB9"/>
    <w:rsid w:val="1D2D4AE8"/>
    <w:rsid w:val="1D6F51E9"/>
    <w:rsid w:val="1E566D84"/>
    <w:rsid w:val="1FC5677D"/>
    <w:rsid w:val="1FE40AE3"/>
    <w:rsid w:val="201E13E3"/>
    <w:rsid w:val="20324D0E"/>
    <w:rsid w:val="20351E72"/>
    <w:rsid w:val="20E25510"/>
    <w:rsid w:val="21A0634E"/>
    <w:rsid w:val="21C828A9"/>
    <w:rsid w:val="21DE0CE2"/>
    <w:rsid w:val="221F4DEF"/>
    <w:rsid w:val="224D4D0E"/>
    <w:rsid w:val="23755907"/>
    <w:rsid w:val="23A624CB"/>
    <w:rsid w:val="24753DE9"/>
    <w:rsid w:val="24880CCC"/>
    <w:rsid w:val="257503B1"/>
    <w:rsid w:val="25F552F4"/>
    <w:rsid w:val="2620239A"/>
    <w:rsid w:val="26973FCC"/>
    <w:rsid w:val="269B3FCB"/>
    <w:rsid w:val="26C2128C"/>
    <w:rsid w:val="27713FCB"/>
    <w:rsid w:val="29E2515E"/>
    <w:rsid w:val="2C044D54"/>
    <w:rsid w:val="2C7D1EA4"/>
    <w:rsid w:val="2CB97A40"/>
    <w:rsid w:val="2D652C63"/>
    <w:rsid w:val="2DE1209B"/>
    <w:rsid w:val="2DF846C7"/>
    <w:rsid w:val="2F261250"/>
    <w:rsid w:val="2FB06075"/>
    <w:rsid w:val="2FB417B9"/>
    <w:rsid w:val="3024022B"/>
    <w:rsid w:val="3065447F"/>
    <w:rsid w:val="31680961"/>
    <w:rsid w:val="33BF618B"/>
    <w:rsid w:val="34E86768"/>
    <w:rsid w:val="35073398"/>
    <w:rsid w:val="351468D1"/>
    <w:rsid w:val="35164705"/>
    <w:rsid w:val="362F29E0"/>
    <w:rsid w:val="364629AE"/>
    <w:rsid w:val="37757A05"/>
    <w:rsid w:val="382E78CF"/>
    <w:rsid w:val="388C4126"/>
    <w:rsid w:val="38917487"/>
    <w:rsid w:val="38D90A5B"/>
    <w:rsid w:val="38E61DB0"/>
    <w:rsid w:val="39090CED"/>
    <w:rsid w:val="397B79D7"/>
    <w:rsid w:val="3AAF7200"/>
    <w:rsid w:val="3BBC0C0F"/>
    <w:rsid w:val="3CFF749F"/>
    <w:rsid w:val="3D173EEC"/>
    <w:rsid w:val="3E6B2A67"/>
    <w:rsid w:val="3E736F0B"/>
    <w:rsid w:val="3F0F5268"/>
    <w:rsid w:val="3F8254DB"/>
    <w:rsid w:val="409178E6"/>
    <w:rsid w:val="414B5F3A"/>
    <w:rsid w:val="41FC774A"/>
    <w:rsid w:val="42313356"/>
    <w:rsid w:val="44046DC4"/>
    <w:rsid w:val="44683D55"/>
    <w:rsid w:val="44C02704"/>
    <w:rsid w:val="4576681B"/>
    <w:rsid w:val="45A060B3"/>
    <w:rsid w:val="45DB142E"/>
    <w:rsid w:val="47440458"/>
    <w:rsid w:val="48CA4F8B"/>
    <w:rsid w:val="4A1E2D0E"/>
    <w:rsid w:val="4B224F27"/>
    <w:rsid w:val="4B307A5A"/>
    <w:rsid w:val="4EE43E76"/>
    <w:rsid w:val="50055CE0"/>
    <w:rsid w:val="50817A65"/>
    <w:rsid w:val="50CD7C12"/>
    <w:rsid w:val="51FE436D"/>
    <w:rsid w:val="52455661"/>
    <w:rsid w:val="52AE5479"/>
    <w:rsid w:val="52BF1BCA"/>
    <w:rsid w:val="534A2BA8"/>
    <w:rsid w:val="544E1661"/>
    <w:rsid w:val="546F5648"/>
    <w:rsid w:val="552D5339"/>
    <w:rsid w:val="56F169D2"/>
    <w:rsid w:val="575B2224"/>
    <w:rsid w:val="577D62BA"/>
    <w:rsid w:val="597D37CC"/>
    <w:rsid w:val="59EC648F"/>
    <w:rsid w:val="59EF460A"/>
    <w:rsid w:val="5A1030D4"/>
    <w:rsid w:val="5A9A2AAE"/>
    <w:rsid w:val="5AE81C53"/>
    <w:rsid w:val="5B940F85"/>
    <w:rsid w:val="5C124691"/>
    <w:rsid w:val="5D6C5469"/>
    <w:rsid w:val="5DAC3351"/>
    <w:rsid w:val="5EAF7F41"/>
    <w:rsid w:val="5F7A51CA"/>
    <w:rsid w:val="5F9E3624"/>
    <w:rsid w:val="5FA850AE"/>
    <w:rsid w:val="5FBE563B"/>
    <w:rsid w:val="603A2568"/>
    <w:rsid w:val="60A95AF5"/>
    <w:rsid w:val="61B63FF4"/>
    <w:rsid w:val="61D73A5F"/>
    <w:rsid w:val="61F14806"/>
    <w:rsid w:val="62182E4B"/>
    <w:rsid w:val="63E94BEE"/>
    <w:rsid w:val="6563042E"/>
    <w:rsid w:val="65D777A5"/>
    <w:rsid w:val="65FC2874"/>
    <w:rsid w:val="664948F8"/>
    <w:rsid w:val="667011F9"/>
    <w:rsid w:val="6726415B"/>
    <w:rsid w:val="678F2BFA"/>
    <w:rsid w:val="68724581"/>
    <w:rsid w:val="691E165D"/>
    <w:rsid w:val="6931358E"/>
    <w:rsid w:val="6A974060"/>
    <w:rsid w:val="6B0D1837"/>
    <w:rsid w:val="6B193407"/>
    <w:rsid w:val="6B367C2F"/>
    <w:rsid w:val="6BAB1D14"/>
    <w:rsid w:val="6C7D5A61"/>
    <w:rsid w:val="6C842DC1"/>
    <w:rsid w:val="6CA530BA"/>
    <w:rsid w:val="6CE14DC4"/>
    <w:rsid w:val="6D153041"/>
    <w:rsid w:val="6D5621DA"/>
    <w:rsid w:val="6D621F92"/>
    <w:rsid w:val="6D8605BC"/>
    <w:rsid w:val="6FBA2D75"/>
    <w:rsid w:val="71465B9C"/>
    <w:rsid w:val="72292E1A"/>
    <w:rsid w:val="72A22E0A"/>
    <w:rsid w:val="72CB22E9"/>
    <w:rsid w:val="738843AC"/>
    <w:rsid w:val="752B3C4F"/>
    <w:rsid w:val="75540554"/>
    <w:rsid w:val="75E434A7"/>
    <w:rsid w:val="763E6B8F"/>
    <w:rsid w:val="76D27E56"/>
    <w:rsid w:val="77052FC1"/>
    <w:rsid w:val="77210010"/>
    <w:rsid w:val="775766EA"/>
    <w:rsid w:val="77B94FEF"/>
    <w:rsid w:val="79B370E4"/>
    <w:rsid w:val="79B65310"/>
    <w:rsid w:val="7A963C92"/>
    <w:rsid w:val="7AD66EE0"/>
    <w:rsid w:val="7B677B2F"/>
    <w:rsid w:val="7C7D26C8"/>
    <w:rsid w:val="7CC140A9"/>
    <w:rsid w:val="7D2C1B56"/>
    <w:rsid w:val="7E060D94"/>
    <w:rsid w:val="7E2779CF"/>
    <w:rsid w:val="7EB62133"/>
    <w:rsid w:val="7FA60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36"/>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177"/>
    <w:qFormat/>
    <w:uiPriority w:val="0"/>
    <w:pPr>
      <w:keepNext/>
      <w:spacing w:before="240" w:after="60"/>
      <w:outlineLvl w:val="1"/>
    </w:pPr>
    <w:rPr>
      <w:rFonts w:ascii="Cambria" w:hAnsi="Cambria"/>
      <w:b/>
      <w:bCs/>
      <w:i/>
      <w:iCs/>
      <w:sz w:val="28"/>
      <w:szCs w:val="28"/>
    </w:rPr>
  </w:style>
  <w:style w:type="paragraph" w:styleId="4">
    <w:name w:val="heading 3"/>
    <w:basedOn w:val="1"/>
    <w:next w:val="1"/>
    <w:link w:val="128"/>
    <w:qFormat/>
    <w:uiPriority w:val="0"/>
    <w:pPr>
      <w:keepNext/>
      <w:spacing w:before="240" w:after="60"/>
      <w:outlineLvl w:val="2"/>
    </w:pPr>
    <w:rPr>
      <w:rFonts w:ascii="Cambria" w:hAnsi="Cambria"/>
      <w:b/>
      <w:bCs/>
      <w:sz w:val="26"/>
      <w:szCs w:val="26"/>
    </w:rPr>
  </w:style>
  <w:style w:type="paragraph" w:styleId="5">
    <w:name w:val="heading 4"/>
    <w:basedOn w:val="1"/>
    <w:next w:val="1"/>
    <w:link w:val="218"/>
    <w:qFormat/>
    <w:uiPriority w:val="0"/>
    <w:pPr>
      <w:keepNext/>
      <w:spacing w:before="240" w:after="60"/>
      <w:outlineLvl w:val="3"/>
    </w:pPr>
    <w:rPr>
      <w:b/>
      <w:bCs/>
      <w:sz w:val="28"/>
      <w:szCs w:val="28"/>
    </w:rPr>
  </w:style>
  <w:style w:type="paragraph" w:styleId="6">
    <w:name w:val="heading 5"/>
    <w:basedOn w:val="1"/>
    <w:next w:val="1"/>
    <w:link w:val="86"/>
    <w:qFormat/>
    <w:uiPriority w:val="0"/>
    <w:pPr>
      <w:spacing w:before="240" w:after="60"/>
      <w:outlineLvl w:val="4"/>
    </w:pPr>
    <w:rPr>
      <w:b/>
      <w:bCs/>
      <w:i/>
      <w:iCs/>
      <w:sz w:val="26"/>
      <w:szCs w:val="26"/>
    </w:rPr>
  </w:style>
  <w:style w:type="paragraph" w:styleId="7">
    <w:name w:val="heading 6"/>
    <w:basedOn w:val="1"/>
    <w:next w:val="1"/>
    <w:link w:val="141"/>
    <w:qFormat/>
    <w:uiPriority w:val="0"/>
    <w:pPr>
      <w:spacing w:before="240" w:after="60"/>
      <w:outlineLvl w:val="5"/>
    </w:pPr>
    <w:rPr>
      <w:b/>
      <w:bCs/>
      <w:sz w:val="20"/>
      <w:szCs w:val="20"/>
    </w:rPr>
  </w:style>
  <w:style w:type="paragraph" w:styleId="8">
    <w:name w:val="heading 7"/>
    <w:basedOn w:val="1"/>
    <w:next w:val="1"/>
    <w:link w:val="132"/>
    <w:qFormat/>
    <w:uiPriority w:val="0"/>
    <w:pPr>
      <w:spacing w:before="240" w:after="60"/>
      <w:outlineLvl w:val="6"/>
    </w:pPr>
  </w:style>
  <w:style w:type="paragraph" w:styleId="9">
    <w:name w:val="heading 8"/>
    <w:basedOn w:val="1"/>
    <w:next w:val="1"/>
    <w:link w:val="136"/>
    <w:qFormat/>
    <w:uiPriority w:val="0"/>
    <w:pPr>
      <w:spacing w:before="240" w:after="60"/>
      <w:outlineLvl w:val="7"/>
    </w:pPr>
    <w:rPr>
      <w:i/>
      <w:iCs/>
    </w:rPr>
  </w:style>
  <w:style w:type="paragraph" w:styleId="10">
    <w:name w:val="heading 9"/>
    <w:basedOn w:val="1"/>
    <w:next w:val="1"/>
    <w:link w:val="234"/>
    <w:qFormat/>
    <w:uiPriority w:val="0"/>
    <w:pPr>
      <w:spacing w:before="240" w:after="60"/>
      <w:outlineLvl w:val="8"/>
    </w:pPr>
    <w:rPr>
      <w:rFonts w:ascii="Cambria" w:hAnsi="Cambria"/>
      <w:sz w:val="20"/>
      <w:szCs w:val="20"/>
    </w:rPr>
  </w:style>
  <w:style w:type="character" w:default="1" w:styleId="67">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pPr>
    <w:rPr>
      <w:rFonts w:ascii="仿宋_GB2312" w:eastAsia="仿宋_GB2312"/>
      <w:sz w:val="18"/>
      <w:szCs w:val="18"/>
    </w:rPr>
  </w:style>
  <w:style w:type="paragraph" w:styleId="13">
    <w:name w:val="index 8"/>
    <w:basedOn w:val="1"/>
    <w:next w:val="1"/>
    <w:qFormat/>
    <w:uiPriority w:val="0"/>
    <w:pPr>
      <w:ind w:left="1920" w:hanging="240"/>
    </w:pPr>
    <w:rPr>
      <w:rFonts w:ascii="仿宋_GB2312" w:eastAsia="仿宋_GB2312"/>
      <w:szCs w:val="28"/>
    </w:rPr>
  </w:style>
  <w:style w:type="paragraph" w:styleId="14">
    <w:name w:val="List Number"/>
    <w:basedOn w:val="1"/>
    <w:qFormat/>
    <w:uiPriority w:val="0"/>
    <w:pPr>
      <w:tabs>
        <w:tab w:val="left" w:pos="454"/>
        <w:tab w:val="left" w:pos="720"/>
      </w:tabs>
      <w:spacing w:afterLines="50"/>
      <w:ind w:left="454" w:hanging="284"/>
    </w:pPr>
    <w:rPr>
      <w:szCs w:val="20"/>
    </w:rPr>
  </w:style>
  <w:style w:type="paragraph" w:styleId="15">
    <w:name w:val="Normal Indent"/>
    <w:basedOn w:val="1"/>
    <w:link w:val="203"/>
    <w:qFormat/>
    <w:uiPriority w:val="0"/>
    <w:pPr>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pPr>
      <w:spacing w:after="480"/>
    </w:pPr>
    <w:rPr>
      <w:b/>
      <w:bCs/>
      <w:color w:val="4F81BD"/>
      <w:sz w:val="18"/>
      <w:szCs w:val="18"/>
      <w:lang w:eastAsia="en-US" w:bidi="en-US"/>
    </w:rPr>
  </w:style>
  <w:style w:type="paragraph" w:styleId="17">
    <w:name w:val="index 5"/>
    <w:basedOn w:val="1"/>
    <w:next w:val="1"/>
    <w:qFormat/>
    <w:uiPriority w:val="0"/>
    <w:pPr>
      <w:ind w:left="1200" w:hanging="240"/>
    </w:pPr>
    <w:rPr>
      <w:rFonts w:ascii="仿宋_GB2312" w:eastAsia="仿宋_GB2312"/>
      <w:szCs w:val="28"/>
    </w:rPr>
  </w:style>
  <w:style w:type="paragraph" w:styleId="18">
    <w:name w:val="List Bullet"/>
    <w:basedOn w:val="19"/>
    <w:qFormat/>
    <w:uiPriority w:val="0"/>
    <w:pPr>
      <w:tabs>
        <w:tab w:val="left" w:pos="420"/>
        <w:tab w:val="left" w:pos="840"/>
      </w:tabs>
      <w:spacing w:line="360" w:lineRule="auto"/>
      <w:ind w:left="420" w:right="720" w:firstLine="0" w:firstLineChars="0"/>
    </w:pPr>
    <w:rPr>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100"/>
    <w:qFormat/>
    <w:uiPriority w:val="0"/>
    <w:pPr>
      <w:shd w:val="clear" w:color="auto" w:fill="000080"/>
    </w:pPr>
    <w:rPr>
      <w:sz w:val="20"/>
      <w:shd w:val="clear" w:color="auto" w:fill="000080"/>
    </w:rPr>
  </w:style>
  <w:style w:type="paragraph" w:styleId="21">
    <w:name w:val="annotation text"/>
    <w:basedOn w:val="1"/>
    <w:link w:val="219"/>
    <w:unhideWhenUsed/>
    <w:qFormat/>
    <w:uiPriority w:val="0"/>
    <w:rPr>
      <w:rFonts w:ascii="仿宋_GB2312" w:eastAsia="仿宋_GB2312"/>
      <w:kern w:val="2"/>
      <w:sz w:val="28"/>
      <w:szCs w:val="28"/>
    </w:rPr>
  </w:style>
  <w:style w:type="paragraph" w:styleId="22">
    <w:name w:val="index 6"/>
    <w:basedOn w:val="1"/>
    <w:next w:val="1"/>
    <w:qFormat/>
    <w:uiPriority w:val="0"/>
    <w:pPr>
      <w:ind w:left="1440" w:hanging="240"/>
    </w:pPr>
    <w:rPr>
      <w:rFonts w:ascii="仿宋_GB2312" w:eastAsia="仿宋_GB2312"/>
      <w:szCs w:val="28"/>
    </w:rPr>
  </w:style>
  <w:style w:type="paragraph" w:styleId="23">
    <w:name w:val="Body Text 3"/>
    <w:basedOn w:val="1"/>
    <w:link w:val="217"/>
    <w:qFormat/>
    <w:uiPriority w:val="0"/>
    <w:rPr>
      <w:rFonts w:ascii="宋体" w:hAnsi="宋体"/>
      <w:b/>
      <w:bCs/>
      <w:kern w:val="2"/>
    </w:rPr>
  </w:style>
  <w:style w:type="paragraph" w:styleId="24">
    <w:name w:val="Body Text"/>
    <w:basedOn w:val="1"/>
    <w:link w:val="159"/>
    <w:qFormat/>
    <w:uiPriority w:val="0"/>
    <w:rPr>
      <w:rFonts w:eastAsia="黑体"/>
      <w:b/>
      <w:bCs/>
      <w:spacing w:val="20"/>
      <w:kern w:val="52"/>
      <w:sz w:val="56"/>
    </w:rPr>
  </w:style>
  <w:style w:type="paragraph" w:styleId="25">
    <w:name w:val="Body Text Indent"/>
    <w:basedOn w:val="1"/>
    <w:link w:val="198"/>
    <w:qFormat/>
    <w:uiPriority w:val="99"/>
    <w:pPr>
      <w:spacing w:line="360" w:lineRule="auto"/>
      <w:ind w:firstLine="435"/>
    </w:pPr>
    <w:rPr>
      <w:kern w:val="2"/>
      <w:sz w:val="28"/>
    </w:rPr>
  </w:style>
  <w:style w:type="paragraph" w:styleId="26">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7">
    <w:name w:val="List 2"/>
    <w:basedOn w:val="19"/>
    <w:qFormat/>
    <w:uiPriority w:val="0"/>
    <w:pPr>
      <w:spacing w:after="120" w:line="400" w:lineRule="exact"/>
      <w:ind w:left="0" w:firstLine="0" w:firstLineChars="0"/>
    </w:pPr>
    <w:rPr>
      <w:sz w:val="24"/>
      <w:szCs w:val="20"/>
    </w:rPr>
  </w:style>
  <w:style w:type="paragraph" w:styleId="28">
    <w:name w:val="Block Text"/>
    <w:basedOn w:val="1"/>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29">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30">
    <w:name w:val="index 4"/>
    <w:basedOn w:val="1"/>
    <w:next w:val="1"/>
    <w:qFormat/>
    <w:uiPriority w:val="0"/>
    <w:pPr>
      <w:ind w:left="960" w:hanging="240"/>
    </w:pPr>
    <w:rPr>
      <w:rFonts w:ascii="仿宋_GB2312" w:eastAsia="仿宋_GB2312"/>
      <w:szCs w:val="28"/>
    </w:rPr>
  </w:style>
  <w:style w:type="paragraph" w:styleId="31">
    <w:name w:val="toc 5"/>
    <w:basedOn w:val="1"/>
    <w:next w:val="1"/>
    <w:qFormat/>
    <w:uiPriority w:val="0"/>
    <w:pPr>
      <w:ind w:left="840"/>
    </w:pPr>
    <w:rPr>
      <w:rFonts w:ascii="仿宋_GB2312" w:eastAsia="仿宋_GB2312"/>
      <w:sz w:val="18"/>
      <w:szCs w:val="18"/>
    </w:rPr>
  </w:style>
  <w:style w:type="paragraph" w:styleId="32">
    <w:name w:val="toc 3"/>
    <w:basedOn w:val="1"/>
    <w:next w:val="1"/>
    <w:qFormat/>
    <w:uiPriority w:val="0"/>
    <w:pPr>
      <w:ind w:left="420"/>
    </w:pPr>
    <w:rPr>
      <w:rFonts w:ascii="仿宋_GB2312" w:eastAsia="仿宋_GB2312"/>
      <w:i/>
      <w:iCs/>
      <w:sz w:val="20"/>
    </w:rPr>
  </w:style>
  <w:style w:type="paragraph" w:styleId="33">
    <w:name w:val="Plain Text"/>
    <w:basedOn w:val="1"/>
    <w:link w:val="125"/>
    <w:qFormat/>
    <w:uiPriority w:val="0"/>
    <w:rPr>
      <w:rFonts w:ascii="宋体" w:hAnsi="Courier New"/>
      <w:kern w:val="2"/>
      <w:sz w:val="21"/>
      <w:szCs w:val="20"/>
    </w:rPr>
  </w:style>
  <w:style w:type="paragraph" w:styleId="34">
    <w:name w:val="toc 8"/>
    <w:basedOn w:val="1"/>
    <w:next w:val="1"/>
    <w:qFormat/>
    <w:uiPriority w:val="0"/>
    <w:pPr>
      <w:ind w:left="1470"/>
    </w:pPr>
    <w:rPr>
      <w:rFonts w:ascii="仿宋_GB2312" w:eastAsia="仿宋_GB2312"/>
      <w:sz w:val="18"/>
      <w:szCs w:val="18"/>
    </w:rPr>
  </w:style>
  <w:style w:type="paragraph" w:styleId="35">
    <w:name w:val="index 3"/>
    <w:basedOn w:val="1"/>
    <w:next w:val="1"/>
    <w:qFormat/>
    <w:uiPriority w:val="0"/>
    <w:pPr>
      <w:ind w:left="720" w:hanging="240"/>
    </w:pPr>
    <w:rPr>
      <w:rFonts w:ascii="仿宋_GB2312" w:eastAsia="仿宋_GB2312"/>
      <w:szCs w:val="28"/>
    </w:rPr>
  </w:style>
  <w:style w:type="paragraph" w:styleId="36">
    <w:name w:val="Date"/>
    <w:basedOn w:val="1"/>
    <w:next w:val="1"/>
    <w:link w:val="124"/>
    <w:qFormat/>
    <w:uiPriority w:val="0"/>
    <w:pPr>
      <w:ind w:left="100" w:leftChars="2500"/>
    </w:pPr>
    <w:rPr>
      <w:kern w:val="2"/>
      <w:sz w:val="21"/>
      <w:szCs w:val="20"/>
    </w:rPr>
  </w:style>
  <w:style w:type="paragraph" w:styleId="37">
    <w:name w:val="Body Text Indent 2"/>
    <w:basedOn w:val="1"/>
    <w:link w:val="221"/>
    <w:qFormat/>
    <w:uiPriority w:val="0"/>
    <w:pPr>
      <w:spacing w:line="432" w:lineRule="auto"/>
      <w:ind w:firstLine="480" w:firstLineChars="200"/>
    </w:pPr>
    <w:rPr>
      <w:kern w:val="2"/>
      <w:szCs w:val="21"/>
    </w:rPr>
  </w:style>
  <w:style w:type="paragraph" w:styleId="38">
    <w:name w:val="endnote text"/>
    <w:basedOn w:val="1"/>
    <w:link w:val="145"/>
    <w:qFormat/>
    <w:uiPriority w:val="0"/>
    <w:pPr>
      <w:snapToGrid w:val="0"/>
    </w:pPr>
    <w:rPr>
      <w:rFonts w:ascii="仿宋_GB2312" w:eastAsia="仿宋_GB2312"/>
      <w:kern w:val="2"/>
      <w:sz w:val="28"/>
      <w:szCs w:val="28"/>
    </w:rPr>
  </w:style>
  <w:style w:type="paragraph" w:styleId="39">
    <w:name w:val="Balloon Text"/>
    <w:basedOn w:val="1"/>
    <w:link w:val="137"/>
    <w:qFormat/>
    <w:uiPriority w:val="0"/>
    <w:rPr>
      <w:kern w:val="2"/>
      <w:sz w:val="18"/>
      <w:szCs w:val="18"/>
    </w:rPr>
  </w:style>
  <w:style w:type="paragraph" w:styleId="40">
    <w:name w:val="footer"/>
    <w:basedOn w:val="1"/>
    <w:link w:val="117"/>
    <w:qFormat/>
    <w:uiPriority w:val="99"/>
    <w:pPr>
      <w:tabs>
        <w:tab w:val="center" w:pos="4153"/>
        <w:tab w:val="right" w:pos="8306"/>
      </w:tabs>
      <w:snapToGrid w:val="0"/>
    </w:pPr>
    <w:rPr>
      <w:kern w:val="2"/>
      <w:sz w:val="18"/>
      <w:szCs w:val="18"/>
    </w:rPr>
  </w:style>
  <w:style w:type="paragraph" w:styleId="41">
    <w:name w:val="header"/>
    <w:basedOn w:val="1"/>
    <w:link w:val="1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2">
    <w:name w:val="toc 1"/>
    <w:basedOn w:val="1"/>
    <w:next w:val="1"/>
    <w:link w:val="628"/>
    <w:qFormat/>
    <w:uiPriority w:val="0"/>
    <w:pPr>
      <w:spacing w:line="360" w:lineRule="auto"/>
    </w:pPr>
    <w:rPr>
      <w:rFonts w:eastAsia="仿宋_GB2312"/>
      <w:sz w:val="32"/>
    </w:rPr>
  </w:style>
  <w:style w:type="paragraph" w:styleId="43">
    <w:name w:val="toc 4"/>
    <w:basedOn w:val="1"/>
    <w:next w:val="1"/>
    <w:qFormat/>
    <w:uiPriority w:val="0"/>
    <w:pPr>
      <w:ind w:left="630"/>
    </w:pPr>
    <w:rPr>
      <w:rFonts w:ascii="仿宋_GB2312" w:eastAsia="仿宋_GB2312"/>
      <w:sz w:val="18"/>
      <w:szCs w:val="18"/>
    </w:rPr>
  </w:style>
  <w:style w:type="paragraph" w:styleId="44">
    <w:name w:val="index heading"/>
    <w:basedOn w:val="1"/>
    <w:next w:val="45"/>
    <w:qFormat/>
    <w:uiPriority w:val="0"/>
    <w:rPr>
      <w:rFonts w:ascii="仿宋_GB2312" w:eastAsia="仿宋_GB2312"/>
      <w:szCs w:val="28"/>
    </w:rPr>
  </w:style>
  <w:style w:type="paragraph" w:styleId="45">
    <w:name w:val="index 1"/>
    <w:basedOn w:val="1"/>
    <w:next w:val="1"/>
    <w:qFormat/>
    <w:uiPriority w:val="0"/>
    <w:pPr>
      <w:spacing w:line="360" w:lineRule="auto"/>
      <w:ind w:left="240" w:hanging="240"/>
    </w:pPr>
    <w:rPr>
      <w:rFonts w:ascii="Arial" w:hAnsi="Arial" w:eastAsia="仿宋_GB2312" w:cs="Arial"/>
      <w:sz w:val="28"/>
      <w:szCs w:val="21"/>
    </w:rPr>
  </w:style>
  <w:style w:type="paragraph" w:styleId="46">
    <w:name w:val="Subtitle"/>
    <w:basedOn w:val="1"/>
    <w:next w:val="1"/>
    <w:link w:val="153"/>
    <w:qFormat/>
    <w:uiPriority w:val="0"/>
    <w:pPr>
      <w:spacing w:after="60"/>
      <w:jc w:val="center"/>
      <w:outlineLvl w:val="1"/>
    </w:pPr>
    <w:rPr>
      <w:rFonts w:ascii="Cambria" w:hAnsi="Cambria"/>
    </w:rPr>
  </w:style>
  <w:style w:type="paragraph" w:styleId="47">
    <w:name w:val="footnote text"/>
    <w:basedOn w:val="1"/>
    <w:link w:val="127"/>
    <w:qFormat/>
    <w:uiPriority w:val="0"/>
    <w:pPr>
      <w:snapToGrid w:val="0"/>
    </w:pPr>
    <w:rPr>
      <w:rFonts w:ascii="仿宋_GB2312" w:eastAsia="仿宋_GB2312"/>
      <w:kern w:val="2"/>
      <w:sz w:val="18"/>
      <w:szCs w:val="18"/>
    </w:rPr>
  </w:style>
  <w:style w:type="paragraph" w:styleId="48">
    <w:name w:val="toc 6"/>
    <w:basedOn w:val="1"/>
    <w:next w:val="1"/>
    <w:qFormat/>
    <w:uiPriority w:val="0"/>
    <w:pPr>
      <w:ind w:left="1050"/>
    </w:pPr>
    <w:rPr>
      <w:rFonts w:ascii="仿宋_GB2312" w:eastAsia="仿宋_GB2312"/>
      <w:sz w:val="18"/>
      <w:szCs w:val="18"/>
    </w:rPr>
  </w:style>
  <w:style w:type="paragraph" w:styleId="49">
    <w:name w:val="Body Text Indent 3"/>
    <w:basedOn w:val="1"/>
    <w:link w:val="93"/>
    <w:qFormat/>
    <w:uiPriority w:val="0"/>
    <w:pPr>
      <w:spacing w:line="540" w:lineRule="exact"/>
      <w:ind w:left="479" w:leftChars="228"/>
    </w:pPr>
    <w:rPr>
      <w:rFonts w:ascii="隶书" w:hAnsi="宋体" w:eastAsia="隶书"/>
      <w:kern w:val="2"/>
      <w:sz w:val="21"/>
    </w:rPr>
  </w:style>
  <w:style w:type="paragraph" w:styleId="50">
    <w:name w:val="index 7"/>
    <w:basedOn w:val="1"/>
    <w:next w:val="1"/>
    <w:qFormat/>
    <w:uiPriority w:val="0"/>
    <w:pPr>
      <w:ind w:left="1680" w:hanging="240"/>
    </w:pPr>
    <w:rPr>
      <w:rFonts w:ascii="仿宋_GB2312" w:eastAsia="仿宋_GB2312"/>
      <w:szCs w:val="28"/>
    </w:rPr>
  </w:style>
  <w:style w:type="paragraph" w:styleId="51">
    <w:name w:val="index 9"/>
    <w:basedOn w:val="1"/>
    <w:next w:val="1"/>
    <w:qFormat/>
    <w:uiPriority w:val="0"/>
    <w:pPr>
      <w:ind w:left="2160" w:hanging="240"/>
    </w:pPr>
    <w:rPr>
      <w:rFonts w:ascii="仿宋_GB2312" w:eastAsia="仿宋_GB2312"/>
      <w:szCs w:val="28"/>
    </w:rPr>
  </w:style>
  <w:style w:type="paragraph" w:styleId="52">
    <w:name w:val="table of figures"/>
    <w:basedOn w:val="1"/>
    <w:next w:val="1"/>
    <w:qFormat/>
    <w:uiPriority w:val="0"/>
    <w:pPr>
      <w:ind w:left="480" w:hanging="480"/>
    </w:pPr>
    <w:rPr>
      <w:rFonts w:ascii="仿宋_GB2312" w:eastAsia="仿宋_GB2312"/>
      <w:szCs w:val="28"/>
    </w:rPr>
  </w:style>
  <w:style w:type="paragraph" w:styleId="53">
    <w:name w:val="toc 2"/>
    <w:basedOn w:val="1"/>
    <w:next w:val="1"/>
    <w:link w:val="616"/>
    <w:qFormat/>
    <w:uiPriority w:val="0"/>
    <w:pPr>
      <w:ind w:left="210"/>
    </w:pPr>
    <w:rPr>
      <w:rFonts w:ascii="仿宋_GB2312" w:eastAsia="仿宋_GB2312"/>
      <w:smallCaps/>
      <w:sz w:val="20"/>
    </w:rPr>
  </w:style>
  <w:style w:type="paragraph" w:styleId="54">
    <w:name w:val="toc 9"/>
    <w:basedOn w:val="1"/>
    <w:next w:val="1"/>
    <w:qFormat/>
    <w:uiPriority w:val="0"/>
    <w:pPr>
      <w:ind w:left="1680"/>
    </w:pPr>
    <w:rPr>
      <w:rFonts w:ascii="仿宋_GB2312" w:eastAsia="仿宋_GB2312"/>
      <w:sz w:val="18"/>
      <w:szCs w:val="18"/>
    </w:rPr>
  </w:style>
  <w:style w:type="paragraph" w:styleId="55">
    <w:name w:val="Body Text 2"/>
    <w:basedOn w:val="1"/>
    <w:link w:val="115"/>
    <w:qFormat/>
    <w:uiPriority w:val="0"/>
    <w:pPr>
      <w:spacing w:line="360" w:lineRule="auto"/>
    </w:pPr>
    <w:rPr>
      <w:kern w:val="2"/>
    </w:rPr>
  </w:style>
  <w:style w:type="paragraph" w:styleId="56">
    <w:name w:val="HTML Preformatted"/>
    <w:basedOn w:val="1"/>
    <w:link w:val="1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7">
    <w:name w:val="Normal (Web)"/>
    <w:basedOn w:val="1"/>
    <w:qFormat/>
    <w:uiPriority w:val="0"/>
    <w:pPr>
      <w:spacing w:before="100" w:beforeAutospacing="1" w:after="100" w:afterAutospacing="1"/>
    </w:pPr>
    <w:rPr>
      <w:rFonts w:ascii="宋体" w:hAnsi="宋体"/>
    </w:rPr>
  </w:style>
  <w:style w:type="paragraph" w:styleId="58">
    <w:name w:val="index 2"/>
    <w:basedOn w:val="1"/>
    <w:next w:val="1"/>
    <w:qFormat/>
    <w:uiPriority w:val="0"/>
    <w:pPr>
      <w:ind w:left="480" w:hanging="240"/>
    </w:pPr>
    <w:rPr>
      <w:rFonts w:ascii="仿宋_GB2312" w:eastAsia="仿宋_GB2312"/>
      <w:szCs w:val="28"/>
    </w:rPr>
  </w:style>
  <w:style w:type="paragraph" w:styleId="59">
    <w:name w:val="Title"/>
    <w:basedOn w:val="1"/>
    <w:next w:val="1"/>
    <w:link w:val="90"/>
    <w:qFormat/>
    <w:uiPriority w:val="0"/>
    <w:pPr>
      <w:spacing w:before="240" w:after="60"/>
      <w:jc w:val="center"/>
      <w:outlineLvl w:val="0"/>
    </w:pPr>
    <w:rPr>
      <w:rFonts w:ascii="Cambria" w:hAnsi="Cambria"/>
      <w:b/>
      <w:bCs/>
      <w:kern w:val="28"/>
      <w:sz w:val="32"/>
      <w:szCs w:val="32"/>
    </w:rPr>
  </w:style>
  <w:style w:type="paragraph" w:styleId="60">
    <w:name w:val="annotation subject"/>
    <w:basedOn w:val="21"/>
    <w:next w:val="21"/>
    <w:link w:val="97"/>
    <w:qFormat/>
    <w:uiPriority w:val="0"/>
    <w:rPr>
      <w:rFonts w:ascii="Times New Roman" w:eastAsia="宋体"/>
      <w:b/>
      <w:bCs/>
      <w:sz w:val="21"/>
      <w:szCs w:val="24"/>
    </w:rPr>
  </w:style>
  <w:style w:type="paragraph" w:styleId="61">
    <w:name w:val="Body Text First Indent"/>
    <w:basedOn w:val="24"/>
    <w:link w:val="148"/>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2">
    <w:name w:val="Body Text First Indent 2"/>
    <w:basedOn w:val="25"/>
    <w:unhideWhenUsed/>
    <w:qFormat/>
    <w:uiPriority w:val="99"/>
    <w:pPr>
      <w:ind w:firstLine="420" w:firstLineChars="200"/>
    </w:p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qFormat/>
    <w:uiPriority w:val="22"/>
    <w:rPr>
      <w:b/>
      <w:bCs/>
    </w:rPr>
  </w:style>
  <w:style w:type="character" w:styleId="69">
    <w:name w:val="endnote reference"/>
    <w:qFormat/>
    <w:uiPriority w:val="0"/>
    <w:rPr>
      <w:vertAlign w:val="superscript"/>
    </w:rPr>
  </w:style>
  <w:style w:type="character" w:styleId="70">
    <w:name w:val="page number"/>
    <w:basedOn w:val="67"/>
    <w:qFormat/>
    <w:uiPriority w:val="0"/>
  </w:style>
  <w:style w:type="character" w:styleId="71">
    <w:name w:val="FollowedHyperlink"/>
    <w:qFormat/>
    <w:uiPriority w:val="0"/>
    <w:rPr>
      <w:color w:val="800080"/>
      <w:u w:val="single"/>
    </w:rPr>
  </w:style>
  <w:style w:type="character" w:styleId="72">
    <w:name w:val="Emphasis"/>
    <w:qFormat/>
    <w:uiPriority w:val="0"/>
    <w:rPr>
      <w:rFonts w:ascii="Calibri" w:hAnsi="Calibri"/>
      <w:b/>
      <w:i/>
      <w:iCs/>
    </w:rPr>
  </w:style>
  <w:style w:type="character" w:styleId="73">
    <w:name w:val="HTML Definition"/>
    <w:basedOn w:val="67"/>
    <w:qFormat/>
    <w:uiPriority w:val="0"/>
  </w:style>
  <w:style w:type="character" w:styleId="74">
    <w:name w:val="HTML Typewriter"/>
    <w:basedOn w:val="67"/>
    <w:qFormat/>
    <w:uiPriority w:val="0"/>
    <w:rPr>
      <w:rFonts w:ascii="monospace" w:hAnsi="monospace" w:eastAsia="monospace" w:cs="monospace"/>
      <w:sz w:val="20"/>
    </w:rPr>
  </w:style>
  <w:style w:type="character" w:styleId="75">
    <w:name w:val="HTML Acronym"/>
    <w:basedOn w:val="67"/>
    <w:qFormat/>
    <w:uiPriority w:val="0"/>
  </w:style>
  <w:style w:type="character" w:styleId="76">
    <w:name w:val="HTML Variable"/>
    <w:basedOn w:val="67"/>
    <w:qFormat/>
    <w:uiPriority w:val="0"/>
  </w:style>
  <w:style w:type="character" w:styleId="77">
    <w:name w:val="Hyperlink"/>
    <w:qFormat/>
    <w:uiPriority w:val="99"/>
    <w:rPr>
      <w:color w:val="0000FF"/>
      <w:u w:val="single"/>
    </w:rPr>
  </w:style>
  <w:style w:type="character" w:styleId="78">
    <w:name w:val="HTML Code"/>
    <w:basedOn w:val="67"/>
    <w:qFormat/>
    <w:uiPriority w:val="0"/>
    <w:rPr>
      <w:rFonts w:hint="default" w:ascii="monospace" w:hAnsi="monospace" w:eastAsia="monospace" w:cs="monospace"/>
      <w:sz w:val="20"/>
    </w:rPr>
  </w:style>
  <w:style w:type="character" w:styleId="79">
    <w:name w:val="annotation reference"/>
    <w:qFormat/>
    <w:uiPriority w:val="0"/>
    <w:rPr>
      <w:sz w:val="21"/>
      <w:szCs w:val="21"/>
    </w:rPr>
  </w:style>
  <w:style w:type="character" w:styleId="80">
    <w:name w:val="HTML Cite"/>
    <w:basedOn w:val="67"/>
    <w:qFormat/>
    <w:uiPriority w:val="0"/>
  </w:style>
  <w:style w:type="character" w:styleId="81">
    <w:name w:val="footnote reference"/>
    <w:qFormat/>
    <w:uiPriority w:val="0"/>
    <w:rPr>
      <w:vertAlign w:val="superscript"/>
    </w:rPr>
  </w:style>
  <w:style w:type="character" w:styleId="82">
    <w:name w:val="HTML Keyboard"/>
    <w:basedOn w:val="67"/>
    <w:qFormat/>
    <w:uiPriority w:val="0"/>
    <w:rPr>
      <w:rFonts w:hint="default" w:ascii="monospace" w:hAnsi="monospace" w:eastAsia="monospace" w:cs="monospace"/>
      <w:sz w:val="20"/>
    </w:rPr>
  </w:style>
  <w:style w:type="character" w:styleId="83">
    <w:name w:val="HTML Sample"/>
    <w:basedOn w:val="67"/>
    <w:qFormat/>
    <w:uiPriority w:val="0"/>
    <w:rPr>
      <w:rFonts w:hint="default" w:ascii="monospace" w:hAnsi="monospace" w:eastAsia="monospace" w:cs="monospace"/>
    </w:rPr>
  </w:style>
  <w:style w:type="character" w:customStyle="1" w:styleId="84">
    <w:name w:val="文档结构图 Char1"/>
    <w:qFormat/>
    <w:uiPriority w:val="0"/>
    <w:rPr>
      <w:rFonts w:ascii="宋体" w:hAnsi="Times New Roman" w:eastAsia="宋体" w:cs="Times New Roman"/>
      <w:sz w:val="18"/>
      <w:szCs w:val="18"/>
    </w:rPr>
  </w:style>
  <w:style w:type="character" w:customStyle="1" w:styleId="85">
    <w:name w:val="large1"/>
    <w:qFormat/>
    <w:uiPriority w:val="0"/>
    <w:rPr>
      <w:rFonts w:hint="eastAsia" w:ascii="宋体" w:hAnsi="宋体" w:eastAsia="宋体"/>
      <w:sz w:val="21"/>
      <w:szCs w:val="21"/>
    </w:rPr>
  </w:style>
  <w:style w:type="character" w:customStyle="1" w:styleId="86">
    <w:name w:val="标题 5 字符1"/>
    <w:link w:val="6"/>
    <w:qFormat/>
    <w:uiPriority w:val="0"/>
    <w:rPr>
      <w:b/>
      <w:bCs/>
      <w:i/>
      <w:iCs/>
      <w:sz w:val="26"/>
      <w:szCs w:val="26"/>
    </w:rPr>
  </w:style>
  <w:style w:type="character" w:customStyle="1" w:styleId="87">
    <w:name w:val="font51"/>
    <w:qFormat/>
    <w:uiPriority w:val="0"/>
    <w:rPr>
      <w:rFonts w:hint="default" w:ascii="仿宋_GB2312" w:eastAsia="仿宋_GB2312" w:cs="仿宋_GB2312"/>
      <w:color w:val="000000"/>
      <w:sz w:val="30"/>
      <w:szCs w:val="30"/>
      <w:u w:val="none"/>
    </w:rPr>
  </w:style>
  <w:style w:type="character" w:customStyle="1" w:styleId="88">
    <w:name w:val="文字 Char"/>
    <w:link w:val="89"/>
    <w:qFormat/>
    <w:uiPriority w:val="0"/>
    <w:rPr>
      <w:rFonts w:ascii="宋体" w:hAnsi="宋体" w:eastAsia="宋体"/>
      <w:sz w:val="28"/>
      <w:lang w:bidi="ar-SA"/>
    </w:rPr>
  </w:style>
  <w:style w:type="paragraph" w:customStyle="1" w:styleId="89">
    <w:name w:val="文字"/>
    <w:basedOn w:val="1"/>
    <w:link w:val="88"/>
    <w:qFormat/>
    <w:uiPriority w:val="0"/>
    <w:pPr>
      <w:tabs>
        <w:tab w:val="left" w:pos="8520"/>
      </w:tabs>
      <w:spacing w:line="312" w:lineRule="auto"/>
      <w:ind w:right="-210" w:firstLine="556"/>
    </w:pPr>
    <w:rPr>
      <w:rFonts w:ascii="宋体" w:hAnsi="宋体"/>
      <w:sz w:val="28"/>
      <w:szCs w:val="20"/>
    </w:rPr>
  </w:style>
  <w:style w:type="character" w:customStyle="1" w:styleId="90">
    <w:name w:val="标题 字符"/>
    <w:link w:val="59"/>
    <w:qFormat/>
    <w:uiPriority w:val="0"/>
    <w:rPr>
      <w:rFonts w:ascii="Cambria" w:hAnsi="Cambria" w:eastAsia="宋体"/>
      <w:b/>
      <w:bCs/>
      <w:kern w:val="28"/>
      <w:sz w:val="32"/>
      <w:szCs w:val="32"/>
    </w:rPr>
  </w:style>
  <w:style w:type="character" w:customStyle="1" w:styleId="91">
    <w:name w:val="纯文本 Char1"/>
    <w:qFormat/>
    <w:uiPriority w:val="0"/>
    <w:rPr>
      <w:rFonts w:ascii="宋体" w:hAnsi="Courier New" w:eastAsia="宋体" w:cs="Courier New"/>
      <w:szCs w:val="21"/>
    </w:rPr>
  </w:style>
  <w:style w:type="character" w:customStyle="1" w:styleId="92">
    <w:name w:val="批注文字 Char"/>
    <w:qFormat/>
    <w:uiPriority w:val="0"/>
    <w:rPr>
      <w:rFonts w:eastAsia="宋体"/>
      <w:kern w:val="2"/>
      <w:sz w:val="21"/>
      <w:szCs w:val="24"/>
      <w:lang w:val="en-US" w:eastAsia="zh-CN" w:bidi="ar-SA"/>
    </w:rPr>
  </w:style>
  <w:style w:type="character" w:customStyle="1" w:styleId="93">
    <w:name w:val="正文文本缩进 3 字符"/>
    <w:link w:val="49"/>
    <w:qFormat/>
    <w:uiPriority w:val="0"/>
    <w:rPr>
      <w:rFonts w:ascii="隶书" w:hAnsi="宋体" w:eastAsia="隶书"/>
      <w:kern w:val="2"/>
      <w:sz w:val="21"/>
      <w:szCs w:val="24"/>
      <w:lang w:val="en-US" w:eastAsia="zh-CN" w:bidi="ar-SA"/>
    </w:rPr>
  </w:style>
  <w:style w:type="character" w:customStyle="1" w:styleId="94">
    <w:name w:val="EHPT Char3"/>
    <w:qFormat/>
    <w:uiPriority w:val="0"/>
    <w:rPr>
      <w:rFonts w:ascii="Calibri" w:hAnsi="Calibri" w:eastAsia="宋体"/>
    </w:rPr>
  </w:style>
  <w:style w:type="character" w:customStyle="1" w:styleId="95">
    <w:name w:val="*正文 Char"/>
    <w:link w:val="96"/>
    <w:qFormat/>
    <w:uiPriority w:val="0"/>
    <w:rPr>
      <w:rFonts w:ascii="宋体" w:hAnsi="宋体" w:eastAsia="宋体"/>
      <w:sz w:val="24"/>
      <w:szCs w:val="24"/>
    </w:rPr>
  </w:style>
  <w:style w:type="paragraph" w:customStyle="1" w:styleId="96">
    <w:name w:val="*正文"/>
    <w:basedOn w:val="1"/>
    <w:link w:val="95"/>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97">
    <w:name w:val="批注主题 字符"/>
    <w:link w:val="60"/>
    <w:qFormat/>
    <w:uiPriority w:val="0"/>
    <w:rPr>
      <w:rFonts w:eastAsia="宋体"/>
      <w:b/>
      <w:bCs/>
      <w:kern w:val="2"/>
      <w:sz w:val="21"/>
      <w:szCs w:val="24"/>
      <w:lang w:val="en-US" w:eastAsia="zh-CN" w:bidi="ar-SA"/>
    </w:rPr>
  </w:style>
  <w:style w:type="character" w:customStyle="1" w:styleId="98">
    <w:name w:val="wenzi1"/>
    <w:qFormat/>
    <w:uiPriority w:val="0"/>
    <w:rPr>
      <w:rFonts w:ascii="Times New Roman" w:hAnsi="Times New Roman" w:eastAsia="宋体" w:cs="Times New Roman"/>
      <w:color w:val="000000"/>
      <w:sz w:val="18"/>
      <w:szCs w:val="18"/>
    </w:rPr>
  </w:style>
  <w:style w:type="character" w:customStyle="1" w:styleId="99">
    <w:name w:val="Char Char21"/>
    <w:qFormat/>
    <w:uiPriority w:val="0"/>
    <w:rPr>
      <w:rFonts w:ascii="宋体" w:hAnsi="宋体" w:eastAsia="宋体"/>
      <w:spacing w:val="-6"/>
      <w:kern w:val="2"/>
      <w:sz w:val="21"/>
      <w:szCs w:val="24"/>
      <w:lang w:val="en-US" w:eastAsia="zh-CN" w:bidi="ar-SA"/>
    </w:rPr>
  </w:style>
  <w:style w:type="character" w:customStyle="1" w:styleId="100">
    <w:name w:val="文档结构图 字符"/>
    <w:link w:val="20"/>
    <w:qFormat/>
    <w:uiPriority w:val="0"/>
    <w:rPr>
      <w:rFonts w:eastAsia="宋体"/>
      <w:szCs w:val="24"/>
      <w:shd w:val="clear" w:color="auto" w:fill="000080"/>
      <w:lang w:bidi="ar-SA"/>
    </w:rPr>
  </w:style>
  <w:style w:type="character" w:customStyle="1" w:styleId="101">
    <w:name w:val="标书正文格式 Char"/>
    <w:link w:val="102"/>
    <w:qFormat/>
    <w:uiPriority w:val="0"/>
    <w:rPr>
      <w:rFonts w:ascii="楷体_GB2312" w:eastAsia="楷体_GB2312"/>
      <w:color w:val="000000"/>
      <w:kern w:val="2"/>
      <w:sz w:val="24"/>
      <w:szCs w:val="24"/>
      <w:lang w:val="en-US" w:eastAsia="zh-CN" w:bidi="ar-SA"/>
    </w:rPr>
  </w:style>
  <w:style w:type="paragraph" w:customStyle="1" w:styleId="102">
    <w:name w:val="标书正文格式"/>
    <w:link w:val="101"/>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03">
    <w:name w:val="正文文本缩进 Char"/>
    <w:qFormat/>
    <w:uiPriority w:val="99"/>
    <w:rPr>
      <w:rFonts w:ascii="仿宋_GB2312" w:hAnsi="Times New Roman" w:eastAsia="仿宋_GB2312" w:cs="Times New Roman"/>
      <w:sz w:val="28"/>
      <w:szCs w:val="28"/>
    </w:rPr>
  </w:style>
  <w:style w:type="character" w:customStyle="1" w:styleId="104">
    <w:name w:val="Char Char14"/>
    <w:qFormat/>
    <w:uiPriority w:val="0"/>
    <w:rPr>
      <w:rFonts w:eastAsia="宋体"/>
      <w:b/>
      <w:bCs/>
      <w:kern w:val="44"/>
      <w:sz w:val="44"/>
      <w:szCs w:val="44"/>
      <w:lang w:val="en-US" w:eastAsia="zh-CN" w:bidi="ar-SA"/>
    </w:rPr>
  </w:style>
  <w:style w:type="character" w:customStyle="1" w:styleId="105">
    <w:name w:val="H6 Char1"/>
    <w:qFormat/>
    <w:uiPriority w:val="0"/>
    <w:rPr>
      <w:rFonts w:ascii="Arial" w:hAnsi="Arial" w:eastAsia="宋体" w:cs="Times New Roman"/>
      <w:i/>
      <w:sz w:val="22"/>
      <w:szCs w:val="28"/>
    </w:rPr>
  </w:style>
  <w:style w:type="character" w:customStyle="1" w:styleId="106">
    <w:name w:val="段 Char Char"/>
    <w:link w:val="107"/>
    <w:qFormat/>
    <w:uiPriority w:val="0"/>
    <w:rPr>
      <w:rFonts w:ascii="宋体"/>
      <w:lang w:val="en-US" w:eastAsia="zh-CN" w:bidi="ar-SA"/>
    </w:rPr>
  </w:style>
  <w:style w:type="paragraph" w:customStyle="1" w:styleId="107">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08">
    <w:name w:val="unnamed11"/>
    <w:qFormat/>
    <w:uiPriority w:val="0"/>
    <w:rPr>
      <w:sz w:val="18"/>
      <w:szCs w:val="18"/>
    </w:rPr>
  </w:style>
  <w:style w:type="character" w:customStyle="1" w:styleId="109">
    <w:name w:val="Char Char17"/>
    <w:qFormat/>
    <w:uiPriority w:val="0"/>
    <w:rPr>
      <w:rFonts w:eastAsia="宋体"/>
      <w:b/>
      <w:bCs/>
      <w:kern w:val="2"/>
      <w:sz w:val="32"/>
      <w:szCs w:val="32"/>
      <w:lang w:val="en-US" w:eastAsia="zh-CN" w:bidi="ar-SA"/>
    </w:rPr>
  </w:style>
  <w:style w:type="character" w:customStyle="1" w:styleId="110">
    <w:name w:val="ca-9"/>
    <w:basedOn w:val="67"/>
    <w:qFormat/>
    <w:uiPriority w:val="0"/>
  </w:style>
  <w:style w:type="character" w:customStyle="1" w:styleId="111">
    <w:name w:val="maincontenttable1"/>
    <w:qFormat/>
    <w:uiPriority w:val="0"/>
    <w:rPr>
      <w:sz w:val="18"/>
      <w:szCs w:val="18"/>
    </w:rPr>
  </w:style>
  <w:style w:type="character" w:customStyle="1" w:styleId="112">
    <w:name w:val="newsitemtext1"/>
    <w:qFormat/>
    <w:uiPriority w:val="0"/>
    <w:rPr>
      <w:color w:val="000000"/>
      <w:sz w:val="21"/>
      <w:szCs w:val="21"/>
    </w:rPr>
  </w:style>
  <w:style w:type="character" w:customStyle="1" w:styleId="113">
    <w:name w:val="Heading 2 Hidden Char2"/>
    <w:qFormat/>
    <w:uiPriority w:val="0"/>
    <w:rPr>
      <w:rFonts w:ascii="Cambria" w:hAnsi="Cambria" w:eastAsia="宋体" w:cs="Times New Roman"/>
      <w:b/>
      <w:bCs/>
      <w:color w:val="4F81BD"/>
      <w:sz w:val="26"/>
      <w:szCs w:val="26"/>
    </w:rPr>
  </w:style>
  <w:style w:type="character" w:customStyle="1" w:styleId="114">
    <w:name w:val="番茄花园"/>
    <w:qFormat/>
    <w:uiPriority w:val="0"/>
    <w:rPr>
      <w:rFonts w:ascii="Arial" w:hAnsi="Arial" w:eastAsia="宋体" w:cs="Arial"/>
      <w:color w:val="000080"/>
      <w:sz w:val="18"/>
      <w:szCs w:val="20"/>
    </w:rPr>
  </w:style>
  <w:style w:type="character" w:customStyle="1" w:styleId="115">
    <w:name w:val="正文文本 2 字符"/>
    <w:link w:val="55"/>
    <w:qFormat/>
    <w:uiPriority w:val="0"/>
    <w:rPr>
      <w:rFonts w:eastAsia="宋体"/>
      <w:kern w:val="2"/>
      <w:sz w:val="24"/>
      <w:szCs w:val="24"/>
      <w:lang w:val="en-US" w:eastAsia="zh-CN" w:bidi="ar-SA"/>
    </w:rPr>
  </w:style>
  <w:style w:type="character" w:customStyle="1" w:styleId="116">
    <w:name w:val="h1 Char"/>
    <w:qFormat/>
    <w:uiPriority w:val="0"/>
    <w:rPr>
      <w:rFonts w:ascii="Calibri" w:hAnsi="Calibri"/>
      <w:b/>
      <w:bCs/>
      <w:kern w:val="44"/>
      <w:sz w:val="44"/>
      <w:szCs w:val="44"/>
    </w:rPr>
  </w:style>
  <w:style w:type="character" w:customStyle="1" w:styleId="117">
    <w:name w:val="页脚 字符"/>
    <w:link w:val="40"/>
    <w:qFormat/>
    <w:uiPriority w:val="99"/>
    <w:rPr>
      <w:rFonts w:eastAsia="宋体"/>
      <w:kern w:val="2"/>
      <w:sz w:val="18"/>
      <w:szCs w:val="18"/>
      <w:lang w:val="en-US" w:eastAsia="zh-CN" w:bidi="ar-SA"/>
    </w:rPr>
  </w:style>
  <w:style w:type="character" w:customStyle="1" w:styleId="118">
    <w:name w:val="不明显参考1"/>
    <w:qFormat/>
    <w:uiPriority w:val="31"/>
    <w:rPr>
      <w:sz w:val="24"/>
      <w:szCs w:val="24"/>
      <w:u w:val="single"/>
    </w:rPr>
  </w:style>
  <w:style w:type="character" w:customStyle="1" w:styleId="119">
    <w:name w:val="font21"/>
    <w:qFormat/>
    <w:uiPriority w:val="99"/>
    <w:rPr>
      <w:rFonts w:hint="eastAsia" w:ascii="楷体_GB2312" w:eastAsia="楷体_GB2312"/>
      <w:color w:val="000000"/>
      <w:sz w:val="21"/>
      <w:szCs w:val="21"/>
      <w:u w:val="single"/>
    </w:rPr>
  </w:style>
  <w:style w:type="character" w:customStyle="1" w:styleId="120">
    <w:name w:val="标题 1 Char1"/>
    <w:qFormat/>
    <w:locked/>
    <w:uiPriority w:val="0"/>
    <w:rPr>
      <w:rFonts w:ascii="Times New Roman" w:hAnsi="Times New Roman" w:eastAsia="宋体" w:cs="Times New Roman"/>
      <w:b/>
      <w:bCs/>
      <w:kern w:val="44"/>
      <w:sz w:val="44"/>
      <w:szCs w:val="44"/>
    </w:rPr>
  </w:style>
  <w:style w:type="character" w:customStyle="1" w:styleId="121">
    <w:name w:val="font31"/>
    <w:qFormat/>
    <w:uiPriority w:val="0"/>
    <w:rPr>
      <w:rFonts w:hint="default" w:ascii="仿宋_GB2312" w:eastAsia="仿宋_GB2312" w:cs="仿宋_GB2312"/>
      <w:color w:val="FF0000"/>
      <w:sz w:val="24"/>
      <w:szCs w:val="24"/>
      <w:u w:val="none"/>
    </w:rPr>
  </w:style>
  <w:style w:type="character" w:customStyle="1" w:styleId="122">
    <w:name w:val="访问过的超链接1"/>
    <w:qFormat/>
    <w:uiPriority w:val="0"/>
    <w:rPr>
      <w:color w:val="800080"/>
      <w:u w:val="single"/>
    </w:rPr>
  </w:style>
  <w:style w:type="character" w:customStyle="1" w:styleId="123">
    <w:name w:val="Char Char12"/>
    <w:qFormat/>
    <w:locked/>
    <w:uiPriority w:val="0"/>
    <w:rPr>
      <w:rFonts w:ascii="Arial" w:hAnsi="Arial" w:eastAsia="黑体"/>
      <w:b/>
      <w:bCs/>
      <w:sz w:val="24"/>
      <w:szCs w:val="24"/>
      <w:lang w:val="en-US" w:eastAsia="zh-CN" w:bidi="ar-SA"/>
    </w:rPr>
  </w:style>
  <w:style w:type="character" w:customStyle="1" w:styleId="124">
    <w:name w:val="日期 字符"/>
    <w:link w:val="36"/>
    <w:qFormat/>
    <w:uiPriority w:val="99"/>
    <w:rPr>
      <w:rFonts w:eastAsia="宋体"/>
      <w:kern w:val="2"/>
      <w:sz w:val="21"/>
      <w:lang w:val="en-US" w:eastAsia="zh-CN" w:bidi="ar-SA"/>
    </w:rPr>
  </w:style>
  <w:style w:type="character" w:customStyle="1" w:styleId="125">
    <w:name w:val="纯文本 字符1"/>
    <w:link w:val="33"/>
    <w:qFormat/>
    <w:locked/>
    <w:uiPriority w:val="0"/>
    <w:rPr>
      <w:rFonts w:ascii="宋体" w:hAnsi="Courier New" w:eastAsia="宋体"/>
      <w:kern w:val="2"/>
      <w:sz w:val="21"/>
      <w:lang w:val="en-US" w:eastAsia="zh-CN" w:bidi="ar-SA"/>
    </w:rPr>
  </w:style>
  <w:style w:type="character" w:customStyle="1" w:styleId="126">
    <w:name w:val="textindent"/>
    <w:qFormat/>
    <w:uiPriority w:val="0"/>
    <w:rPr>
      <w:rFonts w:ascii="宋体" w:hAnsi="宋体"/>
      <w:spacing w:val="-6"/>
      <w:szCs w:val="20"/>
    </w:rPr>
  </w:style>
  <w:style w:type="character" w:customStyle="1" w:styleId="127">
    <w:name w:val="脚注文本 字符"/>
    <w:link w:val="47"/>
    <w:qFormat/>
    <w:uiPriority w:val="0"/>
    <w:rPr>
      <w:rFonts w:ascii="仿宋_GB2312" w:eastAsia="仿宋_GB2312"/>
      <w:kern w:val="2"/>
      <w:sz w:val="18"/>
      <w:szCs w:val="18"/>
      <w:lang w:val="en-US" w:eastAsia="zh-CN" w:bidi="ar-SA"/>
    </w:rPr>
  </w:style>
  <w:style w:type="character" w:customStyle="1" w:styleId="128">
    <w:name w:val="标题 3 字符1"/>
    <w:link w:val="4"/>
    <w:qFormat/>
    <w:uiPriority w:val="0"/>
    <w:rPr>
      <w:rFonts w:ascii="Cambria" w:hAnsi="Cambria" w:eastAsia="宋体"/>
      <w:b/>
      <w:bCs/>
      <w:sz w:val="26"/>
      <w:szCs w:val="26"/>
    </w:rPr>
  </w:style>
  <w:style w:type="character" w:customStyle="1" w:styleId="129">
    <w:name w:val="Char Char71"/>
    <w:qFormat/>
    <w:uiPriority w:val="0"/>
    <w:rPr>
      <w:rFonts w:ascii="Arial" w:hAnsi="Arial" w:eastAsia="黑体"/>
      <w:b/>
      <w:bCs/>
      <w:spacing w:val="-6"/>
      <w:kern w:val="2"/>
      <w:sz w:val="32"/>
      <w:szCs w:val="32"/>
      <w:lang w:val="en-US" w:eastAsia="zh-CN" w:bidi="ar-SA"/>
    </w:rPr>
  </w:style>
  <w:style w:type="character" w:customStyle="1" w:styleId="130">
    <w:name w:val="Char Char141"/>
    <w:qFormat/>
    <w:uiPriority w:val="0"/>
    <w:rPr>
      <w:rFonts w:ascii="宋体" w:hAnsi="Courier New" w:eastAsia="宋体"/>
      <w:sz w:val="21"/>
      <w:lang w:val="en-US" w:eastAsia="zh-CN" w:bidi="ar-SA"/>
    </w:rPr>
  </w:style>
  <w:style w:type="character" w:customStyle="1" w:styleId="131">
    <w:name w:val="fontstyle01"/>
    <w:qFormat/>
    <w:uiPriority w:val="0"/>
    <w:rPr>
      <w:rFonts w:hint="eastAsia" w:ascii="仿宋_GB2312" w:eastAsia="仿宋_GB2312"/>
      <w:color w:val="000000"/>
      <w:sz w:val="28"/>
      <w:szCs w:val="28"/>
    </w:rPr>
  </w:style>
  <w:style w:type="character" w:customStyle="1" w:styleId="132">
    <w:name w:val="标题 7 字符1"/>
    <w:link w:val="8"/>
    <w:qFormat/>
    <w:uiPriority w:val="0"/>
    <w:rPr>
      <w:sz w:val="24"/>
      <w:szCs w:val="24"/>
    </w:rPr>
  </w:style>
  <w:style w:type="character" w:customStyle="1" w:styleId="133">
    <w:name w:val="font41"/>
    <w:qFormat/>
    <w:uiPriority w:val="0"/>
    <w:rPr>
      <w:rFonts w:hint="default" w:ascii="仿宋_GB2312" w:eastAsia="仿宋_GB2312" w:cs="仿宋_GB2312"/>
      <w:color w:val="000000"/>
      <w:sz w:val="24"/>
      <w:szCs w:val="24"/>
      <w:u w:val="none"/>
    </w:rPr>
  </w:style>
  <w:style w:type="character" w:customStyle="1" w:styleId="134">
    <w:name w:val="bold1"/>
    <w:qFormat/>
    <w:uiPriority w:val="0"/>
    <w:rPr>
      <w:b/>
      <w:bCs/>
    </w:rPr>
  </w:style>
  <w:style w:type="character" w:customStyle="1" w:styleId="135">
    <w:name w:val="apple-converted-space"/>
    <w:basedOn w:val="67"/>
    <w:qFormat/>
    <w:uiPriority w:val="0"/>
  </w:style>
  <w:style w:type="character" w:customStyle="1" w:styleId="136">
    <w:name w:val="标题 8 字符"/>
    <w:link w:val="9"/>
    <w:qFormat/>
    <w:uiPriority w:val="0"/>
    <w:rPr>
      <w:i/>
      <w:iCs/>
      <w:sz w:val="24"/>
      <w:szCs w:val="24"/>
    </w:rPr>
  </w:style>
  <w:style w:type="character" w:customStyle="1" w:styleId="137">
    <w:name w:val="批注框文本 字符"/>
    <w:link w:val="39"/>
    <w:qFormat/>
    <w:uiPriority w:val="0"/>
    <w:rPr>
      <w:rFonts w:eastAsia="宋体"/>
      <w:kern w:val="2"/>
      <w:sz w:val="18"/>
      <w:szCs w:val="18"/>
      <w:lang w:val="en-US" w:eastAsia="zh-CN" w:bidi="ar-SA"/>
    </w:rPr>
  </w:style>
  <w:style w:type="character" w:customStyle="1" w:styleId="138">
    <w:name w:val="www序号1) Char"/>
    <w:link w:val="139"/>
    <w:qFormat/>
    <w:uiPriority w:val="0"/>
    <w:rPr>
      <w:rFonts w:eastAsia="宋体"/>
      <w:sz w:val="24"/>
      <w:szCs w:val="24"/>
      <w:lang w:bidi="ar-SA"/>
    </w:rPr>
  </w:style>
  <w:style w:type="paragraph" w:customStyle="1" w:styleId="139">
    <w:name w:val="www序号1)"/>
    <w:basedOn w:val="1"/>
    <w:link w:val="138"/>
    <w:qFormat/>
    <w:uiPriority w:val="0"/>
    <w:pPr>
      <w:tabs>
        <w:tab w:val="left" w:pos="2160"/>
      </w:tabs>
      <w:ind w:left="2160" w:hanging="420"/>
    </w:pPr>
  </w:style>
  <w:style w:type="character" w:customStyle="1" w:styleId="140">
    <w:name w:val="bei2"/>
    <w:basedOn w:val="67"/>
    <w:qFormat/>
    <w:uiPriority w:val="0"/>
  </w:style>
  <w:style w:type="character" w:customStyle="1" w:styleId="141">
    <w:name w:val="标题 6 字符1"/>
    <w:link w:val="7"/>
    <w:qFormat/>
    <w:uiPriority w:val="0"/>
    <w:rPr>
      <w:b/>
      <w:bCs/>
    </w:rPr>
  </w:style>
  <w:style w:type="character" w:customStyle="1" w:styleId="142">
    <w:name w:val="2级标题 Char"/>
    <w:link w:val="143"/>
    <w:qFormat/>
    <w:uiPriority w:val="0"/>
    <w:rPr>
      <w:rFonts w:ascii="黑体" w:hAnsi="黑体" w:eastAsia="黑体"/>
      <w:sz w:val="32"/>
      <w:szCs w:val="36"/>
      <w:lang w:eastAsia="en-US" w:bidi="en-US"/>
    </w:rPr>
  </w:style>
  <w:style w:type="paragraph" w:customStyle="1" w:styleId="143">
    <w:name w:val="2级标题"/>
    <w:basedOn w:val="144"/>
    <w:link w:val="142"/>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44">
    <w:name w:val="List Paragraph"/>
    <w:basedOn w:val="1"/>
    <w:link w:val="181"/>
    <w:qFormat/>
    <w:uiPriority w:val="0"/>
    <w:pPr>
      <w:ind w:firstLine="420" w:firstLineChars="200"/>
    </w:pPr>
  </w:style>
  <w:style w:type="character" w:customStyle="1" w:styleId="145">
    <w:name w:val="尾注文本 字符"/>
    <w:link w:val="38"/>
    <w:qFormat/>
    <w:uiPriority w:val="0"/>
    <w:rPr>
      <w:rFonts w:ascii="仿宋_GB2312" w:eastAsia="仿宋_GB2312"/>
      <w:kern w:val="2"/>
      <w:sz w:val="28"/>
      <w:szCs w:val="28"/>
      <w:lang w:val="en-US" w:eastAsia="zh-CN" w:bidi="ar-SA"/>
    </w:rPr>
  </w:style>
  <w:style w:type="character" w:customStyle="1" w:styleId="146">
    <w:name w:val="H5 Char"/>
    <w:qFormat/>
    <w:uiPriority w:val="0"/>
    <w:rPr>
      <w:rFonts w:ascii="Arial" w:hAnsi="Arial"/>
      <w:sz w:val="22"/>
    </w:rPr>
  </w:style>
  <w:style w:type="character" w:customStyle="1" w:styleId="147">
    <w:name w:val="PI Char3"/>
    <w:qFormat/>
    <w:uiPriority w:val="0"/>
    <w:rPr>
      <w:rFonts w:ascii="仿宋_GB2312" w:eastAsia="仿宋_GB2312"/>
      <w:kern w:val="2"/>
      <w:sz w:val="28"/>
      <w:szCs w:val="28"/>
      <w:lang w:val="zh-CN"/>
    </w:rPr>
  </w:style>
  <w:style w:type="character" w:customStyle="1" w:styleId="148">
    <w:name w:val="正文文本首行缩进 字符"/>
    <w:link w:val="61"/>
    <w:qFormat/>
    <w:uiPriority w:val="99"/>
    <w:rPr>
      <w:rFonts w:ascii="Calibri" w:hAnsi="Calibri" w:eastAsia="楷体_GB2312"/>
      <w:sz w:val="24"/>
      <w:lang w:bidi="ar-SA"/>
    </w:rPr>
  </w:style>
  <w:style w:type="character" w:customStyle="1" w:styleId="149">
    <w:name w:val="EmailStyle191"/>
    <w:semiHidden/>
    <w:qFormat/>
    <w:uiPriority w:val="0"/>
    <w:rPr>
      <w:rFonts w:ascii="Arial" w:hAnsi="Arial" w:eastAsia="宋体" w:cs="Arial"/>
      <w:color w:val="000080"/>
      <w:sz w:val="18"/>
      <w:szCs w:val="20"/>
    </w:rPr>
  </w:style>
  <w:style w:type="character" w:customStyle="1" w:styleId="150">
    <w:name w:val="明显强调1"/>
    <w:qFormat/>
    <w:uiPriority w:val="21"/>
    <w:rPr>
      <w:b/>
      <w:i/>
      <w:sz w:val="24"/>
      <w:szCs w:val="24"/>
      <w:u w:val="single"/>
    </w:rPr>
  </w:style>
  <w:style w:type="character" w:customStyle="1" w:styleId="151">
    <w:name w:val="彩色网格 - 强调文字颜色 1 Char"/>
    <w:link w:val="152"/>
    <w:qFormat/>
    <w:uiPriority w:val="29"/>
    <w:rPr>
      <w:i/>
      <w:sz w:val="24"/>
      <w:szCs w:val="24"/>
    </w:rPr>
  </w:style>
  <w:style w:type="paragraph" w:customStyle="1" w:styleId="152">
    <w:name w:val="彩色网格 - 强调文字颜色 11"/>
    <w:basedOn w:val="1"/>
    <w:next w:val="1"/>
    <w:link w:val="151"/>
    <w:qFormat/>
    <w:uiPriority w:val="29"/>
    <w:rPr>
      <w:i/>
    </w:rPr>
  </w:style>
  <w:style w:type="character" w:customStyle="1" w:styleId="153">
    <w:name w:val="副标题 字符1"/>
    <w:link w:val="46"/>
    <w:qFormat/>
    <w:uiPriority w:val="0"/>
    <w:rPr>
      <w:rFonts w:ascii="Cambria" w:hAnsi="Cambria" w:eastAsia="宋体"/>
      <w:sz w:val="24"/>
      <w:szCs w:val="24"/>
    </w:rPr>
  </w:style>
  <w:style w:type="character" w:customStyle="1" w:styleId="154">
    <w:name w:val="浅色底纹 - 强调文字颜色 2 Char"/>
    <w:link w:val="155"/>
    <w:qFormat/>
    <w:uiPriority w:val="30"/>
    <w:rPr>
      <w:b/>
      <w:i/>
      <w:sz w:val="24"/>
    </w:rPr>
  </w:style>
  <w:style w:type="paragraph" w:customStyle="1" w:styleId="155">
    <w:name w:val="浅色底纹 - 强调文字颜色 21"/>
    <w:basedOn w:val="1"/>
    <w:next w:val="1"/>
    <w:link w:val="154"/>
    <w:qFormat/>
    <w:uiPriority w:val="30"/>
    <w:pPr>
      <w:ind w:left="720" w:right="720"/>
    </w:pPr>
    <w:rPr>
      <w:b/>
      <w:i/>
      <w:szCs w:val="20"/>
    </w:rPr>
  </w:style>
  <w:style w:type="character" w:customStyle="1" w:styleId="156">
    <w:name w:val="Heading 2 Hidden Char1"/>
    <w:qFormat/>
    <w:uiPriority w:val="0"/>
    <w:rPr>
      <w:rFonts w:ascii="Arial" w:hAnsi="Arial" w:eastAsia="黑体"/>
      <w:b/>
      <w:bCs/>
      <w:kern w:val="2"/>
      <w:sz w:val="32"/>
      <w:szCs w:val="32"/>
    </w:rPr>
  </w:style>
  <w:style w:type="character" w:customStyle="1" w:styleId="157">
    <w:name w:val="PI Char1"/>
    <w:qFormat/>
    <w:uiPriority w:val="0"/>
    <w:rPr>
      <w:rFonts w:ascii="仿宋_GB2312" w:eastAsia="仿宋_GB2312"/>
      <w:kern w:val="2"/>
      <w:sz w:val="28"/>
      <w:szCs w:val="28"/>
      <w:lang w:val="zh-CN" w:eastAsia="zh-CN" w:bidi="ar-SA"/>
    </w:rPr>
  </w:style>
  <w:style w:type="character" w:customStyle="1" w:styleId="158">
    <w:name w:val="正文文本缩进 Char1"/>
    <w:semiHidden/>
    <w:qFormat/>
    <w:uiPriority w:val="99"/>
    <w:rPr>
      <w:rFonts w:ascii="仿宋_GB2312" w:hAnsi="Times New Roman" w:eastAsia="仿宋_GB2312" w:cs="Times New Roman"/>
      <w:sz w:val="28"/>
      <w:szCs w:val="28"/>
    </w:rPr>
  </w:style>
  <w:style w:type="character" w:customStyle="1" w:styleId="159">
    <w:name w:val="正文文本 字符1"/>
    <w:link w:val="24"/>
    <w:qFormat/>
    <w:uiPriority w:val="0"/>
    <w:rPr>
      <w:rFonts w:eastAsia="黑体"/>
      <w:b/>
      <w:bCs/>
      <w:spacing w:val="20"/>
      <w:kern w:val="52"/>
      <w:sz w:val="56"/>
      <w:szCs w:val="24"/>
      <w:lang w:val="en-US" w:eastAsia="zh-CN" w:bidi="ar-SA"/>
    </w:rPr>
  </w:style>
  <w:style w:type="character" w:customStyle="1" w:styleId="160">
    <w:name w:val="页脚 Char1"/>
    <w:semiHidden/>
    <w:qFormat/>
    <w:uiPriority w:val="0"/>
    <w:rPr>
      <w:rFonts w:ascii="仿宋_GB2312" w:hAnsi="Times New Roman" w:eastAsia="仿宋_GB2312" w:cs="Times New Roman"/>
      <w:sz w:val="18"/>
      <w:szCs w:val="18"/>
    </w:rPr>
  </w:style>
  <w:style w:type="character" w:customStyle="1" w:styleId="161">
    <w:name w:val="14normal1"/>
    <w:qFormat/>
    <w:uiPriority w:val="0"/>
    <w:rPr>
      <w:rFonts w:hint="default" w:ascii="ˎ̥" w:hAnsi="ˎ̥"/>
      <w:color w:val="000000"/>
      <w:sz w:val="21"/>
      <w:szCs w:val="21"/>
    </w:rPr>
  </w:style>
  <w:style w:type="character" w:customStyle="1" w:styleId="162">
    <w:name w:val="正文2 Char Char"/>
    <w:link w:val="163"/>
    <w:qFormat/>
    <w:uiPriority w:val="0"/>
    <w:rPr>
      <w:kern w:val="2"/>
      <w:sz w:val="24"/>
    </w:rPr>
  </w:style>
  <w:style w:type="paragraph" w:customStyle="1" w:styleId="163">
    <w:name w:val="正文2"/>
    <w:basedOn w:val="1"/>
    <w:link w:val="162"/>
    <w:qFormat/>
    <w:uiPriority w:val="0"/>
    <w:pPr>
      <w:adjustRightInd w:val="0"/>
      <w:spacing w:before="156" w:line="360" w:lineRule="auto"/>
      <w:ind w:firstLine="510" w:firstLineChars="200"/>
    </w:pPr>
    <w:rPr>
      <w:kern w:val="2"/>
      <w:szCs w:val="20"/>
    </w:rPr>
  </w:style>
  <w:style w:type="character" w:customStyle="1" w:styleId="164">
    <w:name w:val="font01"/>
    <w:qFormat/>
    <w:uiPriority w:val="0"/>
    <w:rPr>
      <w:rFonts w:ascii="宋体" w:hAnsi="宋体" w:eastAsia="宋体" w:cs="宋体"/>
      <w:color w:val="000000"/>
      <w:sz w:val="24"/>
      <w:szCs w:val="24"/>
      <w:u w:val="none"/>
    </w:rPr>
  </w:style>
  <w:style w:type="character" w:customStyle="1" w:styleId="165">
    <w:name w:val="普通文字 Char Char4"/>
    <w:qFormat/>
    <w:uiPriority w:val="0"/>
    <w:rPr>
      <w:rFonts w:ascii="宋体" w:hAnsi="Courier New" w:eastAsia="宋体"/>
      <w:sz w:val="21"/>
      <w:lang w:val="en-US" w:eastAsia="zh-CN" w:bidi="ar-SA"/>
    </w:rPr>
  </w:style>
  <w:style w:type="character" w:customStyle="1" w:styleId="166">
    <w:name w:val="Char Char20"/>
    <w:qFormat/>
    <w:uiPriority w:val="0"/>
    <w:rPr>
      <w:rFonts w:ascii="Cambria" w:hAnsi="Cambria" w:eastAsia="宋体" w:cs="Times New Roman"/>
      <w:i/>
      <w:iCs/>
      <w:color w:val="404040"/>
    </w:rPr>
  </w:style>
  <w:style w:type="character" w:customStyle="1" w:styleId="167">
    <w:name w:val="表正文 Char"/>
    <w:qFormat/>
    <w:uiPriority w:val="0"/>
    <w:rPr>
      <w:rFonts w:ascii="仿宋_GB2312" w:eastAsia="仿宋_GB2312"/>
      <w:kern w:val="2"/>
      <w:sz w:val="28"/>
    </w:rPr>
  </w:style>
  <w:style w:type="character" w:customStyle="1" w:styleId="168">
    <w:name w:val="ca-3"/>
    <w:basedOn w:val="67"/>
    <w:qFormat/>
    <w:uiPriority w:val="0"/>
  </w:style>
  <w:style w:type="character" w:customStyle="1" w:styleId="169">
    <w:name w:val="style321"/>
    <w:qFormat/>
    <w:uiPriority w:val="0"/>
    <w:rPr>
      <w:b/>
      <w:bCs/>
      <w:color w:val="FF9900"/>
      <w:sz w:val="23"/>
      <w:szCs w:val="23"/>
    </w:rPr>
  </w:style>
  <w:style w:type="character" w:customStyle="1" w:styleId="170">
    <w:name w:val="正文文本 2 Char1"/>
    <w:semiHidden/>
    <w:qFormat/>
    <w:uiPriority w:val="99"/>
    <w:rPr>
      <w:rFonts w:ascii="仿宋_GB2312" w:hAnsi="Times New Roman" w:eastAsia="仿宋_GB2312" w:cs="Times New Roman"/>
      <w:sz w:val="28"/>
      <w:szCs w:val="28"/>
    </w:rPr>
  </w:style>
  <w:style w:type="character" w:customStyle="1" w:styleId="171">
    <w:name w:val="HTML 预设格式 字符"/>
    <w:link w:val="56"/>
    <w:qFormat/>
    <w:uiPriority w:val="0"/>
    <w:rPr>
      <w:rFonts w:ascii="宋体" w:hAnsi="宋体" w:cs="宋体"/>
      <w:sz w:val="24"/>
      <w:szCs w:val="24"/>
    </w:rPr>
  </w:style>
  <w:style w:type="character" w:customStyle="1" w:styleId="172">
    <w:name w:val="PI Char"/>
    <w:qFormat/>
    <w:uiPriority w:val="0"/>
    <w:rPr>
      <w:rFonts w:ascii="仿宋_GB2312" w:eastAsia="仿宋_GB2312"/>
      <w:kern w:val="2"/>
      <w:sz w:val="28"/>
      <w:szCs w:val="28"/>
      <w:lang w:val="zh-CN" w:eastAsia="zh-CN" w:bidi="ar-SA"/>
    </w:rPr>
  </w:style>
  <w:style w:type="character" w:customStyle="1" w:styleId="173">
    <w:name w:val="标题 2 Char1"/>
    <w:qFormat/>
    <w:uiPriority w:val="0"/>
    <w:rPr>
      <w:rFonts w:ascii="Arial" w:hAnsi="Arial" w:eastAsia="黑体"/>
      <w:b/>
      <w:bCs/>
      <w:kern w:val="2"/>
      <w:sz w:val="32"/>
      <w:szCs w:val="32"/>
      <w:lang w:val="en-US" w:eastAsia="zh-CN" w:bidi="ar-SA"/>
    </w:rPr>
  </w:style>
  <w:style w:type="character" w:customStyle="1" w:styleId="174">
    <w:name w:val="bulletintext1"/>
    <w:qFormat/>
    <w:uiPriority w:val="0"/>
    <w:rPr>
      <w:color w:val="000000"/>
      <w:sz w:val="18"/>
      <w:szCs w:val="18"/>
    </w:rPr>
  </w:style>
  <w:style w:type="character" w:customStyle="1" w:styleId="175">
    <w:name w:val="3级标题 Char"/>
    <w:link w:val="176"/>
    <w:qFormat/>
    <w:uiPriority w:val="0"/>
    <w:rPr>
      <w:rFonts w:ascii="黑体" w:hAnsi="黑体" w:eastAsia="黑体"/>
      <w:sz w:val="28"/>
      <w:szCs w:val="36"/>
      <w:lang w:eastAsia="en-US" w:bidi="en-US"/>
    </w:rPr>
  </w:style>
  <w:style w:type="paragraph" w:customStyle="1" w:styleId="176">
    <w:name w:val="3级标题"/>
    <w:basedOn w:val="144"/>
    <w:link w:val="175"/>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77">
    <w:name w:val="标题 2 字符1"/>
    <w:link w:val="3"/>
    <w:qFormat/>
    <w:uiPriority w:val="0"/>
    <w:rPr>
      <w:rFonts w:ascii="Cambria" w:hAnsi="Cambria" w:eastAsia="宋体"/>
      <w:b/>
      <w:bCs/>
      <w:i/>
      <w:iCs/>
      <w:sz w:val="28"/>
      <w:szCs w:val="28"/>
    </w:rPr>
  </w:style>
  <w:style w:type="character" w:customStyle="1" w:styleId="178">
    <w:name w:val="text1"/>
    <w:qFormat/>
    <w:uiPriority w:val="0"/>
    <w:rPr>
      <w:rFonts w:hint="eastAsia" w:ascii="宋体" w:hAnsi="宋体" w:eastAsia="宋体"/>
      <w:color w:val="000099"/>
      <w:sz w:val="18"/>
      <w:szCs w:val="18"/>
    </w:rPr>
  </w:style>
  <w:style w:type="character" w:customStyle="1" w:styleId="179">
    <w:name w:val="正文-1 Char"/>
    <w:link w:val="180"/>
    <w:qFormat/>
    <w:uiPriority w:val="0"/>
    <w:rPr>
      <w:rFonts w:ascii="宋体" w:hAnsi="宋体"/>
      <w:sz w:val="21"/>
      <w:szCs w:val="21"/>
    </w:rPr>
  </w:style>
  <w:style w:type="paragraph" w:customStyle="1" w:styleId="180">
    <w:name w:val="正文-1"/>
    <w:basedOn w:val="1"/>
    <w:link w:val="179"/>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81">
    <w:name w:val="列表段落 字符"/>
    <w:link w:val="144"/>
    <w:qFormat/>
    <w:locked/>
    <w:uiPriority w:val="34"/>
    <w:rPr>
      <w:sz w:val="24"/>
      <w:szCs w:val="24"/>
    </w:rPr>
  </w:style>
  <w:style w:type="character" w:customStyle="1" w:styleId="182">
    <w:name w:val="书籍标题1"/>
    <w:qFormat/>
    <w:uiPriority w:val="33"/>
    <w:rPr>
      <w:rFonts w:ascii="Cambria" w:hAnsi="Cambria" w:eastAsia="宋体"/>
      <w:b/>
      <w:i/>
      <w:sz w:val="24"/>
      <w:szCs w:val="24"/>
    </w:rPr>
  </w:style>
  <w:style w:type="character" w:customStyle="1" w:styleId="183">
    <w:name w:val="font1"/>
    <w:qFormat/>
    <w:uiPriority w:val="0"/>
    <w:rPr>
      <w:color w:val="333333"/>
      <w:sz w:val="18"/>
      <w:szCs w:val="18"/>
      <w:u w:val="none"/>
    </w:rPr>
  </w:style>
  <w:style w:type="character" w:customStyle="1" w:styleId="184">
    <w:name w:val="g1"/>
    <w:qFormat/>
    <w:uiPriority w:val="0"/>
    <w:rPr>
      <w:color w:val="008000"/>
    </w:rPr>
  </w:style>
  <w:style w:type="character" w:customStyle="1" w:styleId="185">
    <w:name w:val="Char Char19"/>
    <w:qFormat/>
    <w:uiPriority w:val="0"/>
    <w:rPr>
      <w:rFonts w:ascii="Cambria" w:hAnsi="Cambria" w:eastAsia="宋体" w:cs="Times New Roman"/>
      <w:color w:val="4F81BD"/>
      <w:sz w:val="20"/>
      <w:szCs w:val="20"/>
    </w:rPr>
  </w:style>
  <w:style w:type="character" w:customStyle="1" w:styleId="186">
    <w:name w:val="正文首行缩进 Char1"/>
    <w:basedOn w:val="187"/>
    <w:semiHidden/>
    <w:qFormat/>
    <w:uiPriority w:val="0"/>
    <w:rPr>
      <w:rFonts w:ascii="仿宋_GB2312" w:hAnsi="Times New Roman" w:eastAsia="仿宋_GB2312" w:cs="Times New Roman"/>
      <w:sz w:val="28"/>
      <w:szCs w:val="28"/>
    </w:rPr>
  </w:style>
  <w:style w:type="character" w:customStyle="1" w:styleId="187">
    <w:name w:val="正文文本 Char"/>
    <w:qFormat/>
    <w:uiPriority w:val="0"/>
    <w:rPr>
      <w:rFonts w:ascii="仿宋_GB2312" w:hAnsi="Times New Roman" w:eastAsia="仿宋_GB2312" w:cs="Times New Roman"/>
      <w:sz w:val="28"/>
      <w:szCs w:val="28"/>
    </w:rPr>
  </w:style>
  <w:style w:type="character" w:customStyle="1" w:styleId="188">
    <w:name w:val="EHPT Char2"/>
    <w:qFormat/>
    <w:uiPriority w:val="0"/>
    <w:rPr>
      <w:rFonts w:ascii="Calibri" w:hAnsi="Calibri"/>
      <w:kern w:val="2"/>
      <w:sz w:val="21"/>
      <w:szCs w:val="22"/>
    </w:rPr>
  </w:style>
  <w:style w:type="character" w:customStyle="1" w:styleId="189">
    <w:name w:val="bullet Char"/>
    <w:qFormat/>
    <w:uiPriority w:val="0"/>
    <w:rPr>
      <w:b/>
      <w:i/>
      <w:sz w:val="24"/>
    </w:rPr>
  </w:style>
  <w:style w:type="character" w:customStyle="1" w:styleId="190">
    <w:name w:val="正文文本 Char1"/>
    <w:qFormat/>
    <w:uiPriority w:val="0"/>
    <w:rPr>
      <w:rFonts w:ascii="仿宋_GB2312" w:hAnsi="Times New Roman" w:eastAsia="仿宋_GB2312" w:cs="Times New Roman"/>
      <w:sz w:val="28"/>
      <w:szCs w:val="28"/>
    </w:rPr>
  </w:style>
  <w:style w:type="character" w:customStyle="1" w:styleId="191">
    <w:name w:val="日期 Char1"/>
    <w:semiHidden/>
    <w:qFormat/>
    <w:uiPriority w:val="99"/>
    <w:rPr>
      <w:rFonts w:ascii="仿宋_GB2312" w:hAnsi="Times New Roman" w:eastAsia="仿宋_GB2312" w:cs="Times New Roman"/>
      <w:sz w:val="28"/>
      <w:szCs w:val="28"/>
    </w:rPr>
  </w:style>
  <w:style w:type="character" w:customStyle="1" w:styleId="192">
    <w:name w:val="EHPT Char4"/>
    <w:qFormat/>
    <w:uiPriority w:val="0"/>
    <w:rPr>
      <w:rFonts w:eastAsia="黑体"/>
      <w:b/>
      <w:bCs/>
      <w:spacing w:val="20"/>
      <w:kern w:val="52"/>
      <w:sz w:val="56"/>
      <w:szCs w:val="24"/>
      <w:lang w:val="en-US" w:eastAsia="zh-CN" w:bidi="ar-SA"/>
    </w:rPr>
  </w:style>
  <w:style w:type="character" w:customStyle="1" w:styleId="193">
    <w:name w:val="text9"/>
    <w:basedOn w:val="67"/>
    <w:qFormat/>
    <w:uiPriority w:val="0"/>
  </w:style>
  <w:style w:type="character" w:customStyle="1" w:styleId="194">
    <w:name w:val="普通文字 Char Char6"/>
    <w:qFormat/>
    <w:uiPriority w:val="0"/>
    <w:rPr>
      <w:rFonts w:ascii="宋体" w:hAnsi="Courier New" w:eastAsia="仿宋_GB2312" w:cs="Times New Roman"/>
      <w:kern w:val="0"/>
      <w:sz w:val="28"/>
      <w:szCs w:val="20"/>
      <w:lang w:val="en-US" w:eastAsia="zh-CN"/>
    </w:rPr>
  </w:style>
  <w:style w:type="character" w:customStyle="1" w:styleId="195">
    <w:name w:val="页眉 字符"/>
    <w:link w:val="41"/>
    <w:qFormat/>
    <w:uiPriority w:val="0"/>
    <w:rPr>
      <w:rFonts w:eastAsia="宋体"/>
      <w:kern w:val="2"/>
      <w:sz w:val="18"/>
      <w:lang w:val="en-US" w:eastAsia="zh-CN" w:bidi="ar-SA"/>
    </w:rPr>
  </w:style>
  <w:style w:type="character" w:customStyle="1" w:styleId="196">
    <w:name w:val="正文文本 3 Char1"/>
    <w:semiHidden/>
    <w:qFormat/>
    <w:uiPriority w:val="99"/>
    <w:rPr>
      <w:rFonts w:ascii="仿宋_GB2312" w:hAnsi="Times New Roman" w:eastAsia="仿宋_GB2312" w:cs="Times New Roman"/>
      <w:sz w:val="16"/>
      <w:szCs w:val="16"/>
    </w:rPr>
  </w:style>
  <w:style w:type="character" w:customStyle="1" w:styleId="197">
    <w:name w:val="EHPT Char1"/>
    <w:qFormat/>
    <w:uiPriority w:val="0"/>
    <w:rPr>
      <w:rFonts w:ascii="Calibri" w:hAnsi="Calibri" w:eastAsia="宋体"/>
      <w:kern w:val="2"/>
      <w:sz w:val="21"/>
      <w:szCs w:val="22"/>
      <w:lang w:val="en-US" w:eastAsia="zh-CN" w:bidi="ar-SA"/>
    </w:rPr>
  </w:style>
  <w:style w:type="character" w:customStyle="1" w:styleId="198">
    <w:name w:val="正文文本缩进 字符"/>
    <w:link w:val="25"/>
    <w:qFormat/>
    <w:uiPriority w:val="0"/>
    <w:rPr>
      <w:rFonts w:eastAsia="宋体"/>
      <w:kern w:val="2"/>
      <w:sz w:val="28"/>
      <w:szCs w:val="24"/>
      <w:lang w:val="en-US" w:eastAsia="zh-CN" w:bidi="ar-SA"/>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明显参考1"/>
    <w:qFormat/>
    <w:uiPriority w:val="32"/>
    <w:rPr>
      <w:b/>
      <w:sz w:val="24"/>
      <w:u w:val="single"/>
    </w:rPr>
  </w:style>
  <w:style w:type="character" w:customStyle="1" w:styleId="201">
    <w:name w:val="正文文本缩进 3 Char1"/>
    <w:semiHidden/>
    <w:qFormat/>
    <w:uiPriority w:val="99"/>
    <w:rPr>
      <w:rFonts w:ascii="仿宋_GB2312" w:hAnsi="Times New Roman" w:eastAsia="仿宋_GB2312" w:cs="Times New Roman"/>
      <w:sz w:val="16"/>
      <w:szCs w:val="16"/>
    </w:rPr>
  </w:style>
  <w:style w:type="character" w:customStyle="1" w:styleId="202">
    <w:name w:val="ca-10"/>
    <w:basedOn w:val="67"/>
    <w:qFormat/>
    <w:uiPriority w:val="0"/>
  </w:style>
  <w:style w:type="character" w:customStyle="1" w:styleId="203">
    <w:name w:val="正文缩进 字符"/>
    <w:link w:val="15"/>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宋体" w:eastAsia="宋体"/>
      <w:sz w:val="24"/>
      <w:szCs w:val="24"/>
      <w:lang w:val="en-US" w:eastAsia="zh-CN" w:bidi="ar-SA"/>
    </w:rPr>
  </w:style>
  <w:style w:type="character" w:customStyle="1" w:styleId="205">
    <w:name w:val="SANGFOR_6_正文 Char"/>
    <w:link w:val="206"/>
    <w:qFormat/>
    <w:uiPriority w:val="0"/>
    <w:rPr>
      <w:rFonts w:ascii="华文中宋" w:hAnsi="华文中宋" w:eastAsia="华文中宋"/>
      <w:color w:val="000000"/>
      <w:szCs w:val="24"/>
    </w:rPr>
  </w:style>
  <w:style w:type="paragraph" w:customStyle="1" w:styleId="206">
    <w:name w:val="SANGFOR_6_正文"/>
    <w:basedOn w:val="1"/>
    <w:link w:val="205"/>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07">
    <w:name w:val="Char Char7"/>
    <w:qFormat/>
    <w:uiPriority w:val="0"/>
    <w:rPr>
      <w:rFonts w:ascii="Arial" w:hAnsi="Arial" w:eastAsia="黑体"/>
      <w:b/>
      <w:bCs/>
      <w:spacing w:val="-6"/>
      <w:kern w:val="2"/>
      <w:sz w:val="32"/>
      <w:szCs w:val="32"/>
      <w:lang w:val="en-US" w:eastAsia="zh-CN" w:bidi="ar-SA"/>
    </w:rPr>
  </w:style>
  <w:style w:type="character" w:customStyle="1" w:styleId="208">
    <w:name w:val="Heading 3 - old Char"/>
    <w:qFormat/>
    <w:uiPriority w:val="0"/>
    <w:rPr>
      <w:rFonts w:ascii="Calibri" w:hAnsi="Calibri"/>
      <w:b/>
      <w:bCs/>
      <w:kern w:val="2"/>
      <w:sz w:val="32"/>
      <w:szCs w:val="32"/>
    </w:rPr>
  </w:style>
  <w:style w:type="character" w:customStyle="1" w:styleId="209">
    <w:name w:val="标书正文 Char"/>
    <w:link w:val="210"/>
    <w:qFormat/>
    <w:uiPriority w:val="0"/>
    <w:rPr>
      <w:rFonts w:ascii="宋体" w:hAnsi="宋体"/>
      <w:color w:val="000000"/>
      <w:sz w:val="24"/>
      <w:szCs w:val="24"/>
    </w:rPr>
  </w:style>
  <w:style w:type="paragraph" w:customStyle="1" w:styleId="210">
    <w:name w:val="标书正文"/>
    <w:basedOn w:val="1"/>
    <w:link w:val="209"/>
    <w:qFormat/>
    <w:uiPriority w:val="0"/>
    <w:pPr>
      <w:spacing w:line="360" w:lineRule="auto"/>
      <w:ind w:firstLine="200" w:firstLineChars="200"/>
      <w:jc w:val="both"/>
    </w:pPr>
    <w:rPr>
      <w:rFonts w:ascii="宋体" w:hAnsi="宋体"/>
      <w:color w:val="000000"/>
    </w:rPr>
  </w:style>
  <w:style w:type="character" w:customStyle="1" w:styleId="211">
    <w:name w:val="表格 Char Char"/>
    <w:link w:val="212"/>
    <w:qFormat/>
    <w:uiPriority w:val="0"/>
    <w:rPr>
      <w:rFonts w:ascii="宋体" w:hAnsi="宋体"/>
      <w:lang w:bidi="ar-SA"/>
    </w:rPr>
  </w:style>
  <w:style w:type="paragraph" w:customStyle="1" w:styleId="212">
    <w:name w:val="表格"/>
    <w:basedOn w:val="1"/>
    <w:link w:val="211"/>
    <w:qFormat/>
    <w:uiPriority w:val="0"/>
    <w:pPr>
      <w:snapToGrid w:val="0"/>
      <w:ind w:firstLine="42" w:firstLineChars="21"/>
    </w:pPr>
    <w:rPr>
      <w:rFonts w:ascii="宋体" w:hAnsi="宋体"/>
      <w:sz w:val="20"/>
      <w:szCs w:val="20"/>
    </w:rPr>
  </w:style>
  <w:style w:type="character" w:customStyle="1" w:styleId="213">
    <w:name w:val="font11"/>
    <w:qFormat/>
    <w:uiPriority w:val="0"/>
    <w:rPr>
      <w:rFonts w:hint="eastAsia" w:ascii="楷体_GB2312" w:eastAsia="楷体_GB2312"/>
      <w:color w:val="000000"/>
      <w:sz w:val="21"/>
      <w:szCs w:val="21"/>
      <w:u w:val="none"/>
    </w:rPr>
  </w:style>
  <w:style w:type="character" w:customStyle="1" w:styleId="214">
    <w:name w:val="Char Char18"/>
    <w:qFormat/>
    <w:uiPriority w:val="0"/>
    <w:rPr>
      <w:rFonts w:ascii="Cambria" w:hAnsi="Cambria" w:eastAsia="宋体" w:cs="Times New Roman"/>
      <w:i/>
      <w:iCs/>
      <w:color w:val="404040"/>
      <w:sz w:val="20"/>
      <w:szCs w:val="20"/>
    </w:rPr>
  </w:style>
  <w:style w:type="character" w:customStyle="1" w:styleId="215">
    <w:name w:val="样式2 Char Char"/>
    <w:link w:val="216"/>
    <w:qFormat/>
    <w:uiPriority w:val="0"/>
    <w:rPr>
      <w:rFonts w:eastAsia="微软雅黑"/>
      <w:b/>
      <w:color w:val="FF6600"/>
      <w:sz w:val="24"/>
    </w:rPr>
  </w:style>
  <w:style w:type="paragraph" w:customStyle="1" w:styleId="216">
    <w:name w:val="样式2"/>
    <w:basedOn w:val="1"/>
    <w:link w:val="215"/>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17">
    <w:name w:val="正文文本 3 字符"/>
    <w:link w:val="23"/>
    <w:qFormat/>
    <w:uiPriority w:val="0"/>
    <w:rPr>
      <w:rFonts w:ascii="宋体" w:hAnsi="宋体" w:eastAsia="宋体"/>
      <w:b/>
      <w:bCs/>
      <w:kern w:val="2"/>
      <w:sz w:val="24"/>
      <w:szCs w:val="24"/>
      <w:lang w:val="en-US" w:eastAsia="zh-CN" w:bidi="ar-SA"/>
    </w:rPr>
  </w:style>
  <w:style w:type="character" w:customStyle="1" w:styleId="218">
    <w:name w:val="标题 4 字符1"/>
    <w:link w:val="5"/>
    <w:qFormat/>
    <w:uiPriority w:val="0"/>
    <w:rPr>
      <w:b/>
      <w:bCs/>
      <w:sz w:val="28"/>
      <w:szCs w:val="28"/>
    </w:rPr>
  </w:style>
  <w:style w:type="character" w:customStyle="1" w:styleId="219">
    <w:name w:val="批注文字 字符1"/>
    <w:link w:val="21"/>
    <w:qFormat/>
    <w:uiPriority w:val="0"/>
    <w:rPr>
      <w:rFonts w:ascii="仿宋_GB2312" w:eastAsia="仿宋_GB2312"/>
      <w:kern w:val="2"/>
      <w:sz w:val="28"/>
      <w:szCs w:val="28"/>
      <w:lang w:val="en-US" w:eastAsia="zh-CN" w:bidi="ar-SA"/>
    </w:rPr>
  </w:style>
  <w:style w:type="character" w:customStyle="1" w:styleId="220">
    <w:name w:val="普通文字 Char Char8"/>
    <w:qFormat/>
    <w:uiPriority w:val="0"/>
    <w:rPr>
      <w:rFonts w:ascii="宋体" w:hAnsi="Courier New" w:eastAsia="宋体"/>
    </w:rPr>
  </w:style>
  <w:style w:type="character" w:customStyle="1" w:styleId="221">
    <w:name w:val="正文文本缩进 2 字符"/>
    <w:link w:val="37"/>
    <w:qFormat/>
    <w:uiPriority w:val="0"/>
    <w:rPr>
      <w:rFonts w:eastAsia="宋体"/>
      <w:kern w:val="2"/>
      <w:sz w:val="24"/>
      <w:szCs w:val="21"/>
      <w:lang w:val="en-US" w:eastAsia="zh-CN" w:bidi="ar-SA"/>
    </w:rPr>
  </w:style>
  <w:style w:type="character" w:customStyle="1" w:styleId="222">
    <w:name w:val="批注主题 Char1"/>
    <w:semiHidden/>
    <w:qFormat/>
    <w:uiPriority w:val="99"/>
    <w:rPr>
      <w:rFonts w:ascii="仿宋_GB2312" w:eastAsia="仿宋_GB2312"/>
      <w:b/>
      <w:bCs/>
      <w:kern w:val="2"/>
      <w:sz w:val="28"/>
      <w:szCs w:val="28"/>
      <w:lang w:val="en-US" w:eastAsia="zh-CN" w:bidi="ar-SA"/>
    </w:rPr>
  </w:style>
  <w:style w:type="character" w:customStyle="1" w:styleId="223">
    <w:name w:val="标题 3 Char Char"/>
    <w:qFormat/>
    <w:uiPriority w:val="0"/>
    <w:rPr>
      <w:rFonts w:ascii="宋体" w:hAnsi="宋体" w:eastAsia="宋体"/>
      <w:color w:val="666666"/>
      <w:kern w:val="2"/>
      <w:sz w:val="28"/>
      <w:szCs w:val="28"/>
      <w:lang w:val="en-US" w:eastAsia="zh-CN" w:bidi="ar-SA"/>
    </w:rPr>
  </w:style>
  <w:style w:type="character" w:customStyle="1" w:styleId="224">
    <w:name w:val="EHPT Char"/>
    <w:qFormat/>
    <w:uiPriority w:val="0"/>
    <w:rPr>
      <w:rFonts w:ascii="Calibri" w:hAnsi="Calibri" w:eastAsia="宋体"/>
      <w:kern w:val="2"/>
      <w:sz w:val="21"/>
      <w:szCs w:val="22"/>
      <w:lang w:val="en-US" w:eastAsia="zh-CN" w:bidi="ar-SA"/>
    </w:rPr>
  </w:style>
  <w:style w:type="character" w:customStyle="1" w:styleId="225">
    <w:name w:val="样式3 Char Char"/>
    <w:link w:val="226"/>
    <w:qFormat/>
    <w:uiPriority w:val="0"/>
    <w:rPr>
      <w:rFonts w:eastAsia="微软雅黑"/>
      <w:color w:val="808080"/>
      <w:lang w:val="zh-CN"/>
    </w:rPr>
  </w:style>
  <w:style w:type="paragraph" w:customStyle="1" w:styleId="226">
    <w:name w:val="样式3"/>
    <w:basedOn w:val="1"/>
    <w:link w:val="225"/>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27">
    <w:name w:val="PI Char2"/>
    <w:qFormat/>
    <w:uiPriority w:val="0"/>
    <w:rPr>
      <w:rFonts w:ascii="仿宋_GB2312" w:eastAsia="仿宋_GB2312"/>
      <w:kern w:val="2"/>
      <w:sz w:val="28"/>
      <w:szCs w:val="28"/>
      <w:lang w:val="zh-CN" w:eastAsia="zh-CN" w:bidi="ar-SA"/>
    </w:rPr>
  </w:style>
  <w:style w:type="character" w:customStyle="1" w:styleId="228">
    <w:name w:val="Char Char4"/>
    <w:link w:val="229"/>
    <w:qFormat/>
    <w:uiPriority w:val="0"/>
    <w:rPr>
      <w:rFonts w:ascii="仿宋_GB2312" w:eastAsia="仿宋_GB2312"/>
      <w:kern w:val="2"/>
      <w:sz w:val="28"/>
      <w:szCs w:val="28"/>
      <w:lang w:val="zh-CN" w:eastAsia="zh-CN" w:bidi="ar-SA"/>
    </w:rPr>
  </w:style>
  <w:style w:type="paragraph" w:customStyle="1" w:styleId="229">
    <w:name w:val="标题 1_0"/>
    <w:basedOn w:val="230"/>
    <w:next w:val="230"/>
    <w:link w:val="228"/>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0">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1">
    <w:name w:val="Char Char_0"/>
    <w:link w:val="232"/>
    <w:qFormat/>
    <w:uiPriority w:val="0"/>
    <w:rPr>
      <w:rFonts w:ascii="Arial" w:hAnsi="Arial" w:eastAsia="黑体"/>
      <w:b/>
      <w:bCs/>
      <w:sz w:val="32"/>
      <w:szCs w:val="32"/>
    </w:rPr>
  </w:style>
  <w:style w:type="paragraph" w:customStyle="1" w:styleId="232">
    <w:name w:val="标题 2_1"/>
    <w:basedOn w:val="233"/>
    <w:next w:val="233"/>
    <w:link w:val="231"/>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4">
    <w:name w:val="标题 9 字符1"/>
    <w:link w:val="10"/>
    <w:qFormat/>
    <w:uiPriority w:val="0"/>
    <w:rPr>
      <w:rFonts w:ascii="Cambria" w:hAnsi="Cambria" w:eastAsia="宋体"/>
    </w:rPr>
  </w:style>
  <w:style w:type="character" w:customStyle="1" w:styleId="235">
    <w:name w:val="Char Char2"/>
    <w:qFormat/>
    <w:uiPriority w:val="0"/>
    <w:rPr>
      <w:rFonts w:eastAsia="宋体"/>
      <w:kern w:val="2"/>
      <w:sz w:val="21"/>
      <w:szCs w:val="24"/>
      <w:lang w:val="en-US" w:eastAsia="zh-CN" w:bidi="ar-SA"/>
    </w:rPr>
  </w:style>
  <w:style w:type="character" w:customStyle="1" w:styleId="236">
    <w:name w:val="标题 1 字符1"/>
    <w:link w:val="2"/>
    <w:qFormat/>
    <w:uiPriority w:val="0"/>
    <w:rPr>
      <w:rFonts w:ascii="Cambria" w:hAnsi="Cambria" w:eastAsia="宋体"/>
      <w:b/>
      <w:bCs/>
      <w:kern w:val="32"/>
      <w:sz w:val="32"/>
      <w:szCs w:val="32"/>
    </w:rPr>
  </w:style>
  <w:style w:type="character" w:customStyle="1" w:styleId="237">
    <w:name w:val="不明显强调1"/>
    <w:qFormat/>
    <w:uiPriority w:val="19"/>
    <w:rPr>
      <w:i/>
      <w:color w:val="5A5A5A"/>
    </w:rPr>
  </w:style>
  <w:style w:type="character" w:customStyle="1" w:styleId="238">
    <w:name w:val="Char Char8"/>
    <w:qFormat/>
    <w:uiPriority w:val="0"/>
    <w:rPr>
      <w:rFonts w:ascii="Arial" w:hAnsi="Arial" w:eastAsia="黑体"/>
      <w:b/>
      <w:bCs/>
      <w:kern w:val="2"/>
      <w:sz w:val="32"/>
      <w:szCs w:val="32"/>
      <w:lang w:val="en-US" w:eastAsia="zh-CN" w:bidi="ar-SA"/>
    </w:rPr>
  </w:style>
  <w:style w:type="character" w:customStyle="1" w:styleId="239">
    <w:name w:val="htd01"/>
    <w:qFormat/>
    <w:uiPriority w:val="0"/>
    <w:rPr>
      <w:rFonts w:ascii="宋体" w:hAnsi="宋体"/>
      <w:spacing w:val="-6"/>
      <w:szCs w:val="20"/>
    </w:rPr>
  </w:style>
  <w:style w:type="character" w:customStyle="1" w:styleId="240">
    <w:name w:val="Char Char5"/>
    <w:qFormat/>
    <w:locked/>
    <w:uiPriority w:val="0"/>
    <w:rPr>
      <w:rFonts w:ascii="宋体" w:hAnsi="宋体" w:eastAsia="宋体"/>
      <w:kern w:val="2"/>
      <w:sz w:val="21"/>
      <w:szCs w:val="24"/>
      <w:lang w:val="en-US" w:eastAsia="zh-CN" w:bidi="ar-SA"/>
    </w:rPr>
  </w:style>
  <w:style w:type="character" w:customStyle="1" w:styleId="241">
    <w:name w:val="纯文本 Char_0"/>
    <w:link w:val="242"/>
    <w:qFormat/>
    <w:uiPriority w:val="0"/>
    <w:rPr>
      <w:rFonts w:ascii="宋体" w:hAnsi="Courier New"/>
      <w:szCs w:val="24"/>
    </w:rPr>
  </w:style>
  <w:style w:type="paragraph" w:customStyle="1" w:styleId="242">
    <w:name w:val="纯文本_0"/>
    <w:basedOn w:val="230"/>
    <w:link w:val="241"/>
    <w:unhideWhenUsed/>
    <w:qFormat/>
    <w:uiPriority w:val="0"/>
    <w:rPr>
      <w:rFonts w:ascii="宋体" w:hAnsi="Courier New"/>
      <w:kern w:val="0"/>
      <w:sz w:val="20"/>
    </w:rPr>
  </w:style>
  <w:style w:type="character" w:customStyle="1" w:styleId="243">
    <w:name w:val="样式1 Char"/>
    <w:link w:val="244"/>
    <w:qFormat/>
    <w:uiPriority w:val="0"/>
    <w:rPr>
      <w:rFonts w:ascii="宋体" w:hAnsi="宋体"/>
      <w:b/>
      <w:bCs/>
      <w:i/>
      <w:iCs/>
      <w:sz w:val="36"/>
      <w:szCs w:val="36"/>
    </w:rPr>
  </w:style>
  <w:style w:type="paragraph" w:customStyle="1" w:styleId="244">
    <w:name w:val="样式1"/>
    <w:basedOn w:val="3"/>
    <w:link w:val="243"/>
    <w:qFormat/>
    <w:uiPriority w:val="0"/>
    <w:pPr>
      <w:spacing w:line="415" w:lineRule="auto"/>
      <w:jc w:val="center"/>
    </w:pPr>
    <w:rPr>
      <w:rFonts w:ascii="宋体" w:hAnsi="宋体"/>
      <w:sz w:val="36"/>
      <w:szCs w:val="36"/>
    </w:rPr>
  </w:style>
  <w:style w:type="character" w:customStyle="1" w:styleId="245">
    <w:name w:val="Char Char16"/>
    <w:qFormat/>
    <w:uiPriority w:val="0"/>
    <w:rPr>
      <w:rFonts w:eastAsia="宋体"/>
      <w:b/>
      <w:bCs/>
      <w:kern w:val="44"/>
      <w:sz w:val="44"/>
      <w:szCs w:val="44"/>
      <w:lang w:val="en-US" w:eastAsia="zh-CN" w:bidi="ar-SA"/>
    </w:rPr>
  </w:style>
  <w:style w:type="character" w:customStyle="1" w:styleId="246">
    <w:name w:val="引用 Char1"/>
    <w:qFormat/>
    <w:uiPriority w:val="29"/>
    <w:rPr>
      <w:rFonts w:ascii="Times New Roman" w:hAnsi="Times New Roman" w:eastAsia="宋体" w:cs="Times New Roman"/>
      <w:i/>
      <w:iCs/>
      <w:color w:val="000000"/>
      <w:spacing w:val="-6"/>
      <w:szCs w:val="24"/>
    </w:rPr>
  </w:style>
  <w:style w:type="character" w:customStyle="1" w:styleId="247">
    <w:name w:val="Char Char11"/>
    <w:qFormat/>
    <w:locked/>
    <w:uiPriority w:val="0"/>
    <w:rPr>
      <w:rFonts w:eastAsia="宋体"/>
      <w:b/>
      <w:bCs/>
      <w:sz w:val="24"/>
      <w:szCs w:val="24"/>
      <w:lang w:val="en-US" w:eastAsia="zh-CN" w:bidi="ar-SA"/>
    </w:rPr>
  </w:style>
  <w:style w:type="character" w:customStyle="1" w:styleId="248">
    <w:name w:val="标题4 Char Char"/>
    <w:link w:val="249"/>
    <w:qFormat/>
    <w:uiPriority w:val="0"/>
    <w:rPr>
      <w:rFonts w:ascii="Arial" w:hAnsi="Arial"/>
      <w:b/>
      <w:bCs/>
      <w:sz w:val="24"/>
      <w:szCs w:val="32"/>
    </w:rPr>
  </w:style>
  <w:style w:type="paragraph" w:customStyle="1" w:styleId="249">
    <w:name w:val="标题4"/>
    <w:basedOn w:val="3"/>
    <w:next w:val="30"/>
    <w:link w:val="248"/>
    <w:qFormat/>
    <w:uiPriority w:val="0"/>
    <w:pPr>
      <w:keepLines/>
      <w:widowControl w:val="0"/>
      <w:spacing w:before="260" w:after="260" w:line="413" w:lineRule="auto"/>
      <w:jc w:val="both"/>
    </w:pPr>
    <w:rPr>
      <w:rFonts w:ascii="Arial" w:hAnsi="Arial"/>
      <w:i w:val="0"/>
      <w:iCs w:val="0"/>
      <w:sz w:val="24"/>
      <w:szCs w:val="32"/>
    </w:rPr>
  </w:style>
  <w:style w:type="character" w:customStyle="1" w:styleId="250">
    <w:name w:val="Char Char10"/>
    <w:qFormat/>
    <w:locked/>
    <w:uiPriority w:val="0"/>
    <w:rPr>
      <w:rFonts w:ascii="Arial" w:hAnsi="Arial" w:eastAsia="黑体"/>
      <w:sz w:val="24"/>
      <w:szCs w:val="24"/>
      <w:lang w:val="en-US" w:eastAsia="zh-CN" w:bidi="ar-SA"/>
    </w:rPr>
  </w:style>
  <w:style w:type="character" w:customStyle="1" w:styleId="251">
    <w:name w:val="Char Char15"/>
    <w:qFormat/>
    <w:uiPriority w:val="0"/>
    <w:rPr>
      <w:rFonts w:ascii="Arial" w:hAnsi="Arial" w:eastAsia="黑体"/>
      <w:b/>
      <w:bCs/>
      <w:spacing w:val="-6"/>
      <w:kern w:val="2"/>
      <w:sz w:val="32"/>
      <w:szCs w:val="32"/>
      <w:lang w:val="en-US" w:eastAsia="zh-CN" w:bidi="ar-SA"/>
    </w:rPr>
  </w:style>
  <w:style w:type="character" w:customStyle="1" w:styleId="252">
    <w:name w:val="手改 Char Char"/>
    <w:qFormat/>
    <w:uiPriority w:val="0"/>
    <w:rPr>
      <w:rFonts w:eastAsia="宋体"/>
      <w:kern w:val="2"/>
      <w:sz w:val="21"/>
      <w:szCs w:val="24"/>
      <w:lang w:val="en-US" w:eastAsia="zh-CN" w:bidi="ar-SA"/>
    </w:rPr>
  </w:style>
  <w:style w:type="character" w:customStyle="1" w:styleId="253">
    <w:name w:val="标题 2 Char Char"/>
    <w:qFormat/>
    <w:uiPriority w:val="0"/>
    <w:rPr>
      <w:rFonts w:ascii="Arial" w:hAnsi="Arial" w:eastAsia="黑体"/>
      <w:b/>
      <w:bCs/>
      <w:spacing w:val="-6"/>
      <w:kern w:val="2"/>
      <w:sz w:val="32"/>
      <w:szCs w:val="32"/>
      <w:lang w:val="en-US" w:eastAsia="zh-CN" w:bidi="ar-SA"/>
    </w:rPr>
  </w:style>
  <w:style w:type="character" w:customStyle="1" w:styleId="254">
    <w:name w:val="15"/>
    <w:qFormat/>
    <w:uiPriority w:val="0"/>
    <w:rPr>
      <w:rFonts w:hint="default" w:ascii="Calibri" w:hAnsi="Calibri"/>
      <w:color w:val="000000"/>
      <w:spacing w:val="-6"/>
      <w:sz w:val="18"/>
      <w:szCs w:val="18"/>
    </w:rPr>
  </w:style>
  <w:style w:type="character" w:customStyle="1" w:styleId="255">
    <w:name w:val="Char Char171"/>
    <w:qFormat/>
    <w:uiPriority w:val="0"/>
    <w:rPr>
      <w:rFonts w:ascii="宋体" w:hAnsi="宋体" w:eastAsia="宋体"/>
      <w:b/>
      <w:bCs/>
      <w:spacing w:val="-6"/>
      <w:kern w:val="2"/>
      <w:sz w:val="32"/>
      <w:szCs w:val="32"/>
      <w:lang w:val="en-US" w:eastAsia="zh-CN" w:bidi="ar-SA"/>
    </w:rPr>
  </w:style>
  <w:style w:type="character" w:customStyle="1" w:styleId="256">
    <w:name w:val="批注文字 Char2"/>
    <w:semiHidden/>
    <w:qFormat/>
    <w:uiPriority w:val="99"/>
    <w:rPr>
      <w:rFonts w:ascii="Calibri" w:hAnsi="Calibri" w:eastAsia="宋体" w:cs="Times New Roman"/>
      <w:szCs w:val="24"/>
    </w:rPr>
  </w:style>
  <w:style w:type="character" w:customStyle="1" w:styleId="257">
    <w:name w:val="普通文字 Char1"/>
    <w:qFormat/>
    <w:uiPriority w:val="0"/>
    <w:rPr>
      <w:rFonts w:ascii="宋体" w:hAnsi="Courier New"/>
      <w:kern w:val="2"/>
      <w:sz w:val="21"/>
    </w:rPr>
  </w:style>
  <w:style w:type="character" w:customStyle="1" w:styleId="258">
    <w:name w:val="Char Char172"/>
    <w:qFormat/>
    <w:uiPriority w:val="0"/>
    <w:rPr>
      <w:rFonts w:ascii="宋体" w:hAnsi="宋体" w:eastAsia="宋体"/>
      <w:b/>
      <w:bCs/>
      <w:spacing w:val="-6"/>
      <w:kern w:val="2"/>
      <w:sz w:val="32"/>
      <w:szCs w:val="32"/>
      <w:lang w:val="en-US" w:eastAsia="zh-CN" w:bidi="ar-SA"/>
    </w:rPr>
  </w:style>
  <w:style w:type="character" w:customStyle="1" w:styleId="259">
    <w:name w:val="Char Char161"/>
    <w:qFormat/>
    <w:uiPriority w:val="0"/>
    <w:rPr>
      <w:rFonts w:ascii="宋体" w:hAnsi="宋体" w:eastAsia="宋体"/>
      <w:b/>
      <w:bCs/>
      <w:spacing w:val="-6"/>
      <w:kern w:val="44"/>
      <w:sz w:val="44"/>
      <w:szCs w:val="44"/>
      <w:lang w:val="en-US" w:eastAsia="zh-CN" w:bidi="ar-SA"/>
    </w:rPr>
  </w:style>
  <w:style w:type="character" w:customStyle="1" w:styleId="260">
    <w:name w:val="引用 字符1"/>
    <w:link w:val="261"/>
    <w:qFormat/>
    <w:uiPriority w:val="0"/>
    <w:rPr>
      <w:i/>
      <w:iCs/>
      <w:color w:val="000000"/>
    </w:rPr>
  </w:style>
  <w:style w:type="paragraph" w:styleId="261">
    <w:name w:val="Quote"/>
    <w:basedOn w:val="1"/>
    <w:next w:val="1"/>
    <w:link w:val="260"/>
    <w:qFormat/>
    <w:uiPriority w:val="0"/>
    <w:pPr>
      <w:widowControl w:val="0"/>
      <w:jc w:val="both"/>
    </w:pPr>
    <w:rPr>
      <w:i/>
      <w:iCs/>
      <w:color w:val="000000"/>
      <w:sz w:val="20"/>
      <w:szCs w:val="20"/>
    </w:rPr>
  </w:style>
  <w:style w:type="character" w:customStyle="1" w:styleId="262">
    <w:name w:val="引用 Char2"/>
    <w:qFormat/>
    <w:uiPriority w:val="29"/>
    <w:rPr>
      <w:i/>
      <w:iCs/>
      <w:color w:val="404040"/>
      <w:sz w:val="24"/>
      <w:szCs w:val="24"/>
    </w:rPr>
  </w:style>
  <w:style w:type="character" w:customStyle="1" w:styleId="263">
    <w:name w:val="Char Char25"/>
    <w:qFormat/>
    <w:uiPriority w:val="0"/>
    <w:rPr>
      <w:rFonts w:ascii="Arial" w:hAnsi="Arial" w:eastAsia="黑体"/>
      <w:b/>
      <w:bCs/>
      <w:kern w:val="2"/>
      <w:sz w:val="28"/>
      <w:szCs w:val="28"/>
      <w:lang w:val="en-US" w:eastAsia="zh-CN" w:bidi="ar-SA"/>
    </w:rPr>
  </w:style>
  <w:style w:type="character" w:customStyle="1" w:styleId="264">
    <w:name w:val="newsitemtitle1"/>
    <w:qFormat/>
    <w:uiPriority w:val="0"/>
    <w:rPr>
      <w:b/>
      <w:bCs/>
      <w:color w:val="0000CD"/>
      <w:sz w:val="30"/>
      <w:szCs w:val="30"/>
    </w:rPr>
  </w:style>
  <w:style w:type="character" w:customStyle="1" w:styleId="265">
    <w:name w:val="标题 3 Char1"/>
    <w:qFormat/>
    <w:uiPriority w:val="0"/>
    <w:rPr>
      <w:rFonts w:eastAsia="宋体"/>
      <w:b/>
      <w:bCs/>
      <w:kern w:val="2"/>
      <w:sz w:val="32"/>
      <w:szCs w:val="32"/>
      <w:lang w:val="en-US" w:eastAsia="zh-CN" w:bidi="ar-SA"/>
    </w:rPr>
  </w:style>
  <w:style w:type="character" w:customStyle="1" w:styleId="266">
    <w:name w:val="font161"/>
    <w:qFormat/>
    <w:uiPriority w:val="0"/>
    <w:rPr>
      <w:b/>
      <w:bCs/>
      <w:sz w:val="32"/>
      <w:szCs w:val="32"/>
    </w:rPr>
  </w:style>
  <w:style w:type="character" w:customStyle="1" w:styleId="267">
    <w:name w:val="Char Char6"/>
    <w:qFormat/>
    <w:locked/>
    <w:uiPriority w:val="0"/>
    <w:rPr>
      <w:rFonts w:ascii="宋体" w:hAnsi="宋体" w:eastAsia="宋体"/>
      <w:kern w:val="2"/>
      <w:sz w:val="21"/>
      <w:szCs w:val="24"/>
      <w:lang w:val="en-US" w:eastAsia="zh-CN" w:bidi="ar-SA"/>
    </w:rPr>
  </w:style>
  <w:style w:type="character" w:customStyle="1" w:styleId="268">
    <w:name w:val="内文 Char"/>
    <w:link w:val="269"/>
    <w:qFormat/>
    <w:uiPriority w:val="0"/>
    <w:rPr>
      <w:rFonts w:ascii="Arial" w:hAnsi="Arial"/>
      <w:kern w:val="2"/>
      <w:sz w:val="21"/>
      <w:szCs w:val="22"/>
      <w:lang w:val="en-US" w:eastAsia="zh-CN" w:bidi="ar-SA"/>
    </w:rPr>
  </w:style>
  <w:style w:type="paragraph" w:customStyle="1" w:styleId="269">
    <w:name w:val="内文"/>
    <w:link w:val="268"/>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0">
    <w:name w:val="Char Char221"/>
    <w:qFormat/>
    <w:uiPriority w:val="0"/>
    <w:rPr>
      <w:rFonts w:ascii="宋体" w:hAnsi="宋体" w:eastAsia="宋体"/>
      <w:spacing w:val="-6"/>
      <w:kern w:val="2"/>
      <w:sz w:val="21"/>
      <w:szCs w:val="24"/>
      <w:lang w:val="en-US" w:eastAsia="zh-CN" w:bidi="ar-SA"/>
    </w:rPr>
  </w:style>
  <w:style w:type="character" w:customStyle="1" w:styleId="271">
    <w:name w:val="明显引用 Char1"/>
    <w:qFormat/>
    <w:uiPriority w:val="30"/>
    <w:rPr>
      <w:rFonts w:ascii="Times New Roman" w:hAnsi="Times New Roman" w:eastAsia="宋体" w:cs="Times New Roman"/>
      <w:b/>
      <w:bCs/>
      <w:i/>
      <w:iCs/>
      <w:color w:val="4F81BD"/>
      <w:spacing w:val="-6"/>
      <w:szCs w:val="24"/>
    </w:rPr>
  </w:style>
  <w:style w:type="character" w:customStyle="1" w:styleId="272">
    <w:name w:val="Char Char29"/>
    <w:qFormat/>
    <w:uiPriority w:val="0"/>
    <w:rPr>
      <w:rFonts w:ascii="Arial" w:hAnsi="Arial" w:eastAsia="黑体"/>
      <w:b/>
      <w:bCs/>
      <w:kern w:val="2"/>
      <w:sz w:val="32"/>
      <w:szCs w:val="32"/>
      <w:lang w:val="en-US" w:eastAsia="zh-CN" w:bidi="ar-SA"/>
    </w:rPr>
  </w:style>
  <w:style w:type="character" w:customStyle="1" w:styleId="273">
    <w:name w:val="普通文字 Char"/>
    <w:qFormat/>
    <w:uiPriority w:val="0"/>
    <w:rPr>
      <w:rFonts w:ascii="宋体" w:hAnsi="Courier New" w:eastAsia="宋体"/>
      <w:kern w:val="2"/>
      <w:sz w:val="21"/>
      <w:lang w:val="en-US" w:eastAsia="zh-CN" w:bidi="ar-SA"/>
    </w:rPr>
  </w:style>
  <w:style w:type="character" w:customStyle="1" w:styleId="274">
    <w:name w:val="+正文 Char Char"/>
    <w:link w:val="275"/>
    <w:qFormat/>
    <w:uiPriority w:val="0"/>
    <w:rPr>
      <w:sz w:val="24"/>
    </w:rPr>
  </w:style>
  <w:style w:type="paragraph" w:customStyle="1" w:styleId="275">
    <w:name w:val="+正文"/>
    <w:basedOn w:val="1"/>
    <w:link w:val="274"/>
    <w:qFormat/>
    <w:uiPriority w:val="0"/>
    <w:pPr>
      <w:widowControl w:val="0"/>
      <w:spacing w:line="360" w:lineRule="auto"/>
      <w:ind w:firstLine="200" w:firstLineChars="200"/>
      <w:jc w:val="both"/>
    </w:pPr>
    <w:rPr>
      <w:szCs w:val="20"/>
    </w:rPr>
  </w:style>
  <w:style w:type="character" w:customStyle="1" w:styleId="276">
    <w:name w:val="Char Char151"/>
    <w:qFormat/>
    <w:uiPriority w:val="0"/>
    <w:rPr>
      <w:rFonts w:ascii="Arial" w:hAnsi="Arial" w:eastAsia="黑体"/>
      <w:b/>
      <w:bCs/>
      <w:kern w:val="2"/>
      <w:sz w:val="32"/>
      <w:szCs w:val="32"/>
      <w:lang w:val="en-US" w:eastAsia="zh-CN" w:bidi="ar-SA"/>
    </w:rPr>
  </w:style>
  <w:style w:type="character" w:customStyle="1" w:styleId="277">
    <w:name w:val="Char Char26"/>
    <w:qFormat/>
    <w:uiPriority w:val="0"/>
    <w:rPr>
      <w:rFonts w:ascii="Cambria" w:hAnsi="Cambria" w:eastAsia="宋体"/>
      <w:b/>
      <w:bCs/>
      <w:spacing w:val="-6"/>
      <w:kern w:val="2"/>
      <w:sz w:val="32"/>
      <w:szCs w:val="32"/>
      <w:lang w:val="en-US" w:eastAsia="zh-CN" w:bidi="ar-SA"/>
    </w:rPr>
  </w:style>
  <w:style w:type="character" w:customStyle="1" w:styleId="278">
    <w:name w:val="正文文本 Char_0"/>
    <w:link w:val="279"/>
    <w:qFormat/>
    <w:uiPriority w:val="0"/>
    <w:rPr>
      <w:rFonts w:ascii="Calibri" w:hAnsi="Calibri"/>
    </w:rPr>
  </w:style>
  <w:style w:type="paragraph" w:customStyle="1" w:styleId="279">
    <w:name w:val="正文文本_0"/>
    <w:basedOn w:val="230"/>
    <w:link w:val="278"/>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0">
    <w:name w:val="副标题 Char1"/>
    <w:qFormat/>
    <w:uiPriority w:val="0"/>
    <w:rPr>
      <w:rFonts w:ascii="Cambria" w:hAnsi="Cambria" w:eastAsia="宋体" w:cs="Times New Roman"/>
      <w:b/>
      <w:bCs/>
      <w:spacing w:val="-6"/>
      <w:kern w:val="28"/>
      <w:sz w:val="32"/>
      <w:szCs w:val="32"/>
    </w:rPr>
  </w:style>
  <w:style w:type="character" w:customStyle="1" w:styleId="281">
    <w:name w:val="Char Char81"/>
    <w:qFormat/>
    <w:uiPriority w:val="0"/>
    <w:rPr>
      <w:rFonts w:ascii="Arial" w:hAnsi="Arial" w:eastAsia="黑体"/>
      <w:b/>
      <w:bCs/>
      <w:spacing w:val="-6"/>
      <w:kern w:val="2"/>
      <w:sz w:val="32"/>
      <w:szCs w:val="32"/>
      <w:lang w:val="en-US" w:eastAsia="zh-CN" w:bidi="ar-SA"/>
    </w:rPr>
  </w:style>
  <w:style w:type="character" w:customStyle="1" w:styleId="282">
    <w:name w:val="样式 正文文本 Char"/>
    <w:link w:val="283"/>
    <w:qFormat/>
    <w:uiPriority w:val="0"/>
    <w:rPr>
      <w:rFonts w:ascii="Arial" w:hAnsi="Arial" w:cs="宋体"/>
      <w:color w:val="000000"/>
    </w:rPr>
  </w:style>
  <w:style w:type="paragraph" w:customStyle="1" w:styleId="283">
    <w:name w:val="样式 正文文本"/>
    <w:basedOn w:val="1"/>
    <w:link w:val="282"/>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4">
    <w:name w:val="Char Char Char"/>
    <w:qFormat/>
    <w:uiPriority w:val="0"/>
    <w:rPr>
      <w:rFonts w:ascii="宋体" w:hAnsi="Courier New" w:eastAsia="宋体"/>
      <w:kern w:val="2"/>
      <w:sz w:val="21"/>
      <w:lang w:val="en-US" w:eastAsia="zh-CN" w:bidi="ar-SA"/>
    </w:rPr>
  </w:style>
  <w:style w:type="character" w:customStyle="1" w:styleId="285">
    <w:name w:val="Char Char9"/>
    <w:qFormat/>
    <w:locked/>
    <w:uiPriority w:val="0"/>
    <w:rPr>
      <w:rFonts w:ascii="Arial" w:hAnsi="Arial" w:eastAsia="黑体"/>
      <w:sz w:val="21"/>
      <w:szCs w:val="21"/>
      <w:lang w:val="en-US" w:eastAsia="zh-CN" w:bidi="ar-SA"/>
    </w:rPr>
  </w:style>
  <w:style w:type="character" w:customStyle="1" w:styleId="286">
    <w:name w:val="Char Char72"/>
    <w:qFormat/>
    <w:uiPriority w:val="0"/>
    <w:rPr>
      <w:rFonts w:ascii="Arial" w:hAnsi="Arial" w:eastAsia="黑体"/>
      <w:b/>
      <w:bCs/>
      <w:kern w:val="2"/>
      <w:sz w:val="32"/>
      <w:szCs w:val="32"/>
      <w:lang w:val="en-US" w:eastAsia="zh-CN" w:bidi="ar-SA"/>
    </w:rPr>
  </w:style>
  <w:style w:type="character" w:customStyle="1" w:styleId="287">
    <w:name w:val="Char Char13"/>
    <w:qFormat/>
    <w:uiPriority w:val="0"/>
    <w:rPr>
      <w:rFonts w:ascii="Arial" w:hAnsi="Arial" w:eastAsia="黑体"/>
      <w:b/>
      <w:bCs/>
      <w:kern w:val="2"/>
      <w:sz w:val="32"/>
      <w:szCs w:val="32"/>
      <w:lang w:val="en-US" w:eastAsia="zh-CN" w:bidi="ar-SA"/>
    </w:rPr>
  </w:style>
  <w:style w:type="character" w:customStyle="1" w:styleId="288">
    <w:name w:val="Char Char131"/>
    <w:qFormat/>
    <w:uiPriority w:val="0"/>
    <w:rPr>
      <w:rFonts w:ascii="Arial" w:hAnsi="Arial" w:eastAsia="黑体"/>
      <w:b/>
      <w:bCs/>
      <w:spacing w:val="-6"/>
      <w:kern w:val="2"/>
      <w:sz w:val="32"/>
      <w:szCs w:val="32"/>
      <w:lang w:val="en-US" w:eastAsia="zh-CN" w:bidi="ar-SA"/>
    </w:rPr>
  </w:style>
  <w:style w:type="character" w:customStyle="1" w:styleId="289">
    <w:name w:val="明显引用 字符1"/>
    <w:link w:val="290"/>
    <w:qFormat/>
    <w:uiPriority w:val="0"/>
    <w:rPr>
      <w:b/>
      <w:bCs/>
      <w:i/>
      <w:iCs/>
      <w:color w:val="4F81BD"/>
    </w:rPr>
  </w:style>
  <w:style w:type="paragraph" w:styleId="290">
    <w:name w:val="Intense Quote"/>
    <w:basedOn w:val="1"/>
    <w:next w:val="1"/>
    <w:link w:val="289"/>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1">
    <w:name w:val="明显引用 Char2"/>
    <w:qFormat/>
    <w:uiPriority w:val="30"/>
    <w:rPr>
      <w:i/>
      <w:iCs/>
      <w:color w:val="5B9BD5"/>
      <w:sz w:val="24"/>
      <w:szCs w:val="24"/>
    </w:rPr>
  </w:style>
  <w:style w:type="character" w:customStyle="1" w:styleId="292">
    <w:name w:val="Char Char3"/>
    <w:qFormat/>
    <w:uiPriority w:val="0"/>
    <w:rPr>
      <w:rFonts w:ascii="Arial" w:hAnsi="Arial" w:eastAsia="黑体"/>
      <w:b/>
      <w:bCs/>
      <w:spacing w:val="-6"/>
      <w:kern w:val="2"/>
      <w:sz w:val="32"/>
      <w:szCs w:val="32"/>
      <w:lang w:val="en-US" w:eastAsia="zh-CN" w:bidi="ar-SA"/>
    </w:rPr>
  </w:style>
  <w:style w:type="character" w:customStyle="1" w:styleId="293">
    <w:name w:val="标题5 Char Char"/>
    <w:link w:val="294"/>
    <w:qFormat/>
    <w:uiPriority w:val="0"/>
    <w:rPr>
      <w:rFonts w:ascii="Arial" w:hAnsi="Arial"/>
      <w:b/>
      <w:bCs/>
      <w:sz w:val="24"/>
      <w:szCs w:val="32"/>
    </w:rPr>
  </w:style>
  <w:style w:type="paragraph" w:customStyle="1" w:styleId="294">
    <w:name w:val="标题5"/>
    <w:basedOn w:val="4"/>
    <w:link w:val="293"/>
    <w:qFormat/>
    <w:uiPriority w:val="0"/>
    <w:pPr>
      <w:keepLines/>
      <w:widowControl w:val="0"/>
      <w:spacing w:before="260" w:after="260" w:line="413" w:lineRule="auto"/>
      <w:jc w:val="both"/>
    </w:pPr>
    <w:rPr>
      <w:rFonts w:ascii="Arial" w:hAnsi="Arial"/>
      <w:sz w:val="24"/>
      <w:szCs w:val="32"/>
    </w:rPr>
  </w:style>
  <w:style w:type="character" w:customStyle="1" w:styleId="295">
    <w:name w:val="Char Char31"/>
    <w:qFormat/>
    <w:uiPriority w:val="0"/>
    <w:rPr>
      <w:rFonts w:ascii="Arial" w:hAnsi="Arial" w:eastAsia="黑体"/>
      <w:b/>
      <w:bCs/>
      <w:kern w:val="2"/>
      <w:sz w:val="32"/>
      <w:szCs w:val="32"/>
      <w:lang w:val="en-US" w:eastAsia="zh-CN" w:bidi="ar-SA"/>
    </w:rPr>
  </w:style>
  <w:style w:type="character" w:customStyle="1" w:styleId="296">
    <w:name w:val="正文文本 Char Char"/>
    <w:qFormat/>
    <w:uiPriority w:val="0"/>
    <w:rPr>
      <w:rFonts w:eastAsia="宋体"/>
      <w:kern w:val="2"/>
      <w:sz w:val="21"/>
      <w:szCs w:val="24"/>
      <w:lang w:val="en-US" w:eastAsia="zh-CN" w:bidi="ar-SA"/>
    </w:rPr>
  </w:style>
  <w:style w:type="character" w:customStyle="1" w:styleId="297">
    <w:name w:val="Char Char Char1"/>
    <w:qFormat/>
    <w:uiPriority w:val="0"/>
    <w:rPr>
      <w:rFonts w:ascii="宋体" w:hAnsi="宋体" w:eastAsia="宋体"/>
      <w:b/>
      <w:bCs/>
      <w:spacing w:val="-6"/>
      <w:kern w:val="44"/>
      <w:sz w:val="44"/>
      <w:szCs w:val="44"/>
      <w:lang w:val="en-US" w:eastAsia="zh-CN" w:bidi="ar-SA"/>
    </w:rPr>
  </w:style>
  <w:style w:type="character" w:customStyle="1" w:styleId="298">
    <w:name w:val="脚注文本 Char1"/>
    <w:semiHidden/>
    <w:qFormat/>
    <w:uiPriority w:val="99"/>
    <w:rPr>
      <w:rFonts w:ascii="Calibri" w:hAnsi="Calibri" w:eastAsia="宋体" w:cs="Times New Roman"/>
      <w:sz w:val="18"/>
      <w:szCs w:val="18"/>
    </w:rPr>
  </w:style>
  <w:style w:type="character" w:customStyle="1" w:styleId="299">
    <w:name w:val="正文文本缩进 2 Char1"/>
    <w:semiHidden/>
    <w:qFormat/>
    <w:uiPriority w:val="99"/>
    <w:rPr>
      <w:rFonts w:ascii="Calibri" w:hAnsi="Calibri" w:eastAsia="宋体" w:cs="Times New Roman"/>
      <w:szCs w:val="24"/>
    </w:rPr>
  </w:style>
  <w:style w:type="character" w:customStyle="1" w:styleId="300">
    <w:name w:val="副标题 Char2"/>
    <w:qFormat/>
    <w:uiPriority w:val="11"/>
    <w:rPr>
      <w:rFonts w:ascii="Cambria" w:hAnsi="Cambria" w:eastAsia="宋体" w:cs="Times New Roman"/>
      <w:b/>
      <w:bCs/>
      <w:kern w:val="28"/>
      <w:sz w:val="32"/>
      <w:szCs w:val="32"/>
    </w:rPr>
  </w:style>
  <w:style w:type="character" w:customStyle="1" w:styleId="301">
    <w:name w:val="批注框文本 Char1"/>
    <w:semiHidden/>
    <w:qFormat/>
    <w:uiPriority w:val="99"/>
    <w:rPr>
      <w:rFonts w:ascii="Calibri" w:hAnsi="Calibri" w:eastAsia="宋体" w:cs="Times New Roman"/>
      <w:sz w:val="18"/>
      <w:szCs w:val="18"/>
    </w:rPr>
  </w:style>
  <w:style w:type="character" w:customStyle="1" w:styleId="302">
    <w:name w:val="纯文本 Char2"/>
    <w:qFormat/>
    <w:uiPriority w:val="0"/>
    <w:rPr>
      <w:rFonts w:ascii="宋体" w:hAnsi="Courier New" w:eastAsia="宋体" w:cs="Courier New"/>
      <w:szCs w:val="21"/>
    </w:rPr>
  </w:style>
  <w:style w:type="character" w:customStyle="1" w:styleId="303">
    <w:name w:val="font61"/>
    <w:qFormat/>
    <w:uiPriority w:val="0"/>
    <w:rPr>
      <w:rFonts w:hint="eastAsia" w:ascii="宋体" w:hAnsi="宋体" w:eastAsia="宋体" w:cs="宋体"/>
      <w:color w:val="000000"/>
      <w:spacing w:val="-6"/>
      <w:sz w:val="21"/>
      <w:szCs w:val="21"/>
      <w:u w:val="none"/>
    </w:rPr>
  </w:style>
  <w:style w:type="character" w:customStyle="1" w:styleId="304">
    <w:name w:val="标题 9 Char1"/>
    <w:qFormat/>
    <w:uiPriority w:val="0"/>
    <w:rPr>
      <w:rFonts w:ascii="Arial" w:hAnsi="Arial" w:eastAsia="黑体"/>
      <w:sz w:val="21"/>
      <w:szCs w:val="21"/>
      <w:lang w:val="en-US" w:eastAsia="zh-CN" w:bidi="ar-SA"/>
    </w:rPr>
  </w:style>
  <w:style w:type="character" w:customStyle="1" w:styleId="305">
    <w:name w:val="标题 3 字符"/>
    <w:qFormat/>
    <w:uiPriority w:val="0"/>
    <w:rPr>
      <w:rFonts w:eastAsia="宋体"/>
      <w:b/>
      <w:bCs/>
      <w:kern w:val="2"/>
      <w:sz w:val="32"/>
      <w:szCs w:val="32"/>
      <w:lang w:val="en-US" w:eastAsia="zh-CN" w:bidi="ar-SA"/>
    </w:rPr>
  </w:style>
  <w:style w:type="character" w:customStyle="1" w:styleId="306">
    <w:name w:val="标题 7 Char1"/>
    <w:qFormat/>
    <w:uiPriority w:val="0"/>
    <w:rPr>
      <w:rFonts w:eastAsia="宋体"/>
      <w:b/>
      <w:bCs/>
      <w:sz w:val="24"/>
      <w:szCs w:val="24"/>
      <w:lang w:val="en-US" w:eastAsia="zh-CN" w:bidi="ar-SA"/>
    </w:rPr>
  </w:style>
  <w:style w:type="character" w:customStyle="1" w:styleId="307">
    <w:name w:val="引用 字符"/>
    <w:qFormat/>
    <w:uiPriority w:val="0"/>
    <w:rPr>
      <w:i/>
      <w:iCs/>
      <w:color w:val="000000"/>
      <w:kern w:val="2"/>
      <w:sz w:val="21"/>
      <w:szCs w:val="22"/>
      <w:lang w:bidi="ar-SA"/>
    </w:rPr>
  </w:style>
  <w:style w:type="character" w:customStyle="1" w:styleId="308">
    <w:name w:val="标题 5 字符"/>
    <w:qFormat/>
    <w:uiPriority w:val="0"/>
    <w:rPr>
      <w:rFonts w:ascii="Calibri" w:hAnsi="Calibri" w:eastAsia="宋体"/>
      <w:b/>
      <w:bCs/>
      <w:kern w:val="2"/>
      <w:sz w:val="28"/>
      <w:szCs w:val="28"/>
      <w:lang w:bidi="ar-SA"/>
    </w:rPr>
  </w:style>
  <w:style w:type="character" w:customStyle="1" w:styleId="309">
    <w:name w:val="手改 Char Char1"/>
    <w:qFormat/>
    <w:uiPriority w:val="0"/>
    <w:rPr>
      <w:rFonts w:eastAsia="宋体"/>
      <w:kern w:val="2"/>
      <w:sz w:val="21"/>
      <w:szCs w:val="24"/>
      <w:lang w:val="en-US" w:eastAsia="zh-CN" w:bidi="ar-SA"/>
    </w:rPr>
  </w:style>
  <w:style w:type="character" w:customStyle="1" w:styleId="310">
    <w:name w:val="明显引用 字符"/>
    <w:qFormat/>
    <w:uiPriority w:val="0"/>
    <w:rPr>
      <w:b/>
      <w:bCs/>
      <w:i/>
      <w:iCs/>
      <w:color w:val="4F81BD"/>
      <w:kern w:val="2"/>
      <w:sz w:val="21"/>
      <w:szCs w:val="22"/>
      <w:lang w:bidi="ar-SA"/>
    </w:rPr>
  </w:style>
  <w:style w:type="character" w:customStyle="1" w:styleId="311">
    <w:name w:val="标题 2 字符"/>
    <w:qFormat/>
    <w:uiPriority w:val="0"/>
    <w:rPr>
      <w:rFonts w:ascii="Arial" w:hAnsi="Arial" w:eastAsia="黑体"/>
      <w:b/>
      <w:bCs/>
      <w:kern w:val="2"/>
      <w:sz w:val="32"/>
      <w:szCs w:val="32"/>
      <w:lang w:val="en-US" w:eastAsia="zh-CN" w:bidi="ar-SA"/>
    </w:rPr>
  </w:style>
  <w:style w:type="character" w:customStyle="1" w:styleId="312">
    <w:name w:val="副标题 字符"/>
    <w:qFormat/>
    <w:uiPriority w:val="0"/>
    <w:rPr>
      <w:rFonts w:ascii="Arial" w:hAnsi="Arial" w:eastAsia="黑体"/>
      <w:b/>
      <w:bCs/>
      <w:kern w:val="2"/>
      <w:sz w:val="32"/>
      <w:szCs w:val="32"/>
      <w:lang w:val="en-US" w:eastAsia="zh-CN" w:bidi="ar-SA"/>
    </w:rPr>
  </w:style>
  <w:style w:type="character" w:customStyle="1" w:styleId="313">
    <w:name w:val="标题 8 Char1"/>
    <w:qFormat/>
    <w:uiPriority w:val="0"/>
    <w:rPr>
      <w:rFonts w:ascii="Arial" w:hAnsi="Arial" w:eastAsia="黑体"/>
      <w:sz w:val="24"/>
      <w:szCs w:val="24"/>
    </w:rPr>
  </w:style>
  <w:style w:type="character" w:customStyle="1" w:styleId="314">
    <w:name w:val="标题 9 字符"/>
    <w:qFormat/>
    <w:uiPriority w:val="0"/>
    <w:rPr>
      <w:rFonts w:ascii="Arial" w:hAnsi="Arial" w:eastAsia="黑体"/>
      <w:sz w:val="21"/>
      <w:szCs w:val="21"/>
      <w:lang w:val="en-US" w:eastAsia="zh-CN" w:bidi="ar-SA"/>
    </w:rPr>
  </w:style>
  <w:style w:type="character" w:customStyle="1" w:styleId="315">
    <w:name w:val="Char Char191"/>
    <w:qFormat/>
    <w:uiPriority w:val="0"/>
    <w:rPr>
      <w:rFonts w:eastAsia="宋体"/>
      <w:b/>
      <w:bCs/>
      <w:kern w:val="44"/>
      <w:sz w:val="44"/>
      <w:szCs w:val="44"/>
      <w:lang w:val="en-US" w:eastAsia="zh-CN" w:bidi="ar-SA"/>
    </w:rPr>
  </w:style>
  <w:style w:type="character" w:customStyle="1" w:styleId="316">
    <w:name w:val="标题 5 Char1"/>
    <w:qFormat/>
    <w:uiPriority w:val="0"/>
    <w:rPr>
      <w:rFonts w:ascii="Calibri" w:hAnsi="Calibri" w:eastAsia="宋体"/>
      <w:b/>
      <w:bCs/>
      <w:kern w:val="2"/>
      <w:sz w:val="28"/>
      <w:szCs w:val="28"/>
      <w:lang w:bidi="ar-SA"/>
    </w:rPr>
  </w:style>
  <w:style w:type="character" w:customStyle="1" w:styleId="317">
    <w:name w:val="无间隔 字符"/>
    <w:link w:val="318"/>
    <w:qFormat/>
    <w:uiPriority w:val="1"/>
    <w:rPr>
      <w:kern w:val="2"/>
      <w:sz w:val="21"/>
      <w:szCs w:val="22"/>
      <w:lang w:bidi="ar-SA"/>
    </w:rPr>
  </w:style>
  <w:style w:type="paragraph" w:styleId="318">
    <w:name w:val="No Spacing"/>
    <w:link w:val="317"/>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19">
    <w:name w:val="页眉 Char1"/>
    <w:qFormat/>
    <w:uiPriority w:val="99"/>
    <w:rPr>
      <w:kern w:val="2"/>
      <w:sz w:val="18"/>
      <w:szCs w:val="18"/>
    </w:rPr>
  </w:style>
  <w:style w:type="character" w:customStyle="1" w:styleId="320">
    <w:name w:val="标题 6 字符"/>
    <w:qFormat/>
    <w:uiPriority w:val="0"/>
    <w:rPr>
      <w:rFonts w:ascii="Arial" w:hAnsi="Arial" w:eastAsia="黑体"/>
      <w:b/>
      <w:bCs/>
      <w:sz w:val="24"/>
      <w:szCs w:val="24"/>
      <w:lang w:val="en-US" w:eastAsia="zh-CN" w:bidi="ar-SA"/>
    </w:rPr>
  </w:style>
  <w:style w:type="character" w:customStyle="1" w:styleId="321">
    <w:name w:val="批注文字 字符"/>
    <w:qFormat/>
    <w:uiPriority w:val="0"/>
    <w:rPr>
      <w:rFonts w:eastAsia="宋体"/>
      <w:kern w:val="2"/>
      <w:sz w:val="21"/>
      <w:szCs w:val="24"/>
      <w:lang w:val="en-US" w:eastAsia="zh-CN" w:bidi="ar-SA"/>
    </w:rPr>
  </w:style>
  <w:style w:type="character" w:customStyle="1" w:styleId="322">
    <w:name w:val="Char Char1"/>
    <w:qFormat/>
    <w:uiPriority w:val="0"/>
    <w:rPr>
      <w:rFonts w:ascii="Arial" w:hAnsi="Arial" w:eastAsia="黑体"/>
      <w:b/>
      <w:bCs/>
      <w:kern w:val="2"/>
      <w:sz w:val="32"/>
      <w:szCs w:val="32"/>
      <w:lang w:val="en-US" w:eastAsia="zh-CN" w:bidi="ar-SA"/>
    </w:rPr>
  </w:style>
  <w:style w:type="character" w:customStyle="1" w:styleId="323">
    <w:name w:val="正文文本 字符"/>
    <w:qFormat/>
    <w:uiPriority w:val="0"/>
    <w:rPr>
      <w:rFonts w:eastAsia="宋体"/>
      <w:kern w:val="2"/>
      <w:sz w:val="21"/>
      <w:szCs w:val="24"/>
      <w:lang w:val="en-US" w:eastAsia="zh-CN" w:bidi="ar-SA"/>
    </w:rPr>
  </w:style>
  <w:style w:type="character" w:customStyle="1" w:styleId="324">
    <w:name w:val="标题 4 Char1"/>
    <w:qFormat/>
    <w:uiPriority w:val="0"/>
    <w:rPr>
      <w:rFonts w:ascii="Arial" w:hAnsi="Arial" w:eastAsia="黑体"/>
      <w:b/>
      <w:bCs/>
      <w:kern w:val="2"/>
      <w:sz w:val="28"/>
      <w:szCs w:val="28"/>
      <w:lang w:val="en-US" w:eastAsia="zh-CN" w:bidi="ar-SA"/>
    </w:rPr>
  </w:style>
  <w:style w:type="character" w:customStyle="1" w:styleId="325">
    <w:name w:val="标题 4 字符"/>
    <w:qFormat/>
    <w:uiPriority w:val="0"/>
    <w:rPr>
      <w:rFonts w:ascii="Arial" w:hAnsi="Arial" w:eastAsia="黑体"/>
      <w:b/>
      <w:bCs/>
      <w:kern w:val="2"/>
      <w:sz w:val="28"/>
      <w:szCs w:val="28"/>
      <w:lang w:val="en-US" w:eastAsia="zh-CN" w:bidi="ar-SA"/>
    </w:rPr>
  </w:style>
  <w:style w:type="character" w:customStyle="1" w:styleId="326">
    <w:name w:val="标题 1 字符"/>
    <w:qFormat/>
    <w:uiPriority w:val="0"/>
    <w:rPr>
      <w:rFonts w:eastAsia="宋体"/>
      <w:b/>
      <w:bCs/>
      <w:kern w:val="44"/>
      <w:sz w:val="44"/>
      <w:szCs w:val="44"/>
      <w:lang w:val="en-US" w:eastAsia="zh-CN" w:bidi="ar-SA"/>
    </w:rPr>
  </w:style>
  <w:style w:type="character" w:customStyle="1" w:styleId="327">
    <w:name w:val="标题 6 Char1"/>
    <w:qFormat/>
    <w:uiPriority w:val="0"/>
    <w:rPr>
      <w:rFonts w:ascii="Arial" w:hAnsi="Arial" w:eastAsia="黑体"/>
      <w:b/>
      <w:bCs/>
      <w:sz w:val="24"/>
      <w:szCs w:val="24"/>
      <w:lang w:val="en-US" w:eastAsia="zh-CN" w:bidi="ar-SA"/>
    </w:rPr>
  </w:style>
  <w:style w:type="character" w:customStyle="1" w:styleId="328">
    <w:name w:val="标题 7 字符"/>
    <w:qFormat/>
    <w:uiPriority w:val="0"/>
    <w:rPr>
      <w:rFonts w:eastAsia="宋体"/>
      <w:b/>
      <w:bCs/>
      <w:sz w:val="24"/>
      <w:szCs w:val="24"/>
      <w:lang w:val="en-US" w:eastAsia="zh-CN" w:bidi="ar-SA"/>
    </w:rPr>
  </w:style>
  <w:style w:type="character" w:customStyle="1" w:styleId="329">
    <w:name w:val="纯文本 字符"/>
    <w:qFormat/>
    <w:uiPriority w:val="0"/>
    <w:rPr>
      <w:rFonts w:ascii="Courier New" w:hAnsi="Courier New" w:eastAsia="宋体"/>
      <w:kern w:val="2"/>
      <w:sz w:val="21"/>
      <w:lang w:val="en-US" w:eastAsia="zh-CN" w:bidi="ar-SA"/>
    </w:rPr>
  </w:style>
  <w:style w:type="character" w:customStyle="1" w:styleId="330">
    <w:name w:val="Char Char181"/>
    <w:qFormat/>
    <w:uiPriority w:val="0"/>
    <w:rPr>
      <w:rFonts w:eastAsia="宋体"/>
      <w:b/>
      <w:bCs/>
      <w:kern w:val="2"/>
      <w:sz w:val="32"/>
      <w:szCs w:val="32"/>
      <w:lang w:val="en-US" w:eastAsia="zh-CN" w:bidi="ar-SA"/>
    </w:rPr>
  </w:style>
  <w:style w:type="character" w:customStyle="1" w:styleId="331">
    <w:name w:val="章 Char"/>
    <w:qFormat/>
    <w:locked/>
    <w:uiPriority w:val="0"/>
    <w:rPr>
      <w:rFonts w:eastAsia="宋体"/>
      <w:b/>
      <w:bCs/>
      <w:kern w:val="44"/>
      <w:sz w:val="44"/>
      <w:szCs w:val="44"/>
      <w:lang w:bidi="ar-SA"/>
    </w:rPr>
  </w:style>
  <w:style w:type="character" w:customStyle="1" w:styleId="332">
    <w:name w:val="Char Char22"/>
    <w:qFormat/>
    <w:uiPriority w:val="0"/>
    <w:rPr>
      <w:rFonts w:ascii="Cambria" w:hAnsi="Cambria" w:eastAsia="宋体"/>
      <w:b/>
      <w:bCs/>
      <w:spacing w:val="-6"/>
      <w:kern w:val="2"/>
      <w:sz w:val="32"/>
      <w:szCs w:val="32"/>
      <w:lang w:val="en-US" w:eastAsia="zh-CN" w:bidi="ar-SA"/>
    </w:rPr>
  </w:style>
  <w:style w:type="character" w:customStyle="1" w:styleId="333">
    <w:name w:val="Char Char211"/>
    <w:qFormat/>
    <w:uiPriority w:val="0"/>
    <w:rPr>
      <w:rFonts w:ascii="Arial" w:hAnsi="Arial" w:eastAsia="黑体"/>
      <w:b/>
      <w:bCs/>
      <w:spacing w:val="-6"/>
      <w:kern w:val="2"/>
      <w:sz w:val="28"/>
      <w:szCs w:val="28"/>
      <w:lang w:val="en-US" w:eastAsia="zh-CN" w:bidi="ar-SA"/>
    </w:rPr>
  </w:style>
  <w:style w:type="character" w:customStyle="1" w:styleId="334">
    <w:name w:val="Char Char201"/>
    <w:qFormat/>
    <w:uiPriority w:val="0"/>
    <w:rPr>
      <w:rFonts w:eastAsia="宋体"/>
      <w:b/>
      <w:bCs/>
      <w:kern w:val="44"/>
      <w:sz w:val="44"/>
      <w:szCs w:val="44"/>
      <w:lang w:val="en-US" w:eastAsia="zh-CN" w:bidi="ar-SA"/>
    </w:rPr>
  </w:style>
  <w:style w:type="character" w:customStyle="1" w:styleId="335">
    <w:name w:val="手改 Char"/>
    <w:qFormat/>
    <w:uiPriority w:val="0"/>
    <w:rPr>
      <w:rFonts w:ascii="Calibri" w:hAnsi="Calibri"/>
    </w:rPr>
  </w:style>
  <w:style w:type="character" w:customStyle="1" w:styleId="336">
    <w:name w:val="16"/>
    <w:qFormat/>
    <w:uiPriority w:val="0"/>
    <w:rPr>
      <w:rFonts w:hint="default" w:ascii="Times New Roman" w:hAnsi="Times New Roman" w:cs="Times New Roman"/>
      <w:color w:val="000000"/>
      <w:sz w:val="18"/>
      <w:szCs w:val="18"/>
    </w:rPr>
  </w:style>
  <w:style w:type="character" w:customStyle="1" w:styleId="337">
    <w:name w:val="Char Char261"/>
    <w:qFormat/>
    <w:uiPriority w:val="0"/>
    <w:rPr>
      <w:rFonts w:ascii="Cambria" w:hAnsi="Cambria" w:eastAsia="宋体"/>
      <w:b/>
      <w:bCs/>
      <w:spacing w:val="-6"/>
      <w:kern w:val="2"/>
      <w:sz w:val="32"/>
      <w:szCs w:val="32"/>
      <w:lang w:val="en-US" w:eastAsia="zh-CN" w:bidi="ar-SA"/>
    </w:rPr>
  </w:style>
  <w:style w:type="paragraph" w:customStyle="1" w:styleId="33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0">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1">
    <w:name w:val="列出段落1"/>
    <w:basedOn w:val="1"/>
    <w:qFormat/>
    <w:uiPriority w:val="0"/>
    <w:pPr>
      <w:ind w:firstLine="420" w:firstLineChars="200"/>
    </w:pPr>
  </w:style>
  <w:style w:type="paragraph" w:customStyle="1" w:styleId="342">
    <w:name w:val="1 Char Char Char Char"/>
    <w:basedOn w:val="1"/>
    <w:qFormat/>
    <w:uiPriority w:val="0"/>
    <w:rPr>
      <w:rFonts w:ascii="Tahoma" w:hAnsi="Tahoma"/>
    </w:rPr>
  </w:style>
  <w:style w:type="paragraph" w:customStyle="1" w:styleId="34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4">
    <w:name w:val="4级标题"/>
    <w:basedOn w:val="144"/>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5">
    <w:name w:val="文档正文"/>
    <w:basedOn w:val="1"/>
    <w:qFormat/>
    <w:uiPriority w:val="0"/>
    <w:rPr>
      <w:rFonts w:ascii="Arial" w:hAnsi="Arial" w:eastAsia="仿宋_GB2312" w:cs="Arial"/>
      <w:bCs/>
      <w:szCs w:val="28"/>
    </w:rPr>
  </w:style>
  <w:style w:type="paragraph" w:customStyle="1" w:styleId="346">
    <w:name w:val="Tabletext"/>
    <w:basedOn w:val="1"/>
    <w:qFormat/>
    <w:uiPriority w:val="0"/>
    <w:pPr>
      <w:keepLines/>
      <w:spacing w:after="120" w:line="240" w:lineRule="atLeast"/>
    </w:pPr>
    <w:rPr>
      <w:rFonts w:ascii="仿宋_GB2312" w:eastAsia="仿宋_GB2312"/>
      <w:lang w:eastAsia="en-US"/>
    </w:rPr>
  </w:style>
  <w:style w:type="paragraph" w:customStyle="1" w:styleId="347">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48">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349">
    <w:name w:val="标题 3.1"/>
    <w:basedOn w:val="4"/>
    <w:qFormat/>
    <w:uiPriority w:val="0"/>
    <w:pPr>
      <w:tabs>
        <w:tab w:val="left" w:pos="5614"/>
      </w:tabs>
      <w:spacing w:line="600" w:lineRule="exact"/>
    </w:pPr>
    <w:rPr>
      <w:rFonts w:ascii="仿宋_GB2312"/>
      <w:sz w:val="36"/>
    </w:rPr>
  </w:style>
  <w:style w:type="paragraph" w:customStyle="1" w:styleId="350">
    <w:name w:val="1.1.1.1Heading3"/>
    <w:basedOn w:val="4"/>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1">
    <w:name w:val="1.1.1Head2"/>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2">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3">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4">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55">
    <w:name w:val="Char Char15 Char Char Char Char Char Char"/>
    <w:basedOn w:val="1"/>
    <w:qFormat/>
    <w:uiPriority w:val="0"/>
    <w:pPr>
      <w:spacing w:after="160" w:line="240" w:lineRule="exact"/>
    </w:pPr>
    <w:rPr>
      <w:rFonts w:ascii="Verdana" w:hAnsi="Verdana" w:eastAsia="楷体_GB2312"/>
      <w:sz w:val="18"/>
      <w:szCs w:val="20"/>
      <w:lang w:eastAsia="en-US"/>
    </w:rPr>
  </w:style>
  <w:style w:type="paragraph" w:customStyle="1" w:styleId="356">
    <w:name w:val="text"/>
    <w:basedOn w:val="1"/>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57">
    <w:name w:val="标题 2_0"/>
    <w:basedOn w:val="233"/>
    <w:next w:val="233"/>
    <w:qFormat/>
    <w:uiPriority w:val="0"/>
    <w:pPr>
      <w:keepNext/>
      <w:keepLines/>
      <w:spacing w:before="260" w:after="260" w:line="415" w:lineRule="auto"/>
      <w:outlineLvl w:val="1"/>
    </w:pPr>
    <w:rPr>
      <w:rFonts w:ascii="Arial" w:hAnsi="Arial" w:eastAsia="黑体"/>
      <w:b/>
      <w:bCs/>
      <w:sz w:val="32"/>
      <w:szCs w:val="32"/>
    </w:rPr>
  </w:style>
  <w:style w:type="paragraph" w:customStyle="1" w:styleId="358">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59">
    <w:name w:val="Head2"/>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0">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1">
    <w:name w:val="Char1 Char Char Char Char Char Char Char Char Char Char Char Char Char Char Char"/>
    <w:basedOn w:val="1"/>
    <w:qFormat/>
    <w:uiPriority w:val="0"/>
  </w:style>
  <w:style w:type="paragraph" w:customStyle="1" w:styleId="362">
    <w:name w:val="Char"/>
    <w:basedOn w:val="1"/>
    <w:qFormat/>
    <w:uiPriority w:val="0"/>
    <w:rPr>
      <w:rFonts w:ascii="仿宋_GB2312" w:eastAsia="仿宋_GB2312"/>
      <w:b/>
      <w:sz w:val="32"/>
      <w:szCs w:val="32"/>
    </w:rPr>
  </w:style>
  <w:style w:type="paragraph" w:customStyle="1" w:styleId="363">
    <w:name w:val="reader-word-layer reader-word-s21-17"/>
    <w:basedOn w:val="1"/>
    <w:qFormat/>
    <w:uiPriority w:val="0"/>
    <w:pPr>
      <w:spacing w:before="100" w:beforeAutospacing="1" w:after="100" w:afterAutospacing="1"/>
    </w:pPr>
    <w:rPr>
      <w:rFonts w:ascii="宋体" w:hAnsi="宋体" w:cs="宋体"/>
    </w:rPr>
  </w:style>
  <w:style w:type="paragraph" w:customStyle="1" w:styleId="364">
    <w:name w:val="Blockquote"/>
    <w:basedOn w:val="1"/>
    <w:qFormat/>
    <w:uiPriority w:val="0"/>
    <w:pPr>
      <w:widowControl w:val="0"/>
      <w:autoSpaceDE w:val="0"/>
      <w:autoSpaceDN w:val="0"/>
      <w:adjustRightInd w:val="0"/>
      <w:spacing w:before="100" w:after="100"/>
      <w:ind w:left="360" w:right="360"/>
    </w:pPr>
    <w:rPr>
      <w:rFonts w:ascii="Calibri" w:hAnsi="Calibri"/>
    </w:rPr>
  </w:style>
  <w:style w:type="paragraph" w:customStyle="1" w:styleId="365">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6">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67">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370">
    <w:name w:val="Proposals body"/>
    <w:basedOn w:val="1"/>
    <w:next w:val="1"/>
    <w:qFormat/>
    <w:uiPriority w:val="0"/>
    <w:pPr>
      <w:spacing w:line="360" w:lineRule="auto"/>
    </w:pPr>
    <w:rPr>
      <w:rFonts w:ascii="宋体" w:eastAsia="仿宋_GB2312"/>
      <w:snapToGrid w:val="0"/>
      <w:color w:val="000000"/>
    </w:rPr>
  </w:style>
  <w:style w:type="paragraph" w:customStyle="1" w:styleId="371">
    <w:name w:val="_Style 2"/>
    <w:basedOn w:val="1"/>
    <w:qFormat/>
    <w:uiPriority w:val="0"/>
    <w:pPr>
      <w:widowControl w:val="0"/>
      <w:ind w:firstLine="420" w:firstLineChars="200"/>
      <w:jc w:val="both"/>
    </w:pPr>
    <w:rPr>
      <w:kern w:val="2"/>
      <w:sz w:val="21"/>
    </w:rPr>
  </w:style>
  <w:style w:type="paragraph" w:customStyle="1" w:styleId="372">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3">
    <w:name w:val="Level 2: 1."/>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4">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5">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6">
    <w:name w:val="正文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7">
    <w:name w:val="xl2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78">
    <w:name w:val="Char3"/>
    <w:basedOn w:val="1"/>
    <w:qFormat/>
    <w:uiPriority w:val="0"/>
    <w:rPr>
      <w:rFonts w:ascii="仿宋_GB2312" w:eastAsia="仿宋_GB2312"/>
      <w:sz w:val="28"/>
      <w:szCs w:val="28"/>
    </w:rPr>
  </w:style>
  <w:style w:type="paragraph" w:customStyle="1" w:styleId="379">
    <w:name w:val="项目1"/>
    <w:basedOn w:val="15"/>
    <w:next w:val="15"/>
    <w:qFormat/>
    <w:uiPriority w:val="0"/>
    <w:pPr>
      <w:widowControl w:val="0"/>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380">
    <w:name w:val="xl31"/>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1">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2">
    <w:name w:val="明显引用1"/>
    <w:basedOn w:val="1"/>
    <w:next w:val="1"/>
    <w:qFormat/>
    <w:uiPriority w:val="0"/>
    <w:pPr>
      <w:wordWrap w:val="0"/>
      <w:spacing w:before="360" w:after="360"/>
      <w:ind w:left="950" w:right="950"/>
      <w:jc w:val="center"/>
    </w:pPr>
    <w:rPr>
      <w:i/>
      <w:sz w:val="21"/>
    </w:rPr>
  </w:style>
  <w:style w:type="paragraph" w:customStyle="1" w:styleId="383">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4">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5">
    <w:name w:val="Char23"/>
    <w:basedOn w:val="1"/>
    <w:qFormat/>
    <w:uiPriority w:val="0"/>
    <w:rPr>
      <w:rFonts w:ascii="仿宋_GB2312" w:eastAsia="仿宋_GB2312"/>
      <w:b/>
      <w:sz w:val="32"/>
      <w:szCs w:val="32"/>
    </w:rPr>
  </w:style>
  <w:style w:type="paragraph" w:customStyle="1" w:styleId="386">
    <w:name w:val="默认段落字体 Para Char Char Char Char"/>
    <w:basedOn w:val="1"/>
    <w:qFormat/>
    <w:uiPriority w:val="0"/>
    <w:pPr>
      <w:widowControl w:val="0"/>
      <w:jc w:val="both"/>
    </w:pPr>
    <w:rPr>
      <w:rFonts w:ascii="Calibri" w:hAnsi="Calibri"/>
      <w:kern w:val="2"/>
      <w:sz w:val="21"/>
    </w:rPr>
  </w:style>
  <w:style w:type="paragraph" w:customStyle="1" w:styleId="387">
    <w:name w:val="Char22"/>
    <w:basedOn w:val="1"/>
    <w:qFormat/>
    <w:uiPriority w:val="0"/>
    <w:rPr>
      <w:rFonts w:ascii="仿宋_GB2312" w:eastAsia="仿宋_GB2312"/>
      <w:b/>
      <w:sz w:val="32"/>
      <w:szCs w:val="32"/>
    </w:rPr>
  </w:style>
  <w:style w:type="paragraph" w:customStyle="1" w:styleId="388">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89">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0">
    <w:name w:val="Char Char Char Char Char Char Char Char1 Char1"/>
    <w:basedOn w:val="1"/>
    <w:qFormat/>
    <w:uiPriority w:val="0"/>
    <w:rPr>
      <w:rFonts w:ascii="仿宋_GB2312" w:eastAsia="仿宋_GB2312"/>
      <w:sz w:val="28"/>
    </w:rPr>
  </w:style>
  <w:style w:type="paragraph" w:customStyle="1" w:styleId="391">
    <w:name w:val="样式 标题 1 + 黑体 三号 非加粗 居中 段前: 6 磅 段后: 6 磅 行距: 固定值 20 磅"/>
    <w:basedOn w:val="2"/>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2">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3">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4">
    <w:name w:val="Char1 Char Char Char1"/>
    <w:basedOn w:val="1"/>
    <w:qFormat/>
    <w:uiPriority w:val="0"/>
    <w:pPr>
      <w:ind w:left="420" w:hanging="420"/>
    </w:pPr>
    <w:rPr>
      <w:rFonts w:ascii="仿宋_GB2312" w:eastAsia="仿宋_GB2312"/>
      <w:szCs w:val="28"/>
    </w:rPr>
  </w:style>
  <w:style w:type="paragraph" w:customStyle="1" w:styleId="395">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彩色列表 - 强调文字颜色 11"/>
    <w:basedOn w:val="1"/>
    <w:qFormat/>
    <w:uiPriority w:val="34"/>
    <w:pPr>
      <w:ind w:left="720"/>
      <w:contextualSpacing/>
    </w:pPr>
  </w:style>
  <w:style w:type="paragraph" w:customStyle="1" w:styleId="39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398">
    <w:name w:val="Char Char15 Char Char Char Char Char Char1"/>
    <w:basedOn w:val="1"/>
    <w:qFormat/>
    <w:uiPriority w:val="0"/>
    <w:pPr>
      <w:spacing w:after="160" w:line="240" w:lineRule="exact"/>
    </w:pPr>
    <w:rPr>
      <w:rFonts w:ascii="Verdana" w:hAnsi="Verdana" w:eastAsia="楷体_GB2312"/>
      <w:sz w:val="18"/>
      <w:szCs w:val="20"/>
      <w:lang w:eastAsia="en-US"/>
    </w:rPr>
  </w:style>
  <w:style w:type="paragraph" w:customStyle="1" w:styleId="399">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0">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1">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402">
    <w:name w:val="样式 标题 3 + (中文) 黑体 小四 非加粗 段前: 7.8 磅 段后: 0 磅 行距: 固定值 20 磅"/>
    <w:basedOn w:val="4"/>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3">
    <w:name w:val="表格文字"/>
    <w:basedOn w:val="1"/>
    <w:qFormat/>
    <w:uiPriority w:val="0"/>
    <w:pPr>
      <w:widowControl w:val="0"/>
      <w:adjustRightInd w:val="0"/>
      <w:spacing w:line="420" w:lineRule="atLeast"/>
      <w:textAlignment w:val="baseline"/>
    </w:pPr>
    <w:rPr>
      <w:rFonts w:ascii="Calibri" w:hAnsi="Calibri"/>
      <w:sz w:val="21"/>
      <w:szCs w:val="20"/>
    </w:rPr>
  </w:style>
  <w:style w:type="paragraph" w:customStyle="1" w:styleId="404">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5">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6">
    <w:name w:val="_Style 10"/>
    <w:basedOn w:val="1"/>
    <w:qFormat/>
    <w:uiPriority w:val="0"/>
    <w:pPr>
      <w:widowControl w:val="0"/>
      <w:snapToGrid w:val="0"/>
      <w:spacing w:line="400" w:lineRule="exact"/>
      <w:jc w:val="both"/>
    </w:pPr>
    <w:rPr>
      <w:kern w:val="2"/>
      <w:sz w:val="21"/>
    </w:rPr>
  </w:style>
  <w:style w:type="paragraph" w:customStyle="1" w:styleId="407">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09">
    <w:name w:val="正文首缩"/>
    <w:basedOn w:val="1"/>
    <w:next w:val="5"/>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0">
    <w:name w:val="Char Char Char Char Char Char Char Char Char Char"/>
    <w:basedOn w:val="1"/>
    <w:qFormat/>
    <w:uiPriority w:val="0"/>
    <w:rPr>
      <w:rFonts w:ascii="Tahoma" w:hAnsi="Tahoma"/>
    </w:rPr>
  </w:style>
  <w:style w:type="paragraph" w:customStyle="1" w:styleId="411">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412">
    <w:name w:val="Table Text"/>
    <w:basedOn w:val="1"/>
    <w:qFormat/>
    <w:uiPriority w:val="0"/>
    <w:pPr>
      <w:spacing w:before="60" w:after="60"/>
    </w:pPr>
  </w:style>
  <w:style w:type="paragraph" w:customStyle="1" w:styleId="413">
    <w:name w:val="Char Char Char1 Char"/>
    <w:basedOn w:val="1"/>
    <w:qFormat/>
    <w:uiPriority w:val="0"/>
    <w:pPr>
      <w:widowControl w:val="0"/>
      <w:jc w:val="both"/>
    </w:pPr>
    <w:rPr>
      <w:kern w:val="2"/>
      <w:sz w:val="21"/>
      <w:szCs w:val="20"/>
    </w:rPr>
  </w:style>
  <w:style w:type="paragraph" w:customStyle="1" w:styleId="414">
    <w:name w:val="Char1 Char Char Char Char Char Char"/>
    <w:basedOn w:val="1"/>
    <w:qFormat/>
    <w:uiPriority w:val="0"/>
    <w:pPr>
      <w:adjustRightInd w:val="0"/>
    </w:pPr>
    <w:rPr>
      <w:rFonts w:ascii="Tahoma" w:hAnsi="Tahoma"/>
    </w:rPr>
  </w:style>
  <w:style w:type="paragraph" w:customStyle="1" w:styleId="415">
    <w:name w:val="xl74"/>
    <w:basedOn w:val="1"/>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7">
    <w:name w:val="Achievement"/>
    <w:basedOn w:val="24"/>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条目2"/>
    <w:basedOn w:val="33"/>
    <w:qFormat/>
    <w:uiPriority w:val="0"/>
    <w:pPr>
      <w:tabs>
        <w:tab w:val="left" w:pos="420"/>
      </w:tabs>
      <w:spacing w:line="360" w:lineRule="auto"/>
      <w:ind w:left="420" w:hanging="420"/>
    </w:pPr>
    <w:rPr>
      <w:rFonts w:cs="Courier New"/>
      <w:color w:val="000000"/>
      <w:sz w:val="24"/>
      <w:szCs w:val="21"/>
    </w:rPr>
  </w:style>
  <w:style w:type="paragraph" w:customStyle="1" w:styleId="420">
    <w:name w:val="标题 21"/>
    <w:basedOn w:val="1"/>
    <w:qFormat/>
    <w:uiPriority w:val="1"/>
    <w:pPr>
      <w:widowControl w:val="0"/>
      <w:ind w:left="117"/>
      <w:outlineLvl w:val="2"/>
    </w:pPr>
    <w:rPr>
      <w:rFonts w:ascii="楷体_GB2312" w:hAnsi="楷体_GB2312" w:eastAsia="楷体_GB2312" w:cs="黑体"/>
      <w:sz w:val="52"/>
      <w:szCs w:val="52"/>
      <w:lang w:eastAsia="en-US"/>
    </w:rPr>
  </w:style>
  <w:style w:type="paragraph" w:customStyle="1" w:styleId="421">
    <w:name w:val="_Style 40"/>
    <w:basedOn w:val="1"/>
    <w:qFormat/>
    <w:uiPriority w:val="0"/>
    <w:pPr>
      <w:widowControl w:val="0"/>
      <w:jc w:val="both"/>
    </w:pPr>
    <w:rPr>
      <w:kern w:val="2"/>
      <w:sz w:val="21"/>
    </w:rPr>
  </w:style>
  <w:style w:type="paragraph" w:customStyle="1" w:styleId="422">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3">
    <w:name w:val="Ê×ÐÐËõ½ø"/>
    <w:basedOn w:val="1"/>
    <w:qFormat/>
    <w:uiPriority w:val="0"/>
    <w:pPr>
      <w:overflowPunct w:val="0"/>
      <w:autoSpaceDE w:val="0"/>
      <w:autoSpaceDN w:val="0"/>
      <w:adjustRightInd w:val="0"/>
      <w:jc w:val="both"/>
      <w:textAlignment w:val="baseline"/>
    </w:pPr>
    <w:rPr>
      <w:sz w:val="28"/>
      <w:szCs w:val="20"/>
    </w:rPr>
  </w:style>
  <w:style w:type="paragraph" w:customStyle="1" w:styleId="424">
    <w:name w:val="Char Char110"/>
    <w:basedOn w:val="1"/>
    <w:qFormat/>
    <w:uiPriority w:val="0"/>
    <w:pPr>
      <w:widowControl w:val="0"/>
      <w:jc w:val="both"/>
    </w:pPr>
    <w:rPr>
      <w:rFonts w:ascii="Tahoma" w:hAnsi="Tahoma"/>
      <w:kern w:val="2"/>
      <w:szCs w:val="20"/>
    </w:rPr>
  </w:style>
  <w:style w:type="paragraph" w:customStyle="1" w:styleId="425">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6">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7">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8">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29">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430">
    <w:name w:val="标题四正文"/>
    <w:basedOn w:val="1"/>
    <w:qFormat/>
    <w:uiPriority w:val="0"/>
    <w:pPr>
      <w:snapToGrid w:val="0"/>
      <w:spacing w:line="360" w:lineRule="auto"/>
      <w:ind w:firstLine="480" w:firstLineChars="200"/>
    </w:pPr>
    <w:rPr>
      <w:rFonts w:ascii="宋体" w:hAnsi="宋体"/>
    </w:rPr>
  </w:style>
  <w:style w:type="paragraph" w:customStyle="1" w:styleId="431">
    <w:name w:val="Table Paragraph"/>
    <w:basedOn w:val="1"/>
    <w:qFormat/>
    <w:uiPriority w:val="1"/>
    <w:pPr>
      <w:widowControl w:val="0"/>
    </w:pPr>
    <w:rPr>
      <w:rFonts w:cs="黑体"/>
      <w:sz w:val="22"/>
      <w:szCs w:val="22"/>
      <w:lang w:eastAsia="en-US"/>
    </w:rPr>
  </w:style>
  <w:style w:type="paragraph" w:customStyle="1" w:styleId="432">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433">
    <w:name w:val="Char Char1 Char Char"/>
    <w:basedOn w:val="1"/>
    <w:semiHidden/>
    <w:qFormat/>
    <w:uiPriority w:val="0"/>
    <w:rPr>
      <w:rFonts w:ascii="仿宋_GB2312" w:eastAsia="仿宋_GB2312"/>
      <w:sz w:val="28"/>
      <w:szCs w:val="28"/>
    </w:rPr>
  </w:style>
  <w:style w:type="paragraph" w:customStyle="1" w:styleId="434">
    <w:name w:val="Char111"/>
    <w:basedOn w:val="1"/>
    <w:qFormat/>
    <w:uiPriority w:val="0"/>
    <w:pPr>
      <w:widowControl w:val="0"/>
      <w:tabs>
        <w:tab w:val="left" w:pos="360"/>
      </w:tabs>
      <w:jc w:val="both"/>
    </w:pPr>
    <w:rPr>
      <w:rFonts w:ascii="Calibri" w:hAnsi="Calibri"/>
      <w:kern w:val="2"/>
    </w:rPr>
  </w:style>
  <w:style w:type="paragraph" w:customStyle="1" w:styleId="435">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6">
    <w:name w:val="msolistparagraph"/>
    <w:basedOn w:val="1"/>
    <w:qFormat/>
    <w:uiPriority w:val="0"/>
    <w:pPr>
      <w:widowControl w:val="0"/>
      <w:ind w:firstLine="420" w:firstLineChars="200"/>
      <w:jc w:val="both"/>
    </w:pPr>
    <w:rPr>
      <w:rFonts w:ascii="Calibri" w:hAnsi="Calibri"/>
      <w:kern w:val="2"/>
      <w:sz w:val="21"/>
    </w:rPr>
  </w:style>
  <w:style w:type="paragraph" w:customStyle="1" w:styleId="437">
    <w:name w:val="Style Heading 3 + Line spacing:  1.5 lines"/>
    <w:basedOn w:val="4"/>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38">
    <w:name w:val="font6"/>
    <w:basedOn w:val="1"/>
    <w:qFormat/>
    <w:uiPriority w:val="0"/>
    <w:pPr>
      <w:spacing w:before="100" w:beforeAutospacing="1" w:after="100" w:afterAutospacing="1"/>
    </w:pPr>
    <w:rPr>
      <w:rFonts w:ascii="宋体" w:hAnsi="宋体" w:cs="宋体"/>
      <w:sz w:val="18"/>
      <w:szCs w:val="18"/>
    </w:rPr>
  </w:style>
  <w:style w:type="paragraph" w:customStyle="1" w:styleId="439">
    <w:name w:val="标题 61"/>
    <w:basedOn w:val="1"/>
    <w:qFormat/>
    <w:uiPriority w:val="1"/>
    <w:pPr>
      <w:widowControl w:val="0"/>
      <w:ind w:left="117"/>
      <w:outlineLvl w:val="6"/>
    </w:pPr>
    <w:rPr>
      <w:rFonts w:ascii="楷体_GB2312" w:hAnsi="楷体_GB2312" w:eastAsia="楷体_GB2312" w:cs="黑体"/>
      <w:sz w:val="32"/>
      <w:szCs w:val="32"/>
      <w:lang w:eastAsia="en-US"/>
    </w:rPr>
  </w:style>
  <w:style w:type="paragraph" w:customStyle="1" w:styleId="440">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1">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2">
    <w:name w:val="Char Char Char Char1"/>
    <w:basedOn w:val="1"/>
    <w:qFormat/>
    <w:uiPriority w:val="0"/>
    <w:pPr>
      <w:widowControl w:val="0"/>
      <w:jc w:val="both"/>
    </w:pPr>
    <w:rPr>
      <w:kern w:val="2"/>
    </w:rPr>
  </w:style>
  <w:style w:type="paragraph" w:customStyle="1" w:styleId="443">
    <w:name w:val="Char Char Char Char Char"/>
    <w:basedOn w:val="1"/>
    <w:qFormat/>
    <w:uiPriority w:val="0"/>
    <w:pPr>
      <w:widowControl w:val="0"/>
      <w:jc w:val="both"/>
    </w:pPr>
    <w:rPr>
      <w:rFonts w:ascii="Tahoma" w:hAnsi="Tahoma"/>
      <w:kern w:val="2"/>
      <w:szCs w:val="20"/>
    </w:rPr>
  </w:style>
  <w:style w:type="paragraph" w:customStyle="1" w:styleId="444">
    <w:name w:val="Char1"/>
    <w:basedOn w:val="1"/>
    <w:qFormat/>
    <w:uiPriority w:val="0"/>
    <w:rPr>
      <w:rFonts w:ascii="仿宋_GB2312" w:eastAsia="仿宋_GB2312"/>
      <w:b/>
      <w:sz w:val="32"/>
      <w:szCs w:val="32"/>
    </w:rPr>
  </w:style>
  <w:style w:type="paragraph" w:customStyle="1" w:styleId="445">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6">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7">
    <w:name w:val="Char1 Char Char Char"/>
    <w:basedOn w:val="1"/>
    <w:qFormat/>
    <w:uiPriority w:val="0"/>
    <w:pPr>
      <w:ind w:left="420" w:hanging="420"/>
    </w:pPr>
    <w:rPr>
      <w:rFonts w:ascii="仿宋_GB2312" w:eastAsia="仿宋_GB2312"/>
      <w:szCs w:val="28"/>
    </w:rPr>
  </w:style>
  <w:style w:type="paragraph" w:customStyle="1" w:styleId="448">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49">
    <w:name w:val="样式 标题 2 + Times New Roman 四号 非加粗 段前: 5 磅 段后: 0 磅 行距: 固定值 20..."/>
    <w:basedOn w:val="3"/>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0">
    <w:name w:val="Style Body Text Indent 2 + 11 pt Line spacing:  1.5 lines"/>
    <w:basedOn w:val="37"/>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1">
    <w:name w:val="Char21"/>
    <w:basedOn w:val="1"/>
    <w:qFormat/>
    <w:uiPriority w:val="0"/>
    <w:rPr>
      <w:rFonts w:ascii="仿宋_GB2312" w:eastAsia="仿宋_GB2312"/>
      <w:sz w:val="28"/>
      <w:szCs w:val="28"/>
    </w:rPr>
  </w:style>
  <w:style w:type="paragraph" w:customStyle="1" w:styleId="452">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3">
    <w:name w:val="xl68"/>
    <w:basedOn w:val="1"/>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4">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5">
    <w:name w:val="1"/>
    <w:basedOn w:val="1"/>
    <w:next w:val="1"/>
    <w:qFormat/>
    <w:uiPriority w:val="0"/>
    <w:pPr>
      <w:widowControl w:val="0"/>
      <w:jc w:val="both"/>
    </w:pPr>
    <w:rPr>
      <w:rFonts w:ascii="Calibri" w:hAnsi="Calibri"/>
      <w:kern w:val="2"/>
      <w:sz w:val="21"/>
    </w:rPr>
  </w:style>
  <w:style w:type="paragraph" w:customStyle="1" w:styleId="456">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457">
    <w:name w:val="Level 6: (i)"/>
    <w:basedOn w:val="1"/>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58">
    <w:name w:val="RFI Heading 4th Level"/>
    <w:basedOn w:val="459"/>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59">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0">
    <w:name w:val="_Style 15"/>
    <w:basedOn w:val="1"/>
    <w:qFormat/>
    <w:uiPriority w:val="0"/>
    <w:pPr>
      <w:widowControl w:val="0"/>
      <w:jc w:val="both"/>
    </w:pPr>
    <w:rPr>
      <w:rFonts w:ascii="宋体" w:hAnsi="宋体"/>
      <w:spacing w:val="-6"/>
      <w:kern w:val="2"/>
      <w:sz w:val="21"/>
      <w:szCs w:val="20"/>
    </w:rPr>
  </w:style>
  <w:style w:type="paragraph" w:customStyle="1" w:styleId="461">
    <w:name w:val="BodyText"/>
    <w:basedOn w:val="1"/>
    <w:qFormat/>
    <w:uiPriority w:val="0"/>
    <w:pPr>
      <w:spacing w:after="120"/>
    </w:pPr>
    <w:rPr>
      <w:rFonts w:ascii="FuturaA Bk BT" w:hAnsi="FuturaA Bk BT" w:eastAsia="仿宋_GB2312"/>
      <w:sz w:val="20"/>
    </w:rPr>
  </w:style>
  <w:style w:type="paragraph" w:customStyle="1" w:styleId="462">
    <w:name w:val="标题 31"/>
    <w:basedOn w:val="1"/>
    <w:qFormat/>
    <w:uiPriority w:val="1"/>
    <w:pPr>
      <w:widowControl w:val="0"/>
      <w:ind w:left="117"/>
      <w:outlineLvl w:val="3"/>
    </w:pPr>
    <w:rPr>
      <w:rFonts w:ascii="楷体_GB2312" w:hAnsi="楷体_GB2312" w:eastAsia="楷体_GB2312" w:cs="黑体"/>
      <w:sz w:val="48"/>
      <w:szCs w:val="48"/>
      <w:lang w:eastAsia="en-US"/>
    </w:rPr>
  </w:style>
  <w:style w:type="paragraph" w:customStyle="1" w:styleId="463">
    <w:name w:val="样式 标题 2节标题 1.1b2SeHead wsa2 CharHead wsa2节标题Head wsa2 Cha..."/>
    <w:basedOn w:val="3"/>
    <w:next w:val="3"/>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4">
    <w:name w:val="kx"/>
    <w:basedOn w:val="1"/>
    <w:qFormat/>
    <w:uiPriority w:val="0"/>
    <w:pPr>
      <w:spacing w:before="100" w:beforeAutospacing="1" w:after="100" w:afterAutospacing="1"/>
    </w:pPr>
    <w:rPr>
      <w:rFonts w:ascii="宋体" w:hAnsi="宋体"/>
    </w:rPr>
  </w:style>
  <w:style w:type="paragraph" w:customStyle="1" w:styleId="465">
    <w:name w:val="Default Text"/>
    <w:basedOn w:val="1"/>
    <w:qFormat/>
    <w:uiPriority w:val="0"/>
    <w:rPr>
      <w:rFonts w:ascii="Tahoma" w:hAnsi="Tahoma" w:eastAsia="仿宋_GB2312" w:cs="Tahoma"/>
      <w:szCs w:val="28"/>
      <w:lang w:eastAsia="en-US"/>
    </w:rPr>
  </w:style>
  <w:style w:type="paragraph" w:customStyle="1" w:styleId="466">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67">
    <w:name w:val="标题 51"/>
    <w:basedOn w:val="1"/>
    <w:qFormat/>
    <w:uiPriority w:val="1"/>
    <w:pPr>
      <w:widowControl w:val="0"/>
      <w:outlineLvl w:val="5"/>
    </w:pPr>
    <w:rPr>
      <w:rFonts w:ascii="楷体_GB2312" w:hAnsi="楷体_GB2312" w:eastAsia="楷体_GB2312" w:cs="黑体"/>
      <w:sz w:val="36"/>
      <w:szCs w:val="36"/>
      <w:lang w:eastAsia="en-US"/>
    </w:rPr>
  </w:style>
  <w:style w:type="paragraph" w:customStyle="1" w:styleId="468">
    <w:name w:val="xl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69">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0">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1">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2">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3">
    <w:name w:val="标题 41"/>
    <w:basedOn w:val="1"/>
    <w:qFormat/>
    <w:uiPriority w:val="1"/>
    <w:pPr>
      <w:widowControl w:val="0"/>
      <w:outlineLvl w:val="4"/>
    </w:pPr>
    <w:rPr>
      <w:rFonts w:ascii="楷体_GB2312" w:hAnsi="楷体_GB2312" w:eastAsia="楷体_GB2312" w:cs="黑体"/>
      <w:sz w:val="44"/>
      <w:szCs w:val="44"/>
      <w:lang w:eastAsia="en-US"/>
    </w:rPr>
  </w:style>
  <w:style w:type="paragraph" w:customStyle="1" w:styleId="474">
    <w:name w:val="Char Char Char Char"/>
    <w:basedOn w:val="1"/>
    <w:qFormat/>
    <w:uiPriority w:val="0"/>
    <w:pPr>
      <w:widowControl w:val="0"/>
      <w:jc w:val="both"/>
    </w:pPr>
    <w:rPr>
      <w:rFonts w:ascii="Calibri" w:hAnsi="Calibri"/>
      <w:kern w:val="2"/>
    </w:rPr>
  </w:style>
  <w:style w:type="paragraph" w:customStyle="1" w:styleId="475">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6">
    <w:name w:val="标题2正文"/>
    <w:basedOn w:val="1"/>
    <w:qFormat/>
    <w:uiPriority w:val="0"/>
    <w:pPr>
      <w:snapToGrid w:val="0"/>
      <w:spacing w:line="360" w:lineRule="auto"/>
      <w:ind w:firstLine="480" w:firstLineChars="200"/>
    </w:pPr>
  </w:style>
  <w:style w:type="paragraph" w:customStyle="1" w:styleId="477">
    <w:name w:val="标题 11"/>
    <w:basedOn w:val="1"/>
    <w:qFormat/>
    <w:uiPriority w:val="1"/>
    <w:pPr>
      <w:widowControl w:val="0"/>
      <w:outlineLvl w:val="1"/>
    </w:pPr>
    <w:rPr>
      <w:rFonts w:ascii="楷体_GB2312" w:hAnsi="楷体_GB2312" w:eastAsia="楷体_GB2312" w:cs="黑体"/>
      <w:sz w:val="72"/>
      <w:szCs w:val="72"/>
      <w:lang w:eastAsia="en-US"/>
    </w:rPr>
  </w:style>
  <w:style w:type="paragraph" w:customStyle="1" w:styleId="478">
    <w:name w:val="xl2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7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48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文本 21"/>
    <w:basedOn w:val="1"/>
    <w:qFormat/>
    <w:uiPriority w:val="0"/>
    <w:pPr>
      <w:adjustRightInd w:val="0"/>
      <w:spacing w:line="300" w:lineRule="auto"/>
      <w:jc w:val="center"/>
    </w:pPr>
    <w:rPr>
      <w:rFonts w:hint="eastAsia" w:ascii="宋体" w:hAnsi="宋体"/>
    </w:rPr>
  </w:style>
  <w:style w:type="paragraph" w:customStyle="1" w:styleId="482">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3">
    <w:name w:val="简单回函地址"/>
    <w:basedOn w:val="1"/>
    <w:qFormat/>
    <w:uiPriority w:val="0"/>
    <w:rPr>
      <w:rFonts w:ascii="宋体" w:hAnsi="宋体" w:eastAsia="仿宋_GB2312"/>
      <w:color w:val="000000"/>
      <w:sz w:val="28"/>
      <w:szCs w:val="21"/>
    </w:rPr>
  </w:style>
  <w:style w:type="paragraph" w:customStyle="1" w:styleId="484">
    <w:name w:val="xl72"/>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5">
    <w:name w:val="xl28"/>
    <w:basedOn w:val="1"/>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6">
    <w:name w:val="列出段落2"/>
    <w:basedOn w:val="1"/>
    <w:qFormat/>
    <w:uiPriority w:val="34"/>
    <w:pPr>
      <w:widowControl w:val="0"/>
      <w:ind w:firstLine="420"/>
      <w:jc w:val="both"/>
    </w:pPr>
    <w:rPr>
      <w:kern w:val="2"/>
      <w:sz w:val="21"/>
      <w:szCs w:val="22"/>
    </w:rPr>
  </w:style>
  <w:style w:type="paragraph" w:customStyle="1" w:styleId="487">
    <w:name w:val="Char Char Char Char2"/>
    <w:basedOn w:val="1"/>
    <w:qFormat/>
    <w:uiPriority w:val="0"/>
    <w:pPr>
      <w:spacing w:line="400" w:lineRule="exact"/>
      <w:jc w:val="center"/>
    </w:pPr>
    <w:rPr>
      <w:rFonts w:ascii="Verdana" w:hAnsi="Verdana" w:eastAsia="仿宋_GB2312"/>
      <w:sz w:val="28"/>
      <w:lang w:eastAsia="en-US"/>
    </w:rPr>
  </w:style>
  <w:style w:type="paragraph" w:customStyle="1" w:styleId="488">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9">
    <w:name w:val="列出段落1_0"/>
    <w:basedOn w:val="233"/>
    <w:qFormat/>
    <w:uiPriority w:val="0"/>
    <w:pPr>
      <w:ind w:firstLine="420" w:firstLineChars="200"/>
    </w:pPr>
    <w:rPr>
      <w:rFonts w:ascii="Times New Roman" w:hAnsi="Times New Roman"/>
      <w:szCs w:val="24"/>
    </w:rPr>
  </w:style>
  <w:style w:type="paragraph" w:customStyle="1" w:styleId="490">
    <w:name w:val="Level 1: a."/>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1">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2">
    <w:name w:val="xl22"/>
    <w:basedOn w:val="1"/>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3">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4">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5">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6">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497">
    <w:name w:val="正文缩进6格"/>
    <w:basedOn w:val="498"/>
    <w:qFormat/>
    <w:uiPriority w:val="0"/>
    <w:pPr>
      <w:ind w:left="1758" w:leftChars="854"/>
    </w:pPr>
  </w:style>
  <w:style w:type="paragraph" w:customStyle="1" w:styleId="498">
    <w:name w:val="正文缩进4格"/>
    <w:basedOn w:val="499"/>
    <w:qFormat/>
    <w:uiPriority w:val="0"/>
    <w:pPr>
      <w:ind w:left="651" w:leftChars="310" w:firstLine="608" w:firstLineChars="196"/>
    </w:pPr>
    <w:rPr>
      <w:color w:val="000000"/>
    </w:rPr>
  </w:style>
  <w:style w:type="paragraph" w:customStyle="1" w:styleId="49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00">
    <w:name w:val="Style Heading 3 + 11 pt Line spacing:  1.5 lines"/>
    <w:basedOn w:val="4"/>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1">
    <w:name w:val="样式 样式1 + 加粗 行距: 固定值 20 磅"/>
    <w:basedOn w:val="244"/>
    <w:qFormat/>
    <w:uiPriority w:val="0"/>
    <w:pPr>
      <w:keepNext w:val="0"/>
      <w:adjustRightInd w:val="0"/>
      <w:spacing w:before="0" w:after="0" w:line="400" w:lineRule="exact"/>
      <w:jc w:val="both"/>
      <w:textAlignment w:val="baseline"/>
    </w:pPr>
    <w:rPr>
      <w:sz w:val="21"/>
      <w:szCs w:val="20"/>
    </w:rPr>
  </w:style>
  <w:style w:type="paragraph" w:customStyle="1" w:styleId="502">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3">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4">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5">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6">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07">
    <w:name w:val="Char11"/>
    <w:basedOn w:val="1"/>
    <w:qFormat/>
    <w:uiPriority w:val="0"/>
    <w:rPr>
      <w:rFonts w:ascii="Tahoma" w:hAnsi="Tahoma" w:eastAsia="仿宋_GB2312"/>
    </w:rPr>
  </w:style>
  <w:style w:type="paragraph" w:customStyle="1" w:styleId="508">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509">
    <w:name w:val="Level 4: (i)"/>
    <w:basedOn w:val="1"/>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0">
    <w:name w:val="标题3正文"/>
    <w:basedOn w:val="1"/>
    <w:qFormat/>
    <w:uiPriority w:val="0"/>
    <w:pPr>
      <w:snapToGrid w:val="0"/>
      <w:spacing w:line="360" w:lineRule="auto"/>
      <w:ind w:firstLine="480" w:firstLineChars="200"/>
    </w:pPr>
  </w:style>
  <w:style w:type="paragraph" w:customStyle="1" w:styleId="511">
    <w:name w:val="RFI List 1"/>
    <w:basedOn w:val="459"/>
    <w:qFormat/>
    <w:uiPriority w:val="0"/>
    <w:pPr>
      <w:tabs>
        <w:tab w:val="left" w:pos="360"/>
        <w:tab w:val="left" w:pos="1800"/>
      </w:tabs>
      <w:spacing w:before="240" w:after="160"/>
      <w:ind w:left="720" w:hanging="720"/>
      <w:outlineLvl w:val="0"/>
    </w:pPr>
    <w:rPr>
      <w:b/>
      <w:color w:val="auto"/>
    </w:rPr>
  </w:style>
  <w:style w:type="paragraph" w:customStyle="1" w:styleId="512">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3">
    <w:name w:val="小四缩进"/>
    <w:basedOn w:val="1"/>
    <w:qFormat/>
    <w:uiPriority w:val="0"/>
    <w:pPr>
      <w:spacing w:line="360" w:lineRule="auto"/>
      <w:ind w:firstLine="480" w:firstLineChars="200"/>
    </w:pPr>
  </w:style>
  <w:style w:type="paragraph" w:customStyle="1" w:styleId="514">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5">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6">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517">
    <w:name w:val="Default Text:1"/>
    <w:basedOn w:val="1"/>
    <w:qFormat/>
    <w:uiPriority w:val="0"/>
    <w:rPr>
      <w:rFonts w:ascii="Tahoma" w:hAnsi="Tahoma" w:eastAsia="仿宋_GB2312" w:cs="Tahoma"/>
      <w:szCs w:val="28"/>
      <w:lang w:eastAsia="en-US"/>
    </w:rPr>
  </w:style>
  <w:style w:type="paragraph" w:customStyle="1" w:styleId="518">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519">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520">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1">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523">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524">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5">
    <w:name w:val="RFI List 2"/>
    <w:basedOn w:val="511"/>
    <w:qFormat/>
    <w:uiPriority w:val="0"/>
    <w:pPr>
      <w:tabs>
        <w:tab w:val="clear" w:pos="360"/>
        <w:tab w:val="clear" w:pos="1800"/>
      </w:tabs>
    </w:pPr>
    <w:rPr>
      <w:rFonts w:eastAsia="Times New Roman"/>
      <w:b w:val="0"/>
      <w:bCs/>
    </w:rPr>
  </w:style>
  <w:style w:type="paragraph" w:customStyle="1" w:styleId="526">
    <w:name w:val="Bullet 1"/>
    <w:basedOn w:val="1"/>
    <w:qFormat/>
    <w:uiPriority w:val="0"/>
    <w:rPr>
      <w:rFonts w:ascii="Tahoma" w:hAnsi="Tahoma" w:eastAsia="仿宋_GB2312" w:cs="Tahoma"/>
      <w:szCs w:val="28"/>
      <w:lang w:eastAsia="en-US"/>
    </w:rPr>
  </w:style>
  <w:style w:type="paragraph" w:customStyle="1" w:styleId="527">
    <w:name w:val="日期右"/>
    <w:basedOn w:val="36"/>
    <w:qFormat/>
    <w:uiPriority w:val="0"/>
    <w:pPr>
      <w:spacing w:line="600" w:lineRule="exact"/>
      <w:ind w:left="0" w:leftChars="0"/>
      <w:jc w:val="right"/>
    </w:pPr>
    <w:rPr>
      <w:rFonts w:eastAsia="仿宋_GB2312"/>
      <w:sz w:val="31"/>
      <w:szCs w:val="24"/>
    </w:rPr>
  </w:style>
  <w:style w:type="paragraph" w:customStyle="1" w:styleId="528">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29">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0">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1">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2">
    <w:name w:val="1.1 Header2"/>
    <w:basedOn w:val="1"/>
    <w:qFormat/>
    <w:uiPriority w:val="0"/>
    <w:rPr>
      <w:rFonts w:ascii="宋体" w:hAnsi="宋体" w:eastAsia="仿宋_GB2312"/>
      <w:color w:val="000000"/>
      <w:szCs w:val="21"/>
    </w:rPr>
  </w:style>
  <w:style w:type="paragraph" w:customStyle="1" w:styleId="533">
    <w:name w:val="www正文"/>
    <w:basedOn w:val="1"/>
    <w:qFormat/>
    <w:uiPriority w:val="0"/>
    <w:pPr>
      <w:ind w:firstLine="480" w:firstLineChars="200"/>
    </w:pPr>
    <w:rPr>
      <w:rFonts w:ascii="仿宋_GB2312" w:eastAsia="仿宋_GB2312"/>
      <w:szCs w:val="28"/>
    </w:rPr>
  </w:style>
  <w:style w:type="paragraph" w:customStyle="1" w:styleId="534">
    <w:name w:val="p23"/>
    <w:basedOn w:val="1"/>
    <w:qFormat/>
    <w:uiPriority w:val="0"/>
    <w:pPr>
      <w:spacing w:before="100" w:beforeAutospacing="1" w:after="100" w:afterAutospacing="1"/>
    </w:pPr>
    <w:rPr>
      <w:rFonts w:ascii="宋体" w:hAnsi="宋体" w:cs="宋体"/>
    </w:rPr>
  </w:style>
  <w:style w:type="paragraph" w:customStyle="1" w:styleId="535">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6">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37">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38">
    <w:name w:val="TOC 标题1"/>
    <w:basedOn w:val="2"/>
    <w:next w:val="1"/>
    <w:unhideWhenUsed/>
    <w:qFormat/>
    <w:uiPriority w:val="39"/>
    <w:pPr>
      <w:outlineLvl w:val="9"/>
    </w:pPr>
  </w:style>
  <w:style w:type="paragraph" w:customStyle="1" w:styleId="539">
    <w:name w:val="Level 3: (a)"/>
    <w:basedOn w:val="1"/>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0">
    <w:name w:val="p0"/>
    <w:basedOn w:val="1"/>
    <w:qFormat/>
    <w:uiPriority w:val="0"/>
    <w:rPr>
      <w:rFonts w:ascii="仿宋_GB2312" w:hAnsi="宋体" w:eastAsia="仿宋_GB2312" w:cs="宋体"/>
      <w:sz w:val="28"/>
      <w:szCs w:val="28"/>
    </w:rPr>
  </w:style>
  <w:style w:type="paragraph" w:customStyle="1" w:styleId="541">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2">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3">
    <w:name w:val="标题2正文 Char"/>
    <w:basedOn w:val="1"/>
    <w:qFormat/>
    <w:uiPriority w:val="0"/>
    <w:pPr>
      <w:snapToGrid w:val="0"/>
      <w:spacing w:line="360" w:lineRule="auto"/>
      <w:ind w:firstLine="480" w:firstLineChars="200"/>
    </w:pPr>
  </w:style>
  <w:style w:type="paragraph" w:customStyle="1" w:styleId="544">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5">
    <w:name w:val="msonormal"/>
    <w:basedOn w:val="1"/>
    <w:qFormat/>
    <w:uiPriority w:val="0"/>
    <w:pPr>
      <w:spacing w:before="100" w:beforeAutospacing="1" w:after="100" w:afterAutospacing="1"/>
    </w:pPr>
    <w:rPr>
      <w:rFonts w:ascii="宋体" w:hAnsi="宋体" w:cs="宋体"/>
    </w:rPr>
  </w:style>
  <w:style w:type="paragraph" w:customStyle="1" w:styleId="546">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7">
    <w:name w:val="Char Char Char Char Char Char Char Char1 Char"/>
    <w:basedOn w:val="1"/>
    <w:qFormat/>
    <w:uiPriority w:val="0"/>
    <w:rPr>
      <w:rFonts w:ascii="仿宋_GB2312" w:eastAsia="仿宋_GB2312"/>
      <w:sz w:val="28"/>
    </w:rPr>
  </w:style>
  <w:style w:type="paragraph" w:customStyle="1" w:styleId="548">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49">
    <w:name w:val="Char Char Char Char Char Char Char Char1 Char2"/>
    <w:basedOn w:val="1"/>
    <w:qFormat/>
    <w:uiPriority w:val="0"/>
    <w:rPr>
      <w:rFonts w:ascii="仿宋_GB2312" w:eastAsia="仿宋_GB2312"/>
      <w:sz w:val="28"/>
    </w:rPr>
  </w:style>
  <w:style w:type="paragraph" w:customStyle="1" w:styleId="550">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551">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2">
    <w:name w:val="正文（首行缩进2字符）"/>
    <w:basedOn w:val="1"/>
    <w:qFormat/>
    <w:uiPriority w:val="0"/>
    <w:pPr>
      <w:widowControl w:val="0"/>
      <w:ind w:left="420" w:firstLine="420"/>
      <w:jc w:val="both"/>
    </w:pPr>
    <w:rPr>
      <w:rFonts w:ascii="Calibri" w:hAnsi="Calibri"/>
      <w:kern w:val="2"/>
      <w:sz w:val="21"/>
      <w:szCs w:val="21"/>
    </w:rPr>
  </w:style>
  <w:style w:type="paragraph" w:customStyle="1" w:styleId="553">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4">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5">
    <w:name w:val="正文无缩进"/>
    <w:basedOn w:val="499"/>
    <w:qFormat/>
    <w:uiPriority w:val="0"/>
    <w:pPr>
      <w:ind w:firstLine="0" w:firstLineChars="0"/>
    </w:pPr>
  </w:style>
  <w:style w:type="paragraph" w:customStyle="1" w:styleId="556">
    <w:name w:val="水印"/>
    <w:basedOn w:val="1"/>
    <w:qFormat/>
    <w:uiPriority w:val="0"/>
    <w:pPr>
      <w:adjustRightInd w:val="0"/>
      <w:spacing w:line="240" w:lineRule="atLeast"/>
      <w:textAlignment w:val="baseline"/>
    </w:pPr>
    <w:rPr>
      <w:rFonts w:ascii="仿宋_GB2312" w:eastAsia="仿宋_GB2312"/>
      <w:sz w:val="28"/>
    </w:rPr>
  </w:style>
  <w:style w:type="paragraph" w:customStyle="1" w:styleId="557">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5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59">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0">
    <w:name w:val="Char12"/>
    <w:basedOn w:val="1"/>
    <w:qFormat/>
    <w:uiPriority w:val="0"/>
    <w:rPr>
      <w:rFonts w:ascii="Tahoma" w:hAnsi="Tahoma" w:eastAsia="仿宋_GB2312"/>
    </w:rPr>
  </w:style>
  <w:style w:type="paragraph" w:customStyle="1" w:styleId="561">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562">
    <w:name w:val="Default"/>
    <w:next w:val="382"/>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3">
    <w:name w:val="标题6"/>
    <w:basedOn w:val="1"/>
    <w:next w:val="2"/>
    <w:qFormat/>
    <w:uiPriority w:val="0"/>
    <w:pPr>
      <w:snapToGrid w:val="0"/>
      <w:spacing w:beforeLines="50" w:afterLines="50" w:line="520" w:lineRule="atLeast"/>
      <w:ind w:firstLine="200" w:firstLineChars="200"/>
    </w:pPr>
    <w:rPr>
      <w:rFonts w:cs="Arial"/>
      <w:b/>
    </w:rPr>
  </w:style>
  <w:style w:type="paragraph" w:customStyle="1" w:styleId="564">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5">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6">
    <w:name w:val="font5"/>
    <w:basedOn w:val="1"/>
    <w:qFormat/>
    <w:uiPriority w:val="0"/>
    <w:pPr>
      <w:spacing w:before="100" w:beforeAutospacing="1" w:after="100" w:afterAutospacing="1"/>
    </w:pPr>
    <w:rPr>
      <w:rFonts w:ascii="宋体" w:hAnsi="宋体" w:cs="宋体"/>
      <w:sz w:val="18"/>
      <w:szCs w:val="18"/>
    </w:rPr>
  </w:style>
  <w:style w:type="paragraph" w:customStyle="1" w:styleId="567">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68">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69">
    <w:name w:val="RFI abc 1st Level"/>
    <w:basedOn w:val="1"/>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0">
    <w:name w:val="项目"/>
    <w:basedOn w:val="24"/>
    <w:next w:val="24"/>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1">
    <w:name w:val="RFI text from 3rd Level"/>
    <w:basedOn w:val="572"/>
    <w:qFormat/>
    <w:uiPriority w:val="0"/>
    <w:pPr>
      <w:tabs>
        <w:tab w:val="left" w:pos="360"/>
        <w:tab w:val="left" w:pos="720"/>
        <w:tab w:val="left" w:pos="1080"/>
      </w:tabs>
    </w:pPr>
    <w:rPr>
      <w:b w:val="0"/>
      <w:lang w:eastAsia="zh-CN"/>
    </w:rPr>
  </w:style>
  <w:style w:type="paragraph" w:customStyle="1" w:styleId="572">
    <w:name w:val="RFI text from 2nd Level"/>
    <w:basedOn w:val="459"/>
    <w:qFormat/>
    <w:uiPriority w:val="0"/>
    <w:pPr>
      <w:tabs>
        <w:tab w:val="left" w:pos="360"/>
      </w:tabs>
      <w:ind w:left="720"/>
    </w:pPr>
    <w:rPr>
      <w:b/>
      <w:bCs/>
      <w:color w:val="auto"/>
    </w:rPr>
  </w:style>
  <w:style w:type="paragraph" w:customStyle="1" w:styleId="573">
    <w:name w:val="Char1 Char Char Char2"/>
    <w:basedOn w:val="1"/>
    <w:qFormat/>
    <w:uiPriority w:val="0"/>
    <w:pPr>
      <w:ind w:left="420" w:hanging="420"/>
    </w:pPr>
    <w:rPr>
      <w:rFonts w:ascii="仿宋_GB2312" w:eastAsia="仿宋_GB2312"/>
      <w:szCs w:val="28"/>
    </w:rPr>
  </w:style>
  <w:style w:type="paragraph" w:customStyle="1" w:styleId="574">
    <w:name w:val="标题 3.5"/>
    <w:basedOn w:val="4"/>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5">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6">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77">
    <w:name w:val="Reset levels"/>
    <w:basedOn w:val="1"/>
    <w:qFormat/>
    <w:uiPriority w:val="0"/>
    <w:pPr>
      <w:ind w:left="420" w:hanging="420"/>
    </w:pPr>
    <w:rPr>
      <w:rFonts w:ascii="Arial" w:hAnsi="Arial" w:eastAsia="仿宋_GB2312"/>
      <w:b/>
      <w:lang w:eastAsia="en-US"/>
    </w:rPr>
  </w:style>
  <w:style w:type="paragraph" w:customStyle="1" w:styleId="578">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79">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0">
    <w:name w:val="Char2"/>
    <w:basedOn w:val="1"/>
    <w:qFormat/>
    <w:uiPriority w:val="0"/>
    <w:rPr>
      <w:rFonts w:ascii="仿宋_GB2312" w:eastAsia="仿宋_GB2312"/>
      <w:b/>
      <w:sz w:val="32"/>
      <w:szCs w:val="32"/>
    </w:rPr>
  </w:style>
  <w:style w:type="paragraph" w:customStyle="1" w:styleId="581">
    <w:name w:val="中等深浅网格 21"/>
    <w:basedOn w:val="1"/>
    <w:qFormat/>
    <w:uiPriority w:val="1"/>
    <w:rPr>
      <w:szCs w:val="32"/>
    </w:rPr>
  </w:style>
  <w:style w:type="paragraph" w:customStyle="1" w:styleId="582">
    <w:name w:val="PDGInstructions"/>
    <w:basedOn w:val="1"/>
    <w:qFormat/>
    <w:uiPriority w:val="0"/>
    <w:pPr>
      <w:spacing w:before="60" w:after="60"/>
      <w:ind w:right="360"/>
    </w:pPr>
    <w:rPr>
      <w:rFonts w:ascii="Garamond" w:hAnsi="Garamond"/>
      <w:color w:val="FF0000"/>
      <w:lang w:eastAsia="en-US"/>
    </w:rPr>
  </w:style>
  <w:style w:type="paragraph" w:customStyle="1" w:styleId="583">
    <w:name w:val="正文段"/>
    <w:basedOn w:val="1"/>
    <w:qFormat/>
    <w:uiPriority w:val="0"/>
    <w:pPr>
      <w:snapToGrid w:val="0"/>
      <w:spacing w:afterLines="50"/>
      <w:ind w:firstLine="200" w:firstLineChars="200"/>
    </w:pPr>
  </w:style>
  <w:style w:type="paragraph" w:customStyle="1" w:styleId="584">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585">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6">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7">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88">
    <w:name w:val="xl23"/>
    <w:basedOn w:val="1"/>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89">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590">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1">
    <w:name w:val="样式 标题 3 + 段前: 7.8 磅"/>
    <w:basedOn w:val="4"/>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2">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3">
    <w:name w:val="Level 5: (1)"/>
    <w:basedOn w:val="1"/>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4">
    <w:name w:val="+标题4"/>
    <w:basedOn w:val="5"/>
    <w:qFormat/>
    <w:uiPriority w:val="0"/>
    <w:pPr>
      <w:keepLines/>
      <w:widowControl w:val="0"/>
      <w:spacing w:before="120" w:after="120" w:line="360" w:lineRule="auto"/>
      <w:jc w:val="both"/>
    </w:pPr>
    <w:rPr>
      <w:kern w:val="2"/>
      <w:sz w:val="24"/>
    </w:rPr>
  </w:style>
  <w:style w:type="paragraph" w:customStyle="1" w:styleId="595">
    <w:name w:val="p18"/>
    <w:basedOn w:val="1"/>
    <w:qFormat/>
    <w:uiPriority w:val="0"/>
    <w:pPr>
      <w:spacing w:before="156" w:after="156" w:line="400" w:lineRule="atLeast"/>
    </w:pPr>
    <w:rPr>
      <w:rFonts w:ascii="宋体" w:hAnsi="宋体" w:cs="宋体"/>
    </w:rPr>
  </w:style>
  <w:style w:type="paragraph" w:customStyle="1" w:styleId="596">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97">
    <w:name w:val="1.1"/>
    <w:basedOn w:val="1"/>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598">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99">
    <w:name w:val="xl2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0">
    <w:name w:val="默认段落字体 Para Char Char Char Char Char Char Char Char"/>
    <w:basedOn w:val="1"/>
    <w:qFormat/>
    <w:uiPriority w:val="0"/>
    <w:pPr>
      <w:widowControl w:val="0"/>
      <w:jc w:val="both"/>
    </w:pPr>
    <w:rPr>
      <w:rFonts w:ascii="Calibri" w:hAnsi="Calibri"/>
      <w:kern w:val="2"/>
      <w:sz w:val="21"/>
    </w:rPr>
  </w:style>
  <w:style w:type="paragraph" w:customStyle="1" w:styleId="601">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2">
    <w:name w:val="xl75"/>
    <w:basedOn w:val="1"/>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3">
    <w:name w:val="xl65"/>
    <w:basedOn w:val="1"/>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4">
    <w:name w:val="xl76"/>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5">
    <w:name w:val="xl67"/>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6">
    <w:name w:val="xl77"/>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7">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08">
    <w:name w:val="xl6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9">
    <w:name w:val="xl66"/>
    <w:basedOn w:val="1"/>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0">
    <w:name w:val="xl7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1">
    <w:name w:val="_Style 13"/>
    <w:basedOn w:val="3"/>
    <w:next w:val="3"/>
    <w:qFormat/>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2">
    <w:name w:val="Table Normal"/>
    <w:unhideWhenUsed/>
    <w:qFormat/>
    <w:uiPriority w:val="2"/>
    <w:tblPr>
      <w:tblCellMar>
        <w:top w:w="0" w:type="dxa"/>
        <w:left w:w="0" w:type="dxa"/>
        <w:bottom w:w="0" w:type="dxa"/>
        <w:right w:w="0" w:type="dxa"/>
      </w:tblCellMar>
    </w:tblPr>
  </w:style>
  <w:style w:type="table" w:customStyle="1" w:styleId="613">
    <w:name w:val="网格型1"/>
    <w:basedOn w:val="63"/>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4">
    <w:name w:val="style41"/>
    <w:qFormat/>
    <w:uiPriority w:val="0"/>
    <w:rPr>
      <w:rFonts w:ascii="Arial" w:hAnsi="Arial" w:cs="Arial"/>
      <w:sz w:val="18"/>
      <w:szCs w:val="18"/>
    </w:rPr>
  </w:style>
  <w:style w:type="character" w:customStyle="1" w:styleId="615">
    <w:name w:val="style81"/>
    <w:qFormat/>
    <w:uiPriority w:val="0"/>
    <w:rPr>
      <w:rFonts w:hint="default" w:ascii="Tahoma" w:hAnsi="Tahoma" w:cs="Tahoma"/>
      <w:color w:val="3A3A3A"/>
      <w:sz w:val="21"/>
      <w:szCs w:val="21"/>
    </w:rPr>
  </w:style>
  <w:style w:type="character" w:customStyle="1" w:styleId="616">
    <w:name w:val="TOC 2 字符"/>
    <w:link w:val="53"/>
    <w:qFormat/>
    <w:uiPriority w:val="0"/>
    <w:rPr>
      <w:rFonts w:ascii="仿宋_GB2312" w:eastAsia="仿宋_GB2312"/>
      <w:smallCaps/>
      <w:szCs w:val="24"/>
    </w:rPr>
  </w:style>
  <w:style w:type="character" w:customStyle="1" w:styleId="617">
    <w:name w:val="Table Text Char1 Char"/>
    <w:link w:val="618"/>
    <w:qFormat/>
    <w:uiPriority w:val="0"/>
    <w:rPr>
      <w:rFonts w:ascii="Arial" w:hAnsi="Arial" w:cs="Arial"/>
      <w:kern w:val="2"/>
      <w:sz w:val="18"/>
      <w:szCs w:val="18"/>
    </w:rPr>
  </w:style>
  <w:style w:type="paragraph" w:customStyle="1" w:styleId="618">
    <w:name w:val="Table Text Char1"/>
    <w:link w:val="617"/>
    <w:qFormat/>
    <w:uiPriority w:val="0"/>
    <w:pPr>
      <w:snapToGrid w:val="0"/>
      <w:spacing w:before="80" w:after="80"/>
    </w:pPr>
    <w:rPr>
      <w:rFonts w:ascii="Arial" w:hAnsi="Arial" w:eastAsia="宋体" w:cs="Arial"/>
      <w:kern w:val="2"/>
      <w:sz w:val="18"/>
      <w:szCs w:val="18"/>
      <w:lang w:val="en-US" w:eastAsia="zh-CN" w:bidi="ar-SA"/>
    </w:rPr>
  </w:style>
  <w:style w:type="character" w:customStyle="1" w:styleId="619">
    <w:name w:val="No Spacing Char"/>
    <w:link w:val="620"/>
    <w:qFormat/>
    <w:locked/>
    <w:uiPriority w:val="0"/>
    <w:rPr>
      <w:rFonts w:ascii="Calibri" w:hAnsi="Calibri"/>
      <w:sz w:val="22"/>
      <w:szCs w:val="22"/>
      <w:lang w:eastAsia="en-US"/>
    </w:rPr>
  </w:style>
  <w:style w:type="paragraph" w:customStyle="1" w:styleId="620">
    <w:name w:val="无间隔1"/>
    <w:link w:val="619"/>
    <w:qFormat/>
    <w:uiPriority w:val="0"/>
    <w:rPr>
      <w:rFonts w:ascii="Calibri" w:hAnsi="Calibri" w:eastAsia="宋体" w:cs="Times New Roman"/>
      <w:sz w:val="22"/>
      <w:szCs w:val="22"/>
      <w:lang w:val="en-US" w:eastAsia="en-US" w:bidi="ar-SA"/>
    </w:rPr>
  </w:style>
  <w:style w:type="character" w:customStyle="1" w:styleId="621">
    <w:name w:val="目录 2 Char"/>
    <w:qFormat/>
    <w:uiPriority w:val="0"/>
    <w:rPr>
      <w:kern w:val="0"/>
      <w:sz w:val="20"/>
      <w:szCs w:val="20"/>
    </w:rPr>
  </w:style>
  <w:style w:type="character" w:customStyle="1" w:styleId="622">
    <w:name w:val="普通文字 Char Char1"/>
    <w:qFormat/>
    <w:uiPriority w:val="0"/>
    <w:rPr>
      <w:rFonts w:ascii="宋体" w:hAnsi="Courier New" w:eastAsia="宋体"/>
      <w:kern w:val="2"/>
      <w:sz w:val="21"/>
      <w:lang w:val="en-US" w:eastAsia="zh-CN" w:bidi="ar-SA"/>
    </w:rPr>
  </w:style>
  <w:style w:type="character" w:customStyle="1" w:styleId="623">
    <w:name w:val="表格正文 Char"/>
    <w:link w:val="624"/>
    <w:qFormat/>
    <w:uiPriority w:val="0"/>
    <w:rPr>
      <w:rFonts w:ascii="宋体" w:hAnsi="宋体"/>
      <w:kern w:val="2"/>
      <w:sz w:val="21"/>
      <w:szCs w:val="21"/>
    </w:rPr>
  </w:style>
  <w:style w:type="paragraph" w:customStyle="1" w:styleId="624">
    <w:name w:val="表格正文"/>
    <w:basedOn w:val="1"/>
    <w:link w:val="623"/>
    <w:qFormat/>
    <w:uiPriority w:val="0"/>
    <w:pPr>
      <w:widowControl w:val="0"/>
      <w:jc w:val="both"/>
    </w:pPr>
    <w:rPr>
      <w:rFonts w:ascii="宋体" w:hAnsi="宋体"/>
      <w:kern w:val="2"/>
      <w:sz w:val="21"/>
      <w:szCs w:val="21"/>
    </w:rPr>
  </w:style>
  <w:style w:type="character" w:customStyle="1" w:styleId="625">
    <w:name w:val="sub"/>
    <w:basedOn w:val="67"/>
    <w:qFormat/>
    <w:uiPriority w:val="0"/>
  </w:style>
  <w:style w:type="character" w:customStyle="1" w:styleId="626">
    <w:name w:val="bookmark-item"/>
    <w:basedOn w:val="67"/>
    <w:qFormat/>
    <w:uiPriority w:val="0"/>
  </w:style>
  <w:style w:type="character" w:customStyle="1" w:styleId="627">
    <w:name w:val="0921 Char"/>
    <w:qFormat/>
    <w:uiPriority w:val="0"/>
    <w:rPr>
      <w:rFonts w:ascii="宋体" w:hAnsi="Courier New" w:eastAsia="宋体" w:cs="Times New Roman"/>
      <w:szCs w:val="20"/>
    </w:rPr>
  </w:style>
  <w:style w:type="character" w:customStyle="1" w:styleId="628">
    <w:name w:val="TOC 1 字符"/>
    <w:link w:val="42"/>
    <w:qFormat/>
    <w:uiPriority w:val="0"/>
    <w:rPr>
      <w:rFonts w:eastAsia="仿宋_GB2312"/>
      <w:sz w:val="32"/>
      <w:szCs w:val="24"/>
    </w:rPr>
  </w:style>
  <w:style w:type="character" w:customStyle="1" w:styleId="629">
    <w:name w:val="标题 1 Char Char Char1"/>
    <w:qFormat/>
    <w:locked/>
    <w:uiPriority w:val="0"/>
    <w:rPr>
      <w:rFonts w:eastAsia="宋体"/>
      <w:b/>
      <w:bCs/>
      <w:kern w:val="44"/>
      <w:sz w:val="44"/>
      <w:szCs w:val="44"/>
      <w:lang w:val="en-US" w:eastAsia="zh-CN" w:bidi="ar-SA"/>
    </w:rPr>
  </w:style>
  <w:style w:type="character" w:customStyle="1" w:styleId="630">
    <w:name w:val="标准正文格式 Char"/>
    <w:link w:val="631"/>
    <w:qFormat/>
    <w:uiPriority w:val="0"/>
    <w:rPr>
      <w:rFonts w:ascii="宋体" w:eastAsia="仿宋_GB2312" w:cs="宋体"/>
      <w:color w:val="000000"/>
      <w:sz w:val="24"/>
    </w:rPr>
  </w:style>
  <w:style w:type="paragraph" w:customStyle="1" w:styleId="631">
    <w:name w:val="标准正文格式"/>
    <w:basedOn w:val="1"/>
    <w:link w:val="630"/>
    <w:qFormat/>
    <w:uiPriority w:val="0"/>
    <w:pPr>
      <w:adjustRightInd w:val="0"/>
      <w:spacing w:before="60" w:after="120" w:line="360" w:lineRule="auto"/>
      <w:ind w:firstLine="200" w:firstLineChars="200"/>
      <w:jc w:val="both"/>
      <w:textAlignment w:val="baseline"/>
    </w:pPr>
    <w:rPr>
      <w:rFonts w:ascii="宋体" w:eastAsia="仿宋_GB2312" w:cs="宋体"/>
      <w:color w:val="000000"/>
      <w:szCs w:val="20"/>
    </w:rPr>
  </w:style>
  <w:style w:type="paragraph" w:customStyle="1" w:styleId="632">
    <w:name w:val="font7"/>
    <w:basedOn w:val="1"/>
    <w:qFormat/>
    <w:uiPriority w:val="0"/>
    <w:pPr>
      <w:spacing w:before="100" w:beforeAutospacing="1" w:after="100" w:afterAutospacing="1"/>
    </w:pPr>
    <w:rPr>
      <w:sz w:val="22"/>
      <w:szCs w:val="22"/>
    </w:rPr>
  </w:style>
  <w:style w:type="paragraph" w:customStyle="1" w:styleId="633">
    <w:name w:val="大标题"/>
    <w:basedOn w:val="1"/>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4">
    <w:name w:val="文件标题"/>
    <w:basedOn w:val="1"/>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5">
    <w:name w:val="xl3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6">
    <w:name w:val="xl36"/>
    <w:basedOn w:val="1"/>
    <w:qFormat/>
    <w:uiPriority w:val="0"/>
    <w:pPr>
      <w:spacing w:before="100" w:beforeAutospacing="1" w:after="100" w:afterAutospacing="1"/>
      <w:jc w:val="center"/>
      <w:textAlignment w:val="center"/>
    </w:pPr>
    <w:rPr>
      <w:rFonts w:ascii="宋体" w:hAnsi="宋体"/>
      <w:sz w:val="22"/>
      <w:szCs w:val="22"/>
    </w:rPr>
  </w:style>
  <w:style w:type="paragraph" w:customStyle="1" w:styleId="637">
    <w:name w:val="方案正文"/>
    <w:basedOn w:val="15"/>
    <w:qFormat/>
    <w:uiPriority w:val="0"/>
    <w:pPr>
      <w:widowControl w:val="0"/>
      <w:adjustRightInd/>
      <w:snapToGrid/>
      <w:spacing w:line="360" w:lineRule="auto"/>
      <w:ind w:firstLine="200" w:firstLineChars="200"/>
      <w:jc w:val="both"/>
    </w:pPr>
    <w:rPr>
      <w:rFonts w:ascii="Times New Roman"/>
      <w:snapToGrid/>
      <w:color w:val="auto"/>
      <w:kern w:val="2"/>
      <w:sz w:val="24"/>
      <w:szCs w:val="24"/>
    </w:rPr>
  </w:style>
  <w:style w:type="paragraph" w:customStyle="1" w:styleId="638">
    <w:name w:val="首行缩进"/>
    <w:basedOn w:val="1"/>
    <w:qFormat/>
    <w:uiPriority w:val="0"/>
    <w:pPr>
      <w:widowControl w:val="0"/>
      <w:autoSpaceDE w:val="0"/>
      <w:autoSpaceDN w:val="0"/>
      <w:adjustRightInd w:val="0"/>
    </w:pPr>
    <w:rPr>
      <w:sz w:val="28"/>
      <w:szCs w:val="20"/>
    </w:rPr>
  </w:style>
  <w:style w:type="paragraph" w:customStyle="1" w:styleId="639">
    <w:name w:val="xl39"/>
    <w:basedOn w:val="1"/>
    <w:qFormat/>
    <w:uiPriority w:val="0"/>
    <w:pPr>
      <w:pBdr>
        <w:bottom w:val="single" w:color="auto" w:sz="4" w:space="0"/>
      </w:pBdr>
      <w:spacing w:before="100" w:beforeAutospacing="1" w:after="100" w:afterAutospacing="1"/>
    </w:pPr>
    <w:rPr>
      <w:rFonts w:ascii="宋体" w:hAnsi="宋体"/>
    </w:rPr>
  </w:style>
  <w:style w:type="paragraph" w:customStyle="1" w:styleId="64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1">
    <w:name w:val="font8"/>
    <w:basedOn w:val="1"/>
    <w:qFormat/>
    <w:uiPriority w:val="0"/>
    <w:pPr>
      <w:spacing w:before="100" w:beforeAutospacing="1" w:after="100" w:afterAutospacing="1"/>
    </w:pPr>
    <w:rPr>
      <w:rFonts w:hint="eastAsia" w:ascii="宋体" w:hAnsi="宋体"/>
      <w:sz w:val="20"/>
      <w:szCs w:val="20"/>
    </w:rPr>
  </w:style>
  <w:style w:type="paragraph" w:customStyle="1" w:styleId="642">
    <w:name w:val="正文表标题"/>
    <w:next w:val="107"/>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3">
    <w:name w:val="Char3 Char Char Char"/>
    <w:basedOn w:val="1"/>
    <w:qFormat/>
    <w:uiPriority w:val="0"/>
    <w:pPr>
      <w:spacing w:after="160" w:line="240" w:lineRule="exact"/>
    </w:pPr>
    <w:rPr>
      <w:rFonts w:ascii="Verdana" w:hAnsi="Verdana"/>
      <w:sz w:val="20"/>
      <w:szCs w:val="20"/>
      <w:lang w:eastAsia="en-US"/>
    </w:rPr>
  </w:style>
  <w:style w:type="paragraph" w:customStyle="1" w:styleId="644">
    <w:name w:val="font9"/>
    <w:basedOn w:val="1"/>
    <w:qFormat/>
    <w:uiPriority w:val="0"/>
    <w:pPr>
      <w:spacing w:before="100" w:beforeAutospacing="1" w:after="100" w:afterAutospacing="1"/>
    </w:pPr>
  </w:style>
  <w:style w:type="paragraph" w:customStyle="1" w:styleId="645">
    <w:name w:val="Char4"/>
    <w:basedOn w:val="1"/>
    <w:semiHidden/>
    <w:qFormat/>
    <w:uiPriority w:val="0"/>
    <w:pPr>
      <w:widowControl w:val="0"/>
      <w:jc w:val="both"/>
    </w:pPr>
    <w:rPr>
      <w:rFonts w:ascii="Tahoma" w:hAnsi="Tahoma"/>
      <w:kern w:val="2"/>
      <w:szCs w:val="20"/>
    </w:rPr>
  </w:style>
  <w:style w:type="paragraph" w:customStyle="1" w:styleId="646">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7">
    <w:name w:val="表内文字"/>
    <w:basedOn w:val="1"/>
    <w:qFormat/>
    <w:uiPriority w:val="0"/>
    <w:pPr>
      <w:widowControl w:val="0"/>
      <w:jc w:val="center"/>
    </w:pPr>
    <w:rPr>
      <w:rFonts w:ascii="仿宋_GB2312" w:eastAsia="仿宋_GB2312"/>
      <w:kern w:val="2"/>
    </w:rPr>
  </w:style>
  <w:style w:type="paragraph" w:customStyle="1" w:styleId="648">
    <w:name w:val="正文01"/>
    <w:basedOn w:val="1"/>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49">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0">
    <w:name w:val="xl34"/>
    <w:basedOn w:val="1"/>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1">
    <w:name w:val="样式 样式1 + Times New Roman 五号"/>
    <w:basedOn w:val="1"/>
    <w:next w:val="1"/>
    <w:qFormat/>
    <w:uiPriority w:val="0"/>
    <w:pPr>
      <w:keepLines/>
      <w:spacing w:before="360" w:after="240" w:line="360" w:lineRule="auto"/>
      <w:jc w:val="center"/>
      <w:outlineLvl w:val="0"/>
    </w:pPr>
    <w:rPr>
      <w:rFonts w:eastAsia="黑体"/>
      <w:color w:val="000000"/>
      <w:szCs w:val="20"/>
    </w:rPr>
  </w:style>
  <w:style w:type="paragraph" w:customStyle="1" w:styleId="652">
    <w:name w:val="Char Char Char2"/>
    <w:basedOn w:val="1"/>
    <w:qFormat/>
    <w:uiPriority w:val="0"/>
    <w:pPr>
      <w:widowControl w:val="0"/>
      <w:jc w:val="both"/>
    </w:pPr>
    <w:rPr>
      <w:rFonts w:ascii="Tahoma" w:hAnsi="Tahoma"/>
      <w:kern w:val="2"/>
      <w:szCs w:val="20"/>
    </w:rPr>
  </w:style>
  <w:style w:type="paragraph" w:customStyle="1" w:styleId="65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4">
    <w:name w:val="Char1 Char Char Char Char Char Char1"/>
    <w:basedOn w:val="1"/>
    <w:qFormat/>
    <w:uiPriority w:val="0"/>
    <w:pPr>
      <w:widowControl w:val="0"/>
      <w:jc w:val="both"/>
    </w:pPr>
    <w:rPr>
      <w:rFonts w:ascii="Tahoma" w:hAnsi="Tahoma"/>
      <w:kern w:val="2"/>
      <w:szCs w:val="20"/>
    </w:rPr>
  </w:style>
  <w:style w:type="paragraph" w:customStyle="1" w:styleId="655">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6">
    <w:name w:val="样式标题 2"/>
    <w:basedOn w:val="3"/>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7">
    <w:name w:val="Item List in Tabl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8">
    <w:name w:val="xl38"/>
    <w:basedOn w:val="1"/>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缺省文本"/>
    <w:basedOn w:val="1"/>
    <w:qFormat/>
    <w:uiPriority w:val="0"/>
    <w:pPr>
      <w:widowControl w:val="0"/>
      <w:autoSpaceDE w:val="0"/>
      <w:autoSpaceDN w:val="0"/>
      <w:adjustRightInd w:val="0"/>
    </w:pPr>
    <w:rPr>
      <w:szCs w:val="20"/>
    </w:rPr>
  </w:style>
  <w:style w:type="paragraph" w:customStyle="1" w:styleId="661">
    <w:name w:val="style4"/>
    <w:basedOn w:val="1"/>
    <w:qFormat/>
    <w:uiPriority w:val="0"/>
    <w:pPr>
      <w:spacing w:before="100" w:beforeAutospacing="1" w:after="100" w:afterAutospacing="1"/>
    </w:pPr>
    <w:rPr>
      <w:rFonts w:ascii="Arial" w:hAnsi="Arial" w:cs="Arial"/>
      <w:sz w:val="18"/>
      <w:szCs w:val="18"/>
    </w:rPr>
  </w:style>
  <w:style w:type="paragraph" w:customStyle="1" w:styleId="66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663">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4">
    <w:name w:val="网格型2"/>
    <w:basedOn w:val="6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网格型3"/>
    <w:basedOn w:val="63"/>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52DE-5797-49A2-B799-4A01C3293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8934</Words>
  <Characters>9929</Characters>
  <Lines>187</Lines>
  <Paragraphs>52</Paragraphs>
  <TotalTime>43</TotalTime>
  <ScaleCrop>false</ScaleCrop>
  <LinksUpToDate>false</LinksUpToDate>
  <CharactersWithSpaces>10227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2023-07-11T07:49:00Z</dcterms:created>
  <dc:creator>W</dc:creator>
  <cp:lastModifiedBy>Azhe.</cp:lastModifiedBy>
  <cp:lastPrinted>2021-10-14T01:26:00Z</cp:lastPrinted>
  <dcterms:modified xsi:type="dcterms:W3CDTF">2025-07-07T07:08:01Z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AD4CAE6520144ABDA28AB940132AB505_13</vt:lpwstr>
  </property>
  <property fmtid="{D5CDD505-2E9C-101B-9397-08002B2CF9AE}" pid="4" name="KSOTemplateDocerSaveRecord">
    <vt:lpwstr>eyJoZGlkIjoiNGJjMDEzZDlhYzZjOTQ1MjI5YjZiY2NiYzg1OTY5MTgiLCJ1c2VySWQiOiIxMDcwNTU2NTE3In0=</vt:lpwstr>
  </property>
</Properties>
</file>