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151764" w14:textId="77777777" w:rsidR="004B02F9" w:rsidRPr="00B95A3A" w:rsidRDefault="00DF3EAA">
      <w:pPr>
        <w:spacing w:line="360" w:lineRule="auto"/>
        <w:ind w:leftChars="-202" w:left="598" w:rightChars="-248" w:right="-521" w:hangingChars="142" w:hanging="1022"/>
        <w:jc w:val="center"/>
        <w:rPr>
          <w:rFonts w:ascii="微软雅黑" w:eastAsia="微软雅黑" w:hAnsi="微软雅黑" w:cs="微软雅黑"/>
          <w:b/>
          <w:bCs/>
          <w:sz w:val="72"/>
          <w:szCs w:val="72"/>
        </w:rPr>
      </w:pPr>
      <w:r w:rsidRPr="00B95A3A">
        <w:rPr>
          <w:rFonts w:ascii="微软雅黑" w:eastAsia="微软雅黑" w:hAnsi="微软雅黑" w:cs="微软雅黑" w:hint="eastAsia"/>
          <w:b/>
          <w:bCs/>
          <w:sz w:val="72"/>
          <w:szCs w:val="72"/>
        </w:rPr>
        <w:t>政府采购电子交易项目</w:t>
      </w:r>
    </w:p>
    <w:p w14:paraId="3C2F4240" w14:textId="77777777" w:rsidR="004B02F9" w:rsidRPr="00B95A3A" w:rsidRDefault="00DF3EAA">
      <w:pPr>
        <w:pStyle w:val="Style30"/>
        <w:jc w:val="center"/>
        <w:rPr>
          <w:rFonts w:ascii="方正粗黑宋简体" w:eastAsia="方正粗黑宋简体" w:hAnsi="方正粗黑宋简体"/>
          <w:sz w:val="72"/>
          <w:szCs w:val="72"/>
        </w:rPr>
      </w:pPr>
      <w:r w:rsidRPr="00B95A3A">
        <w:rPr>
          <w:rFonts w:ascii="方正粗黑宋简体" w:eastAsia="方正粗黑宋简体" w:hAnsi="方正粗黑宋简体" w:hint="eastAsia"/>
          <w:sz w:val="72"/>
          <w:szCs w:val="72"/>
        </w:rPr>
        <w:t>竞争性磋商采购文件</w:t>
      </w:r>
    </w:p>
    <w:p w14:paraId="7C0D72CE" w14:textId="77777777" w:rsidR="004B02F9" w:rsidRPr="00B95A3A" w:rsidRDefault="004B02F9">
      <w:pPr>
        <w:pStyle w:val="Style30"/>
        <w:jc w:val="center"/>
        <w:rPr>
          <w:rFonts w:ascii="方正粗黑宋简体" w:eastAsia="方正粗黑宋简体" w:hAnsi="方正粗黑宋简体"/>
          <w:sz w:val="52"/>
          <w:szCs w:val="52"/>
        </w:rPr>
      </w:pPr>
    </w:p>
    <w:p w14:paraId="2AFA35B5" w14:textId="77777777" w:rsidR="004B02F9" w:rsidRPr="00B95A3A" w:rsidRDefault="004B02F9">
      <w:pPr>
        <w:pStyle w:val="Style30"/>
      </w:pPr>
    </w:p>
    <w:p w14:paraId="5BEB37BF" w14:textId="77777777" w:rsidR="004B02F9" w:rsidRPr="00B95A3A" w:rsidRDefault="00DF3EAA">
      <w:pPr>
        <w:spacing w:line="360" w:lineRule="auto"/>
        <w:ind w:leftChars="-337" w:left="120" w:rightChars="-383" w:right="-804" w:hangingChars="230" w:hanging="828"/>
        <w:jc w:val="center"/>
        <w:rPr>
          <w:rFonts w:ascii="微软雅黑" w:eastAsia="微软雅黑" w:hAnsi="微软雅黑"/>
          <w:b/>
          <w:bCs/>
          <w:sz w:val="36"/>
          <w:szCs w:val="36"/>
        </w:rPr>
      </w:pPr>
      <w:r w:rsidRPr="00B95A3A">
        <w:rPr>
          <w:rFonts w:ascii="微软雅黑" w:eastAsia="微软雅黑" w:hAnsi="微软雅黑"/>
          <w:b/>
          <w:bCs/>
          <w:noProof/>
          <w:sz w:val="36"/>
          <w:szCs w:val="36"/>
        </w:rPr>
        <w:drawing>
          <wp:inline distT="0" distB="0" distL="0" distR="0" wp14:anchorId="543272BC" wp14:editId="2E6876BB">
            <wp:extent cx="2326005" cy="2212340"/>
            <wp:effectExtent l="0" t="0" r="17145" b="16510"/>
            <wp:docPr id="1" name="图片 1" descr="C:\Users\ADMINI~1\AppData\Local\Temp\16394511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1\AppData\Local\Temp\1639451168.jpg"/>
                    <pic:cNvPicPr>
                      <a:picLocks noChangeAspect="1" noChangeArrowheads="1"/>
                    </pic:cNvPicPr>
                  </pic:nvPicPr>
                  <pic:blipFill>
                    <a:blip r:embed="rId9" cstate="print"/>
                    <a:srcRect/>
                    <a:stretch>
                      <a:fillRect/>
                    </a:stretch>
                  </pic:blipFill>
                  <pic:spPr>
                    <a:xfrm>
                      <a:off x="0" y="0"/>
                      <a:ext cx="2326005" cy="2212340"/>
                    </a:xfrm>
                    <a:prstGeom prst="rect">
                      <a:avLst/>
                    </a:prstGeom>
                    <a:noFill/>
                    <a:ln w="9525">
                      <a:noFill/>
                      <a:miter lim="800000"/>
                      <a:headEnd/>
                      <a:tailEnd/>
                    </a:ln>
                  </pic:spPr>
                </pic:pic>
              </a:graphicData>
            </a:graphic>
          </wp:inline>
        </w:drawing>
      </w:r>
    </w:p>
    <w:p w14:paraId="69C66FCE" w14:textId="77777777" w:rsidR="004B02F9" w:rsidRPr="00B95A3A" w:rsidRDefault="004B02F9">
      <w:pPr>
        <w:pStyle w:val="af9"/>
        <w:pBdr>
          <w:bottom w:val="thinThickThinMediumGap" w:sz="18" w:space="1" w:color="auto"/>
        </w:pBdr>
        <w:jc w:val="distribute"/>
        <w:rPr>
          <w:rFonts w:ascii="微软雅黑" w:eastAsia="微软雅黑" w:hAnsi="微软雅黑"/>
          <w:b/>
          <w:bCs/>
          <w:w w:val="95"/>
          <w:sz w:val="28"/>
          <w:szCs w:val="28"/>
        </w:rPr>
      </w:pPr>
    </w:p>
    <w:p w14:paraId="7CBC0E5E" w14:textId="77777777" w:rsidR="004B02F9" w:rsidRPr="00B95A3A" w:rsidRDefault="00DF3EAA">
      <w:pPr>
        <w:pStyle w:val="af9"/>
        <w:pBdr>
          <w:bottom w:val="thinThickThinMediumGap" w:sz="18" w:space="1" w:color="auto"/>
        </w:pBdr>
        <w:jc w:val="distribute"/>
        <w:rPr>
          <w:rFonts w:ascii="微软雅黑" w:eastAsia="微软雅黑" w:hAnsi="微软雅黑"/>
          <w:b/>
          <w:bCs/>
          <w:w w:val="95"/>
          <w:sz w:val="28"/>
          <w:szCs w:val="28"/>
        </w:rPr>
      </w:pPr>
      <w:r w:rsidRPr="00B95A3A">
        <w:rPr>
          <w:rFonts w:ascii="微软雅黑" w:eastAsia="微软雅黑" w:hAnsi="微软雅黑" w:hint="eastAsia"/>
          <w:b/>
          <w:bCs/>
          <w:w w:val="95"/>
          <w:sz w:val="28"/>
          <w:szCs w:val="28"/>
        </w:rPr>
        <w:t>嘉兴市千秋工程咨询有限公司</w:t>
      </w:r>
    </w:p>
    <w:p w14:paraId="558038DD" w14:textId="77777777" w:rsidR="004B02F9" w:rsidRPr="00B95A3A" w:rsidRDefault="00DF3EAA">
      <w:pPr>
        <w:pStyle w:val="af9"/>
        <w:pBdr>
          <w:bottom w:val="thinThickThinMediumGap" w:sz="18" w:space="1" w:color="auto"/>
        </w:pBdr>
        <w:jc w:val="distribute"/>
        <w:rPr>
          <w:rFonts w:ascii="微软雅黑" w:eastAsia="微软雅黑" w:hAnsi="微软雅黑"/>
          <w:b/>
          <w:bCs/>
          <w:w w:val="95"/>
          <w:sz w:val="28"/>
          <w:szCs w:val="28"/>
        </w:rPr>
      </w:pPr>
      <w:r w:rsidRPr="00B95A3A">
        <w:rPr>
          <w:rFonts w:ascii="微软雅黑" w:eastAsia="微软雅黑" w:hAnsi="微软雅黑" w:hint="eastAsia"/>
          <w:b/>
          <w:bCs/>
          <w:w w:val="95"/>
          <w:sz w:val="28"/>
          <w:szCs w:val="28"/>
        </w:rPr>
        <w:t xml:space="preserve">Jiaxing </w:t>
      </w:r>
      <w:proofErr w:type="spellStart"/>
      <w:r w:rsidRPr="00B95A3A">
        <w:rPr>
          <w:rFonts w:ascii="微软雅黑" w:eastAsia="微软雅黑" w:hAnsi="微软雅黑" w:hint="eastAsia"/>
          <w:b/>
          <w:bCs/>
          <w:w w:val="95"/>
          <w:sz w:val="28"/>
          <w:szCs w:val="28"/>
        </w:rPr>
        <w:t>Qianqiu</w:t>
      </w:r>
      <w:proofErr w:type="spellEnd"/>
      <w:r w:rsidRPr="00B95A3A">
        <w:rPr>
          <w:rFonts w:ascii="微软雅黑" w:eastAsia="微软雅黑" w:hAnsi="微软雅黑" w:hint="eastAsia"/>
          <w:b/>
          <w:bCs/>
          <w:w w:val="95"/>
          <w:sz w:val="28"/>
          <w:szCs w:val="28"/>
        </w:rPr>
        <w:t xml:space="preserve"> Engineering Consulting Co., Ltd</w:t>
      </w:r>
    </w:p>
    <w:p w14:paraId="331254EC" w14:textId="35E0A999" w:rsidR="004B02F9" w:rsidRPr="00B95A3A" w:rsidRDefault="00DF3EAA">
      <w:pPr>
        <w:pStyle w:val="af9"/>
        <w:spacing w:line="276" w:lineRule="auto"/>
        <w:jc w:val="left"/>
        <w:rPr>
          <w:rFonts w:ascii="微软雅黑" w:eastAsia="微软雅黑" w:hAnsi="微软雅黑"/>
          <w:bCs/>
          <w:w w:val="95"/>
          <w:sz w:val="28"/>
          <w:szCs w:val="28"/>
        </w:rPr>
      </w:pPr>
      <w:r w:rsidRPr="00B95A3A">
        <w:rPr>
          <w:rFonts w:ascii="微软雅黑" w:eastAsia="微软雅黑" w:hAnsi="微软雅黑" w:hint="eastAsia"/>
          <w:bCs/>
          <w:w w:val="95"/>
          <w:sz w:val="28"/>
          <w:szCs w:val="28"/>
        </w:rPr>
        <w:t>项目名称：</w:t>
      </w:r>
      <w:r w:rsidR="00D57E61" w:rsidRPr="00B95A3A">
        <w:rPr>
          <w:rFonts w:ascii="微软雅黑" w:eastAsia="微软雅黑" w:hAnsi="微软雅黑" w:hint="eastAsia"/>
          <w:bCs/>
          <w:w w:val="95"/>
          <w:sz w:val="28"/>
          <w:szCs w:val="28"/>
        </w:rPr>
        <w:t>嘉兴</w:t>
      </w:r>
      <w:proofErr w:type="gramStart"/>
      <w:r w:rsidR="00D57E61" w:rsidRPr="00B95A3A">
        <w:rPr>
          <w:rFonts w:ascii="微软雅黑" w:eastAsia="微软雅黑" w:hAnsi="微软雅黑" w:hint="eastAsia"/>
          <w:bCs/>
          <w:w w:val="95"/>
          <w:sz w:val="28"/>
          <w:szCs w:val="28"/>
        </w:rPr>
        <w:t>市秀洲区</w:t>
      </w:r>
      <w:proofErr w:type="gramEnd"/>
      <w:r w:rsidR="00D57E61" w:rsidRPr="00B95A3A">
        <w:rPr>
          <w:rFonts w:ascii="微软雅黑" w:eastAsia="微软雅黑" w:hAnsi="微软雅黑" w:hint="eastAsia"/>
          <w:bCs/>
          <w:w w:val="95"/>
          <w:sz w:val="28"/>
          <w:szCs w:val="28"/>
        </w:rPr>
        <w:t>新</w:t>
      </w:r>
      <w:proofErr w:type="gramStart"/>
      <w:r w:rsidR="00D57E61" w:rsidRPr="00B95A3A">
        <w:rPr>
          <w:rFonts w:ascii="微软雅黑" w:eastAsia="微软雅黑" w:hAnsi="微软雅黑" w:hint="eastAsia"/>
          <w:bCs/>
          <w:w w:val="95"/>
          <w:sz w:val="28"/>
          <w:szCs w:val="28"/>
        </w:rPr>
        <w:t>塍</w:t>
      </w:r>
      <w:proofErr w:type="gramEnd"/>
      <w:r w:rsidR="00D57E61" w:rsidRPr="00B95A3A">
        <w:rPr>
          <w:rFonts w:ascii="微软雅黑" w:eastAsia="微软雅黑" w:hAnsi="微软雅黑" w:hint="eastAsia"/>
          <w:bCs/>
          <w:w w:val="95"/>
          <w:sz w:val="28"/>
          <w:szCs w:val="28"/>
        </w:rPr>
        <w:t>镇人民政府公共安全应急救助类保险项目</w:t>
      </w:r>
    </w:p>
    <w:p w14:paraId="6150A505" w14:textId="792DE5FC" w:rsidR="004B02F9" w:rsidRPr="00B95A3A" w:rsidRDefault="00DF3EAA">
      <w:pPr>
        <w:pStyle w:val="af9"/>
        <w:spacing w:line="276" w:lineRule="auto"/>
        <w:jc w:val="left"/>
        <w:rPr>
          <w:rFonts w:ascii="微软雅黑" w:eastAsia="微软雅黑" w:hAnsi="微软雅黑"/>
          <w:bCs/>
          <w:w w:val="95"/>
          <w:sz w:val="28"/>
          <w:szCs w:val="28"/>
        </w:rPr>
      </w:pPr>
      <w:r w:rsidRPr="00B95A3A">
        <w:rPr>
          <w:rFonts w:ascii="微软雅黑" w:eastAsia="微软雅黑" w:hAnsi="微软雅黑" w:hint="eastAsia"/>
          <w:bCs/>
          <w:w w:val="95"/>
          <w:sz w:val="28"/>
          <w:szCs w:val="28"/>
        </w:rPr>
        <w:t>招标编号：千秋-JXQQJC（2022）第</w:t>
      </w:r>
      <w:r w:rsidR="00D57E61" w:rsidRPr="00B95A3A">
        <w:rPr>
          <w:rFonts w:ascii="微软雅黑" w:eastAsia="微软雅黑" w:hAnsi="微软雅黑"/>
          <w:bCs/>
          <w:w w:val="95"/>
          <w:sz w:val="28"/>
          <w:szCs w:val="28"/>
        </w:rPr>
        <w:t>61</w:t>
      </w:r>
      <w:r w:rsidRPr="00B95A3A">
        <w:rPr>
          <w:rFonts w:ascii="微软雅黑" w:eastAsia="微软雅黑" w:hAnsi="微软雅黑" w:hint="eastAsia"/>
          <w:bCs/>
          <w:w w:val="95"/>
          <w:sz w:val="28"/>
          <w:szCs w:val="28"/>
        </w:rPr>
        <w:t>号</w:t>
      </w:r>
    </w:p>
    <w:p w14:paraId="6DD78F00" w14:textId="2F7C661E" w:rsidR="004B02F9" w:rsidRPr="00B95A3A" w:rsidRDefault="00DF3EAA">
      <w:pPr>
        <w:pStyle w:val="af9"/>
        <w:spacing w:line="276" w:lineRule="auto"/>
        <w:jc w:val="left"/>
        <w:rPr>
          <w:rFonts w:ascii="微软雅黑" w:eastAsia="微软雅黑" w:hAnsi="微软雅黑"/>
          <w:bCs/>
          <w:w w:val="95"/>
          <w:sz w:val="28"/>
          <w:szCs w:val="28"/>
        </w:rPr>
      </w:pPr>
      <w:r w:rsidRPr="00B95A3A">
        <w:rPr>
          <w:rFonts w:ascii="微软雅黑" w:eastAsia="微软雅黑" w:hAnsi="微软雅黑" w:hint="eastAsia"/>
          <w:bCs/>
          <w:w w:val="95"/>
          <w:sz w:val="28"/>
          <w:szCs w:val="28"/>
        </w:rPr>
        <w:t>采购单位：</w:t>
      </w:r>
      <w:r w:rsidR="00D57E61" w:rsidRPr="00B95A3A">
        <w:rPr>
          <w:rFonts w:ascii="微软雅黑" w:eastAsia="微软雅黑" w:hAnsi="微软雅黑" w:hint="eastAsia"/>
          <w:bCs/>
          <w:w w:val="95"/>
          <w:sz w:val="28"/>
          <w:szCs w:val="28"/>
        </w:rPr>
        <w:t>嘉兴</w:t>
      </w:r>
      <w:proofErr w:type="gramStart"/>
      <w:r w:rsidR="00D57E61" w:rsidRPr="00B95A3A">
        <w:rPr>
          <w:rFonts w:ascii="微软雅黑" w:eastAsia="微软雅黑" w:hAnsi="微软雅黑" w:hint="eastAsia"/>
          <w:bCs/>
          <w:w w:val="95"/>
          <w:sz w:val="28"/>
          <w:szCs w:val="28"/>
        </w:rPr>
        <w:t>市秀洲区</w:t>
      </w:r>
      <w:proofErr w:type="gramEnd"/>
      <w:r w:rsidR="00D57E61" w:rsidRPr="00B95A3A">
        <w:rPr>
          <w:rFonts w:ascii="微软雅黑" w:eastAsia="微软雅黑" w:hAnsi="微软雅黑" w:hint="eastAsia"/>
          <w:bCs/>
          <w:w w:val="95"/>
          <w:sz w:val="28"/>
          <w:szCs w:val="28"/>
        </w:rPr>
        <w:t>新</w:t>
      </w:r>
      <w:proofErr w:type="gramStart"/>
      <w:r w:rsidR="00D57E61" w:rsidRPr="00B95A3A">
        <w:rPr>
          <w:rFonts w:ascii="微软雅黑" w:eastAsia="微软雅黑" w:hAnsi="微软雅黑" w:hint="eastAsia"/>
          <w:bCs/>
          <w:w w:val="95"/>
          <w:sz w:val="28"/>
          <w:szCs w:val="28"/>
        </w:rPr>
        <w:t>塍</w:t>
      </w:r>
      <w:proofErr w:type="gramEnd"/>
      <w:r w:rsidR="00D57E61" w:rsidRPr="00B95A3A">
        <w:rPr>
          <w:rFonts w:ascii="微软雅黑" w:eastAsia="微软雅黑" w:hAnsi="微软雅黑" w:hint="eastAsia"/>
          <w:bCs/>
          <w:w w:val="95"/>
          <w:sz w:val="28"/>
          <w:szCs w:val="28"/>
        </w:rPr>
        <w:t>镇人民政府</w:t>
      </w:r>
    </w:p>
    <w:p w14:paraId="0195D935" w14:textId="77777777" w:rsidR="004B02F9" w:rsidRPr="00B95A3A" w:rsidRDefault="00DF3EAA">
      <w:pPr>
        <w:pStyle w:val="af9"/>
        <w:spacing w:line="276" w:lineRule="auto"/>
        <w:jc w:val="left"/>
        <w:rPr>
          <w:rFonts w:ascii="微软雅黑" w:eastAsia="微软雅黑" w:hAnsi="微软雅黑"/>
          <w:bCs/>
          <w:w w:val="95"/>
          <w:sz w:val="28"/>
          <w:szCs w:val="28"/>
        </w:rPr>
      </w:pPr>
      <w:r w:rsidRPr="00B95A3A">
        <w:rPr>
          <w:rFonts w:ascii="微软雅黑" w:eastAsia="微软雅黑" w:hAnsi="微软雅黑" w:hint="eastAsia"/>
          <w:bCs/>
          <w:w w:val="95"/>
          <w:sz w:val="28"/>
          <w:szCs w:val="28"/>
        </w:rPr>
        <w:t>代理机构：嘉兴市千秋工程咨询有限公司</w:t>
      </w:r>
    </w:p>
    <w:p w14:paraId="6CBA7070" w14:textId="28D0CBD8" w:rsidR="004B02F9" w:rsidRPr="00B95A3A" w:rsidRDefault="00DF3EAA">
      <w:pPr>
        <w:pStyle w:val="af9"/>
        <w:spacing w:line="276" w:lineRule="auto"/>
        <w:jc w:val="left"/>
        <w:rPr>
          <w:rFonts w:ascii="微软雅黑" w:eastAsia="微软雅黑" w:hAnsi="微软雅黑"/>
          <w:bCs/>
          <w:w w:val="95"/>
          <w:sz w:val="28"/>
          <w:szCs w:val="28"/>
        </w:rPr>
      </w:pPr>
      <w:bookmarkStart w:id="0" w:name="_Toc493511539"/>
      <w:bookmarkStart w:id="1" w:name="_Toc427915753"/>
      <w:bookmarkStart w:id="2" w:name="_Toc50012812"/>
      <w:r w:rsidRPr="00B95A3A">
        <w:rPr>
          <w:rFonts w:ascii="微软雅黑" w:eastAsia="微软雅黑" w:hAnsi="微软雅黑" w:hint="eastAsia"/>
          <w:bCs/>
          <w:w w:val="95"/>
          <w:sz w:val="28"/>
          <w:szCs w:val="28"/>
        </w:rPr>
        <w:t>日    期：2022年</w:t>
      </w:r>
      <w:r w:rsidR="002F35D1" w:rsidRPr="00B95A3A">
        <w:rPr>
          <w:rFonts w:ascii="微软雅黑" w:eastAsia="微软雅黑" w:hAnsi="微软雅黑"/>
          <w:bCs/>
          <w:w w:val="95"/>
          <w:sz w:val="28"/>
          <w:szCs w:val="28"/>
        </w:rPr>
        <w:t>12</w:t>
      </w:r>
      <w:r w:rsidRPr="00B95A3A">
        <w:rPr>
          <w:rFonts w:ascii="微软雅黑" w:eastAsia="微软雅黑" w:hAnsi="微软雅黑" w:hint="eastAsia"/>
          <w:bCs/>
          <w:w w:val="95"/>
          <w:sz w:val="28"/>
          <w:szCs w:val="28"/>
        </w:rPr>
        <w:t>月</w:t>
      </w:r>
      <w:r w:rsidR="00C031FA" w:rsidRPr="00B95A3A">
        <w:rPr>
          <w:rFonts w:ascii="微软雅黑" w:eastAsia="微软雅黑" w:hAnsi="微软雅黑"/>
          <w:bCs/>
          <w:w w:val="95"/>
          <w:sz w:val="28"/>
          <w:szCs w:val="28"/>
        </w:rPr>
        <w:t>09</w:t>
      </w:r>
      <w:r w:rsidRPr="00B95A3A">
        <w:rPr>
          <w:rFonts w:ascii="微软雅黑" w:eastAsia="微软雅黑" w:hAnsi="微软雅黑" w:hint="eastAsia"/>
          <w:bCs/>
          <w:w w:val="95"/>
          <w:sz w:val="28"/>
          <w:szCs w:val="28"/>
        </w:rPr>
        <w:t>日</w:t>
      </w:r>
      <w:bookmarkEnd w:id="0"/>
      <w:bookmarkEnd w:id="1"/>
      <w:bookmarkEnd w:id="2"/>
    </w:p>
    <w:p w14:paraId="47785CA5" w14:textId="77777777" w:rsidR="004B02F9" w:rsidRPr="00B95A3A" w:rsidRDefault="004B02F9">
      <w:pPr>
        <w:snapToGrid w:val="0"/>
        <w:spacing w:line="276" w:lineRule="auto"/>
        <w:ind w:leftChars="-135" w:left="-283"/>
        <w:jc w:val="center"/>
        <w:rPr>
          <w:rFonts w:ascii="微软雅黑" w:eastAsia="微软雅黑" w:hAnsi="微软雅黑"/>
          <w:sz w:val="28"/>
          <w:szCs w:val="28"/>
        </w:rPr>
        <w:sectPr w:rsidR="004B02F9" w:rsidRPr="00B95A3A">
          <w:headerReference w:type="even" r:id="rId10"/>
          <w:headerReference w:type="default" r:id="rId11"/>
          <w:footerReference w:type="even" r:id="rId12"/>
          <w:footerReference w:type="default" r:id="rId13"/>
          <w:headerReference w:type="first" r:id="rId14"/>
          <w:footerReference w:type="first" r:id="rId15"/>
          <w:pgSz w:w="11906" w:h="16838"/>
          <w:pgMar w:top="1440" w:right="1133" w:bottom="1440" w:left="1797" w:header="851" w:footer="851" w:gutter="0"/>
          <w:cols w:space="720"/>
          <w:docGrid w:linePitch="312"/>
        </w:sectPr>
      </w:pPr>
    </w:p>
    <w:p w14:paraId="6F86F0CB" w14:textId="77777777" w:rsidR="004B02F9" w:rsidRPr="00B95A3A" w:rsidRDefault="004B02F9">
      <w:bookmarkStart w:id="3" w:name="_Toc192313098"/>
    </w:p>
    <w:p w14:paraId="26D08732" w14:textId="77777777" w:rsidR="004B02F9" w:rsidRPr="00B95A3A" w:rsidRDefault="004B02F9">
      <w:pPr>
        <w:pStyle w:val="afff7"/>
      </w:pPr>
    </w:p>
    <w:p w14:paraId="28DF4EED" w14:textId="77777777" w:rsidR="004B02F9" w:rsidRPr="00B95A3A" w:rsidRDefault="00DF3EAA">
      <w:pPr>
        <w:pStyle w:val="TOC10"/>
        <w:spacing w:beforeLines="0" w:after="0" w:line="600" w:lineRule="exact"/>
        <w:jc w:val="center"/>
        <w:rPr>
          <w:rFonts w:ascii="微软雅黑" w:hAnsi="微软雅黑" w:cs="微软雅黑"/>
          <w:color w:val="auto"/>
          <w:sz w:val="21"/>
          <w:szCs w:val="21"/>
        </w:rPr>
      </w:pPr>
      <w:r w:rsidRPr="00B95A3A">
        <w:rPr>
          <w:rFonts w:ascii="微软雅黑" w:hAnsi="微软雅黑" w:cs="微软雅黑" w:hint="eastAsia"/>
          <w:color w:val="auto"/>
          <w:sz w:val="21"/>
          <w:szCs w:val="21"/>
          <w:lang w:val="zh-CN"/>
        </w:rPr>
        <w:t>目录</w:t>
      </w:r>
    </w:p>
    <w:p w14:paraId="19E391B2" w14:textId="575FB266" w:rsidR="004B02F9" w:rsidRPr="00B95A3A" w:rsidRDefault="00DF3EAA">
      <w:pPr>
        <w:pStyle w:val="TOC1"/>
        <w:numPr>
          <w:ilvl w:val="0"/>
          <w:numId w:val="19"/>
        </w:numPr>
        <w:tabs>
          <w:tab w:val="clear" w:pos="8296"/>
          <w:tab w:val="right" w:leader="dot" w:pos="8551"/>
        </w:tabs>
        <w:spacing w:beforeLines="0" w:afterLines="0" w:line="600" w:lineRule="exact"/>
        <w:ind w:firstLineChars="0"/>
        <w:rPr>
          <w:rFonts w:ascii="微软雅黑" w:eastAsia="微软雅黑" w:hAnsi="微软雅黑" w:cs="微软雅黑"/>
          <w:noProof/>
          <w:color w:val="auto"/>
          <w:sz w:val="21"/>
          <w:szCs w:val="21"/>
        </w:rPr>
      </w:pPr>
      <w:r w:rsidRPr="00B95A3A">
        <w:rPr>
          <w:rFonts w:ascii="微软雅黑" w:eastAsia="微软雅黑" w:hAnsi="微软雅黑" w:cs="微软雅黑" w:hint="eastAsia"/>
          <w:color w:val="auto"/>
          <w:sz w:val="21"/>
          <w:szCs w:val="21"/>
        </w:rPr>
        <w:fldChar w:fldCharType="begin"/>
      </w:r>
      <w:r w:rsidRPr="00B95A3A">
        <w:rPr>
          <w:rFonts w:ascii="微软雅黑" w:eastAsia="微软雅黑" w:hAnsi="微软雅黑" w:cs="微软雅黑" w:hint="eastAsia"/>
          <w:color w:val="auto"/>
          <w:sz w:val="21"/>
          <w:szCs w:val="21"/>
        </w:rPr>
        <w:instrText xml:space="preserve"> TOC \o "1-3" \h \z \u </w:instrText>
      </w:r>
      <w:r w:rsidRPr="00B95A3A">
        <w:rPr>
          <w:rFonts w:ascii="微软雅黑" w:eastAsia="微软雅黑" w:hAnsi="微软雅黑" w:cs="微软雅黑" w:hint="eastAsia"/>
          <w:color w:val="auto"/>
          <w:sz w:val="21"/>
          <w:szCs w:val="21"/>
        </w:rPr>
        <w:fldChar w:fldCharType="separate"/>
      </w:r>
      <w:hyperlink w:anchor="_Toc11396" w:history="1">
        <w:r w:rsidRPr="00B95A3A">
          <w:rPr>
            <w:rFonts w:ascii="微软雅黑" w:eastAsia="微软雅黑" w:hAnsi="微软雅黑" w:cs="微软雅黑" w:hint="eastAsia"/>
            <w:noProof/>
            <w:color w:val="auto"/>
            <w:sz w:val="21"/>
            <w:szCs w:val="21"/>
          </w:rPr>
          <w:t>竞争性磋商采购公告</w:t>
        </w:r>
        <w:r w:rsidRPr="00B95A3A">
          <w:rPr>
            <w:rFonts w:ascii="微软雅黑" w:eastAsia="微软雅黑" w:hAnsi="微软雅黑" w:cs="微软雅黑" w:hint="eastAsia"/>
            <w:noProof/>
            <w:color w:val="auto"/>
            <w:sz w:val="21"/>
            <w:szCs w:val="21"/>
          </w:rPr>
          <w:tab/>
        </w:r>
        <w:r w:rsidRPr="00B95A3A">
          <w:rPr>
            <w:rFonts w:ascii="微软雅黑" w:eastAsia="微软雅黑" w:hAnsi="微软雅黑" w:cs="微软雅黑" w:hint="eastAsia"/>
            <w:noProof/>
            <w:color w:val="auto"/>
            <w:sz w:val="21"/>
            <w:szCs w:val="21"/>
          </w:rPr>
          <w:fldChar w:fldCharType="begin"/>
        </w:r>
        <w:r w:rsidRPr="00B95A3A">
          <w:rPr>
            <w:rFonts w:ascii="微软雅黑" w:eastAsia="微软雅黑" w:hAnsi="微软雅黑" w:cs="微软雅黑" w:hint="eastAsia"/>
            <w:noProof/>
            <w:color w:val="auto"/>
            <w:sz w:val="21"/>
            <w:szCs w:val="21"/>
          </w:rPr>
          <w:instrText xml:space="preserve"> PAGEREF _Toc11396 \h </w:instrText>
        </w:r>
        <w:r w:rsidRPr="00B95A3A">
          <w:rPr>
            <w:rFonts w:ascii="微软雅黑" w:eastAsia="微软雅黑" w:hAnsi="微软雅黑" w:cs="微软雅黑" w:hint="eastAsia"/>
            <w:noProof/>
            <w:color w:val="auto"/>
            <w:sz w:val="21"/>
            <w:szCs w:val="21"/>
          </w:rPr>
        </w:r>
        <w:r w:rsidRPr="00B95A3A">
          <w:rPr>
            <w:rFonts w:ascii="微软雅黑" w:eastAsia="微软雅黑" w:hAnsi="微软雅黑" w:cs="微软雅黑" w:hint="eastAsia"/>
            <w:noProof/>
            <w:color w:val="auto"/>
            <w:sz w:val="21"/>
            <w:szCs w:val="21"/>
          </w:rPr>
          <w:fldChar w:fldCharType="separate"/>
        </w:r>
        <w:r w:rsidR="00443D82">
          <w:rPr>
            <w:rFonts w:ascii="微软雅黑" w:eastAsia="微软雅黑" w:hAnsi="微软雅黑" w:cs="微软雅黑"/>
            <w:noProof/>
            <w:color w:val="auto"/>
            <w:sz w:val="21"/>
            <w:szCs w:val="21"/>
          </w:rPr>
          <w:t>2</w:t>
        </w:r>
        <w:r w:rsidRPr="00B95A3A">
          <w:rPr>
            <w:rFonts w:ascii="微软雅黑" w:eastAsia="微软雅黑" w:hAnsi="微软雅黑" w:cs="微软雅黑" w:hint="eastAsia"/>
            <w:noProof/>
            <w:color w:val="auto"/>
            <w:sz w:val="21"/>
            <w:szCs w:val="21"/>
          </w:rPr>
          <w:fldChar w:fldCharType="end"/>
        </w:r>
      </w:hyperlink>
    </w:p>
    <w:p w14:paraId="4A592AF6" w14:textId="3568D0A0" w:rsidR="004B02F9" w:rsidRPr="00B95A3A" w:rsidRDefault="00000000">
      <w:pPr>
        <w:pStyle w:val="TOC1"/>
        <w:numPr>
          <w:ilvl w:val="0"/>
          <w:numId w:val="19"/>
        </w:numPr>
        <w:tabs>
          <w:tab w:val="clear" w:pos="8296"/>
          <w:tab w:val="right" w:leader="dot" w:pos="8551"/>
        </w:tabs>
        <w:spacing w:beforeLines="0" w:afterLines="0" w:line="600" w:lineRule="exact"/>
        <w:ind w:firstLineChars="0"/>
        <w:rPr>
          <w:rFonts w:ascii="微软雅黑" w:eastAsia="微软雅黑" w:hAnsi="微软雅黑" w:cs="微软雅黑"/>
          <w:noProof/>
          <w:color w:val="auto"/>
          <w:sz w:val="21"/>
          <w:szCs w:val="21"/>
        </w:rPr>
      </w:pPr>
      <w:hyperlink w:anchor="_Toc22456" w:history="1">
        <w:r w:rsidR="00DF3EAA" w:rsidRPr="00B95A3A">
          <w:rPr>
            <w:rFonts w:ascii="微软雅黑" w:eastAsia="微软雅黑" w:hAnsi="微软雅黑" w:cs="微软雅黑" w:hint="eastAsia"/>
            <w:noProof/>
            <w:color w:val="auto"/>
            <w:sz w:val="21"/>
            <w:szCs w:val="21"/>
          </w:rPr>
          <w:t>供应商须知</w:t>
        </w:r>
        <w:r w:rsidR="00DF3EAA" w:rsidRPr="00B95A3A">
          <w:rPr>
            <w:rFonts w:ascii="微软雅黑" w:eastAsia="微软雅黑" w:hAnsi="微软雅黑" w:cs="微软雅黑" w:hint="eastAsia"/>
            <w:noProof/>
            <w:color w:val="auto"/>
            <w:sz w:val="21"/>
            <w:szCs w:val="21"/>
          </w:rPr>
          <w:tab/>
        </w:r>
        <w:r w:rsidR="00DF3EAA" w:rsidRPr="00B95A3A">
          <w:rPr>
            <w:rFonts w:ascii="微软雅黑" w:eastAsia="微软雅黑" w:hAnsi="微软雅黑" w:cs="微软雅黑" w:hint="eastAsia"/>
            <w:noProof/>
            <w:color w:val="auto"/>
            <w:sz w:val="21"/>
            <w:szCs w:val="21"/>
          </w:rPr>
          <w:fldChar w:fldCharType="begin"/>
        </w:r>
        <w:r w:rsidR="00DF3EAA" w:rsidRPr="00B95A3A">
          <w:rPr>
            <w:rFonts w:ascii="微软雅黑" w:eastAsia="微软雅黑" w:hAnsi="微软雅黑" w:cs="微软雅黑" w:hint="eastAsia"/>
            <w:noProof/>
            <w:color w:val="auto"/>
            <w:sz w:val="21"/>
            <w:szCs w:val="21"/>
          </w:rPr>
          <w:instrText xml:space="preserve"> PAGEREF _Toc22456 \h </w:instrText>
        </w:r>
        <w:r w:rsidR="00DF3EAA" w:rsidRPr="00B95A3A">
          <w:rPr>
            <w:rFonts w:ascii="微软雅黑" w:eastAsia="微软雅黑" w:hAnsi="微软雅黑" w:cs="微软雅黑" w:hint="eastAsia"/>
            <w:noProof/>
            <w:color w:val="auto"/>
            <w:sz w:val="21"/>
            <w:szCs w:val="21"/>
          </w:rPr>
        </w:r>
        <w:r w:rsidR="00DF3EAA" w:rsidRPr="00B95A3A">
          <w:rPr>
            <w:rFonts w:ascii="微软雅黑" w:eastAsia="微软雅黑" w:hAnsi="微软雅黑" w:cs="微软雅黑" w:hint="eastAsia"/>
            <w:noProof/>
            <w:color w:val="auto"/>
            <w:sz w:val="21"/>
            <w:szCs w:val="21"/>
          </w:rPr>
          <w:fldChar w:fldCharType="separate"/>
        </w:r>
        <w:r w:rsidR="00443D82">
          <w:rPr>
            <w:rFonts w:ascii="微软雅黑" w:eastAsia="微软雅黑" w:hAnsi="微软雅黑" w:cs="微软雅黑"/>
            <w:noProof/>
            <w:color w:val="auto"/>
            <w:sz w:val="21"/>
            <w:szCs w:val="21"/>
          </w:rPr>
          <w:t>5</w:t>
        </w:r>
        <w:r w:rsidR="00DF3EAA" w:rsidRPr="00B95A3A">
          <w:rPr>
            <w:rFonts w:ascii="微软雅黑" w:eastAsia="微软雅黑" w:hAnsi="微软雅黑" w:cs="微软雅黑" w:hint="eastAsia"/>
            <w:noProof/>
            <w:color w:val="auto"/>
            <w:sz w:val="21"/>
            <w:szCs w:val="21"/>
          </w:rPr>
          <w:fldChar w:fldCharType="end"/>
        </w:r>
      </w:hyperlink>
    </w:p>
    <w:p w14:paraId="59D1FC47" w14:textId="78D82B7F" w:rsidR="004B02F9" w:rsidRPr="00B95A3A" w:rsidRDefault="00000000">
      <w:pPr>
        <w:pStyle w:val="TOC1"/>
        <w:numPr>
          <w:ilvl w:val="0"/>
          <w:numId w:val="19"/>
        </w:numPr>
        <w:tabs>
          <w:tab w:val="clear" w:pos="8296"/>
          <w:tab w:val="right" w:leader="dot" w:pos="8551"/>
        </w:tabs>
        <w:spacing w:beforeLines="0" w:afterLines="0" w:line="600" w:lineRule="exact"/>
        <w:ind w:firstLineChars="0"/>
        <w:rPr>
          <w:rFonts w:ascii="微软雅黑" w:eastAsia="微软雅黑" w:hAnsi="微软雅黑" w:cs="微软雅黑"/>
          <w:noProof/>
          <w:color w:val="auto"/>
          <w:sz w:val="21"/>
          <w:szCs w:val="21"/>
        </w:rPr>
      </w:pPr>
      <w:hyperlink w:anchor="_Toc29898" w:history="1">
        <w:r w:rsidR="00DF3EAA" w:rsidRPr="00B95A3A">
          <w:rPr>
            <w:rFonts w:ascii="微软雅黑" w:eastAsia="微软雅黑" w:hAnsi="微软雅黑" w:cs="微软雅黑" w:hint="eastAsia"/>
            <w:noProof/>
            <w:color w:val="auto"/>
            <w:kern w:val="44"/>
            <w:sz w:val="21"/>
            <w:szCs w:val="21"/>
          </w:rPr>
          <w:t>磋商项目要求</w:t>
        </w:r>
        <w:r w:rsidR="00DF3EAA" w:rsidRPr="00B95A3A">
          <w:rPr>
            <w:rFonts w:ascii="微软雅黑" w:eastAsia="微软雅黑" w:hAnsi="微软雅黑" w:cs="微软雅黑" w:hint="eastAsia"/>
            <w:noProof/>
            <w:color w:val="auto"/>
            <w:sz w:val="21"/>
            <w:szCs w:val="21"/>
          </w:rPr>
          <w:tab/>
        </w:r>
        <w:r w:rsidR="00DF3EAA" w:rsidRPr="00B95A3A">
          <w:rPr>
            <w:rFonts w:ascii="微软雅黑" w:eastAsia="微软雅黑" w:hAnsi="微软雅黑" w:cs="微软雅黑" w:hint="eastAsia"/>
            <w:noProof/>
            <w:color w:val="auto"/>
            <w:sz w:val="21"/>
            <w:szCs w:val="21"/>
          </w:rPr>
          <w:fldChar w:fldCharType="begin"/>
        </w:r>
        <w:r w:rsidR="00DF3EAA" w:rsidRPr="00B95A3A">
          <w:rPr>
            <w:rFonts w:ascii="微软雅黑" w:eastAsia="微软雅黑" w:hAnsi="微软雅黑" w:cs="微软雅黑" w:hint="eastAsia"/>
            <w:noProof/>
            <w:color w:val="auto"/>
            <w:sz w:val="21"/>
            <w:szCs w:val="21"/>
          </w:rPr>
          <w:instrText xml:space="preserve"> PAGEREF _Toc29898 \h </w:instrText>
        </w:r>
        <w:r w:rsidR="00DF3EAA" w:rsidRPr="00B95A3A">
          <w:rPr>
            <w:rFonts w:ascii="微软雅黑" w:eastAsia="微软雅黑" w:hAnsi="微软雅黑" w:cs="微软雅黑" w:hint="eastAsia"/>
            <w:noProof/>
            <w:color w:val="auto"/>
            <w:sz w:val="21"/>
            <w:szCs w:val="21"/>
          </w:rPr>
        </w:r>
        <w:r w:rsidR="00DF3EAA" w:rsidRPr="00B95A3A">
          <w:rPr>
            <w:rFonts w:ascii="微软雅黑" w:eastAsia="微软雅黑" w:hAnsi="微软雅黑" w:cs="微软雅黑" w:hint="eastAsia"/>
            <w:noProof/>
            <w:color w:val="auto"/>
            <w:sz w:val="21"/>
            <w:szCs w:val="21"/>
          </w:rPr>
          <w:fldChar w:fldCharType="separate"/>
        </w:r>
        <w:r w:rsidR="00443D82">
          <w:rPr>
            <w:rFonts w:ascii="微软雅黑" w:eastAsia="微软雅黑" w:hAnsi="微软雅黑" w:cs="微软雅黑"/>
            <w:noProof/>
            <w:color w:val="auto"/>
            <w:sz w:val="21"/>
            <w:szCs w:val="21"/>
          </w:rPr>
          <w:t>16</w:t>
        </w:r>
        <w:r w:rsidR="00DF3EAA" w:rsidRPr="00B95A3A">
          <w:rPr>
            <w:rFonts w:ascii="微软雅黑" w:eastAsia="微软雅黑" w:hAnsi="微软雅黑" w:cs="微软雅黑" w:hint="eastAsia"/>
            <w:noProof/>
            <w:color w:val="auto"/>
            <w:sz w:val="21"/>
            <w:szCs w:val="21"/>
          </w:rPr>
          <w:fldChar w:fldCharType="end"/>
        </w:r>
      </w:hyperlink>
    </w:p>
    <w:p w14:paraId="67C8129F" w14:textId="35E64CD6" w:rsidR="004B02F9" w:rsidRPr="00B95A3A" w:rsidRDefault="00000000">
      <w:pPr>
        <w:pStyle w:val="TOC1"/>
        <w:numPr>
          <w:ilvl w:val="0"/>
          <w:numId w:val="19"/>
        </w:numPr>
        <w:tabs>
          <w:tab w:val="clear" w:pos="8296"/>
          <w:tab w:val="right" w:leader="dot" w:pos="8551"/>
        </w:tabs>
        <w:spacing w:beforeLines="0" w:afterLines="0" w:line="600" w:lineRule="exact"/>
        <w:ind w:firstLineChars="0"/>
        <w:rPr>
          <w:rFonts w:ascii="微软雅黑" w:eastAsia="微软雅黑" w:hAnsi="微软雅黑" w:cs="微软雅黑"/>
          <w:noProof/>
          <w:color w:val="auto"/>
          <w:sz w:val="21"/>
          <w:szCs w:val="21"/>
        </w:rPr>
      </w:pPr>
      <w:hyperlink w:anchor="_Toc9313" w:history="1">
        <w:r w:rsidR="00DF3EAA" w:rsidRPr="00B95A3A">
          <w:rPr>
            <w:rFonts w:ascii="微软雅黑" w:eastAsia="微软雅黑" w:hAnsi="微软雅黑" w:cs="微软雅黑" w:hint="eastAsia"/>
            <w:noProof/>
            <w:color w:val="auto"/>
            <w:sz w:val="21"/>
            <w:szCs w:val="21"/>
          </w:rPr>
          <w:t>嘉兴市政府采购合同（指引）</w:t>
        </w:r>
        <w:r w:rsidR="00DF3EAA" w:rsidRPr="00B95A3A">
          <w:rPr>
            <w:rFonts w:ascii="微软雅黑" w:eastAsia="微软雅黑" w:hAnsi="微软雅黑" w:cs="微软雅黑" w:hint="eastAsia"/>
            <w:noProof/>
            <w:color w:val="auto"/>
            <w:sz w:val="21"/>
            <w:szCs w:val="21"/>
          </w:rPr>
          <w:tab/>
        </w:r>
        <w:r w:rsidR="00DF3EAA" w:rsidRPr="00B95A3A">
          <w:rPr>
            <w:rFonts w:ascii="微软雅黑" w:eastAsia="微软雅黑" w:hAnsi="微软雅黑" w:cs="微软雅黑" w:hint="eastAsia"/>
            <w:noProof/>
            <w:color w:val="auto"/>
            <w:sz w:val="21"/>
            <w:szCs w:val="21"/>
          </w:rPr>
          <w:fldChar w:fldCharType="begin"/>
        </w:r>
        <w:r w:rsidR="00DF3EAA" w:rsidRPr="00B95A3A">
          <w:rPr>
            <w:rFonts w:ascii="微软雅黑" w:eastAsia="微软雅黑" w:hAnsi="微软雅黑" w:cs="微软雅黑" w:hint="eastAsia"/>
            <w:noProof/>
            <w:color w:val="auto"/>
            <w:sz w:val="21"/>
            <w:szCs w:val="21"/>
          </w:rPr>
          <w:instrText xml:space="preserve"> PAGEREF _Toc9313 \h</w:instrText>
        </w:r>
        <w:r w:rsidR="00DF3EAA" w:rsidRPr="00B95A3A">
          <w:rPr>
            <w:rFonts w:ascii="微软雅黑" w:eastAsia="微软雅黑" w:hAnsi="微软雅黑" w:cs="微软雅黑" w:hint="eastAsia"/>
            <w:noProof/>
            <w:color w:val="auto"/>
            <w:sz w:val="21"/>
            <w:szCs w:val="21"/>
          </w:rPr>
        </w:r>
        <w:r w:rsidR="00DF3EAA" w:rsidRPr="00B95A3A">
          <w:rPr>
            <w:rFonts w:ascii="微软雅黑" w:eastAsia="微软雅黑" w:hAnsi="微软雅黑" w:cs="微软雅黑" w:hint="eastAsia"/>
            <w:noProof/>
            <w:color w:val="auto"/>
            <w:sz w:val="21"/>
            <w:szCs w:val="21"/>
          </w:rPr>
          <w:fldChar w:fldCharType="separate"/>
        </w:r>
        <w:r w:rsidR="00443D82">
          <w:rPr>
            <w:rFonts w:ascii="微软雅黑" w:eastAsia="微软雅黑" w:hAnsi="微软雅黑" w:cs="微软雅黑"/>
            <w:noProof/>
            <w:color w:val="auto"/>
            <w:sz w:val="21"/>
            <w:szCs w:val="21"/>
          </w:rPr>
          <w:t>19</w:t>
        </w:r>
        <w:r w:rsidR="00DF3EAA" w:rsidRPr="00B95A3A">
          <w:rPr>
            <w:rFonts w:ascii="微软雅黑" w:eastAsia="微软雅黑" w:hAnsi="微软雅黑" w:cs="微软雅黑" w:hint="eastAsia"/>
            <w:noProof/>
            <w:color w:val="auto"/>
            <w:sz w:val="21"/>
            <w:szCs w:val="21"/>
          </w:rPr>
          <w:fldChar w:fldCharType="end"/>
        </w:r>
      </w:hyperlink>
    </w:p>
    <w:p w14:paraId="017F4E02" w14:textId="0CC3DDC6" w:rsidR="004B02F9" w:rsidRPr="00B95A3A" w:rsidRDefault="00000000">
      <w:pPr>
        <w:pStyle w:val="TOC1"/>
        <w:numPr>
          <w:ilvl w:val="0"/>
          <w:numId w:val="19"/>
        </w:numPr>
        <w:tabs>
          <w:tab w:val="clear" w:pos="8296"/>
          <w:tab w:val="right" w:leader="dot" w:pos="8551"/>
        </w:tabs>
        <w:spacing w:beforeLines="0" w:afterLines="0" w:line="600" w:lineRule="exact"/>
        <w:ind w:firstLineChars="0"/>
        <w:rPr>
          <w:rFonts w:ascii="微软雅黑" w:eastAsia="微软雅黑" w:hAnsi="微软雅黑" w:cs="微软雅黑"/>
          <w:noProof/>
          <w:color w:val="auto"/>
          <w:sz w:val="21"/>
          <w:szCs w:val="21"/>
        </w:rPr>
      </w:pPr>
      <w:hyperlink w:anchor="_Toc6118" w:history="1">
        <w:r w:rsidR="00DF3EAA" w:rsidRPr="00B95A3A">
          <w:rPr>
            <w:rFonts w:ascii="微软雅黑" w:eastAsia="微软雅黑" w:hAnsi="微软雅黑" w:cs="微软雅黑" w:hint="eastAsia"/>
            <w:noProof/>
            <w:color w:val="auto"/>
            <w:sz w:val="21"/>
            <w:szCs w:val="21"/>
          </w:rPr>
          <w:t>评审办法</w:t>
        </w:r>
        <w:r w:rsidR="00DF3EAA" w:rsidRPr="00B95A3A">
          <w:rPr>
            <w:rFonts w:ascii="微软雅黑" w:eastAsia="微软雅黑" w:hAnsi="微软雅黑" w:cs="微软雅黑" w:hint="eastAsia"/>
            <w:noProof/>
            <w:color w:val="auto"/>
            <w:sz w:val="21"/>
            <w:szCs w:val="21"/>
          </w:rPr>
          <w:tab/>
        </w:r>
        <w:r w:rsidR="00DF3EAA" w:rsidRPr="00B95A3A">
          <w:rPr>
            <w:rFonts w:ascii="微软雅黑" w:eastAsia="微软雅黑" w:hAnsi="微软雅黑" w:cs="微软雅黑" w:hint="eastAsia"/>
            <w:noProof/>
            <w:color w:val="auto"/>
            <w:sz w:val="21"/>
            <w:szCs w:val="21"/>
          </w:rPr>
          <w:fldChar w:fldCharType="begin"/>
        </w:r>
        <w:r w:rsidR="00DF3EAA" w:rsidRPr="00B95A3A">
          <w:rPr>
            <w:rFonts w:ascii="微软雅黑" w:eastAsia="微软雅黑" w:hAnsi="微软雅黑" w:cs="微软雅黑" w:hint="eastAsia"/>
            <w:noProof/>
            <w:color w:val="auto"/>
            <w:sz w:val="21"/>
            <w:szCs w:val="21"/>
          </w:rPr>
          <w:instrText xml:space="preserve"> PAGEREF _Toc6118 \h </w:instrText>
        </w:r>
        <w:r w:rsidR="00DF3EAA" w:rsidRPr="00B95A3A">
          <w:rPr>
            <w:rFonts w:ascii="微软雅黑" w:eastAsia="微软雅黑" w:hAnsi="微软雅黑" w:cs="微软雅黑" w:hint="eastAsia"/>
            <w:noProof/>
            <w:color w:val="auto"/>
            <w:sz w:val="21"/>
            <w:szCs w:val="21"/>
          </w:rPr>
        </w:r>
        <w:r w:rsidR="00DF3EAA" w:rsidRPr="00B95A3A">
          <w:rPr>
            <w:rFonts w:ascii="微软雅黑" w:eastAsia="微软雅黑" w:hAnsi="微软雅黑" w:cs="微软雅黑" w:hint="eastAsia"/>
            <w:noProof/>
            <w:color w:val="auto"/>
            <w:sz w:val="21"/>
            <w:szCs w:val="21"/>
          </w:rPr>
          <w:fldChar w:fldCharType="separate"/>
        </w:r>
        <w:r w:rsidR="00443D82">
          <w:rPr>
            <w:rFonts w:ascii="微软雅黑" w:eastAsia="微软雅黑" w:hAnsi="微软雅黑" w:cs="微软雅黑"/>
            <w:noProof/>
            <w:color w:val="auto"/>
            <w:sz w:val="21"/>
            <w:szCs w:val="21"/>
          </w:rPr>
          <w:t>19</w:t>
        </w:r>
        <w:r w:rsidR="00DF3EAA" w:rsidRPr="00B95A3A">
          <w:rPr>
            <w:rFonts w:ascii="微软雅黑" w:eastAsia="微软雅黑" w:hAnsi="微软雅黑" w:cs="微软雅黑" w:hint="eastAsia"/>
            <w:noProof/>
            <w:color w:val="auto"/>
            <w:sz w:val="21"/>
            <w:szCs w:val="21"/>
          </w:rPr>
          <w:fldChar w:fldCharType="end"/>
        </w:r>
      </w:hyperlink>
    </w:p>
    <w:p w14:paraId="0BE059F4" w14:textId="63117703" w:rsidR="004B02F9" w:rsidRPr="00B95A3A" w:rsidRDefault="00000000">
      <w:pPr>
        <w:pStyle w:val="TOC1"/>
        <w:numPr>
          <w:ilvl w:val="0"/>
          <w:numId w:val="19"/>
        </w:numPr>
        <w:tabs>
          <w:tab w:val="clear" w:pos="8296"/>
          <w:tab w:val="right" w:leader="dot" w:pos="8551"/>
        </w:tabs>
        <w:spacing w:beforeLines="0" w:afterLines="0" w:line="600" w:lineRule="exact"/>
        <w:ind w:firstLineChars="0"/>
        <w:rPr>
          <w:rFonts w:ascii="微软雅黑" w:eastAsia="微软雅黑" w:hAnsi="微软雅黑" w:cs="微软雅黑"/>
          <w:noProof/>
          <w:color w:val="auto"/>
          <w:sz w:val="21"/>
          <w:szCs w:val="21"/>
        </w:rPr>
      </w:pPr>
      <w:hyperlink w:anchor="_Toc17229" w:history="1">
        <w:r w:rsidR="00DF3EAA" w:rsidRPr="00B95A3A">
          <w:rPr>
            <w:rFonts w:ascii="微软雅黑" w:eastAsia="微软雅黑" w:hAnsi="微软雅黑" w:cs="微软雅黑" w:hint="eastAsia"/>
            <w:noProof/>
            <w:color w:val="auto"/>
            <w:sz w:val="21"/>
            <w:szCs w:val="21"/>
          </w:rPr>
          <w:t>磋商相关文件格式</w:t>
        </w:r>
        <w:r w:rsidR="00DF3EAA" w:rsidRPr="00B95A3A">
          <w:rPr>
            <w:rFonts w:ascii="微软雅黑" w:eastAsia="微软雅黑" w:hAnsi="微软雅黑" w:cs="微软雅黑" w:hint="eastAsia"/>
            <w:noProof/>
            <w:color w:val="auto"/>
            <w:sz w:val="21"/>
            <w:szCs w:val="21"/>
          </w:rPr>
          <w:tab/>
        </w:r>
        <w:r w:rsidR="00DF3EAA" w:rsidRPr="00B95A3A">
          <w:rPr>
            <w:rFonts w:ascii="微软雅黑" w:eastAsia="微软雅黑" w:hAnsi="微软雅黑" w:cs="微软雅黑" w:hint="eastAsia"/>
            <w:noProof/>
            <w:color w:val="auto"/>
            <w:sz w:val="21"/>
            <w:szCs w:val="21"/>
          </w:rPr>
          <w:fldChar w:fldCharType="begin"/>
        </w:r>
        <w:r w:rsidR="00DF3EAA" w:rsidRPr="00B95A3A">
          <w:rPr>
            <w:rFonts w:ascii="微软雅黑" w:eastAsia="微软雅黑" w:hAnsi="微软雅黑" w:cs="微软雅黑" w:hint="eastAsia"/>
            <w:noProof/>
            <w:color w:val="auto"/>
            <w:sz w:val="21"/>
            <w:szCs w:val="21"/>
          </w:rPr>
          <w:instrText xml:space="preserve"> PAGEREF _Toc17229 \h </w:instrText>
        </w:r>
        <w:r w:rsidR="00DF3EAA" w:rsidRPr="00B95A3A">
          <w:rPr>
            <w:rFonts w:ascii="微软雅黑" w:eastAsia="微软雅黑" w:hAnsi="微软雅黑" w:cs="微软雅黑" w:hint="eastAsia"/>
            <w:noProof/>
            <w:color w:val="auto"/>
            <w:sz w:val="21"/>
            <w:szCs w:val="21"/>
          </w:rPr>
        </w:r>
        <w:r w:rsidR="00DF3EAA" w:rsidRPr="00B95A3A">
          <w:rPr>
            <w:rFonts w:ascii="微软雅黑" w:eastAsia="微软雅黑" w:hAnsi="微软雅黑" w:cs="微软雅黑" w:hint="eastAsia"/>
            <w:noProof/>
            <w:color w:val="auto"/>
            <w:sz w:val="21"/>
            <w:szCs w:val="21"/>
          </w:rPr>
          <w:fldChar w:fldCharType="separate"/>
        </w:r>
        <w:r w:rsidR="00443D82">
          <w:rPr>
            <w:rFonts w:ascii="微软雅黑" w:eastAsia="微软雅黑" w:hAnsi="微软雅黑" w:cs="微软雅黑"/>
            <w:noProof/>
            <w:color w:val="auto"/>
            <w:sz w:val="21"/>
            <w:szCs w:val="21"/>
          </w:rPr>
          <w:t>26</w:t>
        </w:r>
        <w:r w:rsidR="00DF3EAA" w:rsidRPr="00B95A3A">
          <w:rPr>
            <w:rFonts w:ascii="微软雅黑" w:eastAsia="微软雅黑" w:hAnsi="微软雅黑" w:cs="微软雅黑" w:hint="eastAsia"/>
            <w:noProof/>
            <w:color w:val="auto"/>
            <w:sz w:val="21"/>
            <w:szCs w:val="21"/>
          </w:rPr>
          <w:fldChar w:fldCharType="end"/>
        </w:r>
      </w:hyperlink>
    </w:p>
    <w:p w14:paraId="38E79419" w14:textId="77777777" w:rsidR="004B02F9" w:rsidRPr="00B95A3A" w:rsidRDefault="00DF3EAA">
      <w:pPr>
        <w:spacing w:after="0" w:line="600" w:lineRule="exact"/>
        <w:ind w:firstLineChars="150" w:firstLine="315"/>
      </w:pPr>
      <w:r w:rsidRPr="00B95A3A">
        <w:rPr>
          <w:rFonts w:ascii="微软雅黑" w:eastAsia="微软雅黑" w:hAnsi="微软雅黑" w:cs="微软雅黑" w:hint="eastAsia"/>
          <w:szCs w:val="21"/>
        </w:rPr>
        <w:fldChar w:fldCharType="end"/>
      </w:r>
    </w:p>
    <w:p w14:paraId="272959BD" w14:textId="2E7873EA" w:rsidR="004B02F9" w:rsidRPr="00B95A3A" w:rsidRDefault="00DF3EAA">
      <w:pPr>
        <w:pStyle w:val="1"/>
        <w:numPr>
          <w:ilvl w:val="0"/>
          <w:numId w:val="20"/>
        </w:numPr>
        <w:spacing w:beforeLines="0" w:after="0"/>
        <w:jc w:val="center"/>
      </w:pPr>
      <w:r w:rsidRPr="00B95A3A">
        <w:br w:type="page"/>
      </w:r>
      <w:bookmarkStart w:id="4" w:name="_Toc493699289"/>
      <w:bookmarkStart w:id="5" w:name="_Toc11396"/>
      <w:r w:rsidRPr="00B95A3A">
        <w:rPr>
          <w:rFonts w:hint="eastAsia"/>
        </w:rPr>
        <w:lastRenderedPageBreak/>
        <w:t>竞争性磋商采购公告</w:t>
      </w:r>
      <w:bookmarkEnd w:id="3"/>
      <w:bookmarkEnd w:id="4"/>
      <w:bookmarkEnd w:id="5"/>
    </w:p>
    <w:tbl>
      <w:tblPr>
        <w:tblStyle w:val="affe"/>
        <w:tblW w:w="9450" w:type="dxa"/>
        <w:tblInd w:w="-282" w:type="dxa"/>
        <w:tblLook w:val="04A0" w:firstRow="1" w:lastRow="0" w:firstColumn="1" w:lastColumn="0" w:noHBand="0" w:noVBand="1"/>
      </w:tblPr>
      <w:tblGrid>
        <w:gridCol w:w="9450"/>
      </w:tblGrid>
      <w:tr w:rsidR="00E71457" w:rsidRPr="00443D82" w14:paraId="214F6A79" w14:textId="77777777" w:rsidTr="00BE5B04">
        <w:tc>
          <w:tcPr>
            <w:tcW w:w="9450" w:type="dxa"/>
          </w:tcPr>
          <w:p w14:paraId="4FE5ADF1" w14:textId="77777777" w:rsidR="00D57E61" w:rsidRPr="00443D82" w:rsidRDefault="00D57E61" w:rsidP="00BE5B04">
            <w:pPr>
              <w:pStyle w:val="aff8"/>
              <w:spacing w:before="0" w:beforeAutospacing="0" w:after="0" w:afterAutospacing="0" w:line="500" w:lineRule="exact"/>
              <w:rPr>
                <w:rFonts w:ascii="微软雅黑" w:eastAsia="微软雅黑" w:hAnsi="微软雅黑" w:cs="微软雅黑"/>
                <w:sz w:val="21"/>
                <w:szCs w:val="21"/>
              </w:rPr>
            </w:pPr>
            <w:r w:rsidRPr="00443D82">
              <w:rPr>
                <w:rFonts w:ascii="微软雅黑" w:eastAsia="微软雅黑" w:hAnsi="微软雅黑" w:cs="微软雅黑" w:hint="eastAsia"/>
                <w:sz w:val="21"/>
                <w:szCs w:val="21"/>
              </w:rPr>
              <w:t>项目概况                                                    </w:t>
            </w:r>
          </w:p>
          <w:p w14:paraId="394EDBB4" w14:textId="69A27946" w:rsidR="00D57E61" w:rsidRPr="00443D82" w:rsidRDefault="00D57E61" w:rsidP="00BE5B04">
            <w:pPr>
              <w:pStyle w:val="aff8"/>
              <w:spacing w:before="0" w:beforeAutospacing="0" w:after="0" w:afterAutospacing="0" w:line="500" w:lineRule="exact"/>
              <w:rPr>
                <w:rFonts w:ascii="微软雅黑" w:eastAsia="微软雅黑" w:hAnsi="微软雅黑" w:cs="Arial"/>
                <w:sz w:val="21"/>
                <w:szCs w:val="21"/>
              </w:rPr>
            </w:pPr>
            <w:r w:rsidRPr="00443D82">
              <w:rPr>
                <w:rFonts w:ascii="微软雅黑" w:eastAsia="微软雅黑" w:hAnsi="微软雅黑" w:cs="微软雅黑" w:hint="eastAsia"/>
                <w:sz w:val="21"/>
                <w:szCs w:val="21"/>
              </w:rPr>
              <w:t>   </w:t>
            </w:r>
            <w:r w:rsidR="00443D82" w:rsidRPr="00443D82">
              <w:rPr>
                <w:rFonts w:ascii="微软雅黑" w:eastAsia="微软雅黑" w:hAnsi="微软雅黑" w:cs="Calibri"/>
                <w:color w:val="000000"/>
                <w:sz w:val="21"/>
                <w:szCs w:val="21"/>
              </w:rPr>
              <w:t> </w:t>
            </w:r>
            <w:r w:rsidR="00443D82" w:rsidRPr="00443D82">
              <w:rPr>
                <w:rFonts w:ascii="微软雅黑" w:eastAsia="微软雅黑" w:hAnsi="微软雅黑" w:cs="Arial" w:hint="eastAsia"/>
                <w:color w:val="000000"/>
                <w:sz w:val="21"/>
                <w:szCs w:val="21"/>
              </w:rPr>
              <w:t>嘉兴</w:t>
            </w:r>
            <w:proofErr w:type="gramStart"/>
            <w:r w:rsidR="00443D82" w:rsidRPr="00443D82">
              <w:rPr>
                <w:rFonts w:ascii="微软雅黑" w:eastAsia="微软雅黑" w:hAnsi="微软雅黑" w:cs="Arial" w:hint="eastAsia"/>
                <w:color w:val="000000"/>
                <w:sz w:val="21"/>
                <w:szCs w:val="21"/>
              </w:rPr>
              <w:t>市秀洲区</w:t>
            </w:r>
            <w:proofErr w:type="gramEnd"/>
            <w:r w:rsidR="00443D82" w:rsidRPr="00443D82">
              <w:rPr>
                <w:rFonts w:ascii="微软雅黑" w:eastAsia="微软雅黑" w:hAnsi="微软雅黑" w:cs="Arial" w:hint="eastAsia"/>
                <w:color w:val="000000"/>
                <w:sz w:val="21"/>
                <w:szCs w:val="21"/>
              </w:rPr>
              <w:t>新</w:t>
            </w:r>
            <w:proofErr w:type="gramStart"/>
            <w:r w:rsidR="00443D82" w:rsidRPr="00443D82">
              <w:rPr>
                <w:rFonts w:ascii="微软雅黑" w:eastAsia="微软雅黑" w:hAnsi="微软雅黑" w:cs="Arial" w:hint="eastAsia"/>
                <w:color w:val="000000"/>
                <w:sz w:val="21"/>
                <w:szCs w:val="21"/>
              </w:rPr>
              <w:t>塍</w:t>
            </w:r>
            <w:proofErr w:type="gramEnd"/>
            <w:r w:rsidR="00443D82" w:rsidRPr="00443D82">
              <w:rPr>
                <w:rFonts w:ascii="微软雅黑" w:eastAsia="微软雅黑" w:hAnsi="微软雅黑" w:cs="Arial" w:hint="eastAsia"/>
                <w:color w:val="000000"/>
                <w:sz w:val="21"/>
                <w:szCs w:val="21"/>
              </w:rPr>
              <w:t>镇人民政府公共安全应急救助类保险项目采购项目的潜在供应商应在https://www.zcygov.cn/获取（下载）采购文件，并于2022年12月19日 09:30（北京时间）前提交（上传）响应文件</w:t>
            </w:r>
            <w:r w:rsidRPr="00443D82">
              <w:rPr>
                <w:rFonts w:ascii="微软雅黑" w:eastAsia="微软雅黑" w:hAnsi="微软雅黑" w:cs="微软雅黑" w:hint="eastAsia"/>
                <w:sz w:val="21"/>
                <w:szCs w:val="21"/>
              </w:rPr>
              <w:t>。</w:t>
            </w:r>
          </w:p>
        </w:tc>
      </w:tr>
    </w:tbl>
    <w:p w14:paraId="7396E0C8" w14:textId="77777777" w:rsidR="00443D82" w:rsidRPr="00443D82" w:rsidRDefault="00443D82" w:rsidP="00443D82">
      <w:pPr>
        <w:widowControl/>
        <w:spacing w:before="255" w:after="255" w:line="450" w:lineRule="atLeast"/>
        <w:rPr>
          <w:rFonts w:ascii="微软雅黑" w:eastAsia="微软雅黑" w:hAnsi="微软雅黑" w:cs="Arial" w:hint="eastAsia"/>
          <w:color w:val="000000"/>
          <w:kern w:val="0"/>
          <w:szCs w:val="21"/>
        </w:rPr>
      </w:pPr>
      <w:r w:rsidRPr="00443D82">
        <w:rPr>
          <w:rFonts w:ascii="微软雅黑" w:eastAsia="微软雅黑" w:hAnsi="微软雅黑" w:cs="Arial" w:hint="eastAsia"/>
          <w:b/>
          <w:bCs/>
          <w:color w:val="000000"/>
          <w:kern w:val="0"/>
          <w:szCs w:val="21"/>
        </w:rPr>
        <w:t>一、项目基本情况</w:t>
      </w:r>
    </w:p>
    <w:p w14:paraId="7E3A5AE1"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项目编号：千秋-JXQQJC（2022）第61号</w:t>
      </w:r>
      <w:r w:rsidRPr="00443D82">
        <w:rPr>
          <w:rFonts w:ascii="微软雅黑" w:eastAsia="微软雅黑" w:hAnsi="微软雅黑" w:cs="Calibri"/>
          <w:color w:val="000000"/>
          <w:kern w:val="0"/>
          <w:szCs w:val="21"/>
        </w:rPr>
        <w:t> </w:t>
      </w:r>
    </w:p>
    <w:p w14:paraId="1FBD5E41"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项目名称：嘉兴</w:t>
      </w:r>
      <w:proofErr w:type="gramStart"/>
      <w:r w:rsidRPr="00443D82">
        <w:rPr>
          <w:rFonts w:ascii="微软雅黑" w:eastAsia="微软雅黑" w:hAnsi="微软雅黑" w:cs="Arial" w:hint="eastAsia"/>
          <w:color w:val="000000"/>
          <w:kern w:val="0"/>
          <w:szCs w:val="21"/>
        </w:rPr>
        <w:t>市秀洲区</w:t>
      </w:r>
      <w:proofErr w:type="gramEnd"/>
      <w:r w:rsidRPr="00443D82">
        <w:rPr>
          <w:rFonts w:ascii="微软雅黑" w:eastAsia="微软雅黑" w:hAnsi="微软雅黑" w:cs="Arial" w:hint="eastAsia"/>
          <w:color w:val="000000"/>
          <w:kern w:val="0"/>
          <w:szCs w:val="21"/>
        </w:rPr>
        <w:t>新</w:t>
      </w:r>
      <w:proofErr w:type="gramStart"/>
      <w:r w:rsidRPr="00443D82">
        <w:rPr>
          <w:rFonts w:ascii="微软雅黑" w:eastAsia="微软雅黑" w:hAnsi="微软雅黑" w:cs="Arial" w:hint="eastAsia"/>
          <w:color w:val="000000"/>
          <w:kern w:val="0"/>
          <w:szCs w:val="21"/>
        </w:rPr>
        <w:t>塍</w:t>
      </w:r>
      <w:proofErr w:type="gramEnd"/>
      <w:r w:rsidRPr="00443D82">
        <w:rPr>
          <w:rFonts w:ascii="微软雅黑" w:eastAsia="微软雅黑" w:hAnsi="微软雅黑" w:cs="Arial" w:hint="eastAsia"/>
          <w:color w:val="000000"/>
          <w:kern w:val="0"/>
          <w:szCs w:val="21"/>
        </w:rPr>
        <w:t>镇人民政府公共安全应急救助类保险项目</w:t>
      </w:r>
      <w:r w:rsidRPr="00443D82">
        <w:rPr>
          <w:rFonts w:ascii="微软雅黑" w:eastAsia="微软雅黑" w:hAnsi="微软雅黑" w:cs="Calibri"/>
          <w:color w:val="000000"/>
          <w:kern w:val="0"/>
          <w:szCs w:val="21"/>
        </w:rPr>
        <w:t> </w:t>
      </w:r>
    </w:p>
    <w:p w14:paraId="3ED5A879"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采购方式：竞争性磋商</w:t>
      </w:r>
      <w:r w:rsidRPr="00443D82">
        <w:rPr>
          <w:rFonts w:ascii="微软雅黑" w:eastAsia="微软雅黑" w:hAnsi="微软雅黑" w:cs="Calibri"/>
          <w:color w:val="000000"/>
          <w:kern w:val="0"/>
          <w:szCs w:val="21"/>
        </w:rPr>
        <w:t> </w:t>
      </w:r>
    </w:p>
    <w:p w14:paraId="25AD0107"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预算金额（元）：998000</w:t>
      </w:r>
      <w:r w:rsidRPr="00443D82">
        <w:rPr>
          <w:rFonts w:ascii="微软雅黑" w:eastAsia="微软雅黑" w:hAnsi="微软雅黑" w:cs="Calibri"/>
          <w:color w:val="000000"/>
          <w:kern w:val="0"/>
          <w:szCs w:val="21"/>
        </w:rPr>
        <w:t>  </w:t>
      </w:r>
    </w:p>
    <w:p w14:paraId="790D1F90"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最高限价（元）：/</w:t>
      </w:r>
      <w:r w:rsidRPr="00443D82">
        <w:rPr>
          <w:rFonts w:ascii="微软雅黑" w:eastAsia="微软雅黑" w:hAnsi="微软雅黑" w:cs="Calibri"/>
          <w:color w:val="000000"/>
          <w:kern w:val="0"/>
          <w:szCs w:val="21"/>
        </w:rPr>
        <w:t>  </w:t>
      </w:r>
    </w:p>
    <w:p w14:paraId="0780D618"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采购需求：</w:t>
      </w:r>
    </w:p>
    <w:p w14:paraId="74A21714" w14:textId="77777777" w:rsidR="00443D82" w:rsidRPr="00443D82" w:rsidRDefault="00443D82" w:rsidP="00443D82">
      <w:pPr>
        <w:widowControl/>
        <w:spacing w:after="0"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br/>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数量：1</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p>
    <w:p w14:paraId="095C5B98"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预算金额（元）：998000</w:t>
      </w:r>
      <w:r w:rsidRPr="00443D82">
        <w:rPr>
          <w:rFonts w:ascii="微软雅黑" w:eastAsia="微软雅黑" w:hAnsi="微软雅黑" w:cs="Calibri"/>
          <w:color w:val="000000"/>
          <w:kern w:val="0"/>
          <w:szCs w:val="21"/>
        </w:rPr>
        <w:t> </w:t>
      </w:r>
    </w:p>
    <w:p w14:paraId="37329D7A"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单位：批</w:t>
      </w:r>
      <w:r w:rsidRPr="00443D82">
        <w:rPr>
          <w:rFonts w:ascii="微软雅黑" w:eastAsia="微软雅黑" w:hAnsi="微软雅黑" w:cs="Calibri"/>
          <w:color w:val="000000"/>
          <w:kern w:val="0"/>
          <w:szCs w:val="21"/>
        </w:rPr>
        <w:t> </w:t>
      </w:r>
    </w:p>
    <w:p w14:paraId="2BD02132"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简要规格描述：公共安全应急救助类保险</w:t>
      </w:r>
      <w:r w:rsidRPr="00443D82">
        <w:rPr>
          <w:rFonts w:ascii="微软雅黑" w:eastAsia="微软雅黑" w:hAnsi="微软雅黑" w:cs="Calibri"/>
          <w:color w:val="000000"/>
          <w:kern w:val="0"/>
          <w:szCs w:val="21"/>
        </w:rPr>
        <w:t> </w:t>
      </w:r>
    </w:p>
    <w:p w14:paraId="6A9646C4"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备注：</w:t>
      </w:r>
      <w:r w:rsidRPr="00443D82">
        <w:rPr>
          <w:rFonts w:ascii="微软雅黑" w:eastAsia="微软雅黑" w:hAnsi="微软雅黑" w:cs="Calibri"/>
          <w:color w:val="000000"/>
          <w:kern w:val="0"/>
          <w:szCs w:val="21"/>
        </w:rPr>
        <w:t> </w:t>
      </w:r>
    </w:p>
    <w:p w14:paraId="2225B19C"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合同履约期限：</w:t>
      </w:r>
      <w:proofErr w:type="gramStart"/>
      <w:r w:rsidRPr="00443D82">
        <w:rPr>
          <w:rFonts w:ascii="微软雅黑" w:eastAsia="微软雅黑" w:hAnsi="微软雅黑" w:cs="Arial" w:hint="eastAsia"/>
          <w:color w:val="000000"/>
          <w:kern w:val="0"/>
          <w:szCs w:val="21"/>
        </w:rPr>
        <w:t>标项</w:t>
      </w:r>
      <w:proofErr w:type="gramEnd"/>
      <w:r w:rsidRPr="00443D82">
        <w:rPr>
          <w:rFonts w:ascii="微软雅黑" w:eastAsia="微软雅黑" w:hAnsi="微软雅黑" w:cs="Arial" w:hint="eastAsia"/>
          <w:color w:val="000000"/>
          <w:kern w:val="0"/>
          <w:szCs w:val="21"/>
        </w:rPr>
        <w:t xml:space="preserve"> 1，详见竞争性磋商文件</w:t>
      </w:r>
      <w:r w:rsidRPr="00443D82">
        <w:rPr>
          <w:rFonts w:ascii="微软雅黑" w:eastAsia="微软雅黑" w:hAnsi="微软雅黑" w:cs="Calibri"/>
          <w:color w:val="000000"/>
          <w:kern w:val="0"/>
          <w:szCs w:val="21"/>
        </w:rPr>
        <w:t>  </w:t>
      </w:r>
    </w:p>
    <w:p w14:paraId="1B1B7070"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本项目（否）接受联合体投标。</w:t>
      </w:r>
      <w:r w:rsidRPr="00443D82">
        <w:rPr>
          <w:rFonts w:ascii="微软雅黑" w:eastAsia="微软雅黑" w:hAnsi="微软雅黑" w:cs="Calibri"/>
          <w:color w:val="000000"/>
          <w:kern w:val="0"/>
          <w:szCs w:val="21"/>
        </w:rPr>
        <w:t>  </w:t>
      </w:r>
    </w:p>
    <w:p w14:paraId="06B52619" w14:textId="77777777" w:rsidR="00443D82" w:rsidRPr="00443D82" w:rsidRDefault="00443D82" w:rsidP="00443D82">
      <w:pPr>
        <w:widowControl/>
        <w:spacing w:before="255" w:after="255" w:line="450" w:lineRule="atLeast"/>
        <w:rPr>
          <w:rFonts w:ascii="微软雅黑" w:eastAsia="微软雅黑" w:hAnsi="微软雅黑" w:cs="Arial" w:hint="eastAsia"/>
          <w:color w:val="000000"/>
          <w:kern w:val="0"/>
          <w:szCs w:val="21"/>
        </w:rPr>
      </w:pPr>
      <w:r w:rsidRPr="00443D82">
        <w:rPr>
          <w:rFonts w:ascii="微软雅黑" w:eastAsia="微软雅黑" w:hAnsi="微软雅黑" w:cs="Arial" w:hint="eastAsia"/>
          <w:b/>
          <w:bCs/>
          <w:color w:val="000000"/>
          <w:kern w:val="0"/>
          <w:szCs w:val="21"/>
        </w:rPr>
        <w:t>二、申请人的资格要求：</w:t>
      </w:r>
    </w:p>
    <w:p w14:paraId="6E834367"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1.满足《中华人民共和国政府采购法》第二十二条规定；未被“信用中国”（www.creditchina.gov.cn)、中国政府采购网（www.ccgp.gov.cn）列入失信被执行人、重大税收违法案件当事人名单、政府采购严重违法失信行为记录名单。</w:t>
      </w:r>
    </w:p>
    <w:p w14:paraId="3CBDBAB5"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2.落实政府采购政策需满足的资格要求：无</w:t>
      </w:r>
      <w:r w:rsidRPr="00443D82">
        <w:rPr>
          <w:rFonts w:ascii="微软雅黑" w:eastAsia="微软雅黑" w:hAnsi="微软雅黑" w:cs="Calibri"/>
          <w:color w:val="000000"/>
          <w:kern w:val="0"/>
          <w:szCs w:val="21"/>
        </w:rPr>
        <w:t> </w:t>
      </w:r>
    </w:p>
    <w:p w14:paraId="705E1E18" w14:textId="3839AE05"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3.本项目的特定资格要求：</w:t>
      </w:r>
      <w:r w:rsidRPr="00443D82">
        <w:rPr>
          <w:rFonts w:ascii="微软雅黑" w:eastAsia="微软雅黑" w:hAnsi="微软雅黑" w:cs="Arial" w:hint="eastAsia"/>
          <w:color w:val="000000"/>
          <w:kern w:val="0"/>
          <w:szCs w:val="21"/>
        </w:rPr>
        <w:br/>
        <w:t>【标项1】</w:t>
      </w:r>
      <w:r w:rsidRPr="00443D82">
        <w:rPr>
          <w:rFonts w:ascii="微软雅黑" w:eastAsia="微软雅黑" w:hAnsi="微软雅黑" w:cs="Arial" w:hint="eastAsia"/>
          <w:color w:val="000000"/>
          <w:kern w:val="0"/>
          <w:szCs w:val="21"/>
        </w:rPr>
        <w:br/>
        <w:t>投标人必须为经国家保险监督管理机构批准在中华人民共和国境内设立和营业的，并依法核定许可经营团体人身保险业务的保险公司，投标人须具有《经营保险业务许可证》（业务范围须涵盖本次保险险种（责任险）)</w:t>
      </w:r>
      <w:r w:rsidRPr="00443D82">
        <w:rPr>
          <w:rFonts w:ascii="微软雅黑" w:eastAsia="微软雅黑" w:hAnsi="微软雅黑" w:cs="Arial" w:hint="eastAsia"/>
          <w:color w:val="000000"/>
          <w:kern w:val="0"/>
          <w:szCs w:val="21"/>
        </w:rPr>
        <w:br/>
      </w:r>
      <w:r w:rsidRPr="00443D82">
        <w:rPr>
          <w:rFonts w:ascii="微软雅黑" w:eastAsia="微软雅黑" w:hAnsi="微软雅黑" w:cs="Arial" w:hint="eastAsia"/>
          <w:color w:val="000000"/>
          <w:kern w:val="0"/>
          <w:szCs w:val="21"/>
        </w:rPr>
        <w:lastRenderedPageBreak/>
        <w:t>投标人如无独立法人资格的分支机构（金融、保险、通讯等特定行业的全国性企业所设立的区域性分支机构）参加投标的，可以在获得具有法人资格的总公司对本项目授权后，并提供业务、财务、信息技术等支持，可独立参加政府采购活动。本次采购活动每家保险公司有且只有主体一家参与投标。</w:t>
      </w:r>
      <w:r w:rsidRPr="00443D82">
        <w:rPr>
          <w:rFonts w:ascii="微软雅黑" w:eastAsia="微软雅黑" w:hAnsi="微软雅黑" w:cs="Arial" w:hint="eastAsia"/>
          <w:color w:val="000000"/>
          <w:kern w:val="0"/>
          <w:szCs w:val="21"/>
        </w:rPr>
        <w:br/>
      </w:r>
      <w:r w:rsidRPr="00443D82">
        <w:rPr>
          <w:rFonts w:ascii="微软雅黑" w:eastAsia="微软雅黑" w:hAnsi="微软雅黑" w:cs="Arial" w:hint="eastAsia"/>
          <w:b/>
          <w:bCs/>
          <w:color w:val="000000"/>
          <w:kern w:val="0"/>
          <w:szCs w:val="21"/>
        </w:rPr>
        <w:t>三、获取（下载）采购文件</w:t>
      </w:r>
    </w:p>
    <w:p w14:paraId="65B58477"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时间：/至2022年12月19日，每天上午00:00至12:00，下午12:00至23:59（北京时间，线上获取法定节假日均可，线下获取文件法定节假日除外）</w:t>
      </w:r>
    </w:p>
    <w:p w14:paraId="7FA7ABE8"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地点（网址）：https://www.zcygov.cn/</w:t>
      </w:r>
      <w:r w:rsidRPr="00443D82">
        <w:rPr>
          <w:rFonts w:ascii="微软雅黑" w:eastAsia="微软雅黑" w:hAnsi="微软雅黑" w:cs="Calibri"/>
          <w:color w:val="000000"/>
          <w:kern w:val="0"/>
          <w:szCs w:val="21"/>
        </w:rPr>
        <w:t> </w:t>
      </w:r>
    </w:p>
    <w:p w14:paraId="5E7AEBF3"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方式：供应商登录政</w:t>
      </w:r>
      <w:proofErr w:type="gramStart"/>
      <w:r w:rsidRPr="00443D82">
        <w:rPr>
          <w:rFonts w:ascii="微软雅黑" w:eastAsia="微软雅黑" w:hAnsi="微软雅黑" w:cs="Arial" w:hint="eastAsia"/>
          <w:color w:val="000000"/>
          <w:kern w:val="0"/>
          <w:szCs w:val="21"/>
        </w:rPr>
        <w:t>采云</w:t>
      </w:r>
      <w:proofErr w:type="gramEnd"/>
      <w:r w:rsidRPr="00443D82">
        <w:rPr>
          <w:rFonts w:ascii="微软雅黑" w:eastAsia="微软雅黑" w:hAnsi="微软雅黑" w:cs="Arial" w:hint="eastAsia"/>
          <w:color w:val="000000"/>
          <w:kern w:val="0"/>
          <w:szCs w:val="21"/>
        </w:rPr>
        <w:t>平台https://www.zcygov.cn/在线申请获取采购文件（进入“项目采购”应用，在获取采购文件菜单中选择项目，申请获取采购文件）</w:t>
      </w:r>
      <w:r w:rsidRPr="00443D82">
        <w:rPr>
          <w:rFonts w:ascii="微软雅黑" w:eastAsia="微软雅黑" w:hAnsi="微软雅黑" w:cs="Calibri"/>
          <w:color w:val="000000"/>
          <w:kern w:val="0"/>
          <w:szCs w:val="21"/>
        </w:rPr>
        <w:t> </w:t>
      </w:r>
    </w:p>
    <w:p w14:paraId="2CBAAF1B"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售价（元）：0</w:t>
      </w:r>
      <w:r w:rsidRPr="00443D82">
        <w:rPr>
          <w:rFonts w:ascii="微软雅黑" w:eastAsia="微软雅黑" w:hAnsi="微软雅黑" w:cs="Calibri"/>
          <w:color w:val="000000"/>
          <w:kern w:val="0"/>
          <w:szCs w:val="21"/>
        </w:rPr>
        <w:t> </w:t>
      </w:r>
    </w:p>
    <w:p w14:paraId="10DC72E2" w14:textId="77777777" w:rsidR="00443D82" w:rsidRPr="00443D82" w:rsidRDefault="00443D82" w:rsidP="00443D82">
      <w:pPr>
        <w:widowControl/>
        <w:spacing w:before="255" w:after="255" w:line="450" w:lineRule="atLeast"/>
        <w:rPr>
          <w:rFonts w:ascii="微软雅黑" w:eastAsia="微软雅黑" w:hAnsi="微软雅黑" w:cs="Arial" w:hint="eastAsia"/>
          <w:color w:val="000000"/>
          <w:kern w:val="0"/>
          <w:szCs w:val="21"/>
        </w:rPr>
      </w:pPr>
      <w:r w:rsidRPr="00443D82">
        <w:rPr>
          <w:rFonts w:ascii="微软雅黑" w:eastAsia="微软雅黑" w:hAnsi="微软雅黑" w:cs="Arial" w:hint="eastAsia"/>
          <w:b/>
          <w:bCs/>
          <w:color w:val="000000"/>
          <w:kern w:val="0"/>
          <w:szCs w:val="21"/>
        </w:rPr>
        <w:t>四、响应文件提交（上传）</w:t>
      </w:r>
      <w:r w:rsidRPr="00443D82">
        <w:rPr>
          <w:rFonts w:ascii="微软雅黑" w:eastAsia="微软雅黑" w:hAnsi="微软雅黑" w:cs="Calibri"/>
          <w:color w:val="000000"/>
          <w:kern w:val="0"/>
          <w:szCs w:val="21"/>
        </w:rPr>
        <w:t> </w:t>
      </w:r>
    </w:p>
    <w:p w14:paraId="742FF3EF"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截止时间：2022年12月19日 09:30（北京时间）</w:t>
      </w:r>
    </w:p>
    <w:p w14:paraId="6EADFBA0"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地点（网址）：“政</w:t>
      </w:r>
      <w:proofErr w:type="gramStart"/>
      <w:r w:rsidRPr="00443D82">
        <w:rPr>
          <w:rFonts w:ascii="微软雅黑" w:eastAsia="微软雅黑" w:hAnsi="微软雅黑" w:cs="Arial" w:hint="eastAsia"/>
          <w:color w:val="000000"/>
          <w:kern w:val="0"/>
          <w:szCs w:val="21"/>
        </w:rPr>
        <w:t>采云</w:t>
      </w:r>
      <w:proofErr w:type="gramEnd"/>
      <w:r w:rsidRPr="00443D82">
        <w:rPr>
          <w:rFonts w:ascii="微软雅黑" w:eastAsia="微软雅黑" w:hAnsi="微软雅黑" w:cs="Arial" w:hint="eastAsia"/>
          <w:color w:val="000000"/>
          <w:kern w:val="0"/>
          <w:szCs w:val="21"/>
        </w:rPr>
        <w:t>”平台电子投标</w:t>
      </w:r>
      <w:r w:rsidRPr="00443D82">
        <w:rPr>
          <w:rFonts w:ascii="微软雅黑" w:eastAsia="微软雅黑" w:hAnsi="微软雅黑" w:cs="Calibri"/>
          <w:color w:val="000000"/>
          <w:kern w:val="0"/>
          <w:szCs w:val="21"/>
        </w:rPr>
        <w:t> </w:t>
      </w:r>
    </w:p>
    <w:p w14:paraId="239B273B" w14:textId="77777777" w:rsidR="00443D82" w:rsidRPr="00443D82" w:rsidRDefault="00443D82" w:rsidP="00443D82">
      <w:pPr>
        <w:widowControl/>
        <w:spacing w:before="255" w:after="255" w:line="450" w:lineRule="atLeast"/>
        <w:rPr>
          <w:rFonts w:ascii="微软雅黑" w:eastAsia="微软雅黑" w:hAnsi="微软雅黑" w:cs="Arial" w:hint="eastAsia"/>
          <w:color w:val="000000"/>
          <w:kern w:val="0"/>
          <w:szCs w:val="21"/>
        </w:rPr>
      </w:pPr>
      <w:r w:rsidRPr="00443D82">
        <w:rPr>
          <w:rFonts w:ascii="微软雅黑" w:eastAsia="微软雅黑" w:hAnsi="微软雅黑" w:cs="Arial" w:hint="eastAsia"/>
          <w:b/>
          <w:bCs/>
          <w:color w:val="000000"/>
          <w:kern w:val="0"/>
          <w:szCs w:val="21"/>
        </w:rPr>
        <w:t>五、响应文件开启</w:t>
      </w:r>
      <w:r w:rsidRPr="00443D82">
        <w:rPr>
          <w:rFonts w:ascii="微软雅黑" w:eastAsia="微软雅黑" w:hAnsi="微软雅黑" w:cs="Calibri"/>
          <w:color w:val="000000"/>
          <w:kern w:val="0"/>
          <w:szCs w:val="21"/>
        </w:rPr>
        <w:t> </w:t>
      </w:r>
    </w:p>
    <w:p w14:paraId="123CD0E3"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开启时间：2022年12月19日 09:30</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（北京时间）</w:t>
      </w:r>
    </w:p>
    <w:p w14:paraId="42264EC2" w14:textId="77777777" w:rsidR="00443D82" w:rsidRPr="00443D82" w:rsidRDefault="00443D82" w:rsidP="00443D82">
      <w:pPr>
        <w:widowControl/>
        <w:spacing w:before="75" w:after="75" w:line="30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地点（网址）：“政</w:t>
      </w:r>
      <w:proofErr w:type="gramStart"/>
      <w:r w:rsidRPr="00443D82">
        <w:rPr>
          <w:rFonts w:ascii="微软雅黑" w:eastAsia="微软雅黑" w:hAnsi="微软雅黑" w:cs="Arial" w:hint="eastAsia"/>
          <w:color w:val="000000"/>
          <w:kern w:val="0"/>
          <w:szCs w:val="21"/>
        </w:rPr>
        <w:t>采云</w:t>
      </w:r>
      <w:proofErr w:type="gramEnd"/>
      <w:r w:rsidRPr="00443D82">
        <w:rPr>
          <w:rFonts w:ascii="微软雅黑" w:eastAsia="微软雅黑" w:hAnsi="微软雅黑" w:cs="Arial" w:hint="eastAsia"/>
          <w:color w:val="000000"/>
          <w:kern w:val="0"/>
          <w:szCs w:val="21"/>
        </w:rPr>
        <w:t>”平台电子投标 （嘉兴市千秋工程咨询有限公司三号会议室嘉兴</w:t>
      </w:r>
      <w:proofErr w:type="gramStart"/>
      <w:r w:rsidRPr="00443D82">
        <w:rPr>
          <w:rFonts w:ascii="微软雅黑" w:eastAsia="微软雅黑" w:hAnsi="微软雅黑" w:cs="Arial" w:hint="eastAsia"/>
          <w:color w:val="000000"/>
          <w:kern w:val="0"/>
          <w:szCs w:val="21"/>
        </w:rPr>
        <w:t>市秀洲区</w:t>
      </w:r>
      <w:proofErr w:type="gramEnd"/>
      <w:r w:rsidRPr="00443D82">
        <w:rPr>
          <w:rFonts w:ascii="微软雅黑" w:eastAsia="微软雅黑" w:hAnsi="微软雅黑" w:cs="Arial" w:hint="eastAsia"/>
          <w:color w:val="000000"/>
          <w:kern w:val="0"/>
          <w:szCs w:val="21"/>
        </w:rPr>
        <w:t>新平路299号中</w:t>
      </w:r>
      <w:proofErr w:type="gramStart"/>
      <w:r w:rsidRPr="00443D82">
        <w:rPr>
          <w:rFonts w:ascii="微软雅黑" w:eastAsia="微软雅黑" w:hAnsi="微软雅黑" w:cs="Arial" w:hint="eastAsia"/>
          <w:color w:val="000000"/>
          <w:kern w:val="0"/>
          <w:szCs w:val="21"/>
        </w:rPr>
        <w:t>禾广场</w:t>
      </w:r>
      <w:proofErr w:type="gramEnd"/>
      <w:r w:rsidRPr="00443D82">
        <w:rPr>
          <w:rFonts w:ascii="微软雅黑" w:eastAsia="微软雅黑" w:hAnsi="微软雅黑" w:cs="Arial" w:hint="eastAsia"/>
          <w:color w:val="000000"/>
          <w:kern w:val="0"/>
          <w:szCs w:val="21"/>
        </w:rPr>
        <w:t>23楼西侧）</w:t>
      </w:r>
      <w:r w:rsidRPr="00443D82">
        <w:rPr>
          <w:rFonts w:ascii="微软雅黑" w:eastAsia="微软雅黑" w:hAnsi="微软雅黑" w:cs="Calibri"/>
          <w:color w:val="000000"/>
          <w:kern w:val="0"/>
          <w:szCs w:val="21"/>
        </w:rPr>
        <w:t> </w:t>
      </w:r>
    </w:p>
    <w:p w14:paraId="52A84E74" w14:textId="77777777" w:rsidR="00443D82" w:rsidRPr="00443D82" w:rsidRDefault="00443D82" w:rsidP="00443D82">
      <w:pPr>
        <w:widowControl/>
        <w:spacing w:before="255" w:after="255" w:line="450" w:lineRule="atLeast"/>
        <w:rPr>
          <w:rFonts w:ascii="微软雅黑" w:eastAsia="微软雅黑" w:hAnsi="微软雅黑" w:cs="Arial" w:hint="eastAsia"/>
          <w:color w:val="000000"/>
          <w:kern w:val="0"/>
          <w:szCs w:val="21"/>
        </w:rPr>
      </w:pPr>
      <w:r w:rsidRPr="00443D82">
        <w:rPr>
          <w:rFonts w:ascii="微软雅黑" w:eastAsia="微软雅黑" w:hAnsi="微软雅黑" w:cs="Arial" w:hint="eastAsia"/>
          <w:b/>
          <w:bCs/>
          <w:color w:val="000000"/>
          <w:kern w:val="0"/>
          <w:szCs w:val="21"/>
        </w:rPr>
        <w:t>六、公告期限</w:t>
      </w:r>
    </w:p>
    <w:p w14:paraId="1DD69A26"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自本公告发布之日起3个工作日。</w:t>
      </w:r>
    </w:p>
    <w:p w14:paraId="4CE46DC2" w14:textId="77777777" w:rsidR="00443D82" w:rsidRPr="00443D82" w:rsidRDefault="00443D82" w:rsidP="00443D82">
      <w:pPr>
        <w:widowControl/>
        <w:spacing w:before="255" w:after="255" w:line="450" w:lineRule="atLeast"/>
        <w:rPr>
          <w:rFonts w:ascii="微软雅黑" w:eastAsia="微软雅黑" w:hAnsi="微软雅黑" w:cs="Arial"/>
          <w:color w:val="000000"/>
          <w:kern w:val="0"/>
          <w:szCs w:val="21"/>
        </w:rPr>
      </w:pPr>
      <w:r w:rsidRPr="00443D82">
        <w:rPr>
          <w:rFonts w:ascii="微软雅黑" w:eastAsia="微软雅黑" w:hAnsi="微软雅黑" w:cs="Arial" w:hint="eastAsia"/>
          <w:b/>
          <w:bCs/>
          <w:color w:val="000000"/>
          <w:kern w:val="0"/>
          <w:szCs w:val="21"/>
        </w:rPr>
        <w:t>七、其他补充事宜</w:t>
      </w:r>
      <w:r w:rsidRPr="00443D82">
        <w:rPr>
          <w:rFonts w:ascii="微软雅黑" w:eastAsia="微软雅黑" w:hAnsi="微软雅黑" w:cs="Calibri"/>
          <w:color w:val="000000"/>
          <w:kern w:val="0"/>
          <w:szCs w:val="21"/>
        </w:rPr>
        <w:t> </w:t>
      </w:r>
    </w:p>
    <w:p w14:paraId="72539007" w14:textId="77777777" w:rsidR="00443D82" w:rsidRPr="00443D82" w:rsidRDefault="00443D82" w:rsidP="00443D82">
      <w:pPr>
        <w:widowControl/>
        <w:spacing w:before="75" w:after="75" w:line="360" w:lineRule="atLeast"/>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1.供应商认为采购文件使自己的权益受到损害的，可以自获取采购文件之日或者采购文件公告期限届满之日（公告期限届满后获取采购文件的，以公告期限届满之日为准）起7个工作日内，</w:t>
      </w:r>
      <w:r w:rsidRPr="00443D82">
        <w:rPr>
          <w:rFonts w:ascii="微软雅黑" w:eastAsia="微软雅黑" w:hAnsi="微软雅黑" w:cs="Arial" w:hint="eastAsia"/>
          <w:color w:val="000000"/>
          <w:kern w:val="0"/>
          <w:szCs w:val="21"/>
          <w:shd w:val="clear" w:color="auto" w:fill="FFFFFF"/>
        </w:rPr>
        <w:t>对采购文件需求的以书面形式向采购人提出质疑，对其他内容的以书面形式向采购人和采购代理机构提出质疑。</w:t>
      </w:r>
      <w:r w:rsidRPr="00443D82">
        <w:rPr>
          <w:rFonts w:ascii="微软雅黑" w:eastAsia="微软雅黑" w:hAnsi="微软雅黑" w:cs="Arial" w:hint="eastAsia"/>
          <w:color w:val="000000"/>
          <w:kern w:val="0"/>
          <w:szCs w:val="21"/>
        </w:rPr>
        <w:t>质疑供应商对采购人、采购代理机构的答复不满意或者采购人、采购代理机构未在规定的时间内</w:t>
      </w:r>
      <w:proofErr w:type="gramStart"/>
      <w:r w:rsidRPr="00443D82">
        <w:rPr>
          <w:rFonts w:ascii="微软雅黑" w:eastAsia="微软雅黑" w:hAnsi="微软雅黑" w:cs="Arial" w:hint="eastAsia"/>
          <w:color w:val="000000"/>
          <w:kern w:val="0"/>
          <w:szCs w:val="21"/>
        </w:rPr>
        <w:t>作出</w:t>
      </w:r>
      <w:proofErr w:type="gramEnd"/>
      <w:r w:rsidRPr="00443D82">
        <w:rPr>
          <w:rFonts w:ascii="微软雅黑" w:eastAsia="微软雅黑" w:hAnsi="微软雅黑" w:cs="Arial" w:hint="eastAsia"/>
          <w:color w:val="000000"/>
          <w:kern w:val="0"/>
          <w:szCs w:val="21"/>
        </w:rPr>
        <w:t>答复的，可以在答复期满后十五个工作日内向同级政府采购监督管理部门投诉。质疑函范本、投诉书范本请到浙江政府采购网下载专区下载。</w:t>
      </w:r>
      <w:r w:rsidRPr="00443D82">
        <w:rPr>
          <w:rFonts w:ascii="微软雅黑" w:eastAsia="微软雅黑" w:hAnsi="微软雅黑" w:cs="Arial" w:hint="eastAsia"/>
          <w:color w:val="000000"/>
          <w:kern w:val="0"/>
          <w:szCs w:val="21"/>
        </w:rPr>
        <w:br/>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2.其他事项：为支持和促进中小企业发展，进一步发挥政府采购政策功能，鼓励供应商使用保险/保函替代保证金及进行预付款增信，支持供应商基于中标项目进行应收账款融资。中标供应商若想了解或使用相关服务，可通过政</w:t>
      </w:r>
      <w:proofErr w:type="gramStart"/>
      <w:r w:rsidRPr="00443D82">
        <w:rPr>
          <w:rFonts w:ascii="微软雅黑" w:eastAsia="微软雅黑" w:hAnsi="微软雅黑" w:cs="Arial" w:hint="eastAsia"/>
          <w:color w:val="000000"/>
          <w:kern w:val="0"/>
          <w:szCs w:val="21"/>
        </w:rPr>
        <w:t>采云</w:t>
      </w:r>
      <w:proofErr w:type="gramEnd"/>
      <w:r w:rsidRPr="00443D82">
        <w:rPr>
          <w:rFonts w:ascii="微软雅黑" w:eastAsia="微软雅黑" w:hAnsi="微软雅黑" w:cs="Arial" w:hint="eastAsia"/>
          <w:color w:val="000000"/>
          <w:kern w:val="0"/>
          <w:szCs w:val="21"/>
        </w:rPr>
        <w:t>平台或其他渠道进行咨询。政</w:t>
      </w:r>
      <w:proofErr w:type="gramStart"/>
      <w:r w:rsidRPr="00443D82">
        <w:rPr>
          <w:rFonts w:ascii="微软雅黑" w:eastAsia="微软雅黑" w:hAnsi="微软雅黑" w:cs="Arial" w:hint="eastAsia"/>
          <w:color w:val="000000"/>
          <w:kern w:val="0"/>
          <w:szCs w:val="21"/>
        </w:rPr>
        <w:t>采云</w:t>
      </w:r>
      <w:proofErr w:type="gramEnd"/>
      <w:r w:rsidRPr="00443D82">
        <w:rPr>
          <w:rFonts w:ascii="微软雅黑" w:eastAsia="微软雅黑" w:hAnsi="微软雅黑" w:cs="Arial" w:hint="eastAsia"/>
          <w:color w:val="000000"/>
          <w:kern w:val="0"/>
          <w:szCs w:val="21"/>
        </w:rPr>
        <w:t>金融热线</w:t>
      </w:r>
      <w:r w:rsidRPr="00443D82">
        <w:rPr>
          <w:rFonts w:ascii="微软雅黑" w:eastAsia="微软雅黑" w:hAnsi="微软雅黑" w:cs="Arial" w:hint="eastAsia"/>
          <w:color w:val="000000"/>
          <w:kern w:val="0"/>
          <w:szCs w:val="21"/>
        </w:rPr>
        <w:lastRenderedPageBreak/>
        <w:t>400-903-9583，也可登录政</w:t>
      </w:r>
      <w:proofErr w:type="gramStart"/>
      <w:r w:rsidRPr="00443D82">
        <w:rPr>
          <w:rFonts w:ascii="微软雅黑" w:eastAsia="微软雅黑" w:hAnsi="微软雅黑" w:cs="Arial" w:hint="eastAsia"/>
          <w:color w:val="000000"/>
          <w:kern w:val="0"/>
          <w:szCs w:val="21"/>
        </w:rPr>
        <w:t>采云</w:t>
      </w:r>
      <w:proofErr w:type="gramEnd"/>
      <w:r w:rsidRPr="00443D82">
        <w:rPr>
          <w:rFonts w:ascii="微软雅黑" w:eastAsia="微软雅黑" w:hAnsi="微软雅黑" w:cs="Arial" w:hint="eastAsia"/>
          <w:color w:val="000000"/>
          <w:kern w:val="0"/>
          <w:szCs w:val="21"/>
        </w:rPr>
        <w:t>平台查看相应政策文件及各相关服务方案∶</w:t>
      </w:r>
      <w:r w:rsidRPr="00443D82">
        <w:rPr>
          <w:rFonts w:ascii="微软雅黑" w:eastAsia="微软雅黑" w:hAnsi="微软雅黑" w:cs="Arial" w:hint="eastAsia"/>
          <w:color w:val="000000"/>
          <w:kern w:val="0"/>
          <w:szCs w:val="21"/>
        </w:rPr>
        <w:br/>
        <w:t>https://jinrong.zcygov.cn/finance-service/#/home。</w:t>
      </w:r>
      <w:r w:rsidRPr="00443D82">
        <w:rPr>
          <w:rFonts w:ascii="微软雅黑" w:eastAsia="微软雅黑" w:hAnsi="微软雅黑" w:cs="Calibri"/>
          <w:color w:val="000000"/>
          <w:kern w:val="0"/>
          <w:szCs w:val="21"/>
        </w:rPr>
        <w:t>  </w:t>
      </w:r>
    </w:p>
    <w:p w14:paraId="0AC9539C" w14:textId="77777777" w:rsidR="00443D82" w:rsidRPr="00443D82" w:rsidRDefault="00443D82" w:rsidP="00443D82">
      <w:pPr>
        <w:widowControl/>
        <w:spacing w:before="255" w:after="255" w:line="480" w:lineRule="atLeast"/>
        <w:rPr>
          <w:rFonts w:ascii="微软雅黑" w:eastAsia="微软雅黑" w:hAnsi="微软雅黑" w:cs="Arial"/>
          <w:color w:val="000000"/>
          <w:kern w:val="0"/>
          <w:szCs w:val="21"/>
        </w:rPr>
      </w:pPr>
      <w:r w:rsidRPr="00443D82">
        <w:rPr>
          <w:rFonts w:ascii="微软雅黑" w:eastAsia="微软雅黑" w:hAnsi="微软雅黑" w:cs="Arial" w:hint="eastAsia"/>
          <w:b/>
          <w:bCs/>
          <w:color w:val="000000"/>
          <w:kern w:val="0"/>
          <w:szCs w:val="21"/>
        </w:rPr>
        <w:t>八、凡对本次招标提出询问、质疑、投诉，请按以下方式联系</w:t>
      </w:r>
    </w:p>
    <w:p w14:paraId="68992CE9"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1.采购人信息</w:t>
      </w:r>
    </w:p>
    <w:p w14:paraId="575CCB0C"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名</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称：嘉兴</w:t>
      </w:r>
      <w:proofErr w:type="gramStart"/>
      <w:r w:rsidRPr="00443D82">
        <w:rPr>
          <w:rFonts w:ascii="微软雅黑" w:eastAsia="微软雅黑" w:hAnsi="微软雅黑" w:cs="Arial" w:hint="eastAsia"/>
          <w:color w:val="000000"/>
          <w:kern w:val="0"/>
          <w:szCs w:val="21"/>
        </w:rPr>
        <w:t>市秀洲区</w:t>
      </w:r>
      <w:proofErr w:type="gramEnd"/>
      <w:r w:rsidRPr="00443D82">
        <w:rPr>
          <w:rFonts w:ascii="微软雅黑" w:eastAsia="微软雅黑" w:hAnsi="微软雅黑" w:cs="Arial" w:hint="eastAsia"/>
          <w:color w:val="000000"/>
          <w:kern w:val="0"/>
          <w:szCs w:val="21"/>
        </w:rPr>
        <w:t>新</w:t>
      </w:r>
      <w:proofErr w:type="gramStart"/>
      <w:r w:rsidRPr="00443D82">
        <w:rPr>
          <w:rFonts w:ascii="微软雅黑" w:eastAsia="微软雅黑" w:hAnsi="微软雅黑" w:cs="Arial" w:hint="eastAsia"/>
          <w:color w:val="000000"/>
          <w:kern w:val="0"/>
          <w:szCs w:val="21"/>
        </w:rPr>
        <w:t>塍</w:t>
      </w:r>
      <w:proofErr w:type="gramEnd"/>
      <w:r w:rsidRPr="00443D82">
        <w:rPr>
          <w:rFonts w:ascii="微软雅黑" w:eastAsia="微软雅黑" w:hAnsi="微软雅黑" w:cs="Arial" w:hint="eastAsia"/>
          <w:color w:val="000000"/>
          <w:kern w:val="0"/>
          <w:szCs w:val="21"/>
        </w:rPr>
        <w:t>镇人民政府</w:t>
      </w:r>
      <w:r w:rsidRPr="00443D82">
        <w:rPr>
          <w:rFonts w:ascii="微软雅黑" w:eastAsia="微软雅黑" w:hAnsi="微软雅黑" w:cs="Calibri"/>
          <w:color w:val="000000"/>
          <w:kern w:val="0"/>
          <w:szCs w:val="21"/>
        </w:rPr>
        <w:t> </w:t>
      </w:r>
    </w:p>
    <w:p w14:paraId="1DE6747C"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地</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址：新</w:t>
      </w:r>
      <w:proofErr w:type="gramStart"/>
      <w:r w:rsidRPr="00443D82">
        <w:rPr>
          <w:rFonts w:ascii="微软雅黑" w:eastAsia="微软雅黑" w:hAnsi="微软雅黑" w:cs="Arial" w:hint="eastAsia"/>
          <w:color w:val="000000"/>
          <w:kern w:val="0"/>
          <w:szCs w:val="21"/>
        </w:rPr>
        <w:t>塍</w:t>
      </w:r>
      <w:proofErr w:type="gramEnd"/>
      <w:r w:rsidRPr="00443D82">
        <w:rPr>
          <w:rFonts w:ascii="微软雅黑" w:eastAsia="微软雅黑" w:hAnsi="微软雅黑" w:cs="Arial" w:hint="eastAsia"/>
          <w:color w:val="000000"/>
          <w:kern w:val="0"/>
          <w:szCs w:val="21"/>
        </w:rPr>
        <w:t>镇</w:t>
      </w:r>
      <w:r w:rsidRPr="00443D82">
        <w:rPr>
          <w:rFonts w:ascii="微软雅黑" w:eastAsia="微软雅黑" w:hAnsi="微软雅黑" w:cs="Calibri"/>
          <w:color w:val="000000"/>
          <w:kern w:val="0"/>
          <w:szCs w:val="21"/>
        </w:rPr>
        <w:t> </w:t>
      </w:r>
    </w:p>
    <w:p w14:paraId="2D0F8CD1"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传</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真：</w:t>
      </w:r>
      <w:r w:rsidRPr="00443D82">
        <w:rPr>
          <w:rFonts w:ascii="微软雅黑" w:eastAsia="微软雅黑" w:hAnsi="微软雅黑" w:cs="Calibri"/>
          <w:color w:val="000000"/>
          <w:kern w:val="0"/>
          <w:szCs w:val="21"/>
        </w:rPr>
        <w:t> </w:t>
      </w:r>
    </w:p>
    <w:p w14:paraId="489A0A9D"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项目联系人（询问）：许先生</w:t>
      </w:r>
      <w:r w:rsidRPr="00443D82">
        <w:rPr>
          <w:rFonts w:ascii="微软雅黑" w:eastAsia="微软雅黑" w:hAnsi="微软雅黑" w:cs="Calibri"/>
          <w:color w:val="000000"/>
          <w:kern w:val="0"/>
          <w:szCs w:val="21"/>
        </w:rPr>
        <w:t> </w:t>
      </w:r>
    </w:p>
    <w:p w14:paraId="5895F6F6"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项目联系方式（询问）：13511325862</w:t>
      </w:r>
      <w:r w:rsidRPr="00443D82">
        <w:rPr>
          <w:rFonts w:ascii="微软雅黑" w:eastAsia="微软雅黑" w:hAnsi="微软雅黑" w:cs="Calibri"/>
          <w:color w:val="000000"/>
          <w:kern w:val="0"/>
          <w:szCs w:val="21"/>
        </w:rPr>
        <w:t>  </w:t>
      </w:r>
    </w:p>
    <w:p w14:paraId="0C30119D"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质疑联系人：</w:t>
      </w:r>
      <w:proofErr w:type="gramStart"/>
      <w:r w:rsidRPr="00443D82">
        <w:rPr>
          <w:rFonts w:ascii="微软雅黑" w:eastAsia="微软雅黑" w:hAnsi="微软雅黑" w:cs="Arial" w:hint="eastAsia"/>
          <w:color w:val="000000"/>
          <w:kern w:val="0"/>
          <w:szCs w:val="21"/>
        </w:rPr>
        <w:t>陆费松</w:t>
      </w:r>
      <w:proofErr w:type="gramEnd"/>
      <w:r w:rsidRPr="00443D82">
        <w:rPr>
          <w:rFonts w:ascii="微软雅黑" w:eastAsia="微软雅黑" w:hAnsi="微软雅黑" w:cs="Calibri"/>
          <w:color w:val="000000"/>
          <w:kern w:val="0"/>
          <w:szCs w:val="21"/>
        </w:rPr>
        <w:t> </w:t>
      </w:r>
    </w:p>
    <w:p w14:paraId="2B206A23"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质疑联系方式：0573-83679019</w:t>
      </w:r>
      <w:r w:rsidRPr="00443D82">
        <w:rPr>
          <w:rFonts w:ascii="微软雅黑" w:eastAsia="微软雅黑" w:hAnsi="微软雅黑" w:cs="Calibri"/>
          <w:color w:val="000000"/>
          <w:kern w:val="0"/>
          <w:szCs w:val="21"/>
        </w:rPr>
        <w:t> </w:t>
      </w:r>
    </w:p>
    <w:p w14:paraId="159479BD" w14:textId="213258D1"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2.采购代理机构信息</w:t>
      </w:r>
    </w:p>
    <w:p w14:paraId="7C0F03E6"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名</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称：嘉兴市千秋工程咨询有限公司</w:t>
      </w:r>
      <w:r w:rsidRPr="00443D82">
        <w:rPr>
          <w:rFonts w:ascii="微软雅黑" w:eastAsia="微软雅黑" w:hAnsi="微软雅黑" w:cs="Calibri"/>
          <w:color w:val="000000"/>
          <w:kern w:val="0"/>
          <w:szCs w:val="21"/>
        </w:rPr>
        <w:t> </w:t>
      </w:r>
    </w:p>
    <w:p w14:paraId="67159041"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地</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址：嘉兴</w:t>
      </w:r>
      <w:proofErr w:type="gramStart"/>
      <w:r w:rsidRPr="00443D82">
        <w:rPr>
          <w:rFonts w:ascii="微软雅黑" w:eastAsia="微软雅黑" w:hAnsi="微软雅黑" w:cs="Arial" w:hint="eastAsia"/>
          <w:color w:val="000000"/>
          <w:kern w:val="0"/>
          <w:szCs w:val="21"/>
        </w:rPr>
        <w:t>市秀洲区</w:t>
      </w:r>
      <w:proofErr w:type="gramEnd"/>
      <w:r w:rsidRPr="00443D82">
        <w:rPr>
          <w:rFonts w:ascii="微软雅黑" w:eastAsia="微软雅黑" w:hAnsi="微软雅黑" w:cs="Arial" w:hint="eastAsia"/>
          <w:color w:val="000000"/>
          <w:kern w:val="0"/>
          <w:szCs w:val="21"/>
        </w:rPr>
        <w:t>新平路299号中</w:t>
      </w:r>
      <w:proofErr w:type="gramStart"/>
      <w:r w:rsidRPr="00443D82">
        <w:rPr>
          <w:rFonts w:ascii="微软雅黑" w:eastAsia="微软雅黑" w:hAnsi="微软雅黑" w:cs="Arial" w:hint="eastAsia"/>
          <w:color w:val="000000"/>
          <w:kern w:val="0"/>
          <w:szCs w:val="21"/>
        </w:rPr>
        <w:t>禾广场</w:t>
      </w:r>
      <w:proofErr w:type="gramEnd"/>
      <w:r w:rsidRPr="00443D82">
        <w:rPr>
          <w:rFonts w:ascii="微软雅黑" w:eastAsia="微软雅黑" w:hAnsi="微软雅黑" w:cs="Arial" w:hint="eastAsia"/>
          <w:color w:val="000000"/>
          <w:kern w:val="0"/>
          <w:szCs w:val="21"/>
        </w:rPr>
        <w:t>23楼</w:t>
      </w:r>
      <w:r w:rsidRPr="00443D82">
        <w:rPr>
          <w:rFonts w:ascii="微软雅黑" w:eastAsia="微软雅黑" w:hAnsi="微软雅黑" w:cs="Calibri"/>
          <w:color w:val="000000"/>
          <w:kern w:val="0"/>
          <w:szCs w:val="21"/>
        </w:rPr>
        <w:t> </w:t>
      </w:r>
    </w:p>
    <w:p w14:paraId="414BF7A3"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传</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真：0573-83705013</w:t>
      </w:r>
      <w:r w:rsidRPr="00443D82">
        <w:rPr>
          <w:rFonts w:ascii="微软雅黑" w:eastAsia="微软雅黑" w:hAnsi="微软雅黑" w:cs="Calibri"/>
          <w:color w:val="000000"/>
          <w:kern w:val="0"/>
          <w:szCs w:val="21"/>
        </w:rPr>
        <w:t>  </w:t>
      </w:r>
    </w:p>
    <w:p w14:paraId="1A6802E1"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项目联系人（询问）：章莉莉</w:t>
      </w:r>
      <w:r w:rsidRPr="00443D82">
        <w:rPr>
          <w:rFonts w:ascii="微软雅黑" w:eastAsia="微软雅黑" w:hAnsi="微软雅黑" w:cs="Calibri"/>
          <w:color w:val="000000"/>
          <w:kern w:val="0"/>
          <w:szCs w:val="21"/>
        </w:rPr>
        <w:t> </w:t>
      </w:r>
    </w:p>
    <w:p w14:paraId="23434356"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项目联系方式（询问）：0573-83705015 13605735186</w:t>
      </w:r>
      <w:r w:rsidRPr="00443D82">
        <w:rPr>
          <w:rFonts w:ascii="微软雅黑" w:eastAsia="微软雅黑" w:hAnsi="微软雅黑" w:cs="Calibri"/>
          <w:color w:val="000000"/>
          <w:kern w:val="0"/>
          <w:szCs w:val="21"/>
        </w:rPr>
        <w:t> </w:t>
      </w:r>
    </w:p>
    <w:p w14:paraId="667B0CA9"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质疑联系人：</w:t>
      </w:r>
      <w:proofErr w:type="gramStart"/>
      <w:r w:rsidRPr="00443D82">
        <w:rPr>
          <w:rFonts w:ascii="微软雅黑" w:eastAsia="微软雅黑" w:hAnsi="微软雅黑" w:cs="Arial" w:hint="eastAsia"/>
          <w:color w:val="000000"/>
          <w:kern w:val="0"/>
          <w:szCs w:val="21"/>
        </w:rPr>
        <w:t>项兴戟</w:t>
      </w:r>
      <w:proofErr w:type="gramEnd"/>
      <w:r w:rsidRPr="00443D82">
        <w:rPr>
          <w:rFonts w:ascii="微软雅黑" w:eastAsia="微软雅黑" w:hAnsi="微软雅黑" w:cs="Calibri"/>
          <w:color w:val="000000"/>
          <w:kern w:val="0"/>
          <w:szCs w:val="21"/>
        </w:rPr>
        <w:t> </w:t>
      </w:r>
    </w:p>
    <w:p w14:paraId="19A1A81B"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质疑联系方式：0573-83705015 13605738567</w:t>
      </w:r>
      <w:r w:rsidRPr="00443D82">
        <w:rPr>
          <w:rFonts w:ascii="微软雅黑" w:eastAsia="微软雅黑" w:hAnsi="微软雅黑" w:cs="Calibri"/>
          <w:color w:val="000000"/>
          <w:kern w:val="0"/>
          <w:szCs w:val="21"/>
        </w:rPr>
        <w:t> </w:t>
      </w:r>
    </w:p>
    <w:p w14:paraId="69BADF2F" w14:textId="23860FFC"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3.同级政府采购监督管理部门</w:t>
      </w:r>
    </w:p>
    <w:p w14:paraId="411103F0"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名</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称：嘉兴</w:t>
      </w:r>
      <w:proofErr w:type="gramStart"/>
      <w:r w:rsidRPr="00443D82">
        <w:rPr>
          <w:rFonts w:ascii="微软雅黑" w:eastAsia="微软雅黑" w:hAnsi="微软雅黑" w:cs="Arial" w:hint="eastAsia"/>
          <w:color w:val="000000"/>
          <w:kern w:val="0"/>
          <w:szCs w:val="21"/>
        </w:rPr>
        <w:t>市秀洲区</w:t>
      </w:r>
      <w:proofErr w:type="gramEnd"/>
      <w:r w:rsidRPr="00443D82">
        <w:rPr>
          <w:rFonts w:ascii="微软雅黑" w:eastAsia="微软雅黑" w:hAnsi="微软雅黑" w:cs="Arial" w:hint="eastAsia"/>
          <w:color w:val="000000"/>
          <w:kern w:val="0"/>
          <w:szCs w:val="21"/>
        </w:rPr>
        <w:t>财政局</w:t>
      </w:r>
      <w:r w:rsidRPr="00443D82">
        <w:rPr>
          <w:rFonts w:ascii="微软雅黑" w:eastAsia="微软雅黑" w:hAnsi="微软雅黑" w:cs="Calibri"/>
          <w:color w:val="000000"/>
          <w:kern w:val="0"/>
          <w:szCs w:val="21"/>
        </w:rPr>
        <w:t> </w:t>
      </w:r>
    </w:p>
    <w:p w14:paraId="44D0DD50"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地</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址：/</w:t>
      </w:r>
      <w:r w:rsidRPr="00443D82">
        <w:rPr>
          <w:rFonts w:ascii="微软雅黑" w:eastAsia="微软雅黑" w:hAnsi="微软雅黑" w:cs="Calibri"/>
          <w:color w:val="000000"/>
          <w:kern w:val="0"/>
          <w:szCs w:val="21"/>
        </w:rPr>
        <w:t> </w:t>
      </w:r>
    </w:p>
    <w:p w14:paraId="1BC718B6"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传</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真：/</w:t>
      </w:r>
      <w:r w:rsidRPr="00443D82">
        <w:rPr>
          <w:rFonts w:ascii="微软雅黑" w:eastAsia="微软雅黑" w:hAnsi="微软雅黑" w:cs="Calibri"/>
          <w:color w:val="000000"/>
          <w:kern w:val="0"/>
          <w:szCs w:val="21"/>
        </w:rPr>
        <w:t> </w:t>
      </w:r>
    </w:p>
    <w:p w14:paraId="400BBF01"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联系人 ：方女士</w:t>
      </w:r>
      <w:r w:rsidRPr="00443D82">
        <w:rPr>
          <w:rFonts w:ascii="微软雅黑" w:eastAsia="微软雅黑" w:hAnsi="微软雅黑" w:cs="Calibri"/>
          <w:color w:val="000000"/>
          <w:kern w:val="0"/>
          <w:szCs w:val="21"/>
        </w:rPr>
        <w:t> </w:t>
      </w:r>
    </w:p>
    <w:p w14:paraId="1DAB6EBE" w14:textId="77777777" w:rsidR="00443D82" w:rsidRPr="00443D82" w:rsidRDefault="00443D82" w:rsidP="00443D82">
      <w:pPr>
        <w:widowControl/>
        <w:spacing w:before="75" w:after="75" w:line="240" w:lineRule="auto"/>
        <w:jc w:val="left"/>
        <w:rPr>
          <w:rFonts w:ascii="微软雅黑" w:eastAsia="微软雅黑" w:hAnsi="微软雅黑" w:cs="Arial" w:hint="eastAsia"/>
          <w:color w:val="000000"/>
          <w:kern w:val="0"/>
          <w:szCs w:val="21"/>
        </w:rPr>
      </w:pP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Arial" w:hint="eastAsia"/>
          <w:color w:val="000000"/>
          <w:kern w:val="0"/>
          <w:szCs w:val="21"/>
        </w:rPr>
        <w:t xml:space="preserve"> 监督投诉电话：0573-82720086</w:t>
      </w:r>
    </w:p>
    <w:p w14:paraId="07CA87DE" w14:textId="77777777" w:rsidR="00443D82" w:rsidRPr="00443D82" w:rsidRDefault="00443D82" w:rsidP="00443D82">
      <w:pPr>
        <w:widowControl/>
        <w:spacing w:before="75" w:after="75" w:line="240" w:lineRule="auto"/>
        <w:jc w:val="left"/>
        <w:rPr>
          <w:rFonts w:ascii="微软雅黑" w:eastAsia="微软雅黑" w:hAnsi="微软雅黑" w:cs="宋体"/>
          <w:color w:val="000000"/>
          <w:kern w:val="0"/>
          <w:szCs w:val="21"/>
        </w:rPr>
      </w:pPr>
      <w:r w:rsidRPr="00443D82">
        <w:rPr>
          <w:rFonts w:ascii="微软雅黑" w:eastAsia="微软雅黑" w:hAnsi="微软雅黑" w:cs="宋体" w:hint="eastAsia"/>
          <w:color w:val="000000"/>
          <w:kern w:val="0"/>
          <w:szCs w:val="21"/>
        </w:rPr>
        <w:t>若对项目采购电子交易系统操作有疑问，可登录政</w:t>
      </w:r>
      <w:proofErr w:type="gramStart"/>
      <w:r w:rsidRPr="00443D82">
        <w:rPr>
          <w:rFonts w:ascii="微软雅黑" w:eastAsia="微软雅黑" w:hAnsi="微软雅黑" w:cs="宋体" w:hint="eastAsia"/>
          <w:color w:val="000000"/>
          <w:kern w:val="0"/>
          <w:szCs w:val="21"/>
        </w:rPr>
        <w:t>采云</w:t>
      </w:r>
      <w:proofErr w:type="gramEnd"/>
      <w:r w:rsidRPr="00443D82">
        <w:rPr>
          <w:rFonts w:ascii="微软雅黑" w:eastAsia="微软雅黑" w:hAnsi="微软雅黑" w:cs="宋体" w:hint="eastAsia"/>
          <w:color w:val="000000"/>
          <w:kern w:val="0"/>
          <w:szCs w:val="21"/>
        </w:rPr>
        <w:t>（https://www.zcygov.cn/），点击右侧咨询小采，获取采小蜜智能服务管家帮助，或拨打政</w:t>
      </w:r>
      <w:proofErr w:type="gramStart"/>
      <w:r w:rsidRPr="00443D82">
        <w:rPr>
          <w:rFonts w:ascii="微软雅黑" w:eastAsia="微软雅黑" w:hAnsi="微软雅黑" w:cs="宋体" w:hint="eastAsia"/>
          <w:color w:val="000000"/>
          <w:kern w:val="0"/>
          <w:szCs w:val="21"/>
        </w:rPr>
        <w:t>采云</w:t>
      </w:r>
      <w:proofErr w:type="gramEnd"/>
      <w:r w:rsidRPr="00443D82">
        <w:rPr>
          <w:rFonts w:ascii="微软雅黑" w:eastAsia="微软雅黑" w:hAnsi="微软雅黑" w:cs="宋体" w:hint="eastAsia"/>
          <w:color w:val="000000"/>
          <w:kern w:val="0"/>
          <w:szCs w:val="21"/>
        </w:rPr>
        <w:t>服务热线400-881-7190获取热线服务帮助。</w:t>
      </w:r>
      <w:r w:rsidRPr="00443D82">
        <w:rPr>
          <w:rFonts w:ascii="微软雅黑" w:eastAsia="微软雅黑" w:hAnsi="微软雅黑" w:cs="Calibri"/>
          <w:color w:val="000000"/>
          <w:kern w:val="0"/>
          <w:szCs w:val="21"/>
        </w:rPr>
        <w:t> </w:t>
      </w:r>
      <w:r w:rsidRPr="00443D82">
        <w:rPr>
          <w:rFonts w:ascii="微软雅黑" w:eastAsia="微软雅黑" w:hAnsi="微软雅黑" w:cs="宋体"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宋体" w:hint="eastAsia"/>
          <w:color w:val="000000"/>
          <w:kern w:val="0"/>
          <w:szCs w:val="21"/>
        </w:rPr>
        <w:t xml:space="preserve"> </w:t>
      </w:r>
      <w:r w:rsidRPr="00443D82">
        <w:rPr>
          <w:rFonts w:ascii="微软雅黑" w:eastAsia="微软雅黑" w:hAnsi="微软雅黑" w:cs="Calibri"/>
          <w:color w:val="000000"/>
          <w:kern w:val="0"/>
          <w:szCs w:val="21"/>
        </w:rPr>
        <w:t> </w:t>
      </w:r>
      <w:r w:rsidRPr="00443D82">
        <w:rPr>
          <w:rFonts w:ascii="微软雅黑" w:eastAsia="微软雅黑" w:hAnsi="微软雅黑" w:cs="宋体" w:hint="eastAsia"/>
          <w:color w:val="000000"/>
          <w:kern w:val="0"/>
          <w:szCs w:val="21"/>
        </w:rPr>
        <w:t xml:space="preserve"> </w:t>
      </w:r>
      <w:r w:rsidRPr="00443D82">
        <w:rPr>
          <w:rFonts w:ascii="微软雅黑" w:eastAsia="微软雅黑" w:hAnsi="微软雅黑" w:cs="Calibri"/>
          <w:color w:val="000000"/>
          <w:kern w:val="0"/>
          <w:szCs w:val="21"/>
        </w:rPr>
        <w:t>  </w:t>
      </w:r>
    </w:p>
    <w:p w14:paraId="7FCB0AD7" w14:textId="77777777" w:rsidR="00443D82" w:rsidRPr="00443D82" w:rsidRDefault="00443D82" w:rsidP="00443D82">
      <w:pPr>
        <w:widowControl/>
        <w:spacing w:before="75" w:after="75" w:line="240" w:lineRule="auto"/>
        <w:jc w:val="left"/>
        <w:rPr>
          <w:rFonts w:ascii="仿宋" w:eastAsia="仿宋" w:hAnsi="仿宋" w:cs="宋体" w:hint="eastAsia"/>
          <w:color w:val="000000"/>
          <w:kern w:val="0"/>
          <w:sz w:val="24"/>
        </w:rPr>
      </w:pPr>
      <w:r w:rsidRPr="00443D82">
        <w:rPr>
          <w:rFonts w:ascii="微软雅黑" w:eastAsia="微软雅黑" w:hAnsi="微软雅黑" w:cs="宋体" w:hint="eastAsia"/>
          <w:color w:val="000000"/>
          <w:kern w:val="0"/>
          <w:szCs w:val="21"/>
        </w:rPr>
        <w:t>CA问题联系电话（人工）：</w:t>
      </w:r>
      <w:proofErr w:type="gramStart"/>
      <w:r w:rsidRPr="00443D82">
        <w:rPr>
          <w:rFonts w:ascii="微软雅黑" w:eastAsia="微软雅黑" w:hAnsi="微软雅黑" w:cs="宋体" w:hint="eastAsia"/>
          <w:color w:val="000000"/>
          <w:kern w:val="0"/>
          <w:szCs w:val="21"/>
        </w:rPr>
        <w:t>汇信</w:t>
      </w:r>
      <w:proofErr w:type="gramEnd"/>
      <w:r w:rsidRPr="00443D82">
        <w:rPr>
          <w:rFonts w:ascii="微软雅黑" w:eastAsia="微软雅黑" w:hAnsi="微软雅黑" w:cs="宋体" w:hint="eastAsia"/>
          <w:color w:val="000000"/>
          <w:kern w:val="0"/>
          <w:szCs w:val="21"/>
        </w:rPr>
        <w:t>CA 400-888-4636；天谷CA 400-087-8198。</w:t>
      </w:r>
      <w:r w:rsidRPr="00443D82">
        <w:rPr>
          <w:rFonts w:ascii="微软雅黑" w:eastAsia="微软雅黑" w:hAnsi="微软雅黑" w:cs="宋体" w:hint="eastAsia"/>
          <w:color w:val="000000"/>
          <w:kern w:val="0"/>
          <w:szCs w:val="21"/>
        </w:rPr>
        <w:br/>
      </w:r>
      <w:r w:rsidRPr="00443D82">
        <w:rPr>
          <w:rFonts w:ascii="Calibri" w:eastAsia="仿宋" w:hAnsi="Calibri" w:cs="Calibri"/>
          <w:color w:val="000000"/>
          <w:kern w:val="0"/>
          <w:sz w:val="24"/>
        </w:rPr>
        <w:t> </w:t>
      </w:r>
    </w:p>
    <w:p w14:paraId="2B6BC6FA" w14:textId="77777777" w:rsidR="00443D82" w:rsidRPr="00443D82" w:rsidRDefault="00443D82" w:rsidP="00443D82">
      <w:pPr>
        <w:widowControl/>
        <w:spacing w:after="0" w:line="240" w:lineRule="auto"/>
        <w:jc w:val="left"/>
        <w:rPr>
          <w:rFonts w:ascii="仿宋" w:eastAsia="仿宋" w:hAnsi="仿宋" w:cs="宋体" w:hint="eastAsia"/>
          <w:color w:val="000000"/>
          <w:kern w:val="0"/>
          <w:sz w:val="24"/>
        </w:rPr>
      </w:pPr>
      <w:r w:rsidRPr="00443D82">
        <w:rPr>
          <w:rFonts w:ascii="Calibri" w:eastAsia="仿宋" w:hAnsi="Calibri" w:cs="Calibri"/>
          <w:color w:val="000000"/>
          <w:kern w:val="0"/>
          <w:sz w:val="24"/>
        </w:rPr>
        <w:t> </w:t>
      </w:r>
    </w:p>
    <w:p w14:paraId="045A61CC" w14:textId="417D3F38" w:rsidR="00D57E61" w:rsidRPr="00B95A3A" w:rsidRDefault="00D57E61" w:rsidP="00D57E61">
      <w:pPr>
        <w:pStyle w:val="2"/>
        <w:ind w:firstLine="464"/>
      </w:pPr>
      <w:r w:rsidRPr="00B95A3A">
        <w:rPr>
          <w:rFonts w:ascii="微软雅黑" w:hAnsi="微软雅黑" w:cs="微软雅黑" w:hint="eastAsia"/>
          <w:szCs w:val="21"/>
        </w:rPr>
        <w:br w:type="page"/>
      </w:r>
    </w:p>
    <w:p w14:paraId="6FDC71E2" w14:textId="77777777" w:rsidR="004B02F9" w:rsidRPr="00B95A3A" w:rsidRDefault="00DF3EAA">
      <w:pPr>
        <w:pStyle w:val="1"/>
        <w:numPr>
          <w:ilvl w:val="0"/>
          <w:numId w:val="20"/>
        </w:numPr>
        <w:spacing w:beforeLines="0" w:after="0" w:line="500" w:lineRule="exact"/>
        <w:jc w:val="center"/>
      </w:pPr>
      <w:bookmarkStart w:id="6" w:name="_Toc493699290"/>
      <w:bookmarkStart w:id="7" w:name="_Toc192313099"/>
      <w:bookmarkStart w:id="8" w:name="_Toc22456"/>
      <w:r w:rsidRPr="00B95A3A">
        <w:rPr>
          <w:rFonts w:hint="eastAsia"/>
        </w:rPr>
        <w:lastRenderedPageBreak/>
        <w:t>供应商须知</w:t>
      </w:r>
      <w:bookmarkEnd w:id="6"/>
      <w:bookmarkEnd w:id="7"/>
      <w:bookmarkEnd w:id="8"/>
    </w:p>
    <w:p w14:paraId="7709F14C" w14:textId="77777777" w:rsidR="004B02F9" w:rsidRPr="00B95A3A" w:rsidRDefault="00DF3EAA">
      <w:pPr>
        <w:pStyle w:val="20"/>
        <w:spacing w:before="0" w:after="0" w:line="500" w:lineRule="exact"/>
        <w:rPr>
          <w:rFonts w:ascii="微软雅黑" w:eastAsia="微软雅黑" w:hAnsi="微软雅黑"/>
          <w:b w:val="0"/>
          <w:bCs/>
          <w:sz w:val="21"/>
          <w:szCs w:val="21"/>
        </w:rPr>
      </w:pPr>
      <w:bookmarkStart w:id="9" w:name="_Toc89266796"/>
      <w:bookmarkStart w:id="10" w:name="_Toc20365"/>
      <w:bookmarkStart w:id="11" w:name="_Toc40788009"/>
      <w:bookmarkStart w:id="12" w:name="_Toc53062671"/>
      <w:bookmarkStart w:id="13" w:name="_Toc493699291"/>
      <w:r w:rsidRPr="00B95A3A">
        <w:rPr>
          <w:rFonts w:ascii="微软雅黑" w:eastAsia="微软雅黑" w:hAnsi="微软雅黑" w:hint="eastAsia"/>
          <w:bCs/>
          <w:sz w:val="21"/>
          <w:szCs w:val="21"/>
        </w:rPr>
        <w:t>电子交易注意事项</w:t>
      </w:r>
      <w:bookmarkEnd w:id="9"/>
      <w:bookmarkEnd w:id="10"/>
    </w:p>
    <w:p w14:paraId="537AD6BC" w14:textId="77777777" w:rsidR="004B02F9" w:rsidRPr="00B95A3A" w:rsidRDefault="00DF3EAA">
      <w:pPr>
        <w:spacing w:after="0" w:line="500" w:lineRule="exact"/>
        <w:ind w:firstLineChars="100" w:firstLine="210"/>
        <w:jc w:val="left"/>
        <w:rPr>
          <w:rFonts w:ascii="微软雅黑" w:eastAsia="微软雅黑" w:hAnsi="微软雅黑" w:cs="宋体"/>
          <w:szCs w:val="21"/>
          <w:shd w:val="clear" w:color="auto" w:fill="FFFFFF"/>
        </w:rPr>
      </w:pPr>
      <w:r w:rsidRPr="00B95A3A">
        <w:rPr>
          <w:rFonts w:ascii="微软雅黑" w:eastAsia="微软雅黑" w:hAnsi="微软雅黑" w:cs="宋体" w:hint="eastAsia"/>
          <w:szCs w:val="21"/>
          <w:shd w:val="clear" w:color="auto" w:fill="FFFFFF"/>
        </w:rPr>
        <w:t xml:space="preserve">　政府采购项目电子交易活动适用《浙江省政府采购项目电子交易管理暂行办法》，现将相关注意事项告知如下：</w:t>
      </w:r>
    </w:p>
    <w:p w14:paraId="2A8CDA51" w14:textId="77777777" w:rsidR="004B02F9" w:rsidRPr="00B95A3A" w:rsidRDefault="00DF3EAA">
      <w:pPr>
        <w:spacing w:after="0" w:line="500" w:lineRule="exact"/>
        <w:ind w:firstLineChars="100" w:firstLine="210"/>
        <w:jc w:val="left"/>
        <w:rPr>
          <w:rFonts w:ascii="微软雅黑" w:eastAsia="微软雅黑" w:hAnsi="微软雅黑" w:cs="宋体"/>
          <w:szCs w:val="21"/>
        </w:rPr>
      </w:pPr>
      <w:r w:rsidRPr="00B95A3A">
        <w:rPr>
          <w:rFonts w:ascii="微软雅黑" w:eastAsia="微软雅黑" w:hAnsi="微软雅黑" w:cs="宋体" w:hint="eastAsia"/>
          <w:szCs w:val="21"/>
        </w:rPr>
        <w:t xml:space="preserve">　1、代理机构按照竞争性磋商文件规定的时间通过电子交易平台组织开标、开启竞争性磋商响应文件，所有供应商均应当准时在线参加，直至评审结束。</w:t>
      </w:r>
    </w:p>
    <w:p w14:paraId="78A01E1A" w14:textId="77777777" w:rsidR="004B02F9" w:rsidRPr="00B95A3A" w:rsidRDefault="00DF3EAA">
      <w:pPr>
        <w:pStyle w:val="aff8"/>
        <w:spacing w:before="0" w:beforeAutospacing="0" w:after="0" w:afterAutospacing="0" w:line="500" w:lineRule="exact"/>
        <w:ind w:firstLineChars="100" w:firstLine="210"/>
        <w:rPr>
          <w:rFonts w:ascii="微软雅黑" w:eastAsia="微软雅黑" w:hAnsi="微软雅黑" w:cs="Times New Roman"/>
          <w:kern w:val="2"/>
          <w:sz w:val="21"/>
          <w:szCs w:val="21"/>
        </w:rPr>
      </w:pPr>
      <w:r w:rsidRPr="00B95A3A">
        <w:rPr>
          <w:rFonts w:ascii="微软雅黑" w:eastAsia="微软雅黑" w:hAnsi="微软雅黑" w:hint="eastAsia"/>
          <w:kern w:val="2"/>
          <w:sz w:val="21"/>
          <w:szCs w:val="21"/>
        </w:rPr>
        <w:t xml:space="preserve">　2、竞争性磋商响应文件未按时解密，供应商如提供备份竞争性磋商响应文件的，以符合要求的备份竞争性磋商响应文件作为依据，否则视为竞争性磋商响应文件撤回。竞争性磋商响应文件已按时解密的，备份竞争性磋商响应文件自动失效。</w:t>
      </w:r>
    </w:p>
    <w:p w14:paraId="31AFD2FE" w14:textId="77777777" w:rsidR="004B02F9" w:rsidRPr="00B95A3A" w:rsidRDefault="00DF3EAA">
      <w:pPr>
        <w:pStyle w:val="aff8"/>
        <w:spacing w:before="0" w:beforeAutospacing="0" w:after="0" w:afterAutospacing="0" w:line="500" w:lineRule="exact"/>
        <w:ind w:firstLineChars="100" w:firstLine="210"/>
        <w:rPr>
          <w:rFonts w:ascii="微软雅黑" w:eastAsia="微软雅黑" w:hAnsi="微软雅黑"/>
          <w:kern w:val="2"/>
          <w:sz w:val="21"/>
          <w:szCs w:val="21"/>
        </w:rPr>
      </w:pPr>
      <w:r w:rsidRPr="00B95A3A">
        <w:rPr>
          <w:rFonts w:ascii="微软雅黑" w:eastAsia="微软雅黑" w:hAnsi="微软雅黑" w:hint="eastAsia"/>
          <w:kern w:val="2"/>
          <w:sz w:val="21"/>
          <w:szCs w:val="21"/>
        </w:rPr>
        <w:t xml:space="preserve">　3、采购过程中出现以下情形，导致电子交易平台无法正常运行，或者无法保证电子交易的公平、公正和安全时，代理机构可中止电子交易活动：</w:t>
      </w:r>
    </w:p>
    <w:p w14:paraId="413E2461" w14:textId="77777777" w:rsidR="004B02F9" w:rsidRPr="00B95A3A" w:rsidRDefault="00DF3EAA">
      <w:pPr>
        <w:pStyle w:val="aff8"/>
        <w:spacing w:before="0" w:beforeAutospacing="0" w:after="0" w:afterAutospacing="0" w:line="500" w:lineRule="exact"/>
        <w:ind w:firstLine="645"/>
        <w:rPr>
          <w:rFonts w:ascii="微软雅黑" w:eastAsia="微软雅黑" w:hAnsi="微软雅黑"/>
          <w:kern w:val="2"/>
          <w:sz w:val="21"/>
          <w:szCs w:val="21"/>
        </w:rPr>
      </w:pPr>
      <w:r w:rsidRPr="00B95A3A">
        <w:rPr>
          <w:rFonts w:ascii="微软雅黑" w:eastAsia="微软雅黑" w:hAnsi="微软雅黑" w:hint="eastAsia"/>
          <w:kern w:val="2"/>
          <w:sz w:val="21"/>
          <w:szCs w:val="21"/>
        </w:rPr>
        <w:t>（一）电子交易平台发生故障而无法登录访问的； </w:t>
      </w:r>
    </w:p>
    <w:p w14:paraId="0806695F" w14:textId="77777777" w:rsidR="004B02F9" w:rsidRPr="00B95A3A" w:rsidRDefault="00DF3EAA">
      <w:pPr>
        <w:pStyle w:val="aff8"/>
        <w:spacing w:before="0" w:beforeAutospacing="0" w:after="0" w:afterAutospacing="0" w:line="500" w:lineRule="exact"/>
        <w:ind w:firstLine="645"/>
        <w:rPr>
          <w:rFonts w:ascii="微软雅黑" w:eastAsia="微软雅黑" w:hAnsi="微软雅黑"/>
          <w:kern w:val="2"/>
          <w:sz w:val="21"/>
          <w:szCs w:val="21"/>
        </w:rPr>
      </w:pPr>
      <w:r w:rsidRPr="00B95A3A">
        <w:rPr>
          <w:rFonts w:ascii="微软雅黑" w:eastAsia="微软雅黑" w:hAnsi="微软雅黑" w:hint="eastAsia"/>
          <w:kern w:val="2"/>
          <w:sz w:val="21"/>
          <w:szCs w:val="21"/>
        </w:rPr>
        <w:t>（二）电子交易平台应用或数据库出现错误，不能进行正常操作的；</w:t>
      </w:r>
    </w:p>
    <w:p w14:paraId="7905039A" w14:textId="77777777" w:rsidR="004B02F9" w:rsidRPr="00B95A3A" w:rsidRDefault="00DF3EAA">
      <w:pPr>
        <w:pStyle w:val="aff8"/>
        <w:spacing w:before="0" w:beforeAutospacing="0" w:after="0" w:afterAutospacing="0" w:line="500" w:lineRule="exact"/>
        <w:ind w:firstLine="645"/>
        <w:rPr>
          <w:rFonts w:ascii="微软雅黑" w:eastAsia="微软雅黑" w:hAnsi="微软雅黑"/>
          <w:kern w:val="2"/>
          <w:sz w:val="21"/>
          <w:szCs w:val="21"/>
        </w:rPr>
      </w:pPr>
      <w:r w:rsidRPr="00B95A3A">
        <w:rPr>
          <w:rFonts w:ascii="微软雅黑" w:eastAsia="微软雅黑" w:hAnsi="微软雅黑" w:hint="eastAsia"/>
          <w:kern w:val="2"/>
          <w:sz w:val="21"/>
          <w:szCs w:val="21"/>
        </w:rPr>
        <w:t>（三）电子交易平台发现严重安全漏洞，有潜在泄密危险的；</w:t>
      </w:r>
    </w:p>
    <w:p w14:paraId="50681D96" w14:textId="77777777" w:rsidR="004B02F9" w:rsidRPr="00B95A3A" w:rsidRDefault="00DF3EAA">
      <w:pPr>
        <w:pStyle w:val="aff8"/>
        <w:spacing w:before="0" w:beforeAutospacing="0" w:after="0" w:afterAutospacing="0" w:line="500" w:lineRule="exact"/>
        <w:ind w:firstLine="645"/>
        <w:rPr>
          <w:rFonts w:ascii="微软雅黑" w:eastAsia="微软雅黑" w:hAnsi="微软雅黑"/>
          <w:kern w:val="2"/>
          <w:sz w:val="21"/>
          <w:szCs w:val="21"/>
        </w:rPr>
      </w:pPr>
      <w:r w:rsidRPr="00B95A3A">
        <w:rPr>
          <w:rFonts w:ascii="微软雅黑" w:eastAsia="微软雅黑" w:hAnsi="微软雅黑" w:hint="eastAsia"/>
          <w:kern w:val="2"/>
          <w:sz w:val="21"/>
          <w:szCs w:val="21"/>
        </w:rPr>
        <w:t>（四）病毒发作导致不能进行正常操作的； </w:t>
      </w:r>
    </w:p>
    <w:p w14:paraId="4543DA09" w14:textId="77777777" w:rsidR="004B02F9" w:rsidRPr="00B95A3A" w:rsidRDefault="00DF3EAA">
      <w:pPr>
        <w:pStyle w:val="aff8"/>
        <w:spacing w:before="0" w:beforeAutospacing="0" w:after="0" w:afterAutospacing="0" w:line="500" w:lineRule="exact"/>
        <w:ind w:firstLine="645"/>
        <w:rPr>
          <w:rFonts w:ascii="微软雅黑" w:eastAsia="微软雅黑" w:hAnsi="微软雅黑"/>
          <w:kern w:val="2"/>
          <w:sz w:val="21"/>
          <w:szCs w:val="21"/>
        </w:rPr>
      </w:pPr>
      <w:r w:rsidRPr="00B95A3A">
        <w:rPr>
          <w:rFonts w:ascii="微软雅黑" w:eastAsia="微软雅黑" w:hAnsi="微软雅黑" w:hint="eastAsia"/>
          <w:kern w:val="2"/>
          <w:sz w:val="21"/>
          <w:szCs w:val="21"/>
        </w:rPr>
        <w:t>（五）其他无法保证电子交易的公平、公正和安全的情况。</w:t>
      </w:r>
    </w:p>
    <w:p w14:paraId="57105D3D" w14:textId="77777777" w:rsidR="004B02F9" w:rsidRPr="00B95A3A" w:rsidRDefault="00DF3EAA">
      <w:pPr>
        <w:pStyle w:val="aff8"/>
        <w:spacing w:before="0" w:beforeAutospacing="0" w:after="0" w:afterAutospacing="0" w:line="500" w:lineRule="exact"/>
        <w:ind w:firstLine="480"/>
        <w:rPr>
          <w:rFonts w:ascii="微软雅黑" w:eastAsia="微软雅黑" w:hAnsi="微软雅黑"/>
          <w:kern w:val="2"/>
          <w:sz w:val="21"/>
          <w:szCs w:val="21"/>
        </w:rPr>
      </w:pPr>
      <w:r w:rsidRPr="00B95A3A">
        <w:rPr>
          <w:rFonts w:ascii="微软雅黑" w:eastAsia="微软雅黑" w:hAnsi="微软雅黑" w:hint="eastAsia"/>
          <w:kern w:val="2"/>
          <w:sz w:val="21"/>
          <w:szCs w:val="21"/>
        </w:rPr>
        <w:t>出现前款规定情形，不影响采购公平、公正性的，代理机构可以待上述情形消除后继续组织电子交易活动，也可以决定某些环节以纸质形式进行；影响或可能影响采购公平、公正性的，应当重新采购。</w:t>
      </w:r>
    </w:p>
    <w:p w14:paraId="29D5E26D" w14:textId="77777777" w:rsidR="004B02F9" w:rsidRPr="00B95A3A" w:rsidRDefault="00DF3EAA">
      <w:pPr>
        <w:pStyle w:val="aff8"/>
        <w:numPr>
          <w:ilvl w:val="0"/>
          <w:numId w:val="23"/>
        </w:numPr>
        <w:spacing w:before="0" w:beforeAutospacing="0" w:after="0" w:afterAutospacing="0" w:line="500" w:lineRule="exact"/>
        <w:ind w:firstLine="480"/>
        <w:rPr>
          <w:rFonts w:ascii="微软雅黑" w:eastAsia="微软雅黑" w:hAnsi="微软雅黑"/>
          <w:sz w:val="21"/>
          <w:szCs w:val="21"/>
          <w:shd w:val="clear" w:color="auto" w:fill="FFFFFF"/>
        </w:rPr>
      </w:pPr>
      <w:r w:rsidRPr="00B95A3A">
        <w:rPr>
          <w:rFonts w:ascii="微软雅黑" w:eastAsia="微软雅黑" w:hAnsi="微软雅黑" w:hint="eastAsia"/>
          <w:sz w:val="21"/>
          <w:szCs w:val="21"/>
          <w:shd w:val="clear" w:color="auto" w:fill="FFFFFF"/>
        </w:rPr>
        <w:t>评审中需要供应商对竞争性磋商响应文件</w:t>
      </w:r>
      <w:proofErr w:type="gramStart"/>
      <w:r w:rsidRPr="00B95A3A">
        <w:rPr>
          <w:rFonts w:ascii="微软雅黑" w:eastAsia="微软雅黑" w:hAnsi="微软雅黑" w:hint="eastAsia"/>
          <w:sz w:val="21"/>
          <w:szCs w:val="21"/>
          <w:shd w:val="clear" w:color="auto" w:fill="FFFFFF"/>
        </w:rPr>
        <w:t>作出</w:t>
      </w:r>
      <w:proofErr w:type="gramEnd"/>
      <w:r w:rsidRPr="00B95A3A">
        <w:rPr>
          <w:rFonts w:ascii="微软雅黑" w:eastAsia="微软雅黑" w:hAnsi="微软雅黑" w:hint="eastAsia"/>
          <w:sz w:val="21"/>
          <w:szCs w:val="21"/>
          <w:shd w:val="clear" w:color="auto" w:fill="FFFFFF"/>
        </w:rPr>
        <w:t>澄清、说明或者补正的，评审小组和供应商应当通过电子交易平台交换数据电文。供应商需在半小时内提交澄清说明或补正，供应商已经明确表示澄清说明或补正完毕的除外。</w:t>
      </w:r>
    </w:p>
    <w:p w14:paraId="0D5C2D58" w14:textId="77777777" w:rsidR="004B02F9" w:rsidRPr="00B95A3A" w:rsidRDefault="00DF3EAA">
      <w:pPr>
        <w:pStyle w:val="aff8"/>
        <w:numPr>
          <w:ilvl w:val="0"/>
          <w:numId w:val="23"/>
        </w:numPr>
        <w:spacing w:before="0" w:beforeAutospacing="0" w:after="0" w:afterAutospacing="0" w:line="500" w:lineRule="exact"/>
        <w:ind w:firstLine="480"/>
        <w:rPr>
          <w:rFonts w:ascii="微软雅黑" w:eastAsia="微软雅黑" w:hAnsi="微软雅黑"/>
          <w:b/>
          <w:bCs/>
          <w:sz w:val="21"/>
          <w:szCs w:val="21"/>
          <w:shd w:val="clear" w:color="auto" w:fill="FFFFFF"/>
        </w:rPr>
      </w:pPr>
      <w:r w:rsidRPr="00B95A3A">
        <w:rPr>
          <w:rFonts w:ascii="微软雅黑" w:eastAsia="微软雅黑" w:hAnsi="微软雅黑" w:hint="eastAsia"/>
          <w:b/>
          <w:bCs/>
          <w:sz w:val="21"/>
          <w:szCs w:val="21"/>
          <w:shd w:val="clear" w:color="auto" w:fill="FFFFFF"/>
        </w:rPr>
        <w:t>供应商须在代理机构宣布评审结束、产生中标候选人期间时刻关注项目政</w:t>
      </w:r>
      <w:proofErr w:type="gramStart"/>
      <w:r w:rsidRPr="00B95A3A">
        <w:rPr>
          <w:rFonts w:ascii="微软雅黑" w:eastAsia="微软雅黑" w:hAnsi="微软雅黑" w:hint="eastAsia"/>
          <w:b/>
          <w:bCs/>
          <w:sz w:val="21"/>
          <w:szCs w:val="21"/>
          <w:shd w:val="clear" w:color="auto" w:fill="FFFFFF"/>
        </w:rPr>
        <w:t>采云</w:t>
      </w:r>
      <w:proofErr w:type="gramEnd"/>
      <w:r w:rsidRPr="00B95A3A">
        <w:rPr>
          <w:rFonts w:ascii="微软雅黑" w:eastAsia="微软雅黑" w:hAnsi="微软雅黑" w:hint="eastAsia"/>
          <w:b/>
          <w:bCs/>
          <w:sz w:val="21"/>
          <w:szCs w:val="21"/>
          <w:shd w:val="clear" w:color="auto" w:fill="FFFFFF"/>
        </w:rPr>
        <w:t>，配合专家组工作，如有询标（澄清、质疑），在30分钟内（具体时间以询标函上规定的时间为准备）通过ＣＡ进行回复。过期不按要求回复，视为默认原竞争性磋商响应文件内容。</w:t>
      </w:r>
    </w:p>
    <w:p w14:paraId="24442FDC" w14:textId="77777777" w:rsidR="004B02F9" w:rsidRPr="00B95A3A" w:rsidRDefault="004B02F9">
      <w:pPr>
        <w:spacing w:line="460" w:lineRule="exact"/>
        <w:rPr>
          <w:rFonts w:ascii="微软雅黑" w:eastAsia="微软雅黑" w:hAnsi="微软雅黑" w:cs="宋体"/>
          <w:b/>
          <w:kern w:val="0"/>
          <w:szCs w:val="21"/>
          <w:shd w:val="pct10" w:color="auto" w:fill="FFFFFF"/>
        </w:rPr>
      </w:pPr>
    </w:p>
    <w:p w14:paraId="66ECC8D0" w14:textId="77777777" w:rsidR="004B02F9" w:rsidRPr="00B95A3A" w:rsidRDefault="004B02F9">
      <w:pPr>
        <w:spacing w:line="460" w:lineRule="exact"/>
        <w:rPr>
          <w:rFonts w:ascii="微软雅黑" w:eastAsia="微软雅黑" w:hAnsi="微软雅黑" w:cs="宋体"/>
          <w:b/>
          <w:kern w:val="0"/>
          <w:szCs w:val="21"/>
          <w:shd w:val="pct10" w:color="auto" w:fill="FFFFFF"/>
        </w:rPr>
      </w:pPr>
    </w:p>
    <w:p w14:paraId="24E0AEC1" w14:textId="77777777" w:rsidR="004B02F9" w:rsidRPr="00B95A3A" w:rsidRDefault="004B02F9">
      <w:pPr>
        <w:snapToGrid w:val="0"/>
        <w:spacing w:after="0" w:line="500" w:lineRule="exact"/>
        <w:ind w:left="238"/>
        <w:jc w:val="center"/>
        <w:outlineLvl w:val="1"/>
        <w:rPr>
          <w:rFonts w:ascii="微软雅黑" w:eastAsia="微软雅黑" w:hAnsi="微软雅黑" w:cs="微软雅黑"/>
          <w:b/>
          <w:szCs w:val="21"/>
        </w:rPr>
        <w:sectPr w:rsidR="004B02F9" w:rsidRPr="00B95A3A">
          <w:headerReference w:type="even" r:id="rId16"/>
          <w:headerReference w:type="default" r:id="rId17"/>
          <w:footerReference w:type="even" r:id="rId18"/>
          <w:footerReference w:type="default" r:id="rId19"/>
          <w:headerReference w:type="first" r:id="rId20"/>
          <w:footerReference w:type="first" r:id="rId21"/>
          <w:pgSz w:w="11906" w:h="16838"/>
          <w:pgMar w:top="1440" w:right="1558" w:bottom="1440" w:left="1797" w:header="851" w:footer="992" w:gutter="0"/>
          <w:pgNumType w:start="1"/>
          <w:cols w:space="720"/>
          <w:docGrid w:linePitch="312"/>
        </w:sectPr>
      </w:pPr>
      <w:bookmarkStart w:id="14" w:name="_Toc89266797"/>
      <w:bookmarkStart w:id="15" w:name="_Toc21725"/>
    </w:p>
    <w:p w14:paraId="5A9CD7C3" w14:textId="77777777" w:rsidR="004B02F9" w:rsidRPr="00B95A3A" w:rsidRDefault="00DF3EAA">
      <w:pPr>
        <w:snapToGrid w:val="0"/>
        <w:spacing w:after="0" w:line="500" w:lineRule="exact"/>
        <w:ind w:left="238"/>
        <w:jc w:val="center"/>
        <w:outlineLvl w:val="1"/>
        <w:rPr>
          <w:rFonts w:ascii="微软雅黑" w:eastAsia="微软雅黑" w:hAnsi="微软雅黑" w:cs="微软雅黑"/>
          <w:b/>
          <w:szCs w:val="21"/>
        </w:rPr>
      </w:pPr>
      <w:r w:rsidRPr="00B95A3A">
        <w:rPr>
          <w:rFonts w:ascii="微软雅黑" w:eastAsia="微软雅黑" w:hAnsi="微软雅黑" w:cs="微软雅黑" w:hint="eastAsia"/>
          <w:b/>
          <w:szCs w:val="21"/>
        </w:rPr>
        <w:lastRenderedPageBreak/>
        <w:t>前附表</w:t>
      </w:r>
      <w:bookmarkEnd w:id="11"/>
      <w:bookmarkEnd w:id="12"/>
      <w:bookmarkEnd w:id="13"/>
      <w:bookmarkEnd w:id="14"/>
      <w:bookmarkEnd w:id="15"/>
    </w:p>
    <w:tbl>
      <w:tblPr>
        <w:tblW w:w="9240"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90"/>
        <w:gridCol w:w="8350"/>
      </w:tblGrid>
      <w:tr w:rsidR="00E71457" w:rsidRPr="00B95A3A" w14:paraId="2135756F" w14:textId="77777777">
        <w:trPr>
          <w:trHeight w:val="269"/>
          <w:jc w:val="center"/>
        </w:trPr>
        <w:tc>
          <w:tcPr>
            <w:tcW w:w="890" w:type="dxa"/>
            <w:tcBorders>
              <w:top w:val="single" w:sz="4" w:space="0" w:color="auto"/>
              <w:left w:val="single" w:sz="4" w:space="0" w:color="auto"/>
              <w:bottom w:val="single" w:sz="4" w:space="0" w:color="auto"/>
              <w:right w:val="single" w:sz="4" w:space="0" w:color="auto"/>
            </w:tcBorders>
            <w:vAlign w:val="center"/>
          </w:tcPr>
          <w:p w14:paraId="4E0E2FC7"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序号</w:t>
            </w:r>
          </w:p>
        </w:tc>
        <w:tc>
          <w:tcPr>
            <w:tcW w:w="8350" w:type="dxa"/>
            <w:tcBorders>
              <w:top w:val="single" w:sz="4" w:space="0" w:color="auto"/>
              <w:left w:val="single" w:sz="4" w:space="0" w:color="auto"/>
              <w:bottom w:val="single" w:sz="4" w:space="0" w:color="auto"/>
              <w:right w:val="single" w:sz="4" w:space="0" w:color="auto"/>
            </w:tcBorders>
            <w:vAlign w:val="center"/>
          </w:tcPr>
          <w:p w14:paraId="114BBA44" w14:textId="77777777" w:rsidR="004B02F9" w:rsidRPr="00B95A3A" w:rsidRDefault="00DF3EAA">
            <w:pPr>
              <w:snapToGrid w:val="0"/>
              <w:spacing w:after="0" w:line="500" w:lineRule="exact"/>
              <w:ind w:firstLineChars="1250" w:firstLine="2625"/>
              <w:rPr>
                <w:rFonts w:ascii="微软雅黑" w:eastAsia="微软雅黑" w:hAnsi="微软雅黑" w:cs="微软雅黑"/>
                <w:szCs w:val="21"/>
              </w:rPr>
            </w:pPr>
            <w:r w:rsidRPr="00B95A3A">
              <w:rPr>
                <w:rFonts w:ascii="微软雅黑" w:eastAsia="微软雅黑" w:hAnsi="微软雅黑" w:cs="微软雅黑" w:hint="eastAsia"/>
                <w:szCs w:val="21"/>
              </w:rPr>
              <w:t>内容、要求</w:t>
            </w:r>
          </w:p>
        </w:tc>
      </w:tr>
      <w:tr w:rsidR="00E71457" w:rsidRPr="00B95A3A" w14:paraId="2F7B5879" w14:textId="77777777">
        <w:trPr>
          <w:trHeight w:val="304"/>
          <w:jc w:val="center"/>
        </w:trPr>
        <w:tc>
          <w:tcPr>
            <w:tcW w:w="890" w:type="dxa"/>
            <w:tcBorders>
              <w:top w:val="single" w:sz="4" w:space="0" w:color="auto"/>
              <w:left w:val="single" w:sz="4" w:space="0" w:color="auto"/>
              <w:bottom w:val="single" w:sz="4" w:space="0" w:color="auto"/>
              <w:right w:val="single" w:sz="4" w:space="0" w:color="auto"/>
            </w:tcBorders>
            <w:vAlign w:val="center"/>
          </w:tcPr>
          <w:p w14:paraId="1AE6D5AE"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1</w:t>
            </w:r>
          </w:p>
        </w:tc>
        <w:tc>
          <w:tcPr>
            <w:tcW w:w="8350" w:type="dxa"/>
            <w:tcBorders>
              <w:top w:val="single" w:sz="4" w:space="0" w:color="auto"/>
              <w:left w:val="single" w:sz="4" w:space="0" w:color="auto"/>
              <w:bottom w:val="single" w:sz="4" w:space="0" w:color="auto"/>
              <w:right w:val="single" w:sz="4" w:space="0" w:color="auto"/>
            </w:tcBorders>
            <w:vAlign w:val="center"/>
          </w:tcPr>
          <w:p w14:paraId="43415938" w14:textId="77777777" w:rsidR="004B02F9" w:rsidRPr="00B95A3A" w:rsidRDefault="00DF3EAA">
            <w:pPr>
              <w:snapToGrid w:val="0"/>
              <w:spacing w:after="0" w:line="500" w:lineRule="exact"/>
              <w:rPr>
                <w:rStyle w:val="bookmark-item"/>
                <w:rFonts w:ascii="微软雅黑" w:eastAsia="微软雅黑" w:hAnsi="微软雅黑" w:cs="微软雅黑"/>
                <w:szCs w:val="21"/>
                <w:u w:val="single"/>
              </w:rPr>
            </w:pPr>
            <w:r w:rsidRPr="00B95A3A">
              <w:rPr>
                <w:rFonts w:ascii="微软雅黑" w:eastAsia="微软雅黑" w:hAnsi="微软雅黑" w:cs="微软雅黑" w:hint="eastAsia"/>
                <w:szCs w:val="21"/>
              </w:rPr>
              <w:t>项目名称：</w:t>
            </w:r>
            <w:r w:rsidR="00D57E61" w:rsidRPr="00B95A3A">
              <w:rPr>
                <w:rStyle w:val="bookmark-item"/>
                <w:rFonts w:ascii="微软雅黑" w:eastAsia="微软雅黑" w:hAnsi="微软雅黑" w:cs="微软雅黑" w:hint="eastAsia"/>
                <w:szCs w:val="21"/>
                <w:u w:val="single"/>
              </w:rPr>
              <w:t>嘉兴</w:t>
            </w:r>
            <w:proofErr w:type="gramStart"/>
            <w:r w:rsidR="00D57E61" w:rsidRPr="00B95A3A">
              <w:rPr>
                <w:rStyle w:val="bookmark-item"/>
                <w:rFonts w:ascii="微软雅黑" w:eastAsia="微软雅黑" w:hAnsi="微软雅黑" w:cs="微软雅黑" w:hint="eastAsia"/>
                <w:szCs w:val="21"/>
                <w:u w:val="single"/>
              </w:rPr>
              <w:t>市秀洲区</w:t>
            </w:r>
            <w:proofErr w:type="gramEnd"/>
            <w:r w:rsidR="00D57E61" w:rsidRPr="00B95A3A">
              <w:rPr>
                <w:rStyle w:val="bookmark-item"/>
                <w:rFonts w:ascii="微软雅黑" w:eastAsia="微软雅黑" w:hAnsi="微软雅黑" w:cs="微软雅黑" w:hint="eastAsia"/>
                <w:szCs w:val="21"/>
                <w:u w:val="single"/>
              </w:rPr>
              <w:t>新</w:t>
            </w:r>
            <w:proofErr w:type="gramStart"/>
            <w:r w:rsidR="00D57E61" w:rsidRPr="00B95A3A">
              <w:rPr>
                <w:rStyle w:val="bookmark-item"/>
                <w:rFonts w:ascii="微软雅黑" w:eastAsia="微软雅黑" w:hAnsi="微软雅黑" w:cs="微软雅黑" w:hint="eastAsia"/>
                <w:szCs w:val="21"/>
                <w:u w:val="single"/>
              </w:rPr>
              <w:t>塍</w:t>
            </w:r>
            <w:proofErr w:type="gramEnd"/>
            <w:r w:rsidR="00D57E61" w:rsidRPr="00B95A3A">
              <w:rPr>
                <w:rStyle w:val="bookmark-item"/>
                <w:rFonts w:ascii="微软雅黑" w:eastAsia="微软雅黑" w:hAnsi="微软雅黑" w:cs="微软雅黑" w:hint="eastAsia"/>
                <w:szCs w:val="21"/>
                <w:u w:val="single"/>
              </w:rPr>
              <w:t>镇人民政府公共安全应急救助类保险项目</w:t>
            </w:r>
          </w:p>
          <w:p w14:paraId="24A02A16" w14:textId="53E3C142" w:rsidR="002F35D1" w:rsidRPr="00B95A3A" w:rsidRDefault="002F35D1" w:rsidP="002F35D1">
            <w:pPr>
              <w:pStyle w:val="2"/>
              <w:ind w:leftChars="0" w:left="0" w:firstLineChars="0" w:firstLine="0"/>
              <w:rPr>
                <w:rFonts w:ascii="微软雅黑" w:eastAsia="微软雅黑" w:hAnsi="微软雅黑"/>
                <w:sz w:val="21"/>
                <w:szCs w:val="21"/>
              </w:rPr>
            </w:pPr>
            <w:r w:rsidRPr="00B95A3A">
              <w:rPr>
                <w:rFonts w:ascii="微软雅黑" w:eastAsia="微软雅黑" w:hAnsi="微软雅黑" w:hint="eastAsia"/>
                <w:sz w:val="21"/>
                <w:szCs w:val="21"/>
              </w:rPr>
              <w:t>采购计划文号：</w:t>
            </w:r>
            <w:hyperlink r:id="rId22" w:anchor="/plan/list/detail?id=1000000000009524509&amp;encrypt=6db2c84a878eec8e71269b9416320e1b" w:tgtFrame="_blank" w:history="1">
              <w:r w:rsidRPr="00B95A3A">
                <w:rPr>
                  <w:rStyle w:val="afff4"/>
                  <w:rFonts w:ascii="微软雅黑" w:eastAsia="微软雅黑" w:hAnsi="微软雅黑" w:hint="eastAsia"/>
                  <w:color w:val="auto"/>
                  <w:sz w:val="21"/>
                  <w:szCs w:val="21"/>
                </w:rPr>
                <w:t>临[2022]3729号</w:t>
              </w:r>
            </w:hyperlink>
          </w:p>
        </w:tc>
      </w:tr>
      <w:tr w:rsidR="00E71457" w:rsidRPr="00B95A3A" w14:paraId="19277132" w14:textId="77777777">
        <w:trPr>
          <w:trHeight w:val="380"/>
          <w:jc w:val="center"/>
        </w:trPr>
        <w:tc>
          <w:tcPr>
            <w:tcW w:w="890" w:type="dxa"/>
            <w:tcBorders>
              <w:top w:val="single" w:sz="4" w:space="0" w:color="auto"/>
              <w:left w:val="single" w:sz="4" w:space="0" w:color="auto"/>
              <w:bottom w:val="single" w:sz="4" w:space="0" w:color="auto"/>
              <w:right w:val="single" w:sz="4" w:space="0" w:color="auto"/>
            </w:tcBorders>
            <w:vAlign w:val="center"/>
          </w:tcPr>
          <w:p w14:paraId="29FDE290"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2</w:t>
            </w:r>
          </w:p>
        </w:tc>
        <w:tc>
          <w:tcPr>
            <w:tcW w:w="8350" w:type="dxa"/>
            <w:tcBorders>
              <w:top w:val="single" w:sz="4" w:space="0" w:color="auto"/>
              <w:left w:val="single" w:sz="4" w:space="0" w:color="auto"/>
              <w:bottom w:val="single" w:sz="4" w:space="0" w:color="auto"/>
              <w:right w:val="single" w:sz="4" w:space="0" w:color="auto"/>
            </w:tcBorders>
            <w:vAlign w:val="center"/>
          </w:tcPr>
          <w:p w14:paraId="0BE98888" w14:textId="77777777" w:rsidR="004B02F9" w:rsidRPr="00B95A3A" w:rsidRDefault="00DF3EAA">
            <w:pPr>
              <w:snapToGrid w:val="0"/>
              <w:spacing w:after="0" w:line="500" w:lineRule="exact"/>
              <w:rPr>
                <w:rFonts w:ascii="微软雅黑" w:eastAsia="微软雅黑" w:hAnsi="微软雅黑" w:cs="微软雅黑"/>
                <w:bCs/>
                <w:szCs w:val="21"/>
              </w:rPr>
            </w:pPr>
            <w:r w:rsidRPr="00B95A3A">
              <w:rPr>
                <w:rFonts w:ascii="微软雅黑" w:eastAsia="微软雅黑" w:hAnsi="微软雅黑" w:cs="微软雅黑" w:hint="eastAsia"/>
                <w:szCs w:val="21"/>
              </w:rPr>
              <w:t>采购内容：</w:t>
            </w:r>
            <w:r w:rsidRPr="00B95A3A">
              <w:rPr>
                <w:rFonts w:ascii="微软雅黑" w:eastAsia="微软雅黑" w:hAnsi="微软雅黑" w:cs="微软雅黑" w:hint="eastAsia"/>
                <w:bCs/>
                <w:szCs w:val="21"/>
              </w:rPr>
              <w:t>详见第三</w:t>
            </w:r>
            <w:proofErr w:type="gramStart"/>
            <w:r w:rsidRPr="00B95A3A">
              <w:rPr>
                <w:rFonts w:ascii="微软雅黑" w:eastAsia="微软雅黑" w:hAnsi="微软雅黑" w:cs="微软雅黑" w:hint="eastAsia"/>
                <w:bCs/>
                <w:szCs w:val="21"/>
              </w:rPr>
              <w:t>章项目</w:t>
            </w:r>
            <w:proofErr w:type="gramEnd"/>
            <w:r w:rsidRPr="00B95A3A">
              <w:rPr>
                <w:rFonts w:ascii="微软雅黑" w:eastAsia="微软雅黑" w:hAnsi="微软雅黑" w:cs="微软雅黑" w:hint="eastAsia"/>
                <w:bCs/>
                <w:szCs w:val="21"/>
              </w:rPr>
              <w:t>需求</w:t>
            </w:r>
          </w:p>
        </w:tc>
      </w:tr>
      <w:tr w:rsidR="00E71457" w:rsidRPr="00B95A3A" w14:paraId="4BEBC4D3" w14:textId="77777777">
        <w:trPr>
          <w:trHeight w:val="840"/>
          <w:jc w:val="center"/>
        </w:trPr>
        <w:tc>
          <w:tcPr>
            <w:tcW w:w="890" w:type="dxa"/>
            <w:tcBorders>
              <w:top w:val="single" w:sz="4" w:space="0" w:color="auto"/>
              <w:left w:val="single" w:sz="4" w:space="0" w:color="auto"/>
              <w:bottom w:val="single" w:sz="4" w:space="0" w:color="auto"/>
              <w:right w:val="single" w:sz="4" w:space="0" w:color="auto"/>
            </w:tcBorders>
            <w:vAlign w:val="center"/>
          </w:tcPr>
          <w:p w14:paraId="192E4FF3"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3</w:t>
            </w:r>
          </w:p>
        </w:tc>
        <w:tc>
          <w:tcPr>
            <w:tcW w:w="8350" w:type="dxa"/>
            <w:tcBorders>
              <w:top w:val="single" w:sz="4" w:space="0" w:color="auto"/>
              <w:left w:val="single" w:sz="4" w:space="0" w:color="auto"/>
              <w:bottom w:val="single" w:sz="4" w:space="0" w:color="auto"/>
              <w:right w:val="single" w:sz="4" w:space="0" w:color="auto"/>
            </w:tcBorders>
            <w:vAlign w:val="center"/>
          </w:tcPr>
          <w:p w14:paraId="20BDED61" w14:textId="77777777" w:rsidR="004B02F9" w:rsidRPr="00B95A3A" w:rsidRDefault="00DF3EAA">
            <w:pPr>
              <w:snapToGrid w:val="0"/>
              <w:spacing w:after="0" w:line="500" w:lineRule="exact"/>
              <w:rPr>
                <w:rFonts w:ascii="微软雅黑" w:eastAsia="微软雅黑" w:hAnsi="微软雅黑" w:cs="微软雅黑"/>
                <w:szCs w:val="21"/>
              </w:rPr>
            </w:pPr>
            <w:r w:rsidRPr="00B95A3A">
              <w:rPr>
                <w:rFonts w:ascii="微软雅黑" w:eastAsia="微软雅黑" w:hAnsi="微软雅黑" w:cs="微软雅黑" w:hint="eastAsia"/>
                <w:szCs w:val="21"/>
              </w:rPr>
              <w:t>投标报价及费用：</w:t>
            </w:r>
          </w:p>
          <w:p w14:paraId="31485C62" w14:textId="77777777" w:rsidR="004B02F9" w:rsidRPr="00B95A3A" w:rsidRDefault="00DF3EAA">
            <w:pPr>
              <w:snapToGrid w:val="0"/>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1、本项目投标应以人民币报价；</w:t>
            </w:r>
          </w:p>
          <w:p w14:paraId="400CF3A5" w14:textId="77777777" w:rsidR="004B02F9" w:rsidRPr="00B95A3A" w:rsidRDefault="00DF3EAA">
            <w:pPr>
              <w:snapToGrid w:val="0"/>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2、不论投标结果如何，投标人均应自行承担所有与投标有关的全部费用。</w:t>
            </w:r>
          </w:p>
        </w:tc>
      </w:tr>
      <w:tr w:rsidR="00E71457" w:rsidRPr="00B95A3A" w14:paraId="0134F61A" w14:textId="77777777">
        <w:trPr>
          <w:trHeight w:val="315"/>
          <w:jc w:val="center"/>
        </w:trPr>
        <w:tc>
          <w:tcPr>
            <w:tcW w:w="890" w:type="dxa"/>
            <w:tcBorders>
              <w:top w:val="single" w:sz="4" w:space="0" w:color="auto"/>
              <w:left w:val="single" w:sz="4" w:space="0" w:color="auto"/>
              <w:bottom w:val="single" w:sz="4" w:space="0" w:color="auto"/>
              <w:right w:val="single" w:sz="4" w:space="0" w:color="auto"/>
            </w:tcBorders>
            <w:vAlign w:val="center"/>
          </w:tcPr>
          <w:p w14:paraId="2EEAC239"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4</w:t>
            </w:r>
          </w:p>
        </w:tc>
        <w:tc>
          <w:tcPr>
            <w:tcW w:w="8350" w:type="dxa"/>
            <w:tcBorders>
              <w:top w:val="single" w:sz="4" w:space="0" w:color="auto"/>
              <w:left w:val="single" w:sz="4" w:space="0" w:color="auto"/>
              <w:bottom w:val="single" w:sz="4" w:space="0" w:color="auto"/>
              <w:right w:val="single" w:sz="4" w:space="0" w:color="auto"/>
            </w:tcBorders>
            <w:vAlign w:val="center"/>
          </w:tcPr>
          <w:p w14:paraId="7F29C9F0" w14:textId="16ED2097" w:rsidR="004B02F9" w:rsidRPr="00B95A3A" w:rsidRDefault="00DF3EAA">
            <w:pPr>
              <w:snapToGrid w:val="0"/>
              <w:spacing w:after="0" w:line="500" w:lineRule="exact"/>
              <w:rPr>
                <w:rFonts w:ascii="微软雅黑" w:eastAsia="微软雅黑" w:hAnsi="微软雅黑" w:cs="微软雅黑"/>
                <w:b/>
                <w:bCs/>
                <w:szCs w:val="21"/>
              </w:rPr>
            </w:pPr>
            <w:r w:rsidRPr="00B95A3A">
              <w:rPr>
                <w:rFonts w:ascii="微软雅黑" w:eastAsia="微软雅黑" w:hAnsi="微软雅黑" w:cs="微软雅黑" w:hint="eastAsia"/>
                <w:b/>
                <w:bCs/>
                <w:szCs w:val="21"/>
              </w:rPr>
              <w:t>预算金额：人民币</w:t>
            </w:r>
            <w:r w:rsidR="00D57E61" w:rsidRPr="00B95A3A">
              <w:rPr>
                <w:rFonts w:ascii="微软雅黑" w:eastAsia="微软雅黑" w:hAnsi="微软雅黑" w:cs="微软雅黑"/>
                <w:b/>
                <w:bCs/>
                <w:szCs w:val="21"/>
                <w:u w:val="single"/>
              </w:rPr>
              <w:t>998</w:t>
            </w:r>
            <w:r w:rsidRPr="00B95A3A">
              <w:rPr>
                <w:rFonts w:ascii="微软雅黑" w:eastAsia="微软雅黑" w:hAnsi="微软雅黑" w:cs="微软雅黑"/>
                <w:b/>
                <w:bCs/>
                <w:szCs w:val="21"/>
                <w:u w:val="single"/>
              </w:rPr>
              <w:t>000.00</w:t>
            </w:r>
            <w:r w:rsidRPr="00B95A3A">
              <w:rPr>
                <w:rFonts w:ascii="微软雅黑" w:eastAsia="微软雅黑" w:hAnsi="微软雅黑" w:cs="微软雅黑" w:hint="eastAsia"/>
                <w:b/>
                <w:bCs/>
                <w:szCs w:val="21"/>
              </w:rPr>
              <w:t>元</w:t>
            </w:r>
          </w:p>
        </w:tc>
      </w:tr>
      <w:tr w:rsidR="00E71457" w:rsidRPr="00B95A3A" w14:paraId="510C6DE0" w14:textId="77777777">
        <w:trPr>
          <w:trHeight w:val="315"/>
          <w:jc w:val="center"/>
        </w:trPr>
        <w:tc>
          <w:tcPr>
            <w:tcW w:w="890" w:type="dxa"/>
            <w:tcBorders>
              <w:top w:val="single" w:sz="4" w:space="0" w:color="auto"/>
              <w:left w:val="single" w:sz="4" w:space="0" w:color="auto"/>
              <w:bottom w:val="single" w:sz="4" w:space="0" w:color="auto"/>
              <w:right w:val="single" w:sz="4" w:space="0" w:color="auto"/>
            </w:tcBorders>
            <w:vAlign w:val="center"/>
          </w:tcPr>
          <w:p w14:paraId="67D1E4F0"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5</w:t>
            </w:r>
          </w:p>
        </w:tc>
        <w:tc>
          <w:tcPr>
            <w:tcW w:w="8350" w:type="dxa"/>
            <w:tcBorders>
              <w:top w:val="single" w:sz="4" w:space="0" w:color="auto"/>
              <w:left w:val="single" w:sz="4" w:space="0" w:color="auto"/>
              <w:bottom w:val="single" w:sz="4" w:space="0" w:color="auto"/>
              <w:right w:val="single" w:sz="4" w:space="0" w:color="auto"/>
            </w:tcBorders>
            <w:vAlign w:val="center"/>
          </w:tcPr>
          <w:p w14:paraId="7A48AC71" w14:textId="77777777" w:rsidR="004B02F9" w:rsidRPr="00B95A3A" w:rsidRDefault="00DF3EAA">
            <w:pPr>
              <w:snapToGrid w:val="0"/>
              <w:spacing w:after="0" w:line="500" w:lineRule="exact"/>
              <w:rPr>
                <w:rFonts w:ascii="微软雅黑" w:eastAsia="微软雅黑" w:hAnsi="微软雅黑" w:cs="微软雅黑"/>
                <w:szCs w:val="21"/>
              </w:rPr>
            </w:pPr>
            <w:r w:rsidRPr="00B95A3A">
              <w:rPr>
                <w:rFonts w:ascii="微软雅黑" w:eastAsia="微软雅黑" w:hAnsi="微软雅黑" w:cs="微软雅黑" w:hint="eastAsia"/>
                <w:szCs w:val="21"/>
              </w:rPr>
              <w:t>投标保证金：无</w:t>
            </w:r>
          </w:p>
        </w:tc>
      </w:tr>
      <w:tr w:rsidR="00E71457" w:rsidRPr="00B95A3A" w14:paraId="61C4E6BF" w14:textId="77777777">
        <w:trPr>
          <w:trHeight w:val="376"/>
          <w:jc w:val="center"/>
        </w:trPr>
        <w:tc>
          <w:tcPr>
            <w:tcW w:w="890" w:type="dxa"/>
            <w:tcBorders>
              <w:top w:val="single" w:sz="4" w:space="0" w:color="auto"/>
              <w:left w:val="single" w:sz="4" w:space="0" w:color="auto"/>
              <w:bottom w:val="single" w:sz="4" w:space="0" w:color="auto"/>
              <w:right w:val="single" w:sz="4" w:space="0" w:color="auto"/>
            </w:tcBorders>
            <w:vAlign w:val="center"/>
          </w:tcPr>
          <w:p w14:paraId="64E009E8"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6</w:t>
            </w:r>
          </w:p>
        </w:tc>
        <w:tc>
          <w:tcPr>
            <w:tcW w:w="8350" w:type="dxa"/>
            <w:tcBorders>
              <w:top w:val="single" w:sz="4" w:space="0" w:color="auto"/>
              <w:left w:val="single" w:sz="4" w:space="0" w:color="auto"/>
              <w:bottom w:val="single" w:sz="4" w:space="0" w:color="auto"/>
              <w:right w:val="single" w:sz="4" w:space="0" w:color="auto"/>
            </w:tcBorders>
            <w:vAlign w:val="center"/>
          </w:tcPr>
          <w:p w14:paraId="01E8F9D4" w14:textId="28DB9408" w:rsidR="004B02F9" w:rsidRPr="00B95A3A" w:rsidRDefault="00DF3EAA">
            <w:pPr>
              <w:snapToGrid w:val="0"/>
              <w:spacing w:after="0" w:line="500" w:lineRule="exact"/>
              <w:rPr>
                <w:rFonts w:ascii="微软雅黑" w:eastAsia="微软雅黑" w:hAnsi="微软雅黑" w:cs="微软雅黑"/>
                <w:szCs w:val="21"/>
              </w:rPr>
            </w:pPr>
            <w:r w:rsidRPr="00B95A3A">
              <w:rPr>
                <w:rFonts w:ascii="微软雅黑" w:eastAsia="微软雅黑" w:hAnsi="微软雅黑" w:cs="微软雅黑" w:hint="eastAsia"/>
                <w:szCs w:val="21"/>
              </w:rPr>
              <w:t>现场踏勘：</w:t>
            </w:r>
            <w:r w:rsidR="00D57E61" w:rsidRPr="00B95A3A">
              <w:rPr>
                <w:rFonts w:ascii="微软雅黑" w:eastAsia="微软雅黑" w:hAnsi="微软雅黑" w:cs="微软雅黑" w:hint="eastAsia"/>
                <w:szCs w:val="21"/>
              </w:rPr>
              <w:t>无</w:t>
            </w:r>
          </w:p>
        </w:tc>
      </w:tr>
      <w:tr w:rsidR="00E71457" w:rsidRPr="00B95A3A" w14:paraId="1A08951D" w14:textId="77777777">
        <w:trPr>
          <w:trHeight w:val="404"/>
          <w:jc w:val="center"/>
        </w:trPr>
        <w:tc>
          <w:tcPr>
            <w:tcW w:w="890" w:type="dxa"/>
            <w:tcBorders>
              <w:top w:val="single" w:sz="4" w:space="0" w:color="auto"/>
              <w:left w:val="single" w:sz="4" w:space="0" w:color="auto"/>
              <w:bottom w:val="single" w:sz="4" w:space="0" w:color="auto"/>
              <w:right w:val="single" w:sz="4" w:space="0" w:color="auto"/>
            </w:tcBorders>
            <w:vAlign w:val="center"/>
          </w:tcPr>
          <w:p w14:paraId="59D51816" w14:textId="77777777" w:rsidR="004B02F9" w:rsidRPr="00B95A3A" w:rsidRDefault="00DF3EAA">
            <w:pPr>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7</w:t>
            </w:r>
          </w:p>
        </w:tc>
        <w:tc>
          <w:tcPr>
            <w:tcW w:w="8350" w:type="dxa"/>
            <w:tcBorders>
              <w:top w:val="single" w:sz="4" w:space="0" w:color="auto"/>
              <w:left w:val="single" w:sz="4" w:space="0" w:color="auto"/>
              <w:bottom w:val="single" w:sz="4" w:space="0" w:color="auto"/>
              <w:right w:val="single" w:sz="4" w:space="0" w:color="auto"/>
            </w:tcBorders>
            <w:vAlign w:val="center"/>
          </w:tcPr>
          <w:p w14:paraId="5F09E7A5" w14:textId="77777777" w:rsidR="004B02F9" w:rsidRPr="00B95A3A" w:rsidRDefault="00DF3EAA">
            <w:pPr>
              <w:autoSpaceDE w:val="0"/>
              <w:autoSpaceDN w:val="0"/>
              <w:snapToGrid w:val="0"/>
              <w:spacing w:after="0" w:line="500" w:lineRule="exact"/>
              <w:textAlignment w:val="bottom"/>
              <w:rPr>
                <w:rFonts w:ascii="微软雅黑" w:eastAsia="微软雅黑" w:hAnsi="微软雅黑" w:cs="微软雅黑"/>
                <w:szCs w:val="21"/>
              </w:rPr>
            </w:pPr>
            <w:r w:rsidRPr="00B95A3A">
              <w:rPr>
                <w:rFonts w:ascii="微软雅黑" w:eastAsia="微软雅黑" w:hAnsi="微软雅黑" w:cs="微软雅黑" w:hint="eastAsia"/>
                <w:szCs w:val="21"/>
              </w:rPr>
              <w:t>竞争性磋商响应文件组成：</w:t>
            </w:r>
            <w:r w:rsidRPr="00B95A3A">
              <w:rPr>
                <w:rFonts w:ascii="微软雅黑" w:eastAsia="微软雅黑" w:hAnsi="微软雅黑" w:cs="微软雅黑" w:hint="eastAsia"/>
                <w:bCs/>
                <w:szCs w:val="21"/>
              </w:rPr>
              <w:t>完整的《竞争性磋商响应文件》由</w:t>
            </w:r>
            <w:r w:rsidRPr="00B95A3A">
              <w:rPr>
                <w:rFonts w:ascii="微软雅黑" w:eastAsia="微软雅黑" w:hAnsi="微软雅黑" w:cs="微软雅黑" w:hint="eastAsia"/>
                <w:b/>
                <w:szCs w:val="21"/>
              </w:rPr>
              <w:t>资信技术文件及商务报价文件二部份组成</w:t>
            </w:r>
          </w:p>
        </w:tc>
      </w:tr>
      <w:tr w:rsidR="00E71457" w:rsidRPr="00B95A3A" w14:paraId="311151EF"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564D29CA" w14:textId="77777777" w:rsidR="004B02F9" w:rsidRPr="00B95A3A" w:rsidRDefault="00DF3EAA">
            <w:pPr>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8</w:t>
            </w:r>
          </w:p>
        </w:tc>
        <w:tc>
          <w:tcPr>
            <w:tcW w:w="8350" w:type="dxa"/>
            <w:tcBorders>
              <w:top w:val="single" w:sz="4" w:space="0" w:color="auto"/>
              <w:left w:val="single" w:sz="4" w:space="0" w:color="auto"/>
              <w:bottom w:val="single" w:sz="4" w:space="0" w:color="auto"/>
              <w:right w:val="single" w:sz="4" w:space="0" w:color="auto"/>
            </w:tcBorders>
            <w:vAlign w:val="center"/>
          </w:tcPr>
          <w:p w14:paraId="69490352" w14:textId="77777777" w:rsidR="004B02F9" w:rsidRPr="00B95A3A" w:rsidRDefault="00DF3EAA">
            <w:pPr>
              <w:spacing w:after="0" w:line="500" w:lineRule="exact"/>
              <w:jc w:val="left"/>
              <w:rPr>
                <w:rFonts w:ascii="微软雅黑" w:eastAsia="微软雅黑" w:hAnsi="微软雅黑" w:cs="微软雅黑"/>
                <w:szCs w:val="21"/>
              </w:rPr>
            </w:pPr>
            <w:r w:rsidRPr="00B95A3A">
              <w:rPr>
                <w:rFonts w:ascii="微软雅黑" w:eastAsia="微软雅黑" w:hAnsi="微软雅黑" w:cs="微软雅黑" w:hint="eastAsia"/>
                <w:szCs w:val="21"/>
              </w:rPr>
              <w:t>竞争性磋商响应文件的编制：供应商应先安装“政</w:t>
            </w:r>
            <w:proofErr w:type="gramStart"/>
            <w:r w:rsidRPr="00B95A3A">
              <w:rPr>
                <w:rFonts w:ascii="微软雅黑" w:eastAsia="微软雅黑" w:hAnsi="微软雅黑" w:cs="微软雅黑" w:hint="eastAsia"/>
                <w:szCs w:val="21"/>
              </w:rPr>
              <w:t>采云</w:t>
            </w:r>
            <w:proofErr w:type="gramEnd"/>
            <w:r w:rsidRPr="00B95A3A">
              <w:rPr>
                <w:rFonts w:ascii="微软雅黑" w:eastAsia="微软雅黑" w:hAnsi="微软雅黑" w:cs="微软雅黑" w:hint="eastAsia"/>
                <w:szCs w:val="21"/>
              </w:rPr>
              <w:t>电子交易客户端”，并按照本竞争性磋商文件和“政府采购云平台”的要求，通过“政</w:t>
            </w:r>
            <w:proofErr w:type="gramStart"/>
            <w:r w:rsidRPr="00B95A3A">
              <w:rPr>
                <w:rFonts w:ascii="微软雅黑" w:eastAsia="微软雅黑" w:hAnsi="微软雅黑" w:cs="微软雅黑" w:hint="eastAsia"/>
                <w:szCs w:val="21"/>
              </w:rPr>
              <w:t>采云</w:t>
            </w:r>
            <w:proofErr w:type="gramEnd"/>
            <w:r w:rsidRPr="00B95A3A">
              <w:rPr>
                <w:rFonts w:ascii="微软雅黑" w:eastAsia="微软雅黑" w:hAnsi="微软雅黑" w:cs="微软雅黑" w:hint="eastAsia"/>
                <w:szCs w:val="21"/>
              </w:rPr>
              <w:t>电子交易客户端”编制并加密竞争性磋商响应文件。</w:t>
            </w:r>
          </w:p>
        </w:tc>
      </w:tr>
      <w:tr w:rsidR="00E71457" w:rsidRPr="00B95A3A" w14:paraId="21B997CF"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0080FBF2"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9</w:t>
            </w:r>
          </w:p>
        </w:tc>
        <w:tc>
          <w:tcPr>
            <w:tcW w:w="8350" w:type="dxa"/>
            <w:tcBorders>
              <w:top w:val="single" w:sz="4" w:space="0" w:color="auto"/>
              <w:left w:val="single" w:sz="4" w:space="0" w:color="auto"/>
              <w:bottom w:val="single" w:sz="4" w:space="0" w:color="auto"/>
              <w:right w:val="single" w:sz="4" w:space="0" w:color="auto"/>
            </w:tcBorders>
            <w:vAlign w:val="center"/>
          </w:tcPr>
          <w:p w14:paraId="6F4E1647" w14:textId="77777777" w:rsidR="004B02F9" w:rsidRPr="00B95A3A" w:rsidRDefault="00DF3EAA">
            <w:pPr>
              <w:spacing w:after="0" w:line="500" w:lineRule="exact"/>
              <w:jc w:val="left"/>
              <w:rPr>
                <w:rFonts w:ascii="微软雅黑" w:eastAsia="微软雅黑" w:hAnsi="微软雅黑" w:cs="微软雅黑"/>
                <w:szCs w:val="21"/>
              </w:rPr>
            </w:pPr>
            <w:r w:rsidRPr="00B95A3A">
              <w:rPr>
                <w:rFonts w:ascii="微软雅黑" w:eastAsia="微软雅黑" w:hAnsi="微软雅黑" w:cs="微软雅黑" w:hint="eastAsia"/>
                <w:szCs w:val="21"/>
              </w:rPr>
              <w:t>竞争性磋商响应文件的签章：电子签章。</w:t>
            </w:r>
          </w:p>
        </w:tc>
      </w:tr>
      <w:tr w:rsidR="00E71457" w:rsidRPr="00B95A3A" w14:paraId="508F0D00"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6801A282"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10</w:t>
            </w:r>
          </w:p>
        </w:tc>
        <w:tc>
          <w:tcPr>
            <w:tcW w:w="8350" w:type="dxa"/>
            <w:tcBorders>
              <w:top w:val="single" w:sz="4" w:space="0" w:color="auto"/>
              <w:left w:val="single" w:sz="4" w:space="0" w:color="auto"/>
              <w:bottom w:val="single" w:sz="4" w:space="0" w:color="auto"/>
              <w:right w:val="single" w:sz="4" w:space="0" w:color="auto"/>
            </w:tcBorders>
            <w:vAlign w:val="center"/>
          </w:tcPr>
          <w:p w14:paraId="21C44BEA" w14:textId="77777777" w:rsidR="004B02F9" w:rsidRPr="00B95A3A" w:rsidRDefault="00DF3EAA">
            <w:pPr>
              <w:spacing w:after="0" w:line="500" w:lineRule="exact"/>
              <w:jc w:val="left"/>
              <w:rPr>
                <w:rFonts w:ascii="微软雅黑" w:eastAsia="微软雅黑" w:hAnsi="微软雅黑" w:cs="微软雅黑"/>
                <w:bCs/>
                <w:szCs w:val="21"/>
              </w:rPr>
            </w:pPr>
            <w:r w:rsidRPr="00B95A3A">
              <w:rPr>
                <w:rFonts w:ascii="微软雅黑" w:eastAsia="微软雅黑" w:hAnsi="微软雅黑" w:cs="微软雅黑" w:hint="eastAsia"/>
                <w:szCs w:val="21"/>
              </w:rPr>
              <w:t>竞争性磋商响应文件的形式：</w:t>
            </w:r>
            <w:r w:rsidRPr="00B95A3A">
              <w:rPr>
                <w:rFonts w:ascii="微软雅黑" w:eastAsia="微软雅黑" w:hAnsi="微软雅黑" w:cs="微软雅黑" w:hint="eastAsia"/>
                <w:bCs/>
                <w:szCs w:val="21"/>
              </w:rPr>
              <w:t>☑电子竞争性磋商响应文件（包括“电子加密竞争性磋商响应文件”和“备份竞争性磋商响应文件”，在竞争性磋商响应文件编制完成后同时生成）；</w:t>
            </w:r>
          </w:p>
          <w:p w14:paraId="02A11F10" w14:textId="77777777" w:rsidR="004B02F9" w:rsidRPr="00B95A3A" w:rsidRDefault="00DF3EAA">
            <w:pPr>
              <w:spacing w:after="0" w:line="500" w:lineRule="exact"/>
              <w:jc w:val="left"/>
              <w:rPr>
                <w:rFonts w:ascii="微软雅黑" w:eastAsia="微软雅黑" w:hAnsi="微软雅黑" w:cs="微软雅黑"/>
                <w:bCs/>
                <w:szCs w:val="21"/>
              </w:rPr>
            </w:pPr>
            <w:r w:rsidRPr="00B95A3A">
              <w:rPr>
                <w:rFonts w:ascii="微软雅黑" w:eastAsia="微软雅黑" w:hAnsi="微软雅黑" w:cs="微软雅黑" w:hint="eastAsia"/>
                <w:bCs/>
                <w:szCs w:val="21"/>
              </w:rPr>
              <w:t>（1）“电子加密竞争性磋商响应文件”是指通过“政</w:t>
            </w:r>
            <w:proofErr w:type="gramStart"/>
            <w:r w:rsidRPr="00B95A3A">
              <w:rPr>
                <w:rFonts w:ascii="微软雅黑" w:eastAsia="微软雅黑" w:hAnsi="微软雅黑" w:cs="微软雅黑" w:hint="eastAsia"/>
                <w:bCs/>
                <w:szCs w:val="21"/>
              </w:rPr>
              <w:t>采云</w:t>
            </w:r>
            <w:proofErr w:type="gramEnd"/>
            <w:r w:rsidRPr="00B95A3A">
              <w:rPr>
                <w:rFonts w:ascii="微软雅黑" w:eastAsia="微软雅黑" w:hAnsi="微软雅黑" w:cs="微软雅黑" w:hint="eastAsia"/>
                <w:bCs/>
                <w:szCs w:val="21"/>
              </w:rPr>
              <w:t>电子交易客户端”完成竞争性磋商响应文件编制后生成并加密的数据电文形式的竞争性磋商响应文件。</w:t>
            </w:r>
          </w:p>
          <w:p w14:paraId="7A314E20" w14:textId="77777777" w:rsidR="004B02F9" w:rsidRPr="00B95A3A" w:rsidRDefault="00DF3EAA">
            <w:pPr>
              <w:snapToGrid w:val="0"/>
              <w:spacing w:after="0" w:line="500" w:lineRule="exact"/>
              <w:rPr>
                <w:rFonts w:ascii="微软雅黑" w:eastAsia="微软雅黑" w:hAnsi="微软雅黑" w:cs="微软雅黑"/>
                <w:szCs w:val="21"/>
              </w:rPr>
            </w:pPr>
            <w:r w:rsidRPr="00B95A3A">
              <w:rPr>
                <w:rFonts w:ascii="微软雅黑" w:eastAsia="微软雅黑" w:hAnsi="微软雅黑" w:cs="微软雅黑" w:hint="eastAsia"/>
                <w:bCs/>
                <w:szCs w:val="21"/>
              </w:rPr>
              <w:t>（2）“备份竞争性磋商响应文件”是指与“电子加密竞争性磋商响应文件”同时生成的数据电文形式的电子文件（备份标书），其他方式编制的备份竞争性磋商响应文件视为无效备份竞争性磋商响应文件。</w:t>
            </w:r>
          </w:p>
        </w:tc>
      </w:tr>
      <w:tr w:rsidR="00E71457" w:rsidRPr="00B95A3A" w14:paraId="36B468CE"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1AF28EA5"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11</w:t>
            </w:r>
          </w:p>
        </w:tc>
        <w:tc>
          <w:tcPr>
            <w:tcW w:w="8350" w:type="dxa"/>
            <w:tcBorders>
              <w:top w:val="single" w:sz="4" w:space="0" w:color="auto"/>
              <w:left w:val="single" w:sz="4" w:space="0" w:color="auto"/>
              <w:bottom w:val="single" w:sz="4" w:space="0" w:color="auto"/>
              <w:right w:val="single" w:sz="4" w:space="0" w:color="auto"/>
            </w:tcBorders>
            <w:vAlign w:val="center"/>
          </w:tcPr>
          <w:p w14:paraId="66571B04" w14:textId="77777777" w:rsidR="004B02F9" w:rsidRPr="00B95A3A" w:rsidRDefault="00DF3EAA">
            <w:pPr>
              <w:snapToGrid w:val="0"/>
              <w:spacing w:after="0" w:line="500" w:lineRule="exact"/>
              <w:rPr>
                <w:rFonts w:ascii="微软雅黑" w:eastAsia="微软雅黑" w:hAnsi="微软雅黑" w:cs="微软雅黑"/>
                <w:szCs w:val="21"/>
              </w:rPr>
            </w:pPr>
            <w:r w:rsidRPr="00B95A3A">
              <w:rPr>
                <w:rFonts w:ascii="微软雅黑" w:eastAsia="微软雅黑" w:hAnsi="微软雅黑" w:cs="微软雅黑" w:hint="eastAsia"/>
                <w:szCs w:val="21"/>
              </w:rPr>
              <w:t>竞争性磋商响应文件份数：</w:t>
            </w:r>
            <w:r w:rsidRPr="00B95A3A">
              <w:rPr>
                <w:rFonts w:ascii="微软雅黑" w:eastAsia="微软雅黑" w:hAnsi="微软雅黑" w:cs="微软雅黑" w:hint="eastAsia"/>
                <w:bCs/>
                <w:szCs w:val="21"/>
              </w:rPr>
              <w:t>（1）“电子加密竞争性磋商响应文件”：在线上传递交。（2）“备份竞争性磋商响应文件”：密封包装后（邮寄形式）投标截止时间前递交、一份（邮寄地址：嘉兴</w:t>
            </w:r>
            <w:proofErr w:type="gramStart"/>
            <w:r w:rsidRPr="00B95A3A">
              <w:rPr>
                <w:rFonts w:ascii="微软雅黑" w:eastAsia="微软雅黑" w:hAnsi="微软雅黑" w:cs="微软雅黑" w:hint="eastAsia"/>
                <w:bCs/>
                <w:szCs w:val="21"/>
              </w:rPr>
              <w:t>市秀洲区</w:t>
            </w:r>
            <w:proofErr w:type="gramEnd"/>
            <w:r w:rsidRPr="00B95A3A">
              <w:rPr>
                <w:rFonts w:ascii="微软雅黑" w:eastAsia="微软雅黑" w:hAnsi="微软雅黑" w:cs="微软雅黑" w:hint="eastAsia"/>
                <w:bCs/>
                <w:szCs w:val="21"/>
              </w:rPr>
              <w:t>新平路299号中</w:t>
            </w:r>
            <w:proofErr w:type="gramStart"/>
            <w:r w:rsidRPr="00B95A3A">
              <w:rPr>
                <w:rFonts w:ascii="微软雅黑" w:eastAsia="微软雅黑" w:hAnsi="微软雅黑" w:cs="微软雅黑" w:hint="eastAsia"/>
                <w:bCs/>
                <w:szCs w:val="21"/>
              </w:rPr>
              <w:t>禾广场</w:t>
            </w:r>
            <w:proofErr w:type="gramEnd"/>
            <w:r w:rsidRPr="00B95A3A">
              <w:rPr>
                <w:rFonts w:ascii="微软雅黑" w:eastAsia="微软雅黑" w:hAnsi="微软雅黑" w:cs="微软雅黑" w:hint="eastAsia"/>
                <w:bCs/>
                <w:szCs w:val="21"/>
              </w:rPr>
              <w:t>23楼嘉兴市千秋工程咨询有限公司（章莉</w:t>
            </w:r>
            <w:r w:rsidRPr="00B95A3A">
              <w:rPr>
                <w:rFonts w:ascii="微软雅黑" w:eastAsia="微软雅黑" w:hAnsi="微软雅黑" w:cs="微软雅黑" w:hint="eastAsia"/>
                <w:bCs/>
                <w:szCs w:val="21"/>
              </w:rPr>
              <w:lastRenderedPageBreak/>
              <w:t>莉电话：13605735186）。</w:t>
            </w:r>
          </w:p>
        </w:tc>
      </w:tr>
      <w:tr w:rsidR="00E71457" w:rsidRPr="00B95A3A" w14:paraId="0902A80A"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42258672"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12</w:t>
            </w:r>
          </w:p>
        </w:tc>
        <w:tc>
          <w:tcPr>
            <w:tcW w:w="8350" w:type="dxa"/>
            <w:tcBorders>
              <w:top w:val="single" w:sz="4" w:space="0" w:color="auto"/>
              <w:left w:val="single" w:sz="4" w:space="0" w:color="auto"/>
              <w:bottom w:val="single" w:sz="4" w:space="0" w:color="auto"/>
              <w:right w:val="single" w:sz="4" w:space="0" w:color="auto"/>
            </w:tcBorders>
            <w:vAlign w:val="center"/>
          </w:tcPr>
          <w:p w14:paraId="34A39490" w14:textId="77777777" w:rsidR="004B02F9" w:rsidRPr="00B95A3A" w:rsidRDefault="00DF3EAA">
            <w:pPr>
              <w:spacing w:after="0" w:line="500" w:lineRule="exact"/>
              <w:jc w:val="left"/>
              <w:rPr>
                <w:rFonts w:ascii="微软雅黑" w:eastAsia="微软雅黑" w:hAnsi="微软雅黑" w:cs="微软雅黑"/>
                <w:szCs w:val="21"/>
              </w:rPr>
            </w:pPr>
            <w:r w:rsidRPr="00B95A3A">
              <w:rPr>
                <w:rFonts w:ascii="微软雅黑" w:eastAsia="微软雅黑" w:hAnsi="微软雅黑" w:cs="微软雅黑" w:hint="eastAsia"/>
                <w:szCs w:val="21"/>
              </w:rPr>
              <w:t>竞争性磋商响应文件的上传和递交：</w:t>
            </w:r>
          </w:p>
          <w:p w14:paraId="0287274A" w14:textId="77777777" w:rsidR="004B02F9" w:rsidRPr="00B95A3A" w:rsidRDefault="00DF3EAA">
            <w:pPr>
              <w:spacing w:after="0" w:line="500" w:lineRule="exact"/>
              <w:jc w:val="left"/>
              <w:rPr>
                <w:rFonts w:ascii="微软雅黑" w:eastAsia="微软雅黑" w:hAnsi="微软雅黑" w:cs="微软雅黑"/>
                <w:bCs/>
                <w:szCs w:val="21"/>
              </w:rPr>
            </w:pPr>
            <w:r w:rsidRPr="00B95A3A">
              <w:rPr>
                <w:rFonts w:ascii="微软雅黑" w:eastAsia="微软雅黑" w:hAnsi="微软雅黑" w:cs="微软雅黑" w:hint="eastAsia"/>
                <w:bCs/>
                <w:szCs w:val="21"/>
              </w:rPr>
              <w:t>（1）“电子加密竞争性磋商响应文件”的上传、递交：</w:t>
            </w:r>
          </w:p>
          <w:p w14:paraId="15FB0698" w14:textId="77777777" w:rsidR="004B02F9" w:rsidRPr="00B95A3A" w:rsidRDefault="00DF3EAA">
            <w:pPr>
              <w:spacing w:after="0" w:line="500" w:lineRule="exact"/>
              <w:jc w:val="left"/>
              <w:rPr>
                <w:rFonts w:ascii="微软雅黑" w:eastAsia="微软雅黑" w:hAnsi="微软雅黑" w:cs="微软雅黑"/>
                <w:bCs/>
                <w:szCs w:val="21"/>
              </w:rPr>
            </w:pPr>
            <w:r w:rsidRPr="00B95A3A">
              <w:rPr>
                <w:rFonts w:ascii="微软雅黑" w:eastAsia="微软雅黑" w:hAnsi="微软雅黑" w:cs="微软雅黑" w:hint="eastAsia"/>
                <w:bCs/>
                <w:szCs w:val="21"/>
              </w:rPr>
              <w:t>a.投标供应商应在投标截止时间前将“电子加密竞争性磋商响应文件”成功上传递交至“政府采购云平台”，否则投标无效。</w:t>
            </w:r>
          </w:p>
          <w:p w14:paraId="5A38BE5A" w14:textId="77777777" w:rsidR="004B02F9" w:rsidRPr="00B95A3A" w:rsidRDefault="00DF3EAA">
            <w:pPr>
              <w:spacing w:after="0" w:line="500" w:lineRule="exact"/>
              <w:jc w:val="left"/>
              <w:rPr>
                <w:rFonts w:ascii="微软雅黑" w:eastAsia="微软雅黑" w:hAnsi="微软雅黑" w:cs="微软雅黑"/>
                <w:bCs/>
                <w:szCs w:val="21"/>
              </w:rPr>
            </w:pPr>
            <w:proofErr w:type="gramStart"/>
            <w:r w:rsidRPr="00B95A3A">
              <w:rPr>
                <w:rFonts w:ascii="微软雅黑" w:eastAsia="微软雅黑" w:hAnsi="微软雅黑" w:cs="微软雅黑" w:hint="eastAsia"/>
                <w:bCs/>
                <w:szCs w:val="21"/>
              </w:rPr>
              <w:t>b.“</w:t>
            </w:r>
            <w:proofErr w:type="gramEnd"/>
            <w:r w:rsidRPr="00B95A3A">
              <w:rPr>
                <w:rFonts w:ascii="微软雅黑" w:eastAsia="微软雅黑" w:hAnsi="微软雅黑" w:cs="微软雅黑" w:hint="eastAsia"/>
                <w:bCs/>
                <w:szCs w:val="21"/>
              </w:rPr>
              <w:t>电子加密竞争性磋商响应文件”成功上传递交后，供应商可自行打印竞争性磋商响应文件接收回执。</w:t>
            </w:r>
          </w:p>
          <w:p w14:paraId="4DEB57F7" w14:textId="77777777" w:rsidR="004B02F9" w:rsidRPr="00B95A3A" w:rsidRDefault="00DF3EAA">
            <w:pPr>
              <w:spacing w:after="0" w:line="500" w:lineRule="exact"/>
              <w:jc w:val="left"/>
              <w:rPr>
                <w:rFonts w:ascii="微软雅黑" w:eastAsia="微软雅黑" w:hAnsi="微软雅黑" w:cs="微软雅黑"/>
                <w:bCs/>
                <w:szCs w:val="21"/>
              </w:rPr>
            </w:pPr>
            <w:r w:rsidRPr="00B95A3A">
              <w:rPr>
                <w:rFonts w:ascii="微软雅黑" w:eastAsia="微软雅黑" w:hAnsi="微软雅黑" w:cs="微软雅黑" w:hint="eastAsia"/>
                <w:bCs/>
                <w:szCs w:val="21"/>
              </w:rPr>
              <w:t>（2）“备份竞争性磋商响应文件”的密封包装、递交：</w:t>
            </w:r>
          </w:p>
          <w:p w14:paraId="589A6D54" w14:textId="77777777" w:rsidR="004B02F9" w:rsidRPr="00B95A3A" w:rsidRDefault="00DF3EAA">
            <w:pPr>
              <w:spacing w:after="0" w:line="500" w:lineRule="exact"/>
              <w:jc w:val="left"/>
              <w:rPr>
                <w:rFonts w:ascii="微软雅黑" w:eastAsia="微软雅黑" w:hAnsi="微软雅黑" w:cs="微软雅黑"/>
                <w:bCs/>
                <w:szCs w:val="21"/>
              </w:rPr>
            </w:pPr>
            <w:r w:rsidRPr="00B95A3A">
              <w:rPr>
                <w:rFonts w:ascii="微软雅黑" w:eastAsia="微软雅黑" w:hAnsi="微软雅黑" w:cs="微软雅黑" w:hint="eastAsia"/>
                <w:bCs/>
                <w:szCs w:val="21"/>
              </w:rPr>
              <w:t>a、投标供应商在“政府采购云平台”完成“电子加密竞争性磋商响应文件”的上传递交后，还可以（邮寄形式）在投标截止时间前递交以介质（U盘）存储的“备份竞争性磋商响应文件”（一份）；</w:t>
            </w:r>
          </w:p>
          <w:p w14:paraId="37611E1C" w14:textId="77777777" w:rsidR="004B02F9" w:rsidRPr="00B95A3A" w:rsidRDefault="00DF3EAA">
            <w:pPr>
              <w:spacing w:after="0" w:line="500" w:lineRule="exact"/>
              <w:jc w:val="left"/>
              <w:rPr>
                <w:rFonts w:ascii="微软雅黑" w:eastAsia="微软雅黑" w:hAnsi="微软雅黑" w:cs="微软雅黑"/>
                <w:bCs/>
                <w:szCs w:val="21"/>
              </w:rPr>
            </w:pPr>
            <w:proofErr w:type="gramStart"/>
            <w:r w:rsidRPr="00B95A3A">
              <w:rPr>
                <w:rFonts w:ascii="微软雅黑" w:eastAsia="微软雅黑" w:hAnsi="微软雅黑" w:cs="微软雅黑" w:hint="eastAsia"/>
                <w:bCs/>
                <w:szCs w:val="21"/>
              </w:rPr>
              <w:t>b.“</w:t>
            </w:r>
            <w:proofErr w:type="gramEnd"/>
            <w:r w:rsidRPr="00B95A3A">
              <w:rPr>
                <w:rFonts w:ascii="微软雅黑" w:eastAsia="微软雅黑" w:hAnsi="微软雅黑" w:cs="微软雅黑" w:hint="eastAsia"/>
                <w:bCs/>
                <w:szCs w:val="21"/>
              </w:rPr>
              <w:t>备份竞争性磋商响应文件”应当密封包装，并在包装上标注投标项目名称、投标单位名称并加盖公章。没有密封包装或者逾期邮寄送达至上述邮寄地点的“备份竞争性磋商响应文件”将不予接收；</w:t>
            </w:r>
          </w:p>
          <w:p w14:paraId="23CCF5E9" w14:textId="77777777" w:rsidR="004B02F9" w:rsidRPr="00B95A3A" w:rsidRDefault="00DF3EAA">
            <w:pPr>
              <w:snapToGrid w:val="0"/>
              <w:spacing w:after="0" w:line="500" w:lineRule="exact"/>
              <w:rPr>
                <w:rFonts w:ascii="微软雅黑" w:eastAsia="微软雅黑" w:hAnsi="微软雅黑" w:cs="微软雅黑"/>
                <w:szCs w:val="21"/>
              </w:rPr>
            </w:pPr>
            <w:r w:rsidRPr="00B95A3A">
              <w:rPr>
                <w:rFonts w:ascii="微软雅黑" w:eastAsia="微软雅黑" w:hAnsi="微软雅黑" w:cs="微软雅黑" w:hint="eastAsia"/>
                <w:bCs/>
                <w:szCs w:val="21"/>
              </w:rPr>
              <w:t>c.通过“政府采购云平台”成功上传递交的“电子加密竞争性磋商响应文件”已按时解密的，“备份竞争性磋商响应文件”自动失效。投标截止时间前，投标供应商仅递交了“备份竞争性磋商响应文件”而未将“电子加密竞争性磋商响应文件”成功上传至“政府采购云平台”的，投标无效。</w:t>
            </w:r>
          </w:p>
        </w:tc>
      </w:tr>
      <w:tr w:rsidR="00E71457" w:rsidRPr="00B95A3A" w14:paraId="32647EB2"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45F54A8B"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13</w:t>
            </w:r>
          </w:p>
        </w:tc>
        <w:tc>
          <w:tcPr>
            <w:tcW w:w="8350" w:type="dxa"/>
            <w:tcBorders>
              <w:top w:val="single" w:sz="4" w:space="0" w:color="auto"/>
              <w:left w:val="single" w:sz="4" w:space="0" w:color="auto"/>
              <w:bottom w:val="single" w:sz="4" w:space="0" w:color="auto"/>
              <w:right w:val="single" w:sz="4" w:space="0" w:color="auto"/>
            </w:tcBorders>
            <w:vAlign w:val="center"/>
          </w:tcPr>
          <w:p w14:paraId="6E399833" w14:textId="77777777" w:rsidR="004B02F9" w:rsidRPr="00B95A3A" w:rsidRDefault="00DF3EAA">
            <w:pPr>
              <w:spacing w:after="0" w:line="500" w:lineRule="exact"/>
              <w:jc w:val="left"/>
              <w:rPr>
                <w:rFonts w:ascii="微软雅黑" w:eastAsia="微软雅黑" w:hAnsi="微软雅黑" w:cs="微软雅黑"/>
                <w:szCs w:val="21"/>
              </w:rPr>
            </w:pPr>
            <w:r w:rsidRPr="00B95A3A">
              <w:rPr>
                <w:rFonts w:ascii="微软雅黑" w:eastAsia="微软雅黑" w:hAnsi="微软雅黑" w:cs="微软雅黑" w:hint="eastAsia"/>
                <w:szCs w:val="21"/>
              </w:rPr>
              <w:t>电子加密竞争性磋商响应文件的解密和异常情况处理：</w:t>
            </w:r>
          </w:p>
          <w:p w14:paraId="3290D756" w14:textId="77777777" w:rsidR="004B02F9" w:rsidRPr="00B95A3A" w:rsidRDefault="00DF3EAA">
            <w:pPr>
              <w:spacing w:after="0" w:line="500" w:lineRule="exact"/>
              <w:jc w:val="left"/>
              <w:rPr>
                <w:rFonts w:ascii="微软雅黑" w:eastAsia="微软雅黑" w:hAnsi="微软雅黑" w:cs="微软雅黑"/>
                <w:szCs w:val="21"/>
              </w:rPr>
            </w:pPr>
            <w:r w:rsidRPr="00B95A3A">
              <w:rPr>
                <w:rFonts w:ascii="微软雅黑" w:eastAsia="微软雅黑" w:hAnsi="微软雅黑" w:cs="微软雅黑" w:hint="eastAsia"/>
                <w:szCs w:val="21"/>
              </w:rPr>
              <w:t>（1）开标后，采购组织机构将向各投标供应商发出“电子加密竞争性磋商响应文件”的解密通知，各投标供应商代表应当在接到解密通知后30分钟内自行完成“电子加密竞争性磋商响应文件”的在线解密。</w:t>
            </w:r>
          </w:p>
          <w:p w14:paraId="79A1CCFD" w14:textId="77777777" w:rsidR="004B02F9" w:rsidRPr="00B95A3A" w:rsidRDefault="00DF3EAA">
            <w:pPr>
              <w:spacing w:after="0" w:line="500" w:lineRule="exact"/>
              <w:jc w:val="left"/>
              <w:rPr>
                <w:rFonts w:ascii="微软雅黑" w:eastAsia="微软雅黑" w:hAnsi="微软雅黑" w:cs="微软雅黑"/>
                <w:szCs w:val="21"/>
              </w:rPr>
            </w:pPr>
            <w:r w:rsidRPr="00B95A3A">
              <w:rPr>
                <w:rFonts w:ascii="微软雅黑" w:eastAsia="微软雅黑" w:hAnsi="微软雅黑" w:cs="微软雅黑" w:hint="eastAsia"/>
                <w:szCs w:val="21"/>
              </w:rPr>
              <w:t>（2）通过“政府采购云平台”成功上传递交的“电子加密竞争性磋商响应文件”无法按时解密，投标供应商如按规定递交了“备份竞争性磋商响应文件”的，以“备份竞争性磋商响应文件”为依据（由采购组织机构按“政府采购云平台”操作规范将“备份竞争性磋商响应文件”上传至“政府采购云平台”，上</w:t>
            </w:r>
            <w:proofErr w:type="gramStart"/>
            <w:r w:rsidRPr="00B95A3A">
              <w:rPr>
                <w:rFonts w:ascii="微软雅黑" w:eastAsia="微软雅黑" w:hAnsi="微软雅黑" w:cs="微软雅黑" w:hint="eastAsia"/>
                <w:szCs w:val="21"/>
              </w:rPr>
              <w:t>传成功</w:t>
            </w:r>
            <w:proofErr w:type="gramEnd"/>
            <w:r w:rsidRPr="00B95A3A">
              <w:rPr>
                <w:rFonts w:ascii="微软雅黑" w:eastAsia="微软雅黑" w:hAnsi="微软雅黑" w:cs="微软雅黑" w:hint="eastAsia"/>
                <w:szCs w:val="21"/>
              </w:rPr>
              <w:t>后，“电子加密竞争性磋商响应文件”自动失效），否则视为竞争性磋商响应文件撤回。</w:t>
            </w:r>
          </w:p>
          <w:p w14:paraId="4F420271" w14:textId="77777777" w:rsidR="004B02F9" w:rsidRPr="00B95A3A" w:rsidRDefault="00DF3EAA">
            <w:pPr>
              <w:spacing w:after="0" w:line="500" w:lineRule="exact"/>
              <w:jc w:val="left"/>
              <w:rPr>
                <w:rFonts w:ascii="微软雅黑" w:eastAsia="微软雅黑" w:hAnsi="微软雅黑" w:cs="微软雅黑"/>
                <w:szCs w:val="21"/>
              </w:rPr>
            </w:pPr>
            <w:r w:rsidRPr="00B95A3A">
              <w:rPr>
                <w:rFonts w:ascii="微软雅黑" w:eastAsia="微软雅黑" w:hAnsi="微软雅黑" w:cs="微软雅黑" w:hint="eastAsia"/>
                <w:szCs w:val="21"/>
              </w:rPr>
              <w:lastRenderedPageBreak/>
              <w:t>（3）投标截止时间前，投标供应商仅递交了“备份竞争性磋商响应文件”而未将电子加密竞争性磋商响应文件上传至“政府采购云平台”的，投标无效。</w:t>
            </w:r>
          </w:p>
        </w:tc>
      </w:tr>
      <w:tr w:rsidR="00E71457" w:rsidRPr="00B95A3A" w14:paraId="31A05EB3" w14:textId="77777777">
        <w:trPr>
          <w:trHeight w:val="331"/>
          <w:jc w:val="center"/>
        </w:trPr>
        <w:tc>
          <w:tcPr>
            <w:tcW w:w="890" w:type="dxa"/>
            <w:tcBorders>
              <w:top w:val="single" w:sz="4" w:space="0" w:color="auto"/>
              <w:left w:val="single" w:sz="4" w:space="0" w:color="auto"/>
              <w:bottom w:val="single" w:sz="4" w:space="0" w:color="auto"/>
              <w:right w:val="single" w:sz="4" w:space="0" w:color="auto"/>
            </w:tcBorders>
            <w:vAlign w:val="center"/>
          </w:tcPr>
          <w:p w14:paraId="545D3DBE"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14</w:t>
            </w:r>
          </w:p>
        </w:tc>
        <w:tc>
          <w:tcPr>
            <w:tcW w:w="8350" w:type="dxa"/>
            <w:tcBorders>
              <w:top w:val="single" w:sz="4" w:space="0" w:color="auto"/>
              <w:left w:val="single" w:sz="4" w:space="0" w:color="auto"/>
              <w:bottom w:val="single" w:sz="4" w:space="0" w:color="auto"/>
              <w:right w:val="single" w:sz="4" w:space="0" w:color="auto"/>
            </w:tcBorders>
            <w:vAlign w:val="center"/>
          </w:tcPr>
          <w:p w14:paraId="18167C04" w14:textId="472DFAE2" w:rsidR="004B02F9" w:rsidRPr="00B95A3A" w:rsidRDefault="00DF3EAA">
            <w:pPr>
              <w:snapToGrid w:val="0"/>
              <w:spacing w:after="0" w:line="500" w:lineRule="exact"/>
              <w:rPr>
                <w:rFonts w:ascii="微软雅黑" w:eastAsia="微软雅黑" w:hAnsi="微软雅黑" w:cs="微软雅黑"/>
                <w:szCs w:val="21"/>
              </w:rPr>
            </w:pPr>
            <w:r w:rsidRPr="00B95A3A">
              <w:rPr>
                <w:rFonts w:ascii="微软雅黑" w:eastAsia="微软雅黑" w:hAnsi="微软雅黑" w:cs="微软雅黑" w:hint="eastAsia"/>
                <w:szCs w:val="21"/>
              </w:rPr>
              <w:t>投标截止时间及地点：</w:t>
            </w:r>
            <w:r w:rsidR="002F35D1" w:rsidRPr="00B95A3A">
              <w:rPr>
                <w:rFonts w:ascii="微软雅黑" w:eastAsia="微软雅黑" w:hAnsi="微软雅黑" w:cs="微软雅黑" w:hint="eastAsia"/>
                <w:szCs w:val="21"/>
              </w:rPr>
              <w:t>2022年</w:t>
            </w:r>
            <w:r w:rsidR="002F35D1" w:rsidRPr="00B95A3A">
              <w:rPr>
                <w:rFonts w:ascii="微软雅黑" w:eastAsia="微软雅黑" w:hAnsi="微软雅黑" w:cs="微软雅黑"/>
                <w:szCs w:val="21"/>
              </w:rPr>
              <w:t>12</w:t>
            </w:r>
            <w:r w:rsidR="002F35D1" w:rsidRPr="00B95A3A">
              <w:rPr>
                <w:rFonts w:ascii="微软雅黑" w:eastAsia="微软雅黑" w:hAnsi="微软雅黑" w:cs="微软雅黑" w:hint="eastAsia"/>
                <w:szCs w:val="21"/>
              </w:rPr>
              <w:t>月</w:t>
            </w:r>
            <w:r w:rsidR="002F35D1" w:rsidRPr="00B95A3A">
              <w:rPr>
                <w:rFonts w:ascii="微软雅黑" w:eastAsia="微软雅黑" w:hAnsi="微软雅黑" w:cs="微软雅黑"/>
                <w:szCs w:val="21"/>
              </w:rPr>
              <w:t>19</w:t>
            </w:r>
            <w:r w:rsidR="002F35D1" w:rsidRPr="00B95A3A">
              <w:rPr>
                <w:rFonts w:ascii="微软雅黑" w:eastAsia="微软雅黑" w:hAnsi="微软雅黑" w:cs="微软雅黑" w:hint="eastAsia"/>
                <w:szCs w:val="21"/>
              </w:rPr>
              <w:t>日</w:t>
            </w:r>
            <w:r w:rsidR="002F35D1" w:rsidRPr="00B95A3A">
              <w:rPr>
                <w:rFonts w:ascii="微软雅黑" w:eastAsia="微软雅黑" w:hAnsi="微软雅黑" w:cs="微软雅黑"/>
                <w:szCs w:val="21"/>
              </w:rPr>
              <w:t>09</w:t>
            </w:r>
            <w:r w:rsidR="002F35D1" w:rsidRPr="00B95A3A">
              <w:rPr>
                <w:rFonts w:ascii="微软雅黑" w:eastAsia="微软雅黑" w:hAnsi="微软雅黑" w:cs="微软雅黑" w:hint="eastAsia"/>
                <w:szCs w:val="21"/>
              </w:rPr>
              <w:t>:</w:t>
            </w:r>
            <w:r w:rsidR="002F35D1" w:rsidRPr="00B95A3A">
              <w:rPr>
                <w:rFonts w:ascii="微软雅黑" w:eastAsia="微软雅黑" w:hAnsi="微软雅黑" w:cs="微软雅黑"/>
                <w:szCs w:val="21"/>
              </w:rPr>
              <w:t xml:space="preserve"> 30</w:t>
            </w:r>
            <w:r w:rsidRPr="00B95A3A">
              <w:rPr>
                <w:rFonts w:ascii="微软雅黑" w:eastAsia="微软雅黑" w:hAnsi="微软雅黑" w:cs="微软雅黑" w:hint="eastAsia"/>
                <w:szCs w:val="21"/>
              </w:rPr>
              <w:t>，政</w:t>
            </w:r>
            <w:proofErr w:type="gramStart"/>
            <w:r w:rsidRPr="00B95A3A">
              <w:rPr>
                <w:rFonts w:ascii="微软雅黑" w:eastAsia="微软雅黑" w:hAnsi="微软雅黑" w:cs="微软雅黑" w:hint="eastAsia"/>
                <w:szCs w:val="21"/>
              </w:rPr>
              <w:t>采云</w:t>
            </w:r>
            <w:proofErr w:type="gramEnd"/>
            <w:r w:rsidRPr="00B95A3A">
              <w:rPr>
                <w:rFonts w:ascii="微软雅黑" w:eastAsia="微软雅黑" w:hAnsi="微软雅黑" w:cs="微软雅黑" w:hint="eastAsia"/>
                <w:szCs w:val="21"/>
              </w:rPr>
              <w:t>线上投标；</w:t>
            </w:r>
          </w:p>
        </w:tc>
      </w:tr>
      <w:tr w:rsidR="00E71457" w:rsidRPr="00B95A3A" w14:paraId="0B2B3229" w14:textId="77777777">
        <w:trPr>
          <w:trHeight w:val="379"/>
          <w:jc w:val="center"/>
        </w:trPr>
        <w:tc>
          <w:tcPr>
            <w:tcW w:w="890" w:type="dxa"/>
            <w:tcBorders>
              <w:top w:val="single" w:sz="4" w:space="0" w:color="auto"/>
              <w:left w:val="single" w:sz="4" w:space="0" w:color="auto"/>
              <w:bottom w:val="single" w:sz="4" w:space="0" w:color="auto"/>
              <w:right w:val="single" w:sz="4" w:space="0" w:color="auto"/>
            </w:tcBorders>
            <w:vAlign w:val="center"/>
          </w:tcPr>
          <w:p w14:paraId="705DCA2C"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15</w:t>
            </w:r>
          </w:p>
        </w:tc>
        <w:tc>
          <w:tcPr>
            <w:tcW w:w="8350" w:type="dxa"/>
            <w:tcBorders>
              <w:top w:val="single" w:sz="4" w:space="0" w:color="auto"/>
              <w:left w:val="single" w:sz="4" w:space="0" w:color="auto"/>
              <w:bottom w:val="single" w:sz="4" w:space="0" w:color="auto"/>
              <w:right w:val="single" w:sz="4" w:space="0" w:color="auto"/>
            </w:tcBorders>
            <w:vAlign w:val="center"/>
          </w:tcPr>
          <w:p w14:paraId="5921EF52" w14:textId="478E16BC" w:rsidR="004B02F9" w:rsidRPr="00B95A3A" w:rsidRDefault="00DF3EAA">
            <w:pPr>
              <w:widowControl/>
              <w:snapToGrid w:val="0"/>
              <w:spacing w:after="0" w:line="500" w:lineRule="exact"/>
              <w:jc w:val="left"/>
              <w:rPr>
                <w:rStyle w:val="bookmark-item"/>
                <w:rFonts w:ascii="微软雅黑" w:eastAsia="微软雅黑" w:hAnsi="微软雅黑" w:cs="微软雅黑"/>
                <w:szCs w:val="21"/>
              </w:rPr>
            </w:pPr>
            <w:r w:rsidRPr="00B95A3A">
              <w:rPr>
                <w:rFonts w:ascii="微软雅黑" w:eastAsia="微软雅黑" w:hAnsi="微软雅黑" w:cs="微软雅黑" w:hint="eastAsia"/>
                <w:szCs w:val="21"/>
              </w:rPr>
              <w:t>开标时间及地点：</w:t>
            </w:r>
            <w:r w:rsidR="002F35D1" w:rsidRPr="00B95A3A">
              <w:rPr>
                <w:rFonts w:ascii="微软雅黑" w:eastAsia="微软雅黑" w:hAnsi="微软雅黑" w:cs="微软雅黑" w:hint="eastAsia"/>
                <w:szCs w:val="21"/>
              </w:rPr>
              <w:t>2022年</w:t>
            </w:r>
            <w:r w:rsidR="002F35D1" w:rsidRPr="00B95A3A">
              <w:rPr>
                <w:rFonts w:ascii="微软雅黑" w:eastAsia="微软雅黑" w:hAnsi="微软雅黑" w:cs="微软雅黑"/>
                <w:szCs w:val="21"/>
              </w:rPr>
              <w:t>12</w:t>
            </w:r>
            <w:r w:rsidR="002F35D1" w:rsidRPr="00B95A3A">
              <w:rPr>
                <w:rFonts w:ascii="微软雅黑" w:eastAsia="微软雅黑" w:hAnsi="微软雅黑" w:cs="微软雅黑" w:hint="eastAsia"/>
                <w:szCs w:val="21"/>
              </w:rPr>
              <w:t>月</w:t>
            </w:r>
            <w:r w:rsidR="002F35D1" w:rsidRPr="00B95A3A">
              <w:rPr>
                <w:rFonts w:ascii="微软雅黑" w:eastAsia="微软雅黑" w:hAnsi="微软雅黑" w:cs="微软雅黑"/>
                <w:szCs w:val="21"/>
              </w:rPr>
              <w:t>19</w:t>
            </w:r>
            <w:r w:rsidR="002F35D1" w:rsidRPr="00B95A3A">
              <w:rPr>
                <w:rFonts w:ascii="微软雅黑" w:eastAsia="微软雅黑" w:hAnsi="微软雅黑" w:cs="微软雅黑" w:hint="eastAsia"/>
                <w:szCs w:val="21"/>
              </w:rPr>
              <w:t>日</w:t>
            </w:r>
            <w:r w:rsidR="002F35D1" w:rsidRPr="00B95A3A">
              <w:rPr>
                <w:rFonts w:ascii="微软雅黑" w:eastAsia="微软雅黑" w:hAnsi="微软雅黑" w:cs="微软雅黑"/>
                <w:szCs w:val="21"/>
              </w:rPr>
              <w:t>09</w:t>
            </w:r>
            <w:r w:rsidR="002F35D1" w:rsidRPr="00B95A3A">
              <w:rPr>
                <w:rFonts w:ascii="微软雅黑" w:eastAsia="微软雅黑" w:hAnsi="微软雅黑" w:cs="微软雅黑" w:hint="eastAsia"/>
                <w:szCs w:val="21"/>
              </w:rPr>
              <w:t>:</w:t>
            </w:r>
            <w:r w:rsidR="002F35D1" w:rsidRPr="00B95A3A">
              <w:rPr>
                <w:rFonts w:ascii="微软雅黑" w:eastAsia="微软雅黑" w:hAnsi="微软雅黑" w:cs="微软雅黑"/>
                <w:szCs w:val="21"/>
              </w:rPr>
              <w:t xml:space="preserve"> 30</w:t>
            </w:r>
            <w:r w:rsidRPr="00B95A3A">
              <w:rPr>
                <w:rStyle w:val="bookmark-item"/>
                <w:rFonts w:ascii="微软雅黑" w:eastAsia="微软雅黑" w:hAnsi="微软雅黑" w:cs="微软雅黑" w:hint="eastAsia"/>
                <w:szCs w:val="21"/>
              </w:rPr>
              <w:t>；</w:t>
            </w:r>
          </w:p>
          <w:p w14:paraId="05E70804" w14:textId="77777777" w:rsidR="004B02F9" w:rsidRPr="00B95A3A" w:rsidRDefault="00DF3EAA">
            <w:pPr>
              <w:widowControl/>
              <w:snapToGrid w:val="0"/>
              <w:spacing w:after="0" w:line="500" w:lineRule="exact"/>
              <w:jc w:val="left"/>
              <w:rPr>
                <w:rFonts w:ascii="微软雅黑" w:eastAsia="微软雅黑" w:hAnsi="微软雅黑" w:cs="微软雅黑"/>
                <w:szCs w:val="21"/>
              </w:rPr>
            </w:pPr>
            <w:r w:rsidRPr="00B95A3A">
              <w:rPr>
                <w:rStyle w:val="bookmark-item"/>
                <w:rFonts w:ascii="微软雅黑" w:eastAsia="微软雅黑" w:hAnsi="微软雅黑" w:cs="微软雅黑" w:hint="eastAsia"/>
                <w:szCs w:val="21"/>
              </w:rPr>
              <w:t>嘉兴市千秋工程咨询有限公司三号会议室</w:t>
            </w:r>
            <w:r w:rsidRPr="00B95A3A">
              <w:rPr>
                <w:rFonts w:ascii="微软雅黑" w:eastAsia="微软雅黑" w:hAnsi="微软雅黑" w:cs="微软雅黑" w:hint="eastAsia"/>
                <w:kern w:val="0"/>
                <w:szCs w:val="21"/>
              </w:rPr>
              <w:t>(嘉兴市新平路299号中</w:t>
            </w:r>
            <w:proofErr w:type="gramStart"/>
            <w:r w:rsidRPr="00B95A3A">
              <w:rPr>
                <w:rFonts w:ascii="微软雅黑" w:eastAsia="微软雅黑" w:hAnsi="微软雅黑" w:cs="微软雅黑" w:hint="eastAsia"/>
                <w:kern w:val="0"/>
                <w:szCs w:val="21"/>
              </w:rPr>
              <w:t>禾广场</w:t>
            </w:r>
            <w:proofErr w:type="gramEnd"/>
            <w:r w:rsidRPr="00B95A3A">
              <w:rPr>
                <w:rFonts w:ascii="微软雅黑" w:eastAsia="微软雅黑" w:hAnsi="微软雅黑" w:cs="微软雅黑" w:hint="eastAsia"/>
                <w:kern w:val="0"/>
                <w:szCs w:val="21"/>
              </w:rPr>
              <w:t>23楼西侧)；</w:t>
            </w:r>
          </w:p>
        </w:tc>
      </w:tr>
      <w:tr w:rsidR="00E71457" w:rsidRPr="00B95A3A" w14:paraId="1D819CC0" w14:textId="77777777">
        <w:trPr>
          <w:trHeight w:val="285"/>
          <w:jc w:val="center"/>
        </w:trPr>
        <w:tc>
          <w:tcPr>
            <w:tcW w:w="890" w:type="dxa"/>
            <w:tcBorders>
              <w:top w:val="single" w:sz="4" w:space="0" w:color="auto"/>
              <w:left w:val="single" w:sz="4" w:space="0" w:color="auto"/>
              <w:bottom w:val="single" w:sz="4" w:space="0" w:color="auto"/>
              <w:right w:val="single" w:sz="4" w:space="0" w:color="auto"/>
            </w:tcBorders>
            <w:vAlign w:val="center"/>
          </w:tcPr>
          <w:p w14:paraId="133004EC"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16</w:t>
            </w:r>
          </w:p>
        </w:tc>
        <w:tc>
          <w:tcPr>
            <w:tcW w:w="8350" w:type="dxa"/>
            <w:tcBorders>
              <w:top w:val="single" w:sz="4" w:space="0" w:color="auto"/>
              <w:left w:val="single" w:sz="4" w:space="0" w:color="auto"/>
              <w:bottom w:val="single" w:sz="4" w:space="0" w:color="auto"/>
              <w:right w:val="single" w:sz="4" w:space="0" w:color="auto"/>
            </w:tcBorders>
            <w:vAlign w:val="center"/>
          </w:tcPr>
          <w:p w14:paraId="343983CA" w14:textId="77777777" w:rsidR="004B02F9" w:rsidRPr="00B95A3A" w:rsidRDefault="00DF3EAA">
            <w:pPr>
              <w:autoSpaceDE w:val="0"/>
              <w:autoSpaceDN w:val="0"/>
              <w:snapToGrid w:val="0"/>
              <w:spacing w:after="0" w:line="500" w:lineRule="exact"/>
              <w:textAlignment w:val="bottom"/>
              <w:rPr>
                <w:rFonts w:ascii="微软雅黑" w:eastAsia="微软雅黑" w:hAnsi="微软雅黑" w:cs="微软雅黑"/>
                <w:szCs w:val="21"/>
              </w:rPr>
            </w:pPr>
            <w:r w:rsidRPr="00B95A3A">
              <w:rPr>
                <w:rFonts w:ascii="微软雅黑" w:eastAsia="微软雅黑" w:hAnsi="微软雅黑" w:cs="微软雅黑" w:hint="eastAsia"/>
                <w:szCs w:val="21"/>
              </w:rPr>
              <w:t>投标费用：中标单位支付招标代理服务费（收费标准详见竞争性磋商文件）；</w:t>
            </w:r>
          </w:p>
        </w:tc>
      </w:tr>
      <w:tr w:rsidR="00E71457" w:rsidRPr="00B95A3A" w14:paraId="3BB2CDC6" w14:textId="77777777">
        <w:trPr>
          <w:trHeight w:val="399"/>
          <w:jc w:val="center"/>
        </w:trPr>
        <w:tc>
          <w:tcPr>
            <w:tcW w:w="890" w:type="dxa"/>
            <w:tcBorders>
              <w:top w:val="single" w:sz="4" w:space="0" w:color="auto"/>
              <w:left w:val="single" w:sz="4" w:space="0" w:color="auto"/>
              <w:bottom w:val="single" w:sz="4" w:space="0" w:color="auto"/>
              <w:right w:val="single" w:sz="4" w:space="0" w:color="auto"/>
            </w:tcBorders>
            <w:vAlign w:val="center"/>
          </w:tcPr>
          <w:p w14:paraId="1067265A"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17</w:t>
            </w:r>
          </w:p>
        </w:tc>
        <w:tc>
          <w:tcPr>
            <w:tcW w:w="8350" w:type="dxa"/>
            <w:tcBorders>
              <w:top w:val="single" w:sz="4" w:space="0" w:color="auto"/>
              <w:left w:val="single" w:sz="4" w:space="0" w:color="auto"/>
              <w:bottom w:val="single" w:sz="4" w:space="0" w:color="auto"/>
              <w:right w:val="single" w:sz="4" w:space="0" w:color="auto"/>
            </w:tcBorders>
            <w:vAlign w:val="center"/>
          </w:tcPr>
          <w:p w14:paraId="603711CD" w14:textId="77777777" w:rsidR="004B02F9" w:rsidRPr="00B95A3A" w:rsidRDefault="00DF3EAA">
            <w:pPr>
              <w:autoSpaceDE w:val="0"/>
              <w:autoSpaceDN w:val="0"/>
              <w:snapToGrid w:val="0"/>
              <w:spacing w:after="0" w:line="500" w:lineRule="exact"/>
              <w:textAlignment w:val="bottom"/>
              <w:rPr>
                <w:rFonts w:ascii="微软雅黑" w:eastAsia="微软雅黑" w:hAnsi="微软雅黑" w:cs="微软雅黑"/>
                <w:szCs w:val="21"/>
              </w:rPr>
            </w:pPr>
            <w:r w:rsidRPr="00B95A3A">
              <w:rPr>
                <w:rFonts w:ascii="微软雅黑" w:eastAsia="微软雅黑" w:hAnsi="微软雅黑" w:cs="微软雅黑" w:hint="eastAsia"/>
                <w:szCs w:val="21"/>
              </w:rPr>
              <w:t>评标办法及评分标准：详见第四章</w:t>
            </w:r>
          </w:p>
        </w:tc>
      </w:tr>
      <w:tr w:rsidR="00E71457" w:rsidRPr="00B95A3A" w14:paraId="1199EF4D" w14:textId="77777777">
        <w:trPr>
          <w:trHeight w:val="399"/>
          <w:jc w:val="center"/>
        </w:trPr>
        <w:tc>
          <w:tcPr>
            <w:tcW w:w="890" w:type="dxa"/>
            <w:tcBorders>
              <w:top w:val="single" w:sz="4" w:space="0" w:color="auto"/>
              <w:left w:val="single" w:sz="4" w:space="0" w:color="auto"/>
              <w:bottom w:val="single" w:sz="4" w:space="0" w:color="auto"/>
              <w:right w:val="single" w:sz="4" w:space="0" w:color="auto"/>
            </w:tcBorders>
            <w:vAlign w:val="center"/>
          </w:tcPr>
          <w:p w14:paraId="558CF8C6"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18</w:t>
            </w:r>
          </w:p>
        </w:tc>
        <w:tc>
          <w:tcPr>
            <w:tcW w:w="8350" w:type="dxa"/>
            <w:tcBorders>
              <w:top w:val="single" w:sz="4" w:space="0" w:color="auto"/>
              <w:left w:val="single" w:sz="4" w:space="0" w:color="auto"/>
              <w:bottom w:val="single" w:sz="4" w:space="0" w:color="auto"/>
              <w:right w:val="single" w:sz="4" w:space="0" w:color="auto"/>
            </w:tcBorders>
            <w:vAlign w:val="center"/>
          </w:tcPr>
          <w:p w14:paraId="1C30A796" w14:textId="77777777" w:rsidR="004B02F9" w:rsidRPr="00B95A3A" w:rsidRDefault="00DF3EAA">
            <w:pPr>
              <w:autoSpaceDE w:val="0"/>
              <w:autoSpaceDN w:val="0"/>
              <w:snapToGrid w:val="0"/>
              <w:spacing w:after="0" w:line="500" w:lineRule="exact"/>
              <w:textAlignment w:val="bottom"/>
              <w:rPr>
                <w:rFonts w:ascii="微软雅黑" w:eastAsia="微软雅黑" w:hAnsi="微软雅黑" w:cs="微软雅黑"/>
                <w:szCs w:val="21"/>
              </w:rPr>
            </w:pPr>
            <w:r w:rsidRPr="00B95A3A">
              <w:rPr>
                <w:rFonts w:ascii="微软雅黑" w:eastAsia="微软雅黑" w:hAnsi="微软雅黑" w:cs="微软雅黑" w:hint="eastAsia"/>
                <w:szCs w:val="21"/>
              </w:rPr>
              <w:t>评标结果公告：评标结束后2天内，评标结果公告于浙江政府采购网(https://zfcg.czt.zj.gov.cn/)</w:t>
            </w:r>
          </w:p>
        </w:tc>
      </w:tr>
      <w:tr w:rsidR="00E71457" w:rsidRPr="00B95A3A" w14:paraId="2AED94DF" w14:textId="77777777">
        <w:trPr>
          <w:trHeight w:val="345"/>
          <w:jc w:val="center"/>
        </w:trPr>
        <w:tc>
          <w:tcPr>
            <w:tcW w:w="890" w:type="dxa"/>
            <w:tcBorders>
              <w:top w:val="single" w:sz="4" w:space="0" w:color="auto"/>
              <w:left w:val="single" w:sz="4" w:space="0" w:color="auto"/>
              <w:bottom w:val="single" w:sz="4" w:space="0" w:color="auto"/>
              <w:right w:val="single" w:sz="4" w:space="0" w:color="auto"/>
            </w:tcBorders>
            <w:vAlign w:val="center"/>
          </w:tcPr>
          <w:p w14:paraId="597E0D3A"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19</w:t>
            </w:r>
          </w:p>
        </w:tc>
        <w:tc>
          <w:tcPr>
            <w:tcW w:w="8350" w:type="dxa"/>
            <w:tcBorders>
              <w:top w:val="single" w:sz="4" w:space="0" w:color="auto"/>
              <w:left w:val="single" w:sz="4" w:space="0" w:color="auto"/>
              <w:bottom w:val="single" w:sz="4" w:space="0" w:color="auto"/>
              <w:right w:val="single" w:sz="4" w:space="0" w:color="auto"/>
            </w:tcBorders>
            <w:vAlign w:val="center"/>
          </w:tcPr>
          <w:p w14:paraId="53CE4302" w14:textId="77777777" w:rsidR="004B02F9" w:rsidRPr="00B95A3A" w:rsidRDefault="00DF3EAA">
            <w:pPr>
              <w:autoSpaceDE w:val="0"/>
              <w:autoSpaceDN w:val="0"/>
              <w:snapToGrid w:val="0"/>
              <w:spacing w:after="0" w:line="500" w:lineRule="exact"/>
              <w:textAlignment w:val="bottom"/>
              <w:rPr>
                <w:rFonts w:ascii="微软雅黑" w:eastAsia="微软雅黑" w:hAnsi="微软雅黑" w:cs="微软雅黑"/>
                <w:szCs w:val="21"/>
              </w:rPr>
            </w:pPr>
            <w:r w:rsidRPr="00B95A3A">
              <w:rPr>
                <w:rFonts w:ascii="微软雅黑" w:eastAsia="微软雅黑" w:hAnsi="微软雅黑" w:cs="微软雅黑" w:hint="eastAsia"/>
                <w:szCs w:val="21"/>
              </w:rPr>
              <w:t>中标公告：中标公告发布于上述媒体，公告1个工作日；</w:t>
            </w:r>
          </w:p>
        </w:tc>
      </w:tr>
      <w:tr w:rsidR="00E71457" w:rsidRPr="00B95A3A" w14:paraId="0322667F" w14:textId="77777777">
        <w:trPr>
          <w:trHeight w:val="285"/>
          <w:jc w:val="center"/>
        </w:trPr>
        <w:tc>
          <w:tcPr>
            <w:tcW w:w="890" w:type="dxa"/>
            <w:tcBorders>
              <w:top w:val="single" w:sz="4" w:space="0" w:color="auto"/>
              <w:left w:val="single" w:sz="4" w:space="0" w:color="auto"/>
              <w:bottom w:val="single" w:sz="4" w:space="0" w:color="auto"/>
              <w:right w:val="single" w:sz="4" w:space="0" w:color="auto"/>
            </w:tcBorders>
            <w:vAlign w:val="center"/>
          </w:tcPr>
          <w:p w14:paraId="7774ED20"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20</w:t>
            </w:r>
          </w:p>
        </w:tc>
        <w:tc>
          <w:tcPr>
            <w:tcW w:w="8350" w:type="dxa"/>
            <w:tcBorders>
              <w:top w:val="single" w:sz="4" w:space="0" w:color="auto"/>
              <w:left w:val="single" w:sz="4" w:space="0" w:color="auto"/>
              <w:bottom w:val="single" w:sz="4" w:space="0" w:color="auto"/>
              <w:right w:val="single" w:sz="4" w:space="0" w:color="auto"/>
            </w:tcBorders>
            <w:vAlign w:val="center"/>
          </w:tcPr>
          <w:p w14:paraId="55664FF9" w14:textId="77777777" w:rsidR="00D57E61" w:rsidRPr="00B95A3A" w:rsidRDefault="00D57E61" w:rsidP="00D57E61">
            <w:pPr>
              <w:autoSpaceDE w:val="0"/>
              <w:autoSpaceDN w:val="0"/>
              <w:snapToGrid w:val="0"/>
              <w:spacing w:after="0" w:line="500" w:lineRule="exact"/>
              <w:textAlignment w:val="bottom"/>
              <w:rPr>
                <w:rFonts w:ascii="微软雅黑" w:eastAsia="微软雅黑" w:hAnsi="微软雅黑" w:cs="微软雅黑"/>
                <w:szCs w:val="21"/>
              </w:rPr>
            </w:pPr>
            <w:r w:rsidRPr="00B95A3A">
              <w:rPr>
                <w:rFonts w:ascii="微软雅黑" w:eastAsia="微软雅黑" w:hAnsi="微软雅黑" w:cs="微软雅黑" w:hint="eastAsia"/>
                <w:szCs w:val="21"/>
              </w:rPr>
              <w:t xml:space="preserve">履约保证金的收取及退还： </w:t>
            </w:r>
            <w:r w:rsidRPr="00B95A3A">
              <w:rPr>
                <w:rFonts w:ascii="微软雅黑" w:eastAsia="微软雅黑" w:hAnsi="微软雅黑" w:cs="微软雅黑" w:hint="eastAsia"/>
                <w:szCs w:val="21"/>
              </w:rPr>
              <w:br/>
              <w:t>（根据《浙江省财政厅关于进一步加大政府采购 支持中小企业力度 助力扎实稳住经济的通知》（</w:t>
            </w:r>
            <w:proofErr w:type="gramStart"/>
            <w:r w:rsidRPr="00B95A3A">
              <w:rPr>
                <w:rFonts w:ascii="微软雅黑" w:eastAsia="微软雅黑" w:hAnsi="微软雅黑" w:cs="微软雅黑" w:hint="eastAsia"/>
                <w:szCs w:val="21"/>
              </w:rPr>
              <w:t>浙财采监</w:t>
            </w:r>
            <w:proofErr w:type="gramEnd"/>
            <w:r w:rsidRPr="00B95A3A">
              <w:rPr>
                <w:rFonts w:ascii="微软雅黑" w:eastAsia="微软雅黑" w:hAnsi="微软雅黑" w:cs="微软雅黑" w:hint="eastAsia"/>
                <w:szCs w:val="21"/>
              </w:rPr>
              <w:t>〔2022〕8号）规定：鼓励采购单位免收履约保证金，政府采购货物和服务项目确需收取履约保证金的，最高比例不超过合同金额的1%。</w:t>
            </w:r>
            <w:r w:rsidRPr="00B95A3A">
              <w:rPr>
                <w:rFonts w:ascii="微软雅黑" w:eastAsia="微软雅黑" w:hAnsi="微软雅黑" w:cs="微软雅黑" w:hint="eastAsia"/>
                <w:szCs w:val="21"/>
              </w:rPr>
              <w:br/>
              <w:t>根据《浙江省财政厅关于进一步发挥政府采购政策功能全力推动经济稳进提质的通知》[</w:t>
            </w:r>
            <w:proofErr w:type="gramStart"/>
            <w:r w:rsidRPr="00B95A3A">
              <w:rPr>
                <w:rFonts w:ascii="微软雅黑" w:eastAsia="微软雅黑" w:hAnsi="微软雅黑" w:cs="微软雅黑" w:hint="eastAsia"/>
                <w:szCs w:val="21"/>
              </w:rPr>
              <w:t>浙财采监</w:t>
            </w:r>
            <w:proofErr w:type="gramEnd"/>
            <w:r w:rsidRPr="00B95A3A">
              <w:rPr>
                <w:rFonts w:ascii="微软雅黑" w:eastAsia="微软雅黑" w:hAnsi="微软雅黑" w:cs="微软雅黑" w:hint="eastAsia"/>
                <w:szCs w:val="21"/>
              </w:rPr>
              <w:t>〔2022〕3号]规定：项目验收结束后应及时退还。供应商以银行、保险公司出具保函形式提交履约保证金的，采购单位不得拒收。政府采购货物和服务项目不得收取质量保证金，政府采购工程以及与工程建设有关的货物、服务，采用招标方式采购的，按国家和省有关规定执行。）</w:t>
            </w:r>
          </w:p>
          <w:p w14:paraId="5BB9D4B7" w14:textId="5116E29E" w:rsidR="004B02F9" w:rsidRPr="00B95A3A" w:rsidRDefault="00D57E61" w:rsidP="00D57E61">
            <w:pPr>
              <w:autoSpaceDE w:val="0"/>
              <w:autoSpaceDN w:val="0"/>
              <w:snapToGrid w:val="0"/>
              <w:spacing w:after="0" w:line="500" w:lineRule="exact"/>
              <w:textAlignment w:val="bottom"/>
              <w:rPr>
                <w:rFonts w:ascii="微软雅黑" w:eastAsia="微软雅黑" w:hAnsi="微软雅黑" w:cs="微软雅黑"/>
                <w:szCs w:val="21"/>
              </w:rPr>
            </w:pPr>
            <w:r w:rsidRPr="00B95A3A">
              <w:rPr>
                <w:rFonts w:ascii="微软雅黑" w:eastAsia="微软雅黑" w:hAnsi="微软雅黑" w:cs="微软雅黑" w:hint="eastAsia"/>
                <w:szCs w:val="21"/>
              </w:rPr>
              <w:t>采购中标人在收到中标通知书后，需向采购人提供不超过合同总价1%的履约保证金,在中标人与采购人签订合同前递交,投标人可以支票、汇票、本票或者金融机构、保险公司、担保机构出具的保函/保险等非现金形式提交，建议优先使用保险/保函。中标供应商若想了解或使用保险/保函，可通过政</w:t>
            </w:r>
            <w:proofErr w:type="gramStart"/>
            <w:r w:rsidRPr="00B95A3A">
              <w:rPr>
                <w:rFonts w:ascii="微软雅黑" w:eastAsia="微软雅黑" w:hAnsi="微软雅黑" w:cs="微软雅黑" w:hint="eastAsia"/>
                <w:szCs w:val="21"/>
              </w:rPr>
              <w:t>采云</w:t>
            </w:r>
            <w:proofErr w:type="gramEnd"/>
            <w:r w:rsidRPr="00B95A3A">
              <w:rPr>
                <w:rFonts w:ascii="微软雅黑" w:eastAsia="微软雅黑" w:hAnsi="微软雅黑" w:cs="微软雅黑" w:hint="eastAsia"/>
                <w:szCs w:val="21"/>
              </w:rPr>
              <w:t>平台或其他渠道进行咨询。政</w:t>
            </w:r>
            <w:proofErr w:type="gramStart"/>
            <w:r w:rsidRPr="00B95A3A">
              <w:rPr>
                <w:rFonts w:ascii="微软雅黑" w:eastAsia="微软雅黑" w:hAnsi="微软雅黑" w:cs="微软雅黑" w:hint="eastAsia"/>
                <w:szCs w:val="21"/>
              </w:rPr>
              <w:t>采云</w:t>
            </w:r>
            <w:proofErr w:type="gramEnd"/>
            <w:r w:rsidRPr="00B95A3A">
              <w:rPr>
                <w:rFonts w:ascii="微软雅黑" w:eastAsia="微软雅黑" w:hAnsi="微软雅黑" w:cs="微软雅黑" w:hint="eastAsia"/>
                <w:szCs w:val="21"/>
              </w:rPr>
              <w:t>金融热线400-903-9583，也可登录政</w:t>
            </w:r>
            <w:proofErr w:type="gramStart"/>
            <w:r w:rsidRPr="00B95A3A">
              <w:rPr>
                <w:rFonts w:ascii="微软雅黑" w:eastAsia="微软雅黑" w:hAnsi="微软雅黑" w:cs="微软雅黑" w:hint="eastAsia"/>
                <w:szCs w:val="21"/>
              </w:rPr>
              <w:t>采云</w:t>
            </w:r>
            <w:proofErr w:type="gramEnd"/>
            <w:r w:rsidRPr="00B95A3A">
              <w:rPr>
                <w:rFonts w:ascii="微软雅黑" w:eastAsia="微软雅黑" w:hAnsi="微软雅黑" w:cs="微软雅黑" w:hint="eastAsia"/>
                <w:szCs w:val="21"/>
              </w:rPr>
              <w:t xml:space="preserve">平台查看相关内容: </w:t>
            </w:r>
            <w:hyperlink r:id="rId23" w:anchor="/letter" w:history="1">
              <w:r w:rsidRPr="00B95A3A">
                <w:rPr>
                  <w:rStyle w:val="afff4"/>
                  <w:rFonts w:ascii="微软雅黑" w:eastAsia="微软雅黑" w:hAnsi="微软雅黑" w:cs="微软雅黑" w:hint="eastAsia"/>
                  <w:color w:val="auto"/>
                  <w:szCs w:val="21"/>
                </w:rPr>
                <w:t>https://jinrong.zcygov.cn/finance-service/#/letter</w:t>
              </w:r>
            </w:hyperlink>
            <w:r w:rsidRPr="00B95A3A">
              <w:rPr>
                <w:rFonts w:ascii="微软雅黑" w:eastAsia="微软雅黑" w:hAnsi="微软雅黑" w:cs="微软雅黑" w:hint="eastAsia"/>
                <w:szCs w:val="21"/>
              </w:rPr>
              <w:t>。</w:t>
            </w:r>
          </w:p>
        </w:tc>
      </w:tr>
      <w:tr w:rsidR="00E71457" w:rsidRPr="00B95A3A" w14:paraId="2194A272" w14:textId="77777777">
        <w:trPr>
          <w:trHeight w:val="299"/>
          <w:jc w:val="center"/>
        </w:trPr>
        <w:tc>
          <w:tcPr>
            <w:tcW w:w="890" w:type="dxa"/>
            <w:tcBorders>
              <w:top w:val="single" w:sz="4" w:space="0" w:color="auto"/>
              <w:left w:val="single" w:sz="4" w:space="0" w:color="auto"/>
              <w:bottom w:val="single" w:sz="4" w:space="0" w:color="auto"/>
              <w:right w:val="single" w:sz="4" w:space="0" w:color="auto"/>
            </w:tcBorders>
            <w:vAlign w:val="center"/>
          </w:tcPr>
          <w:p w14:paraId="59C2CCD5"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21</w:t>
            </w:r>
          </w:p>
        </w:tc>
        <w:tc>
          <w:tcPr>
            <w:tcW w:w="8350" w:type="dxa"/>
            <w:tcBorders>
              <w:top w:val="single" w:sz="4" w:space="0" w:color="auto"/>
              <w:left w:val="single" w:sz="4" w:space="0" w:color="auto"/>
              <w:bottom w:val="single" w:sz="4" w:space="0" w:color="auto"/>
              <w:right w:val="single" w:sz="4" w:space="0" w:color="auto"/>
            </w:tcBorders>
            <w:vAlign w:val="center"/>
          </w:tcPr>
          <w:p w14:paraId="2138F827" w14:textId="77777777" w:rsidR="004B02F9" w:rsidRPr="00B95A3A" w:rsidRDefault="00DF3EAA">
            <w:pPr>
              <w:autoSpaceDE w:val="0"/>
              <w:autoSpaceDN w:val="0"/>
              <w:snapToGrid w:val="0"/>
              <w:spacing w:after="0" w:line="500" w:lineRule="exact"/>
              <w:textAlignment w:val="bottom"/>
              <w:rPr>
                <w:rFonts w:ascii="微软雅黑" w:eastAsia="微软雅黑" w:hAnsi="微软雅黑" w:cs="微软雅黑"/>
                <w:szCs w:val="21"/>
              </w:rPr>
            </w:pPr>
            <w:r w:rsidRPr="00B95A3A">
              <w:rPr>
                <w:rFonts w:ascii="微软雅黑" w:eastAsia="微软雅黑" w:hAnsi="微软雅黑" w:cs="微软雅黑" w:hint="eastAsia"/>
                <w:szCs w:val="21"/>
              </w:rPr>
              <w:t>签订合同时间：中标通知书发出后30日内。</w:t>
            </w:r>
          </w:p>
        </w:tc>
      </w:tr>
      <w:tr w:rsidR="00E71457" w:rsidRPr="00B95A3A" w14:paraId="06275295" w14:textId="77777777">
        <w:trPr>
          <w:trHeight w:val="345"/>
          <w:jc w:val="center"/>
        </w:trPr>
        <w:tc>
          <w:tcPr>
            <w:tcW w:w="890" w:type="dxa"/>
            <w:tcBorders>
              <w:top w:val="single" w:sz="4" w:space="0" w:color="auto"/>
              <w:left w:val="single" w:sz="4" w:space="0" w:color="auto"/>
              <w:bottom w:val="single" w:sz="4" w:space="0" w:color="auto"/>
              <w:right w:val="single" w:sz="4" w:space="0" w:color="auto"/>
            </w:tcBorders>
            <w:vAlign w:val="center"/>
          </w:tcPr>
          <w:p w14:paraId="5E28C4AE"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22</w:t>
            </w:r>
          </w:p>
        </w:tc>
        <w:tc>
          <w:tcPr>
            <w:tcW w:w="8350" w:type="dxa"/>
            <w:tcBorders>
              <w:top w:val="single" w:sz="4" w:space="0" w:color="auto"/>
              <w:left w:val="single" w:sz="4" w:space="0" w:color="auto"/>
              <w:bottom w:val="single" w:sz="4" w:space="0" w:color="auto"/>
              <w:right w:val="single" w:sz="4" w:space="0" w:color="auto"/>
            </w:tcBorders>
            <w:vAlign w:val="center"/>
          </w:tcPr>
          <w:p w14:paraId="5D0E3C2C" w14:textId="77777777" w:rsidR="004B02F9" w:rsidRPr="00B95A3A" w:rsidRDefault="00DF3EAA">
            <w:pPr>
              <w:autoSpaceDE w:val="0"/>
              <w:autoSpaceDN w:val="0"/>
              <w:snapToGrid w:val="0"/>
              <w:spacing w:after="0" w:line="500" w:lineRule="exact"/>
              <w:textAlignment w:val="bottom"/>
              <w:rPr>
                <w:rFonts w:ascii="微软雅黑" w:eastAsia="微软雅黑" w:hAnsi="微软雅黑" w:cs="微软雅黑"/>
                <w:szCs w:val="21"/>
              </w:rPr>
            </w:pPr>
            <w:r w:rsidRPr="00B95A3A">
              <w:rPr>
                <w:rFonts w:ascii="微软雅黑" w:eastAsia="微软雅黑" w:hAnsi="微软雅黑" w:cs="微软雅黑" w:hint="eastAsia"/>
                <w:szCs w:val="21"/>
              </w:rPr>
              <w:t>竞争性磋商响应文件有效期：</w:t>
            </w:r>
            <w:r w:rsidRPr="00B95A3A">
              <w:rPr>
                <w:rFonts w:ascii="微软雅黑" w:eastAsia="微软雅黑" w:hAnsi="微软雅黑" w:cs="微软雅黑" w:hint="eastAsia"/>
                <w:szCs w:val="21"/>
                <w:u w:val="single"/>
              </w:rPr>
              <w:t>60</w:t>
            </w:r>
            <w:r w:rsidRPr="00B95A3A">
              <w:rPr>
                <w:rFonts w:ascii="微软雅黑" w:eastAsia="微软雅黑" w:hAnsi="微软雅黑" w:cs="微软雅黑" w:hint="eastAsia"/>
                <w:szCs w:val="21"/>
              </w:rPr>
              <w:t>天</w:t>
            </w:r>
          </w:p>
        </w:tc>
      </w:tr>
      <w:tr w:rsidR="00E71457" w:rsidRPr="00B95A3A" w14:paraId="07BA10E4" w14:textId="77777777">
        <w:trPr>
          <w:trHeight w:val="510"/>
          <w:jc w:val="center"/>
        </w:trPr>
        <w:tc>
          <w:tcPr>
            <w:tcW w:w="890" w:type="dxa"/>
            <w:tcBorders>
              <w:top w:val="single" w:sz="4" w:space="0" w:color="auto"/>
              <w:left w:val="single" w:sz="4" w:space="0" w:color="auto"/>
              <w:bottom w:val="single" w:sz="4" w:space="0" w:color="auto"/>
              <w:right w:val="single" w:sz="4" w:space="0" w:color="auto"/>
            </w:tcBorders>
            <w:vAlign w:val="center"/>
          </w:tcPr>
          <w:p w14:paraId="2D97D581"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lastRenderedPageBreak/>
              <w:t>23</w:t>
            </w:r>
          </w:p>
        </w:tc>
        <w:tc>
          <w:tcPr>
            <w:tcW w:w="8350" w:type="dxa"/>
            <w:tcBorders>
              <w:top w:val="single" w:sz="4" w:space="0" w:color="auto"/>
              <w:left w:val="single" w:sz="4" w:space="0" w:color="auto"/>
              <w:bottom w:val="single" w:sz="4" w:space="0" w:color="auto"/>
              <w:right w:val="single" w:sz="4" w:space="0" w:color="auto"/>
            </w:tcBorders>
            <w:vAlign w:val="center"/>
          </w:tcPr>
          <w:p w14:paraId="34E67242" w14:textId="77777777" w:rsidR="004B02F9" w:rsidRPr="00B95A3A" w:rsidRDefault="00DF3EAA">
            <w:pPr>
              <w:snapToGrid w:val="0"/>
              <w:spacing w:after="0" w:line="500" w:lineRule="exact"/>
              <w:rPr>
                <w:rFonts w:ascii="微软雅黑" w:eastAsia="微软雅黑" w:hAnsi="微软雅黑" w:cs="微软雅黑"/>
                <w:szCs w:val="21"/>
              </w:rPr>
            </w:pPr>
            <w:r w:rsidRPr="00B95A3A">
              <w:rPr>
                <w:rFonts w:ascii="微软雅黑" w:eastAsia="微软雅黑" w:hAnsi="微软雅黑" w:cs="微软雅黑" w:hint="eastAsia"/>
                <w:kern w:val="0"/>
                <w:szCs w:val="21"/>
              </w:rPr>
              <w:t>网上注册：</w:t>
            </w:r>
            <w:r w:rsidRPr="00B95A3A">
              <w:rPr>
                <w:rFonts w:ascii="微软雅黑" w:eastAsia="微软雅黑" w:hAnsi="微软雅黑" w:cs="微软雅黑" w:hint="eastAsia"/>
                <w:kern w:val="0"/>
                <w:szCs w:val="21"/>
              </w:rPr>
              <w:br/>
              <w:t>本项目不接受现场报名，须注册后进行网上报名。在浙江政府采购网进行供应</w:t>
            </w:r>
            <w:proofErr w:type="gramStart"/>
            <w:r w:rsidRPr="00B95A3A">
              <w:rPr>
                <w:rFonts w:ascii="微软雅黑" w:eastAsia="微软雅黑" w:hAnsi="微软雅黑" w:cs="微软雅黑" w:hint="eastAsia"/>
                <w:kern w:val="0"/>
                <w:szCs w:val="21"/>
              </w:rPr>
              <w:t>商注册</w:t>
            </w:r>
            <w:proofErr w:type="gramEnd"/>
            <w:r w:rsidRPr="00B95A3A">
              <w:rPr>
                <w:rFonts w:ascii="微软雅黑" w:eastAsia="微软雅黑" w:hAnsi="微软雅黑" w:cs="微软雅黑" w:hint="eastAsia"/>
                <w:kern w:val="0"/>
                <w:szCs w:val="21"/>
              </w:rPr>
              <w:t>后完成报名；（详情请见第一章公告“七、报名及竞争性磋商文件的获取”）</w:t>
            </w:r>
          </w:p>
        </w:tc>
      </w:tr>
      <w:tr w:rsidR="00E71457" w:rsidRPr="00B95A3A" w14:paraId="17F66CA3" w14:textId="77777777">
        <w:trPr>
          <w:trHeight w:val="542"/>
          <w:jc w:val="center"/>
        </w:trPr>
        <w:tc>
          <w:tcPr>
            <w:tcW w:w="890" w:type="dxa"/>
            <w:tcBorders>
              <w:top w:val="single" w:sz="4" w:space="0" w:color="auto"/>
              <w:left w:val="single" w:sz="4" w:space="0" w:color="auto"/>
              <w:bottom w:val="single" w:sz="4" w:space="0" w:color="auto"/>
              <w:right w:val="single" w:sz="4" w:space="0" w:color="auto"/>
            </w:tcBorders>
            <w:vAlign w:val="center"/>
          </w:tcPr>
          <w:p w14:paraId="0826B62D"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24</w:t>
            </w:r>
          </w:p>
        </w:tc>
        <w:tc>
          <w:tcPr>
            <w:tcW w:w="8350" w:type="dxa"/>
            <w:tcBorders>
              <w:top w:val="single" w:sz="4" w:space="0" w:color="auto"/>
              <w:left w:val="single" w:sz="4" w:space="0" w:color="auto"/>
              <w:bottom w:val="single" w:sz="4" w:space="0" w:color="auto"/>
              <w:right w:val="single" w:sz="4" w:space="0" w:color="auto"/>
            </w:tcBorders>
            <w:vAlign w:val="center"/>
          </w:tcPr>
          <w:p w14:paraId="50278A6E" w14:textId="77777777" w:rsidR="004B02F9" w:rsidRPr="00B95A3A" w:rsidRDefault="00DF3EAA">
            <w:pPr>
              <w:snapToGrid w:val="0"/>
              <w:spacing w:after="0" w:line="500" w:lineRule="exact"/>
              <w:rPr>
                <w:rFonts w:ascii="微软雅黑" w:eastAsia="微软雅黑" w:hAnsi="微软雅黑" w:cs="微软雅黑"/>
                <w:szCs w:val="21"/>
              </w:rPr>
            </w:pPr>
            <w:r w:rsidRPr="00B95A3A">
              <w:rPr>
                <w:rFonts w:ascii="微软雅黑" w:eastAsia="微软雅黑" w:hAnsi="微软雅黑" w:cs="微软雅黑" w:hint="eastAsia"/>
                <w:szCs w:val="21"/>
              </w:rPr>
              <w:t>注：根据财库（[2015] 124号）采用竞争性磋商采购方式采购的政府购买服务项目（含政府和社会资本合作项目），在采购过程中符合要求的供应商（社会资本）只有2家的，竞争性磋商采购活动可以继续进行。</w:t>
            </w:r>
          </w:p>
        </w:tc>
      </w:tr>
      <w:tr w:rsidR="00E71457" w:rsidRPr="00B95A3A" w14:paraId="4A220C64" w14:textId="77777777">
        <w:trPr>
          <w:trHeight w:val="281"/>
          <w:jc w:val="center"/>
        </w:trPr>
        <w:tc>
          <w:tcPr>
            <w:tcW w:w="890" w:type="dxa"/>
            <w:tcBorders>
              <w:top w:val="single" w:sz="4" w:space="0" w:color="auto"/>
              <w:left w:val="single" w:sz="4" w:space="0" w:color="auto"/>
              <w:bottom w:val="single" w:sz="4" w:space="0" w:color="auto"/>
              <w:right w:val="single" w:sz="4" w:space="0" w:color="auto"/>
            </w:tcBorders>
            <w:vAlign w:val="center"/>
          </w:tcPr>
          <w:p w14:paraId="63B2786A" w14:textId="77777777" w:rsidR="004B02F9" w:rsidRPr="00B95A3A" w:rsidRDefault="00DF3EAA">
            <w:pPr>
              <w:snapToGrid w:val="0"/>
              <w:spacing w:after="0" w:line="500" w:lineRule="exact"/>
              <w:jc w:val="center"/>
              <w:rPr>
                <w:rFonts w:ascii="微软雅黑" w:eastAsia="微软雅黑" w:hAnsi="微软雅黑" w:cs="微软雅黑"/>
                <w:szCs w:val="21"/>
              </w:rPr>
            </w:pPr>
            <w:r w:rsidRPr="00B95A3A">
              <w:rPr>
                <w:rFonts w:ascii="微软雅黑" w:eastAsia="微软雅黑" w:hAnsi="微软雅黑" w:cs="微软雅黑" w:hint="eastAsia"/>
                <w:szCs w:val="21"/>
              </w:rPr>
              <w:t>25</w:t>
            </w:r>
          </w:p>
        </w:tc>
        <w:tc>
          <w:tcPr>
            <w:tcW w:w="8350" w:type="dxa"/>
            <w:tcBorders>
              <w:top w:val="single" w:sz="4" w:space="0" w:color="auto"/>
              <w:left w:val="single" w:sz="4" w:space="0" w:color="auto"/>
              <w:bottom w:val="single" w:sz="4" w:space="0" w:color="auto"/>
              <w:right w:val="single" w:sz="4" w:space="0" w:color="auto"/>
            </w:tcBorders>
            <w:vAlign w:val="center"/>
          </w:tcPr>
          <w:p w14:paraId="50C2541F" w14:textId="77777777" w:rsidR="004B02F9" w:rsidRPr="00B95A3A" w:rsidRDefault="00DF3EAA">
            <w:pPr>
              <w:autoSpaceDE w:val="0"/>
              <w:autoSpaceDN w:val="0"/>
              <w:snapToGrid w:val="0"/>
              <w:spacing w:after="0" w:line="500" w:lineRule="exact"/>
              <w:textAlignment w:val="bottom"/>
              <w:rPr>
                <w:rFonts w:ascii="微软雅黑" w:eastAsia="微软雅黑" w:hAnsi="微软雅黑" w:cs="微软雅黑"/>
                <w:szCs w:val="21"/>
              </w:rPr>
            </w:pPr>
            <w:r w:rsidRPr="00B95A3A">
              <w:rPr>
                <w:rFonts w:ascii="微软雅黑" w:eastAsia="微软雅黑" w:hAnsi="微软雅黑" w:cs="微软雅黑" w:hint="eastAsia"/>
                <w:szCs w:val="21"/>
              </w:rPr>
              <w:t>解释：本竞争性磋商文件的解释权属于招标采购单位。</w:t>
            </w:r>
          </w:p>
        </w:tc>
      </w:tr>
    </w:tbl>
    <w:p w14:paraId="17423E15" w14:textId="77777777" w:rsidR="004B02F9" w:rsidRPr="00B95A3A" w:rsidRDefault="00DF3EAA">
      <w:pPr>
        <w:pStyle w:val="20"/>
        <w:spacing w:before="0" w:after="0" w:line="500" w:lineRule="exact"/>
        <w:rPr>
          <w:rFonts w:ascii="微软雅黑" w:eastAsia="微软雅黑" w:hAnsi="微软雅黑" w:cs="微软雅黑"/>
          <w:sz w:val="21"/>
          <w:szCs w:val="21"/>
        </w:rPr>
      </w:pPr>
      <w:bookmarkStart w:id="16" w:name="_Toc53062672"/>
      <w:bookmarkStart w:id="17" w:name="_Toc192313101"/>
      <w:bookmarkStart w:id="18" w:name="_Toc89266798"/>
      <w:bookmarkStart w:id="19" w:name="_Toc17970"/>
      <w:bookmarkStart w:id="20" w:name="_Toc40788010"/>
      <w:bookmarkStart w:id="21" w:name="_Toc493699292"/>
      <w:proofErr w:type="gramStart"/>
      <w:r w:rsidRPr="00B95A3A">
        <w:rPr>
          <w:rFonts w:ascii="微软雅黑" w:eastAsia="微软雅黑" w:hAnsi="微软雅黑" w:cs="微软雅黑" w:hint="eastAsia"/>
          <w:sz w:val="21"/>
          <w:szCs w:val="21"/>
        </w:rPr>
        <w:t>一</w:t>
      </w:r>
      <w:proofErr w:type="gramEnd"/>
      <w:r w:rsidRPr="00B95A3A">
        <w:rPr>
          <w:rFonts w:ascii="微软雅黑" w:eastAsia="微软雅黑" w:hAnsi="微软雅黑" w:cs="微软雅黑" w:hint="eastAsia"/>
          <w:sz w:val="21"/>
          <w:szCs w:val="21"/>
        </w:rPr>
        <w:t xml:space="preserve">  总则</w:t>
      </w:r>
      <w:bookmarkEnd w:id="16"/>
      <w:bookmarkEnd w:id="17"/>
      <w:bookmarkEnd w:id="18"/>
      <w:bookmarkEnd w:id="19"/>
      <w:bookmarkEnd w:id="20"/>
      <w:bookmarkEnd w:id="21"/>
    </w:p>
    <w:p w14:paraId="635478BA"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22" w:name="_Toc487802019"/>
      <w:bookmarkStart w:id="23" w:name="_Toc177825120"/>
      <w:bookmarkStart w:id="24" w:name="_Toc89266799"/>
      <w:bookmarkStart w:id="25" w:name="_Toc437979771"/>
      <w:bookmarkStart w:id="26" w:name="_Toc493082109"/>
      <w:bookmarkStart w:id="27" w:name="_Toc493699293"/>
      <w:bookmarkStart w:id="28" w:name="_Toc22355"/>
      <w:bookmarkStart w:id="29" w:name="_Toc177824872"/>
      <w:bookmarkStart w:id="30" w:name="_Toc487793381"/>
      <w:bookmarkStart w:id="31" w:name="_Toc487802088"/>
      <w:bookmarkStart w:id="32" w:name="_Toc192313102"/>
      <w:bookmarkStart w:id="33" w:name="_Toc448487530"/>
      <w:bookmarkStart w:id="34" w:name="_Toc53062673"/>
      <w:bookmarkStart w:id="35" w:name="_Toc177870537"/>
      <w:bookmarkStart w:id="36" w:name="_Toc177824939"/>
      <w:bookmarkStart w:id="37" w:name="_Toc40788011"/>
      <w:r w:rsidRPr="00B95A3A">
        <w:rPr>
          <w:rFonts w:ascii="微软雅黑" w:eastAsia="微软雅黑" w:hAnsi="微软雅黑" w:cs="微软雅黑" w:hint="eastAsia"/>
          <w:b/>
          <w:szCs w:val="21"/>
        </w:rPr>
        <w:t>1、适用范围</w:t>
      </w:r>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p>
    <w:p w14:paraId="3AA87440"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szCs w:val="21"/>
        </w:rPr>
      </w:pPr>
      <w:bookmarkStart w:id="38" w:name="_Toc40788012"/>
      <w:bookmarkStart w:id="39" w:name="_Toc89266800"/>
      <w:bookmarkStart w:id="40" w:name="_Toc53062674"/>
      <w:bookmarkStart w:id="41" w:name="_Toc31169"/>
      <w:r w:rsidRPr="00B95A3A">
        <w:rPr>
          <w:rFonts w:ascii="微软雅黑" w:eastAsia="微软雅黑" w:hAnsi="微软雅黑" w:cs="微软雅黑" w:hint="eastAsia"/>
          <w:szCs w:val="21"/>
        </w:rPr>
        <w:t>1.1、本磋商文件适用于本项目的磋商。</w:t>
      </w:r>
      <w:bookmarkStart w:id="42" w:name="_Toc493699294"/>
      <w:bookmarkStart w:id="43" w:name="_Toc487793382"/>
      <w:bookmarkStart w:id="44" w:name="_Toc487802020"/>
      <w:bookmarkStart w:id="45" w:name="_Toc487802089"/>
      <w:bookmarkStart w:id="46" w:name="_Toc177824873"/>
      <w:bookmarkStart w:id="47" w:name="_Toc448487531"/>
      <w:bookmarkStart w:id="48" w:name="_Toc177825121"/>
      <w:bookmarkStart w:id="49" w:name="_Toc177824940"/>
      <w:bookmarkStart w:id="50" w:name="_Toc192313103"/>
      <w:bookmarkStart w:id="51" w:name="_Toc493082110"/>
      <w:bookmarkStart w:id="52" w:name="_Toc177870538"/>
      <w:bookmarkStart w:id="53" w:name="_Toc437979772"/>
      <w:bookmarkEnd w:id="38"/>
      <w:bookmarkEnd w:id="39"/>
      <w:bookmarkEnd w:id="40"/>
      <w:bookmarkEnd w:id="41"/>
    </w:p>
    <w:p w14:paraId="6B809EAD"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54" w:name="_Toc53062675"/>
      <w:bookmarkStart w:id="55" w:name="_Toc16756"/>
      <w:bookmarkStart w:id="56" w:name="_Toc89266801"/>
      <w:bookmarkStart w:id="57" w:name="_Toc40788013"/>
      <w:r w:rsidRPr="00B95A3A">
        <w:rPr>
          <w:rFonts w:ascii="微软雅黑" w:eastAsia="微软雅黑" w:hAnsi="微软雅黑" w:cs="微软雅黑" w:hint="eastAsia"/>
          <w:b/>
          <w:szCs w:val="21"/>
        </w:rPr>
        <w:t>2、定义</w:t>
      </w:r>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p>
    <w:p w14:paraId="40545479"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szCs w:val="21"/>
        </w:rPr>
      </w:pPr>
      <w:bookmarkStart w:id="58" w:name="_Toc3096"/>
      <w:bookmarkStart w:id="59" w:name="_Toc53062676"/>
      <w:bookmarkStart w:id="60" w:name="_Toc40788014"/>
      <w:bookmarkStart w:id="61" w:name="_Toc89266802"/>
      <w:r w:rsidRPr="00B95A3A">
        <w:rPr>
          <w:rFonts w:ascii="微软雅黑" w:eastAsia="微软雅黑" w:hAnsi="微软雅黑" w:cs="微软雅黑" w:hint="eastAsia"/>
          <w:szCs w:val="21"/>
        </w:rPr>
        <w:t>2.1、“供应商”系指向代理机构</w:t>
      </w:r>
      <w:proofErr w:type="gramStart"/>
      <w:r w:rsidRPr="00B95A3A">
        <w:rPr>
          <w:rFonts w:ascii="微软雅黑" w:eastAsia="微软雅黑" w:hAnsi="微软雅黑" w:cs="微软雅黑" w:hint="eastAsia"/>
          <w:szCs w:val="21"/>
        </w:rPr>
        <w:t>提交磋商</w:t>
      </w:r>
      <w:proofErr w:type="gramEnd"/>
      <w:r w:rsidRPr="00B95A3A">
        <w:rPr>
          <w:rFonts w:ascii="微软雅黑" w:eastAsia="微软雅黑" w:hAnsi="微软雅黑" w:cs="微软雅黑" w:hint="eastAsia"/>
          <w:szCs w:val="21"/>
        </w:rPr>
        <w:t>文件的供应商。</w:t>
      </w:r>
      <w:bookmarkEnd w:id="58"/>
      <w:bookmarkEnd w:id="59"/>
      <w:bookmarkEnd w:id="60"/>
      <w:bookmarkEnd w:id="61"/>
    </w:p>
    <w:p w14:paraId="7E398915"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szCs w:val="21"/>
        </w:rPr>
      </w:pPr>
      <w:bookmarkStart w:id="62" w:name="_Toc53062677"/>
      <w:bookmarkStart w:id="63" w:name="_Toc31461"/>
      <w:bookmarkStart w:id="64" w:name="_Toc89266803"/>
      <w:bookmarkStart w:id="65" w:name="_Toc40788015"/>
      <w:r w:rsidRPr="00B95A3A">
        <w:rPr>
          <w:rFonts w:ascii="微软雅黑" w:eastAsia="微软雅黑" w:hAnsi="微软雅黑" w:cs="微软雅黑" w:hint="eastAsia"/>
          <w:szCs w:val="21"/>
        </w:rPr>
        <w:t>2.2、“产品”系指供方按磋商文件规定，须向采购人提供的一切设备、保险、税金、备品备件、工具、手册及其它有关技术资料和材料。</w:t>
      </w:r>
      <w:bookmarkEnd w:id="62"/>
      <w:bookmarkEnd w:id="63"/>
      <w:bookmarkEnd w:id="64"/>
      <w:bookmarkEnd w:id="65"/>
    </w:p>
    <w:p w14:paraId="004CF6C0"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szCs w:val="21"/>
        </w:rPr>
      </w:pPr>
      <w:bookmarkStart w:id="66" w:name="_Toc26238"/>
      <w:bookmarkStart w:id="67" w:name="_Toc40788016"/>
      <w:bookmarkStart w:id="68" w:name="_Toc89266804"/>
      <w:bookmarkStart w:id="69" w:name="_Toc53062678"/>
      <w:r w:rsidRPr="00B95A3A">
        <w:rPr>
          <w:rFonts w:ascii="微软雅黑" w:eastAsia="微软雅黑" w:hAnsi="微软雅黑" w:cs="微软雅黑" w:hint="eastAsia"/>
          <w:szCs w:val="21"/>
        </w:rPr>
        <w:t>2.3、“服务”系指磋商文件规定供应商须承担的安装、调试、技术协助、校准、培训、技术指导以及其他类似的义务。</w:t>
      </w:r>
      <w:bookmarkEnd w:id="66"/>
      <w:bookmarkEnd w:id="67"/>
      <w:bookmarkEnd w:id="68"/>
      <w:bookmarkEnd w:id="69"/>
    </w:p>
    <w:p w14:paraId="23A2CAA4"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szCs w:val="21"/>
        </w:rPr>
      </w:pPr>
      <w:bookmarkStart w:id="70" w:name="_Toc89266805"/>
      <w:bookmarkStart w:id="71" w:name="_Toc53062679"/>
      <w:bookmarkStart w:id="72" w:name="_Toc20264"/>
      <w:bookmarkStart w:id="73" w:name="_Toc40788017"/>
      <w:r w:rsidRPr="00B95A3A">
        <w:rPr>
          <w:rFonts w:ascii="微软雅黑" w:eastAsia="微软雅黑" w:hAnsi="微软雅黑" w:cs="微软雅黑" w:hint="eastAsia"/>
          <w:szCs w:val="21"/>
        </w:rPr>
        <w:t>2.4、“项目”系指供应商按磋商文件规定向采购人提供的产品和服务。</w:t>
      </w:r>
      <w:bookmarkEnd w:id="70"/>
      <w:bookmarkEnd w:id="71"/>
      <w:bookmarkEnd w:id="72"/>
      <w:bookmarkEnd w:id="73"/>
    </w:p>
    <w:p w14:paraId="3744B379"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szCs w:val="21"/>
        </w:rPr>
      </w:pPr>
      <w:bookmarkStart w:id="74" w:name="_Toc53062680"/>
      <w:bookmarkStart w:id="75" w:name="_Toc40788018"/>
      <w:bookmarkStart w:id="76" w:name="_Toc22649"/>
      <w:bookmarkStart w:id="77" w:name="_Toc89266806"/>
      <w:r w:rsidRPr="00B95A3A">
        <w:rPr>
          <w:rFonts w:ascii="微软雅黑" w:eastAsia="微软雅黑" w:hAnsi="微软雅黑" w:cs="微软雅黑" w:hint="eastAsia"/>
          <w:szCs w:val="21"/>
        </w:rPr>
        <w:t>2.5、“书面形式”包括信函、传真、电报、电子文档等。</w:t>
      </w:r>
      <w:bookmarkEnd w:id="74"/>
      <w:bookmarkEnd w:id="75"/>
      <w:bookmarkEnd w:id="76"/>
      <w:bookmarkEnd w:id="77"/>
    </w:p>
    <w:p w14:paraId="61A5EC2A"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szCs w:val="21"/>
        </w:rPr>
      </w:pPr>
      <w:bookmarkStart w:id="78" w:name="_Toc89266807"/>
      <w:bookmarkStart w:id="79" w:name="_Toc24970"/>
      <w:bookmarkStart w:id="80" w:name="_Toc53062681"/>
      <w:bookmarkStart w:id="81" w:name="_Toc40788019"/>
      <w:r w:rsidRPr="00B95A3A">
        <w:rPr>
          <w:rFonts w:ascii="微软雅黑" w:eastAsia="微软雅黑" w:hAnsi="微软雅黑" w:cs="微软雅黑" w:hint="eastAsia"/>
          <w:szCs w:val="21"/>
        </w:rPr>
        <w:t>2.6、“▲”系指实质性要求条款。</w:t>
      </w:r>
      <w:bookmarkStart w:id="82" w:name="_Toc487802021"/>
      <w:bookmarkStart w:id="83" w:name="_Toc448487532"/>
      <w:bookmarkStart w:id="84" w:name="_Toc487802090"/>
      <w:bookmarkStart w:id="85" w:name="_Toc177870539"/>
      <w:bookmarkStart w:id="86" w:name="_Toc192313104"/>
      <w:bookmarkStart w:id="87" w:name="_Toc493699295"/>
      <w:bookmarkStart w:id="88" w:name="_Toc487793383"/>
      <w:bookmarkStart w:id="89" w:name="_Toc493082111"/>
      <w:bookmarkStart w:id="90" w:name="_Toc437979773"/>
      <w:bookmarkEnd w:id="78"/>
      <w:bookmarkEnd w:id="79"/>
      <w:bookmarkEnd w:id="80"/>
      <w:bookmarkEnd w:id="81"/>
    </w:p>
    <w:p w14:paraId="356204D7"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91" w:name="_Toc89266808"/>
      <w:bookmarkStart w:id="92" w:name="_Toc19068"/>
      <w:bookmarkStart w:id="93" w:name="_Toc40788020"/>
      <w:bookmarkStart w:id="94" w:name="_Toc53062682"/>
      <w:r w:rsidRPr="00B95A3A">
        <w:rPr>
          <w:rFonts w:ascii="微软雅黑" w:eastAsia="微软雅黑" w:hAnsi="微软雅黑" w:cs="微软雅黑" w:hint="eastAsia"/>
          <w:b/>
          <w:szCs w:val="21"/>
        </w:rPr>
        <w:t>3、磋商方式</w:t>
      </w:r>
      <w:bookmarkEnd w:id="82"/>
      <w:bookmarkEnd w:id="83"/>
      <w:bookmarkEnd w:id="84"/>
      <w:bookmarkEnd w:id="85"/>
      <w:bookmarkEnd w:id="86"/>
      <w:bookmarkEnd w:id="87"/>
      <w:bookmarkEnd w:id="88"/>
      <w:bookmarkEnd w:id="89"/>
      <w:bookmarkEnd w:id="90"/>
      <w:bookmarkEnd w:id="91"/>
      <w:bookmarkEnd w:id="92"/>
      <w:bookmarkEnd w:id="93"/>
      <w:bookmarkEnd w:id="94"/>
    </w:p>
    <w:p w14:paraId="0C607012"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szCs w:val="21"/>
        </w:rPr>
      </w:pPr>
      <w:bookmarkStart w:id="95" w:name="_Toc89266809"/>
      <w:bookmarkStart w:id="96" w:name="_Toc27043"/>
      <w:bookmarkStart w:id="97" w:name="_Toc53062683"/>
      <w:bookmarkStart w:id="98" w:name="_Toc40788021"/>
      <w:r w:rsidRPr="00B95A3A">
        <w:rPr>
          <w:rFonts w:ascii="微软雅黑" w:eastAsia="微软雅黑" w:hAnsi="微软雅黑" w:cs="微软雅黑" w:hint="eastAsia"/>
          <w:szCs w:val="21"/>
        </w:rPr>
        <w:t>3.1、本次磋商采用竞争性磋商方式进行。</w:t>
      </w:r>
      <w:bookmarkEnd w:id="95"/>
      <w:bookmarkEnd w:id="96"/>
      <w:bookmarkEnd w:id="97"/>
      <w:bookmarkEnd w:id="98"/>
    </w:p>
    <w:p w14:paraId="6AB80C59"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szCs w:val="21"/>
        </w:rPr>
      </w:pPr>
      <w:bookmarkStart w:id="99" w:name="_Toc53062684"/>
      <w:bookmarkStart w:id="100" w:name="_Toc40788022"/>
      <w:bookmarkStart w:id="101" w:name="_Toc89266810"/>
      <w:bookmarkStart w:id="102" w:name="_Toc2796"/>
      <w:r w:rsidRPr="00B95A3A">
        <w:rPr>
          <w:rFonts w:ascii="微软雅黑" w:eastAsia="微软雅黑" w:hAnsi="微软雅黑" w:cs="微软雅黑" w:hint="eastAsia"/>
          <w:szCs w:val="21"/>
        </w:rPr>
        <w:t>3.2、本次磋商设定上限价为预算价。</w:t>
      </w:r>
      <w:bookmarkStart w:id="103" w:name="_Toc192313105"/>
      <w:bookmarkStart w:id="104" w:name="_Toc177824941"/>
      <w:bookmarkStart w:id="105" w:name="_Toc177825122"/>
      <w:bookmarkStart w:id="106" w:name="_Toc487802091"/>
      <w:bookmarkStart w:id="107" w:name="_Toc448487533"/>
      <w:bookmarkStart w:id="108" w:name="_Toc487793384"/>
      <w:bookmarkStart w:id="109" w:name="_Toc493699296"/>
      <w:bookmarkStart w:id="110" w:name="_Toc177824874"/>
      <w:bookmarkStart w:id="111" w:name="_Toc493082112"/>
      <w:bookmarkStart w:id="112" w:name="_Toc487802022"/>
      <w:bookmarkStart w:id="113" w:name="_Toc437979774"/>
      <w:bookmarkStart w:id="114" w:name="_Toc177870540"/>
      <w:bookmarkEnd w:id="99"/>
      <w:bookmarkEnd w:id="100"/>
      <w:bookmarkEnd w:id="101"/>
      <w:bookmarkEnd w:id="102"/>
    </w:p>
    <w:p w14:paraId="31BE99CF"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115" w:name="_Toc17606"/>
      <w:bookmarkStart w:id="116" w:name="_Toc40788023"/>
      <w:bookmarkStart w:id="117" w:name="_Toc53062685"/>
      <w:bookmarkStart w:id="118" w:name="_Toc89266811"/>
      <w:r w:rsidRPr="00B95A3A">
        <w:rPr>
          <w:rFonts w:ascii="微软雅黑" w:eastAsia="微软雅黑" w:hAnsi="微软雅黑" w:cs="微软雅黑" w:hint="eastAsia"/>
          <w:b/>
          <w:szCs w:val="21"/>
        </w:rPr>
        <w:t>4、磋商委托</w:t>
      </w:r>
      <w:bookmarkStart w:id="119" w:name="_Toc40788024"/>
      <w:bookmarkStart w:id="120" w:name="_Toc89266812"/>
      <w:bookmarkStart w:id="121" w:name="_Toc53062686"/>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p>
    <w:p w14:paraId="781F6E1E" w14:textId="77777777" w:rsidR="004B02F9" w:rsidRPr="00B95A3A" w:rsidRDefault="00DF3EAA">
      <w:pPr>
        <w:spacing w:after="0" w:line="500" w:lineRule="exact"/>
        <w:rPr>
          <w:rFonts w:ascii="微软雅黑" w:eastAsia="微软雅黑" w:hAnsi="微软雅黑" w:cs="微软雅黑"/>
          <w:szCs w:val="21"/>
        </w:rPr>
      </w:pPr>
      <w:r w:rsidRPr="00B95A3A">
        <w:rPr>
          <w:rFonts w:ascii="微软雅黑" w:eastAsia="微软雅黑" w:hAnsi="微软雅黑" w:cs="微软雅黑" w:hint="eastAsia"/>
          <w:szCs w:val="21"/>
        </w:rPr>
        <w:t>如供应商代表不是法定代表人（负责人），须有法定代表人（负责人）出具的授权委托书。</w:t>
      </w:r>
      <w:bookmarkStart w:id="122" w:name="_Toc487802092"/>
      <w:bookmarkStart w:id="123" w:name="_Toc487802023"/>
      <w:bookmarkStart w:id="124" w:name="_Toc177870541"/>
      <w:bookmarkStart w:id="125" w:name="_Toc493699297"/>
      <w:bookmarkStart w:id="126" w:name="_Toc177825123"/>
      <w:bookmarkStart w:id="127" w:name="_Toc448487534"/>
      <w:bookmarkStart w:id="128" w:name="_Toc487793385"/>
      <w:bookmarkStart w:id="129" w:name="_Toc177824942"/>
      <w:bookmarkStart w:id="130" w:name="_Toc493082113"/>
      <w:bookmarkStart w:id="131" w:name="_Toc437979775"/>
      <w:bookmarkStart w:id="132" w:name="_Toc192313106"/>
      <w:bookmarkStart w:id="133" w:name="_Toc177824875"/>
      <w:bookmarkEnd w:id="119"/>
      <w:bookmarkEnd w:id="120"/>
      <w:bookmarkEnd w:id="121"/>
    </w:p>
    <w:p w14:paraId="68D05F85"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134" w:name="_Toc53062687"/>
      <w:bookmarkStart w:id="135" w:name="_Toc40788025"/>
      <w:bookmarkStart w:id="136" w:name="_Toc12355"/>
      <w:bookmarkStart w:id="137" w:name="_Toc89266813"/>
      <w:r w:rsidRPr="00B95A3A">
        <w:rPr>
          <w:rFonts w:ascii="微软雅黑" w:eastAsia="微软雅黑" w:hAnsi="微软雅黑" w:cs="微软雅黑" w:hint="eastAsia"/>
          <w:b/>
          <w:szCs w:val="21"/>
        </w:rPr>
        <w:t>5、磋商费用</w:t>
      </w:r>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p>
    <w:p w14:paraId="1CED5D71" w14:textId="77777777" w:rsidR="004B02F9" w:rsidRPr="00B95A3A" w:rsidRDefault="00DF3EAA">
      <w:pPr>
        <w:snapToGrid w:val="0"/>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不论磋商结果如何，供应商均应自行承担与磋商有关的全部费用。</w:t>
      </w:r>
    </w:p>
    <w:p w14:paraId="59266FA5"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138" w:name="_Toc3098"/>
      <w:r w:rsidRPr="00B95A3A">
        <w:rPr>
          <w:rFonts w:ascii="微软雅黑" w:eastAsia="微软雅黑" w:hAnsi="微软雅黑" w:cs="微软雅黑" w:hint="eastAsia"/>
          <w:b/>
          <w:szCs w:val="21"/>
        </w:rPr>
        <w:t>6、联合体参与磋商</w:t>
      </w:r>
      <w:bookmarkEnd w:id="138"/>
    </w:p>
    <w:p w14:paraId="3296049A" w14:textId="77777777" w:rsidR="004B02F9" w:rsidRPr="00B95A3A" w:rsidRDefault="00DF3EAA">
      <w:pPr>
        <w:snapToGrid w:val="0"/>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lastRenderedPageBreak/>
        <w:t>本项目不接受联合体参与磋商。</w:t>
      </w:r>
    </w:p>
    <w:p w14:paraId="403B64DB"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139" w:name="_Toc8543"/>
      <w:r w:rsidRPr="00B95A3A">
        <w:rPr>
          <w:rFonts w:ascii="微软雅黑" w:eastAsia="微软雅黑" w:hAnsi="微软雅黑" w:cs="微软雅黑" w:hint="eastAsia"/>
          <w:b/>
          <w:szCs w:val="21"/>
        </w:rPr>
        <w:t>7、关联企业参与磋商</w:t>
      </w:r>
      <w:bookmarkEnd w:id="139"/>
    </w:p>
    <w:p w14:paraId="41990864" w14:textId="77777777" w:rsidR="004B02F9" w:rsidRPr="00B95A3A" w:rsidRDefault="00DF3EAA">
      <w:pPr>
        <w:snapToGrid w:val="0"/>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7.1、本磋商文件所称关联企业,是指存在“关联关系”的企业;“关联关系”的界定适用《中华人民共和国公司法》217条之规定。</w:t>
      </w:r>
    </w:p>
    <w:p w14:paraId="26E3AE36" w14:textId="77777777" w:rsidR="004B02F9" w:rsidRPr="00B95A3A" w:rsidRDefault="00DF3EAA">
      <w:pPr>
        <w:snapToGrid w:val="0"/>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7.2、▲关联企业中,法定代表人为同一个的两个及两个以上法人，母公司、全资子公司及其控股公司，都不得同时参加磋商;一经发现，将</w:t>
      </w:r>
      <w:proofErr w:type="gramStart"/>
      <w:r w:rsidRPr="00B95A3A">
        <w:rPr>
          <w:rFonts w:ascii="微软雅黑" w:eastAsia="微软雅黑" w:hAnsi="微软雅黑" w:cs="微软雅黑" w:hint="eastAsia"/>
          <w:szCs w:val="21"/>
        </w:rPr>
        <w:t>导致磋商</w:t>
      </w:r>
      <w:proofErr w:type="gramEnd"/>
      <w:r w:rsidRPr="00B95A3A">
        <w:rPr>
          <w:rFonts w:ascii="微软雅黑" w:eastAsia="微软雅黑" w:hAnsi="微软雅黑" w:cs="微软雅黑" w:hint="eastAsia"/>
          <w:szCs w:val="21"/>
        </w:rPr>
        <w:t>响应同时被拒绝。</w:t>
      </w:r>
    </w:p>
    <w:p w14:paraId="079F04D8" w14:textId="77777777" w:rsidR="004B02F9" w:rsidRPr="00B95A3A" w:rsidRDefault="00DF3EAA">
      <w:pPr>
        <w:snapToGrid w:val="0"/>
        <w:spacing w:after="0" w:line="500" w:lineRule="exact"/>
        <w:ind w:firstLineChars="200" w:firstLine="420"/>
        <w:jc w:val="left"/>
        <w:rPr>
          <w:rFonts w:ascii="微软雅黑" w:eastAsia="微软雅黑" w:hAnsi="微软雅黑" w:cs="微软雅黑"/>
          <w:kern w:val="0"/>
          <w:szCs w:val="21"/>
        </w:rPr>
      </w:pPr>
      <w:r w:rsidRPr="00B95A3A">
        <w:rPr>
          <w:rFonts w:ascii="微软雅黑" w:eastAsia="微软雅黑" w:hAnsi="微软雅黑" w:cs="微软雅黑" w:hint="eastAsia"/>
          <w:kern w:val="0"/>
          <w:szCs w:val="21"/>
        </w:rPr>
        <w:t>7.3、多家代理商或经销商参加采购活动，如其中两家或两家以上供应</w:t>
      </w:r>
      <w:proofErr w:type="gramStart"/>
      <w:r w:rsidRPr="00B95A3A">
        <w:rPr>
          <w:rFonts w:ascii="微软雅黑" w:eastAsia="微软雅黑" w:hAnsi="微软雅黑" w:cs="微软雅黑" w:hint="eastAsia"/>
          <w:kern w:val="0"/>
          <w:szCs w:val="21"/>
        </w:rPr>
        <w:t>商存在</w:t>
      </w:r>
      <w:proofErr w:type="gramEnd"/>
      <w:r w:rsidRPr="00B95A3A">
        <w:rPr>
          <w:rFonts w:ascii="微软雅黑" w:eastAsia="微软雅黑" w:hAnsi="微软雅黑" w:cs="微软雅黑" w:hint="eastAsia"/>
          <w:kern w:val="0"/>
          <w:szCs w:val="21"/>
        </w:rPr>
        <w:t>分级代理或代销关系，且提供的是其所代理品牌的产品的，评审时，取其中通过资格审查后的报价最低一家为有效供应商；当报价相同时，则以技术标最优一家为有效供应商；均相同时，由评标委员会集体决定。</w:t>
      </w:r>
    </w:p>
    <w:p w14:paraId="7A8980EC"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140" w:name="_Toc7205"/>
      <w:r w:rsidRPr="00B95A3A">
        <w:rPr>
          <w:rFonts w:ascii="微软雅黑" w:eastAsia="微软雅黑" w:hAnsi="微软雅黑" w:cs="微软雅黑" w:hint="eastAsia"/>
          <w:b/>
          <w:szCs w:val="21"/>
        </w:rPr>
        <w:t>8、转包与分包</w:t>
      </w:r>
      <w:bookmarkEnd w:id="140"/>
    </w:p>
    <w:p w14:paraId="0823CF41" w14:textId="77777777" w:rsidR="004B02F9" w:rsidRPr="00B95A3A" w:rsidRDefault="00DF3EAA">
      <w:pPr>
        <w:snapToGrid w:val="0"/>
        <w:spacing w:after="0" w:line="500" w:lineRule="exact"/>
        <w:ind w:firstLineChars="200" w:firstLine="420"/>
        <w:jc w:val="left"/>
        <w:rPr>
          <w:rFonts w:ascii="微软雅黑" w:eastAsia="微软雅黑" w:hAnsi="微软雅黑" w:cs="微软雅黑"/>
          <w:kern w:val="0"/>
          <w:szCs w:val="21"/>
        </w:rPr>
      </w:pPr>
      <w:r w:rsidRPr="00B95A3A">
        <w:rPr>
          <w:rFonts w:ascii="微软雅黑" w:eastAsia="微软雅黑" w:hAnsi="微软雅黑" w:cs="微软雅黑" w:hint="eastAsia"/>
          <w:kern w:val="0"/>
          <w:szCs w:val="21"/>
        </w:rPr>
        <w:t>8.1、本项目不允许转包。</w:t>
      </w:r>
    </w:p>
    <w:p w14:paraId="60D2AB48" w14:textId="77777777" w:rsidR="004B02F9" w:rsidRPr="00B95A3A" w:rsidRDefault="00DF3EAA">
      <w:pPr>
        <w:snapToGrid w:val="0"/>
        <w:spacing w:after="0" w:line="500" w:lineRule="exact"/>
        <w:ind w:firstLineChars="200" w:firstLine="420"/>
        <w:jc w:val="left"/>
        <w:rPr>
          <w:rFonts w:ascii="微软雅黑" w:eastAsia="微软雅黑" w:hAnsi="微软雅黑" w:cs="微软雅黑"/>
          <w:kern w:val="0"/>
          <w:szCs w:val="21"/>
        </w:rPr>
      </w:pPr>
      <w:r w:rsidRPr="00B95A3A">
        <w:rPr>
          <w:rFonts w:ascii="微软雅黑" w:eastAsia="微软雅黑" w:hAnsi="微软雅黑" w:cs="微软雅黑" w:hint="eastAsia"/>
          <w:kern w:val="0"/>
          <w:szCs w:val="21"/>
        </w:rPr>
        <w:t>8.2、本项目不可以分包。</w:t>
      </w:r>
      <w:bookmarkStart w:id="141" w:name="_Toc487802024"/>
      <w:bookmarkStart w:id="142" w:name="_Toc493082114"/>
      <w:bookmarkStart w:id="143" w:name="_Toc177870542"/>
      <w:bookmarkStart w:id="144" w:name="_Toc487793386"/>
      <w:bookmarkStart w:id="145" w:name="_Toc493699298"/>
      <w:bookmarkStart w:id="146" w:name="_Toc437979776"/>
      <w:bookmarkStart w:id="147" w:name="_Toc487802093"/>
      <w:bookmarkStart w:id="148" w:name="_Toc192313107"/>
      <w:bookmarkStart w:id="149" w:name="_Toc448487535"/>
    </w:p>
    <w:p w14:paraId="0D01CB9E"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150" w:name="_Toc7489"/>
      <w:r w:rsidRPr="00B95A3A">
        <w:rPr>
          <w:rFonts w:ascii="微软雅黑" w:eastAsia="微软雅黑" w:hAnsi="微软雅黑" w:cs="微软雅黑" w:hint="eastAsia"/>
          <w:b/>
          <w:szCs w:val="21"/>
        </w:rPr>
        <w:t>9、特别说明：</w:t>
      </w:r>
      <w:bookmarkEnd w:id="141"/>
      <w:bookmarkEnd w:id="142"/>
      <w:bookmarkEnd w:id="143"/>
      <w:bookmarkEnd w:id="144"/>
      <w:bookmarkEnd w:id="145"/>
      <w:bookmarkEnd w:id="146"/>
      <w:bookmarkEnd w:id="147"/>
      <w:bookmarkEnd w:id="148"/>
      <w:bookmarkEnd w:id="149"/>
      <w:bookmarkEnd w:id="150"/>
    </w:p>
    <w:p w14:paraId="18ED1370" w14:textId="77777777" w:rsidR="004B02F9" w:rsidRPr="00B95A3A" w:rsidRDefault="00DF3EAA">
      <w:pPr>
        <w:snapToGrid w:val="0"/>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9.1、▲供应商磋商所使用的资格、信誉、荣誉、业绩与企业认证必须为本法人所拥有。</w:t>
      </w:r>
    </w:p>
    <w:p w14:paraId="5A0F7B83" w14:textId="77777777" w:rsidR="004B02F9" w:rsidRPr="00B95A3A" w:rsidRDefault="00DF3EAA">
      <w:pPr>
        <w:snapToGrid w:val="0"/>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9.2、▲供应商磋商不得含有任何虚假材料,否则作无效处理;成交后发现的, 成交供应商须依照《中华人民共和国消费者权益保护法》第49条之规定双倍赔偿采购人。民事上之赔偿</w:t>
      </w:r>
      <w:proofErr w:type="gramStart"/>
      <w:r w:rsidRPr="00B95A3A">
        <w:rPr>
          <w:rFonts w:ascii="微软雅黑" w:eastAsia="微软雅黑" w:hAnsi="微软雅黑" w:cs="微软雅黑" w:hint="eastAsia"/>
          <w:szCs w:val="21"/>
        </w:rPr>
        <w:t>不</w:t>
      </w:r>
      <w:proofErr w:type="gramEnd"/>
      <w:r w:rsidRPr="00B95A3A">
        <w:rPr>
          <w:rFonts w:ascii="微软雅黑" w:eastAsia="微软雅黑" w:hAnsi="微软雅黑" w:cs="微软雅黑" w:hint="eastAsia"/>
          <w:szCs w:val="21"/>
        </w:rPr>
        <w:t>免除作假供应商之行政与刑事责任。</w:t>
      </w:r>
      <w:bookmarkStart w:id="151" w:name="_Toc487793387"/>
      <w:bookmarkStart w:id="152" w:name="_Toc192313108"/>
      <w:bookmarkStart w:id="153" w:name="_Toc448487536"/>
      <w:bookmarkStart w:id="154" w:name="_Toc493699299"/>
      <w:bookmarkStart w:id="155" w:name="_Toc493082115"/>
      <w:bookmarkStart w:id="156" w:name="_Toc487802094"/>
      <w:bookmarkStart w:id="157" w:name="_Toc177870543"/>
      <w:bookmarkStart w:id="158" w:name="_Toc437979777"/>
      <w:bookmarkStart w:id="159" w:name="_Toc487802025"/>
    </w:p>
    <w:p w14:paraId="1F0249E7"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160" w:name="_Toc8727"/>
      <w:r w:rsidRPr="00B95A3A">
        <w:rPr>
          <w:rFonts w:ascii="微软雅黑" w:eastAsia="微软雅黑" w:hAnsi="微软雅黑" w:cs="微软雅黑" w:hint="eastAsia"/>
          <w:b/>
          <w:szCs w:val="21"/>
        </w:rPr>
        <w:t>10、质疑</w:t>
      </w:r>
      <w:bookmarkEnd w:id="151"/>
      <w:bookmarkEnd w:id="152"/>
      <w:bookmarkEnd w:id="153"/>
      <w:bookmarkEnd w:id="154"/>
      <w:bookmarkEnd w:id="155"/>
      <w:bookmarkEnd w:id="156"/>
      <w:bookmarkEnd w:id="157"/>
      <w:bookmarkEnd w:id="158"/>
      <w:bookmarkEnd w:id="159"/>
      <w:bookmarkEnd w:id="160"/>
    </w:p>
    <w:p w14:paraId="35D9D951" w14:textId="77777777" w:rsidR="004B02F9" w:rsidRPr="00B95A3A" w:rsidRDefault="00DF3EAA">
      <w:pPr>
        <w:snapToGrid w:val="0"/>
        <w:spacing w:after="0" w:line="500" w:lineRule="exact"/>
        <w:ind w:firstLineChars="200" w:firstLine="420"/>
        <w:jc w:val="left"/>
        <w:rPr>
          <w:rFonts w:ascii="微软雅黑" w:eastAsia="微软雅黑" w:hAnsi="微软雅黑" w:cs="微软雅黑"/>
          <w:bCs/>
          <w:szCs w:val="21"/>
        </w:rPr>
      </w:pPr>
      <w:r w:rsidRPr="00B95A3A">
        <w:rPr>
          <w:rFonts w:ascii="微软雅黑" w:eastAsia="微软雅黑" w:hAnsi="微软雅黑" w:cs="微软雅黑" w:hint="eastAsia"/>
          <w:bCs/>
          <w:szCs w:val="21"/>
        </w:rPr>
        <w:t>10.1、供应商认为磋商文件、磋商过程和成交结果使自己的合法权益受到损害的，应当在知道或者应知其权益受到损害之日起七个工作日内，以书面形式向采购人、采购代理机构提出质疑。</w:t>
      </w:r>
    </w:p>
    <w:p w14:paraId="0172CD53" w14:textId="77777777" w:rsidR="004B02F9" w:rsidRPr="00B95A3A" w:rsidRDefault="00DF3EAA">
      <w:pPr>
        <w:snapToGrid w:val="0"/>
        <w:spacing w:after="0" w:line="500" w:lineRule="exact"/>
        <w:ind w:firstLineChars="200" w:firstLine="420"/>
        <w:jc w:val="left"/>
        <w:rPr>
          <w:rFonts w:ascii="微软雅黑" w:eastAsia="微软雅黑" w:hAnsi="微软雅黑" w:cs="微软雅黑"/>
          <w:bCs/>
          <w:szCs w:val="21"/>
        </w:rPr>
      </w:pPr>
      <w:r w:rsidRPr="00B95A3A">
        <w:rPr>
          <w:rFonts w:ascii="微软雅黑" w:eastAsia="微软雅黑" w:hAnsi="微软雅黑" w:cs="微软雅黑" w:hint="eastAsia"/>
          <w:bCs/>
          <w:szCs w:val="21"/>
        </w:rPr>
        <w:t>10.2、供应商认可代理机构在质疑答复程序中启用的调查和复评等程序，在该程序操作过程未明显违反法律禁止性规定时，不得提出疑义。</w:t>
      </w:r>
      <w:bookmarkStart w:id="161" w:name="_Toc493699300"/>
      <w:bookmarkStart w:id="162" w:name="_Toc487802095"/>
      <w:bookmarkStart w:id="163" w:name="_Toc192313109"/>
    </w:p>
    <w:p w14:paraId="2C3B94E9" w14:textId="77777777" w:rsidR="004B02F9" w:rsidRPr="00B95A3A" w:rsidRDefault="00DF3EAA">
      <w:pPr>
        <w:pStyle w:val="20"/>
        <w:spacing w:before="0" w:after="0" w:line="500" w:lineRule="exact"/>
        <w:rPr>
          <w:rFonts w:ascii="微软雅黑" w:eastAsia="微软雅黑" w:hAnsi="微软雅黑" w:cs="微软雅黑"/>
          <w:sz w:val="21"/>
          <w:szCs w:val="21"/>
        </w:rPr>
      </w:pPr>
      <w:bookmarkStart w:id="164" w:name="_Toc89266814"/>
      <w:bookmarkStart w:id="165" w:name="_Toc40788026"/>
      <w:bookmarkStart w:id="166" w:name="_Toc53062688"/>
      <w:bookmarkStart w:id="167" w:name="_Toc9668"/>
      <w:r w:rsidRPr="00B95A3A">
        <w:rPr>
          <w:rFonts w:ascii="微软雅黑" w:eastAsia="微软雅黑" w:hAnsi="微软雅黑" w:cs="微软雅黑" w:hint="eastAsia"/>
          <w:sz w:val="21"/>
          <w:szCs w:val="21"/>
        </w:rPr>
        <w:t>二磋商文件</w:t>
      </w:r>
      <w:bookmarkEnd w:id="161"/>
      <w:bookmarkEnd w:id="162"/>
      <w:bookmarkEnd w:id="163"/>
      <w:bookmarkEnd w:id="164"/>
      <w:bookmarkEnd w:id="165"/>
      <w:bookmarkEnd w:id="166"/>
      <w:bookmarkEnd w:id="167"/>
    </w:p>
    <w:p w14:paraId="04CC8B7C"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168" w:name="_Toc9246"/>
      <w:r w:rsidRPr="00B95A3A">
        <w:rPr>
          <w:rFonts w:ascii="微软雅黑" w:eastAsia="微软雅黑" w:hAnsi="微软雅黑" w:cs="微软雅黑" w:hint="eastAsia"/>
          <w:b/>
          <w:szCs w:val="21"/>
        </w:rPr>
        <w:t>1、磋商文件的构成</w:t>
      </w:r>
      <w:bookmarkEnd w:id="168"/>
    </w:p>
    <w:p w14:paraId="360FD50C" w14:textId="77777777" w:rsidR="004B02F9" w:rsidRPr="00B95A3A" w:rsidRDefault="00DF3EAA">
      <w:pPr>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1.1、磋商公告</w:t>
      </w:r>
    </w:p>
    <w:p w14:paraId="186D0A03" w14:textId="77777777" w:rsidR="004B02F9" w:rsidRPr="00B95A3A" w:rsidRDefault="00DF3EAA">
      <w:pPr>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lastRenderedPageBreak/>
        <w:t>1.2、供应商须知</w:t>
      </w:r>
    </w:p>
    <w:p w14:paraId="2A25CC63" w14:textId="77777777" w:rsidR="004B02F9" w:rsidRPr="00B95A3A" w:rsidRDefault="00DF3EAA">
      <w:pPr>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1.3、磋商项目需求</w:t>
      </w:r>
    </w:p>
    <w:p w14:paraId="071ECDC1" w14:textId="77777777" w:rsidR="004B02F9" w:rsidRPr="00B95A3A" w:rsidRDefault="00DF3EAA">
      <w:pPr>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1.4、评审办法及标准</w:t>
      </w:r>
    </w:p>
    <w:p w14:paraId="43C82C25" w14:textId="77777777" w:rsidR="004B02F9" w:rsidRPr="00B95A3A" w:rsidRDefault="00DF3EAA">
      <w:pPr>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1.5、合同主要条款</w:t>
      </w:r>
    </w:p>
    <w:p w14:paraId="715268C5" w14:textId="77777777" w:rsidR="004B02F9" w:rsidRPr="00B95A3A" w:rsidRDefault="00DF3EAA">
      <w:pPr>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1.6、磋商文件相关文件格式</w:t>
      </w:r>
    </w:p>
    <w:p w14:paraId="018A4BE6"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169" w:name="_Toc3354"/>
      <w:r w:rsidRPr="00B95A3A">
        <w:rPr>
          <w:rFonts w:ascii="微软雅黑" w:eastAsia="微软雅黑" w:hAnsi="微软雅黑" w:cs="微软雅黑" w:hint="eastAsia"/>
          <w:b/>
          <w:szCs w:val="21"/>
        </w:rPr>
        <w:t>2、存在的风险</w:t>
      </w:r>
      <w:bookmarkEnd w:id="169"/>
    </w:p>
    <w:p w14:paraId="318E739F" w14:textId="77777777" w:rsidR="004B02F9" w:rsidRPr="00B95A3A" w:rsidRDefault="00DF3EAA">
      <w:pPr>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供应商没有按照磋商文件要求提供全部资料，或者供应商没有对磋商文件在各方面都</w:t>
      </w:r>
      <w:proofErr w:type="gramStart"/>
      <w:r w:rsidRPr="00B95A3A">
        <w:rPr>
          <w:rFonts w:ascii="微软雅黑" w:eastAsia="微软雅黑" w:hAnsi="微软雅黑" w:cs="微软雅黑" w:hint="eastAsia"/>
          <w:szCs w:val="21"/>
        </w:rPr>
        <w:t>作出</w:t>
      </w:r>
      <w:proofErr w:type="gramEnd"/>
      <w:r w:rsidRPr="00B95A3A">
        <w:rPr>
          <w:rFonts w:ascii="微软雅黑" w:eastAsia="微软雅黑" w:hAnsi="微软雅黑" w:cs="微软雅黑" w:hint="eastAsia"/>
          <w:szCs w:val="21"/>
        </w:rPr>
        <w:t>实质性响应是供应商的风险，并可能导致其磋商被拒绝。</w:t>
      </w:r>
    </w:p>
    <w:p w14:paraId="40F67607"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170" w:name="_Toc25980"/>
      <w:r w:rsidRPr="00B95A3A">
        <w:rPr>
          <w:rFonts w:ascii="微软雅黑" w:eastAsia="微软雅黑" w:hAnsi="微软雅黑" w:cs="微软雅黑" w:hint="eastAsia"/>
          <w:b/>
          <w:szCs w:val="21"/>
        </w:rPr>
        <w:t>3、磋商文件的澄清与修改</w:t>
      </w:r>
      <w:bookmarkEnd w:id="170"/>
    </w:p>
    <w:p w14:paraId="4A1AB2A9" w14:textId="77777777" w:rsidR="004B02F9" w:rsidRPr="00B95A3A" w:rsidRDefault="00DF3EAA">
      <w:pPr>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3.1、</w:t>
      </w:r>
      <w:r w:rsidRPr="00B95A3A">
        <w:rPr>
          <w:rFonts w:ascii="微软雅黑" w:eastAsia="微软雅黑" w:hAnsi="微软雅黑" w:cs="微软雅黑" w:hint="eastAsia"/>
          <w:bCs/>
          <w:szCs w:val="21"/>
        </w:rPr>
        <w:t>供应商应认真阅读本磋商文件，发现其中有误或有要求不合理的，供应商必须在在知道或者应当知道之日起三个工作日内以书面形式要求采购代理机构澄清，否则，由此产生的后果由供应商负责</w:t>
      </w:r>
      <w:r w:rsidRPr="00B95A3A">
        <w:rPr>
          <w:rFonts w:ascii="微软雅黑" w:eastAsia="微软雅黑" w:hAnsi="微软雅黑" w:cs="微软雅黑" w:hint="eastAsia"/>
          <w:szCs w:val="21"/>
        </w:rPr>
        <w:t>。</w:t>
      </w:r>
    </w:p>
    <w:p w14:paraId="7D44E3E5" w14:textId="77777777" w:rsidR="004B02F9" w:rsidRPr="00B95A3A" w:rsidRDefault="00DF3EAA">
      <w:pPr>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3.2、采购代理机构对已发出的磋商文件进行必要澄清或者修改的，应当在财政部门指定的政府采购信息发布媒体上发布更正公告。该澄清或者修改的内容为磋商文件的组成部分。</w:t>
      </w:r>
    </w:p>
    <w:p w14:paraId="56E7B49D" w14:textId="77777777" w:rsidR="004B02F9" w:rsidRPr="00B95A3A" w:rsidRDefault="00DF3EAA">
      <w:pPr>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3.3、采购代理机构和采购单位可以视采购具体情况，延长</w:t>
      </w:r>
      <w:proofErr w:type="gramStart"/>
      <w:r w:rsidRPr="00B95A3A">
        <w:rPr>
          <w:rFonts w:ascii="微软雅黑" w:eastAsia="微软雅黑" w:hAnsi="微软雅黑" w:cs="微软雅黑" w:hint="eastAsia"/>
          <w:szCs w:val="21"/>
        </w:rPr>
        <w:t>提交磋商</w:t>
      </w:r>
      <w:proofErr w:type="gramEnd"/>
      <w:r w:rsidRPr="00B95A3A">
        <w:rPr>
          <w:rFonts w:ascii="微软雅黑" w:eastAsia="微软雅黑" w:hAnsi="微软雅黑" w:cs="微软雅黑" w:hint="eastAsia"/>
          <w:szCs w:val="21"/>
        </w:rPr>
        <w:t>文件的截止时间和磋商时间，但至少应当在磋商文件要求</w:t>
      </w:r>
      <w:proofErr w:type="gramStart"/>
      <w:r w:rsidRPr="00B95A3A">
        <w:rPr>
          <w:rFonts w:ascii="微软雅黑" w:eastAsia="微软雅黑" w:hAnsi="微软雅黑" w:cs="微软雅黑" w:hint="eastAsia"/>
          <w:szCs w:val="21"/>
        </w:rPr>
        <w:t>提交磋商</w:t>
      </w:r>
      <w:proofErr w:type="gramEnd"/>
      <w:r w:rsidRPr="00B95A3A">
        <w:rPr>
          <w:rFonts w:ascii="微软雅黑" w:eastAsia="微软雅黑" w:hAnsi="微软雅黑" w:cs="微软雅黑" w:hint="eastAsia"/>
          <w:szCs w:val="21"/>
        </w:rPr>
        <w:t>文件的截止时间三日前，在财政部门指定的政府采购信息发布媒体上发布变更公告。</w:t>
      </w:r>
    </w:p>
    <w:p w14:paraId="1208BE95" w14:textId="77777777" w:rsidR="004B02F9" w:rsidRPr="00B95A3A" w:rsidRDefault="00DF3EAA">
      <w:pPr>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3.4、磋商文件的澄清或者修改都应该通过本代理机构以法定形式发布，采购人非通过本机构，不得擅自澄清或者修改磋商文件。</w:t>
      </w:r>
      <w:bookmarkStart w:id="171" w:name="_Toc493699301"/>
      <w:bookmarkStart w:id="172" w:name="_Toc192313110"/>
    </w:p>
    <w:p w14:paraId="748421E8" w14:textId="77777777" w:rsidR="004B02F9" w:rsidRPr="00B95A3A" w:rsidRDefault="00DF3EAA">
      <w:pPr>
        <w:pStyle w:val="20"/>
        <w:spacing w:before="0" w:after="0" w:line="500" w:lineRule="exact"/>
        <w:rPr>
          <w:rFonts w:ascii="微软雅黑" w:eastAsia="微软雅黑" w:hAnsi="微软雅黑" w:cs="微软雅黑"/>
          <w:sz w:val="21"/>
          <w:szCs w:val="21"/>
        </w:rPr>
      </w:pPr>
      <w:bookmarkStart w:id="173" w:name="_Toc40788027"/>
      <w:bookmarkStart w:id="174" w:name="_Toc53062689"/>
      <w:bookmarkStart w:id="175" w:name="_Toc9224"/>
      <w:bookmarkStart w:id="176" w:name="_Toc89266815"/>
      <w:r w:rsidRPr="00B95A3A">
        <w:rPr>
          <w:rFonts w:ascii="微软雅黑" w:eastAsia="微软雅黑" w:hAnsi="微软雅黑" w:cs="微软雅黑" w:hint="eastAsia"/>
          <w:sz w:val="21"/>
          <w:szCs w:val="21"/>
        </w:rPr>
        <w:t>三磋商响应文件的编制</w:t>
      </w:r>
      <w:bookmarkEnd w:id="171"/>
      <w:bookmarkEnd w:id="172"/>
      <w:bookmarkEnd w:id="173"/>
      <w:bookmarkEnd w:id="174"/>
      <w:bookmarkEnd w:id="175"/>
      <w:bookmarkEnd w:id="176"/>
    </w:p>
    <w:p w14:paraId="0C15C1F0" w14:textId="77777777" w:rsidR="004B02F9" w:rsidRPr="00B95A3A" w:rsidRDefault="00DF3EAA">
      <w:pPr>
        <w:spacing w:after="0" w:line="500" w:lineRule="exact"/>
        <w:rPr>
          <w:rFonts w:ascii="微软雅黑" w:eastAsia="微软雅黑" w:hAnsi="微软雅黑" w:cs="微软雅黑"/>
          <w:b/>
          <w:szCs w:val="21"/>
        </w:rPr>
      </w:pPr>
      <w:bookmarkStart w:id="177" w:name="_Toc40788028"/>
      <w:bookmarkStart w:id="178" w:name="_Toc89266816"/>
      <w:bookmarkStart w:id="179" w:name="_Toc53062690"/>
      <w:r w:rsidRPr="00B95A3A">
        <w:rPr>
          <w:rFonts w:ascii="微软雅黑" w:eastAsia="微软雅黑" w:hAnsi="微软雅黑" w:cs="微软雅黑" w:hint="eastAsia"/>
          <w:b/>
          <w:szCs w:val="21"/>
        </w:rPr>
        <w:t>本项目所涉竞争性磋商响应文件格式请详见第六章，未给出的格式请自拟。</w:t>
      </w:r>
      <w:bookmarkEnd w:id="177"/>
      <w:bookmarkEnd w:id="178"/>
      <w:bookmarkEnd w:id="179"/>
    </w:p>
    <w:p w14:paraId="39BDC305" w14:textId="77777777" w:rsidR="004B02F9" w:rsidRPr="00B95A3A" w:rsidRDefault="00DF3EAA">
      <w:pPr>
        <w:pStyle w:val="af9"/>
        <w:snapToGrid w:val="0"/>
        <w:spacing w:after="0" w:line="500" w:lineRule="exact"/>
        <w:ind w:firstLineChars="196" w:firstLine="412"/>
        <w:outlineLvl w:val="1"/>
        <w:rPr>
          <w:rFonts w:ascii="微软雅黑" w:eastAsia="微软雅黑" w:hAnsi="微软雅黑" w:cs="微软雅黑"/>
          <w:b/>
          <w:szCs w:val="21"/>
        </w:rPr>
      </w:pPr>
      <w:bookmarkStart w:id="180" w:name="_Toc19517"/>
      <w:bookmarkStart w:id="181" w:name="_Toc53062691"/>
      <w:bookmarkStart w:id="182" w:name="_Toc33535357"/>
      <w:bookmarkStart w:id="183" w:name="_Toc89266817"/>
      <w:bookmarkStart w:id="184" w:name="_Toc40788029"/>
      <w:r w:rsidRPr="00B95A3A">
        <w:rPr>
          <w:rFonts w:ascii="微软雅黑" w:eastAsia="微软雅黑" w:hAnsi="微软雅黑" w:cs="微软雅黑" w:hint="eastAsia"/>
          <w:b/>
          <w:szCs w:val="21"/>
        </w:rPr>
        <w:t>（一）、总体要求：</w:t>
      </w:r>
      <w:bookmarkEnd w:id="180"/>
      <w:bookmarkEnd w:id="181"/>
      <w:bookmarkEnd w:id="182"/>
      <w:bookmarkEnd w:id="183"/>
      <w:bookmarkEnd w:id="184"/>
    </w:p>
    <w:p w14:paraId="3FEF5E73" w14:textId="77777777" w:rsidR="004B02F9" w:rsidRPr="00B95A3A" w:rsidRDefault="00DF3EAA">
      <w:pPr>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1.1、供应商应仔细阅读竞争性磋商文件的所有内容，按本文件的要求提供竞争性磋商响应文件，并保证所提供的全部资料的真实性，以使其竞争性磋商响应文件对竞争性磋商文件</w:t>
      </w:r>
      <w:proofErr w:type="gramStart"/>
      <w:r w:rsidRPr="00B95A3A">
        <w:rPr>
          <w:rFonts w:ascii="微软雅黑" w:eastAsia="微软雅黑" w:hAnsi="微软雅黑" w:cs="微软雅黑" w:hint="eastAsia"/>
          <w:szCs w:val="21"/>
        </w:rPr>
        <w:t>作出</w:t>
      </w:r>
      <w:proofErr w:type="gramEnd"/>
      <w:r w:rsidRPr="00B95A3A">
        <w:rPr>
          <w:rFonts w:ascii="微软雅黑" w:eastAsia="微软雅黑" w:hAnsi="微软雅黑" w:cs="微软雅黑" w:hint="eastAsia"/>
          <w:szCs w:val="21"/>
        </w:rPr>
        <w:t>实质性响应，否则，竞争性磋商响应文件可能视为无效竞争性磋商响应文件。</w:t>
      </w:r>
    </w:p>
    <w:p w14:paraId="5D072E21" w14:textId="77777777" w:rsidR="004B02F9" w:rsidRPr="00B95A3A" w:rsidRDefault="00DF3EAA">
      <w:pPr>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1.2、竞争性磋商响应文件及供应商与采购有关的来往通知，函件和文件均应使用中文。</w:t>
      </w:r>
    </w:p>
    <w:p w14:paraId="77818559" w14:textId="77777777" w:rsidR="004B02F9" w:rsidRPr="00B95A3A" w:rsidRDefault="00DF3EAA">
      <w:pPr>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1.3、供应商应按本文件中提供的文件格式、内容和要求制作竞争性磋商响应文件。</w:t>
      </w:r>
    </w:p>
    <w:p w14:paraId="3EE58D9C" w14:textId="77777777" w:rsidR="004B02F9" w:rsidRPr="00B95A3A" w:rsidRDefault="00DF3EAA">
      <w:pPr>
        <w:spacing w:after="0" w:line="500" w:lineRule="exact"/>
        <w:ind w:firstLine="405"/>
        <w:jc w:val="left"/>
        <w:rPr>
          <w:rFonts w:ascii="微软雅黑" w:eastAsia="微软雅黑" w:hAnsi="微软雅黑" w:cs="微软雅黑"/>
          <w:bCs/>
          <w:szCs w:val="21"/>
        </w:rPr>
      </w:pPr>
      <w:r w:rsidRPr="00B95A3A">
        <w:rPr>
          <w:rFonts w:ascii="微软雅黑" w:eastAsia="微软雅黑" w:hAnsi="微软雅黑" w:cs="微软雅黑" w:hint="eastAsia"/>
          <w:b/>
          <w:szCs w:val="21"/>
        </w:rPr>
        <w:lastRenderedPageBreak/>
        <w:t>1.4、竞争性磋商响应文件的效力：竞争性磋商响应文件的启用，按先后顺位分别为电子竞争性磋商响应文件、电子</w:t>
      </w:r>
      <w:r w:rsidRPr="00B95A3A">
        <w:rPr>
          <w:rFonts w:ascii="微软雅黑" w:eastAsia="微软雅黑" w:hAnsi="微软雅黑" w:cs="微软雅黑" w:hint="eastAsia"/>
          <w:bCs/>
          <w:szCs w:val="21"/>
        </w:rPr>
        <w:t>备份竞争性磋商响应文件</w:t>
      </w:r>
      <w:r w:rsidRPr="00B95A3A">
        <w:rPr>
          <w:rFonts w:ascii="微软雅黑" w:eastAsia="微软雅黑" w:hAnsi="微软雅黑" w:cs="微软雅黑" w:hint="eastAsia"/>
          <w:b/>
          <w:szCs w:val="21"/>
        </w:rPr>
        <w:t>。</w:t>
      </w:r>
      <w:r w:rsidRPr="00B95A3A">
        <w:rPr>
          <w:rFonts w:ascii="微软雅黑" w:eastAsia="微软雅黑" w:hAnsi="微软雅黑" w:cs="微软雅黑" w:hint="eastAsia"/>
          <w:bCs/>
          <w:szCs w:val="21"/>
        </w:rPr>
        <w:t>通过“政府采购云平台”成功上传递交的“电子加密竞争性磋商响应文件”无法按时解密，投标供应商如按规定递交了“备份竞争性磋商响应文件”的，以“备份竞争性磋商响应文件”为依据（由采购组织机构按“政府采购云平台”操作规范将“备份竞争性磋商响应文件”上传至“政府采购云平台”，上</w:t>
      </w:r>
      <w:proofErr w:type="gramStart"/>
      <w:r w:rsidRPr="00B95A3A">
        <w:rPr>
          <w:rFonts w:ascii="微软雅黑" w:eastAsia="微软雅黑" w:hAnsi="微软雅黑" w:cs="微软雅黑" w:hint="eastAsia"/>
          <w:bCs/>
          <w:szCs w:val="21"/>
        </w:rPr>
        <w:t>传成功</w:t>
      </w:r>
      <w:proofErr w:type="gramEnd"/>
      <w:r w:rsidRPr="00B95A3A">
        <w:rPr>
          <w:rFonts w:ascii="微软雅黑" w:eastAsia="微软雅黑" w:hAnsi="微软雅黑" w:cs="微软雅黑" w:hint="eastAsia"/>
          <w:bCs/>
          <w:szCs w:val="21"/>
        </w:rPr>
        <w:t>后，“电子加密竞争性磋商响应文件”自动失效），否则视为竞争性磋商响应文件撤回。</w:t>
      </w:r>
      <w:bookmarkStart w:id="185" w:name="_Toc177824943"/>
      <w:bookmarkStart w:id="186" w:name="_Toc493699302"/>
      <w:bookmarkStart w:id="187" w:name="_Toc448487539"/>
      <w:bookmarkStart w:id="188" w:name="_Toc493082118"/>
      <w:bookmarkStart w:id="189" w:name="_Toc192313111"/>
      <w:bookmarkStart w:id="190" w:name="_Toc437979780"/>
      <w:bookmarkStart w:id="191" w:name="_Toc177824876"/>
      <w:bookmarkStart w:id="192" w:name="_Toc177825124"/>
      <w:bookmarkStart w:id="193" w:name="_Toc177870546"/>
    </w:p>
    <w:p w14:paraId="07767144" w14:textId="77777777" w:rsidR="004B02F9" w:rsidRPr="00B95A3A" w:rsidRDefault="00DF3EAA">
      <w:pPr>
        <w:pStyle w:val="af9"/>
        <w:snapToGrid w:val="0"/>
        <w:spacing w:after="0" w:line="500" w:lineRule="exact"/>
        <w:ind w:firstLineChars="196" w:firstLine="412"/>
        <w:outlineLvl w:val="1"/>
        <w:rPr>
          <w:rFonts w:ascii="微软雅黑" w:eastAsia="微软雅黑" w:hAnsi="微软雅黑" w:cs="微软雅黑"/>
          <w:b/>
          <w:szCs w:val="21"/>
        </w:rPr>
      </w:pPr>
      <w:bookmarkStart w:id="194" w:name="_Toc14143"/>
      <w:r w:rsidRPr="00B95A3A">
        <w:rPr>
          <w:rFonts w:ascii="微软雅黑" w:eastAsia="微软雅黑" w:hAnsi="微软雅黑" w:cs="微软雅黑" w:hint="eastAsia"/>
          <w:b/>
          <w:szCs w:val="21"/>
        </w:rPr>
        <w:t>（二）、磋商响应文件的组成</w:t>
      </w:r>
      <w:bookmarkStart w:id="195" w:name="_Toc493511650"/>
      <w:bookmarkEnd w:id="185"/>
      <w:bookmarkEnd w:id="186"/>
      <w:bookmarkEnd w:id="187"/>
      <w:bookmarkEnd w:id="188"/>
      <w:bookmarkEnd w:id="189"/>
      <w:bookmarkEnd w:id="190"/>
      <w:bookmarkEnd w:id="191"/>
      <w:bookmarkEnd w:id="192"/>
      <w:bookmarkEnd w:id="193"/>
      <w:bookmarkEnd w:id="194"/>
    </w:p>
    <w:p w14:paraId="65E3FE24" w14:textId="77777777" w:rsidR="004B02F9" w:rsidRPr="00B95A3A" w:rsidRDefault="00DF3EAA">
      <w:pPr>
        <w:spacing w:after="0" w:line="500" w:lineRule="exact"/>
        <w:ind w:firstLine="405"/>
        <w:jc w:val="left"/>
        <w:rPr>
          <w:rFonts w:ascii="微软雅黑" w:eastAsia="微软雅黑" w:hAnsi="微软雅黑" w:cs="微软雅黑"/>
          <w:b/>
          <w:szCs w:val="21"/>
        </w:rPr>
      </w:pPr>
      <w:r w:rsidRPr="00B95A3A">
        <w:rPr>
          <w:rFonts w:ascii="微软雅黑" w:eastAsia="微软雅黑" w:hAnsi="微软雅黑" w:cs="微软雅黑" w:hint="eastAsia"/>
          <w:b/>
          <w:szCs w:val="21"/>
        </w:rPr>
        <w:t>包括电子竞争性磋商响应文件和电子备份竞争性磋商响应文件（选送），均由资格响应文件、商务技术文件、报价文件三部份组成。其中电子竞争性磋商响应文件中所须加盖公章部分均采用CA签章。</w:t>
      </w:r>
    </w:p>
    <w:p w14:paraId="76998D02" w14:textId="77777777" w:rsidR="004B02F9" w:rsidRPr="00B95A3A" w:rsidRDefault="00DF3EAA">
      <w:pPr>
        <w:numPr>
          <w:ilvl w:val="0"/>
          <w:numId w:val="24"/>
        </w:numPr>
        <w:spacing w:after="0" w:line="500" w:lineRule="exact"/>
        <w:jc w:val="left"/>
        <w:rPr>
          <w:rFonts w:ascii="微软雅黑" w:eastAsia="微软雅黑" w:hAnsi="微软雅黑" w:cs="微软雅黑"/>
          <w:b/>
          <w:szCs w:val="21"/>
        </w:rPr>
      </w:pPr>
      <w:r w:rsidRPr="00B95A3A">
        <w:rPr>
          <w:rFonts w:ascii="微软雅黑" w:eastAsia="微软雅黑" w:hAnsi="微软雅黑" w:cs="微软雅黑" w:hint="eastAsia"/>
          <w:b/>
          <w:szCs w:val="21"/>
        </w:rPr>
        <w:t>资格响应文件：</w:t>
      </w:r>
    </w:p>
    <w:p w14:paraId="7BC36F13" w14:textId="77777777" w:rsidR="004B02F9" w:rsidRPr="00B95A3A" w:rsidRDefault="00DF3EAA">
      <w:pPr>
        <w:pStyle w:val="affff"/>
        <w:numPr>
          <w:ilvl w:val="0"/>
          <w:numId w:val="25"/>
        </w:numPr>
        <w:snapToGrid w:val="0"/>
        <w:spacing w:after="0" w:line="500" w:lineRule="exact"/>
        <w:ind w:left="0" w:firstLineChars="0" w:firstLine="426"/>
        <w:rPr>
          <w:rFonts w:ascii="微软雅黑" w:eastAsia="微软雅黑" w:hAnsi="微软雅黑" w:cs="微软雅黑"/>
        </w:rPr>
      </w:pPr>
      <w:r w:rsidRPr="00B95A3A">
        <w:rPr>
          <w:rFonts w:ascii="微软雅黑" w:eastAsia="微软雅黑" w:hAnsi="微软雅黑" w:cs="微软雅黑" w:hint="eastAsia"/>
        </w:rPr>
        <w:t>具有独立承担民事责任的能力（供应商营业执照副本复印件）；</w:t>
      </w:r>
    </w:p>
    <w:p w14:paraId="4D8CDC3A" w14:textId="77777777" w:rsidR="00D57E61" w:rsidRPr="00B95A3A" w:rsidRDefault="00D57E61" w:rsidP="00D57E61">
      <w:pPr>
        <w:pStyle w:val="affff"/>
        <w:numPr>
          <w:ilvl w:val="0"/>
          <w:numId w:val="25"/>
        </w:numPr>
        <w:snapToGrid w:val="0"/>
        <w:spacing w:after="0" w:line="500" w:lineRule="exact"/>
        <w:ind w:left="0" w:firstLineChars="0" w:firstLine="426"/>
        <w:rPr>
          <w:rFonts w:ascii="微软雅黑" w:eastAsia="微软雅黑" w:hAnsi="微软雅黑" w:cs="微软雅黑"/>
        </w:rPr>
      </w:pPr>
      <w:r w:rsidRPr="00B95A3A">
        <w:rPr>
          <w:rFonts w:ascii="微软雅黑" w:eastAsia="微软雅黑" w:hAnsi="微软雅黑" w:cs="微软雅黑" w:hint="eastAsia"/>
        </w:rPr>
        <w:t>供应商书面承诺符合参与政府采购活动资格条件的承诺函（格式见附件）；</w:t>
      </w:r>
    </w:p>
    <w:p w14:paraId="2FE9800D" w14:textId="77777777" w:rsidR="00D57E61" w:rsidRPr="00B95A3A" w:rsidRDefault="00D57E61" w:rsidP="00D57E61">
      <w:pPr>
        <w:pStyle w:val="affff"/>
        <w:numPr>
          <w:ilvl w:val="0"/>
          <w:numId w:val="25"/>
        </w:numPr>
        <w:snapToGrid w:val="0"/>
        <w:spacing w:after="0" w:line="500" w:lineRule="exact"/>
        <w:ind w:left="0" w:firstLineChars="0" w:firstLine="426"/>
        <w:rPr>
          <w:rFonts w:ascii="微软雅黑" w:eastAsia="微软雅黑" w:hAnsi="微软雅黑" w:cs="微软雅黑"/>
        </w:rPr>
      </w:pPr>
      <w:r w:rsidRPr="00B95A3A">
        <w:rPr>
          <w:rFonts w:ascii="微软雅黑" w:eastAsia="微软雅黑" w:hAnsi="微软雅黑" w:cs="微软雅黑" w:hint="eastAsia"/>
        </w:rPr>
        <w:t>提供自招标公告发布之日起至投标截止日内任意时间的“信用中国”网站（www.creditchina.gov.cn）（未被信用中国网站www.creditchina.gov.cn查询网页截图）、中国政府采购网（www.ccgp.gov.cn）（未被中国政府采购网www.ccgp.gov.cn查询网页截图）（以开标当日采购单位或由采购单位委托的评标委员会核实的查询结果为准）。</w:t>
      </w:r>
    </w:p>
    <w:p w14:paraId="2BE24A8A" w14:textId="72E0B8F7" w:rsidR="00D57E61" w:rsidRPr="00B95A3A" w:rsidRDefault="00D57E61" w:rsidP="00D57E61">
      <w:pPr>
        <w:pStyle w:val="affff"/>
        <w:numPr>
          <w:ilvl w:val="0"/>
          <w:numId w:val="25"/>
        </w:numPr>
        <w:snapToGrid w:val="0"/>
        <w:spacing w:after="0" w:line="500" w:lineRule="exact"/>
        <w:ind w:left="0" w:firstLineChars="0" w:firstLine="426"/>
        <w:rPr>
          <w:rFonts w:ascii="微软雅黑" w:eastAsia="微软雅黑" w:hAnsi="微软雅黑" w:cs="微软雅黑"/>
        </w:rPr>
      </w:pPr>
      <w:r w:rsidRPr="00B95A3A">
        <w:rPr>
          <w:rFonts w:ascii="微软雅黑" w:eastAsia="微软雅黑" w:hAnsi="微软雅黑" w:cs="微软雅黑" w:hint="eastAsia"/>
        </w:rPr>
        <w:t>法定代表人（或负责人）授权委托书；</w:t>
      </w:r>
    </w:p>
    <w:p w14:paraId="4F19CA6E" w14:textId="561EFF30" w:rsidR="004B02F9" w:rsidRPr="00B95A3A" w:rsidRDefault="00D57E61">
      <w:pPr>
        <w:pStyle w:val="affff"/>
        <w:numPr>
          <w:ilvl w:val="0"/>
          <w:numId w:val="25"/>
        </w:numPr>
        <w:snapToGrid w:val="0"/>
        <w:spacing w:after="0" w:line="500" w:lineRule="exact"/>
        <w:ind w:left="0" w:firstLineChars="0" w:firstLine="426"/>
        <w:rPr>
          <w:rFonts w:ascii="微软雅黑" w:eastAsia="微软雅黑" w:hAnsi="微软雅黑" w:cs="微软雅黑"/>
        </w:rPr>
      </w:pPr>
      <w:r w:rsidRPr="00B95A3A">
        <w:rPr>
          <w:rFonts w:ascii="微软雅黑" w:eastAsia="微软雅黑" w:hAnsi="微软雅黑" w:cs="微软雅黑" w:hint="eastAsia"/>
        </w:rPr>
        <w:t>投标人特定资格要求证明文件</w:t>
      </w:r>
      <w:r w:rsidR="00DF3EAA" w:rsidRPr="00B95A3A">
        <w:rPr>
          <w:rFonts w:ascii="微软雅黑" w:eastAsia="微软雅黑" w:hAnsi="微软雅黑" w:cs="微软雅黑" w:hint="eastAsia"/>
        </w:rPr>
        <w:t>；</w:t>
      </w:r>
    </w:p>
    <w:p w14:paraId="2B77C37E" w14:textId="77777777" w:rsidR="004B02F9" w:rsidRPr="00B95A3A" w:rsidRDefault="00DF3EAA">
      <w:pPr>
        <w:spacing w:after="0" w:line="500" w:lineRule="exact"/>
        <w:ind w:firstLine="405"/>
        <w:jc w:val="left"/>
        <w:rPr>
          <w:rFonts w:ascii="微软雅黑" w:eastAsia="微软雅黑" w:hAnsi="微软雅黑" w:cs="微软雅黑"/>
          <w:b/>
          <w:szCs w:val="21"/>
        </w:rPr>
      </w:pPr>
      <w:r w:rsidRPr="00B95A3A">
        <w:rPr>
          <w:rFonts w:ascii="微软雅黑" w:eastAsia="微软雅黑" w:hAnsi="微软雅黑" w:cs="微软雅黑" w:hint="eastAsia"/>
          <w:b/>
          <w:szCs w:val="21"/>
        </w:rPr>
        <w:t>2、商务技术文件</w:t>
      </w:r>
    </w:p>
    <w:p w14:paraId="2C9370F9" w14:textId="77777777" w:rsidR="004B02F9" w:rsidRPr="00B95A3A" w:rsidRDefault="00DF3EAA">
      <w:pPr>
        <w:pStyle w:val="affff"/>
        <w:numPr>
          <w:ilvl w:val="0"/>
          <w:numId w:val="26"/>
        </w:numPr>
        <w:snapToGrid w:val="0"/>
        <w:spacing w:after="0" w:line="500" w:lineRule="exact"/>
        <w:ind w:left="0" w:firstLineChars="0" w:firstLine="426"/>
        <w:rPr>
          <w:rFonts w:ascii="微软雅黑" w:eastAsia="微软雅黑" w:hAnsi="微软雅黑" w:cs="微软雅黑"/>
        </w:rPr>
      </w:pPr>
      <w:r w:rsidRPr="00B95A3A">
        <w:rPr>
          <w:rFonts w:ascii="微软雅黑" w:eastAsia="微软雅黑" w:hAnsi="微软雅黑" w:cs="微软雅黑" w:hint="eastAsia"/>
        </w:rPr>
        <w:t>▲磋商响应函；</w:t>
      </w:r>
    </w:p>
    <w:p w14:paraId="6A28159F" w14:textId="77777777" w:rsidR="004B02F9" w:rsidRPr="00B95A3A" w:rsidRDefault="00DF3EAA">
      <w:pPr>
        <w:pStyle w:val="affff"/>
        <w:numPr>
          <w:ilvl w:val="0"/>
          <w:numId w:val="26"/>
        </w:numPr>
        <w:snapToGrid w:val="0"/>
        <w:spacing w:after="0" w:line="500" w:lineRule="exact"/>
        <w:ind w:left="0" w:firstLineChars="0" w:firstLine="426"/>
        <w:rPr>
          <w:rFonts w:ascii="微软雅黑" w:eastAsia="微软雅黑" w:hAnsi="微软雅黑" w:cs="微软雅黑"/>
        </w:rPr>
      </w:pPr>
      <w:r w:rsidRPr="00B95A3A">
        <w:rPr>
          <w:rFonts w:ascii="微软雅黑" w:eastAsia="微软雅黑" w:hAnsi="微软雅黑" w:cs="微软雅黑" w:hint="eastAsia"/>
        </w:rPr>
        <w:t>类似案例成功的业绩（合同复印件）；</w:t>
      </w:r>
    </w:p>
    <w:p w14:paraId="1ED26F32" w14:textId="77777777" w:rsidR="004B02F9" w:rsidRPr="00B95A3A" w:rsidRDefault="00DF3EAA">
      <w:pPr>
        <w:pStyle w:val="affff"/>
        <w:numPr>
          <w:ilvl w:val="0"/>
          <w:numId w:val="26"/>
        </w:numPr>
        <w:snapToGrid w:val="0"/>
        <w:spacing w:after="0" w:line="500" w:lineRule="exact"/>
        <w:ind w:left="0" w:firstLineChars="0" w:firstLine="426"/>
        <w:rPr>
          <w:rFonts w:ascii="微软雅黑" w:eastAsia="微软雅黑" w:hAnsi="微软雅黑" w:cs="微软雅黑"/>
        </w:rPr>
      </w:pPr>
      <w:r w:rsidRPr="00B95A3A">
        <w:rPr>
          <w:rFonts w:ascii="微软雅黑" w:eastAsia="微软雅黑" w:hAnsi="微软雅黑" w:cs="微软雅黑" w:hint="eastAsia"/>
        </w:rPr>
        <w:t>与本项目实施相关的供应商各类资质证书、认证证书、许可证等（如信誉荣誉等。提供复印件）；</w:t>
      </w:r>
    </w:p>
    <w:p w14:paraId="0A00A35D" w14:textId="77777777" w:rsidR="004B02F9" w:rsidRPr="00B95A3A" w:rsidRDefault="00DF3EAA">
      <w:pPr>
        <w:pStyle w:val="affff"/>
        <w:numPr>
          <w:ilvl w:val="0"/>
          <w:numId w:val="26"/>
        </w:numPr>
        <w:snapToGrid w:val="0"/>
        <w:spacing w:after="0" w:line="500" w:lineRule="exact"/>
        <w:ind w:left="0" w:firstLineChars="0" w:firstLine="426"/>
        <w:rPr>
          <w:rFonts w:ascii="微软雅黑" w:eastAsia="微软雅黑" w:hAnsi="微软雅黑" w:cs="微软雅黑"/>
        </w:rPr>
      </w:pPr>
      <w:r w:rsidRPr="00B95A3A">
        <w:rPr>
          <w:rFonts w:ascii="微软雅黑" w:eastAsia="微软雅黑" w:hAnsi="微软雅黑" w:cs="微软雅黑" w:hint="eastAsia"/>
        </w:rPr>
        <w:t>供应</w:t>
      </w:r>
      <w:proofErr w:type="gramStart"/>
      <w:r w:rsidRPr="00B95A3A">
        <w:rPr>
          <w:rFonts w:ascii="微软雅黑" w:eastAsia="微软雅黑" w:hAnsi="微软雅黑" w:cs="微软雅黑" w:hint="eastAsia"/>
        </w:rPr>
        <w:t>商情况</w:t>
      </w:r>
      <w:proofErr w:type="gramEnd"/>
      <w:r w:rsidRPr="00B95A3A">
        <w:rPr>
          <w:rFonts w:ascii="微软雅黑" w:eastAsia="微软雅黑" w:hAnsi="微软雅黑" w:cs="微软雅黑" w:hint="eastAsia"/>
        </w:rPr>
        <w:t>介绍；</w:t>
      </w:r>
    </w:p>
    <w:p w14:paraId="5587E43A" w14:textId="77777777" w:rsidR="004B02F9" w:rsidRPr="00B95A3A" w:rsidRDefault="00DF3EAA">
      <w:pPr>
        <w:pStyle w:val="affff"/>
        <w:numPr>
          <w:ilvl w:val="0"/>
          <w:numId w:val="26"/>
        </w:numPr>
        <w:snapToGrid w:val="0"/>
        <w:spacing w:after="0" w:line="500" w:lineRule="exact"/>
        <w:ind w:left="0" w:firstLineChars="0" w:firstLine="426"/>
        <w:rPr>
          <w:rFonts w:ascii="微软雅黑" w:eastAsia="微软雅黑" w:hAnsi="微软雅黑" w:cs="微软雅黑"/>
        </w:rPr>
      </w:pPr>
      <w:r w:rsidRPr="00B95A3A">
        <w:rPr>
          <w:rFonts w:ascii="微软雅黑" w:eastAsia="微软雅黑" w:hAnsi="微软雅黑" w:cs="微软雅黑" w:hint="eastAsia"/>
        </w:rPr>
        <w:t>商务响应表；</w:t>
      </w:r>
    </w:p>
    <w:p w14:paraId="594B5CCF" w14:textId="77777777" w:rsidR="004B02F9" w:rsidRPr="00B95A3A" w:rsidRDefault="00DF3EAA">
      <w:pPr>
        <w:pStyle w:val="affff"/>
        <w:numPr>
          <w:ilvl w:val="0"/>
          <w:numId w:val="26"/>
        </w:numPr>
        <w:snapToGrid w:val="0"/>
        <w:spacing w:after="0" w:line="500" w:lineRule="exact"/>
        <w:ind w:left="0" w:firstLineChars="0" w:firstLine="426"/>
        <w:rPr>
          <w:rFonts w:ascii="微软雅黑" w:eastAsia="微软雅黑" w:hAnsi="微软雅黑" w:cs="微软雅黑"/>
        </w:rPr>
      </w:pPr>
      <w:r w:rsidRPr="00B95A3A">
        <w:rPr>
          <w:rFonts w:ascii="微软雅黑" w:eastAsia="微软雅黑" w:hAnsi="微软雅黑" w:cs="微软雅黑" w:hint="eastAsia"/>
        </w:rPr>
        <w:t>技术响应表；</w:t>
      </w:r>
    </w:p>
    <w:p w14:paraId="3B3465F0" w14:textId="77777777" w:rsidR="004B02F9" w:rsidRPr="00B95A3A" w:rsidRDefault="00DF3EAA">
      <w:pPr>
        <w:pStyle w:val="affff"/>
        <w:numPr>
          <w:ilvl w:val="0"/>
          <w:numId w:val="26"/>
        </w:numPr>
        <w:snapToGrid w:val="0"/>
        <w:spacing w:after="0" w:line="500" w:lineRule="exact"/>
        <w:ind w:left="0" w:firstLineChars="0" w:firstLine="426"/>
        <w:rPr>
          <w:rFonts w:ascii="微软雅黑" w:eastAsia="微软雅黑" w:hAnsi="微软雅黑" w:cs="微软雅黑"/>
        </w:rPr>
      </w:pPr>
      <w:r w:rsidRPr="00B95A3A">
        <w:rPr>
          <w:rFonts w:ascii="微软雅黑" w:eastAsia="微软雅黑" w:hAnsi="微软雅黑" w:cs="微软雅黑" w:hint="eastAsia"/>
        </w:rPr>
        <w:lastRenderedPageBreak/>
        <w:t>对本项目系统总体要求的理解。</w:t>
      </w:r>
    </w:p>
    <w:p w14:paraId="643781E0" w14:textId="77777777" w:rsidR="004B02F9" w:rsidRPr="00B95A3A" w:rsidRDefault="00DF3EAA">
      <w:pPr>
        <w:pStyle w:val="affff"/>
        <w:numPr>
          <w:ilvl w:val="0"/>
          <w:numId w:val="26"/>
        </w:numPr>
        <w:spacing w:after="0" w:line="500" w:lineRule="exact"/>
        <w:ind w:left="0" w:firstLineChars="0" w:firstLine="426"/>
        <w:jc w:val="left"/>
        <w:rPr>
          <w:rFonts w:ascii="微软雅黑" w:eastAsia="微软雅黑" w:hAnsi="微软雅黑" w:cs="微软雅黑"/>
        </w:rPr>
      </w:pPr>
      <w:r w:rsidRPr="00B95A3A">
        <w:rPr>
          <w:rFonts w:ascii="微软雅黑" w:eastAsia="微软雅黑" w:hAnsi="微软雅黑" w:cs="微软雅黑" w:hint="eastAsia"/>
        </w:rPr>
        <w:t>项目实施方案：包括对本项目完整详细的服务保障方案、组织实施方案、管理制度和规范等内容。</w:t>
      </w:r>
    </w:p>
    <w:p w14:paraId="407E5879" w14:textId="77777777" w:rsidR="004B02F9" w:rsidRPr="00B95A3A" w:rsidRDefault="00DF3EAA">
      <w:pPr>
        <w:pStyle w:val="affff"/>
        <w:numPr>
          <w:ilvl w:val="0"/>
          <w:numId w:val="26"/>
        </w:numPr>
        <w:spacing w:after="0" w:line="500" w:lineRule="exact"/>
        <w:ind w:left="0" w:firstLineChars="0" w:firstLine="426"/>
        <w:jc w:val="left"/>
        <w:rPr>
          <w:rFonts w:ascii="微软雅黑" w:eastAsia="微软雅黑" w:hAnsi="微软雅黑" w:cs="微软雅黑"/>
        </w:rPr>
      </w:pPr>
      <w:r w:rsidRPr="00B95A3A">
        <w:rPr>
          <w:rFonts w:ascii="微软雅黑" w:eastAsia="微软雅黑" w:hAnsi="微软雅黑" w:cs="微软雅黑" w:hint="eastAsia"/>
        </w:rPr>
        <w:t>项目实施计划及进度；本项目详细工作实施组织方案，包括(但不限于)以下内容：组织机构、工作程序和步骤、管理和协调方法、关键步骤的思路和要点；</w:t>
      </w:r>
    </w:p>
    <w:p w14:paraId="4A14FB97" w14:textId="77777777" w:rsidR="004B02F9" w:rsidRPr="00B95A3A" w:rsidRDefault="00DF3EAA">
      <w:pPr>
        <w:pStyle w:val="affff"/>
        <w:numPr>
          <w:ilvl w:val="0"/>
          <w:numId w:val="26"/>
        </w:numPr>
        <w:spacing w:after="0" w:line="500" w:lineRule="exact"/>
        <w:ind w:left="0" w:firstLineChars="0" w:firstLine="426"/>
        <w:jc w:val="left"/>
        <w:rPr>
          <w:rFonts w:ascii="微软雅黑" w:eastAsia="微软雅黑" w:hAnsi="微软雅黑" w:cs="微软雅黑"/>
        </w:rPr>
      </w:pPr>
      <w:r w:rsidRPr="00B95A3A">
        <w:rPr>
          <w:rFonts w:ascii="微软雅黑" w:eastAsia="微软雅黑" w:hAnsi="微软雅黑" w:cs="微软雅黑" w:hint="eastAsia"/>
        </w:rPr>
        <w:t>项目售后服务等方案；</w:t>
      </w:r>
    </w:p>
    <w:p w14:paraId="22049D55" w14:textId="77777777" w:rsidR="004B02F9" w:rsidRPr="00B95A3A" w:rsidRDefault="00DF3EAA">
      <w:pPr>
        <w:pStyle w:val="affff"/>
        <w:numPr>
          <w:ilvl w:val="0"/>
          <w:numId w:val="26"/>
        </w:numPr>
        <w:spacing w:after="0" w:line="500" w:lineRule="exact"/>
        <w:ind w:left="0" w:firstLineChars="0" w:firstLine="426"/>
        <w:jc w:val="left"/>
        <w:rPr>
          <w:rFonts w:ascii="微软雅黑" w:eastAsia="微软雅黑" w:hAnsi="微软雅黑" w:cs="微软雅黑"/>
        </w:rPr>
      </w:pPr>
      <w:r w:rsidRPr="00B95A3A">
        <w:rPr>
          <w:rFonts w:ascii="微软雅黑" w:eastAsia="微软雅黑" w:hAnsi="微软雅黑" w:cs="微软雅黑" w:hint="eastAsia"/>
        </w:rPr>
        <w:t>项目团队情况：项目负责人简历表及项目团队情况，提供相关人员的简历及职称、学历、资格证书等复印件；</w:t>
      </w:r>
    </w:p>
    <w:p w14:paraId="261498AD" w14:textId="77777777" w:rsidR="004B02F9" w:rsidRPr="00B95A3A" w:rsidRDefault="00DF3EAA">
      <w:pPr>
        <w:pStyle w:val="affff"/>
        <w:numPr>
          <w:ilvl w:val="0"/>
          <w:numId w:val="26"/>
        </w:numPr>
        <w:spacing w:after="0" w:line="500" w:lineRule="exact"/>
        <w:ind w:left="0" w:firstLineChars="0" w:firstLine="426"/>
        <w:jc w:val="left"/>
        <w:rPr>
          <w:rFonts w:ascii="微软雅黑" w:eastAsia="微软雅黑" w:hAnsi="微软雅黑" w:cs="微软雅黑"/>
        </w:rPr>
      </w:pPr>
      <w:r w:rsidRPr="00B95A3A">
        <w:rPr>
          <w:rFonts w:ascii="微软雅黑" w:eastAsia="微软雅黑" w:hAnsi="微软雅黑" w:cs="微软雅黑" w:hint="eastAsia"/>
        </w:rPr>
        <w:t>优惠条件及特殊承诺；</w:t>
      </w:r>
    </w:p>
    <w:p w14:paraId="7F31F3AB" w14:textId="77777777" w:rsidR="004B02F9" w:rsidRPr="00B95A3A" w:rsidRDefault="00DF3EAA">
      <w:pPr>
        <w:pStyle w:val="affff"/>
        <w:numPr>
          <w:ilvl w:val="0"/>
          <w:numId w:val="26"/>
        </w:numPr>
        <w:spacing w:after="0" w:line="500" w:lineRule="exact"/>
        <w:ind w:left="0" w:firstLineChars="0" w:firstLine="426"/>
        <w:jc w:val="left"/>
        <w:rPr>
          <w:rFonts w:ascii="微软雅黑" w:eastAsia="微软雅黑" w:hAnsi="微软雅黑" w:cs="微软雅黑"/>
        </w:rPr>
      </w:pPr>
      <w:r w:rsidRPr="00B95A3A">
        <w:rPr>
          <w:rFonts w:ascii="微软雅黑" w:eastAsia="微软雅黑" w:hAnsi="微软雅黑" w:cs="微软雅黑" w:hint="eastAsia"/>
        </w:rPr>
        <w:t>实施保障措施及应急方案；</w:t>
      </w:r>
    </w:p>
    <w:p w14:paraId="3A5DEA9F" w14:textId="77777777" w:rsidR="004B02F9" w:rsidRPr="00B95A3A" w:rsidRDefault="00DF3EAA">
      <w:pPr>
        <w:pStyle w:val="affff"/>
        <w:numPr>
          <w:ilvl w:val="0"/>
          <w:numId w:val="26"/>
        </w:numPr>
        <w:spacing w:after="0" w:line="500" w:lineRule="exact"/>
        <w:ind w:left="0" w:firstLineChars="0" w:firstLine="426"/>
        <w:jc w:val="left"/>
        <w:rPr>
          <w:rFonts w:ascii="微软雅黑" w:eastAsia="微软雅黑" w:hAnsi="微软雅黑" w:cs="微软雅黑"/>
          <w:b/>
        </w:rPr>
      </w:pPr>
      <w:r w:rsidRPr="00B95A3A">
        <w:rPr>
          <w:rFonts w:ascii="微软雅黑" w:eastAsia="微软雅黑" w:hAnsi="微软雅黑" w:cs="微软雅黑" w:hint="eastAsia"/>
          <w:b/>
        </w:rPr>
        <w:t>未尽事宜请各供应商按评分细则制作。</w:t>
      </w:r>
    </w:p>
    <w:p w14:paraId="3FFEA736" w14:textId="77777777" w:rsidR="004B02F9" w:rsidRPr="00B95A3A" w:rsidRDefault="00DF3EAA">
      <w:pPr>
        <w:spacing w:after="0" w:line="500" w:lineRule="exact"/>
        <w:ind w:firstLine="405"/>
        <w:jc w:val="left"/>
        <w:rPr>
          <w:rFonts w:ascii="微软雅黑" w:eastAsia="微软雅黑" w:hAnsi="微软雅黑" w:cs="微软雅黑"/>
          <w:b/>
          <w:szCs w:val="21"/>
        </w:rPr>
      </w:pPr>
      <w:r w:rsidRPr="00B95A3A">
        <w:rPr>
          <w:rFonts w:ascii="微软雅黑" w:eastAsia="微软雅黑" w:hAnsi="微软雅黑" w:cs="微软雅黑" w:hint="eastAsia"/>
          <w:b/>
          <w:szCs w:val="21"/>
        </w:rPr>
        <w:t>3、投标报价文件：</w:t>
      </w:r>
    </w:p>
    <w:p w14:paraId="2761871A" w14:textId="77777777" w:rsidR="004B02F9" w:rsidRPr="00B95A3A" w:rsidRDefault="00DF3EAA">
      <w:pPr>
        <w:pStyle w:val="affff"/>
        <w:numPr>
          <w:ilvl w:val="0"/>
          <w:numId w:val="27"/>
        </w:numPr>
        <w:snapToGrid w:val="0"/>
        <w:spacing w:after="0" w:line="500" w:lineRule="exact"/>
        <w:ind w:left="0" w:firstLineChars="202" w:firstLine="424"/>
        <w:rPr>
          <w:rFonts w:ascii="微软雅黑" w:eastAsia="微软雅黑" w:hAnsi="微软雅黑" w:cs="微软雅黑"/>
        </w:rPr>
      </w:pPr>
      <w:r w:rsidRPr="00B95A3A">
        <w:rPr>
          <w:rFonts w:ascii="微软雅黑" w:eastAsia="微软雅黑" w:hAnsi="微软雅黑" w:cs="微软雅黑" w:hint="eastAsia"/>
        </w:rPr>
        <w:t>▲报价一览表（初次报价）；</w:t>
      </w:r>
    </w:p>
    <w:p w14:paraId="6388CB08" w14:textId="77777777" w:rsidR="004B02F9" w:rsidRPr="00B95A3A" w:rsidRDefault="00DF3EAA">
      <w:pPr>
        <w:pStyle w:val="affff"/>
        <w:numPr>
          <w:ilvl w:val="0"/>
          <w:numId w:val="27"/>
        </w:numPr>
        <w:snapToGrid w:val="0"/>
        <w:spacing w:after="0" w:line="500" w:lineRule="exact"/>
        <w:ind w:left="0" w:firstLineChars="202" w:firstLine="424"/>
        <w:rPr>
          <w:rFonts w:ascii="微软雅黑" w:eastAsia="微软雅黑" w:hAnsi="微软雅黑" w:cs="微软雅黑"/>
        </w:rPr>
      </w:pPr>
      <w:r w:rsidRPr="00B95A3A">
        <w:rPr>
          <w:rFonts w:ascii="微软雅黑" w:eastAsia="微软雅黑" w:hAnsi="微软雅黑" w:cs="微软雅黑" w:hint="eastAsia"/>
        </w:rPr>
        <w:t>中小企业声明函、残疾人福利性单位声明函及其他符合政策性加分条件的承诺函或证明材料；</w:t>
      </w:r>
    </w:p>
    <w:p w14:paraId="11E1E2E7" w14:textId="77777777" w:rsidR="004B02F9" w:rsidRPr="00B95A3A" w:rsidRDefault="00DF3EAA">
      <w:pPr>
        <w:pStyle w:val="affff"/>
        <w:numPr>
          <w:ilvl w:val="0"/>
          <w:numId w:val="27"/>
        </w:numPr>
        <w:snapToGrid w:val="0"/>
        <w:spacing w:after="0" w:line="500" w:lineRule="exact"/>
        <w:ind w:left="0" w:firstLineChars="202" w:firstLine="424"/>
        <w:rPr>
          <w:rFonts w:ascii="微软雅黑" w:eastAsia="微软雅黑" w:hAnsi="微软雅黑" w:cs="微软雅黑"/>
        </w:rPr>
      </w:pPr>
      <w:r w:rsidRPr="00B95A3A">
        <w:rPr>
          <w:rFonts w:ascii="微软雅黑" w:eastAsia="微软雅黑" w:hAnsi="微软雅黑" w:cs="微软雅黑" w:hint="eastAsia"/>
        </w:rPr>
        <w:t>供应商针对报价需要说明的其他文件和说明。</w:t>
      </w:r>
      <w:bookmarkStart w:id="196" w:name="_Toc177870547"/>
      <w:bookmarkStart w:id="197" w:name="_Toc192313112"/>
      <w:bookmarkStart w:id="198" w:name="_Toc437979781"/>
      <w:bookmarkStart w:id="199" w:name="_Toc493082119"/>
      <w:bookmarkStart w:id="200" w:name="_Toc448487540"/>
      <w:bookmarkStart w:id="201" w:name="_Toc177824877"/>
      <w:bookmarkStart w:id="202" w:name="_Toc493699303"/>
      <w:bookmarkStart w:id="203" w:name="_Toc177825125"/>
      <w:bookmarkStart w:id="204" w:name="_Toc177824944"/>
      <w:bookmarkEnd w:id="195"/>
    </w:p>
    <w:p w14:paraId="21CA6819" w14:textId="77777777" w:rsidR="004B02F9" w:rsidRPr="00B95A3A" w:rsidRDefault="00DF3EAA">
      <w:pPr>
        <w:pStyle w:val="af9"/>
        <w:snapToGrid w:val="0"/>
        <w:spacing w:after="0" w:line="500" w:lineRule="exact"/>
        <w:ind w:firstLineChars="196" w:firstLine="412"/>
        <w:outlineLvl w:val="1"/>
        <w:rPr>
          <w:rFonts w:ascii="微软雅黑" w:eastAsia="微软雅黑" w:hAnsi="微软雅黑" w:cs="微软雅黑"/>
          <w:b/>
          <w:szCs w:val="21"/>
        </w:rPr>
      </w:pPr>
      <w:bookmarkStart w:id="205" w:name="_Toc24005"/>
      <w:r w:rsidRPr="00B95A3A">
        <w:rPr>
          <w:rFonts w:ascii="微软雅黑" w:eastAsia="微软雅黑" w:hAnsi="微软雅黑" w:cs="微软雅黑" w:hint="eastAsia"/>
          <w:b/>
          <w:szCs w:val="21"/>
        </w:rPr>
        <w:t>（三）、磋商响应文件的语言及计量</w:t>
      </w:r>
      <w:bookmarkStart w:id="206" w:name="_Toc40788030"/>
      <w:bookmarkStart w:id="207" w:name="_Toc53062692"/>
      <w:bookmarkStart w:id="208" w:name="_Toc89266818"/>
      <w:bookmarkEnd w:id="196"/>
      <w:bookmarkEnd w:id="197"/>
      <w:bookmarkEnd w:id="198"/>
      <w:bookmarkEnd w:id="199"/>
      <w:bookmarkEnd w:id="200"/>
      <w:bookmarkEnd w:id="201"/>
      <w:bookmarkEnd w:id="202"/>
      <w:bookmarkEnd w:id="203"/>
      <w:bookmarkEnd w:id="204"/>
      <w:bookmarkEnd w:id="205"/>
    </w:p>
    <w:p w14:paraId="6D08590D" w14:textId="77777777" w:rsidR="004B02F9" w:rsidRPr="00B95A3A" w:rsidRDefault="00DF3EAA">
      <w:pPr>
        <w:spacing w:after="0" w:line="500" w:lineRule="exact"/>
        <w:ind w:firstLine="405"/>
        <w:jc w:val="left"/>
        <w:rPr>
          <w:rFonts w:ascii="微软雅黑" w:eastAsia="微软雅黑" w:hAnsi="微软雅黑" w:cs="微软雅黑"/>
          <w:szCs w:val="21"/>
        </w:rPr>
      </w:pPr>
      <w:r w:rsidRPr="00B95A3A">
        <w:rPr>
          <w:rFonts w:ascii="微软雅黑" w:eastAsia="微软雅黑" w:hAnsi="微软雅黑" w:cs="微软雅黑" w:hint="eastAsia"/>
          <w:szCs w:val="21"/>
        </w:rPr>
        <w:t>3.1、▲磋商计量单位，除磋商文件中有特殊要求外，应采用中华人民共和国法定计量单位，货币单位：人民币元。</w:t>
      </w:r>
      <w:bookmarkStart w:id="209" w:name="_Toc437979782"/>
      <w:bookmarkStart w:id="210" w:name="_Toc177824945"/>
      <w:bookmarkStart w:id="211" w:name="_Toc493082120"/>
      <w:bookmarkStart w:id="212" w:name="_Toc493699304"/>
      <w:bookmarkStart w:id="213" w:name="_Toc448487541"/>
      <w:bookmarkStart w:id="214" w:name="_Toc177824878"/>
      <w:bookmarkStart w:id="215" w:name="_Toc177825126"/>
      <w:bookmarkStart w:id="216" w:name="_Toc192313113"/>
      <w:bookmarkStart w:id="217" w:name="_Toc177870548"/>
      <w:bookmarkEnd w:id="206"/>
      <w:bookmarkEnd w:id="207"/>
      <w:bookmarkEnd w:id="208"/>
    </w:p>
    <w:p w14:paraId="744D3CFC"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218" w:name="_Toc40788031"/>
      <w:bookmarkStart w:id="219" w:name="_Toc53062693"/>
      <w:bookmarkStart w:id="220" w:name="_Toc15429"/>
      <w:bookmarkStart w:id="221" w:name="_Toc89266819"/>
      <w:r w:rsidRPr="00B95A3A">
        <w:rPr>
          <w:rFonts w:ascii="微软雅黑" w:eastAsia="微软雅黑" w:hAnsi="微软雅黑" w:cs="微软雅黑" w:hint="eastAsia"/>
          <w:b/>
          <w:szCs w:val="21"/>
        </w:rPr>
        <w:t>（四）、磋商响应报价</w:t>
      </w:r>
      <w:bookmarkStart w:id="222" w:name="_Toc89266820"/>
      <w:bookmarkStart w:id="223" w:name="_Toc53062694"/>
      <w:bookmarkStart w:id="224" w:name="_Toc40788032"/>
      <w:bookmarkEnd w:id="209"/>
      <w:bookmarkEnd w:id="210"/>
      <w:bookmarkEnd w:id="211"/>
      <w:bookmarkEnd w:id="212"/>
      <w:bookmarkEnd w:id="213"/>
      <w:bookmarkEnd w:id="214"/>
      <w:bookmarkEnd w:id="215"/>
      <w:bookmarkEnd w:id="216"/>
      <w:bookmarkEnd w:id="217"/>
      <w:bookmarkEnd w:id="218"/>
      <w:bookmarkEnd w:id="219"/>
      <w:bookmarkEnd w:id="220"/>
      <w:bookmarkEnd w:id="221"/>
    </w:p>
    <w:p w14:paraId="522973BA" w14:textId="77777777" w:rsidR="004B02F9" w:rsidRPr="00B95A3A" w:rsidRDefault="00DF3EAA">
      <w:pPr>
        <w:spacing w:after="0" w:line="500" w:lineRule="exact"/>
        <w:ind w:firstLine="405"/>
        <w:jc w:val="left"/>
        <w:rPr>
          <w:rFonts w:ascii="微软雅黑" w:eastAsia="微软雅黑" w:hAnsi="微软雅黑" w:cs="微软雅黑"/>
          <w:szCs w:val="21"/>
        </w:rPr>
      </w:pPr>
      <w:r w:rsidRPr="00B95A3A">
        <w:rPr>
          <w:rFonts w:ascii="微软雅黑" w:eastAsia="微软雅黑" w:hAnsi="微软雅黑" w:cs="微软雅黑" w:hint="eastAsia"/>
          <w:szCs w:val="21"/>
        </w:rPr>
        <w:t>4.1、磋商响应报价应按磋商文件中相关附表格式填写。</w:t>
      </w:r>
      <w:bookmarkStart w:id="225" w:name="_Toc40788033"/>
      <w:bookmarkStart w:id="226" w:name="_Toc53062695"/>
      <w:bookmarkStart w:id="227" w:name="_Toc89266821"/>
      <w:bookmarkEnd w:id="222"/>
      <w:bookmarkEnd w:id="223"/>
      <w:bookmarkEnd w:id="224"/>
    </w:p>
    <w:p w14:paraId="1B497ADE" w14:textId="77777777" w:rsidR="004B02F9" w:rsidRPr="00B95A3A" w:rsidRDefault="00DF3EAA">
      <w:pPr>
        <w:spacing w:after="0" w:line="500" w:lineRule="exact"/>
        <w:ind w:firstLine="405"/>
        <w:jc w:val="left"/>
        <w:rPr>
          <w:rFonts w:ascii="微软雅黑" w:eastAsia="微软雅黑" w:hAnsi="微软雅黑" w:cs="微软雅黑"/>
          <w:szCs w:val="21"/>
        </w:rPr>
      </w:pPr>
      <w:r w:rsidRPr="00B95A3A">
        <w:rPr>
          <w:rFonts w:ascii="微软雅黑" w:eastAsia="微软雅黑" w:hAnsi="微软雅黑" w:cs="微软雅黑" w:hint="eastAsia"/>
          <w:szCs w:val="21"/>
        </w:rPr>
        <w:t>4.2、▲</w:t>
      </w:r>
      <w:bookmarkStart w:id="228" w:name="_Toc89266822"/>
      <w:bookmarkStart w:id="229" w:name="_Toc53062696"/>
      <w:bookmarkStart w:id="230" w:name="_Toc40788034"/>
      <w:bookmarkEnd w:id="225"/>
      <w:bookmarkEnd w:id="226"/>
      <w:bookmarkEnd w:id="227"/>
      <w:r w:rsidRPr="00B95A3A">
        <w:rPr>
          <w:rFonts w:ascii="微软雅黑" w:eastAsia="微软雅黑" w:hAnsi="微软雅黑" w:hint="eastAsia"/>
          <w:szCs w:val="21"/>
        </w:rPr>
        <w:t>投标人的投标报价应包括完成本项目所必须一切费用和税金。本项目为总价包干合同，结算价不作调整</w:t>
      </w:r>
      <w:r w:rsidRPr="00B95A3A">
        <w:rPr>
          <w:rFonts w:ascii="微软雅黑" w:eastAsia="微软雅黑" w:hAnsi="微软雅黑" w:cs="微软雅黑" w:hint="eastAsia"/>
          <w:szCs w:val="21"/>
        </w:rPr>
        <w:t>。</w:t>
      </w:r>
    </w:p>
    <w:p w14:paraId="6CFB5762" w14:textId="77777777" w:rsidR="004B02F9" w:rsidRPr="00B95A3A" w:rsidRDefault="00DF3EAA">
      <w:pPr>
        <w:spacing w:after="0" w:line="500" w:lineRule="exact"/>
        <w:ind w:firstLine="405"/>
        <w:jc w:val="left"/>
        <w:rPr>
          <w:rFonts w:ascii="微软雅黑" w:eastAsia="微软雅黑" w:hAnsi="微软雅黑" w:cs="微软雅黑"/>
          <w:szCs w:val="21"/>
        </w:rPr>
      </w:pPr>
      <w:r w:rsidRPr="00B95A3A">
        <w:rPr>
          <w:rFonts w:ascii="微软雅黑" w:eastAsia="微软雅黑" w:hAnsi="微软雅黑" w:cs="微软雅黑" w:hint="eastAsia"/>
          <w:szCs w:val="21"/>
        </w:rPr>
        <w:t>4.3、▲磋商响应报价只允许有一个报价，有选择的报价将不予接受。</w:t>
      </w:r>
      <w:bookmarkEnd w:id="228"/>
      <w:bookmarkEnd w:id="229"/>
      <w:bookmarkEnd w:id="230"/>
    </w:p>
    <w:p w14:paraId="01544869"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231" w:name="_Toc40788035"/>
      <w:bookmarkStart w:id="232" w:name="_Toc20610"/>
      <w:bookmarkStart w:id="233" w:name="_Toc89266823"/>
      <w:bookmarkStart w:id="234" w:name="_Toc53062697"/>
      <w:r w:rsidRPr="00B95A3A">
        <w:rPr>
          <w:rFonts w:ascii="微软雅黑" w:eastAsia="微软雅黑" w:hAnsi="微软雅黑" w:cs="微软雅黑" w:hint="eastAsia"/>
          <w:b/>
          <w:szCs w:val="21"/>
        </w:rPr>
        <w:t>（五）、磋商响应文件的有效期</w:t>
      </w:r>
      <w:bookmarkEnd w:id="231"/>
      <w:bookmarkEnd w:id="232"/>
      <w:bookmarkEnd w:id="233"/>
      <w:bookmarkEnd w:id="234"/>
    </w:p>
    <w:p w14:paraId="196A96B9"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235" w:name="_Toc40788036"/>
      <w:bookmarkStart w:id="236" w:name="_Toc53062698"/>
      <w:bookmarkStart w:id="237" w:name="_Toc89266824"/>
      <w:r w:rsidRPr="00B95A3A">
        <w:rPr>
          <w:rFonts w:ascii="微软雅黑" w:eastAsia="微软雅黑" w:hAnsi="微软雅黑" w:cs="微软雅黑" w:hint="eastAsia"/>
          <w:szCs w:val="21"/>
        </w:rPr>
        <w:t>5.1、▲自磋商响应截止日起 60天磋商响应文件应保持有效。如采购人认为必要可延长，但至总计最长不超过90 天。有效期短于这个规定期限的磋商响应文件将被拒绝。</w:t>
      </w:r>
      <w:bookmarkEnd w:id="235"/>
      <w:bookmarkEnd w:id="236"/>
      <w:bookmarkEnd w:id="237"/>
    </w:p>
    <w:p w14:paraId="292501FD"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238" w:name="_Toc40788037"/>
      <w:bookmarkStart w:id="239" w:name="_Toc53062699"/>
      <w:bookmarkStart w:id="240" w:name="_Toc89266825"/>
      <w:r w:rsidRPr="00B95A3A">
        <w:rPr>
          <w:rFonts w:ascii="微软雅黑" w:eastAsia="微软雅黑" w:hAnsi="微软雅黑" w:cs="微软雅黑" w:hint="eastAsia"/>
          <w:szCs w:val="21"/>
        </w:rPr>
        <w:lastRenderedPageBreak/>
        <w:t>5.2、在特殊情况下，磋商人可与供应商协商延长磋商响应文件的有效期，这种要求和答复均以书面形式进行。</w:t>
      </w:r>
      <w:bookmarkStart w:id="241" w:name="_Toc487802039"/>
      <w:bookmarkStart w:id="242" w:name="_Toc493082122"/>
      <w:bookmarkStart w:id="243" w:name="_Toc487793394"/>
      <w:bookmarkStart w:id="244" w:name="_Toc493699306"/>
      <w:bookmarkStart w:id="245" w:name="_Toc487802108"/>
      <w:bookmarkStart w:id="246" w:name="_Toc170792769"/>
      <w:bookmarkStart w:id="247" w:name="_Toc107820050"/>
      <w:bookmarkEnd w:id="238"/>
      <w:bookmarkEnd w:id="239"/>
      <w:bookmarkEnd w:id="240"/>
    </w:p>
    <w:p w14:paraId="0BCA1088"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248" w:name="_Toc40788038"/>
      <w:bookmarkStart w:id="249" w:name="_Toc89266826"/>
      <w:bookmarkStart w:id="250" w:name="_Toc21186"/>
      <w:bookmarkStart w:id="251" w:name="_Toc53062700"/>
      <w:r w:rsidRPr="00B95A3A">
        <w:rPr>
          <w:rFonts w:ascii="微软雅黑" w:eastAsia="微软雅黑" w:hAnsi="微软雅黑" w:cs="微软雅黑" w:hint="eastAsia"/>
          <w:b/>
          <w:szCs w:val="21"/>
        </w:rPr>
        <w:t>（六）、下列情况，投标单位将由代理机构上报行政主管部门，接受行政主管部门的处罚：</w:t>
      </w:r>
      <w:bookmarkEnd w:id="241"/>
      <w:bookmarkEnd w:id="242"/>
      <w:bookmarkEnd w:id="243"/>
      <w:bookmarkEnd w:id="244"/>
      <w:bookmarkEnd w:id="245"/>
      <w:bookmarkEnd w:id="248"/>
      <w:bookmarkEnd w:id="249"/>
      <w:bookmarkEnd w:id="250"/>
      <w:bookmarkEnd w:id="251"/>
    </w:p>
    <w:p w14:paraId="61E8E36B"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252" w:name="_Toc40788039"/>
      <w:bookmarkStart w:id="253" w:name="_Toc89266827"/>
      <w:bookmarkStart w:id="254" w:name="_Toc53062701"/>
      <w:r w:rsidRPr="00B95A3A">
        <w:rPr>
          <w:rFonts w:ascii="微软雅黑" w:eastAsia="微软雅黑" w:hAnsi="微软雅黑" w:cs="微软雅黑" w:hint="eastAsia"/>
          <w:szCs w:val="21"/>
        </w:rPr>
        <w:t>6.1、供应商在磋商响应文件有效期内</w:t>
      </w:r>
      <w:proofErr w:type="gramStart"/>
      <w:r w:rsidRPr="00B95A3A">
        <w:rPr>
          <w:rFonts w:ascii="微软雅黑" w:eastAsia="微软雅黑" w:hAnsi="微软雅黑" w:cs="微软雅黑" w:hint="eastAsia"/>
          <w:szCs w:val="21"/>
        </w:rPr>
        <w:t>撤回磋商</w:t>
      </w:r>
      <w:proofErr w:type="gramEnd"/>
      <w:r w:rsidRPr="00B95A3A">
        <w:rPr>
          <w:rFonts w:ascii="微软雅黑" w:eastAsia="微软雅黑" w:hAnsi="微软雅黑" w:cs="微软雅黑" w:hint="eastAsia"/>
          <w:szCs w:val="21"/>
        </w:rPr>
        <w:t>响应文件的；</w:t>
      </w:r>
      <w:bookmarkEnd w:id="252"/>
      <w:bookmarkEnd w:id="253"/>
      <w:bookmarkEnd w:id="254"/>
    </w:p>
    <w:p w14:paraId="3E69764C"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255" w:name="_Toc40788040"/>
      <w:bookmarkStart w:id="256" w:name="_Toc89266828"/>
      <w:bookmarkStart w:id="257" w:name="_Toc53062702"/>
      <w:r w:rsidRPr="00B95A3A">
        <w:rPr>
          <w:rFonts w:ascii="微软雅黑" w:eastAsia="微软雅黑" w:hAnsi="微软雅黑" w:cs="微软雅黑" w:hint="eastAsia"/>
          <w:szCs w:val="21"/>
        </w:rPr>
        <w:t>6.2、中标供应商未按规定的时间、地点与采购人签订合同的；</w:t>
      </w:r>
      <w:bookmarkEnd w:id="255"/>
      <w:bookmarkEnd w:id="256"/>
      <w:bookmarkEnd w:id="257"/>
    </w:p>
    <w:p w14:paraId="6EEC0B7C"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258" w:name="_Toc53062703"/>
      <w:bookmarkStart w:id="259" w:name="_Toc40788041"/>
      <w:bookmarkStart w:id="260" w:name="_Toc89266829"/>
      <w:r w:rsidRPr="00B95A3A">
        <w:rPr>
          <w:rFonts w:ascii="微软雅黑" w:eastAsia="微软雅黑" w:hAnsi="微软雅黑" w:cs="微软雅黑" w:hint="eastAsia"/>
          <w:szCs w:val="21"/>
        </w:rPr>
        <w:t>6.3、供应商在磋商过程中弄虚作假，提供虚假材料；</w:t>
      </w:r>
      <w:bookmarkEnd w:id="258"/>
      <w:bookmarkEnd w:id="259"/>
      <w:bookmarkEnd w:id="260"/>
    </w:p>
    <w:p w14:paraId="708197FE"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261" w:name="_Toc53062704"/>
      <w:bookmarkStart w:id="262" w:name="_Toc40788042"/>
      <w:bookmarkStart w:id="263" w:name="_Toc89266830"/>
      <w:r w:rsidRPr="00B95A3A">
        <w:rPr>
          <w:rFonts w:ascii="微软雅黑" w:eastAsia="微软雅黑" w:hAnsi="微软雅黑" w:cs="微软雅黑" w:hint="eastAsia"/>
          <w:szCs w:val="21"/>
        </w:rPr>
        <w:t>6.4、其他严重扰乱竞争性磋商程序的；</w:t>
      </w:r>
      <w:bookmarkStart w:id="264" w:name="_Toc177824948"/>
      <w:bookmarkStart w:id="265" w:name="_Toc192313116"/>
      <w:bookmarkStart w:id="266" w:name="_Toc177870551"/>
      <w:bookmarkStart w:id="267" w:name="_Toc177825129"/>
      <w:bookmarkStart w:id="268" w:name="_Toc177824881"/>
      <w:bookmarkEnd w:id="261"/>
      <w:bookmarkEnd w:id="262"/>
      <w:bookmarkEnd w:id="263"/>
    </w:p>
    <w:p w14:paraId="36B0E688"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269" w:name="_Toc53062705"/>
      <w:bookmarkStart w:id="270" w:name="_Toc25741"/>
      <w:bookmarkStart w:id="271" w:name="_Toc40788043"/>
      <w:bookmarkStart w:id="272" w:name="_Toc89266831"/>
      <w:r w:rsidRPr="00B95A3A">
        <w:rPr>
          <w:rFonts w:ascii="微软雅黑" w:eastAsia="微软雅黑" w:hAnsi="微软雅黑" w:cs="微软雅黑" w:hint="eastAsia"/>
          <w:b/>
          <w:szCs w:val="21"/>
        </w:rPr>
        <w:t>（七）、磋商响应文件的签署和份数</w:t>
      </w:r>
      <w:bookmarkStart w:id="273" w:name="_Toc487802109"/>
      <w:bookmarkStart w:id="274" w:name="_Toc437979785"/>
      <w:bookmarkStart w:id="275" w:name="_Toc448487544"/>
      <w:bookmarkStart w:id="276" w:name="_Toc177870552"/>
      <w:bookmarkStart w:id="277" w:name="_Toc192313117"/>
      <w:bookmarkStart w:id="278" w:name="_Toc493082123"/>
      <w:bookmarkStart w:id="279" w:name="_Toc487802040"/>
      <w:bookmarkStart w:id="280" w:name="_Toc493699307"/>
      <w:bookmarkStart w:id="281" w:name="_Toc487793395"/>
      <w:bookmarkEnd w:id="264"/>
      <w:bookmarkEnd w:id="265"/>
      <w:bookmarkEnd w:id="266"/>
      <w:bookmarkEnd w:id="267"/>
      <w:bookmarkEnd w:id="268"/>
      <w:bookmarkEnd w:id="269"/>
      <w:bookmarkEnd w:id="270"/>
      <w:bookmarkEnd w:id="271"/>
      <w:bookmarkEnd w:id="272"/>
    </w:p>
    <w:p w14:paraId="3B88C19A" w14:textId="77777777" w:rsidR="004B02F9" w:rsidRPr="00B95A3A" w:rsidRDefault="00DF3EAA">
      <w:pPr>
        <w:spacing w:after="0" w:line="500" w:lineRule="exact"/>
        <w:ind w:firstLineChars="202" w:firstLine="424"/>
        <w:rPr>
          <w:rFonts w:ascii="微软雅黑" w:eastAsia="微软雅黑" w:hAnsi="微软雅黑" w:cs="微软雅黑"/>
          <w:b/>
          <w:bCs/>
          <w:szCs w:val="21"/>
        </w:rPr>
      </w:pPr>
      <w:bookmarkStart w:id="282" w:name="_Toc53062706"/>
      <w:bookmarkStart w:id="283" w:name="_Toc89266832"/>
      <w:bookmarkStart w:id="284" w:name="_Toc40788044"/>
      <w:r w:rsidRPr="00B95A3A">
        <w:rPr>
          <w:rFonts w:ascii="微软雅黑" w:eastAsia="微软雅黑" w:hAnsi="微软雅黑" w:cs="微软雅黑" w:hint="eastAsia"/>
          <w:szCs w:val="21"/>
        </w:rPr>
        <w:t>竞争性磋商响应文件的形式：</w:t>
      </w:r>
      <w:r w:rsidRPr="00B95A3A">
        <w:rPr>
          <w:rFonts w:ascii="微软雅黑" w:eastAsia="微软雅黑" w:hAnsi="微软雅黑" w:cs="微软雅黑" w:hint="eastAsia"/>
          <w:b/>
          <w:bCs/>
          <w:szCs w:val="21"/>
        </w:rPr>
        <w:t>☑电子竞争性磋商响应文件（包括“电子加密竞争性磋商响应文件”和“备份竞争性磋商响应文件”，在竞争性磋商响应文件编制完成后同时生成）；</w:t>
      </w:r>
      <w:bookmarkEnd w:id="282"/>
      <w:bookmarkEnd w:id="283"/>
      <w:bookmarkEnd w:id="284"/>
    </w:p>
    <w:p w14:paraId="087814C1" w14:textId="77777777" w:rsidR="004B02F9" w:rsidRPr="00B95A3A" w:rsidRDefault="00DF3EAA">
      <w:pPr>
        <w:spacing w:after="0" w:line="500" w:lineRule="exact"/>
        <w:ind w:firstLineChars="202" w:firstLine="424"/>
        <w:rPr>
          <w:rFonts w:ascii="微软雅黑" w:eastAsia="微软雅黑" w:hAnsi="微软雅黑" w:cs="微软雅黑"/>
          <w:b/>
          <w:bCs/>
          <w:szCs w:val="21"/>
        </w:rPr>
      </w:pPr>
      <w:bookmarkStart w:id="285" w:name="_Toc89266833"/>
      <w:bookmarkStart w:id="286" w:name="_Toc53062707"/>
      <w:bookmarkStart w:id="287" w:name="_Toc40788045"/>
      <w:r w:rsidRPr="00B95A3A">
        <w:rPr>
          <w:rFonts w:ascii="微软雅黑" w:eastAsia="微软雅黑" w:hAnsi="微软雅黑" w:cs="微软雅黑" w:hint="eastAsia"/>
          <w:b/>
          <w:bCs/>
          <w:szCs w:val="21"/>
        </w:rPr>
        <w:t>（1）“电子加密竞争性磋商响应文件”是指通过“政</w:t>
      </w:r>
      <w:proofErr w:type="gramStart"/>
      <w:r w:rsidRPr="00B95A3A">
        <w:rPr>
          <w:rFonts w:ascii="微软雅黑" w:eastAsia="微软雅黑" w:hAnsi="微软雅黑" w:cs="微软雅黑" w:hint="eastAsia"/>
          <w:b/>
          <w:bCs/>
          <w:szCs w:val="21"/>
        </w:rPr>
        <w:t>采云</w:t>
      </w:r>
      <w:proofErr w:type="gramEnd"/>
      <w:r w:rsidRPr="00B95A3A">
        <w:rPr>
          <w:rFonts w:ascii="微软雅黑" w:eastAsia="微软雅黑" w:hAnsi="微软雅黑" w:cs="微软雅黑" w:hint="eastAsia"/>
          <w:b/>
          <w:bCs/>
          <w:szCs w:val="21"/>
        </w:rPr>
        <w:t>电子交易客户端”完成竞争性磋商响应文件编制后生成并加密的数据电文形式的竞争性磋商响应文件。</w:t>
      </w:r>
      <w:bookmarkEnd w:id="285"/>
      <w:bookmarkEnd w:id="286"/>
      <w:bookmarkEnd w:id="287"/>
    </w:p>
    <w:p w14:paraId="01C0E17F" w14:textId="77777777" w:rsidR="004B02F9" w:rsidRPr="00B95A3A" w:rsidRDefault="00DF3EAA">
      <w:pPr>
        <w:spacing w:after="0" w:line="500" w:lineRule="exact"/>
        <w:ind w:firstLineChars="202" w:firstLine="424"/>
        <w:rPr>
          <w:rFonts w:ascii="微软雅黑" w:eastAsia="微软雅黑" w:hAnsi="微软雅黑" w:cs="微软雅黑"/>
          <w:b/>
          <w:bCs/>
          <w:szCs w:val="21"/>
        </w:rPr>
      </w:pPr>
      <w:bookmarkStart w:id="288" w:name="_Toc53062708"/>
      <w:bookmarkStart w:id="289" w:name="_Toc40788046"/>
      <w:bookmarkStart w:id="290" w:name="_Toc89266834"/>
      <w:r w:rsidRPr="00B95A3A">
        <w:rPr>
          <w:rFonts w:ascii="微软雅黑" w:eastAsia="微软雅黑" w:hAnsi="微软雅黑" w:cs="微软雅黑" w:hint="eastAsia"/>
          <w:b/>
          <w:bCs/>
          <w:szCs w:val="21"/>
        </w:rPr>
        <w:t>（2）“备份竞争性磋商响应文件”是指与“电子加密竞争性磋商响应文件”同时生成的数据电文形式的电子文件（备份标书），其他方式编制的备份竞争性磋商响应文件视为无效备份竞争性磋商响应文件。</w:t>
      </w:r>
      <w:bookmarkEnd w:id="288"/>
      <w:bookmarkEnd w:id="289"/>
      <w:bookmarkEnd w:id="290"/>
    </w:p>
    <w:p w14:paraId="5F976D26"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bCs/>
          <w:szCs w:val="21"/>
        </w:rPr>
      </w:pPr>
      <w:bookmarkStart w:id="291" w:name="_Toc89266835"/>
      <w:bookmarkStart w:id="292" w:name="_Toc40788047"/>
      <w:bookmarkStart w:id="293" w:name="_Toc53062709"/>
      <w:bookmarkStart w:id="294" w:name="_Toc9528"/>
      <w:r w:rsidRPr="00B95A3A">
        <w:rPr>
          <w:rFonts w:ascii="微软雅黑" w:eastAsia="微软雅黑" w:hAnsi="微软雅黑" w:cs="微软雅黑" w:hint="eastAsia"/>
          <w:b/>
          <w:szCs w:val="21"/>
        </w:rPr>
        <w:t>（八）、</w:t>
      </w:r>
      <w:r w:rsidRPr="00B95A3A">
        <w:rPr>
          <w:rFonts w:ascii="微软雅黑" w:eastAsia="微软雅黑" w:hAnsi="微软雅黑" w:cs="微软雅黑" w:hint="eastAsia"/>
          <w:b/>
          <w:bCs/>
          <w:szCs w:val="21"/>
        </w:rPr>
        <w:t>竞争性磋商响应文件的上传和递交：</w:t>
      </w:r>
      <w:bookmarkEnd w:id="291"/>
      <w:bookmarkEnd w:id="292"/>
      <w:bookmarkEnd w:id="293"/>
      <w:bookmarkEnd w:id="294"/>
    </w:p>
    <w:p w14:paraId="4F43247F" w14:textId="77777777" w:rsidR="004B02F9" w:rsidRPr="00B95A3A" w:rsidRDefault="00DF3EAA">
      <w:pPr>
        <w:spacing w:after="0" w:line="500" w:lineRule="exact"/>
        <w:ind w:left="2" w:firstLineChars="202" w:firstLine="424"/>
        <w:rPr>
          <w:rFonts w:ascii="微软雅黑" w:eastAsia="微软雅黑" w:hAnsi="微软雅黑" w:cs="微软雅黑"/>
          <w:b/>
          <w:bCs/>
          <w:szCs w:val="21"/>
        </w:rPr>
      </w:pPr>
      <w:bookmarkStart w:id="295" w:name="_Toc40788048"/>
      <w:bookmarkStart w:id="296" w:name="_Toc89266836"/>
      <w:bookmarkStart w:id="297" w:name="_Toc53062710"/>
      <w:r w:rsidRPr="00B95A3A">
        <w:rPr>
          <w:rFonts w:ascii="微软雅黑" w:eastAsia="微软雅黑" w:hAnsi="微软雅黑" w:cs="微软雅黑" w:hint="eastAsia"/>
          <w:b/>
          <w:bCs/>
          <w:szCs w:val="21"/>
        </w:rPr>
        <w:t>（1）“电子加密竞争性磋商响应文件”的上传、递交：</w:t>
      </w:r>
      <w:bookmarkEnd w:id="295"/>
      <w:bookmarkEnd w:id="296"/>
      <w:bookmarkEnd w:id="297"/>
    </w:p>
    <w:p w14:paraId="5DDBF6E0" w14:textId="77777777" w:rsidR="004B02F9" w:rsidRPr="00B95A3A" w:rsidRDefault="00DF3EAA">
      <w:pPr>
        <w:spacing w:after="0" w:line="500" w:lineRule="exact"/>
        <w:ind w:firstLineChars="202" w:firstLine="424"/>
        <w:rPr>
          <w:rFonts w:ascii="微软雅黑" w:eastAsia="微软雅黑" w:hAnsi="微软雅黑" w:cs="微软雅黑"/>
          <w:b/>
          <w:bCs/>
          <w:szCs w:val="21"/>
        </w:rPr>
      </w:pPr>
      <w:bookmarkStart w:id="298" w:name="_Toc40788049"/>
      <w:bookmarkStart w:id="299" w:name="_Toc53062711"/>
      <w:bookmarkStart w:id="300" w:name="_Toc89266837"/>
      <w:r w:rsidRPr="00B95A3A">
        <w:rPr>
          <w:rFonts w:ascii="微软雅黑" w:eastAsia="微软雅黑" w:hAnsi="微软雅黑" w:cs="微软雅黑" w:hint="eastAsia"/>
          <w:b/>
          <w:bCs/>
          <w:szCs w:val="21"/>
        </w:rPr>
        <w:t>A、投标供应商应在投标截止时间前将“电子加密竞争性磋商响应文件”成功上传递交至“政府采购云平台”，否则投标无效。</w:t>
      </w:r>
      <w:bookmarkEnd w:id="298"/>
      <w:bookmarkEnd w:id="299"/>
      <w:bookmarkEnd w:id="300"/>
    </w:p>
    <w:p w14:paraId="5A9AC7F0" w14:textId="77777777" w:rsidR="004B02F9" w:rsidRPr="00B95A3A" w:rsidRDefault="00DF3EAA">
      <w:pPr>
        <w:spacing w:after="0" w:line="500" w:lineRule="exact"/>
        <w:ind w:firstLineChars="202" w:firstLine="424"/>
        <w:rPr>
          <w:rFonts w:ascii="微软雅黑" w:eastAsia="微软雅黑" w:hAnsi="微软雅黑" w:cs="微软雅黑"/>
          <w:b/>
          <w:bCs/>
          <w:szCs w:val="21"/>
        </w:rPr>
      </w:pPr>
      <w:bookmarkStart w:id="301" w:name="_Toc89266838"/>
      <w:bookmarkStart w:id="302" w:name="_Toc40788050"/>
      <w:bookmarkStart w:id="303" w:name="_Toc53062712"/>
      <w:r w:rsidRPr="00B95A3A">
        <w:rPr>
          <w:rFonts w:ascii="微软雅黑" w:eastAsia="微软雅黑" w:hAnsi="微软雅黑" w:cs="微软雅黑" w:hint="eastAsia"/>
          <w:b/>
          <w:bCs/>
          <w:szCs w:val="21"/>
        </w:rPr>
        <w:t>B、“电子加密竞争性磋商响应文件”成功上传递交后，供应商可自行打印竞争性磋商响应文件接收回执。</w:t>
      </w:r>
      <w:bookmarkEnd w:id="301"/>
      <w:bookmarkEnd w:id="302"/>
      <w:bookmarkEnd w:id="303"/>
    </w:p>
    <w:p w14:paraId="7EF536D9" w14:textId="77777777" w:rsidR="004B02F9" w:rsidRPr="00B95A3A" w:rsidRDefault="00DF3EAA">
      <w:pPr>
        <w:spacing w:after="0" w:line="500" w:lineRule="exact"/>
        <w:ind w:firstLineChars="202" w:firstLine="424"/>
        <w:rPr>
          <w:rFonts w:ascii="微软雅黑" w:eastAsia="微软雅黑" w:hAnsi="微软雅黑" w:cs="微软雅黑"/>
          <w:b/>
          <w:bCs/>
          <w:szCs w:val="21"/>
        </w:rPr>
      </w:pPr>
      <w:bookmarkStart w:id="304" w:name="_Toc53062713"/>
      <w:bookmarkStart w:id="305" w:name="_Toc40788051"/>
      <w:bookmarkStart w:id="306" w:name="_Toc89266839"/>
      <w:r w:rsidRPr="00B95A3A">
        <w:rPr>
          <w:rFonts w:ascii="微软雅黑" w:eastAsia="微软雅黑" w:hAnsi="微软雅黑" w:cs="微软雅黑" w:hint="eastAsia"/>
          <w:b/>
          <w:bCs/>
          <w:szCs w:val="21"/>
        </w:rPr>
        <w:t>（2）“备份竞争性磋商响应文件”的密封包装、递交：</w:t>
      </w:r>
      <w:bookmarkEnd w:id="304"/>
      <w:bookmarkEnd w:id="305"/>
      <w:bookmarkEnd w:id="306"/>
    </w:p>
    <w:p w14:paraId="20461BEB" w14:textId="77777777" w:rsidR="004B02F9" w:rsidRPr="00B95A3A" w:rsidRDefault="00DF3EAA">
      <w:pPr>
        <w:spacing w:after="0" w:line="500" w:lineRule="exact"/>
        <w:ind w:firstLineChars="202" w:firstLine="424"/>
        <w:rPr>
          <w:rFonts w:ascii="微软雅黑" w:eastAsia="微软雅黑" w:hAnsi="微软雅黑" w:cs="微软雅黑"/>
          <w:b/>
          <w:bCs/>
          <w:szCs w:val="21"/>
        </w:rPr>
      </w:pPr>
      <w:bookmarkStart w:id="307" w:name="_Toc89266840"/>
      <w:bookmarkStart w:id="308" w:name="_Toc40788052"/>
      <w:bookmarkStart w:id="309" w:name="_Toc53062714"/>
      <w:r w:rsidRPr="00B95A3A">
        <w:rPr>
          <w:rFonts w:ascii="微软雅黑" w:eastAsia="微软雅黑" w:hAnsi="微软雅黑" w:cs="微软雅黑" w:hint="eastAsia"/>
          <w:b/>
          <w:bCs/>
          <w:szCs w:val="21"/>
        </w:rPr>
        <w:t>A、投标供应商在“政府采购云平台”完成“电子加密竞争性磋商响应文件”的上传递交后，还可以（邮寄形式）在投标截止时间前递交以介质（U盘）存储的“备份竞争性磋商响应文件”（一份）；</w:t>
      </w:r>
      <w:bookmarkEnd w:id="307"/>
      <w:bookmarkEnd w:id="308"/>
      <w:bookmarkEnd w:id="309"/>
    </w:p>
    <w:p w14:paraId="3CA9CE3A" w14:textId="77777777" w:rsidR="004B02F9" w:rsidRPr="00B95A3A" w:rsidRDefault="00DF3EAA">
      <w:pPr>
        <w:spacing w:after="0" w:line="500" w:lineRule="exact"/>
        <w:ind w:firstLineChars="202" w:firstLine="424"/>
        <w:rPr>
          <w:rFonts w:ascii="微软雅黑" w:eastAsia="微软雅黑" w:hAnsi="微软雅黑" w:cs="微软雅黑"/>
          <w:b/>
          <w:bCs/>
          <w:szCs w:val="21"/>
        </w:rPr>
      </w:pPr>
      <w:bookmarkStart w:id="310" w:name="_Toc53062715"/>
      <w:bookmarkStart w:id="311" w:name="_Toc89266841"/>
      <w:bookmarkStart w:id="312" w:name="_Toc40788053"/>
      <w:r w:rsidRPr="00B95A3A">
        <w:rPr>
          <w:rFonts w:ascii="微软雅黑" w:eastAsia="微软雅黑" w:hAnsi="微软雅黑" w:cs="微软雅黑" w:hint="eastAsia"/>
          <w:b/>
          <w:bCs/>
          <w:szCs w:val="21"/>
        </w:rPr>
        <w:t>B、“备份竞争性磋商响应文件”应当密封包装，并在包装上标注投标项目名称、投标单位名称并加盖公章。没有密封包装或者逾期邮寄送达至邮寄接收地点的“备份竞争性磋商响应</w:t>
      </w:r>
      <w:r w:rsidRPr="00B95A3A">
        <w:rPr>
          <w:rFonts w:ascii="微软雅黑" w:eastAsia="微软雅黑" w:hAnsi="微软雅黑" w:cs="微软雅黑" w:hint="eastAsia"/>
          <w:b/>
          <w:bCs/>
          <w:szCs w:val="21"/>
        </w:rPr>
        <w:lastRenderedPageBreak/>
        <w:t>文件”将不予接收；</w:t>
      </w:r>
      <w:bookmarkEnd w:id="310"/>
      <w:bookmarkEnd w:id="311"/>
      <w:bookmarkEnd w:id="312"/>
    </w:p>
    <w:p w14:paraId="59596853" w14:textId="77777777" w:rsidR="004B02F9" w:rsidRPr="00B95A3A" w:rsidRDefault="00DF3EAA">
      <w:pPr>
        <w:spacing w:after="0" w:line="500" w:lineRule="exact"/>
        <w:ind w:left="2" w:firstLineChars="202" w:firstLine="424"/>
        <w:rPr>
          <w:rFonts w:ascii="微软雅黑" w:eastAsia="微软雅黑" w:hAnsi="微软雅黑" w:cs="微软雅黑"/>
          <w:b/>
          <w:bCs/>
          <w:szCs w:val="21"/>
        </w:rPr>
      </w:pPr>
      <w:bookmarkStart w:id="313" w:name="_Toc53062716"/>
      <w:bookmarkStart w:id="314" w:name="_Toc40788054"/>
      <w:bookmarkStart w:id="315" w:name="_Toc89266842"/>
      <w:r w:rsidRPr="00B95A3A">
        <w:rPr>
          <w:rFonts w:ascii="微软雅黑" w:eastAsia="微软雅黑" w:hAnsi="微软雅黑" w:cs="微软雅黑" w:hint="eastAsia"/>
          <w:b/>
          <w:bCs/>
          <w:szCs w:val="21"/>
        </w:rPr>
        <w:t>C、通过“政府采购云平台”成功上传递交的“电子加密竞争性磋商响应文件”已按时解密的，“备份竞争性磋商响应文件”自动失效。投标截止时间前，投标供应商仅递交了“备份竞争性磋商响应文件”而未将“电子加密竞争性磋商响应文件”成功上传至“政府采购云平台”的，投标无效。</w:t>
      </w:r>
      <w:bookmarkEnd w:id="313"/>
      <w:bookmarkEnd w:id="314"/>
      <w:bookmarkEnd w:id="315"/>
    </w:p>
    <w:p w14:paraId="56042F83" w14:textId="77777777" w:rsidR="004B02F9" w:rsidRPr="00B95A3A" w:rsidRDefault="00DF3EAA">
      <w:pPr>
        <w:snapToGrid w:val="0"/>
        <w:spacing w:after="0" w:line="500" w:lineRule="exact"/>
        <w:ind w:firstLineChars="200" w:firstLine="420"/>
        <w:jc w:val="left"/>
        <w:outlineLvl w:val="1"/>
        <w:rPr>
          <w:rFonts w:ascii="微软雅黑" w:eastAsia="微软雅黑" w:hAnsi="微软雅黑" w:cs="微软雅黑"/>
          <w:b/>
          <w:szCs w:val="21"/>
        </w:rPr>
      </w:pPr>
      <w:bookmarkStart w:id="316" w:name="_Toc53062717"/>
      <w:bookmarkStart w:id="317" w:name="_Toc40788055"/>
      <w:bookmarkStart w:id="318" w:name="_Toc89266843"/>
      <w:bookmarkStart w:id="319" w:name="_Toc516"/>
      <w:r w:rsidRPr="00B95A3A">
        <w:rPr>
          <w:rFonts w:ascii="微软雅黑" w:eastAsia="微软雅黑" w:hAnsi="微软雅黑" w:cs="微软雅黑" w:hint="eastAsia"/>
          <w:b/>
          <w:szCs w:val="21"/>
        </w:rPr>
        <w:t>（九）、无效响应文件条款：</w:t>
      </w:r>
      <w:bookmarkEnd w:id="273"/>
      <w:bookmarkEnd w:id="274"/>
      <w:bookmarkEnd w:id="275"/>
      <w:bookmarkEnd w:id="276"/>
      <w:bookmarkEnd w:id="277"/>
      <w:bookmarkEnd w:id="278"/>
      <w:bookmarkEnd w:id="279"/>
      <w:bookmarkEnd w:id="280"/>
      <w:bookmarkEnd w:id="281"/>
      <w:bookmarkEnd w:id="316"/>
      <w:bookmarkEnd w:id="317"/>
      <w:bookmarkEnd w:id="318"/>
      <w:bookmarkEnd w:id="319"/>
    </w:p>
    <w:p w14:paraId="799F9BFD"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320" w:name="_Toc89266844"/>
      <w:bookmarkStart w:id="321" w:name="_Toc53062718"/>
      <w:bookmarkStart w:id="322" w:name="_Toc40788056"/>
      <w:r w:rsidRPr="00B95A3A">
        <w:rPr>
          <w:rFonts w:ascii="微软雅黑" w:eastAsia="微软雅黑" w:hAnsi="微软雅黑" w:cs="微软雅黑" w:hint="eastAsia"/>
          <w:szCs w:val="21"/>
        </w:rPr>
        <w:t>存在下列情况之一的,其磋商将响应文件被作无效文件处理:</w:t>
      </w:r>
      <w:bookmarkEnd w:id="320"/>
      <w:bookmarkEnd w:id="321"/>
      <w:bookmarkEnd w:id="322"/>
    </w:p>
    <w:p w14:paraId="7B302C39"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323" w:name="_Toc89266845"/>
      <w:bookmarkStart w:id="324" w:name="_Toc40788057"/>
      <w:bookmarkStart w:id="325" w:name="_Toc53062719"/>
      <w:r w:rsidRPr="00B95A3A">
        <w:rPr>
          <w:rFonts w:ascii="微软雅黑" w:eastAsia="微软雅黑" w:hAnsi="微软雅黑" w:cs="微软雅黑" w:hint="eastAsia"/>
          <w:szCs w:val="21"/>
        </w:rPr>
        <w:t>9.1、超过截止时间送达的或未按规定地点送达的；</w:t>
      </w:r>
      <w:bookmarkEnd w:id="323"/>
      <w:bookmarkEnd w:id="324"/>
      <w:bookmarkEnd w:id="325"/>
    </w:p>
    <w:p w14:paraId="021D7588"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326" w:name="_Toc89266846"/>
      <w:bookmarkStart w:id="327" w:name="_Toc53062720"/>
      <w:bookmarkStart w:id="328" w:name="_Toc40788058"/>
      <w:r w:rsidRPr="00B95A3A">
        <w:rPr>
          <w:rFonts w:ascii="微软雅黑" w:eastAsia="微软雅黑" w:hAnsi="微软雅黑" w:cs="微软雅黑" w:hint="eastAsia"/>
          <w:szCs w:val="21"/>
        </w:rPr>
        <w:t>9.2、未按规定密封、签章的；</w:t>
      </w:r>
      <w:bookmarkEnd w:id="326"/>
      <w:bookmarkEnd w:id="327"/>
      <w:bookmarkEnd w:id="328"/>
    </w:p>
    <w:p w14:paraId="3F328865"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329" w:name="_Toc53062721"/>
      <w:bookmarkStart w:id="330" w:name="_Toc40788059"/>
      <w:bookmarkStart w:id="331" w:name="_Toc89266847"/>
      <w:r w:rsidRPr="00B95A3A">
        <w:rPr>
          <w:rFonts w:ascii="微软雅黑" w:eastAsia="微软雅黑" w:hAnsi="微软雅黑" w:cs="微软雅黑" w:hint="eastAsia"/>
          <w:szCs w:val="21"/>
        </w:rPr>
        <w:t>9.3、超出经营范围参加磋商的；</w:t>
      </w:r>
      <w:bookmarkEnd w:id="329"/>
      <w:bookmarkEnd w:id="330"/>
      <w:bookmarkEnd w:id="331"/>
    </w:p>
    <w:p w14:paraId="10A7680F" w14:textId="77777777" w:rsidR="004B02F9" w:rsidRPr="00B95A3A" w:rsidRDefault="00DF3EAA">
      <w:pPr>
        <w:spacing w:after="0" w:line="500" w:lineRule="exact"/>
        <w:ind w:firstLineChars="202" w:firstLine="424"/>
        <w:rPr>
          <w:rFonts w:ascii="微软雅黑" w:eastAsia="微软雅黑" w:hAnsi="微软雅黑" w:cs="微软雅黑"/>
          <w:b/>
          <w:szCs w:val="21"/>
        </w:rPr>
      </w:pPr>
      <w:bookmarkStart w:id="332" w:name="_Toc89266848"/>
      <w:bookmarkStart w:id="333" w:name="_Toc53062722"/>
      <w:bookmarkStart w:id="334" w:name="_Toc40788060"/>
      <w:r w:rsidRPr="00B95A3A">
        <w:rPr>
          <w:rFonts w:ascii="微软雅黑" w:eastAsia="微软雅黑" w:hAnsi="微软雅黑" w:cs="微软雅黑" w:hint="eastAsia"/>
          <w:b/>
          <w:szCs w:val="21"/>
        </w:rPr>
        <w:t>9.4、资格证明文件不全的；</w:t>
      </w:r>
      <w:bookmarkEnd w:id="332"/>
      <w:bookmarkEnd w:id="333"/>
      <w:bookmarkEnd w:id="334"/>
    </w:p>
    <w:p w14:paraId="014FB802"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335" w:name="_Toc89266849"/>
      <w:bookmarkStart w:id="336" w:name="_Toc53062723"/>
      <w:bookmarkStart w:id="337" w:name="_Toc40788061"/>
      <w:r w:rsidRPr="00B95A3A">
        <w:rPr>
          <w:rFonts w:ascii="微软雅黑" w:eastAsia="微软雅黑" w:hAnsi="微软雅黑" w:cs="微软雅黑" w:hint="eastAsia"/>
          <w:szCs w:val="21"/>
        </w:rPr>
        <w:t>9.5、磋商响应文件无法定代表人（负责人）签字,或无法定代表人（负责人）有效授权委托书的; 或磋商代表人未能出具身份证明或与法定代表人（负责人）授权委托人身份不符的；</w:t>
      </w:r>
      <w:bookmarkEnd w:id="335"/>
      <w:bookmarkEnd w:id="336"/>
      <w:bookmarkEnd w:id="337"/>
    </w:p>
    <w:p w14:paraId="6A52CCD0"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338" w:name="_Toc53062724"/>
      <w:bookmarkStart w:id="339" w:name="_Toc89266850"/>
      <w:bookmarkStart w:id="340" w:name="_Toc40788062"/>
      <w:r w:rsidRPr="00B95A3A">
        <w:rPr>
          <w:rFonts w:ascii="微软雅黑" w:eastAsia="微软雅黑" w:hAnsi="微软雅黑" w:cs="微软雅黑" w:hint="eastAsia"/>
          <w:szCs w:val="21"/>
        </w:rPr>
        <w:t>9.6、</w:t>
      </w:r>
      <w:r w:rsidRPr="00B95A3A">
        <w:rPr>
          <w:rFonts w:ascii="微软雅黑" w:eastAsia="微软雅黑" w:hAnsi="微软雅黑" w:cs="微软雅黑" w:hint="eastAsia"/>
          <w:snapToGrid w:val="0"/>
          <w:szCs w:val="21"/>
        </w:rPr>
        <w:t>明显不符合技术规格、技术标准的要求；</w:t>
      </w:r>
      <w:bookmarkEnd w:id="338"/>
      <w:bookmarkEnd w:id="339"/>
      <w:bookmarkEnd w:id="340"/>
    </w:p>
    <w:p w14:paraId="0588283A"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341" w:name="_Toc53062725"/>
      <w:bookmarkStart w:id="342" w:name="_Toc40788063"/>
      <w:bookmarkStart w:id="343" w:name="_Toc89266851"/>
      <w:r w:rsidRPr="00B95A3A">
        <w:rPr>
          <w:rFonts w:ascii="微软雅黑" w:eastAsia="微软雅黑" w:hAnsi="微软雅黑" w:cs="微软雅黑" w:hint="eastAsia"/>
          <w:snapToGrid w:val="0"/>
          <w:szCs w:val="21"/>
        </w:rPr>
        <w:t>9.7、最后一轮</w:t>
      </w:r>
      <w:r w:rsidRPr="00B95A3A">
        <w:rPr>
          <w:rFonts w:ascii="微软雅黑" w:eastAsia="微软雅黑" w:hAnsi="微软雅黑" w:cs="微软雅黑" w:hint="eastAsia"/>
          <w:szCs w:val="21"/>
        </w:rPr>
        <w:t>报价超出采购项目预算范围的;</w:t>
      </w:r>
      <w:bookmarkEnd w:id="341"/>
      <w:bookmarkEnd w:id="342"/>
      <w:bookmarkEnd w:id="343"/>
    </w:p>
    <w:p w14:paraId="537BDDC9"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344" w:name="_Toc40788064"/>
      <w:bookmarkStart w:id="345" w:name="_Toc89266852"/>
      <w:bookmarkStart w:id="346" w:name="_Toc53062726"/>
      <w:r w:rsidRPr="00B95A3A">
        <w:rPr>
          <w:rFonts w:ascii="微软雅黑" w:eastAsia="微软雅黑" w:hAnsi="微软雅黑" w:cs="微软雅黑" w:hint="eastAsia"/>
          <w:szCs w:val="21"/>
        </w:rPr>
        <w:t>9.8、磋商供应商提出采购方不能接受之条件的；</w:t>
      </w:r>
      <w:bookmarkEnd w:id="344"/>
      <w:bookmarkEnd w:id="345"/>
      <w:bookmarkEnd w:id="346"/>
    </w:p>
    <w:p w14:paraId="51F84202"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347" w:name="_Toc40788065"/>
      <w:bookmarkStart w:id="348" w:name="_Toc53062727"/>
      <w:bookmarkStart w:id="349" w:name="_Toc89266853"/>
      <w:r w:rsidRPr="00B95A3A">
        <w:rPr>
          <w:rFonts w:ascii="微软雅黑" w:eastAsia="微软雅黑" w:hAnsi="微软雅黑" w:cs="微软雅黑" w:hint="eastAsia"/>
          <w:snapToGrid w:val="0"/>
          <w:szCs w:val="21"/>
        </w:rPr>
        <w:t>9.9、两份磋商</w:t>
      </w:r>
      <w:r w:rsidRPr="00B95A3A">
        <w:rPr>
          <w:rFonts w:ascii="微软雅黑" w:eastAsia="微软雅黑" w:hAnsi="微软雅黑" w:cs="微软雅黑" w:hint="eastAsia"/>
          <w:szCs w:val="21"/>
        </w:rPr>
        <w:t>响应</w:t>
      </w:r>
      <w:r w:rsidRPr="00B95A3A">
        <w:rPr>
          <w:rFonts w:ascii="微软雅黑" w:eastAsia="微软雅黑" w:hAnsi="微软雅黑" w:cs="微软雅黑" w:hint="eastAsia"/>
          <w:snapToGrid w:val="0"/>
          <w:szCs w:val="21"/>
        </w:rPr>
        <w:t>文件存在以下情况之一:两处或两处以上差错相同; 两处或两处以上技术文件文字表述相同连续二十行及以上的；</w:t>
      </w:r>
      <w:bookmarkEnd w:id="347"/>
      <w:bookmarkEnd w:id="348"/>
      <w:bookmarkEnd w:id="349"/>
    </w:p>
    <w:p w14:paraId="3C092656"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350" w:name="_Toc53062728"/>
      <w:bookmarkStart w:id="351" w:name="_Toc89266854"/>
      <w:bookmarkStart w:id="352" w:name="_Toc40788066"/>
      <w:r w:rsidRPr="00B95A3A">
        <w:rPr>
          <w:rFonts w:ascii="微软雅黑" w:eastAsia="微软雅黑" w:hAnsi="微软雅黑" w:cs="微软雅黑" w:hint="eastAsia"/>
          <w:snapToGrid w:val="0"/>
          <w:szCs w:val="21"/>
        </w:rPr>
        <w:t>9.10、存在带</w:t>
      </w:r>
      <w:r w:rsidRPr="00B95A3A">
        <w:rPr>
          <w:rFonts w:ascii="微软雅黑" w:eastAsia="微软雅黑" w:hAnsi="微软雅黑" w:cs="微软雅黑" w:hint="eastAsia"/>
          <w:szCs w:val="21"/>
        </w:rPr>
        <w:t>“▲”条款的负偏离的；</w:t>
      </w:r>
      <w:bookmarkEnd w:id="350"/>
      <w:bookmarkEnd w:id="351"/>
      <w:bookmarkEnd w:id="352"/>
    </w:p>
    <w:p w14:paraId="46108264"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353" w:name="_Toc89266855"/>
      <w:bookmarkStart w:id="354" w:name="_Toc40788067"/>
      <w:bookmarkStart w:id="355" w:name="_Toc53062729"/>
      <w:r w:rsidRPr="00B95A3A">
        <w:rPr>
          <w:rFonts w:ascii="微软雅黑" w:eastAsia="微软雅黑" w:hAnsi="微软雅黑" w:cs="微软雅黑" w:hint="eastAsia"/>
          <w:szCs w:val="21"/>
        </w:rPr>
        <w:t>9.11、本磋商文件其他部分已规定为无效响应文件的情形;</w:t>
      </w:r>
      <w:bookmarkEnd w:id="353"/>
      <w:bookmarkEnd w:id="354"/>
      <w:bookmarkEnd w:id="355"/>
    </w:p>
    <w:p w14:paraId="0267054E"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356" w:name="_Toc53062730"/>
      <w:bookmarkStart w:id="357" w:name="_Toc89266856"/>
      <w:bookmarkStart w:id="358" w:name="_Toc40788068"/>
      <w:r w:rsidRPr="00B95A3A">
        <w:rPr>
          <w:rFonts w:ascii="微软雅黑" w:eastAsia="微软雅黑" w:hAnsi="微软雅黑" w:cs="微软雅黑" w:hint="eastAsia"/>
          <w:szCs w:val="21"/>
        </w:rPr>
        <w:t>9.12、评审专家认定的其他必须按无效响应文件处理的。</w:t>
      </w:r>
      <w:bookmarkEnd w:id="356"/>
      <w:bookmarkEnd w:id="357"/>
      <w:bookmarkEnd w:id="358"/>
    </w:p>
    <w:p w14:paraId="4543460C" w14:textId="77777777" w:rsidR="004B02F9" w:rsidRPr="00B95A3A" w:rsidRDefault="00DF3EAA">
      <w:pPr>
        <w:pStyle w:val="20"/>
        <w:spacing w:before="0" w:after="0" w:line="500" w:lineRule="exact"/>
        <w:rPr>
          <w:rFonts w:ascii="微软雅黑" w:eastAsia="微软雅黑" w:hAnsi="微软雅黑" w:cs="微软雅黑"/>
          <w:sz w:val="21"/>
          <w:szCs w:val="21"/>
        </w:rPr>
      </w:pPr>
      <w:bookmarkStart w:id="359" w:name="_Toc192313118"/>
      <w:bookmarkStart w:id="360" w:name="_Toc493699308"/>
      <w:bookmarkStart w:id="361" w:name="_Toc19561"/>
      <w:bookmarkStart w:id="362" w:name="_Toc53062731"/>
      <w:bookmarkStart w:id="363" w:name="_Toc40788069"/>
      <w:bookmarkStart w:id="364" w:name="_Toc89266857"/>
      <w:r w:rsidRPr="00B95A3A">
        <w:rPr>
          <w:rFonts w:ascii="微软雅黑" w:eastAsia="微软雅黑" w:hAnsi="微软雅黑" w:cs="微软雅黑" w:hint="eastAsia"/>
          <w:sz w:val="21"/>
          <w:szCs w:val="21"/>
        </w:rPr>
        <w:t>四</w:t>
      </w:r>
      <w:bookmarkEnd w:id="246"/>
      <w:bookmarkEnd w:id="247"/>
      <w:bookmarkEnd w:id="359"/>
      <w:r w:rsidRPr="00B95A3A">
        <w:rPr>
          <w:rFonts w:ascii="微软雅黑" w:eastAsia="微软雅黑" w:hAnsi="微软雅黑" w:cs="微软雅黑" w:hint="eastAsia"/>
          <w:sz w:val="21"/>
          <w:szCs w:val="21"/>
        </w:rPr>
        <w:t>磋商前的准备</w:t>
      </w:r>
      <w:bookmarkEnd w:id="360"/>
      <w:bookmarkEnd w:id="361"/>
      <w:bookmarkEnd w:id="362"/>
      <w:bookmarkEnd w:id="363"/>
      <w:bookmarkEnd w:id="364"/>
    </w:p>
    <w:p w14:paraId="40E3037E" w14:textId="77777777" w:rsidR="004B02F9" w:rsidRPr="00B95A3A" w:rsidRDefault="00DF3EAA">
      <w:pPr>
        <w:pStyle w:val="af9"/>
        <w:spacing w:after="0" w:line="500" w:lineRule="exact"/>
        <w:ind w:left="2" w:firstLineChars="200" w:firstLine="420"/>
        <w:rPr>
          <w:rFonts w:ascii="微软雅黑" w:eastAsia="微软雅黑" w:hAnsi="微软雅黑" w:cs="微软雅黑"/>
          <w:b/>
          <w:bCs/>
          <w:szCs w:val="21"/>
        </w:rPr>
      </w:pPr>
      <w:r w:rsidRPr="00B95A3A">
        <w:rPr>
          <w:rFonts w:ascii="微软雅黑" w:eastAsia="微软雅黑" w:hAnsi="微软雅黑" w:cs="微软雅黑" w:hint="eastAsia"/>
          <w:b/>
          <w:szCs w:val="21"/>
        </w:rPr>
        <w:t>1、</w:t>
      </w:r>
      <w:r w:rsidRPr="00B95A3A">
        <w:rPr>
          <w:rFonts w:ascii="微软雅黑" w:eastAsia="微软雅黑" w:hAnsi="微软雅黑" w:cs="微软雅黑" w:hint="eastAsia"/>
          <w:b/>
          <w:bCs/>
          <w:szCs w:val="21"/>
        </w:rPr>
        <w:t>开标的准备工作由采购组织机构负责落实；</w:t>
      </w:r>
    </w:p>
    <w:p w14:paraId="6009CE0A" w14:textId="77777777" w:rsidR="004B02F9" w:rsidRPr="00B95A3A" w:rsidRDefault="00DF3EAA">
      <w:pPr>
        <w:pStyle w:val="af9"/>
        <w:spacing w:after="0" w:line="500" w:lineRule="exact"/>
        <w:ind w:left="2" w:firstLineChars="200" w:firstLine="420"/>
        <w:rPr>
          <w:rFonts w:ascii="微软雅黑" w:eastAsia="微软雅黑" w:hAnsi="微软雅黑" w:cs="微软雅黑"/>
          <w:b/>
          <w:bCs/>
          <w:szCs w:val="21"/>
        </w:rPr>
      </w:pPr>
      <w:r w:rsidRPr="00B95A3A">
        <w:rPr>
          <w:rFonts w:ascii="微软雅黑" w:eastAsia="微软雅黑" w:hAnsi="微软雅黑" w:cs="微软雅黑" w:hint="eastAsia"/>
          <w:b/>
          <w:bCs/>
          <w:szCs w:val="21"/>
        </w:rPr>
        <w:t>2、采购组织机构将按照竞争性磋商文件规定的时间通过“政府采购云平台”组织开标、开启竞争性磋商响应文件，所有供应商均应当准时在线参加。投标供应商如不参加开标大会的，视同认可开标结果，事后不得对采购相关人员、开标过程和开标结果提出异议，同时投标供应商因未在线参加开标而导致竞争性磋商响应文件无法按时解密等一切后果由供应商自己承担。</w:t>
      </w:r>
      <w:bookmarkStart w:id="365" w:name="_Toc192313119"/>
      <w:bookmarkStart w:id="366" w:name="_Toc493699309"/>
    </w:p>
    <w:p w14:paraId="73324A98" w14:textId="77777777" w:rsidR="004B02F9" w:rsidRPr="00B95A3A" w:rsidRDefault="00DF3EAA">
      <w:pPr>
        <w:pStyle w:val="20"/>
        <w:spacing w:before="0" w:after="0" w:line="500" w:lineRule="exact"/>
        <w:rPr>
          <w:rFonts w:ascii="微软雅黑" w:eastAsia="微软雅黑" w:hAnsi="微软雅黑" w:cs="微软雅黑"/>
          <w:sz w:val="21"/>
          <w:szCs w:val="21"/>
        </w:rPr>
      </w:pPr>
      <w:bookmarkStart w:id="367" w:name="_Toc53062732"/>
      <w:bookmarkStart w:id="368" w:name="_Toc40788070"/>
      <w:bookmarkStart w:id="369" w:name="_Toc89266858"/>
      <w:bookmarkStart w:id="370" w:name="_Toc21331"/>
      <w:r w:rsidRPr="00B95A3A">
        <w:rPr>
          <w:rFonts w:ascii="微软雅黑" w:eastAsia="微软雅黑" w:hAnsi="微软雅黑" w:cs="微软雅黑" w:hint="eastAsia"/>
          <w:sz w:val="21"/>
          <w:szCs w:val="21"/>
        </w:rPr>
        <w:lastRenderedPageBreak/>
        <w:t>五</w:t>
      </w:r>
      <w:bookmarkEnd w:id="365"/>
      <w:r w:rsidRPr="00B95A3A">
        <w:rPr>
          <w:rFonts w:ascii="微软雅黑" w:eastAsia="微软雅黑" w:hAnsi="微软雅黑" w:cs="微软雅黑" w:hint="eastAsia"/>
          <w:sz w:val="21"/>
          <w:szCs w:val="21"/>
        </w:rPr>
        <w:t>磋商程序</w:t>
      </w:r>
      <w:bookmarkEnd w:id="366"/>
      <w:bookmarkEnd w:id="367"/>
      <w:bookmarkEnd w:id="368"/>
      <w:bookmarkEnd w:id="369"/>
      <w:bookmarkEnd w:id="370"/>
    </w:p>
    <w:p w14:paraId="6B6497D0" w14:textId="77777777" w:rsidR="004B02F9" w:rsidRPr="00B95A3A" w:rsidRDefault="00DF3EAA">
      <w:pPr>
        <w:spacing w:after="0" w:line="500" w:lineRule="exact"/>
        <w:ind w:firstLine="410"/>
        <w:outlineLvl w:val="2"/>
        <w:rPr>
          <w:rFonts w:ascii="微软雅黑" w:eastAsia="微软雅黑" w:hAnsi="微软雅黑" w:cs="微软雅黑"/>
          <w:b/>
          <w:snapToGrid w:val="0"/>
          <w:szCs w:val="21"/>
        </w:rPr>
      </w:pPr>
      <w:bookmarkStart w:id="371" w:name="_Toc13045"/>
      <w:bookmarkStart w:id="372" w:name="_Toc192313120"/>
      <w:r w:rsidRPr="00B95A3A">
        <w:rPr>
          <w:rFonts w:ascii="微软雅黑" w:eastAsia="微软雅黑" w:hAnsi="微软雅黑" w:cs="微软雅黑" w:hint="eastAsia"/>
          <w:b/>
          <w:snapToGrid w:val="0"/>
          <w:szCs w:val="21"/>
        </w:rPr>
        <w:t>1、磋商流程：</w:t>
      </w:r>
      <w:bookmarkEnd w:id="371"/>
    </w:p>
    <w:p w14:paraId="0D20E44D" w14:textId="77777777" w:rsidR="004B02F9" w:rsidRPr="00B95A3A" w:rsidRDefault="00DF3EAA">
      <w:pPr>
        <w:pStyle w:val="af9"/>
        <w:spacing w:after="0" w:line="500" w:lineRule="exact"/>
        <w:ind w:left="2" w:firstLineChars="200" w:firstLine="420"/>
        <w:rPr>
          <w:rFonts w:ascii="微软雅黑" w:eastAsia="微软雅黑" w:hAnsi="微软雅黑" w:cs="微软雅黑"/>
          <w:b/>
          <w:szCs w:val="21"/>
        </w:rPr>
      </w:pPr>
      <w:r w:rsidRPr="00B95A3A">
        <w:rPr>
          <w:rFonts w:ascii="微软雅黑" w:eastAsia="微软雅黑" w:hAnsi="微软雅黑" w:cs="微软雅黑" w:hint="eastAsia"/>
          <w:b/>
          <w:szCs w:val="21"/>
        </w:rPr>
        <w:t>1.1、磋商小组讨论、通过磋商工作流程和磋商要点。</w:t>
      </w:r>
    </w:p>
    <w:p w14:paraId="41E31A71" w14:textId="77777777" w:rsidR="004B02F9" w:rsidRPr="00B95A3A" w:rsidRDefault="00DF3EAA">
      <w:pPr>
        <w:pStyle w:val="af9"/>
        <w:spacing w:after="0" w:line="500" w:lineRule="exact"/>
        <w:ind w:left="2" w:firstLineChars="200" w:firstLine="420"/>
        <w:rPr>
          <w:rFonts w:ascii="微软雅黑" w:eastAsia="微软雅黑" w:hAnsi="微软雅黑" w:cs="微软雅黑"/>
          <w:b/>
          <w:szCs w:val="21"/>
        </w:rPr>
      </w:pPr>
      <w:r w:rsidRPr="00B95A3A">
        <w:rPr>
          <w:rFonts w:ascii="微软雅黑" w:eastAsia="微软雅黑" w:hAnsi="微软雅黑" w:cs="微软雅黑" w:hint="eastAsia"/>
          <w:b/>
          <w:szCs w:val="21"/>
        </w:rPr>
        <w:t>1.2、主持人</w:t>
      </w:r>
      <w:proofErr w:type="gramStart"/>
      <w:r w:rsidRPr="00B95A3A">
        <w:rPr>
          <w:rFonts w:ascii="微软雅黑" w:eastAsia="微软雅黑" w:hAnsi="微软雅黑" w:cs="微软雅黑" w:hint="eastAsia"/>
          <w:b/>
          <w:szCs w:val="21"/>
        </w:rPr>
        <w:t>宣布磋商</w:t>
      </w:r>
      <w:proofErr w:type="gramEnd"/>
      <w:r w:rsidRPr="00B95A3A">
        <w:rPr>
          <w:rFonts w:ascii="微软雅黑" w:eastAsia="微软雅黑" w:hAnsi="微软雅黑" w:cs="微软雅黑" w:hint="eastAsia"/>
          <w:b/>
          <w:szCs w:val="21"/>
        </w:rPr>
        <w:t>的有关事项；</w:t>
      </w:r>
    </w:p>
    <w:p w14:paraId="407A2AEE" w14:textId="77777777" w:rsidR="004B02F9" w:rsidRPr="00B95A3A" w:rsidRDefault="00DF3EAA">
      <w:pPr>
        <w:pStyle w:val="af9"/>
        <w:spacing w:after="0" w:line="500" w:lineRule="exact"/>
        <w:ind w:left="2" w:firstLineChars="200" w:firstLine="420"/>
        <w:rPr>
          <w:rFonts w:ascii="微软雅黑" w:eastAsia="微软雅黑" w:hAnsi="微软雅黑" w:cs="微软雅黑"/>
          <w:b/>
          <w:szCs w:val="21"/>
        </w:rPr>
      </w:pPr>
      <w:r w:rsidRPr="00B95A3A">
        <w:rPr>
          <w:rFonts w:ascii="微软雅黑" w:eastAsia="微软雅黑" w:hAnsi="微软雅黑" w:cs="微软雅黑" w:hint="eastAsia"/>
          <w:b/>
          <w:szCs w:val="21"/>
        </w:rPr>
        <w:t>1.3、磋商小组对所提交的磋商响应文件进行审查，审查结束后，由主持人公布</w:t>
      </w:r>
      <w:proofErr w:type="gramStart"/>
      <w:r w:rsidRPr="00B95A3A">
        <w:rPr>
          <w:rFonts w:ascii="微软雅黑" w:eastAsia="微软雅黑" w:hAnsi="微软雅黑" w:cs="微软雅黑" w:hint="eastAsia"/>
          <w:b/>
          <w:szCs w:val="21"/>
        </w:rPr>
        <w:t>无效磋商</w:t>
      </w:r>
      <w:proofErr w:type="gramEnd"/>
      <w:r w:rsidRPr="00B95A3A">
        <w:rPr>
          <w:rFonts w:ascii="微软雅黑" w:eastAsia="微软雅黑" w:hAnsi="微软雅黑" w:cs="微软雅黑" w:hint="eastAsia"/>
          <w:b/>
          <w:szCs w:val="21"/>
        </w:rPr>
        <w:t>响应方名单、磋商响应无效的原因、</w:t>
      </w:r>
      <w:proofErr w:type="gramStart"/>
      <w:r w:rsidRPr="00B95A3A">
        <w:rPr>
          <w:rFonts w:ascii="微软雅黑" w:eastAsia="微软雅黑" w:hAnsi="微软雅黑" w:cs="微软雅黑" w:hint="eastAsia"/>
          <w:b/>
          <w:szCs w:val="21"/>
        </w:rPr>
        <w:t>标项废标</w:t>
      </w:r>
      <w:proofErr w:type="gramEnd"/>
      <w:r w:rsidRPr="00B95A3A">
        <w:rPr>
          <w:rFonts w:ascii="微软雅黑" w:eastAsia="微软雅黑" w:hAnsi="微软雅黑" w:cs="微软雅黑" w:hint="eastAsia"/>
          <w:b/>
          <w:szCs w:val="21"/>
        </w:rPr>
        <w:t>情况；</w:t>
      </w:r>
    </w:p>
    <w:p w14:paraId="29CDCA0C" w14:textId="77777777" w:rsidR="004B02F9" w:rsidRPr="00B95A3A" w:rsidRDefault="00DF3EAA">
      <w:pPr>
        <w:pStyle w:val="af9"/>
        <w:spacing w:after="0" w:line="500" w:lineRule="exact"/>
        <w:ind w:left="2" w:firstLineChars="200" w:firstLine="420"/>
        <w:rPr>
          <w:rFonts w:ascii="微软雅黑" w:eastAsia="微软雅黑" w:hAnsi="微软雅黑" w:cs="微软雅黑"/>
          <w:b/>
          <w:szCs w:val="21"/>
        </w:rPr>
      </w:pPr>
      <w:r w:rsidRPr="00B95A3A">
        <w:rPr>
          <w:rFonts w:ascii="微软雅黑" w:eastAsia="微软雅黑" w:hAnsi="微软雅黑" w:cs="微软雅黑" w:hint="eastAsia"/>
          <w:b/>
          <w:szCs w:val="21"/>
        </w:rPr>
        <w:t>1.4、磋商小组</w:t>
      </w:r>
      <w:proofErr w:type="gramStart"/>
      <w:r w:rsidRPr="00B95A3A">
        <w:rPr>
          <w:rFonts w:ascii="微软雅黑" w:eastAsia="微软雅黑" w:hAnsi="微软雅黑" w:cs="微软雅黑" w:hint="eastAsia"/>
          <w:b/>
          <w:szCs w:val="21"/>
        </w:rPr>
        <w:t>按标项与</w:t>
      </w:r>
      <w:proofErr w:type="gramEnd"/>
      <w:r w:rsidRPr="00B95A3A">
        <w:rPr>
          <w:rFonts w:ascii="微软雅黑" w:eastAsia="微软雅黑" w:hAnsi="微软雅黑" w:cs="微软雅黑" w:hint="eastAsia"/>
          <w:b/>
          <w:szCs w:val="21"/>
        </w:rPr>
        <w:t>各磋商响应方就公司情况、项目需求、售后服务、价格构成、供货时间、付款方式等要素分别进行磋商。逐家磋商一次为一个轮次，磋商轮次由磋商小组视情况决定。</w:t>
      </w:r>
    </w:p>
    <w:p w14:paraId="56CD032D" w14:textId="77777777" w:rsidR="004B02F9" w:rsidRPr="00B95A3A" w:rsidRDefault="00DF3EAA">
      <w:pPr>
        <w:pStyle w:val="af9"/>
        <w:spacing w:after="0" w:line="500" w:lineRule="exact"/>
        <w:ind w:left="2" w:firstLineChars="200" w:firstLine="420"/>
        <w:rPr>
          <w:rFonts w:ascii="微软雅黑" w:eastAsia="微软雅黑" w:hAnsi="微软雅黑" w:cs="微软雅黑"/>
          <w:b/>
          <w:szCs w:val="21"/>
        </w:rPr>
      </w:pPr>
      <w:r w:rsidRPr="00B95A3A">
        <w:rPr>
          <w:rFonts w:ascii="微软雅黑" w:eastAsia="微软雅黑" w:hAnsi="微软雅黑" w:cs="微软雅黑" w:hint="eastAsia"/>
          <w:b/>
          <w:szCs w:val="21"/>
        </w:rPr>
        <w:t>1.5、项目磋商结束后，主持人宣布本次最终报价的最高限价，并要求各磋商响应方在规定时间内进行最终报价，密封后统一时间收取保存。在规定时间内没有提交最终报价的磋商供应商，其磋商文件视为无效。</w:t>
      </w:r>
    </w:p>
    <w:p w14:paraId="11FFC6DE" w14:textId="77777777" w:rsidR="004B02F9" w:rsidRPr="00B95A3A" w:rsidRDefault="00DF3EAA">
      <w:pPr>
        <w:pStyle w:val="af9"/>
        <w:spacing w:after="0" w:line="500" w:lineRule="exact"/>
        <w:ind w:left="2" w:firstLineChars="200" w:firstLine="420"/>
        <w:rPr>
          <w:rFonts w:ascii="微软雅黑" w:eastAsia="微软雅黑" w:hAnsi="微软雅黑" w:cs="微软雅黑"/>
          <w:b/>
          <w:szCs w:val="21"/>
        </w:rPr>
      </w:pPr>
      <w:r w:rsidRPr="00B95A3A">
        <w:rPr>
          <w:rFonts w:ascii="微软雅黑" w:eastAsia="微软雅黑" w:hAnsi="微软雅黑" w:cs="微软雅黑" w:hint="eastAsia"/>
          <w:b/>
          <w:szCs w:val="21"/>
        </w:rPr>
        <w:t>1.6、在各磋商响应</w:t>
      </w:r>
      <w:proofErr w:type="gramStart"/>
      <w:r w:rsidRPr="00B95A3A">
        <w:rPr>
          <w:rFonts w:ascii="微软雅黑" w:eastAsia="微软雅黑" w:hAnsi="微软雅黑" w:cs="微软雅黑" w:hint="eastAsia"/>
          <w:b/>
          <w:szCs w:val="21"/>
        </w:rPr>
        <w:t>方最终</w:t>
      </w:r>
      <w:proofErr w:type="gramEnd"/>
      <w:r w:rsidRPr="00B95A3A">
        <w:rPr>
          <w:rFonts w:ascii="微软雅黑" w:eastAsia="微软雅黑" w:hAnsi="微软雅黑" w:cs="微软雅黑" w:hint="eastAsia"/>
          <w:b/>
          <w:szCs w:val="21"/>
        </w:rPr>
        <w:t>报价过程中，同时磋商小组根据第三章评审方法对各磋商响应方的资信及商务、技术情况进行评审打分。工作人员按照磋商小组独立评定结果进行算术平均值计算。</w:t>
      </w:r>
    </w:p>
    <w:p w14:paraId="1C7CED3F" w14:textId="77777777" w:rsidR="004B02F9" w:rsidRPr="00B95A3A" w:rsidRDefault="00DF3EAA">
      <w:pPr>
        <w:pStyle w:val="af9"/>
        <w:spacing w:after="0" w:line="500" w:lineRule="exact"/>
        <w:ind w:left="2" w:firstLineChars="200" w:firstLine="420"/>
        <w:rPr>
          <w:rFonts w:ascii="微软雅黑" w:eastAsia="微软雅黑" w:hAnsi="微软雅黑" w:cs="微软雅黑"/>
          <w:b/>
          <w:szCs w:val="21"/>
        </w:rPr>
      </w:pPr>
      <w:r w:rsidRPr="00B95A3A">
        <w:rPr>
          <w:rFonts w:ascii="微软雅黑" w:eastAsia="微软雅黑" w:hAnsi="微软雅黑" w:cs="微软雅黑" w:hint="eastAsia"/>
          <w:b/>
          <w:szCs w:val="21"/>
        </w:rPr>
        <w:t>1.7、主持人</w:t>
      </w:r>
      <w:proofErr w:type="gramStart"/>
      <w:r w:rsidRPr="00B95A3A">
        <w:rPr>
          <w:rFonts w:ascii="微软雅黑" w:eastAsia="微软雅黑" w:hAnsi="微软雅黑" w:cs="微软雅黑" w:hint="eastAsia"/>
          <w:b/>
          <w:szCs w:val="21"/>
        </w:rPr>
        <w:t>宣布磋商</w:t>
      </w:r>
      <w:proofErr w:type="gramEnd"/>
      <w:r w:rsidRPr="00B95A3A">
        <w:rPr>
          <w:rFonts w:ascii="微软雅黑" w:eastAsia="微软雅黑" w:hAnsi="微软雅黑" w:cs="微软雅黑" w:hint="eastAsia"/>
          <w:b/>
          <w:szCs w:val="21"/>
        </w:rPr>
        <w:t>最终报价（价格标）评审的有关事项。</w:t>
      </w:r>
    </w:p>
    <w:p w14:paraId="7FA63F02" w14:textId="77777777" w:rsidR="004B02F9" w:rsidRPr="00B95A3A" w:rsidRDefault="00DF3EAA">
      <w:pPr>
        <w:pStyle w:val="af9"/>
        <w:spacing w:after="0" w:line="500" w:lineRule="exact"/>
        <w:ind w:left="2" w:firstLineChars="200" w:firstLine="420"/>
        <w:rPr>
          <w:rFonts w:ascii="微软雅黑" w:eastAsia="微软雅黑" w:hAnsi="微软雅黑" w:cs="微软雅黑"/>
          <w:b/>
          <w:szCs w:val="21"/>
        </w:rPr>
      </w:pPr>
      <w:r w:rsidRPr="00B95A3A">
        <w:rPr>
          <w:rFonts w:ascii="微软雅黑" w:eastAsia="微软雅黑" w:hAnsi="微软雅黑" w:cs="微软雅黑" w:hint="eastAsia"/>
          <w:b/>
          <w:szCs w:val="21"/>
        </w:rPr>
        <w:t>1.8、工作人员查验最终报价的密封情况，确认无误后拆封各磋商响应方提交的按规定进入价格标评审的磋商最终报价，并公开宣读最终报价，最后要求磋商响应方公开确认无误。</w:t>
      </w:r>
    </w:p>
    <w:p w14:paraId="27CC279D" w14:textId="77777777" w:rsidR="004B02F9" w:rsidRPr="00B95A3A" w:rsidRDefault="00DF3EAA">
      <w:pPr>
        <w:pStyle w:val="af9"/>
        <w:spacing w:after="0" w:line="500" w:lineRule="exact"/>
        <w:ind w:left="2" w:firstLineChars="200" w:firstLine="420"/>
        <w:rPr>
          <w:rFonts w:ascii="微软雅黑" w:eastAsia="微软雅黑" w:hAnsi="微软雅黑" w:cs="微软雅黑"/>
          <w:b/>
          <w:szCs w:val="21"/>
        </w:rPr>
      </w:pPr>
      <w:r w:rsidRPr="00B95A3A">
        <w:rPr>
          <w:rFonts w:ascii="微软雅黑" w:eastAsia="微软雅黑" w:hAnsi="微软雅黑" w:cs="微软雅黑" w:hint="eastAsia"/>
          <w:b/>
          <w:szCs w:val="21"/>
        </w:rPr>
        <w:t>1.9、磋商小组对最终报价的合理性进行审核，决定是否结束磋商。若报价合理，磋商小组则根据第三章评审方法计算出总得分并推荐中标商；</w:t>
      </w:r>
    </w:p>
    <w:p w14:paraId="5E187D7D" w14:textId="77777777" w:rsidR="004B02F9" w:rsidRPr="00B95A3A" w:rsidRDefault="00DF3EAA">
      <w:pPr>
        <w:pStyle w:val="af9"/>
        <w:spacing w:after="0" w:line="500" w:lineRule="exact"/>
        <w:ind w:left="2" w:firstLineChars="200" w:firstLine="420"/>
        <w:rPr>
          <w:rFonts w:ascii="微软雅黑" w:eastAsia="微软雅黑" w:hAnsi="微软雅黑" w:cs="微软雅黑"/>
          <w:b/>
          <w:szCs w:val="21"/>
        </w:rPr>
      </w:pPr>
      <w:r w:rsidRPr="00B95A3A">
        <w:rPr>
          <w:rFonts w:ascii="微软雅黑" w:eastAsia="微软雅黑" w:hAnsi="微软雅黑" w:cs="微软雅黑" w:hint="eastAsia"/>
          <w:b/>
          <w:szCs w:val="21"/>
        </w:rPr>
        <w:t>1.10、磋商结束后，主持人公布有效磋商响应方的总得分结果和推荐的中标商。</w:t>
      </w:r>
    </w:p>
    <w:p w14:paraId="6C92FAE0" w14:textId="77777777" w:rsidR="004B02F9" w:rsidRPr="00B95A3A" w:rsidRDefault="00DF3EAA">
      <w:pPr>
        <w:pStyle w:val="af9"/>
        <w:spacing w:after="0" w:line="500" w:lineRule="exact"/>
        <w:ind w:left="2" w:firstLineChars="200" w:firstLine="420"/>
        <w:rPr>
          <w:rFonts w:ascii="微软雅黑" w:eastAsia="微软雅黑" w:hAnsi="微软雅黑" w:cs="微软雅黑"/>
          <w:b/>
          <w:szCs w:val="21"/>
        </w:rPr>
      </w:pPr>
      <w:r w:rsidRPr="00B95A3A">
        <w:rPr>
          <w:rFonts w:ascii="微软雅黑" w:eastAsia="微软雅黑" w:hAnsi="微软雅黑" w:cs="微软雅黑" w:hint="eastAsia"/>
          <w:b/>
          <w:szCs w:val="21"/>
        </w:rPr>
        <w:t>1.11、磋商原则：磋商小组必须公平、公正、客观，不带任何倾向性和启发性；不得向外界透露任何与磋商有关的内容；任何单位和个人不得干扰、影响磋商的正常进行；磋商小组及有关工作人员不得私下与磋商响应方接触。</w:t>
      </w:r>
    </w:p>
    <w:p w14:paraId="5DAF54BD" w14:textId="77777777" w:rsidR="004B02F9" w:rsidRPr="00B95A3A" w:rsidRDefault="00DF3EAA">
      <w:pPr>
        <w:spacing w:after="0" w:line="500" w:lineRule="exact"/>
        <w:ind w:firstLine="410"/>
        <w:outlineLvl w:val="2"/>
        <w:rPr>
          <w:rFonts w:ascii="微软雅黑" w:eastAsia="微软雅黑" w:hAnsi="微软雅黑" w:cs="微软雅黑"/>
          <w:b/>
          <w:snapToGrid w:val="0"/>
          <w:szCs w:val="21"/>
        </w:rPr>
      </w:pPr>
      <w:bookmarkStart w:id="373" w:name="_Toc493082127"/>
      <w:bookmarkStart w:id="374" w:name="_Toc493699311"/>
      <w:bookmarkStart w:id="375" w:name="_Toc437979788"/>
      <w:bookmarkStart w:id="376" w:name="_Toc332724041"/>
      <w:bookmarkStart w:id="377" w:name="_Toc448487547"/>
      <w:bookmarkStart w:id="378" w:name="_Toc729"/>
      <w:r w:rsidRPr="00B95A3A">
        <w:rPr>
          <w:rFonts w:ascii="微软雅黑" w:eastAsia="微软雅黑" w:hAnsi="微软雅黑" w:cs="微软雅黑" w:hint="eastAsia"/>
          <w:b/>
          <w:snapToGrid w:val="0"/>
          <w:szCs w:val="21"/>
        </w:rPr>
        <w:t>2、磋商文件的澄清</w:t>
      </w:r>
      <w:bookmarkEnd w:id="373"/>
      <w:bookmarkEnd w:id="374"/>
      <w:bookmarkEnd w:id="375"/>
      <w:bookmarkEnd w:id="376"/>
      <w:bookmarkEnd w:id="377"/>
      <w:bookmarkEnd w:id="378"/>
    </w:p>
    <w:p w14:paraId="2A52D01F"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379" w:name="_Toc40788071"/>
      <w:bookmarkStart w:id="380" w:name="_Toc53062733"/>
      <w:bookmarkStart w:id="381" w:name="_Toc89266859"/>
      <w:r w:rsidRPr="00B95A3A">
        <w:rPr>
          <w:rFonts w:ascii="微软雅黑" w:eastAsia="微软雅黑" w:hAnsi="微软雅黑" w:cs="微软雅黑" w:hint="eastAsia"/>
          <w:snapToGrid w:val="0"/>
          <w:szCs w:val="21"/>
        </w:rPr>
        <w:t>2.1、在磋商期间，磋商小组有权要求磋商供应商对其磋商文件含义不明确、同类问题表述不一致或者有明显文字和计算错误的内容进行澄清。磋商供应商应派授权代表和技术人员按</w:t>
      </w:r>
      <w:r w:rsidRPr="00B95A3A">
        <w:rPr>
          <w:rFonts w:ascii="微软雅黑" w:eastAsia="微软雅黑" w:hAnsi="微软雅黑" w:cs="微软雅黑" w:hint="eastAsia"/>
          <w:snapToGrid w:val="0"/>
          <w:szCs w:val="21"/>
        </w:rPr>
        <w:lastRenderedPageBreak/>
        <w:t>磋商小组通知的时间和地点接受询标。</w:t>
      </w:r>
      <w:bookmarkEnd w:id="379"/>
      <w:bookmarkEnd w:id="380"/>
      <w:bookmarkEnd w:id="381"/>
    </w:p>
    <w:p w14:paraId="4606F999"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382" w:name="_Toc53062734"/>
      <w:bookmarkStart w:id="383" w:name="_Toc89266860"/>
      <w:bookmarkStart w:id="384" w:name="_Toc40788072"/>
      <w:r w:rsidRPr="00B95A3A">
        <w:rPr>
          <w:rFonts w:ascii="微软雅黑" w:eastAsia="微软雅黑" w:hAnsi="微软雅黑" w:cs="微软雅黑" w:hint="eastAsia"/>
          <w:snapToGrid w:val="0"/>
          <w:szCs w:val="21"/>
        </w:rPr>
        <w:t>2.2、磋商小组认为有必要，可要求磋商供应商对某些问题</w:t>
      </w:r>
      <w:proofErr w:type="gramStart"/>
      <w:r w:rsidRPr="00B95A3A">
        <w:rPr>
          <w:rFonts w:ascii="微软雅黑" w:eastAsia="微软雅黑" w:hAnsi="微软雅黑" w:cs="微软雅黑" w:hint="eastAsia"/>
          <w:snapToGrid w:val="0"/>
          <w:szCs w:val="21"/>
        </w:rPr>
        <w:t>作出</w:t>
      </w:r>
      <w:proofErr w:type="gramEnd"/>
      <w:r w:rsidRPr="00B95A3A">
        <w:rPr>
          <w:rFonts w:ascii="微软雅黑" w:eastAsia="微软雅黑" w:hAnsi="微软雅黑" w:cs="微软雅黑" w:hint="eastAsia"/>
          <w:snapToGrid w:val="0"/>
          <w:szCs w:val="21"/>
        </w:rPr>
        <w:t>必要的澄清、说明和纠正。投标人的澄清、说明或者补正应当采用书面形式，由其授权的代表签字。投标人的书面澄清材料作为磋商文件的补充。</w:t>
      </w:r>
      <w:bookmarkEnd w:id="382"/>
      <w:bookmarkEnd w:id="383"/>
      <w:bookmarkEnd w:id="384"/>
    </w:p>
    <w:p w14:paraId="14A22F3D"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385" w:name="_Toc40788073"/>
      <w:bookmarkStart w:id="386" w:name="_Toc53062735"/>
      <w:bookmarkStart w:id="387" w:name="_Toc89266861"/>
      <w:r w:rsidRPr="00B95A3A">
        <w:rPr>
          <w:rFonts w:ascii="微软雅黑" w:eastAsia="微软雅黑" w:hAnsi="微软雅黑" w:cs="微软雅黑" w:hint="eastAsia"/>
          <w:snapToGrid w:val="0"/>
          <w:szCs w:val="21"/>
        </w:rPr>
        <w:t>2.3、磋商供应商不按磋商小组规定的时间和地点作书面澄清，将视为放弃该权利。</w:t>
      </w:r>
      <w:bookmarkEnd w:id="385"/>
      <w:bookmarkEnd w:id="386"/>
      <w:bookmarkEnd w:id="387"/>
    </w:p>
    <w:p w14:paraId="2CFAE3AB"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388" w:name="_Toc40788074"/>
      <w:bookmarkStart w:id="389" w:name="_Toc53062736"/>
      <w:bookmarkStart w:id="390" w:name="_Toc89266862"/>
      <w:r w:rsidRPr="00B95A3A">
        <w:rPr>
          <w:rFonts w:ascii="微软雅黑" w:eastAsia="微软雅黑" w:hAnsi="微软雅黑" w:cs="微软雅黑" w:hint="eastAsia"/>
          <w:snapToGrid w:val="0"/>
          <w:szCs w:val="21"/>
        </w:rPr>
        <w:t>2.4、并非每个磋商供应商都将被询标。</w:t>
      </w:r>
      <w:bookmarkEnd w:id="388"/>
      <w:bookmarkEnd w:id="389"/>
      <w:bookmarkEnd w:id="390"/>
    </w:p>
    <w:p w14:paraId="2FFCECEA" w14:textId="77777777" w:rsidR="004B02F9" w:rsidRPr="00B95A3A" w:rsidRDefault="00DF3EAA">
      <w:pPr>
        <w:spacing w:after="0" w:line="500" w:lineRule="exact"/>
        <w:ind w:firstLine="410"/>
        <w:outlineLvl w:val="2"/>
        <w:rPr>
          <w:rFonts w:ascii="微软雅黑" w:eastAsia="微软雅黑" w:hAnsi="微软雅黑" w:cs="微软雅黑"/>
          <w:b/>
          <w:snapToGrid w:val="0"/>
          <w:szCs w:val="21"/>
        </w:rPr>
      </w:pPr>
      <w:bookmarkStart w:id="391" w:name="_Toc493082128"/>
      <w:bookmarkStart w:id="392" w:name="_Toc437979789"/>
      <w:bookmarkStart w:id="393" w:name="_Toc448487548"/>
      <w:bookmarkStart w:id="394" w:name="_Toc493699312"/>
      <w:bookmarkStart w:id="395" w:name="_Toc89266863"/>
      <w:bookmarkStart w:id="396" w:name="_Toc40788075"/>
      <w:bookmarkStart w:id="397" w:name="_Toc8961"/>
      <w:bookmarkStart w:id="398" w:name="_Toc332724042"/>
      <w:bookmarkStart w:id="399" w:name="_Toc53062737"/>
      <w:r w:rsidRPr="00B95A3A">
        <w:rPr>
          <w:rFonts w:ascii="微软雅黑" w:eastAsia="微软雅黑" w:hAnsi="微软雅黑" w:cs="微软雅黑" w:hint="eastAsia"/>
          <w:b/>
          <w:snapToGrid w:val="0"/>
          <w:szCs w:val="21"/>
        </w:rPr>
        <w:t>3、确定成交供应商</w:t>
      </w:r>
      <w:bookmarkEnd w:id="391"/>
      <w:bookmarkEnd w:id="392"/>
      <w:bookmarkEnd w:id="393"/>
      <w:bookmarkEnd w:id="394"/>
      <w:bookmarkEnd w:id="395"/>
      <w:bookmarkEnd w:id="396"/>
      <w:bookmarkEnd w:id="397"/>
      <w:bookmarkEnd w:id="398"/>
      <w:bookmarkEnd w:id="399"/>
    </w:p>
    <w:p w14:paraId="1519A607"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00" w:name="_Toc53062738"/>
      <w:bookmarkStart w:id="401" w:name="_Toc89266864"/>
      <w:bookmarkStart w:id="402" w:name="_Toc40788076"/>
      <w:r w:rsidRPr="00B95A3A">
        <w:rPr>
          <w:rFonts w:ascii="微软雅黑" w:eastAsia="微软雅黑" w:hAnsi="微软雅黑" w:cs="微软雅黑" w:hint="eastAsia"/>
          <w:snapToGrid w:val="0"/>
          <w:szCs w:val="21"/>
        </w:rPr>
        <w:t>3.1、磋商小组将对通过资格性审查和符合性审查的磋商文件进行评价和比较。</w:t>
      </w:r>
      <w:bookmarkEnd w:id="400"/>
      <w:bookmarkEnd w:id="401"/>
      <w:bookmarkEnd w:id="402"/>
    </w:p>
    <w:p w14:paraId="140305EE"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03" w:name="_Toc89266865"/>
      <w:bookmarkStart w:id="404" w:name="_Toc40788077"/>
      <w:bookmarkStart w:id="405" w:name="_Toc53062739"/>
      <w:r w:rsidRPr="00B95A3A">
        <w:rPr>
          <w:rFonts w:ascii="微软雅黑" w:eastAsia="微软雅黑" w:hAnsi="微软雅黑" w:cs="微软雅黑" w:hint="eastAsia"/>
          <w:snapToGrid w:val="0"/>
          <w:szCs w:val="21"/>
        </w:rPr>
        <w:t>3.2、磋商小组按采购文件第三章中公布的评定成交标准对磋商文件进行评审，确定成交候选人。最低报价等任何单项因素的最优不能作为成交的保证。</w:t>
      </w:r>
      <w:bookmarkEnd w:id="403"/>
      <w:bookmarkEnd w:id="404"/>
      <w:bookmarkEnd w:id="405"/>
    </w:p>
    <w:p w14:paraId="53073574" w14:textId="77777777" w:rsidR="004B02F9" w:rsidRPr="00B95A3A" w:rsidRDefault="00DF3EAA">
      <w:pPr>
        <w:spacing w:after="0" w:line="500" w:lineRule="exact"/>
        <w:ind w:firstLine="410"/>
        <w:outlineLvl w:val="2"/>
        <w:rPr>
          <w:rFonts w:ascii="微软雅黑" w:eastAsia="微软雅黑" w:hAnsi="微软雅黑" w:cs="微软雅黑"/>
          <w:b/>
          <w:snapToGrid w:val="0"/>
          <w:szCs w:val="21"/>
        </w:rPr>
      </w:pPr>
      <w:bookmarkStart w:id="406" w:name="_Toc89266866"/>
      <w:bookmarkStart w:id="407" w:name="_Toc448487549"/>
      <w:bookmarkStart w:id="408" w:name="_Toc493699313"/>
      <w:bookmarkStart w:id="409" w:name="_Toc493082129"/>
      <w:bookmarkStart w:id="410" w:name="_Toc332724043"/>
      <w:bookmarkStart w:id="411" w:name="_Toc437979790"/>
      <w:bookmarkStart w:id="412" w:name="_Toc53062740"/>
      <w:bookmarkStart w:id="413" w:name="_Toc15999"/>
      <w:bookmarkStart w:id="414" w:name="_Toc40788078"/>
      <w:r w:rsidRPr="00B95A3A">
        <w:rPr>
          <w:rFonts w:ascii="微软雅黑" w:eastAsia="微软雅黑" w:hAnsi="微软雅黑" w:cs="微软雅黑" w:hint="eastAsia"/>
          <w:b/>
          <w:snapToGrid w:val="0"/>
          <w:szCs w:val="21"/>
        </w:rPr>
        <w:t>4、磋商过程保密</w:t>
      </w:r>
      <w:bookmarkEnd w:id="406"/>
      <w:bookmarkEnd w:id="407"/>
      <w:bookmarkEnd w:id="408"/>
      <w:bookmarkEnd w:id="409"/>
      <w:bookmarkEnd w:id="410"/>
      <w:bookmarkEnd w:id="411"/>
      <w:bookmarkEnd w:id="412"/>
      <w:bookmarkEnd w:id="413"/>
      <w:bookmarkEnd w:id="414"/>
    </w:p>
    <w:p w14:paraId="569A939B"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15" w:name="_Toc89266867"/>
      <w:bookmarkStart w:id="416" w:name="_Toc53062741"/>
      <w:bookmarkStart w:id="417" w:name="_Toc40788079"/>
      <w:r w:rsidRPr="00B95A3A">
        <w:rPr>
          <w:rFonts w:ascii="微软雅黑" w:eastAsia="微软雅黑" w:hAnsi="微软雅黑" w:cs="微软雅黑" w:hint="eastAsia"/>
          <w:snapToGrid w:val="0"/>
          <w:szCs w:val="21"/>
        </w:rPr>
        <w:t>4.1、在宣布成交结果之前，凡属于审查、澄清、评价、比较磋商文件等有关信息，相关当事人均不得泄露给任何磋商供应商或与磋商工作无关的人员。</w:t>
      </w:r>
      <w:bookmarkEnd w:id="415"/>
      <w:bookmarkEnd w:id="416"/>
      <w:bookmarkEnd w:id="417"/>
    </w:p>
    <w:p w14:paraId="031D93CE"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18" w:name="_Toc53062742"/>
      <w:bookmarkStart w:id="419" w:name="_Toc89266868"/>
      <w:bookmarkStart w:id="420" w:name="_Toc40788080"/>
      <w:r w:rsidRPr="00B95A3A">
        <w:rPr>
          <w:rFonts w:ascii="微软雅黑" w:eastAsia="微软雅黑" w:hAnsi="微软雅黑" w:cs="微软雅黑" w:hint="eastAsia"/>
          <w:snapToGrid w:val="0"/>
          <w:szCs w:val="21"/>
        </w:rPr>
        <w:t>4.2、磋商供应商不得探听上述信息，不得以任何行为影响磋商过程，否则其磋商文件将被作为</w:t>
      </w:r>
      <w:proofErr w:type="gramStart"/>
      <w:r w:rsidRPr="00B95A3A">
        <w:rPr>
          <w:rFonts w:ascii="微软雅黑" w:eastAsia="微软雅黑" w:hAnsi="微软雅黑" w:cs="微软雅黑" w:hint="eastAsia"/>
          <w:snapToGrid w:val="0"/>
          <w:szCs w:val="21"/>
        </w:rPr>
        <w:t>无效磋商</w:t>
      </w:r>
      <w:proofErr w:type="gramEnd"/>
      <w:r w:rsidRPr="00B95A3A">
        <w:rPr>
          <w:rFonts w:ascii="微软雅黑" w:eastAsia="微软雅黑" w:hAnsi="微软雅黑" w:cs="微软雅黑" w:hint="eastAsia"/>
          <w:snapToGrid w:val="0"/>
          <w:szCs w:val="21"/>
        </w:rPr>
        <w:t>文件。</w:t>
      </w:r>
      <w:bookmarkEnd w:id="418"/>
      <w:bookmarkEnd w:id="419"/>
      <w:bookmarkEnd w:id="420"/>
    </w:p>
    <w:p w14:paraId="20BBE7EE"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21" w:name="_Toc53062743"/>
      <w:bookmarkStart w:id="422" w:name="_Toc40788081"/>
      <w:bookmarkStart w:id="423" w:name="_Toc89266869"/>
      <w:r w:rsidRPr="00B95A3A">
        <w:rPr>
          <w:rFonts w:ascii="微软雅黑" w:eastAsia="微软雅黑" w:hAnsi="微软雅黑" w:cs="微软雅黑" w:hint="eastAsia"/>
          <w:snapToGrid w:val="0"/>
          <w:szCs w:val="21"/>
        </w:rPr>
        <w:t>4.3、在磋商期间，采购中心将有专门人员与磋商供应商进行联络。</w:t>
      </w:r>
      <w:bookmarkEnd w:id="421"/>
      <w:bookmarkEnd w:id="422"/>
      <w:bookmarkEnd w:id="423"/>
    </w:p>
    <w:p w14:paraId="63BD61BD"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24" w:name="_Toc40788082"/>
      <w:bookmarkStart w:id="425" w:name="_Toc89266870"/>
      <w:bookmarkStart w:id="426" w:name="_Toc53062744"/>
      <w:r w:rsidRPr="00B95A3A">
        <w:rPr>
          <w:rFonts w:ascii="微软雅黑" w:eastAsia="微软雅黑" w:hAnsi="微软雅黑" w:cs="微软雅黑" w:hint="eastAsia"/>
          <w:snapToGrid w:val="0"/>
          <w:szCs w:val="21"/>
        </w:rPr>
        <w:t>4.4、采购中心和磋商小组不向未成交的磋商供应</w:t>
      </w:r>
      <w:proofErr w:type="gramStart"/>
      <w:r w:rsidRPr="00B95A3A">
        <w:rPr>
          <w:rFonts w:ascii="微软雅黑" w:eastAsia="微软雅黑" w:hAnsi="微软雅黑" w:cs="微软雅黑" w:hint="eastAsia"/>
          <w:snapToGrid w:val="0"/>
          <w:szCs w:val="21"/>
        </w:rPr>
        <w:t>商解释未</w:t>
      </w:r>
      <w:proofErr w:type="gramEnd"/>
      <w:r w:rsidRPr="00B95A3A">
        <w:rPr>
          <w:rFonts w:ascii="微软雅黑" w:eastAsia="微软雅黑" w:hAnsi="微软雅黑" w:cs="微软雅黑" w:hint="eastAsia"/>
          <w:snapToGrid w:val="0"/>
          <w:szCs w:val="21"/>
        </w:rPr>
        <w:t>成交原因，也不对磋商过程中的细节问题进行公布。</w:t>
      </w:r>
      <w:bookmarkEnd w:id="424"/>
      <w:bookmarkEnd w:id="425"/>
      <w:bookmarkEnd w:id="426"/>
    </w:p>
    <w:p w14:paraId="735B7D0D" w14:textId="77777777" w:rsidR="004B02F9" w:rsidRPr="00B95A3A" w:rsidRDefault="00DF3EAA">
      <w:pPr>
        <w:spacing w:after="0" w:line="500" w:lineRule="exact"/>
        <w:ind w:firstLine="410"/>
        <w:outlineLvl w:val="2"/>
        <w:rPr>
          <w:rFonts w:ascii="微软雅黑" w:eastAsia="微软雅黑" w:hAnsi="微软雅黑" w:cs="微软雅黑"/>
          <w:b/>
          <w:snapToGrid w:val="0"/>
          <w:szCs w:val="21"/>
        </w:rPr>
      </w:pPr>
      <w:bookmarkStart w:id="427" w:name="_Toc437979791"/>
      <w:bookmarkStart w:id="428" w:name="_Toc53062745"/>
      <w:bookmarkStart w:id="429" w:name="_Toc493082130"/>
      <w:bookmarkStart w:id="430" w:name="_Toc89266871"/>
      <w:bookmarkStart w:id="431" w:name="_Toc493699314"/>
      <w:bookmarkStart w:id="432" w:name="_Toc13785"/>
      <w:bookmarkStart w:id="433" w:name="_Toc448487550"/>
      <w:bookmarkStart w:id="434" w:name="_Toc332724044"/>
      <w:bookmarkStart w:id="435" w:name="_Toc40788083"/>
      <w:r w:rsidRPr="00B95A3A">
        <w:rPr>
          <w:rFonts w:ascii="微软雅黑" w:eastAsia="微软雅黑" w:hAnsi="微软雅黑" w:cs="微软雅黑" w:hint="eastAsia"/>
          <w:b/>
          <w:snapToGrid w:val="0"/>
          <w:szCs w:val="21"/>
        </w:rPr>
        <w:t>5、磋商供应商不足三家的处理</w:t>
      </w:r>
      <w:bookmarkEnd w:id="427"/>
      <w:bookmarkEnd w:id="428"/>
      <w:bookmarkEnd w:id="429"/>
      <w:bookmarkEnd w:id="430"/>
      <w:bookmarkEnd w:id="431"/>
      <w:bookmarkEnd w:id="432"/>
      <w:bookmarkEnd w:id="433"/>
      <w:bookmarkEnd w:id="434"/>
      <w:bookmarkEnd w:id="435"/>
    </w:p>
    <w:p w14:paraId="17D9636C"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36" w:name="_Toc487793403"/>
      <w:bookmarkStart w:id="437" w:name="_Toc487802048"/>
      <w:bookmarkStart w:id="438" w:name="_Toc40788084"/>
      <w:bookmarkStart w:id="439" w:name="_Toc487802117"/>
      <w:bookmarkStart w:id="440" w:name="_Toc53062746"/>
      <w:bookmarkStart w:id="441" w:name="_Toc89266872"/>
      <w:bookmarkStart w:id="442" w:name="_Toc493699315"/>
      <w:bookmarkStart w:id="443" w:name="_Toc487802118"/>
      <w:r w:rsidRPr="00B95A3A">
        <w:rPr>
          <w:rFonts w:ascii="微软雅黑" w:eastAsia="微软雅黑" w:hAnsi="微软雅黑" w:cs="微软雅黑" w:hint="eastAsia"/>
          <w:snapToGrid w:val="0"/>
          <w:szCs w:val="21"/>
        </w:rPr>
        <w:t>根据财库[2015] 124号，规定采用竞争性磋商采购方式采购的政府购买服务项目（含政府和社会资本合作项目），在采购过程中符合要求的供应商（社会资本）只有2家的，竞争性磋商采购活动可以继续进行采用竞争性磋商采购方式采购的政府购买服务项目（含政府和社会资本合作项目），采购过程中符合要求的供应商（社会资本）只有1家的，采购人（项目实施机构）或者采购代理机构应当终止竞争性磋商采购活动，发布项目终止公告并说明原因，重新开展采购活动。</w:t>
      </w:r>
      <w:bookmarkEnd w:id="436"/>
      <w:bookmarkEnd w:id="437"/>
      <w:bookmarkEnd w:id="438"/>
      <w:bookmarkEnd w:id="439"/>
      <w:bookmarkEnd w:id="440"/>
      <w:bookmarkEnd w:id="441"/>
    </w:p>
    <w:p w14:paraId="09C7D7EA" w14:textId="77777777" w:rsidR="004B02F9" w:rsidRPr="00B95A3A" w:rsidRDefault="00DF3EAA">
      <w:pPr>
        <w:pStyle w:val="20"/>
        <w:spacing w:before="0" w:after="0" w:line="500" w:lineRule="exact"/>
        <w:rPr>
          <w:rFonts w:ascii="微软雅黑" w:eastAsia="微软雅黑" w:hAnsi="微软雅黑" w:cs="微软雅黑"/>
          <w:sz w:val="21"/>
          <w:szCs w:val="21"/>
        </w:rPr>
      </w:pPr>
      <w:bookmarkStart w:id="444" w:name="_Toc89266873"/>
      <w:bookmarkStart w:id="445" w:name="_Toc40788085"/>
      <w:bookmarkStart w:id="446" w:name="_Toc31034"/>
      <w:bookmarkStart w:id="447" w:name="_Toc53062747"/>
      <w:r w:rsidRPr="00B95A3A">
        <w:rPr>
          <w:rFonts w:ascii="微软雅黑" w:eastAsia="微软雅黑" w:hAnsi="微软雅黑" w:cs="微软雅黑" w:hint="eastAsia"/>
          <w:sz w:val="21"/>
          <w:szCs w:val="21"/>
        </w:rPr>
        <w:t>六评标</w:t>
      </w:r>
      <w:bookmarkEnd w:id="442"/>
      <w:bookmarkEnd w:id="443"/>
      <w:bookmarkEnd w:id="444"/>
      <w:bookmarkEnd w:id="445"/>
      <w:bookmarkEnd w:id="446"/>
      <w:bookmarkEnd w:id="447"/>
    </w:p>
    <w:p w14:paraId="52B2EFE4" w14:textId="77777777" w:rsidR="004B02F9" w:rsidRPr="00B95A3A" w:rsidRDefault="00DF3EAA">
      <w:pPr>
        <w:spacing w:after="0" w:line="500" w:lineRule="exact"/>
        <w:ind w:firstLine="410"/>
        <w:outlineLvl w:val="2"/>
        <w:rPr>
          <w:rFonts w:ascii="微软雅黑" w:eastAsia="微软雅黑" w:hAnsi="微软雅黑" w:cs="微软雅黑"/>
          <w:b/>
          <w:snapToGrid w:val="0"/>
          <w:szCs w:val="21"/>
        </w:rPr>
      </w:pPr>
      <w:bookmarkStart w:id="448" w:name="_Toc24052"/>
      <w:bookmarkStart w:id="449" w:name="_Toc53062748"/>
      <w:bookmarkStart w:id="450" w:name="_Toc89266874"/>
      <w:bookmarkStart w:id="451" w:name="_Toc40788086"/>
      <w:r w:rsidRPr="00B95A3A">
        <w:rPr>
          <w:rFonts w:ascii="微软雅黑" w:eastAsia="微软雅黑" w:hAnsi="微软雅黑" w:cs="微软雅黑" w:hint="eastAsia"/>
          <w:b/>
          <w:snapToGrid w:val="0"/>
          <w:szCs w:val="21"/>
        </w:rPr>
        <w:t>1、组建磋商小组</w:t>
      </w:r>
      <w:bookmarkEnd w:id="448"/>
      <w:bookmarkEnd w:id="449"/>
      <w:bookmarkEnd w:id="450"/>
      <w:bookmarkEnd w:id="451"/>
    </w:p>
    <w:p w14:paraId="35A9ED66"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52" w:name="_Toc89266875"/>
      <w:bookmarkStart w:id="453" w:name="_Toc40788087"/>
      <w:bookmarkStart w:id="454" w:name="_Toc53062749"/>
      <w:r w:rsidRPr="00B95A3A">
        <w:rPr>
          <w:rFonts w:ascii="微软雅黑" w:eastAsia="微软雅黑" w:hAnsi="微软雅黑" w:cs="微软雅黑" w:hint="eastAsia"/>
          <w:snapToGrid w:val="0"/>
          <w:szCs w:val="21"/>
        </w:rPr>
        <w:lastRenderedPageBreak/>
        <w:t>本项目磋商小组由政府采购评审专家2人，采购单位代表1名，共3组成。</w:t>
      </w:r>
      <w:bookmarkEnd w:id="452"/>
      <w:bookmarkEnd w:id="453"/>
      <w:bookmarkEnd w:id="454"/>
    </w:p>
    <w:p w14:paraId="5305274A" w14:textId="77777777" w:rsidR="004B02F9" w:rsidRPr="00B95A3A" w:rsidRDefault="00DF3EAA">
      <w:pPr>
        <w:spacing w:after="0" w:line="500" w:lineRule="exact"/>
        <w:ind w:firstLine="410"/>
        <w:outlineLvl w:val="2"/>
        <w:rPr>
          <w:rFonts w:ascii="微软雅黑" w:eastAsia="微软雅黑" w:hAnsi="微软雅黑" w:cs="微软雅黑"/>
          <w:b/>
          <w:snapToGrid w:val="0"/>
          <w:szCs w:val="21"/>
        </w:rPr>
      </w:pPr>
      <w:bookmarkStart w:id="455" w:name="_Toc40788088"/>
      <w:bookmarkStart w:id="456" w:name="_Toc53062750"/>
      <w:bookmarkStart w:id="457" w:name="_Toc89266876"/>
      <w:bookmarkStart w:id="458" w:name="_Toc24992"/>
      <w:r w:rsidRPr="00B95A3A">
        <w:rPr>
          <w:rFonts w:ascii="微软雅黑" w:eastAsia="微软雅黑" w:hAnsi="微软雅黑" w:cs="微软雅黑" w:hint="eastAsia"/>
          <w:b/>
          <w:snapToGrid w:val="0"/>
          <w:szCs w:val="21"/>
        </w:rPr>
        <w:t>2、磋商的方式</w:t>
      </w:r>
      <w:bookmarkEnd w:id="455"/>
      <w:bookmarkEnd w:id="456"/>
      <w:bookmarkEnd w:id="457"/>
      <w:bookmarkEnd w:id="458"/>
    </w:p>
    <w:p w14:paraId="07C1156E"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59" w:name="_Toc40788089"/>
      <w:bookmarkStart w:id="460" w:name="_Toc53062751"/>
      <w:bookmarkStart w:id="461" w:name="_Toc89266877"/>
      <w:r w:rsidRPr="00B95A3A">
        <w:rPr>
          <w:rFonts w:ascii="微软雅黑" w:eastAsia="微软雅黑" w:hAnsi="微软雅黑" w:cs="微软雅黑" w:hint="eastAsia"/>
          <w:snapToGrid w:val="0"/>
          <w:szCs w:val="21"/>
        </w:rPr>
        <w:t>本项目采用不公开方式磋商，磋商的依据为竞争性磋商文件和竞争性磋商响应文件。</w:t>
      </w:r>
      <w:bookmarkEnd w:id="459"/>
      <w:bookmarkEnd w:id="460"/>
      <w:bookmarkEnd w:id="461"/>
    </w:p>
    <w:p w14:paraId="155FE4BF" w14:textId="77777777" w:rsidR="004B02F9" w:rsidRPr="00B95A3A" w:rsidRDefault="00DF3EAA">
      <w:pPr>
        <w:spacing w:after="0" w:line="500" w:lineRule="exact"/>
        <w:ind w:firstLine="410"/>
        <w:outlineLvl w:val="2"/>
        <w:rPr>
          <w:rFonts w:ascii="微软雅黑" w:eastAsia="微软雅黑" w:hAnsi="微软雅黑" w:cs="微软雅黑"/>
          <w:b/>
          <w:snapToGrid w:val="0"/>
          <w:szCs w:val="21"/>
        </w:rPr>
      </w:pPr>
      <w:bookmarkStart w:id="462" w:name="_Toc89266878"/>
      <w:bookmarkStart w:id="463" w:name="_Toc17857"/>
      <w:bookmarkStart w:id="464" w:name="_Toc40788090"/>
      <w:bookmarkStart w:id="465" w:name="_Toc53062752"/>
      <w:r w:rsidRPr="00B95A3A">
        <w:rPr>
          <w:rFonts w:ascii="微软雅黑" w:eastAsia="微软雅黑" w:hAnsi="微软雅黑" w:cs="微软雅黑" w:hint="eastAsia"/>
          <w:b/>
          <w:snapToGrid w:val="0"/>
          <w:szCs w:val="21"/>
        </w:rPr>
        <w:t>3、磋商程序</w:t>
      </w:r>
      <w:bookmarkEnd w:id="462"/>
      <w:bookmarkEnd w:id="463"/>
      <w:bookmarkEnd w:id="464"/>
      <w:bookmarkEnd w:id="465"/>
    </w:p>
    <w:p w14:paraId="1AD72751"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66" w:name="_Toc89266879"/>
      <w:bookmarkStart w:id="467" w:name="_Toc40788091"/>
      <w:bookmarkStart w:id="468" w:name="_Toc53062753"/>
      <w:r w:rsidRPr="00B95A3A">
        <w:rPr>
          <w:rFonts w:ascii="微软雅黑" w:eastAsia="微软雅黑" w:hAnsi="微软雅黑" w:cs="微软雅黑" w:hint="eastAsia"/>
          <w:snapToGrid w:val="0"/>
          <w:szCs w:val="21"/>
        </w:rPr>
        <w:t>3.1、形式审查</w:t>
      </w:r>
      <w:bookmarkEnd w:id="466"/>
      <w:bookmarkEnd w:id="467"/>
      <w:bookmarkEnd w:id="468"/>
    </w:p>
    <w:p w14:paraId="4B0BFD2E"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69" w:name="_Toc89266880"/>
      <w:bookmarkStart w:id="470" w:name="_Toc40788092"/>
      <w:bookmarkStart w:id="471" w:name="_Toc53062754"/>
      <w:r w:rsidRPr="00B95A3A">
        <w:rPr>
          <w:rFonts w:ascii="微软雅黑" w:eastAsia="微软雅黑" w:hAnsi="微软雅黑" w:cs="微软雅黑" w:hint="eastAsia"/>
          <w:snapToGrid w:val="0"/>
          <w:szCs w:val="21"/>
        </w:rPr>
        <w:t>磋商小组对磋商供应商的资格和竞争性磋商响应文件的完整性、合法性等进行审查。</w:t>
      </w:r>
      <w:bookmarkEnd w:id="469"/>
      <w:bookmarkEnd w:id="470"/>
      <w:bookmarkEnd w:id="471"/>
    </w:p>
    <w:p w14:paraId="25FCB4BD"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72" w:name="_Toc53062755"/>
      <w:bookmarkStart w:id="473" w:name="_Toc40788093"/>
      <w:bookmarkStart w:id="474" w:name="_Toc89266881"/>
      <w:r w:rsidRPr="00B95A3A">
        <w:rPr>
          <w:rFonts w:ascii="微软雅黑" w:eastAsia="微软雅黑" w:hAnsi="微软雅黑" w:cs="微软雅黑" w:hint="eastAsia"/>
          <w:snapToGrid w:val="0"/>
          <w:szCs w:val="21"/>
        </w:rPr>
        <w:t>3.2、实质审查与比较</w:t>
      </w:r>
      <w:bookmarkEnd w:id="472"/>
      <w:bookmarkEnd w:id="473"/>
      <w:bookmarkEnd w:id="474"/>
    </w:p>
    <w:p w14:paraId="6AAE8722"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75" w:name="_Toc89266882"/>
      <w:bookmarkStart w:id="476" w:name="_Toc40788094"/>
      <w:bookmarkStart w:id="477" w:name="_Toc53062756"/>
      <w:r w:rsidRPr="00B95A3A">
        <w:rPr>
          <w:rFonts w:ascii="微软雅黑" w:eastAsia="微软雅黑" w:hAnsi="微软雅黑" w:cs="微软雅黑" w:hint="eastAsia"/>
          <w:snapToGrid w:val="0"/>
          <w:szCs w:val="21"/>
        </w:rPr>
        <w:t>3.2.1、磋商小组审查竞争性磋商响应文件的实质性内容是否符合竞争性磋商文件的实质性要求。</w:t>
      </w:r>
      <w:bookmarkEnd w:id="475"/>
      <w:bookmarkEnd w:id="476"/>
      <w:bookmarkEnd w:id="477"/>
    </w:p>
    <w:p w14:paraId="44830056"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78" w:name="_Toc89266883"/>
      <w:bookmarkStart w:id="479" w:name="_Toc40788095"/>
      <w:bookmarkStart w:id="480" w:name="_Toc53062757"/>
      <w:r w:rsidRPr="00B95A3A">
        <w:rPr>
          <w:rFonts w:ascii="微软雅黑" w:eastAsia="微软雅黑" w:hAnsi="微软雅黑" w:cs="微软雅黑" w:hint="eastAsia"/>
          <w:snapToGrid w:val="0"/>
          <w:szCs w:val="21"/>
        </w:rPr>
        <w:t>3.2.2、磋商小组将根据磋商供应商的竞争性磋商响应文件进行审查、核对,如有疑问,将对磋商供应商进行询标,磋商供应商要向磋商小组澄清有关问题,并最终以书面形式进行答复。</w:t>
      </w:r>
      <w:bookmarkEnd w:id="478"/>
      <w:bookmarkEnd w:id="479"/>
      <w:bookmarkEnd w:id="480"/>
    </w:p>
    <w:p w14:paraId="70B0CD0A"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81" w:name="_Toc53062758"/>
      <w:bookmarkStart w:id="482" w:name="_Toc89266884"/>
      <w:bookmarkStart w:id="483" w:name="_Toc40788096"/>
      <w:r w:rsidRPr="00B95A3A">
        <w:rPr>
          <w:rFonts w:ascii="微软雅黑" w:eastAsia="微软雅黑" w:hAnsi="微软雅黑" w:cs="微软雅黑" w:hint="eastAsia"/>
          <w:snapToGrid w:val="0"/>
          <w:szCs w:val="21"/>
        </w:rPr>
        <w:t>询标时，磋商供应商代表未到场或者拒绝澄清或者澄清的内容改变了竞争性磋商响应文件的实质性内容的，磋商小组有权对该竞争性磋商响应文件</w:t>
      </w:r>
      <w:proofErr w:type="gramStart"/>
      <w:r w:rsidRPr="00B95A3A">
        <w:rPr>
          <w:rFonts w:ascii="微软雅黑" w:eastAsia="微软雅黑" w:hAnsi="微软雅黑" w:cs="微软雅黑" w:hint="eastAsia"/>
          <w:snapToGrid w:val="0"/>
          <w:szCs w:val="21"/>
        </w:rPr>
        <w:t>作出</w:t>
      </w:r>
      <w:proofErr w:type="gramEnd"/>
      <w:r w:rsidRPr="00B95A3A">
        <w:rPr>
          <w:rFonts w:ascii="微软雅黑" w:eastAsia="微软雅黑" w:hAnsi="微软雅黑" w:cs="微软雅黑" w:hint="eastAsia"/>
          <w:snapToGrid w:val="0"/>
          <w:szCs w:val="21"/>
        </w:rPr>
        <w:t>不利于磋商供应商的评判。</w:t>
      </w:r>
      <w:bookmarkEnd w:id="481"/>
      <w:bookmarkEnd w:id="482"/>
      <w:bookmarkEnd w:id="483"/>
    </w:p>
    <w:p w14:paraId="49B6E4C1"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84" w:name="_Toc40788097"/>
      <w:bookmarkStart w:id="485" w:name="_Toc89266885"/>
      <w:bookmarkStart w:id="486" w:name="_Toc53062759"/>
      <w:r w:rsidRPr="00B95A3A">
        <w:rPr>
          <w:rFonts w:ascii="微软雅黑" w:eastAsia="微软雅黑" w:hAnsi="微软雅黑" w:cs="微软雅黑" w:hint="eastAsia"/>
          <w:snapToGrid w:val="0"/>
          <w:szCs w:val="21"/>
        </w:rPr>
        <w:t>3.2.3、各磋商供应商的资信商务及技术</w:t>
      </w:r>
      <w:proofErr w:type="gramStart"/>
      <w:r w:rsidRPr="00B95A3A">
        <w:rPr>
          <w:rFonts w:ascii="微软雅黑" w:eastAsia="微软雅黑" w:hAnsi="微软雅黑" w:cs="微软雅黑" w:hint="eastAsia"/>
          <w:snapToGrid w:val="0"/>
          <w:szCs w:val="21"/>
        </w:rPr>
        <w:t>分按照</w:t>
      </w:r>
      <w:proofErr w:type="gramEnd"/>
      <w:r w:rsidRPr="00B95A3A">
        <w:rPr>
          <w:rFonts w:ascii="微软雅黑" w:eastAsia="微软雅黑" w:hAnsi="微软雅黑" w:cs="微软雅黑" w:hint="eastAsia"/>
          <w:snapToGrid w:val="0"/>
          <w:szCs w:val="21"/>
        </w:rPr>
        <w:t>磋商小组成员的独立评分汇总后的算术平均分计算。</w:t>
      </w:r>
      <w:bookmarkEnd w:id="484"/>
      <w:bookmarkEnd w:id="485"/>
      <w:bookmarkEnd w:id="486"/>
    </w:p>
    <w:p w14:paraId="08729E27"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87" w:name="_Toc53062760"/>
      <w:bookmarkStart w:id="488" w:name="_Toc40788098"/>
      <w:bookmarkStart w:id="489" w:name="_Toc89266886"/>
      <w:r w:rsidRPr="00B95A3A">
        <w:rPr>
          <w:rFonts w:ascii="微软雅黑" w:eastAsia="微软雅黑" w:hAnsi="微软雅黑" w:cs="微软雅黑" w:hint="eastAsia"/>
          <w:snapToGrid w:val="0"/>
          <w:szCs w:val="21"/>
        </w:rPr>
        <w:t>3.2.4、代理公司工作人员协助磋商小组根据本项目的评分标准操作政府采购业务系统，由系统计算各磋商供应商的商务报价得分。</w:t>
      </w:r>
      <w:bookmarkEnd w:id="487"/>
      <w:bookmarkEnd w:id="488"/>
      <w:bookmarkEnd w:id="489"/>
    </w:p>
    <w:p w14:paraId="3029F012"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90" w:name="_Toc40788099"/>
      <w:bookmarkStart w:id="491" w:name="_Toc53062761"/>
      <w:bookmarkStart w:id="492" w:name="_Toc89266887"/>
      <w:r w:rsidRPr="00B95A3A">
        <w:rPr>
          <w:rFonts w:ascii="微软雅黑" w:eastAsia="微软雅黑" w:hAnsi="微软雅黑" w:cs="微软雅黑" w:hint="eastAsia"/>
          <w:snapToGrid w:val="0"/>
          <w:szCs w:val="21"/>
        </w:rPr>
        <w:t>3.2.5、磋商小组完成评标后,评委对各部分得分汇总,计算出本项目最终得分、性价比、评标价等。磋商小组按评标原则推荐中标候选人同时起草评标报告。</w:t>
      </w:r>
      <w:bookmarkEnd w:id="490"/>
      <w:bookmarkEnd w:id="491"/>
      <w:bookmarkEnd w:id="492"/>
    </w:p>
    <w:p w14:paraId="53EBBB54" w14:textId="77777777" w:rsidR="004B02F9" w:rsidRPr="00B95A3A" w:rsidRDefault="00DF3EAA">
      <w:pPr>
        <w:spacing w:after="0" w:line="500" w:lineRule="exact"/>
        <w:ind w:firstLine="410"/>
        <w:outlineLvl w:val="2"/>
        <w:rPr>
          <w:rFonts w:ascii="微软雅黑" w:eastAsia="微软雅黑" w:hAnsi="微软雅黑" w:cs="微软雅黑"/>
          <w:b/>
          <w:snapToGrid w:val="0"/>
          <w:szCs w:val="21"/>
        </w:rPr>
      </w:pPr>
      <w:bookmarkStart w:id="493" w:name="_Toc40788100"/>
      <w:bookmarkStart w:id="494" w:name="_Toc32227"/>
      <w:bookmarkStart w:id="495" w:name="_Toc89266888"/>
      <w:bookmarkStart w:id="496" w:name="_Toc53062762"/>
      <w:r w:rsidRPr="00B95A3A">
        <w:rPr>
          <w:rFonts w:ascii="微软雅黑" w:eastAsia="微软雅黑" w:hAnsi="微软雅黑" w:cs="微软雅黑" w:hint="eastAsia"/>
          <w:b/>
          <w:snapToGrid w:val="0"/>
          <w:szCs w:val="21"/>
        </w:rPr>
        <w:t>4、澄清问题的形式</w:t>
      </w:r>
      <w:bookmarkEnd w:id="493"/>
      <w:bookmarkEnd w:id="494"/>
      <w:bookmarkEnd w:id="495"/>
      <w:bookmarkEnd w:id="496"/>
    </w:p>
    <w:p w14:paraId="157E68B9"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497" w:name="_Toc53062763"/>
      <w:bookmarkStart w:id="498" w:name="_Toc40788101"/>
      <w:bookmarkStart w:id="499" w:name="_Toc89266889"/>
      <w:r w:rsidRPr="00B95A3A">
        <w:rPr>
          <w:rFonts w:ascii="微软雅黑" w:eastAsia="微软雅黑" w:hAnsi="微软雅黑" w:cs="微软雅黑" w:hint="eastAsia"/>
          <w:snapToGrid w:val="0"/>
          <w:szCs w:val="21"/>
        </w:rPr>
        <w:t>对竞争性磋商响应文件中含义不明确、同类问题表述不一致或者有明显文字和计算错误的内容，磋商小组可要求磋商供应商</w:t>
      </w:r>
      <w:proofErr w:type="gramStart"/>
      <w:r w:rsidRPr="00B95A3A">
        <w:rPr>
          <w:rFonts w:ascii="微软雅黑" w:eastAsia="微软雅黑" w:hAnsi="微软雅黑" w:cs="微软雅黑" w:hint="eastAsia"/>
          <w:snapToGrid w:val="0"/>
          <w:szCs w:val="21"/>
        </w:rPr>
        <w:t>作出</w:t>
      </w:r>
      <w:proofErr w:type="gramEnd"/>
      <w:r w:rsidRPr="00B95A3A">
        <w:rPr>
          <w:rFonts w:ascii="微软雅黑" w:eastAsia="微软雅黑" w:hAnsi="微软雅黑" w:cs="微软雅黑" w:hint="eastAsia"/>
          <w:snapToGrid w:val="0"/>
          <w:szCs w:val="21"/>
        </w:rPr>
        <w:t>必要的澄清、说明或者纠正。磋商供应商的澄清、说明或者补正应当采用书面（或通过“政府采购云平台”在线询标）的形式要求投标供应商在规定的时间内</w:t>
      </w:r>
      <w:proofErr w:type="gramStart"/>
      <w:r w:rsidRPr="00B95A3A">
        <w:rPr>
          <w:rFonts w:ascii="微软雅黑" w:eastAsia="微软雅黑" w:hAnsi="微软雅黑" w:cs="微软雅黑" w:hint="eastAsia"/>
          <w:snapToGrid w:val="0"/>
          <w:szCs w:val="21"/>
        </w:rPr>
        <w:t>作出</w:t>
      </w:r>
      <w:proofErr w:type="gramEnd"/>
      <w:r w:rsidRPr="00B95A3A">
        <w:rPr>
          <w:rFonts w:ascii="微软雅黑" w:eastAsia="微软雅黑" w:hAnsi="微软雅黑" w:cs="微软雅黑" w:hint="eastAsia"/>
          <w:snapToGrid w:val="0"/>
          <w:szCs w:val="21"/>
        </w:rPr>
        <w:t>必要的澄清、说明或者补正，投标供应商澄清、说明或补正时间为不超过30分钟。</w:t>
      </w:r>
      <w:bookmarkEnd w:id="497"/>
      <w:bookmarkEnd w:id="498"/>
      <w:bookmarkEnd w:id="499"/>
    </w:p>
    <w:p w14:paraId="2D844791" w14:textId="77777777" w:rsidR="004B02F9" w:rsidRPr="00B95A3A" w:rsidRDefault="00DF3EAA">
      <w:pPr>
        <w:spacing w:after="0" w:line="500" w:lineRule="exact"/>
        <w:ind w:firstLine="410"/>
        <w:outlineLvl w:val="2"/>
        <w:rPr>
          <w:rFonts w:ascii="微软雅黑" w:eastAsia="微软雅黑" w:hAnsi="微软雅黑" w:cs="微软雅黑"/>
          <w:b/>
          <w:snapToGrid w:val="0"/>
          <w:szCs w:val="21"/>
        </w:rPr>
      </w:pPr>
      <w:bookmarkStart w:id="500" w:name="_Toc21022"/>
      <w:bookmarkStart w:id="501" w:name="_Toc53062764"/>
      <w:bookmarkStart w:id="502" w:name="_Toc40788102"/>
      <w:bookmarkStart w:id="503" w:name="_Toc89266890"/>
      <w:r w:rsidRPr="00B95A3A">
        <w:rPr>
          <w:rFonts w:ascii="微软雅黑" w:eastAsia="微软雅黑" w:hAnsi="微软雅黑" w:cs="微软雅黑" w:hint="eastAsia"/>
          <w:b/>
          <w:snapToGrid w:val="0"/>
          <w:szCs w:val="21"/>
        </w:rPr>
        <w:t>5、错误修正</w:t>
      </w:r>
      <w:bookmarkEnd w:id="500"/>
      <w:bookmarkEnd w:id="501"/>
      <w:bookmarkEnd w:id="502"/>
      <w:bookmarkEnd w:id="503"/>
    </w:p>
    <w:p w14:paraId="46BA4EA8"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504" w:name="_Toc89266891"/>
      <w:bookmarkStart w:id="505" w:name="_Toc53062765"/>
      <w:bookmarkStart w:id="506" w:name="_Toc40788103"/>
      <w:r w:rsidRPr="00B95A3A">
        <w:rPr>
          <w:rFonts w:ascii="微软雅黑" w:eastAsia="微软雅黑" w:hAnsi="微软雅黑" w:cs="微软雅黑" w:hint="eastAsia"/>
          <w:snapToGrid w:val="0"/>
          <w:szCs w:val="21"/>
        </w:rPr>
        <w:t>竞争性磋商响应文件如果出现计算或表达上的错误，修正错误的原则如下：</w:t>
      </w:r>
      <w:bookmarkEnd w:id="504"/>
      <w:bookmarkEnd w:id="505"/>
      <w:bookmarkEnd w:id="506"/>
    </w:p>
    <w:p w14:paraId="746859B8"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507" w:name="_Toc53062766"/>
      <w:bookmarkStart w:id="508" w:name="_Toc89266892"/>
      <w:bookmarkStart w:id="509" w:name="_Toc40788104"/>
      <w:r w:rsidRPr="00B95A3A">
        <w:rPr>
          <w:rFonts w:ascii="微软雅黑" w:eastAsia="微软雅黑" w:hAnsi="微软雅黑" w:cs="微软雅黑" w:hint="eastAsia"/>
          <w:snapToGrid w:val="0"/>
          <w:szCs w:val="21"/>
        </w:rPr>
        <w:lastRenderedPageBreak/>
        <w:t>5.1、开标一览表总价与投标报价明细表汇总数不一致的，以开标一览表为准；</w:t>
      </w:r>
      <w:bookmarkEnd w:id="507"/>
      <w:bookmarkEnd w:id="508"/>
      <w:bookmarkEnd w:id="509"/>
    </w:p>
    <w:p w14:paraId="6246EE1D"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510" w:name="_Toc53062767"/>
      <w:bookmarkStart w:id="511" w:name="_Toc40788105"/>
      <w:bookmarkStart w:id="512" w:name="_Toc89266893"/>
      <w:r w:rsidRPr="00B95A3A">
        <w:rPr>
          <w:rFonts w:ascii="微软雅黑" w:eastAsia="微软雅黑" w:hAnsi="微软雅黑" w:cs="微软雅黑" w:hint="eastAsia"/>
          <w:snapToGrid w:val="0"/>
          <w:szCs w:val="21"/>
        </w:rPr>
        <w:t>5.2、竞争性磋商响应文件的大写金额和小写金额不一致的，以大写金额为准；</w:t>
      </w:r>
      <w:bookmarkEnd w:id="510"/>
      <w:bookmarkEnd w:id="511"/>
      <w:bookmarkEnd w:id="512"/>
    </w:p>
    <w:p w14:paraId="5629BB8E"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513" w:name="_Toc89266894"/>
      <w:bookmarkStart w:id="514" w:name="_Toc40788106"/>
      <w:bookmarkStart w:id="515" w:name="_Toc53062768"/>
      <w:r w:rsidRPr="00B95A3A">
        <w:rPr>
          <w:rFonts w:ascii="微软雅黑" w:eastAsia="微软雅黑" w:hAnsi="微软雅黑" w:cs="微软雅黑" w:hint="eastAsia"/>
          <w:snapToGrid w:val="0"/>
          <w:szCs w:val="21"/>
        </w:rPr>
        <w:t>5.3、总价金额与按单价汇总金额不一致的，以单价金额计算结果为准；</w:t>
      </w:r>
      <w:bookmarkEnd w:id="513"/>
      <w:bookmarkEnd w:id="514"/>
      <w:bookmarkEnd w:id="515"/>
    </w:p>
    <w:p w14:paraId="1A0D1B71"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516" w:name="_Toc53062769"/>
      <w:bookmarkStart w:id="517" w:name="_Toc89266895"/>
      <w:bookmarkStart w:id="518" w:name="_Toc40788107"/>
      <w:r w:rsidRPr="00B95A3A">
        <w:rPr>
          <w:rFonts w:ascii="微软雅黑" w:eastAsia="微软雅黑" w:hAnsi="微软雅黑" w:cs="微软雅黑" w:hint="eastAsia"/>
          <w:snapToGrid w:val="0"/>
          <w:szCs w:val="21"/>
        </w:rPr>
        <w:t>5.4、对不同文字文本竞争性磋商响应文件的解释发生异议的，以中文文本为准。</w:t>
      </w:r>
      <w:bookmarkEnd w:id="516"/>
      <w:bookmarkEnd w:id="517"/>
      <w:bookmarkEnd w:id="518"/>
    </w:p>
    <w:p w14:paraId="03E28443"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519" w:name="_Toc40788108"/>
      <w:bookmarkStart w:id="520" w:name="_Toc53062770"/>
      <w:bookmarkStart w:id="521" w:name="_Toc89266896"/>
      <w:r w:rsidRPr="00B95A3A">
        <w:rPr>
          <w:rFonts w:ascii="微软雅黑" w:eastAsia="微软雅黑" w:hAnsi="微软雅黑" w:cs="微软雅黑" w:hint="eastAsia"/>
          <w:snapToGrid w:val="0"/>
          <w:szCs w:val="21"/>
        </w:rPr>
        <w:t>按上述修正错误的原则及方法调整或修正竞争性磋商响应文件的投标报价，磋商供应商同意确认后，调整后的投标报价对磋商供应商具有约束作用。如果磋商供应商不接受修正后的报价，则其投标将作为无效投标处理。</w:t>
      </w:r>
      <w:bookmarkEnd w:id="519"/>
      <w:bookmarkEnd w:id="520"/>
      <w:bookmarkEnd w:id="521"/>
    </w:p>
    <w:p w14:paraId="23F8B963" w14:textId="77777777" w:rsidR="004B02F9" w:rsidRPr="00B95A3A" w:rsidRDefault="00DF3EAA">
      <w:pPr>
        <w:spacing w:after="0" w:line="500" w:lineRule="exact"/>
        <w:ind w:firstLine="410"/>
        <w:outlineLvl w:val="2"/>
        <w:rPr>
          <w:rFonts w:ascii="微软雅黑" w:eastAsia="微软雅黑" w:hAnsi="微软雅黑" w:cs="微软雅黑"/>
          <w:b/>
          <w:snapToGrid w:val="0"/>
          <w:szCs w:val="21"/>
        </w:rPr>
      </w:pPr>
      <w:bookmarkStart w:id="522" w:name="_Toc53062771"/>
      <w:bookmarkStart w:id="523" w:name="_Toc40788109"/>
      <w:bookmarkStart w:id="524" w:name="_Toc8440"/>
      <w:bookmarkStart w:id="525" w:name="_Toc89266897"/>
      <w:r w:rsidRPr="00B95A3A">
        <w:rPr>
          <w:rFonts w:ascii="微软雅黑" w:eastAsia="微软雅黑" w:hAnsi="微软雅黑" w:cs="微软雅黑" w:hint="eastAsia"/>
          <w:b/>
          <w:snapToGrid w:val="0"/>
          <w:szCs w:val="21"/>
        </w:rPr>
        <w:t>6、评标原则和评标办法</w:t>
      </w:r>
      <w:bookmarkEnd w:id="522"/>
      <w:bookmarkEnd w:id="523"/>
      <w:bookmarkEnd w:id="524"/>
      <w:bookmarkEnd w:id="525"/>
    </w:p>
    <w:p w14:paraId="17ECC38A"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526" w:name="_Toc89266898"/>
      <w:bookmarkStart w:id="527" w:name="_Toc40788110"/>
      <w:bookmarkStart w:id="528" w:name="_Toc53062772"/>
      <w:r w:rsidRPr="00B95A3A">
        <w:rPr>
          <w:rFonts w:ascii="微软雅黑" w:eastAsia="微软雅黑" w:hAnsi="微软雅黑" w:cs="微软雅黑" w:hint="eastAsia"/>
          <w:snapToGrid w:val="0"/>
          <w:szCs w:val="21"/>
        </w:rPr>
        <w:t>6.1、评标原则。磋商小组必须公平、公正、客观，不带任何倾向性和启发性；不得向外界透露任何与评标有关的内容；任何单位和个人不得干扰、影响评标的正常进行；磋商小组及有关工作人员不得私下与磋商供应商接触。</w:t>
      </w:r>
      <w:bookmarkEnd w:id="526"/>
      <w:bookmarkEnd w:id="527"/>
      <w:bookmarkEnd w:id="528"/>
    </w:p>
    <w:p w14:paraId="71163DED"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529" w:name="_Toc40788111"/>
      <w:bookmarkStart w:id="530" w:name="_Toc89266899"/>
      <w:bookmarkStart w:id="531" w:name="_Toc53062773"/>
      <w:r w:rsidRPr="00B95A3A">
        <w:rPr>
          <w:rFonts w:ascii="微软雅黑" w:eastAsia="微软雅黑" w:hAnsi="微软雅黑" w:cs="微软雅黑" w:hint="eastAsia"/>
          <w:snapToGrid w:val="0"/>
          <w:szCs w:val="21"/>
        </w:rPr>
        <w:t>6.2、评标办法。本项目评标办法是综合评标法，具体评标内容及评分标准等详见《第四章：评标办法及评分标准》。</w:t>
      </w:r>
      <w:bookmarkEnd w:id="529"/>
      <w:bookmarkEnd w:id="530"/>
      <w:bookmarkEnd w:id="531"/>
    </w:p>
    <w:p w14:paraId="7D52A128" w14:textId="77777777" w:rsidR="004B02F9" w:rsidRPr="00B95A3A" w:rsidRDefault="00DF3EAA">
      <w:pPr>
        <w:spacing w:after="0" w:line="500" w:lineRule="exact"/>
        <w:ind w:firstLine="410"/>
        <w:outlineLvl w:val="2"/>
        <w:rPr>
          <w:rFonts w:ascii="微软雅黑" w:eastAsia="微软雅黑" w:hAnsi="微软雅黑" w:cs="微软雅黑"/>
          <w:b/>
          <w:snapToGrid w:val="0"/>
          <w:szCs w:val="21"/>
        </w:rPr>
      </w:pPr>
      <w:bookmarkStart w:id="532" w:name="_Toc19833"/>
      <w:bookmarkStart w:id="533" w:name="_Toc89266900"/>
      <w:bookmarkStart w:id="534" w:name="_Toc40788112"/>
      <w:bookmarkStart w:id="535" w:name="_Toc53062774"/>
      <w:r w:rsidRPr="00B95A3A">
        <w:rPr>
          <w:rFonts w:ascii="微软雅黑" w:eastAsia="微软雅黑" w:hAnsi="微软雅黑" w:cs="微软雅黑" w:hint="eastAsia"/>
          <w:b/>
          <w:snapToGrid w:val="0"/>
          <w:szCs w:val="21"/>
        </w:rPr>
        <w:t>2、成交公告：公告1个工作日。</w:t>
      </w:r>
      <w:bookmarkEnd w:id="532"/>
    </w:p>
    <w:p w14:paraId="65FD89AB" w14:textId="77777777" w:rsidR="004B02F9" w:rsidRPr="00B95A3A" w:rsidRDefault="00DF3EAA">
      <w:pPr>
        <w:spacing w:after="0" w:line="500" w:lineRule="exact"/>
        <w:ind w:firstLine="410"/>
        <w:outlineLvl w:val="2"/>
        <w:rPr>
          <w:rFonts w:ascii="微软雅黑" w:eastAsia="微软雅黑" w:hAnsi="微软雅黑" w:cs="微软雅黑"/>
          <w:b/>
          <w:snapToGrid w:val="0"/>
          <w:szCs w:val="21"/>
        </w:rPr>
      </w:pPr>
      <w:bookmarkStart w:id="536" w:name="_Toc18873"/>
      <w:r w:rsidRPr="00B95A3A">
        <w:rPr>
          <w:rFonts w:ascii="微软雅黑" w:eastAsia="微软雅黑" w:hAnsi="微软雅黑" w:cs="微软雅黑" w:hint="eastAsia"/>
          <w:b/>
          <w:snapToGrid w:val="0"/>
          <w:szCs w:val="21"/>
        </w:rPr>
        <w:t>7、评标过程的监控</w:t>
      </w:r>
      <w:bookmarkEnd w:id="533"/>
      <w:bookmarkEnd w:id="534"/>
      <w:bookmarkEnd w:id="535"/>
      <w:bookmarkEnd w:id="536"/>
    </w:p>
    <w:p w14:paraId="4A9754FD"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537" w:name="_Toc53062775"/>
      <w:bookmarkStart w:id="538" w:name="_Toc40788113"/>
      <w:bookmarkStart w:id="539" w:name="_Toc89266901"/>
      <w:r w:rsidRPr="00B95A3A">
        <w:rPr>
          <w:rFonts w:ascii="微软雅黑" w:eastAsia="微软雅黑" w:hAnsi="微软雅黑" w:cs="微软雅黑" w:hint="eastAsia"/>
          <w:snapToGrid w:val="0"/>
          <w:szCs w:val="21"/>
        </w:rPr>
        <w:t>本项目评标过程实行全程录音、录像监控。磋商供应商在评标过程中所进行的试图影响评标结果的不公正活动，可能导致其投标被拒绝。</w:t>
      </w:r>
      <w:bookmarkEnd w:id="537"/>
      <w:bookmarkEnd w:id="538"/>
      <w:bookmarkEnd w:id="539"/>
    </w:p>
    <w:p w14:paraId="2AA44F05" w14:textId="77777777" w:rsidR="004B02F9" w:rsidRPr="00B95A3A" w:rsidRDefault="00DF3EAA">
      <w:pPr>
        <w:pStyle w:val="20"/>
        <w:spacing w:before="0" w:after="0" w:line="500" w:lineRule="exact"/>
        <w:rPr>
          <w:rFonts w:ascii="微软雅黑" w:eastAsia="微软雅黑" w:hAnsi="微软雅黑" w:cs="微软雅黑"/>
          <w:sz w:val="21"/>
          <w:szCs w:val="21"/>
        </w:rPr>
      </w:pPr>
      <w:bookmarkStart w:id="540" w:name="_Toc89266902"/>
      <w:bookmarkStart w:id="541" w:name="_Toc40788114"/>
      <w:bookmarkStart w:id="542" w:name="_Toc10461"/>
      <w:bookmarkStart w:id="543" w:name="_Toc493699316"/>
      <w:bookmarkStart w:id="544" w:name="_Toc53062776"/>
      <w:bookmarkEnd w:id="372"/>
      <w:r w:rsidRPr="00B95A3A">
        <w:rPr>
          <w:rFonts w:ascii="微软雅黑" w:eastAsia="微软雅黑" w:hAnsi="微软雅黑" w:cs="微软雅黑" w:hint="eastAsia"/>
          <w:sz w:val="21"/>
          <w:szCs w:val="21"/>
        </w:rPr>
        <w:t>七磋商结果的确定</w:t>
      </w:r>
      <w:bookmarkEnd w:id="540"/>
      <w:bookmarkEnd w:id="541"/>
      <w:bookmarkEnd w:id="542"/>
      <w:bookmarkEnd w:id="543"/>
      <w:bookmarkEnd w:id="544"/>
    </w:p>
    <w:p w14:paraId="7C7835E0" w14:textId="77777777" w:rsidR="004B02F9" w:rsidRPr="00B95A3A" w:rsidRDefault="00DF3EAA">
      <w:pPr>
        <w:spacing w:after="0" w:line="500" w:lineRule="exact"/>
        <w:ind w:firstLine="410"/>
        <w:outlineLvl w:val="2"/>
        <w:rPr>
          <w:rFonts w:ascii="微软雅黑" w:eastAsia="微软雅黑" w:hAnsi="微软雅黑" w:cs="微软雅黑"/>
          <w:b/>
          <w:snapToGrid w:val="0"/>
          <w:szCs w:val="21"/>
        </w:rPr>
      </w:pPr>
      <w:bookmarkStart w:id="545" w:name="_Toc17466"/>
      <w:r w:rsidRPr="00B95A3A">
        <w:rPr>
          <w:rFonts w:ascii="微软雅黑" w:eastAsia="微软雅黑" w:hAnsi="微软雅黑" w:cs="微软雅黑" w:hint="eastAsia"/>
          <w:b/>
          <w:snapToGrid w:val="0"/>
          <w:szCs w:val="21"/>
        </w:rPr>
        <w:t>1、磋商结果确定</w:t>
      </w:r>
      <w:bookmarkEnd w:id="545"/>
    </w:p>
    <w:p w14:paraId="2AB7C205"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546" w:name="_Toc53062777"/>
      <w:bookmarkStart w:id="547" w:name="_Toc40788115"/>
      <w:bookmarkStart w:id="548" w:name="_Toc89266903"/>
      <w:r w:rsidRPr="00B95A3A">
        <w:rPr>
          <w:rFonts w:ascii="微软雅黑" w:eastAsia="微软雅黑" w:hAnsi="微软雅黑" w:cs="微软雅黑" w:hint="eastAsia"/>
          <w:snapToGrid w:val="0"/>
          <w:szCs w:val="21"/>
        </w:rPr>
        <w:t>1.1、采购单位事先</w:t>
      </w:r>
      <w:proofErr w:type="gramStart"/>
      <w:r w:rsidRPr="00B95A3A">
        <w:rPr>
          <w:rFonts w:ascii="微软雅黑" w:eastAsia="微软雅黑" w:hAnsi="微软雅黑" w:cs="微软雅黑" w:hint="eastAsia"/>
          <w:snapToGrid w:val="0"/>
          <w:szCs w:val="21"/>
        </w:rPr>
        <w:t>授权磋商</w:t>
      </w:r>
      <w:proofErr w:type="gramEnd"/>
      <w:r w:rsidRPr="00B95A3A">
        <w:rPr>
          <w:rFonts w:ascii="微软雅黑" w:eastAsia="微软雅黑" w:hAnsi="微软雅黑" w:cs="微软雅黑" w:hint="eastAsia"/>
          <w:snapToGrid w:val="0"/>
          <w:szCs w:val="21"/>
        </w:rPr>
        <w:t>小组直接确定成交供应商，磋商小组可直接确定成交供应商。</w:t>
      </w:r>
      <w:bookmarkStart w:id="549" w:name="_Toc107820051"/>
      <w:bookmarkStart w:id="550" w:name="_Toc170792772"/>
      <w:bookmarkEnd w:id="546"/>
      <w:bookmarkEnd w:id="547"/>
      <w:bookmarkEnd w:id="548"/>
    </w:p>
    <w:p w14:paraId="669B062B" w14:textId="77777777" w:rsidR="004B02F9" w:rsidRPr="00B95A3A" w:rsidRDefault="00DF3EAA">
      <w:pPr>
        <w:spacing w:after="0" w:line="500" w:lineRule="exact"/>
        <w:ind w:firstLineChars="202" w:firstLine="424"/>
        <w:rPr>
          <w:rFonts w:ascii="微软雅黑" w:eastAsia="微软雅黑" w:hAnsi="微软雅黑" w:cs="微软雅黑"/>
          <w:snapToGrid w:val="0"/>
          <w:szCs w:val="21"/>
        </w:rPr>
      </w:pPr>
      <w:bookmarkStart w:id="551" w:name="_Toc40788116"/>
      <w:bookmarkStart w:id="552" w:name="_Toc53062778"/>
      <w:bookmarkStart w:id="553" w:name="_Toc89266904"/>
      <w:r w:rsidRPr="00B95A3A">
        <w:rPr>
          <w:rFonts w:ascii="微软雅黑" w:eastAsia="微软雅黑" w:hAnsi="微软雅黑" w:cs="微软雅黑" w:hint="eastAsia"/>
          <w:snapToGrid w:val="0"/>
          <w:szCs w:val="21"/>
        </w:rPr>
        <w:t>1.2、没有事先授权的，采购代理机构在磋商结束后2个工作日内将磋商结果交采购人确认。采购人应在收到后5个工作日内对磋商结果进行确认。</w:t>
      </w:r>
      <w:bookmarkEnd w:id="551"/>
      <w:bookmarkEnd w:id="552"/>
      <w:bookmarkEnd w:id="553"/>
    </w:p>
    <w:p w14:paraId="64487CFB" w14:textId="77777777" w:rsidR="004B02F9" w:rsidRPr="00B95A3A" w:rsidRDefault="00DF3EAA">
      <w:pPr>
        <w:pStyle w:val="20"/>
        <w:spacing w:before="0" w:after="0" w:line="500" w:lineRule="exact"/>
        <w:rPr>
          <w:rFonts w:ascii="微软雅黑" w:eastAsia="微软雅黑" w:hAnsi="微软雅黑" w:cs="微软雅黑"/>
          <w:sz w:val="21"/>
          <w:szCs w:val="21"/>
        </w:rPr>
      </w:pPr>
      <w:bookmarkStart w:id="554" w:name="_Toc53062779"/>
      <w:bookmarkStart w:id="555" w:name="_Toc89266905"/>
      <w:bookmarkStart w:id="556" w:name="_Toc27256"/>
      <w:bookmarkStart w:id="557" w:name="_Toc192313121"/>
      <w:bookmarkStart w:id="558" w:name="_Toc40788117"/>
      <w:bookmarkStart w:id="559" w:name="_Toc493699317"/>
      <w:proofErr w:type="gramStart"/>
      <w:r w:rsidRPr="00B95A3A">
        <w:rPr>
          <w:rFonts w:ascii="微软雅黑" w:eastAsia="微软雅黑" w:hAnsi="微软雅黑" w:cs="微软雅黑" w:hint="eastAsia"/>
          <w:sz w:val="21"/>
          <w:szCs w:val="21"/>
        </w:rPr>
        <w:t>八合同</w:t>
      </w:r>
      <w:bookmarkEnd w:id="549"/>
      <w:bookmarkEnd w:id="550"/>
      <w:proofErr w:type="gramEnd"/>
      <w:r w:rsidRPr="00B95A3A">
        <w:rPr>
          <w:rFonts w:ascii="微软雅黑" w:eastAsia="微软雅黑" w:hAnsi="微软雅黑" w:cs="微软雅黑" w:hint="eastAsia"/>
          <w:sz w:val="21"/>
          <w:szCs w:val="21"/>
        </w:rPr>
        <w:t>授予</w:t>
      </w:r>
      <w:bookmarkEnd w:id="554"/>
      <w:bookmarkEnd w:id="555"/>
      <w:bookmarkEnd w:id="556"/>
      <w:bookmarkEnd w:id="557"/>
      <w:bookmarkEnd w:id="558"/>
      <w:bookmarkEnd w:id="559"/>
    </w:p>
    <w:p w14:paraId="4BEF8F76" w14:textId="77777777" w:rsidR="004B02F9" w:rsidRPr="00B95A3A" w:rsidRDefault="00DF3EAA">
      <w:pPr>
        <w:spacing w:after="0" w:line="500" w:lineRule="exact"/>
        <w:ind w:firstLine="410"/>
        <w:outlineLvl w:val="2"/>
        <w:rPr>
          <w:rFonts w:ascii="微软雅黑" w:eastAsia="微软雅黑" w:hAnsi="微软雅黑" w:cs="微软雅黑"/>
          <w:b/>
          <w:snapToGrid w:val="0"/>
          <w:szCs w:val="21"/>
        </w:rPr>
      </w:pPr>
      <w:bookmarkStart w:id="560" w:name="_Toc26287"/>
      <w:r w:rsidRPr="00B95A3A">
        <w:rPr>
          <w:rFonts w:ascii="微软雅黑" w:eastAsia="微软雅黑" w:hAnsi="微软雅黑" w:cs="微软雅黑" w:hint="eastAsia"/>
          <w:b/>
          <w:snapToGrid w:val="0"/>
          <w:szCs w:val="21"/>
        </w:rPr>
        <w:t>1、签订合同</w:t>
      </w:r>
      <w:bookmarkEnd w:id="560"/>
    </w:p>
    <w:p w14:paraId="405F7962" w14:textId="77777777" w:rsidR="004B02F9" w:rsidRPr="00B95A3A" w:rsidRDefault="00DF3EAA">
      <w:pPr>
        <w:spacing w:after="0" w:line="500" w:lineRule="exact"/>
        <w:ind w:firstLineChars="202" w:firstLine="424"/>
        <w:rPr>
          <w:rFonts w:ascii="微软雅黑" w:eastAsia="微软雅黑" w:hAnsi="微软雅黑" w:cs="微软雅黑"/>
          <w:szCs w:val="21"/>
        </w:rPr>
      </w:pPr>
      <w:r w:rsidRPr="00B95A3A">
        <w:rPr>
          <w:rFonts w:ascii="微软雅黑" w:eastAsia="微软雅黑" w:hAnsi="微软雅黑" w:cs="微软雅黑" w:hint="eastAsia"/>
          <w:szCs w:val="21"/>
        </w:rPr>
        <w:t>1.1、成交供应商自接到成交通知书后30天内与采购人签订合同。同时采购代理机构对合同内容进行审查，如发现与采购结果和磋商承诺内容不一致的，应予以纠正。</w:t>
      </w:r>
    </w:p>
    <w:p w14:paraId="29C08470" w14:textId="77777777" w:rsidR="004B02F9" w:rsidRPr="00B95A3A" w:rsidRDefault="00DF3EAA">
      <w:pPr>
        <w:spacing w:after="0" w:line="500" w:lineRule="exact"/>
        <w:ind w:firstLineChars="202" w:firstLine="424"/>
        <w:rPr>
          <w:rFonts w:ascii="微软雅黑" w:eastAsia="微软雅黑" w:hAnsi="微软雅黑" w:cs="微软雅黑"/>
          <w:szCs w:val="21"/>
        </w:rPr>
      </w:pPr>
      <w:r w:rsidRPr="00B95A3A">
        <w:rPr>
          <w:rFonts w:ascii="微软雅黑" w:eastAsia="微软雅黑" w:hAnsi="微软雅黑" w:cs="微软雅黑" w:hint="eastAsia"/>
          <w:szCs w:val="21"/>
        </w:rPr>
        <w:t>1.2、成交供应商拖延、拒签合同的,将被扣罚磋商保证金并取消成交供应商资格。</w:t>
      </w:r>
    </w:p>
    <w:p w14:paraId="59A57C60" w14:textId="77777777" w:rsidR="004B02F9" w:rsidRPr="00B95A3A" w:rsidRDefault="00DF3EAA">
      <w:pPr>
        <w:spacing w:after="0" w:line="500" w:lineRule="exact"/>
        <w:ind w:firstLine="410"/>
        <w:outlineLvl w:val="2"/>
        <w:rPr>
          <w:rFonts w:ascii="微软雅黑" w:eastAsia="微软雅黑" w:hAnsi="微软雅黑" w:cs="微软雅黑"/>
          <w:b/>
          <w:snapToGrid w:val="0"/>
          <w:szCs w:val="21"/>
        </w:rPr>
      </w:pPr>
      <w:bookmarkStart w:id="561" w:name="_Toc23911"/>
      <w:r w:rsidRPr="00B95A3A">
        <w:rPr>
          <w:rFonts w:ascii="微软雅黑" w:eastAsia="微软雅黑" w:hAnsi="微软雅黑" w:cs="微软雅黑" w:hint="eastAsia"/>
          <w:b/>
          <w:snapToGrid w:val="0"/>
          <w:szCs w:val="21"/>
        </w:rPr>
        <w:lastRenderedPageBreak/>
        <w:t>2、履约保证金及质保金</w:t>
      </w:r>
      <w:bookmarkEnd w:id="561"/>
    </w:p>
    <w:p w14:paraId="3CA157DA" w14:textId="77777777" w:rsidR="004B02F9" w:rsidRPr="00B95A3A" w:rsidRDefault="00DF3EAA">
      <w:pPr>
        <w:spacing w:after="0" w:line="500" w:lineRule="exact"/>
        <w:ind w:firstLineChars="202" w:firstLine="424"/>
        <w:rPr>
          <w:rFonts w:ascii="微软雅黑" w:eastAsia="微软雅黑" w:hAnsi="微软雅黑" w:cs="微软雅黑"/>
          <w:szCs w:val="21"/>
        </w:rPr>
      </w:pPr>
      <w:bookmarkStart w:id="562" w:name="_Toc40788118"/>
      <w:bookmarkStart w:id="563" w:name="_Toc53062780"/>
      <w:bookmarkStart w:id="564" w:name="_Toc89266906"/>
      <w:bookmarkStart w:id="565" w:name="_Toc493699318"/>
      <w:bookmarkStart w:id="566" w:name="_Toc170792774"/>
      <w:bookmarkStart w:id="567" w:name="_Toc192313122"/>
      <w:r w:rsidRPr="00B95A3A">
        <w:rPr>
          <w:rFonts w:ascii="微软雅黑" w:eastAsia="微软雅黑" w:hAnsi="微软雅黑" w:cs="微软雅黑" w:hint="eastAsia"/>
          <w:szCs w:val="21"/>
        </w:rPr>
        <w:t>2.1、</w:t>
      </w:r>
      <w:bookmarkEnd w:id="562"/>
      <w:r w:rsidRPr="00B95A3A">
        <w:rPr>
          <w:rFonts w:ascii="微软雅黑" w:eastAsia="微软雅黑" w:hAnsi="微软雅黑" w:cs="微软雅黑" w:hint="eastAsia"/>
          <w:szCs w:val="21"/>
        </w:rPr>
        <w:t>履约保证金详见竞争性磋商文件前附表</w:t>
      </w:r>
      <w:bookmarkEnd w:id="563"/>
      <w:bookmarkEnd w:id="564"/>
      <w:r w:rsidRPr="00B95A3A">
        <w:rPr>
          <w:rFonts w:ascii="微软雅黑" w:eastAsia="微软雅黑" w:hAnsi="微软雅黑" w:cs="微软雅黑" w:hint="eastAsia"/>
          <w:szCs w:val="21"/>
        </w:rPr>
        <w:t>；</w:t>
      </w:r>
    </w:p>
    <w:p w14:paraId="14B40C08" w14:textId="77777777" w:rsidR="004B02F9" w:rsidRPr="00B95A3A" w:rsidRDefault="00DF3EAA">
      <w:pPr>
        <w:spacing w:after="0" w:line="500" w:lineRule="exact"/>
        <w:ind w:firstLineChars="202" w:firstLine="424"/>
        <w:rPr>
          <w:rFonts w:ascii="微软雅黑" w:eastAsia="微软雅黑" w:hAnsi="微软雅黑" w:cs="微软雅黑"/>
          <w:szCs w:val="21"/>
        </w:rPr>
      </w:pPr>
      <w:r w:rsidRPr="00B95A3A">
        <w:rPr>
          <w:rFonts w:ascii="微软雅黑" w:eastAsia="微软雅黑" w:hAnsi="微软雅黑" w:cs="微软雅黑" w:hint="eastAsia"/>
          <w:szCs w:val="21"/>
        </w:rPr>
        <w:t>2.2、质保金：无。</w:t>
      </w:r>
    </w:p>
    <w:p w14:paraId="5A3E4D78" w14:textId="77777777" w:rsidR="004B02F9" w:rsidRPr="00B95A3A" w:rsidRDefault="00DF3EAA">
      <w:pPr>
        <w:pStyle w:val="20"/>
        <w:spacing w:before="0" w:after="0" w:line="500" w:lineRule="exact"/>
        <w:rPr>
          <w:rFonts w:ascii="微软雅黑" w:eastAsia="微软雅黑" w:hAnsi="微软雅黑" w:cs="微软雅黑"/>
          <w:sz w:val="21"/>
          <w:szCs w:val="21"/>
        </w:rPr>
      </w:pPr>
      <w:bookmarkStart w:id="568" w:name="_Toc40788119"/>
      <w:bookmarkStart w:id="569" w:name="_Toc53062781"/>
      <w:bookmarkStart w:id="570" w:name="_Toc20114"/>
      <w:bookmarkStart w:id="571" w:name="_Toc89266907"/>
      <w:r w:rsidRPr="00B95A3A">
        <w:rPr>
          <w:rFonts w:ascii="微软雅黑" w:eastAsia="微软雅黑" w:hAnsi="微软雅黑" w:cs="微软雅黑" w:hint="eastAsia"/>
          <w:sz w:val="21"/>
          <w:szCs w:val="21"/>
        </w:rPr>
        <w:t>九招标代理费</w:t>
      </w:r>
      <w:bookmarkEnd w:id="565"/>
      <w:bookmarkEnd w:id="568"/>
      <w:bookmarkEnd w:id="569"/>
      <w:bookmarkEnd w:id="570"/>
      <w:bookmarkEnd w:id="571"/>
    </w:p>
    <w:p w14:paraId="232EE823" w14:textId="77777777" w:rsidR="004B02F9" w:rsidRPr="00B95A3A" w:rsidRDefault="00DF3EAA">
      <w:pPr>
        <w:spacing w:after="0" w:line="500" w:lineRule="exact"/>
        <w:ind w:firstLineChars="200" w:firstLine="420"/>
        <w:rPr>
          <w:rFonts w:ascii="微软雅黑" w:eastAsia="微软雅黑" w:hAnsi="微软雅黑" w:cs="微软雅黑"/>
          <w:szCs w:val="21"/>
        </w:rPr>
      </w:pPr>
      <w:bookmarkStart w:id="572" w:name="_Toc493699319"/>
      <w:r w:rsidRPr="00B95A3A">
        <w:rPr>
          <w:rFonts w:ascii="微软雅黑" w:eastAsia="微软雅黑" w:hAnsi="微软雅黑" w:cs="微软雅黑" w:hint="eastAsia"/>
          <w:szCs w:val="21"/>
        </w:rPr>
        <w:t>本项目招标代理费由中标单位承担，收费标准如下：</w:t>
      </w:r>
    </w:p>
    <w:p w14:paraId="598C3DA3" w14:textId="77777777" w:rsidR="004B02F9" w:rsidRPr="00B95A3A" w:rsidRDefault="00DF3EAA">
      <w:pPr>
        <w:snapToGrid w:val="0"/>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1、根据“国家发展和改革委员会办公厅《关于招标代理服务收费有关问题的通知》（发改办价格【2003】857号）”规定，招标代理机构向中标人收取招标代理服务费。</w:t>
      </w: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4A0" w:firstRow="1" w:lastRow="0" w:firstColumn="1" w:lastColumn="0" w:noHBand="0" w:noVBand="1"/>
      </w:tblPr>
      <w:tblGrid>
        <w:gridCol w:w="2160"/>
        <w:gridCol w:w="2617"/>
        <w:gridCol w:w="2638"/>
      </w:tblGrid>
      <w:tr w:rsidR="00E71457" w:rsidRPr="00B95A3A" w14:paraId="4EC31A8C" w14:textId="77777777">
        <w:trPr>
          <w:trHeight w:val="336"/>
          <w:jc w:val="center"/>
        </w:trPr>
        <w:tc>
          <w:tcPr>
            <w:tcW w:w="2160" w:type="dxa"/>
            <w:tcBorders>
              <w:top w:val="double" w:sz="4" w:space="0" w:color="auto"/>
              <w:left w:val="double" w:sz="4" w:space="0" w:color="auto"/>
              <w:bottom w:val="single" w:sz="6" w:space="0" w:color="auto"/>
              <w:right w:val="single" w:sz="6" w:space="0" w:color="auto"/>
            </w:tcBorders>
            <w:shd w:val="clear" w:color="auto" w:fill="D9D9D9"/>
            <w:vAlign w:val="center"/>
          </w:tcPr>
          <w:p w14:paraId="74257585" w14:textId="77777777" w:rsidR="004B02F9" w:rsidRPr="00B95A3A" w:rsidRDefault="00DF3EAA">
            <w:pPr>
              <w:tabs>
                <w:tab w:val="left" w:pos="640"/>
              </w:tabs>
              <w:spacing w:after="0" w:line="500" w:lineRule="exact"/>
              <w:ind w:firstLineChars="200" w:firstLine="420"/>
              <w:jc w:val="center"/>
              <w:rPr>
                <w:rFonts w:ascii="微软雅黑" w:eastAsia="微软雅黑" w:hAnsi="微软雅黑" w:cs="微软雅黑"/>
                <w:b/>
                <w:szCs w:val="21"/>
              </w:rPr>
            </w:pPr>
            <w:r w:rsidRPr="00B95A3A">
              <w:rPr>
                <w:rFonts w:ascii="微软雅黑" w:eastAsia="微软雅黑" w:hAnsi="微软雅黑" w:cs="微软雅黑" w:hint="eastAsia"/>
                <w:b/>
                <w:szCs w:val="21"/>
              </w:rPr>
              <w:t>中标金额（万元）</w:t>
            </w:r>
          </w:p>
        </w:tc>
        <w:tc>
          <w:tcPr>
            <w:tcW w:w="2617" w:type="dxa"/>
            <w:tcBorders>
              <w:top w:val="double" w:sz="4" w:space="0" w:color="auto"/>
              <w:left w:val="single" w:sz="6" w:space="0" w:color="auto"/>
              <w:bottom w:val="single" w:sz="6" w:space="0" w:color="auto"/>
              <w:right w:val="single" w:sz="6" w:space="0" w:color="auto"/>
            </w:tcBorders>
            <w:shd w:val="clear" w:color="auto" w:fill="D9D9D9"/>
            <w:vAlign w:val="center"/>
          </w:tcPr>
          <w:p w14:paraId="5C1A7151" w14:textId="77777777" w:rsidR="004B02F9" w:rsidRPr="00B95A3A" w:rsidRDefault="00DF3EAA">
            <w:pPr>
              <w:tabs>
                <w:tab w:val="left" w:pos="640"/>
              </w:tabs>
              <w:adjustRightInd w:val="0"/>
              <w:snapToGrid w:val="0"/>
              <w:spacing w:after="0" w:line="500" w:lineRule="exact"/>
              <w:ind w:firstLineChars="200" w:firstLine="420"/>
              <w:jc w:val="center"/>
              <w:rPr>
                <w:rFonts w:ascii="微软雅黑" w:eastAsia="微软雅黑" w:hAnsi="微软雅黑" w:cs="微软雅黑"/>
                <w:b/>
                <w:szCs w:val="21"/>
              </w:rPr>
            </w:pPr>
            <w:r w:rsidRPr="00B95A3A">
              <w:rPr>
                <w:rFonts w:ascii="微软雅黑" w:eastAsia="微软雅黑" w:hAnsi="微软雅黑" w:cs="微软雅黑" w:hint="eastAsia"/>
                <w:b/>
                <w:szCs w:val="21"/>
              </w:rPr>
              <w:t>货物类招标收费费率</w:t>
            </w:r>
          </w:p>
        </w:tc>
        <w:tc>
          <w:tcPr>
            <w:tcW w:w="2638" w:type="dxa"/>
            <w:tcBorders>
              <w:top w:val="double" w:sz="4" w:space="0" w:color="auto"/>
              <w:left w:val="single" w:sz="6" w:space="0" w:color="auto"/>
              <w:bottom w:val="single" w:sz="6" w:space="0" w:color="auto"/>
              <w:right w:val="double" w:sz="4" w:space="0" w:color="auto"/>
            </w:tcBorders>
            <w:shd w:val="clear" w:color="auto" w:fill="D9D9D9"/>
            <w:vAlign w:val="center"/>
          </w:tcPr>
          <w:p w14:paraId="7D7A0FF5" w14:textId="77777777" w:rsidR="004B02F9" w:rsidRPr="00B95A3A" w:rsidRDefault="00DF3EAA">
            <w:pPr>
              <w:tabs>
                <w:tab w:val="left" w:pos="640"/>
              </w:tabs>
              <w:spacing w:after="0" w:line="500" w:lineRule="exact"/>
              <w:ind w:firstLineChars="200" w:firstLine="420"/>
              <w:jc w:val="center"/>
              <w:rPr>
                <w:rFonts w:ascii="微软雅黑" w:eastAsia="微软雅黑" w:hAnsi="微软雅黑" w:cs="微软雅黑"/>
                <w:b/>
                <w:szCs w:val="21"/>
              </w:rPr>
            </w:pPr>
            <w:r w:rsidRPr="00B95A3A">
              <w:rPr>
                <w:rFonts w:ascii="微软雅黑" w:eastAsia="微软雅黑" w:hAnsi="微软雅黑" w:cs="微软雅黑" w:hint="eastAsia"/>
                <w:b/>
                <w:szCs w:val="21"/>
              </w:rPr>
              <w:t>服务类招标收费费率</w:t>
            </w:r>
          </w:p>
        </w:tc>
      </w:tr>
      <w:tr w:rsidR="00E71457" w:rsidRPr="00B95A3A" w14:paraId="6A0DE340" w14:textId="77777777">
        <w:trPr>
          <w:trHeight w:val="481"/>
          <w:jc w:val="center"/>
        </w:trPr>
        <w:tc>
          <w:tcPr>
            <w:tcW w:w="2160" w:type="dxa"/>
            <w:tcBorders>
              <w:top w:val="single" w:sz="6" w:space="0" w:color="auto"/>
              <w:left w:val="double" w:sz="4" w:space="0" w:color="auto"/>
              <w:bottom w:val="single" w:sz="6" w:space="0" w:color="auto"/>
              <w:right w:val="single" w:sz="6" w:space="0" w:color="auto"/>
            </w:tcBorders>
            <w:vAlign w:val="center"/>
          </w:tcPr>
          <w:p w14:paraId="2DDE401B" w14:textId="77777777" w:rsidR="004B02F9" w:rsidRPr="00B95A3A" w:rsidRDefault="00DF3EAA">
            <w:pPr>
              <w:tabs>
                <w:tab w:val="left" w:pos="640"/>
              </w:tabs>
              <w:spacing w:after="0" w:line="500" w:lineRule="exact"/>
              <w:ind w:firstLineChars="200" w:firstLine="420"/>
              <w:jc w:val="center"/>
              <w:rPr>
                <w:rFonts w:ascii="微软雅黑" w:eastAsia="微软雅黑" w:hAnsi="微软雅黑" w:cs="微软雅黑"/>
                <w:szCs w:val="21"/>
              </w:rPr>
            </w:pPr>
            <w:r w:rsidRPr="00B95A3A">
              <w:rPr>
                <w:rFonts w:ascii="微软雅黑" w:eastAsia="微软雅黑" w:hAnsi="微软雅黑" w:cs="微软雅黑" w:hint="eastAsia"/>
                <w:szCs w:val="21"/>
              </w:rPr>
              <w:t>100以下</w:t>
            </w:r>
          </w:p>
        </w:tc>
        <w:tc>
          <w:tcPr>
            <w:tcW w:w="2617" w:type="dxa"/>
            <w:tcBorders>
              <w:top w:val="single" w:sz="6" w:space="0" w:color="auto"/>
              <w:left w:val="single" w:sz="6" w:space="0" w:color="auto"/>
              <w:bottom w:val="single" w:sz="6" w:space="0" w:color="auto"/>
              <w:right w:val="single" w:sz="6" w:space="0" w:color="auto"/>
            </w:tcBorders>
            <w:vAlign w:val="center"/>
          </w:tcPr>
          <w:p w14:paraId="424E1E14" w14:textId="77777777" w:rsidR="004B02F9" w:rsidRPr="00B95A3A" w:rsidRDefault="00DF3EAA">
            <w:pPr>
              <w:tabs>
                <w:tab w:val="left" w:pos="640"/>
              </w:tabs>
              <w:adjustRightInd w:val="0"/>
              <w:snapToGrid w:val="0"/>
              <w:spacing w:after="0" w:line="500" w:lineRule="exact"/>
              <w:ind w:firstLineChars="200" w:firstLine="420"/>
              <w:jc w:val="center"/>
              <w:rPr>
                <w:rFonts w:ascii="微软雅黑" w:eastAsia="微软雅黑" w:hAnsi="微软雅黑" w:cs="微软雅黑"/>
                <w:szCs w:val="21"/>
              </w:rPr>
            </w:pPr>
            <w:r w:rsidRPr="00B95A3A">
              <w:rPr>
                <w:rFonts w:ascii="微软雅黑" w:eastAsia="微软雅黑" w:hAnsi="微软雅黑" w:cs="微软雅黑" w:hint="eastAsia"/>
                <w:szCs w:val="21"/>
              </w:rPr>
              <w:t>1.5%</w:t>
            </w:r>
          </w:p>
        </w:tc>
        <w:tc>
          <w:tcPr>
            <w:tcW w:w="2638" w:type="dxa"/>
            <w:tcBorders>
              <w:top w:val="single" w:sz="6" w:space="0" w:color="auto"/>
              <w:left w:val="single" w:sz="6" w:space="0" w:color="auto"/>
              <w:bottom w:val="single" w:sz="6" w:space="0" w:color="auto"/>
              <w:right w:val="double" w:sz="4" w:space="0" w:color="auto"/>
            </w:tcBorders>
            <w:vAlign w:val="center"/>
          </w:tcPr>
          <w:p w14:paraId="49E4D00A" w14:textId="77777777" w:rsidR="004B02F9" w:rsidRPr="00B95A3A" w:rsidRDefault="00DF3EAA">
            <w:pPr>
              <w:tabs>
                <w:tab w:val="left" w:pos="640"/>
              </w:tabs>
              <w:spacing w:after="0" w:line="500" w:lineRule="exact"/>
              <w:ind w:firstLineChars="200" w:firstLine="420"/>
              <w:jc w:val="center"/>
              <w:rPr>
                <w:rFonts w:ascii="微软雅黑" w:eastAsia="微软雅黑" w:hAnsi="微软雅黑" w:cs="微软雅黑"/>
                <w:szCs w:val="21"/>
              </w:rPr>
            </w:pPr>
            <w:r w:rsidRPr="00B95A3A">
              <w:rPr>
                <w:rFonts w:ascii="微软雅黑" w:eastAsia="微软雅黑" w:hAnsi="微软雅黑" w:cs="微软雅黑" w:hint="eastAsia"/>
                <w:szCs w:val="21"/>
              </w:rPr>
              <w:t>1.5％</w:t>
            </w:r>
          </w:p>
        </w:tc>
      </w:tr>
      <w:tr w:rsidR="00E71457" w:rsidRPr="00B95A3A" w14:paraId="6C19C5DB" w14:textId="77777777">
        <w:trPr>
          <w:trHeight w:val="467"/>
          <w:jc w:val="center"/>
        </w:trPr>
        <w:tc>
          <w:tcPr>
            <w:tcW w:w="2160" w:type="dxa"/>
            <w:tcBorders>
              <w:top w:val="single" w:sz="6" w:space="0" w:color="auto"/>
              <w:left w:val="double" w:sz="4" w:space="0" w:color="auto"/>
              <w:bottom w:val="single" w:sz="6" w:space="0" w:color="auto"/>
              <w:right w:val="single" w:sz="6" w:space="0" w:color="auto"/>
            </w:tcBorders>
            <w:vAlign w:val="center"/>
          </w:tcPr>
          <w:p w14:paraId="31D4035D" w14:textId="77777777" w:rsidR="004B02F9" w:rsidRPr="00B95A3A" w:rsidRDefault="00DF3EAA">
            <w:pPr>
              <w:tabs>
                <w:tab w:val="left" w:pos="640"/>
              </w:tabs>
              <w:spacing w:after="0" w:line="500" w:lineRule="exact"/>
              <w:ind w:firstLineChars="200" w:firstLine="420"/>
              <w:jc w:val="center"/>
              <w:rPr>
                <w:rFonts w:ascii="微软雅黑" w:eastAsia="微软雅黑" w:hAnsi="微软雅黑" w:cs="微软雅黑"/>
                <w:szCs w:val="21"/>
              </w:rPr>
            </w:pPr>
            <w:r w:rsidRPr="00B95A3A">
              <w:rPr>
                <w:rFonts w:ascii="微软雅黑" w:eastAsia="微软雅黑" w:hAnsi="微软雅黑" w:cs="微软雅黑" w:hint="eastAsia"/>
                <w:szCs w:val="21"/>
              </w:rPr>
              <w:t>100-500</w:t>
            </w:r>
          </w:p>
        </w:tc>
        <w:tc>
          <w:tcPr>
            <w:tcW w:w="2617" w:type="dxa"/>
            <w:tcBorders>
              <w:top w:val="single" w:sz="6" w:space="0" w:color="auto"/>
              <w:left w:val="single" w:sz="6" w:space="0" w:color="auto"/>
              <w:bottom w:val="single" w:sz="6" w:space="0" w:color="auto"/>
              <w:right w:val="single" w:sz="6" w:space="0" w:color="auto"/>
            </w:tcBorders>
            <w:vAlign w:val="center"/>
          </w:tcPr>
          <w:p w14:paraId="2D91DCF4" w14:textId="77777777" w:rsidR="004B02F9" w:rsidRPr="00B95A3A" w:rsidRDefault="00DF3EAA">
            <w:pPr>
              <w:tabs>
                <w:tab w:val="left" w:pos="640"/>
              </w:tabs>
              <w:adjustRightInd w:val="0"/>
              <w:snapToGrid w:val="0"/>
              <w:spacing w:after="0" w:line="500" w:lineRule="exact"/>
              <w:ind w:firstLineChars="200" w:firstLine="420"/>
              <w:jc w:val="center"/>
              <w:rPr>
                <w:rFonts w:ascii="微软雅黑" w:eastAsia="微软雅黑" w:hAnsi="微软雅黑" w:cs="微软雅黑"/>
                <w:szCs w:val="21"/>
              </w:rPr>
            </w:pPr>
            <w:r w:rsidRPr="00B95A3A">
              <w:rPr>
                <w:rFonts w:ascii="微软雅黑" w:eastAsia="微软雅黑" w:hAnsi="微软雅黑" w:cs="微软雅黑" w:hint="eastAsia"/>
                <w:szCs w:val="21"/>
              </w:rPr>
              <w:t>1.1%</w:t>
            </w:r>
          </w:p>
        </w:tc>
        <w:tc>
          <w:tcPr>
            <w:tcW w:w="2638" w:type="dxa"/>
            <w:tcBorders>
              <w:top w:val="single" w:sz="6" w:space="0" w:color="auto"/>
              <w:left w:val="single" w:sz="6" w:space="0" w:color="auto"/>
              <w:bottom w:val="single" w:sz="6" w:space="0" w:color="auto"/>
              <w:right w:val="double" w:sz="4" w:space="0" w:color="auto"/>
            </w:tcBorders>
            <w:vAlign w:val="center"/>
          </w:tcPr>
          <w:p w14:paraId="4FD65222" w14:textId="77777777" w:rsidR="004B02F9" w:rsidRPr="00B95A3A" w:rsidRDefault="00DF3EAA">
            <w:pPr>
              <w:tabs>
                <w:tab w:val="left" w:pos="640"/>
              </w:tabs>
              <w:spacing w:after="0" w:line="500" w:lineRule="exact"/>
              <w:ind w:firstLineChars="200" w:firstLine="420"/>
              <w:jc w:val="center"/>
              <w:rPr>
                <w:rFonts w:ascii="微软雅黑" w:eastAsia="微软雅黑" w:hAnsi="微软雅黑" w:cs="微软雅黑"/>
                <w:szCs w:val="21"/>
              </w:rPr>
            </w:pPr>
            <w:r w:rsidRPr="00B95A3A">
              <w:rPr>
                <w:rFonts w:ascii="微软雅黑" w:eastAsia="微软雅黑" w:hAnsi="微软雅黑" w:cs="微软雅黑" w:hint="eastAsia"/>
                <w:szCs w:val="21"/>
              </w:rPr>
              <w:t>0.8％</w:t>
            </w:r>
          </w:p>
        </w:tc>
      </w:tr>
      <w:tr w:rsidR="00E71457" w:rsidRPr="00B95A3A" w14:paraId="38019A32" w14:textId="77777777">
        <w:trPr>
          <w:trHeight w:val="467"/>
          <w:jc w:val="center"/>
        </w:trPr>
        <w:tc>
          <w:tcPr>
            <w:tcW w:w="2160" w:type="dxa"/>
            <w:tcBorders>
              <w:top w:val="single" w:sz="6" w:space="0" w:color="auto"/>
              <w:left w:val="double" w:sz="4" w:space="0" w:color="auto"/>
              <w:bottom w:val="single" w:sz="6" w:space="0" w:color="auto"/>
              <w:right w:val="single" w:sz="6" w:space="0" w:color="auto"/>
            </w:tcBorders>
            <w:vAlign w:val="center"/>
          </w:tcPr>
          <w:p w14:paraId="33C844CA" w14:textId="77777777" w:rsidR="004B02F9" w:rsidRPr="00B95A3A" w:rsidRDefault="00DF3EAA">
            <w:pPr>
              <w:tabs>
                <w:tab w:val="left" w:pos="640"/>
              </w:tabs>
              <w:spacing w:after="0" w:line="500" w:lineRule="exact"/>
              <w:ind w:firstLineChars="200" w:firstLine="420"/>
              <w:jc w:val="center"/>
              <w:rPr>
                <w:rFonts w:ascii="微软雅黑" w:eastAsia="微软雅黑" w:hAnsi="微软雅黑" w:cs="微软雅黑"/>
                <w:szCs w:val="21"/>
              </w:rPr>
            </w:pPr>
            <w:r w:rsidRPr="00B95A3A">
              <w:rPr>
                <w:rFonts w:ascii="微软雅黑" w:eastAsia="微软雅黑" w:hAnsi="微软雅黑" w:cs="微软雅黑" w:hint="eastAsia"/>
                <w:szCs w:val="21"/>
              </w:rPr>
              <w:t>500-1000</w:t>
            </w:r>
          </w:p>
        </w:tc>
        <w:tc>
          <w:tcPr>
            <w:tcW w:w="2617" w:type="dxa"/>
            <w:tcBorders>
              <w:top w:val="single" w:sz="6" w:space="0" w:color="auto"/>
              <w:left w:val="single" w:sz="6" w:space="0" w:color="auto"/>
              <w:bottom w:val="single" w:sz="6" w:space="0" w:color="auto"/>
              <w:right w:val="single" w:sz="6" w:space="0" w:color="auto"/>
            </w:tcBorders>
            <w:vAlign w:val="center"/>
          </w:tcPr>
          <w:p w14:paraId="2503D852" w14:textId="77777777" w:rsidR="004B02F9" w:rsidRPr="00B95A3A" w:rsidRDefault="00DF3EAA">
            <w:pPr>
              <w:tabs>
                <w:tab w:val="left" w:pos="640"/>
              </w:tabs>
              <w:adjustRightInd w:val="0"/>
              <w:snapToGrid w:val="0"/>
              <w:spacing w:after="0" w:line="500" w:lineRule="exact"/>
              <w:ind w:firstLineChars="200" w:firstLine="420"/>
              <w:jc w:val="center"/>
              <w:rPr>
                <w:rFonts w:ascii="微软雅黑" w:eastAsia="微软雅黑" w:hAnsi="微软雅黑" w:cs="微软雅黑"/>
                <w:szCs w:val="21"/>
              </w:rPr>
            </w:pPr>
            <w:r w:rsidRPr="00B95A3A">
              <w:rPr>
                <w:rFonts w:ascii="微软雅黑" w:eastAsia="微软雅黑" w:hAnsi="微软雅黑" w:cs="微软雅黑" w:hint="eastAsia"/>
                <w:szCs w:val="21"/>
              </w:rPr>
              <w:t>0.8%</w:t>
            </w:r>
          </w:p>
        </w:tc>
        <w:tc>
          <w:tcPr>
            <w:tcW w:w="2638" w:type="dxa"/>
            <w:tcBorders>
              <w:top w:val="single" w:sz="6" w:space="0" w:color="auto"/>
              <w:left w:val="single" w:sz="6" w:space="0" w:color="auto"/>
              <w:bottom w:val="single" w:sz="6" w:space="0" w:color="auto"/>
              <w:right w:val="double" w:sz="4" w:space="0" w:color="auto"/>
            </w:tcBorders>
            <w:vAlign w:val="center"/>
          </w:tcPr>
          <w:p w14:paraId="1F8E7A96" w14:textId="77777777" w:rsidR="004B02F9" w:rsidRPr="00B95A3A" w:rsidRDefault="00DF3EAA">
            <w:pPr>
              <w:tabs>
                <w:tab w:val="left" w:pos="640"/>
              </w:tabs>
              <w:spacing w:after="0" w:line="500" w:lineRule="exact"/>
              <w:ind w:firstLineChars="200" w:firstLine="420"/>
              <w:jc w:val="center"/>
              <w:rPr>
                <w:rFonts w:ascii="微软雅黑" w:eastAsia="微软雅黑" w:hAnsi="微软雅黑" w:cs="微软雅黑"/>
                <w:szCs w:val="21"/>
              </w:rPr>
            </w:pPr>
            <w:r w:rsidRPr="00B95A3A">
              <w:rPr>
                <w:rFonts w:ascii="微软雅黑" w:eastAsia="微软雅黑" w:hAnsi="微软雅黑" w:cs="微软雅黑" w:hint="eastAsia"/>
                <w:szCs w:val="21"/>
              </w:rPr>
              <w:t>0.45％</w:t>
            </w:r>
          </w:p>
        </w:tc>
      </w:tr>
      <w:tr w:rsidR="00E71457" w:rsidRPr="00B95A3A" w14:paraId="3EF10351" w14:textId="77777777">
        <w:trPr>
          <w:trHeight w:val="481"/>
          <w:jc w:val="center"/>
        </w:trPr>
        <w:tc>
          <w:tcPr>
            <w:tcW w:w="2160" w:type="dxa"/>
            <w:tcBorders>
              <w:top w:val="single" w:sz="6" w:space="0" w:color="auto"/>
              <w:left w:val="double" w:sz="4" w:space="0" w:color="auto"/>
              <w:bottom w:val="double" w:sz="4" w:space="0" w:color="auto"/>
              <w:right w:val="single" w:sz="6" w:space="0" w:color="auto"/>
            </w:tcBorders>
            <w:vAlign w:val="center"/>
          </w:tcPr>
          <w:p w14:paraId="30853181" w14:textId="77777777" w:rsidR="004B02F9" w:rsidRPr="00B95A3A" w:rsidRDefault="00DF3EAA">
            <w:pPr>
              <w:tabs>
                <w:tab w:val="left" w:pos="640"/>
              </w:tabs>
              <w:spacing w:after="0" w:line="500" w:lineRule="exact"/>
              <w:ind w:firstLineChars="200" w:firstLine="420"/>
              <w:jc w:val="center"/>
              <w:rPr>
                <w:rFonts w:ascii="微软雅黑" w:eastAsia="微软雅黑" w:hAnsi="微软雅黑" w:cs="微软雅黑"/>
                <w:szCs w:val="21"/>
              </w:rPr>
            </w:pPr>
            <w:r w:rsidRPr="00B95A3A">
              <w:rPr>
                <w:rFonts w:ascii="微软雅黑" w:eastAsia="微软雅黑" w:hAnsi="微软雅黑" w:cs="微软雅黑" w:hint="eastAsia"/>
                <w:szCs w:val="21"/>
              </w:rPr>
              <w:t>1000-5000</w:t>
            </w:r>
          </w:p>
        </w:tc>
        <w:tc>
          <w:tcPr>
            <w:tcW w:w="2617" w:type="dxa"/>
            <w:tcBorders>
              <w:top w:val="single" w:sz="6" w:space="0" w:color="auto"/>
              <w:left w:val="single" w:sz="6" w:space="0" w:color="auto"/>
              <w:bottom w:val="double" w:sz="4" w:space="0" w:color="auto"/>
              <w:right w:val="single" w:sz="6" w:space="0" w:color="auto"/>
            </w:tcBorders>
            <w:vAlign w:val="center"/>
          </w:tcPr>
          <w:p w14:paraId="00C8E454" w14:textId="77777777" w:rsidR="004B02F9" w:rsidRPr="00B95A3A" w:rsidRDefault="00DF3EAA">
            <w:pPr>
              <w:tabs>
                <w:tab w:val="left" w:pos="640"/>
              </w:tabs>
              <w:adjustRightInd w:val="0"/>
              <w:snapToGrid w:val="0"/>
              <w:spacing w:after="0" w:line="500" w:lineRule="exact"/>
              <w:ind w:firstLineChars="200" w:firstLine="420"/>
              <w:jc w:val="center"/>
              <w:rPr>
                <w:rFonts w:ascii="微软雅黑" w:eastAsia="微软雅黑" w:hAnsi="微软雅黑" w:cs="微软雅黑"/>
                <w:szCs w:val="21"/>
              </w:rPr>
            </w:pPr>
            <w:r w:rsidRPr="00B95A3A">
              <w:rPr>
                <w:rFonts w:ascii="微软雅黑" w:eastAsia="微软雅黑" w:hAnsi="微软雅黑" w:cs="微软雅黑" w:hint="eastAsia"/>
                <w:szCs w:val="21"/>
              </w:rPr>
              <w:t>0.45%</w:t>
            </w:r>
          </w:p>
        </w:tc>
        <w:tc>
          <w:tcPr>
            <w:tcW w:w="2638" w:type="dxa"/>
            <w:tcBorders>
              <w:top w:val="single" w:sz="6" w:space="0" w:color="auto"/>
              <w:left w:val="single" w:sz="6" w:space="0" w:color="auto"/>
              <w:bottom w:val="double" w:sz="4" w:space="0" w:color="auto"/>
              <w:right w:val="double" w:sz="4" w:space="0" w:color="auto"/>
            </w:tcBorders>
            <w:vAlign w:val="center"/>
          </w:tcPr>
          <w:p w14:paraId="35EC226A" w14:textId="77777777" w:rsidR="004B02F9" w:rsidRPr="00B95A3A" w:rsidRDefault="00DF3EAA">
            <w:pPr>
              <w:tabs>
                <w:tab w:val="left" w:pos="640"/>
              </w:tabs>
              <w:spacing w:after="0" w:line="500" w:lineRule="exact"/>
              <w:ind w:firstLineChars="200" w:firstLine="420"/>
              <w:jc w:val="center"/>
              <w:rPr>
                <w:rFonts w:ascii="微软雅黑" w:eastAsia="微软雅黑" w:hAnsi="微软雅黑" w:cs="微软雅黑"/>
                <w:szCs w:val="21"/>
              </w:rPr>
            </w:pPr>
            <w:r w:rsidRPr="00B95A3A">
              <w:rPr>
                <w:rFonts w:ascii="微软雅黑" w:eastAsia="微软雅黑" w:hAnsi="微软雅黑" w:cs="微软雅黑" w:hint="eastAsia"/>
                <w:szCs w:val="21"/>
              </w:rPr>
              <w:t>0.25％</w:t>
            </w:r>
          </w:p>
        </w:tc>
      </w:tr>
    </w:tbl>
    <w:p w14:paraId="3F191251" w14:textId="77777777" w:rsidR="004B02F9" w:rsidRPr="00B95A3A" w:rsidRDefault="00DF3EAA">
      <w:pPr>
        <w:snapToGrid w:val="0"/>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2、本项目以服务类招标收费标准的70%收取招标代理服务费服务费，对于招标代理服务费不足5000元的，按5000元计收。</w:t>
      </w:r>
    </w:p>
    <w:p w14:paraId="3FE089BD" w14:textId="77777777" w:rsidR="004B02F9" w:rsidRPr="00B95A3A" w:rsidRDefault="00DF3EAA">
      <w:pPr>
        <w:snapToGrid w:val="0"/>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3、服务费的货币为人民币。</w:t>
      </w:r>
    </w:p>
    <w:p w14:paraId="2410E91C" w14:textId="77777777" w:rsidR="004B02F9" w:rsidRPr="00B95A3A" w:rsidRDefault="00DF3EAA">
      <w:pPr>
        <w:snapToGrid w:val="0"/>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4、服务费支付方式：一次性以银行划账、电汇、汇票或支票的形式支付。</w:t>
      </w:r>
    </w:p>
    <w:p w14:paraId="37CB9BA8" w14:textId="77777777" w:rsidR="004B02F9" w:rsidRPr="00B95A3A" w:rsidRDefault="00DF3EAA">
      <w:pPr>
        <w:snapToGrid w:val="0"/>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5、服务费以银行划账方式按下列要求提交：</w:t>
      </w:r>
    </w:p>
    <w:p w14:paraId="191F569F" w14:textId="77777777" w:rsidR="004B02F9" w:rsidRPr="00B95A3A" w:rsidRDefault="00DF3EAA">
      <w:pPr>
        <w:snapToGrid w:val="0"/>
        <w:spacing w:after="0" w:line="500" w:lineRule="exact"/>
        <w:ind w:firstLineChars="400" w:firstLine="840"/>
        <w:rPr>
          <w:rFonts w:ascii="微软雅黑" w:eastAsia="微软雅黑" w:hAnsi="微软雅黑" w:cs="微软雅黑"/>
          <w:b/>
          <w:szCs w:val="21"/>
        </w:rPr>
      </w:pPr>
      <w:r w:rsidRPr="00B95A3A">
        <w:rPr>
          <w:rFonts w:ascii="微软雅黑" w:eastAsia="微软雅黑" w:hAnsi="微软雅黑" w:cs="微软雅黑" w:hint="eastAsia"/>
          <w:szCs w:val="21"/>
        </w:rPr>
        <w:t>收款人：</w:t>
      </w:r>
      <w:r w:rsidRPr="00B95A3A">
        <w:rPr>
          <w:rFonts w:ascii="微软雅黑" w:eastAsia="微软雅黑" w:hAnsi="微软雅黑" w:cs="微软雅黑" w:hint="eastAsia"/>
          <w:b/>
          <w:szCs w:val="21"/>
        </w:rPr>
        <w:t>嘉兴市千秋工程咨询有限公司</w:t>
      </w:r>
    </w:p>
    <w:p w14:paraId="624ADC63" w14:textId="77777777" w:rsidR="004B02F9" w:rsidRPr="00B95A3A" w:rsidRDefault="00DF3EAA">
      <w:pPr>
        <w:widowControl/>
        <w:tabs>
          <w:tab w:val="left" w:pos="848"/>
        </w:tabs>
        <w:snapToGrid w:val="0"/>
        <w:spacing w:after="0" w:line="500" w:lineRule="exact"/>
        <w:ind w:firstLineChars="400" w:firstLine="840"/>
        <w:jc w:val="left"/>
        <w:rPr>
          <w:rFonts w:ascii="微软雅黑" w:eastAsia="微软雅黑" w:hAnsi="微软雅黑" w:cs="微软雅黑"/>
          <w:szCs w:val="21"/>
        </w:rPr>
      </w:pPr>
      <w:r w:rsidRPr="00B95A3A">
        <w:rPr>
          <w:rFonts w:ascii="微软雅黑" w:eastAsia="微软雅黑" w:hAnsi="微软雅黑" w:cs="微软雅黑" w:hint="eastAsia"/>
          <w:szCs w:val="21"/>
        </w:rPr>
        <w:t>户名：</w:t>
      </w:r>
      <w:r w:rsidRPr="00B95A3A">
        <w:rPr>
          <w:rFonts w:ascii="微软雅黑" w:eastAsia="微软雅黑" w:hAnsi="微软雅黑" w:cs="微软雅黑" w:hint="eastAsia"/>
          <w:bCs/>
          <w:szCs w:val="21"/>
        </w:rPr>
        <w:t>嘉兴市千秋工程咨询有限公司</w:t>
      </w:r>
    </w:p>
    <w:p w14:paraId="6CF5BEDE" w14:textId="77777777" w:rsidR="004B02F9" w:rsidRPr="00B95A3A" w:rsidRDefault="00DF3EAA">
      <w:pPr>
        <w:widowControl/>
        <w:snapToGrid w:val="0"/>
        <w:spacing w:after="0" w:line="500" w:lineRule="exact"/>
        <w:ind w:firstLineChars="400" w:firstLine="840"/>
        <w:jc w:val="left"/>
        <w:rPr>
          <w:rFonts w:ascii="微软雅黑" w:eastAsia="微软雅黑" w:hAnsi="微软雅黑" w:cs="微软雅黑"/>
          <w:szCs w:val="21"/>
        </w:rPr>
      </w:pPr>
      <w:r w:rsidRPr="00B95A3A">
        <w:rPr>
          <w:rFonts w:ascii="微软雅黑" w:eastAsia="微软雅黑" w:hAnsi="微软雅黑" w:cs="微软雅黑" w:hint="eastAsia"/>
          <w:szCs w:val="21"/>
        </w:rPr>
        <w:t>开户银行：</w:t>
      </w:r>
      <w:r w:rsidRPr="00B95A3A">
        <w:rPr>
          <w:rFonts w:ascii="微软雅黑" w:eastAsia="微软雅黑" w:hAnsi="微软雅黑" w:cs="微软雅黑" w:hint="eastAsia"/>
          <w:b/>
          <w:szCs w:val="21"/>
        </w:rPr>
        <w:t>交通银行嘉兴分行</w:t>
      </w:r>
    </w:p>
    <w:p w14:paraId="2AA842FC" w14:textId="77777777" w:rsidR="004B02F9" w:rsidRPr="00B95A3A" w:rsidRDefault="00DF3EAA">
      <w:pPr>
        <w:widowControl/>
        <w:snapToGrid w:val="0"/>
        <w:spacing w:after="0" w:line="500" w:lineRule="exact"/>
        <w:ind w:firstLineChars="400" w:firstLine="840"/>
        <w:jc w:val="left"/>
        <w:rPr>
          <w:rFonts w:ascii="微软雅黑" w:eastAsia="微软雅黑" w:hAnsi="微软雅黑" w:cs="微软雅黑"/>
          <w:szCs w:val="21"/>
        </w:rPr>
      </w:pPr>
      <w:r w:rsidRPr="00B95A3A">
        <w:rPr>
          <w:rFonts w:ascii="微软雅黑" w:eastAsia="微软雅黑" w:hAnsi="微软雅黑" w:cs="微软雅黑" w:hint="eastAsia"/>
          <w:szCs w:val="21"/>
        </w:rPr>
        <w:t>账号：</w:t>
      </w:r>
      <w:r w:rsidRPr="00B95A3A">
        <w:rPr>
          <w:rFonts w:ascii="微软雅黑" w:eastAsia="微软雅黑" w:hAnsi="微软雅黑" w:cs="微软雅黑" w:hint="eastAsia"/>
          <w:b/>
          <w:szCs w:val="21"/>
        </w:rPr>
        <w:t>334601000018170160050</w:t>
      </w:r>
    </w:p>
    <w:p w14:paraId="141E8C99" w14:textId="77777777" w:rsidR="004B02F9" w:rsidRPr="00B95A3A" w:rsidRDefault="00DF3EAA">
      <w:pPr>
        <w:snapToGrid w:val="0"/>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6、服务费支付时间：服务费必须在中标人领取《中标通知书》时一次性付清，如果中标人未能按时交纳服务费，采购代理机构/采购人保留取消其中标资格并追究其法律责任的权利。</w:t>
      </w:r>
    </w:p>
    <w:p w14:paraId="73049542" w14:textId="77777777" w:rsidR="004B02F9" w:rsidRPr="00B95A3A" w:rsidRDefault="00DF3EAA">
      <w:pPr>
        <w:spacing w:after="0" w:line="500" w:lineRule="exact"/>
        <w:ind w:firstLineChars="200" w:firstLine="420"/>
        <w:jc w:val="left"/>
        <w:rPr>
          <w:rFonts w:ascii="微软雅黑" w:eastAsia="微软雅黑" w:hAnsi="微软雅黑" w:cs="微软雅黑"/>
          <w:szCs w:val="21"/>
        </w:rPr>
      </w:pPr>
      <w:r w:rsidRPr="00B95A3A">
        <w:rPr>
          <w:rFonts w:ascii="微软雅黑" w:eastAsia="微软雅黑" w:hAnsi="微软雅黑" w:cs="微软雅黑" w:hint="eastAsia"/>
          <w:szCs w:val="21"/>
        </w:rPr>
        <w:t>7、服务费不在投标报价中单列。</w:t>
      </w:r>
    </w:p>
    <w:p w14:paraId="11DEF05A" w14:textId="77777777" w:rsidR="004B02F9" w:rsidRPr="00B95A3A" w:rsidRDefault="004B02F9">
      <w:pPr>
        <w:spacing w:line="460" w:lineRule="exact"/>
        <w:ind w:firstLineChars="196" w:firstLine="412"/>
        <w:sectPr w:rsidR="004B02F9" w:rsidRPr="00B95A3A">
          <w:pgSz w:w="11906" w:h="16838"/>
          <w:pgMar w:top="1440" w:right="1558" w:bottom="1440" w:left="1797" w:header="851" w:footer="992" w:gutter="0"/>
          <w:pgNumType w:start="1"/>
          <w:cols w:space="720"/>
          <w:docGrid w:linePitch="312"/>
        </w:sectPr>
      </w:pPr>
    </w:p>
    <w:p w14:paraId="30B76B69" w14:textId="77777777" w:rsidR="004B02F9" w:rsidRPr="00B95A3A" w:rsidRDefault="00DF3EAA">
      <w:pPr>
        <w:pStyle w:val="1"/>
        <w:numPr>
          <w:ilvl w:val="0"/>
          <w:numId w:val="20"/>
        </w:numPr>
        <w:spacing w:beforeLines="0" w:after="0" w:line="500" w:lineRule="exact"/>
        <w:jc w:val="center"/>
        <w:rPr>
          <w:rStyle w:val="affb"/>
          <w:rFonts w:ascii="微软雅黑" w:eastAsia="微软雅黑" w:hAnsi="微软雅黑" w:cs="微软雅黑"/>
          <w:b/>
          <w:kern w:val="44"/>
          <w:sz w:val="21"/>
          <w:szCs w:val="21"/>
        </w:rPr>
      </w:pPr>
      <w:bookmarkStart w:id="573" w:name="_Toc29898"/>
      <w:r w:rsidRPr="00B95A3A">
        <w:rPr>
          <w:rStyle w:val="affb"/>
          <w:rFonts w:ascii="微软雅黑" w:eastAsia="微软雅黑" w:hAnsi="微软雅黑" w:cs="微软雅黑" w:hint="eastAsia"/>
          <w:b/>
          <w:kern w:val="44"/>
          <w:sz w:val="21"/>
          <w:szCs w:val="21"/>
        </w:rPr>
        <w:lastRenderedPageBreak/>
        <w:t>磋商项目要求</w:t>
      </w:r>
      <w:bookmarkStart w:id="574" w:name="_Toc170792778"/>
      <w:bookmarkStart w:id="575" w:name="_Toc71033410"/>
      <w:bookmarkStart w:id="576" w:name="_Toc72069792"/>
      <w:bookmarkStart w:id="577" w:name="_Toc119481961"/>
      <w:bookmarkEnd w:id="566"/>
      <w:bookmarkEnd w:id="567"/>
      <w:bookmarkEnd w:id="572"/>
      <w:bookmarkEnd w:id="573"/>
    </w:p>
    <w:p w14:paraId="07A07643" w14:textId="77777777" w:rsidR="004B02F9" w:rsidRPr="00B95A3A" w:rsidRDefault="00DF3EAA">
      <w:pPr>
        <w:pStyle w:val="20"/>
        <w:numPr>
          <w:ilvl w:val="0"/>
          <w:numId w:val="28"/>
        </w:numPr>
        <w:spacing w:before="0" w:after="0" w:line="500" w:lineRule="exact"/>
        <w:ind w:left="2" w:hanging="2"/>
        <w:jc w:val="left"/>
        <w:rPr>
          <w:rFonts w:ascii="微软雅黑" w:eastAsia="微软雅黑" w:hAnsi="微软雅黑" w:cs="微软雅黑"/>
          <w:sz w:val="21"/>
          <w:szCs w:val="21"/>
        </w:rPr>
      </w:pPr>
      <w:bookmarkStart w:id="578" w:name="_Toc32407"/>
      <w:bookmarkStart w:id="579" w:name="_Toc170792779"/>
      <w:bookmarkStart w:id="580" w:name="_Toc304842168"/>
      <w:bookmarkStart w:id="581" w:name="_Toc70003563"/>
      <w:bookmarkStart w:id="582" w:name="_Toc304842086"/>
      <w:r w:rsidRPr="00B95A3A">
        <w:rPr>
          <w:rFonts w:ascii="微软雅黑" w:eastAsia="微软雅黑" w:hAnsi="微软雅黑" w:cs="微软雅黑" w:hint="eastAsia"/>
          <w:sz w:val="21"/>
          <w:szCs w:val="21"/>
        </w:rPr>
        <w:t>项目概况</w:t>
      </w:r>
    </w:p>
    <w:p w14:paraId="31E59705" w14:textId="77777777" w:rsidR="004B02F9" w:rsidRPr="00B95A3A" w:rsidRDefault="00DF3EAA">
      <w:pPr>
        <w:spacing w:after="0" w:line="460" w:lineRule="exact"/>
        <w:ind w:firstLineChars="202" w:firstLine="424"/>
        <w:rPr>
          <w:rFonts w:ascii="微软雅黑" w:eastAsia="微软雅黑" w:hAnsi="微软雅黑" w:cstheme="minorEastAsia"/>
          <w:szCs w:val="21"/>
        </w:rPr>
      </w:pPr>
      <w:r w:rsidRPr="00B95A3A">
        <w:rPr>
          <w:rFonts w:ascii="微软雅黑" w:eastAsia="微软雅黑" w:hAnsi="微软雅黑" w:cstheme="minorEastAsia" w:hint="eastAsia"/>
          <w:szCs w:val="21"/>
        </w:rPr>
        <w:t>（一）保障对象</w:t>
      </w:r>
    </w:p>
    <w:p w14:paraId="4FDF7AE0" w14:textId="126619CE" w:rsidR="004B02F9" w:rsidRPr="00B95A3A" w:rsidRDefault="00DF3EAA">
      <w:pPr>
        <w:spacing w:after="0" w:line="460" w:lineRule="exact"/>
        <w:ind w:firstLineChars="202" w:firstLine="424"/>
        <w:rPr>
          <w:rFonts w:ascii="微软雅黑" w:eastAsia="微软雅黑" w:hAnsi="微软雅黑" w:cstheme="minorEastAsia"/>
          <w:szCs w:val="21"/>
        </w:rPr>
      </w:pPr>
      <w:r w:rsidRPr="00B95A3A">
        <w:rPr>
          <w:rFonts w:ascii="微软雅黑" w:eastAsia="微软雅黑" w:hAnsi="微软雅黑" w:cstheme="minorEastAsia" w:hint="eastAsia"/>
          <w:szCs w:val="21"/>
        </w:rPr>
        <w:t>嘉兴</w:t>
      </w:r>
      <w:proofErr w:type="gramStart"/>
      <w:r w:rsidRPr="00B95A3A">
        <w:rPr>
          <w:rFonts w:ascii="微软雅黑" w:eastAsia="微软雅黑" w:hAnsi="微软雅黑" w:cstheme="minorEastAsia" w:hint="eastAsia"/>
          <w:szCs w:val="21"/>
        </w:rPr>
        <w:t>市</w:t>
      </w:r>
      <w:r w:rsidR="00F05240" w:rsidRPr="00B95A3A">
        <w:rPr>
          <w:rFonts w:ascii="微软雅黑" w:eastAsia="微软雅黑" w:hAnsi="微软雅黑" w:cstheme="minorEastAsia" w:hint="eastAsia"/>
          <w:szCs w:val="21"/>
        </w:rPr>
        <w:t>秀洲区</w:t>
      </w:r>
      <w:proofErr w:type="gramEnd"/>
      <w:r w:rsidR="00F05240" w:rsidRPr="00B95A3A">
        <w:rPr>
          <w:rFonts w:ascii="微软雅黑" w:eastAsia="微软雅黑" w:hAnsi="微软雅黑" w:cstheme="minorEastAsia" w:hint="eastAsia"/>
          <w:szCs w:val="21"/>
        </w:rPr>
        <w:t>新</w:t>
      </w:r>
      <w:proofErr w:type="gramStart"/>
      <w:r w:rsidR="00F05240" w:rsidRPr="00B95A3A">
        <w:rPr>
          <w:rFonts w:ascii="微软雅黑" w:eastAsia="微软雅黑" w:hAnsi="微软雅黑" w:cstheme="minorEastAsia" w:hint="eastAsia"/>
          <w:szCs w:val="21"/>
        </w:rPr>
        <w:t>塍</w:t>
      </w:r>
      <w:proofErr w:type="gramEnd"/>
      <w:r w:rsidR="00F05240" w:rsidRPr="00B95A3A">
        <w:rPr>
          <w:rFonts w:ascii="微软雅黑" w:eastAsia="微软雅黑" w:hAnsi="微软雅黑" w:cstheme="minorEastAsia" w:hint="eastAsia"/>
          <w:szCs w:val="21"/>
        </w:rPr>
        <w:t>镇</w:t>
      </w:r>
      <w:r w:rsidRPr="00B95A3A">
        <w:rPr>
          <w:rFonts w:ascii="微软雅黑" w:eastAsia="微软雅黑" w:hAnsi="微软雅黑" w:cstheme="minorEastAsia" w:hint="eastAsia"/>
          <w:szCs w:val="21"/>
        </w:rPr>
        <w:t>辖区内常驻人口及流动人口</w:t>
      </w:r>
      <w:r w:rsidR="009C5174" w:rsidRPr="00B95A3A">
        <w:rPr>
          <w:rFonts w:ascii="微软雅黑" w:eastAsia="微软雅黑" w:hAnsi="微软雅黑" w:cstheme="minorEastAsia" w:hint="eastAsia"/>
          <w:szCs w:val="21"/>
        </w:rPr>
        <w:t>约</w:t>
      </w:r>
      <w:r w:rsidR="00F05240" w:rsidRPr="00B95A3A">
        <w:rPr>
          <w:rFonts w:ascii="微软雅黑" w:eastAsia="微软雅黑" w:hAnsi="微软雅黑" w:cstheme="minorEastAsia"/>
          <w:szCs w:val="21"/>
        </w:rPr>
        <w:t>9.98</w:t>
      </w:r>
      <w:r w:rsidRPr="00B95A3A">
        <w:rPr>
          <w:rFonts w:ascii="微软雅黑" w:eastAsia="微软雅黑" w:hAnsi="微软雅黑" w:cstheme="minorEastAsia" w:hint="eastAsia"/>
          <w:szCs w:val="21"/>
        </w:rPr>
        <w:t>万人。</w:t>
      </w:r>
    </w:p>
    <w:p w14:paraId="4B79B7F8" w14:textId="77777777" w:rsidR="004B02F9" w:rsidRPr="00B95A3A" w:rsidRDefault="00DF3EAA">
      <w:pPr>
        <w:spacing w:after="0" w:line="460" w:lineRule="exact"/>
        <w:ind w:firstLineChars="202" w:firstLine="424"/>
        <w:rPr>
          <w:rFonts w:ascii="微软雅黑" w:eastAsia="微软雅黑" w:hAnsi="微软雅黑" w:cstheme="minorEastAsia"/>
          <w:szCs w:val="21"/>
        </w:rPr>
      </w:pPr>
      <w:r w:rsidRPr="00B95A3A">
        <w:rPr>
          <w:rFonts w:ascii="微软雅黑" w:eastAsia="微软雅黑" w:hAnsi="微软雅黑" w:cstheme="minorEastAsia" w:hint="eastAsia"/>
          <w:szCs w:val="21"/>
        </w:rPr>
        <w:t>（二）保障内容</w:t>
      </w:r>
    </w:p>
    <w:p w14:paraId="179381B5" w14:textId="77777777" w:rsidR="004B02F9" w:rsidRPr="00B95A3A" w:rsidRDefault="00DF3EAA">
      <w:pPr>
        <w:spacing w:after="0" w:line="460" w:lineRule="exact"/>
        <w:ind w:firstLineChars="202" w:firstLine="424"/>
        <w:rPr>
          <w:rFonts w:ascii="微软雅黑" w:eastAsia="微软雅黑" w:hAnsi="微软雅黑" w:cstheme="minorEastAsia"/>
          <w:szCs w:val="21"/>
        </w:rPr>
      </w:pPr>
      <w:r w:rsidRPr="00B95A3A">
        <w:rPr>
          <w:rFonts w:ascii="微软雅黑" w:eastAsia="微软雅黑" w:hAnsi="微软雅黑" w:cstheme="minorEastAsia" w:hint="eastAsia"/>
          <w:szCs w:val="21"/>
        </w:rPr>
        <w:t>因发生自然灾害、传染病、恐怖活动和拥挤踩踏事件、非安全生产事故类火灾爆炸、重大恶性案件伤害事件，造成辖区</w:t>
      </w:r>
      <w:proofErr w:type="gramStart"/>
      <w:r w:rsidRPr="00B95A3A">
        <w:rPr>
          <w:rFonts w:ascii="微软雅黑" w:eastAsia="微软雅黑" w:hAnsi="微软雅黑" w:cstheme="minorEastAsia" w:hint="eastAsia"/>
          <w:szCs w:val="21"/>
        </w:rPr>
        <w:t>内保障</w:t>
      </w:r>
      <w:proofErr w:type="gramEnd"/>
      <w:r w:rsidRPr="00B95A3A">
        <w:rPr>
          <w:rFonts w:ascii="微软雅黑" w:eastAsia="微软雅黑" w:hAnsi="微软雅黑" w:cstheme="minorEastAsia" w:hint="eastAsia"/>
          <w:szCs w:val="21"/>
        </w:rPr>
        <w:t>对象死亡、伤残或发生医疗费用的，以及重大交通事故、高空坠物、精神病伤人事件责任人无力偿付的；并对辖区内见义勇为人员的伤亡进行救助。</w:t>
      </w:r>
    </w:p>
    <w:p w14:paraId="10E3C3B7" w14:textId="4ADE7D38" w:rsidR="004B02F9" w:rsidRPr="00B95A3A" w:rsidRDefault="00DF3EAA">
      <w:pPr>
        <w:spacing w:after="0" w:line="460" w:lineRule="exact"/>
        <w:ind w:firstLineChars="202" w:firstLine="424"/>
        <w:rPr>
          <w:rFonts w:ascii="微软雅黑" w:eastAsia="微软雅黑" w:hAnsi="微软雅黑" w:cstheme="minorEastAsia"/>
          <w:szCs w:val="21"/>
        </w:rPr>
      </w:pPr>
      <w:r w:rsidRPr="00B95A3A">
        <w:rPr>
          <w:rFonts w:ascii="微软雅黑" w:eastAsia="微软雅黑" w:hAnsi="微软雅黑" w:cstheme="minorEastAsia" w:hint="eastAsia"/>
          <w:szCs w:val="21"/>
        </w:rPr>
        <w:t>增值保障：附加扶贫救助条款。针对脱贫、因病返贫、失独、精神病人等生活困难和特殊人群，可以根据政府在日常管理工作中的需求，提供服务型保障，具体保障内容、赔偿标准及收费水平，根据实际情况确定，保障额度一般不</w:t>
      </w:r>
      <w:r w:rsidR="00BA5630" w:rsidRPr="00B95A3A">
        <w:rPr>
          <w:rFonts w:ascii="微软雅黑" w:eastAsia="微软雅黑" w:hAnsi="微软雅黑" w:cstheme="minorEastAsia" w:hint="eastAsia"/>
          <w:szCs w:val="21"/>
        </w:rPr>
        <w:t>少于</w:t>
      </w:r>
      <w:r w:rsidRPr="00B95A3A">
        <w:rPr>
          <w:rFonts w:ascii="微软雅黑" w:eastAsia="微软雅黑" w:hAnsi="微软雅黑" w:cstheme="minorEastAsia" w:hint="eastAsia"/>
          <w:szCs w:val="21"/>
        </w:rPr>
        <w:t>项目总保费的60%。</w:t>
      </w:r>
    </w:p>
    <w:p w14:paraId="0CD7F77C" w14:textId="77777777" w:rsidR="004B02F9" w:rsidRPr="00B95A3A" w:rsidRDefault="00DF3EAA">
      <w:pPr>
        <w:spacing w:after="0" w:line="460" w:lineRule="exact"/>
        <w:ind w:firstLineChars="202" w:firstLine="424"/>
        <w:rPr>
          <w:rFonts w:ascii="微软雅黑" w:eastAsia="微软雅黑" w:hAnsi="微软雅黑" w:cstheme="minorEastAsia"/>
          <w:szCs w:val="21"/>
        </w:rPr>
      </w:pPr>
      <w:r w:rsidRPr="00B95A3A">
        <w:rPr>
          <w:rFonts w:ascii="微软雅黑" w:eastAsia="微软雅黑" w:hAnsi="微软雅黑" w:cstheme="minorEastAsia" w:hint="eastAsia"/>
          <w:szCs w:val="21"/>
        </w:rPr>
        <w:t>（三）限额及保费</w:t>
      </w:r>
    </w:p>
    <w:p w14:paraId="543E05C5" w14:textId="58E61448" w:rsidR="004B02F9" w:rsidRPr="00B95A3A" w:rsidRDefault="00DF3EAA">
      <w:pPr>
        <w:spacing w:after="0" w:line="460" w:lineRule="exact"/>
        <w:ind w:firstLineChars="202" w:firstLine="424"/>
        <w:rPr>
          <w:rFonts w:ascii="微软雅黑" w:eastAsia="微软雅黑" w:hAnsi="微软雅黑" w:cstheme="minorEastAsia"/>
          <w:szCs w:val="21"/>
        </w:rPr>
      </w:pPr>
      <w:r w:rsidRPr="00B95A3A">
        <w:rPr>
          <w:rFonts w:ascii="微软雅黑" w:eastAsia="微软雅黑" w:hAnsi="微软雅黑" w:cstheme="minorEastAsia" w:hint="eastAsia"/>
          <w:szCs w:val="21"/>
        </w:rPr>
        <w:t>保单每次事故赔偿限额</w:t>
      </w:r>
      <w:r w:rsidR="008F6555" w:rsidRPr="00B95A3A">
        <w:rPr>
          <w:rFonts w:ascii="微软雅黑" w:eastAsia="微软雅黑" w:hAnsi="微软雅黑" w:cstheme="minorEastAsia" w:hint="eastAsia"/>
          <w:szCs w:val="21"/>
        </w:rPr>
        <w:t>不少于</w:t>
      </w:r>
      <w:r w:rsidRPr="00B95A3A">
        <w:rPr>
          <w:rFonts w:ascii="微软雅黑" w:eastAsia="微软雅黑" w:hAnsi="微软雅黑" w:cstheme="minorEastAsia" w:hint="eastAsia"/>
          <w:szCs w:val="21"/>
        </w:rPr>
        <w:t>500万、年度累计赔偿限额</w:t>
      </w:r>
      <w:r w:rsidR="008F6555" w:rsidRPr="00B95A3A">
        <w:rPr>
          <w:rFonts w:ascii="微软雅黑" w:eastAsia="微软雅黑" w:hAnsi="微软雅黑" w:cstheme="minorEastAsia" w:hint="eastAsia"/>
          <w:szCs w:val="21"/>
        </w:rPr>
        <w:t>不少于</w:t>
      </w:r>
      <w:r w:rsidRPr="00B95A3A">
        <w:rPr>
          <w:rFonts w:ascii="微软雅黑" w:eastAsia="微软雅黑" w:hAnsi="微软雅黑" w:cstheme="minorEastAsia" w:hint="eastAsia"/>
          <w:szCs w:val="21"/>
        </w:rPr>
        <w:t>2000万；</w:t>
      </w:r>
    </w:p>
    <w:p w14:paraId="6A703978" w14:textId="77777777" w:rsidR="004B02F9" w:rsidRPr="00B95A3A" w:rsidRDefault="00DF3EAA">
      <w:pPr>
        <w:spacing w:after="0" w:line="460" w:lineRule="exact"/>
        <w:ind w:firstLineChars="202" w:firstLine="424"/>
        <w:rPr>
          <w:rFonts w:ascii="微软雅黑" w:eastAsia="微软雅黑" w:hAnsi="微软雅黑" w:cstheme="minorEastAsia"/>
          <w:szCs w:val="21"/>
        </w:rPr>
      </w:pPr>
      <w:r w:rsidRPr="00B95A3A">
        <w:rPr>
          <w:rFonts w:ascii="微软雅黑" w:eastAsia="微软雅黑" w:hAnsi="微软雅黑" w:cstheme="minorEastAsia" w:hint="eastAsia"/>
          <w:szCs w:val="21"/>
        </w:rPr>
        <w:t>每人伤亡限额如下表，每人医药费限额为伤亡限额的20%；</w:t>
      </w:r>
    </w:p>
    <w:p w14:paraId="6E59A7CD" w14:textId="77777777" w:rsidR="004B02F9" w:rsidRPr="00B95A3A" w:rsidRDefault="00DF3EAA">
      <w:pPr>
        <w:spacing w:after="0" w:line="460" w:lineRule="exact"/>
        <w:ind w:firstLineChars="202" w:firstLine="424"/>
        <w:rPr>
          <w:rFonts w:ascii="微软雅黑" w:eastAsia="微软雅黑" w:hAnsi="微软雅黑" w:cstheme="minorEastAsia"/>
          <w:szCs w:val="21"/>
        </w:rPr>
      </w:pPr>
      <w:r w:rsidRPr="00B95A3A">
        <w:rPr>
          <w:rFonts w:ascii="微软雅黑" w:eastAsia="微软雅黑" w:hAnsi="微软雅黑" w:cstheme="minorEastAsia" w:hint="eastAsia"/>
          <w:szCs w:val="21"/>
        </w:rPr>
        <w:t>总保费=（常住人口数+流动人口数）*每人保费</w:t>
      </w:r>
    </w:p>
    <w:tbl>
      <w:tblPr>
        <w:tblW w:w="513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560"/>
        <w:gridCol w:w="3612"/>
        <w:gridCol w:w="1065"/>
      </w:tblGrid>
      <w:tr w:rsidR="00E71457" w:rsidRPr="00B95A3A" w14:paraId="734381B5" w14:textId="77777777" w:rsidTr="008F6555">
        <w:tc>
          <w:tcPr>
            <w:tcW w:w="1438" w:type="pct"/>
            <w:noWrap/>
            <w:vAlign w:val="center"/>
          </w:tcPr>
          <w:p w14:paraId="0087634E"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保障内容</w:t>
            </w:r>
          </w:p>
        </w:tc>
        <w:tc>
          <w:tcPr>
            <w:tcW w:w="891" w:type="pct"/>
            <w:noWrap/>
            <w:vAlign w:val="center"/>
          </w:tcPr>
          <w:p w14:paraId="64F95650" w14:textId="7BB78146"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伤亡限额</w:t>
            </w:r>
            <w:r w:rsidR="008F6555" w:rsidRPr="00B95A3A">
              <w:rPr>
                <w:rFonts w:ascii="微软雅黑" w:eastAsia="微软雅黑" w:hAnsi="微软雅黑" w:cstheme="minorEastAsia" w:hint="eastAsia"/>
                <w:szCs w:val="21"/>
              </w:rPr>
              <w:t>不少于以下标准</w:t>
            </w:r>
            <w:r w:rsidRPr="00B95A3A">
              <w:rPr>
                <w:rFonts w:ascii="微软雅黑" w:eastAsia="微软雅黑" w:hAnsi="微软雅黑" w:cstheme="minorEastAsia" w:hint="eastAsia"/>
                <w:szCs w:val="21"/>
              </w:rPr>
              <w:t>（万元/人）</w:t>
            </w:r>
          </w:p>
        </w:tc>
        <w:tc>
          <w:tcPr>
            <w:tcW w:w="2063" w:type="pct"/>
            <w:noWrap/>
            <w:vAlign w:val="center"/>
          </w:tcPr>
          <w:p w14:paraId="4C7136FF"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分项赔偿限额</w:t>
            </w:r>
          </w:p>
        </w:tc>
        <w:tc>
          <w:tcPr>
            <w:tcW w:w="608" w:type="pct"/>
            <w:noWrap/>
            <w:vAlign w:val="center"/>
          </w:tcPr>
          <w:p w14:paraId="2E57A436"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累计限额</w:t>
            </w:r>
          </w:p>
        </w:tc>
      </w:tr>
      <w:tr w:rsidR="00E71457" w:rsidRPr="00B95A3A" w14:paraId="5DB3D264" w14:textId="77777777" w:rsidTr="008F6555">
        <w:tc>
          <w:tcPr>
            <w:tcW w:w="1438" w:type="pct"/>
            <w:noWrap/>
            <w:vAlign w:val="center"/>
          </w:tcPr>
          <w:p w14:paraId="7FD3F1A3"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自然灾害救助</w:t>
            </w:r>
          </w:p>
        </w:tc>
        <w:tc>
          <w:tcPr>
            <w:tcW w:w="891" w:type="pct"/>
            <w:noWrap/>
            <w:vAlign w:val="center"/>
          </w:tcPr>
          <w:p w14:paraId="00EA0835"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10</w:t>
            </w:r>
          </w:p>
        </w:tc>
        <w:tc>
          <w:tcPr>
            <w:tcW w:w="2063" w:type="pct"/>
            <w:vMerge w:val="restart"/>
            <w:noWrap/>
            <w:vAlign w:val="center"/>
          </w:tcPr>
          <w:p w14:paraId="2D4994D3" w14:textId="60F5D81D"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每次事故限额</w:t>
            </w:r>
            <w:r w:rsidR="008F6555" w:rsidRPr="00B95A3A">
              <w:rPr>
                <w:rFonts w:ascii="微软雅黑" w:eastAsia="微软雅黑" w:hAnsi="微软雅黑" w:cstheme="minorEastAsia" w:hint="eastAsia"/>
                <w:szCs w:val="21"/>
              </w:rPr>
              <w:t>不少于</w:t>
            </w:r>
            <w:r w:rsidRPr="00B95A3A">
              <w:rPr>
                <w:rFonts w:ascii="微软雅黑" w:eastAsia="微软雅黑" w:hAnsi="微软雅黑" w:cstheme="minorEastAsia" w:hint="eastAsia"/>
                <w:szCs w:val="21"/>
              </w:rPr>
              <w:t>500万元，其中每人医疗费用为伤亡限额的20%</w:t>
            </w:r>
          </w:p>
        </w:tc>
        <w:tc>
          <w:tcPr>
            <w:tcW w:w="608" w:type="pct"/>
            <w:vMerge w:val="restart"/>
            <w:noWrap/>
            <w:vAlign w:val="center"/>
          </w:tcPr>
          <w:p w14:paraId="7ADF25A3" w14:textId="18DD7A70" w:rsidR="004B02F9" w:rsidRPr="00B95A3A" w:rsidRDefault="008F6555">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不少于</w:t>
            </w:r>
            <w:r w:rsidR="00DF3EAA" w:rsidRPr="00B95A3A">
              <w:rPr>
                <w:rFonts w:ascii="微软雅黑" w:eastAsia="微软雅黑" w:hAnsi="微软雅黑" w:cstheme="minorEastAsia" w:hint="eastAsia"/>
                <w:szCs w:val="21"/>
              </w:rPr>
              <w:t>2000万元</w:t>
            </w:r>
          </w:p>
        </w:tc>
      </w:tr>
      <w:tr w:rsidR="00E71457" w:rsidRPr="00B95A3A" w14:paraId="31C5C2A2" w14:textId="77777777" w:rsidTr="008F6555">
        <w:tc>
          <w:tcPr>
            <w:tcW w:w="1438" w:type="pct"/>
            <w:noWrap/>
            <w:vAlign w:val="center"/>
          </w:tcPr>
          <w:p w14:paraId="569B2569"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拥挤踩踏救助</w:t>
            </w:r>
          </w:p>
        </w:tc>
        <w:tc>
          <w:tcPr>
            <w:tcW w:w="891" w:type="pct"/>
            <w:noWrap/>
            <w:vAlign w:val="center"/>
          </w:tcPr>
          <w:p w14:paraId="18F71A3E"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10</w:t>
            </w:r>
          </w:p>
        </w:tc>
        <w:tc>
          <w:tcPr>
            <w:tcW w:w="2063" w:type="pct"/>
            <w:vMerge/>
            <w:noWrap/>
            <w:vAlign w:val="center"/>
          </w:tcPr>
          <w:p w14:paraId="5AB681FB" w14:textId="77777777" w:rsidR="004B02F9" w:rsidRPr="00B95A3A" w:rsidRDefault="004B02F9">
            <w:pPr>
              <w:spacing w:after="0" w:line="460" w:lineRule="exact"/>
              <w:jc w:val="center"/>
              <w:rPr>
                <w:rFonts w:ascii="微软雅黑" w:eastAsia="微软雅黑" w:hAnsi="微软雅黑" w:cstheme="minorEastAsia"/>
                <w:szCs w:val="21"/>
              </w:rPr>
            </w:pPr>
          </w:p>
        </w:tc>
        <w:tc>
          <w:tcPr>
            <w:tcW w:w="608" w:type="pct"/>
            <w:vMerge/>
            <w:noWrap/>
            <w:vAlign w:val="center"/>
          </w:tcPr>
          <w:p w14:paraId="26A562A3" w14:textId="77777777" w:rsidR="004B02F9" w:rsidRPr="00B95A3A" w:rsidRDefault="004B02F9">
            <w:pPr>
              <w:spacing w:after="0" w:line="460" w:lineRule="exact"/>
              <w:jc w:val="center"/>
              <w:rPr>
                <w:rFonts w:ascii="微软雅黑" w:eastAsia="微软雅黑" w:hAnsi="微软雅黑" w:cstheme="minorEastAsia"/>
                <w:szCs w:val="21"/>
              </w:rPr>
            </w:pPr>
          </w:p>
        </w:tc>
      </w:tr>
      <w:tr w:rsidR="00E71457" w:rsidRPr="00B95A3A" w14:paraId="76297AF3" w14:textId="77777777" w:rsidTr="008F6555">
        <w:tc>
          <w:tcPr>
            <w:tcW w:w="1438" w:type="pct"/>
            <w:noWrap/>
            <w:vAlign w:val="center"/>
          </w:tcPr>
          <w:p w14:paraId="0AC89C45"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传染病救助</w:t>
            </w:r>
          </w:p>
        </w:tc>
        <w:tc>
          <w:tcPr>
            <w:tcW w:w="891" w:type="pct"/>
            <w:noWrap/>
            <w:vAlign w:val="center"/>
          </w:tcPr>
          <w:p w14:paraId="4D1FA742"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10</w:t>
            </w:r>
          </w:p>
        </w:tc>
        <w:tc>
          <w:tcPr>
            <w:tcW w:w="2063" w:type="pct"/>
            <w:vMerge/>
            <w:noWrap/>
            <w:vAlign w:val="center"/>
          </w:tcPr>
          <w:p w14:paraId="52605E8D" w14:textId="77777777" w:rsidR="004B02F9" w:rsidRPr="00B95A3A" w:rsidRDefault="004B02F9">
            <w:pPr>
              <w:spacing w:after="0" w:line="460" w:lineRule="exact"/>
              <w:jc w:val="center"/>
              <w:rPr>
                <w:rFonts w:ascii="微软雅黑" w:eastAsia="微软雅黑" w:hAnsi="微软雅黑" w:cstheme="minorEastAsia"/>
                <w:szCs w:val="21"/>
              </w:rPr>
            </w:pPr>
          </w:p>
        </w:tc>
        <w:tc>
          <w:tcPr>
            <w:tcW w:w="608" w:type="pct"/>
            <w:vMerge/>
            <w:noWrap/>
            <w:vAlign w:val="center"/>
          </w:tcPr>
          <w:p w14:paraId="56181D50" w14:textId="77777777" w:rsidR="004B02F9" w:rsidRPr="00B95A3A" w:rsidRDefault="004B02F9">
            <w:pPr>
              <w:spacing w:after="0" w:line="460" w:lineRule="exact"/>
              <w:jc w:val="center"/>
              <w:rPr>
                <w:rFonts w:ascii="微软雅黑" w:eastAsia="微软雅黑" w:hAnsi="微软雅黑" w:cstheme="minorEastAsia"/>
                <w:szCs w:val="21"/>
              </w:rPr>
            </w:pPr>
          </w:p>
        </w:tc>
      </w:tr>
      <w:tr w:rsidR="00E71457" w:rsidRPr="00B95A3A" w14:paraId="159A0B5E" w14:textId="77777777" w:rsidTr="008F6555">
        <w:tc>
          <w:tcPr>
            <w:tcW w:w="1438" w:type="pct"/>
            <w:noWrap/>
            <w:vAlign w:val="center"/>
          </w:tcPr>
          <w:p w14:paraId="305EA3E8"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恐怖活动救助</w:t>
            </w:r>
          </w:p>
        </w:tc>
        <w:tc>
          <w:tcPr>
            <w:tcW w:w="891" w:type="pct"/>
            <w:noWrap/>
            <w:vAlign w:val="center"/>
          </w:tcPr>
          <w:p w14:paraId="39C2B6DA"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10</w:t>
            </w:r>
          </w:p>
        </w:tc>
        <w:tc>
          <w:tcPr>
            <w:tcW w:w="2063" w:type="pct"/>
            <w:vMerge/>
            <w:noWrap/>
            <w:vAlign w:val="center"/>
          </w:tcPr>
          <w:p w14:paraId="7DED8C2E" w14:textId="77777777" w:rsidR="004B02F9" w:rsidRPr="00B95A3A" w:rsidRDefault="004B02F9">
            <w:pPr>
              <w:spacing w:after="0" w:line="460" w:lineRule="exact"/>
              <w:jc w:val="center"/>
              <w:rPr>
                <w:rFonts w:ascii="微软雅黑" w:eastAsia="微软雅黑" w:hAnsi="微软雅黑" w:cstheme="minorEastAsia"/>
                <w:szCs w:val="21"/>
              </w:rPr>
            </w:pPr>
          </w:p>
        </w:tc>
        <w:tc>
          <w:tcPr>
            <w:tcW w:w="608" w:type="pct"/>
            <w:vMerge/>
            <w:noWrap/>
            <w:vAlign w:val="center"/>
          </w:tcPr>
          <w:p w14:paraId="1D27A963" w14:textId="77777777" w:rsidR="004B02F9" w:rsidRPr="00B95A3A" w:rsidRDefault="004B02F9">
            <w:pPr>
              <w:spacing w:after="0" w:line="460" w:lineRule="exact"/>
              <w:jc w:val="center"/>
              <w:rPr>
                <w:rFonts w:ascii="微软雅黑" w:eastAsia="微软雅黑" w:hAnsi="微软雅黑" w:cstheme="minorEastAsia"/>
                <w:szCs w:val="21"/>
              </w:rPr>
            </w:pPr>
          </w:p>
        </w:tc>
      </w:tr>
      <w:tr w:rsidR="00E71457" w:rsidRPr="00B95A3A" w14:paraId="53F79181" w14:textId="77777777" w:rsidTr="008F6555">
        <w:tc>
          <w:tcPr>
            <w:tcW w:w="1438" w:type="pct"/>
            <w:noWrap/>
            <w:vAlign w:val="center"/>
          </w:tcPr>
          <w:p w14:paraId="51B2C4CD"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火灾爆炸救助</w:t>
            </w:r>
          </w:p>
        </w:tc>
        <w:tc>
          <w:tcPr>
            <w:tcW w:w="891" w:type="pct"/>
            <w:noWrap/>
            <w:vAlign w:val="center"/>
          </w:tcPr>
          <w:p w14:paraId="5234DA64"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15</w:t>
            </w:r>
          </w:p>
        </w:tc>
        <w:tc>
          <w:tcPr>
            <w:tcW w:w="2063" w:type="pct"/>
            <w:vMerge/>
            <w:noWrap/>
            <w:vAlign w:val="center"/>
          </w:tcPr>
          <w:p w14:paraId="50AB1A13" w14:textId="77777777" w:rsidR="004B02F9" w:rsidRPr="00B95A3A" w:rsidRDefault="004B02F9">
            <w:pPr>
              <w:spacing w:after="0" w:line="460" w:lineRule="exact"/>
              <w:jc w:val="center"/>
              <w:rPr>
                <w:rFonts w:ascii="微软雅黑" w:eastAsia="微软雅黑" w:hAnsi="微软雅黑" w:cstheme="minorEastAsia"/>
                <w:szCs w:val="21"/>
              </w:rPr>
            </w:pPr>
          </w:p>
        </w:tc>
        <w:tc>
          <w:tcPr>
            <w:tcW w:w="608" w:type="pct"/>
            <w:vMerge/>
            <w:noWrap/>
            <w:vAlign w:val="center"/>
          </w:tcPr>
          <w:p w14:paraId="4F142C62" w14:textId="77777777" w:rsidR="004B02F9" w:rsidRPr="00B95A3A" w:rsidRDefault="004B02F9">
            <w:pPr>
              <w:spacing w:after="0" w:line="460" w:lineRule="exact"/>
              <w:jc w:val="center"/>
              <w:rPr>
                <w:rFonts w:ascii="微软雅黑" w:eastAsia="微软雅黑" w:hAnsi="微软雅黑" w:cstheme="minorEastAsia"/>
                <w:szCs w:val="21"/>
              </w:rPr>
            </w:pPr>
          </w:p>
        </w:tc>
      </w:tr>
      <w:tr w:rsidR="00E71457" w:rsidRPr="00B95A3A" w14:paraId="4B9F8E8E" w14:textId="77777777" w:rsidTr="008F6555">
        <w:tc>
          <w:tcPr>
            <w:tcW w:w="1438" w:type="pct"/>
            <w:noWrap/>
            <w:vAlign w:val="center"/>
          </w:tcPr>
          <w:p w14:paraId="5B95DCE6"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交通事故救助</w:t>
            </w:r>
          </w:p>
        </w:tc>
        <w:tc>
          <w:tcPr>
            <w:tcW w:w="891" w:type="pct"/>
            <w:noWrap/>
            <w:vAlign w:val="center"/>
          </w:tcPr>
          <w:p w14:paraId="1F4857FF"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15</w:t>
            </w:r>
          </w:p>
        </w:tc>
        <w:tc>
          <w:tcPr>
            <w:tcW w:w="2063" w:type="pct"/>
            <w:vMerge/>
            <w:noWrap/>
            <w:vAlign w:val="center"/>
          </w:tcPr>
          <w:p w14:paraId="35648F74" w14:textId="77777777" w:rsidR="004B02F9" w:rsidRPr="00B95A3A" w:rsidRDefault="004B02F9">
            <w:pPr>
              <w:spacing w:after="0" w:line="460" w:lineRule="exact"/>
              <w:jc w:val="center"/>
              <w:rPr>
                <w:rFonts w:ascii="微软雅黑" w:eastAsia="微软雅黑" w:hAnsi="微软雅黑" w:cstheme="minorEastAsia"/>
                <w:szCs w:val="21"/>
              </w:rPr>
            </w:pPr>
          </w:p>
        </w:tc>
        <w:tc>
          <w:tcPr>
            <w:tcW w:w="608" w:type="pct"/>
            <w:vMerge/>
            <w:noWrap/>
            <w:vAlign w:val="center"/>
          </w:tcPr>
          <w:p w14:paraId="6DE0295C" w14:textId="77777777" w:rsidR="004B02F9" w:rsidRPr="00B95A3A" w:rsidRDefault="004B02F9">
            <w:pPr>
              <w:spacing w:after="0" w:line="460" w:lineRule="exact"/>
              <w:jc w:val="center"/>
              <w:rPr>
                <w:rFonts w:ascii="微软雅黑" w:eastAsia="微软雅黑" w:hAnsi="微软雅黑" w:cstheme="minorEastAsia"/>
                <w:szCs w:val="21"/>
              </w:rPr>
            </w:pPr>
          </w:p>
        </w:tc>
      </w:tr>
      <w:tr w:rsidR="00E71457" w:rsidRPr="00B95A3A" w14:paraId="70D71A8A" w14:textId="77777777" w:rsidTr="008F6555">
        <w:tc>
          <w:tcPr>
            <w:tcW w:w="1438" w:type="pct"/>
            <w:noWrap/>
            <w:vAlign w:val="center"/>
          </w:tcPr>
          <w:p w14:paraId="432CB939"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重大恶性案件伤害救助</w:t>
            </w:r>
          </w:p>
        </w:tc>
        <w:tc>
          <w:tcPr>
            <w:tcW w:w="891" w:type="pct"/>
            <w:noWrap/>
            <w:vAlign w:val="center"/>
          </w:tcPr>
          <w:p w14:paraId="25CA9F2B"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15</w:t>
            </w:r>
          </w:p>
        </w:tc>
        <w:tc>
          <w:tcPr>
            <w:tcW w:w="2063" w:type="pct"/>
            <w:vMerge/>
            <w:noWrap/>
            <w:vAlign w:val="center"/>
          </w:tcPr>
          <w:p w14:paraId="6948F7D4" w14:textId="77777777" w:rsidR="004B02F9" w:rsidRPr="00B95A3A" w:rsidRDefault="004B02F9">
            <w:pPr>
              <w:spacing w:after="0" w:line="460" w:lineRule="exact"/>
              <w:jc w:val="center"/>
              <w:rPr>
                <w:rFonts w:ascii="微软雅黑" w:eastAsia="微软雅黑" w:hAnsi="微软雅黑" w:cstheme="minorEastAsia"/>
                <w:szCs w:val="21"/>
              </w:rPr>
            </w:pPr>
          </w:p>
        </w:tc>
        <w:tc>
          <w:tcPr>
            <w:tcW w:w="608" w:type="pct"/>
            <w:vMerge/>
            <w:noWrap/>
            <w:vAlign w:val="center"/>
          </w:tcPr>
          <w:p w14:paraId="2F587D99" w14:textId="77777777" w:rsidR="004B02F9" w:rsidRPr="00B95A3A" w:rsidRDefault="004B02F9">
            <w:pPr>
              <w:spacing w:after="0" w:line="460" w:lineRule="exact"/>
              <w:jc w:val="center"/>
              <w:rPr>
                <w:rFonts w:ascii="微软雅黑" w:eastAsia="微软雅黑" w:hAnsi="微软雅黑" w:cstheme="minorEastAsia"/>
                <w:szCs w:val="21"/>
              </w:rPr>
            </w:pPr>
          </w:p>
        </w:tc>
      </w:tr>
      <w:tr w:rsidR="00E71457" w:rsidRPr="00B95A3A" w14:paraId="237F68B7" w14:textId="77777777" w:rsidTr="008F6555">
        <w:tc>
          <w:tcPr>
            <w:tcW w:w="1438" w:type="pct"/>
            <w:noWrap/>
            <w:vAlign w:val="center"/>
          </w:tcPr>
          <w:p w14:paraId="072216AC"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见义勇为救助</w:t>
            </w:r>
          </w:p>
        </w:tc>
        <w:tc>
          <w:tcPr>
            <w:tcW w:w="891" w:type="pct"/>
            <w:noWrap/>
            <w:vAlign w:val="center"/>
          </w:tcPr>
          <w:p w14:paraId="41CC85BF"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30</w:t>
            </w:r>
          </w:p>
        </w:tc>
        <w:tc>
          <w:tcPr>
            <w:tcW w:w="2063" w:type="pct"/>
            <w:vMerge/>
            <w:noWrap/>
            <w:vAlign w:val="center"/>
          </w:tcPr>
          <w:p w14:paraId="5E33D23E" w14:textId="77777777" w:rsidR="004B02F9" w:rsidRPr="00B95A3A" w:rsidRDefault="004B02F9">
            <w:pPr>
              <w:spacing w:after="0" w:line="460" w:lineRule="exact"/>
              <w:jc w:val="center"/>
              <w:rPr>
                <w:rFonts w:ascii="微软雅黑" w:eastAsia="微软雅黑" w:hAnsi="微软雅黑" w:cstheme="minorEastAsia"/>
                <w:szCs w:val="21"/>
              </w:rPr>
            </w:pPr>
          </w:p>
        </w:tc>
        <w:tc>
          <w:tcPr>
            <w:tcW w:w="608" w:type="pct"/>
            <w:vMerge/>
            <w:noWrap/>
            <w:vAlign w:val="center"/>
          </w:tcPr>
          <w:p w14:paraId="051576E9" w14:textId="77777777" w:rsidR="004B02F9" w:rsidRPr="00B95A3A" w:rsidRDefault="004B02F9">
            <w:pPr>
              <w:spacing w:after="0" w:line="460" w:lineRule="exact"/>
              <w:jc w:val="center"/>
              <w:rPr>
                <w:rFonts w:ascii="微软雅黑" w:eastAsia="微软雅黑" w:hAnsi="微软雅黑" w:cstheme="minorEastAsia"/>
                <w:szCs w:val="21"/>
              </w:rPr>
            </w:pPr>
          </w:p>
        </w:tc>
      </w:tr>
      <w:tr w:rsidR="00E71457" w:rsidRPr="00B95A3A" w14:paraId="5627D0CE" w14:textId="77777777" w:rsidTr="008F6555">
        <w:tc>
          <w:tcPr>
            <w:tcW w:w="1438" w:type="pct"/>
            <w:noWrap/>
            <w:vAlign w:val="center"/>
          </w:tcPr>
          <w:p w14:paraId="69E1046D"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精神病人伤人救助</w:t>
            </w:r>
          </w:p>
        </w:tc>
        <w:tc>
          <w:tcPr>
            <w:tcW w:w="891" w:type="pct"/>
            <w:noWrap/>
            <w:vAlign w:val="center"/>
          </w:tcPr>
          <w:p w14:paraId="7873C287"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30</w:t>
            </w:r>
          </w:p>
        </w:tc>
        <w:tc>
          <w:tcPr>
            <w:tcW w:w="2063" w:type="pct"/>
            <w:vMerge/>
            <w:noWrap/>
            <w:vAlign w:val="center"/>
          </w:tcPr>
          <w:p w14:paraId="0BFABBB1" w14:textId="77777777" w:rsidR="004B02F9" w:rsidRPr="00B95A3A" w:rsidRDefault="004B02F9">
            <w:pPr>
              <w:spacing w:after="0" w:line="460" w:lineRule="exact"/>
              <w:jc w:val="center"/>
              <w:rPr>
                <w:rFonts w:ascii="微软雅黑" w:eastAsia="微软雅黑" w:hAnsi="微软雅黑" w:cstheme="minorEastAsia"/>
                <w:szCs w:val="21"/>
              </w:rPr>
            </w:pPr>
          </w:p>
        </w:tc>
        <w:tc>
          <w:tcPr>
            <w:tcW w:w="608" w:type="pct"/>
            <w:vMerge/>
            <w:noWrap/>
            <w:vAlign w:val="center"/>
          </w:tcPr>
          <w:p w14:paraId="2CFF3883" w14:textId="77777777" w:rsidR="004B02F9" w:rsidRPr="00B95A3A" w:rsidRDefault="004B02F9">
            <w:pPr>
              <w:spacing w:after="0" w:line="460" w:lineRule="exact"/>
              <w:jc w:val="center"/>
              <w:rPr>
                <w:rFonts w:ascii="微软雅黑" w:eastAsia="微软雅黑" w:hAnsi="微软雅黑" w:cstheme="minorEastAsia"/>
                <w:szCs w:val="21"/>
              </w:rPr>
            </w:pPr>
          </w:p>
        </w:tc>
      </w:tr>
      <w:tr w:rsidR="00E71457" w:rsidRPr="00B95A3A" w14:paraId="1C48541E" w14:textId="77777777" w:rsidTr="008F6555">
        <w:tc>
          <w:tcPr>
            <w:tcW w:w="1438" w:type="pct"/>
            <w:noWrap/>
            <w:vAlign w:val="center"/>
          </w:tcPr>
          <w:p w14:paraId="50825929"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高空坠物伤人救助</w:t>
            </w:r>
          </w:p>
        </w:tc>
        <w:tc>
          <w:tcPr>
            <w:tcW w:w="891" w:type="pct"/>
            <w:noWrap/>
            <w:vAlign w:val="center"/>
          </w:tcPr>
          <w:p w14:paraId="33A34A12"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30</w:t>
            </w:r>
          </w:p>
        </w:tc>
        <w:tc>
          <w:tcPr>
            <w:tcW w:w="2063" w:type="pct"/>
            <w:vMerge/>
            <w:noWrap/>
            <w:vAlign w:val="center"/>
          </w:tcPr>
          <w:p w14:paraId="1A5D55A8" w14:textId="77777777" w:rsidR="004B02F9" w:rsidRPr="00B95A3A" w:rsidRDefault="004B02F9">
            <w:pPr>
              <w:spacing w:after="0" w:line="460" w:lineRule="exact"/>
              <w:jc w:val="center"/>
              <w:rPr>
                <w:rFonts w:ascii="微软雅黑" w:eastAsia="微软雅黑" w:hAnsi="微软雅黑" w:cstheme="minorEastAsia"/>
                <w:szCs w:val="21"/>
              </w:rPr>
            </w:pPr>
          </w:p>
        </w:tc>
        <w:tc>
          <w:tcPr>
            <w:tcW w:w="608" w:type="pct"/>
            <w:vMerge/>
            <w:noWrap/>
            <w:vAlign w:val="center"/>
          </w:tcPr>
          <w:p w14:paraId="09ABBB97" w14:textId="77777777" w:rsidR="004B02F9" w:rsidRPr="00B95A3A" w:rsidRDefault="004B02F9">
            <w:pPr>
              <w:spacing w:after="0" w:line="460" w:lineRule="exact"/>
              <w:jc w:val="center"/>
              <w:rPr>
                <w:rFonts w:ascii="微软雅黑" w:eastAsia="微软雅黑" w:hAnsi="微软雅黑" w:cstheme="minorEastAsia"/>
                <w:szCs w:val="21"/>
              </w:rPr>
            </w:pPr>
          </w:p>
        </w:tc>
      </w:tr>
      <w:tr w:rsidR="00E71457" w:rsidRPr="00B95A3A" w14:paraId="4FF541BD" w14:textId="77777777" w:rsidTr="008F6555">
        <w:tc>
          <w:tcPr>
            <w:tcW w:w="1438" w:type="pct"/>
            <w:vMerge w:val="restart"/>
            <w:noWrap/>
            <w:vAlign w:val="center"/>
          </w:tcPr>
          <w:p w14:paraId="1DCFC896"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应急费用救助（按启动响</w:t>
            </w:r>
            <w:r w:rsidRPr="00B95A3A">
              <w:rPr>
                <w:rFonts w:ascii="微软雅黑" w:eastAsia="微软雅黑" w:hAnsi="微软雅黑" w:cstheme="minorEastAsia" w:hint="eastAsia"/>
                <w:szCs w:val="21"/>
              </w:rPr>
              <w:lastRenderedPageBreak/>
              <w:t>应级别）</w:t>
            </w:r>
          </w:p>
        </w:tc>
        <w:tc>
          <w:tcPr>
            <w:tcW w:w="891" w:type="pct"/>
            <w:noWrap/>
            <w:vAlign w:val="center"/>
          </w:tcPr>
          <w:p w14:paraId="474ED31F"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lastRenderedPageBreak/>
              <w:t>I级</w:t>
            </w:r>
          </w:p>
        </w:tc>
        <w:tc>
          <w:tcPr>
            <w:tcW w:w="2063" w:type="pct"/>
            <w:noWrap/>
            <w:vAlign w:val="center"/>
          </w:tcPr>
          <w:p w14:paraId="360621AE" w14:textId="5270B563" w:rsidR="004B02F9" w:rsidRPr="00B95A3A" w:rsidRDefault="008F6555">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不少于</w:t>
            </w:r>
            <w:r w:rsidR="00DF3EAA" w:rsidRPr="00B95A3A">
              <w:rPr>
                <w:rFonts w:ascii="微软雅黑" w:eastAsia="微软雅黑" w:hAnsi="微软雅黑" w:cstheme="minorEastAsia" w:hint="eastAsia"/>
                <w:szCs w:val="21"/>
              </w:rPr>
              <w:t>40万</w:t>
            </w:r>
          </w:p>
        </w:tc>
        <w:tc>
          <w:tcPr>
            <w:tcW w:w="608" w:type="pct"/>
            <w:vMerge/>
            <w:noWrap/>
            <w:vAlign w:val="center"/>
          </w:tcPr>
          <w:p w14:paraId="2446ECC0" w14:textId="77777777" w:rsidR="004B02F9" w:rsidRPr="00B95A3A" w:rsidRDefault="004B02F9">
            <w:pPr>
              <w:spacing w:after="0" w:line="460" w:lineRule="exact"/>
              <w:jc w:val="center"/>
              <w:rPr>
                <w:rFonts w:ascii="微软雅黑" w:eastAsia="微软雅黑" w:hAnsi="微软雅黑" w:cstheme="minorEastAsia"/>
                <w:szCs w:val="21"/>
              </w:rPr>
            </w:pPr>
          </w:p>
        </w:tc>
      </w:tr>
      <w:tr w:rsidR="00E71457" w:rsidRPr="00B95A3A" w14:paraId="189958F3" w14:textId="77777777" w:rsidTr="008F6555">
        <w:tc>
          <w:tcPr>
            <w:tcW w:w="1438" w:type="pct"/>
            <w:vMerge/>
            <w:noWrap/>
            <w:vAlign w:val="center"/>
          </w:tcPr>
          <w:p w14:paraId="0EE7CE26" w14:textId="77777777" w:rsidR="004B02F9" w:rsidRPr="00B95A3A" w:rsidRDefault="004B02F9">
            <w:pPr>
              <w:spacing w:after="0" w:line="460" w:lineRule="exact"/>
              <w:jc w:val="center"/>
              <w:rPr>
                <w:rFonts w:ascii="微软雅黑" w:eastAsia="微软雅黑" w:hAnsi="微软雅黑" w:cstheme="minorEastAsia"/>
                <w:szCs w:val="21"/>
              </w:rPr>
            </w:pPr>
          </w:p>
        </w:tc>
        <w:tc>
          <w:tcPr>
            <w:tcW w:w="891" w:type="pct"/>
            <w:noWrap/>
            <w:vAlign w:val="center"/>
          </w:tcPr>
          <w:p w14:paraId="6DDC3D27"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II级</w:t>
            </w:r>
          </w:p>
        </w:tc>
        <w:tc>
          <w:tcPr>
            <w:tcW w:w="2063" w:type="pct"/>
            <w:noWrap/>
            <w:vAlign w:val="center"/>
          </w:tcPr>
          <w:p w14:paraId="3522E799" w14:textId="48EB8389" w:rsidR="004B02F9" w:rsidRPr="00B95A3A" w:rsidRDefault="008F6555">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不少于</w:t>
            </w:r>
            <w:r w:rsidR="00DF3EAA" w:rsidRPr="00B95A3A">
              <w:rPr>
                <w:rFonts w:ascii="微软雅黑" w:eastAsia="微软雅黑" w:hAnsi="微软雅黑" w:cstheme="minorEastAsia" w:hint="eastAsia"/>
                <w:szCs w:val="21"/>
              </w:rPr>
              <w:t>30万</w:t>
            </w:r>
          </w:p>
        </w:tc>
        <w:tc>
          <w:tcPr>
            <w:tcW w:w="608" w:type="pct"/>
            <w:vMerge/>
            <w:noWrap/>
            <w:vAlign w:val="center"/>
          </w:tcPr>
          <w:p w14:paraId="171B97C0" w14:textId="77777777" w:rsidR="004B02F9" w:rsidRPr="00B95A3A" w:rsidRDefault="004B02F9">
            <w:pPr>
              <w:spacing w:after="0" w:line="460" w:lineRule="exact"/>
              <w:jc w:val="center"/>
              <w:rPr>
                <w:rFonts w:ascii="微软雅黑" w:eastAsia="微软雅黑" w:hAnsi="微软雅黑" w:cstheme="minorEastAsia"/>
                <w:szCs w:val="21"/>
              </w:rPr>
            </w:pPr>
          </w:p>
        </w:tc>
      </w:tr>
      <w:tr w:rsidR="00E71457" w:rsidRPr="00B95A3A" w14:paraId="07C2DDAE" w14:textId="77777777" w:rsidTr="008F6555">
        <w:tc>
          <w:tcPr>
            <w:tcW w:w="1438" w:type="pct"/>
            <w:vMerge/>
            <w:noWrap/>
            <w:vAlign w:val="center"/>
          </w:tcPr>
          <w:p w14:paraId="4DF61E98" w14:textId="77777777" w:rsidR="004B02F9" w:rsidRPr="00B95A3A" w:rsidRDefault="004B02F9">
            <w:pPr>
              <w:spacing w:after="0" w:line="460" w:lineRule="exact"/>
              <w:jc w:val="center"/>
              <w:rPr>
                <w:rFonts w:ascii="微软雅黑" w:eastAsia="微软雅黑" w:hAnsi="微软雅黑" w:cstheme="minorEastAsia"/>
                <w:szCs w:val="21"/>
              </w:rPr>
            </w:pPr>
          </w:p>
        </w:tc>
        <w:tc>
          <w:tcPr>
            <w:tcW w:w="891" w:type="pct"/>
            <w:noWrap/>
            <w:vAlign w:val="center"/>
          </w:tcPr>
          <w:p w14:paraId="76008F86"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III级</w:t>
            </w:r>
          </w:p>
        </w:tc>
        <w:tc>
          <w:tcPr>
            <w:tcW w:w="2063" w:type="pct"/>
            <w:noWrap/>
            <w:vAlign w:val="center"/>
          </w:tcPr>
          <w:p w14:paraId="0E8EED83" w14:textId="0E22002E" w:rsidR="004B02F9" w:rsidRPr="00B95A3A" w:rsidRDefault="008F6555">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不少于</w:t>
            </w:r>
            <w:r w:rsidR="00DF3EAA" w:rsidRPr="00B95A3A">
              <w:rPr>
                <w:rFonts w:ascii="微软雅黑" w:eastAsia="微软雅黑" w:hAnsi="微软雅黑" w:cstheme="minorEastAsia" w:hint="eastAsia"/>
                <w:szCs w:val="21"/>
              </w:rPr>
              <w:t>20万</w:t>
            </w:r>
          </w:p>
        </w:tc>
        <w:tc>
          <w:tcPr>
            <w:tcW w:w="608" w:type="pct"/>
            <w:vMerge/>
            <w:noWrap/>
            <w:vAlign w:val="center"/>
          </w:tcPr>
          <w:p w14:paraId="1C3A6860" w14:textId="77777777" w:rsidR="004B02F9" w:rsidRPr="00B95A3A" w:rsidRDefault="004B02F9">
            <w:pPr>
              <w:spacing w:after="0" w:line="460" w:lineRule="exact"/>
              <w:jc w:val="center"/>
              <w:rPr>
                <w:rFonts w:ascii="微软雅黑" w:eastAsia="微软雅黑" w:hAnsi="微软雅黑" w:cstheme="minorEastAsia"/>
                <w:szCs w:val="21"/>
              </w:rPr>
            </w:pPr>
          </w:p>
        </w:tc>
      </w:tr>
      <w:tr w:rsidR="00E71457" w:rsidRPr="00B95A3A" w14:paraId="17A18C2B" w14:textId="77777777" w:rsidTr="008F6555">
        <w:tc>
          <w:tcPr>
            <w:tcW w:w="1438" w:type="pct"/>
            <w:vMerge/>
            <w:noWrap/>
            <w:vAlign w:val="center"/>
          </w:tcPr>
          <w:p w14:paraId="59BF1588" w14:textId="77777777" w:rsidR="004B02F9" w:rsidRPr="00B95A3A" w:rsidRDefault="004B02F9">
            <w:pPr>
              <w:spacing w:after="0" w:line="460" w:lineRule="exact"/>
              <w:jc w:val="center"/>
              <w:rPr>
                <w:rFonts w:ascii="微软雅黑" w:eastAsia="微软雅黑" w:hAnsi="微软雅黑" w:cstheme="minorEastAsia"/>
                <w:szCs w:val="21"/>
              </w:rPr>
            </w:pPr>
          </w:p>
        </w:tc>
        <w:tc>
          <w:tcPr>
            <w:tcW w:w="891" w:type="pct"/>
            <w:noWrap/>
            <w:vAlign w:val="center"/>
          </w:tcPr>
          <w:p w14:paraId="12A9DA86"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IV级</w:t>
            </w:r>
          </w:p>
        </w:tc>
        <w:tc>
          <w:tcPr>
            <w:tcW w:w="2063" w:type="pct"/>
            <w:noWrap/>
            <w:vAlign w:val="center"/>
          </w:tcPr>
          <w:p w14:paraId="19311189" w14:textId="5854D201" w:rsidR="004B02F9" w:rsidRPr="00B95A3A" w:rsidRDefault="008F6555">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不少于</w:t>
            </w:r>
            <w:r w:rsidR="00DF3EAA" w:rsidRPr="00B95A3A">
              <w:rPr>
                <w:rFonts w:ascii="微软雅黑" w:eastAsia="微软雅黑" w:hAnsi="微软雅黑" w:cstheme="minorEastAsia" w:hint="eastAsia"/>
                <w:szCs w:val="21"/>
              </w:rPr>
              <w:t>10万</w:t>
            </w:r>
          </w:p>
        </w:tc>
        <w:tc>
          <w:tcPr>
            <w:tcW w:w="608" w:type="pct"/>
            <w:vMerge/>
            <w:noWrap/>
            <w:vAlign w:val="center"/>
          </w:tcPr>
          <w:p w14:paraId="0A7A79DB" w14:textId="77777777" w:rsidR="004B02F9" w:rsidRPr="00B95A3A" w:rsidRDefault="004B02F9">
            <w:pPr>
              <w:spacing w:after="0" w:line="460" w:lineRule="exact"/>
              <w:jc w:val="center"/>
              <w:rPr>
                <w:rFonts w:ascii="微软雅黑" w:eastAsia="微软雅黑" w:hAnsi="微软雅黑" w:cstheme="minorEastAsia"/>
                <w:szCs w:val="21"/>
              </w:rPr>
            </w:pPr>
          </w:p>
        </w:tc>
      </w:tr>
    </w:tbl>
    <w:p w14:paraId="2B8B1DA5" w14:textId="77777777" w:rsidR="004B02F9" w:rsidRPr="00B95A3A" w:rsidRDefault="00DF3EAA">
      <w:pPr>
        <w:spacing w:after="0" w:line="460" w:lineRule="exact"/>
        <w:ind w:firstLineChars="202" w:firstLine="424"/>
        <w:rPr>
          <w:rFonts w:ascii="微软雅黑" w:eastAsia="微软雅黑" w:hAnsi="微软雅黑" w:cstheme="minorEastAsia"/>
          <w:szCs w:val="21"/>
        </w:rPr>
      </w:pPr>
      <w:r w:rsidRPr="00B95A3A">
        <w:rPr>
          <w:rFonts w:ascii="微软雅黑" w:eastAsia="微软雅黑" w:hAnsi="微软雅黑" w:cstheme="minorEastAsia" w:hint="eastAsia"/>
          <w:szCs w:val="21"/>
        </w:rPr>
        <w:t>特别约定：</w:t>
      </w:r>
    </w:p>
    <w:p w14:paraId="12FD1C7C" w14:textId="71F8A4E9" w:rsidR="004B02F9" w:rsidRPr="00B95A3A" w:rsidRDefault="00DF3EAA">
      <w:pPr>
        <w:spacing w:after="0" w:line="460" w:lineRule="exact"/>
        <w:ind w:firstLineChars="202" w:firstLine="424"/>
        <w:rPr>
          <w:rFonts w:ascii="微软雅黑" w:eastAsia="微软雅黑" w:hAnsi="微软雅黑" w:cstheme="minorEastAsia"/>
          <w:szCs w:val="21"/>
        </w:rPr>
      </w:pPr>
      <w:r w:rsidRPr="00B95A3A">
        <w:rPr>
          <w:rFonts w:ascii="微软雅黑" w:eastAsia="微软雅黑" w:hAnsi="微软雅黑" w:cstheme="minorEastAsia" w:hint="eastAsia"/>
          <w:szCs w:val="21"/>
        </w:rPr>
        <w:t>（1）本保单承保嘉兴</w:t>
      </w:r>
      <w:proofErr w:type="gramStart"/>
      <w:r w:rsidRPr="00B95A3A">
        <w:rPr>
          <w:rFonts w:ascii="微软雅黑" w:eastAsia="微软雅黑" w:hAnsi="微软雅黑" w:cstheme="minorEastAsia" w:hint="eastAsia"/>
          <w:szCs w:val="21"/>
        </w:rPr>
        <w:t>市</w:t>
      </w:r>
      <w:r w:rsidR="00F05240" w:rsidRPr="00B95A3A">
        <w:rPr>
          <w:rFonts w:ascii="微软雅黑" w:eastAsia="微软雅黑" w:hAnsi="微软雅黑" w:cstheme="minorEastAsia" w:hint="eastAsia"/>
          <w:szCs w:val="21"/>
        </w:rPr>
        <w:t>秀洲区</w:t>
      </w:r>
      <w:proofErr w:type="gramEnd"/>
      <w:r w:rsidR="00F05240" w:rsidRPr="00B95A3A">
        <w:rPr>
          <w:rFonts w:ascii="微软雅黑" w:eastAsia="微软雅黑" w:hAnsi="微软雅黑" w:cstheme="minorEastAsia" w:hint="eastAsia"/>
          <w:szCs w:val="21"/>
        </w:rPr>
        <w:t>新</w:t>
      </w:r>
      <w:proofErr w:type="gramStart"/>
      <w:r w:rsidR="00F05240" w:rsidRPr="00B95A3A">
        <w:rPr>
          <w:rFonts w:ascii="微软雅黑" w:eastAsia="微软雅黑" w:hAnsi="微软雅黑" w:cstheme="minorEastAsia" w:hint="eastAsia"/>
          <w:szCs w:val="21"/>
        </w:rPr>
        <w:t>塍</w:t>
      </w:r>
      <w:proofErr w:type="gramEnd"/>
      <w:r w:rsidRPr="00B95A3A">
        <w:rPr>
          <w:rFonts w:ascii="微软雅黑" w:eastAsia="微软雅黑" w:hAnsi="微软雅黑" w:cstheme="minorEastAsia" w:hint="eastAsia"/>
          <w:szCs w:val="21"/>
        </w:rPr>
        <w:t>镇辖区内常驻人口及流动人口</w:t>
      </w:r>
      <w:r w:rsidR="009C5174" w:rsidRPr="00B95A3A">
        <w:rPr>
          <w:rFonts w:ascii="微软雅黑" w:eastAsia="微软雅黑" w:hAnsi="微软雅黑" w:cstheme="minorEastAsia" w:hint="eastAsia"/>
          <w:szCs w:val="21"/>
        </w:rPr>
        <w:t>约</w:t>
      </w:r>
      <w:r w:rsidR="00F05240" w:rsidRPr="00B95A3A">
        <w:rPr>
          <w:rFonts w:ascii="微软雅黑" w:eastAsia="微软雅黑" w:hAnsi="微软雅黑" w:cstheme="minorEastAsia"/>
          <w:szCs w:val="21"/>
        </w:rPr>
        <w:t>9.98</w:t>
      </w:r>
      <w:r w:rsidRPr="00B95A3A">
        <w:rPr>
          <w:rFonts w:ascii="微软雅黑" w:eastAsia="微软雅黑" w:hAnsi="微软雅黑" w:cstheme="minorEastAsia" w:hint="eastAsia"/>
          <w:szCs w:val="21"/>
        </w:rPr>
        <w:t>万人。</w:t>
      </w:r>
    </w:p>
    <w:p w14:paraId="133A76D9" w14:textId="69746431" w:rsidR="004B02F9" w:rsidRPr="00B95A3A" w:rsidRDefault="00DF3EAA">
      <w:pPr>
        <w:spacing w:after="0" w:line="460" w:lineRule="exact"/>
        <w:ind w:firstLineChars="202" w:firstLine="424"/>
        <w:rPr>
          <w:rFonts w:ascii="微软雅黑" w:eastAsia="微软雅黑" w:hAnsi="微软雅黑" w:cstheme="minorEastAsia"/>
          <w:szCs w:val="21"/>
        </w:rPr>
      </w:pPr>
      <w:r w:rsidRPr="00B95A3A">
        <w:rPr>
          <w:rFonts w:ascii="微软雅黑" w:eastAsia="微软雅黑" w:hAnsi="微软雅黑" w:cstheme="minorEastAsia" w:hint="eastAsia"/>
          <w:szCs w:val="21"/>
        </w:rPr>
        <w:t>（2）政府扶贫救助保险附加扶贫救助条款，针对脱贫、因病返贫、失独、精神病人等生活困难和特殊人群，根据政府日常管理工作中的需求，提供服务性保障。该项全年累计赔偿限额</w:t>
      </w:r>
      <w:r w:rsidR="00BA5630" w:rsidRPr="00B95A3A">
        <w:rPr>
          <w:rFonts w:ascii="微软雅黑" w:eastAsia="微软雅黑" w:hAnsi="微软雅黑" w:cstheme="minorEastAsia" w:hint="eastAsia"/>
          <w:szCs w:val="21"/>
        </w:rPr>
        <w:t>不低于</w:t>
      </w:r>
      <w:r w:rsidRPr="00B95A3A">
        <w:rPr>
          <w:rFonts w:ascii="微软雅黑" w:eastAsia="微软雅黑" w:hAnsi="微软雅黑" w:cstheme="minorEastAsia" w:hint="eastAsia"/>
          <w:szCs w:val="21"/>
        </w:rPr>
        <w:t>保单总保费的60%，每人赔偿限额</w:t>
      </w:r>
      <w:r w:rsidR="008F6555" w:rsidRPr="00B95A3A">
        <w:rPr>
          <w:rFonts w:ascii="微软雅黑" w:eastAsia="微软雅黑" w:hAnsi="微软雅黑" w:cstheme="minorEastAsia" w:hint="eastAsia"/>
          <w:szCs w:val="21"/>
        </w:rPr>
        <w:t>不少于</w:t>
      </w:r>
      <w:r w:rsidRPr="00B95A3A">
        <w:rPr>
          <w:rFonts w:ascii="微软雅黑" w:eastAsia="微软雅黑" w:hAnsi="微软雅黑" w:cstheme="minorEastAsia" w:hint="eastAsia"/>
          <w:szCs w:val="21"/>
        </w:rPr>
        <w:t>150000元，其中医疗费用每人赔偿限额</w:t>
      </w:r>
      <w:r w:rsidR="008F6555" w:rsidRPr="00B95A3A">
        <w:rPr>
          <w:rFonts w:ascii="微软雅黑" w:eastAsia="微软雅黑" w:hAnsi="微软雅黑" w:cstheme="minorEastAsia" w:hint="eastAsia"/>
          <w:szCs w:val="21"/>
        </w:rPr>
        <w:t>不少于</w:t>
      </w:r>
      <w:r w:rsidRPr="00B95A3A">
        <w:rPr>
          <w:rFonts w:ascii="微软雅黑" w:eastAsia="微软雅黑" w:hAnsi="微软雅黑" w:cstheme="minorEastAsia" w:hint="eastAsia"/>
          <w:szCs w:val="21"/>
        </w:rPr>
        <w:t>5000元，医疗费用免赔额不超</w:t>
      </w:r>
      <w:r w:rsidR="008F6555" w:rsidRPr="00B95A3A">
        <w:rPr>
          <w:rFonts w:ascii="微软雅黑" w:eastAsia="微软雅黑" w:hAnsi="微软雅黑" w:cstheme="minorEastAsia" w:hint="eastAsia"/>
          <w:szCs w:val="21"/>
        </w:rPr>
        <w:t>不少于</w:t>
      </w:r>
      <w:r w:rsidRPr="00B95A3A">
        <w:rPr>
          <w:rFonts w:ascii="微软雅黑" w:eastAsia="微软雅黑" w:hAnsi="微软雅黑" w:cstheme="minorEastAsia" w:hint="eastAsia"/>
          <w:szCs w:val="21"/>
        </w:rPr>
        <w:t>200元，可采取社保先行赔付。保障对象以政府出具的证明中政府认定需要补助的对象和金额为准。</w:t>
      </w:r>
    </w:p>
    <w:p w14:paraId="44EE2658" w14:textId="7C69BC03" w:rsidR="004B02F9" w:rsidRPr="00B95A3A" w:rsidRDefault="00DF3EAA">
      <w:pPr>
        <w:spacing w:after="0" w:line="460" w:lineRule="exact"/>
        <w:ind w:firstLineChars="202" w:firstLine="424"/>
        <w:rPr>
          <w:rFonts w:ascii="微软雅黑" w:eastAsia="微软雅黑" w:hAnsi="微软雅黑" w:cstheme="minorEastAsia"/>
          <w:szCs w:val="21"/>
        </w:rPr>
      </w:pPr>
      <w:r w:rsidRPr="00B95A3A">
        <w:rPr>
          <w:rFonts w:ascii="微软雅黑" w:eastAsia="微软雅黑" w:hAnsi="微软雅黑" w:cstheme="minorEastAsia" w:hint="eastAsia"/>
          <w:szCs w:val="21"/>
        </w:rPr>
        <w:t>（3）突发公共卫生事件应急费用补偿全年累积限额</w:t>
      </w:r>
      <w:r w:rsidR="008F6555" w:rsidRPr="00B95A3A">
        <w:rPr>
          <w:rFonts w:ascii="微软雅黑" w:eastAsia="微软雅黑" w:hAnsi="微软雅黑" w:cstheme="minorEastAsia" w:hint="eastAsia"/>
          <w:szCs w:val="21"/>
        </w:rPr>
        <w:t>不少于</w:t>
      </w:r>
      <w:r w:rsidRPr="00B95A3A">
        <w:rPr>
          <w:rFonts w:ascii="微软雅黑" w:eastAsia="微软雅黑" w:hAnsi="微软雅黑" w:cstheme="minorEastAsia" w:hint="eastAsia"/>
          <w:szCs w:val="21"/>
        </w:rPr>
        <w:t>40万，按照不同的应急响应级别分档赔偿。启动多个响应级别的，以最高者标准赔付。</w:t>
      </w:r>
    </w:p>
    <w:p w14:paraId="7F41CAB1" w14:textId="77777777" w:rsidR="004B02F9" w:rsidRPr="00B95A3A" w:rsidRDefault="00DF3EAA">
      <w:pPr>
        <w:pStyle w:val="20"/>
        <w:numPr>
          <w:ilvl w:val="0"/>
          <w:numId w:val="28"/>
        </w:numPr>
        <w:spacing w:before="0" w:after="0" w:line="500" w:lineRule="exact"/>
        <w:jc w:val="left"/>
        <w:rPr>
          <w:rFonts w:ascii="微软雅黑" w:eastAsia="微软雅黑" w:hAnsi="微软雅黑" w:cs="微软雅黑"/>
          <w:sz w:val="21"/>
          <w:szCs w:val="21"/>
        </w:rPr>
      </w:pPr>
      <w:r w:rsidRPr="00B95A3A">
        <w:rPr>
          <w:rFonts w:ascii="微软雅黑" w:eastAsia="微软雅黑" w:hAnsi="微软雅黑" w:cs="微软雅黑" w:hint="eastAsia"/>
          <w:sz w:val="21"/>
          <w:szCs w:val="21"/>
        </w:rPr>
        <w:t>商务条款</w:t>
      </w:r>
    </w:p>
    <w:tbl>
      <w:tblPr>
        <w:tblW w:w="8846"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595"/>
        <w:gridCol w:w="7251"/>
      </w:tblGrid>
      <w:tr w:rsidR="00E71457" w:rsidRPr="00B95A3A" w14:paraId="15853708" w14:textId="77777777">
        <w:trPr>
          <w:trHeight w:val="416"/>
          <w:jc w:val="center"/>
        </w:trPr>
        <w:tc>
          <w:tcPr>
            <w:tcW w:w="1595" w:type="dxa"/>
            <w:tcBorders>
              <w:top w:val="single" w:sz="4" w:space="0" w:color="auto"/>
              <w:bottom w:val="single" w:sz="4" w:space="0" w:color="auto"/>
              <w:right w:val="single" w:sz="4" w:space="0" w:color="auto"/>
            </w:tcBorders>
            <w:vAlign w:val="center"/>
          </w:tcPr>
          <w:p w14:paraId="1A09E881" w14:textId="77777777" w:rsidR="004B02F9" w:rsidRPr="00B95A3A" w:rsidRDefault="00DF3EAA">
            <w:pPr>
              <w:spacing w:after="0" w:line="500" w:lineRule="exact"/>
              <w:rPr>
                <w:rFonts w:ascii="微软雅黑" w:eastAsia="微软雅黑" w:hAnsi="微软雅黑" w:cs="宋体"/>
                <w:kern w:val="0"/>
                <w:szCs w:val="21"/>
              </w:rPr>
            </w:pPr>
            <w:r w:rsidRPr="00B95A3A">
              <w:rPr>
                <w:rFonts w:ascii="微软雅黑" w:eastAsia="微软雅黑" w:hAnsi="微软雅黑" w:cs="宋体" w:hint="eastAsia"/>
                <w:szCs w:val="21"/>
              </w:rPr>
              <w:t>服务期限</w:t>
            </w:r>
          </w:p>
        </w:tc>
        <w:tc>
          <w:tcPr>
            <w:tcW w:w="7251" w:type="dxa"/>
            <w:tcBorders>
              <w:top w:val="single" w:sz="4" w:space="0" w:color="auto"/>
              <w:left w:val="single" w:sz="4" w:space="0" w:color="auto"/>
              <w:bottom w:val="single" w:sz="4" w:space="0" w:color="auto"/>
            </w:tcBorders>
            <w:vAlign w:val="center"/>
          </w:tcPr>
          <w:p w14:paraId="09296E9D" w14:textId="77777777" w:rsidR="004B02F9" w:rsidRPr="00B95A3A" w:rsidRDefault="00DF3EAA">
            <w:pPr>
              <w:spacing w:after="0" w:line="500" w:lineRule="exact"/>
              <w:rPr>
                <w:rFonts w:ascii="微软雅黑" w:eastAsia="微软雅黑" w:hAnsi="微软雅黑"/>
                <w:szCs w:val="21"/>
              </w:rPr>
            </w:pPr>
            <w:r w:rsidRPr="00B95A3A">
              <w:rPr>
                <w:rFonts w:ascii="微软雅黑" w:eastAsia="微软雅黑" w:hAnsi="微软雅黑" w:hint="eastAsia"/>
                <w:szCs w:val="21"/>
              </w:rPr>
              <w:t xml:space="preserve">    合同签订生效之日起一年。服务期满后根据中标单位的工作情况、采购单位满意度情况，综合考虑是否续签合同（</w:t>
            </w:r>
            <w:proofErr w:type="gramStart"/>
            <w:r w:rsidRPr="00B95A3A">
              <w:rPr>
                <w:rFonts w:ascii="微软雅黑" w:eastAsia="微软雅黑" w:hAnsi="微软雅黑" w:hint="eastAsia"/>
                <w:szCs w:val="21"/>
              </w:rPr>
              <w:t>按浙财采监</w:t>
            </w:r>
            <w:proofErr w:type="gramEnd"/>
            <w:r w:rsidRPr="00B95A3A">
              <w:rPr>
                <w:rFonts w:ascii="微软雅黑" w:eastAsia="微软雅黑" w:hAnsi="微软雅黑" w:hint="eastAsia"/>
                <w:szCs w:val="21"/>
              </w:rPr>
              <w:t>〔2021〕2号《浙江省财政厅关于进一步规范政府购买服务采购管理的通知》的有关规定续签合同）。</w:t>
            </w:r>
          </w:p>
        </w:tc>
      </w:tr>
      <w:tr w:rsidR="00E71457" w:rsidRPr="00B95A3A" w14:paraId="695B8279" w14:textId="77777777">
        <w:trPr>
          <w:trHeight w:val="416"/>
          <w:jc w:val="center"/>
        </w:trPr>
        <w:tc>
          <w:tcPr>
            <w:tcW w:w="1595" w:type="dxa"/>
            <w:tcBorders>
              <w:top w:val="single" w:sz="4" w:space="0" w:color="auto"/>
              <w:bottom w:val="single" w:sz="4" w:space="0" w:color="auto"/>
              <w:right w:val="single" w:sz="4" w:space="0" w:color="auto"/>
            </w:tcBorders>
            <w:vAlign w:val="center"/>
          </w:tcPr>
          <w:p w14:paraId="329CF803" w14:textId="77777777" w:rsidR="004B02F9" w:rsidRPr="00B95A3A" w:rsidRDefault="00DF3EAA">
            <w:pPr>
              <w:spacing w:after="0" w:line="500" w:lineRule="exact"/>
              <w:rPr>
                <w:rFonts w:ascii="微软雅黑" w:eastAsia="微软雅黑" w:hAnsi="微软雅黑"/>
                <w:szCs w:val="21"/>
              </w:rPr>
            </w:pPr>
            <w:r w:rsidRPr="00B95A3A">
              <w:rPr>
                <w:rFonts w:ascii="微软雅黑" w:eastAsia="微软雅黑" w:hAnsi="微软雅黑" w:hint="eastAsia"/>
                <w:szCs w:val="21"/>
              </w:rPr>
              <w:t>费用支付及付款方式</w:t>
            </w:r>
          </w:p>
        </w:tc>
        <w:tc>
          <w:tcPr>
            <w:tcW w:w="7251" w:type="dxa"/>
            <w:tcBorders>
              <w:top w:val="single" w:sz="4" w:space="0" w:color="auto"/>
              <w:left w:val="single" w:sz="4" w:space="0" w:color="auto"/>
              <w:bottom w:val="single" w:sz="4" w:space="0" w:color="auto"/>
            </w:tcBorders>
            <w:vAlign w:val="center"/>
          </w:tcPr>
          <w:p w14:paraId="4F027A99" w14:textId="77777777" w:rsidR="00F05240" w:rsidRPr="00B95A3A" w:rsidRDefault="00F05240" w:rsidP="00F05240">
            <w:pPr>
              <w:pStyle w:val="affff"/>
              <w:numPr>
                <w:ilvl w:val="1"/>
                <w:numId w:val="35"/>
              </w:numPr>
              <w:spacing w:after="0" w:line="500" w:lineRule="exact"/>
              <w:ind w:left="0" w:firstLineChars="0" w:firstLine="426"/>
              <w:rPr>
                <w:rFonts w:ascii="微软雅黑" w:eastAsia="微软雅黑" w:hAnsi="微软雅黑" w:cs="微软雅黑"/>
              </w:rPr>
            </w:pPr>
            <w:r w:rsidRPr="00B95A3A">
              <w:rPr>
                <w:rFonts w:ascii="微软雅黑" w:eastAsia="微软雅黑" w:hAnsi="微软雅黑" w:cs="微软雅黑" w:hint="eastAsia"/>
              </w:rPr>
              <w:t>预付款政策告知：</w:t>
            </w:r>
          </w:p>
          <w:p w14:paraId="2D2621F7" w14:textId="77777777" w:rsidR="00F05240" w:rsidRPr="00B95A3A" w:rsidRDefault="00F05240" w:rsidP="00F05240">
            <w:pPr>
              <w:spacing w:after="0" w:line="500" w:lineRule="exact"/>
              <w:ind w:firstLineChars="228" w:firstLine="479"/>
              <w:rPr>
                <w:rFonts w:ascii="微软雅黑" w:eastAsia="微软雅黑" w:hAnsi="微软雅黑" w:cs="微软雅黑"/>
                <w:szCs w:val="21"/>
              </w:rPr>
            </w:pPr>
            <w:r w:rsidRPr="00B95A3A">
              <w:rPr>
                <w:rFonts w:ascii="微软雅黑" w:eastAsia="微软雅黑" w:hAnsi="微软雅黑" w:cs="微软雅黑" w:hint="eastAsia"/>
                <w:szCs w:val="21"/>
              </w:rPr>
              <w:t>根据《浙江省财政厅关于进一步发挥政府采购政策功能全力推动经济稳进提质的通知》[</w:t>
            </w:r>
            <w:proofErr w:type="gramStart"/>
            <w:r w:rsidRPr="00B95A3A">
              <w:rPr>
                <w:rFonts w:ascii="微软雅黑" w:eastAsia="微软雅黑" w:hAnsi="微软雅黑" w:cs="微软雅黑" w:hint="eastAsia"/>
                <w:szCs w:val="21"/>
              </w:rPr>
              <w:t>浙财采监</w:t>
            </w:r>
            <w:proofErr w:type="gramEnd"/>
            <w:r w:rsidRPr="00B95A3A">
              <w:rPr>
                <w:rFonts w:ascii="微软雅黑" w:eastAsia="微软雅黑" w:hAnsi="微软雅黑" w:cs="微软雅黑" w:hint="eastAsia"/>
                <w:szCs w:val="21"/>
              </w:rPr>
              <w:t>〔2022〕3号]规定：进一步提高政府采购预付款比例。采购单位应当在政府采购合同中约定预付款，对中小企业合同预付款比例原则上不低于合同金额的40%，不高于合同金额的70%；项目分年安排预算的，每年预付款比例不低于项目年底计划支付资金额的40%，不高于年度计划支付资金额的70%；采购项目实施以人工投入为主的，可适当降低预付款比例，但不得低于20%。对供应商为大型企业的项目或者以人工投入为主且实行按月定期结算支付款项的项目，预付款比例可低于上述比例或者不约定预付款。在签订合同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w:t>
            </w:r>
            <w:r w:rsidRPr="00B95A3A">
              <w:rPr>
                <w:rFonts w:ascii="微软雅黑" w:eastAsia="微软雅黑" w:hAnsi="微软雅黑" w:cs="微软雅黑" w:hint="eastAsia"/>
                <w:szCs w:val="21"/>
              </w:rPr>
              <w:lastRenderedPageBreak/>
              <w:t>内支付。政府采购工程以及与工程建设有关的货物、服务，采用招标方式采购的，预付款从其相关规定。</w:t>
            </w:r>
          </w:p>
          <w:p w14:paraId="2AF1C72A" w14:textId="77777777" w:rsidR="00F05240" w:rsidRPr="00B95A3A" w:rsidRDefault="00F05240" w:rsidP="00F05240">
            <w:pPr>
              <w:pStyle w:val="affff"/>
              <w:numPr>
                <w:ilvl w:val="1"/>
                <w:numId w:val="35"/>
              </w:numPr>
              <w:spacing w:after="0" w:line="500" w:lineRule="exact"/>
              <w:ind w:left="0" w:firstLineChars="0" w:firstLine="426"/>
              <w:rPr>
                <w:rFonts w:ascii="微软雅黑" w:eastAsia="微软雅黑" w:hAnsi="微软雅黑" w:cs="微软雅黑"/>
              </w:rPr>
            </w:pPr>
            <w:r w:rsidRPr="00B95A3A">
              <w:rPr>
                <w:rFonts w:ascii="微软雅黑" w:eastAsia="微软雅黑" w:hAnsi="微软雅黑" w:cs="微软雅黑" w:hint="eastAsia"/>
              </w:rPr>
              <w:t>项目进度款：</w:t>
            </w:r>
          </w:p>
          <w:p w14:paraId="7014CF24" w14:textId="2BF0BCCC" w:rsidR="004B02F9" w:rsidRPr="00B95A3A" w:rsidRDefault="00DF3EAA">
            <w:pPr>
              <w:spacing w:after="0" w:line="500" w:lineRule="exact"/>
              <w:ind w:firstLine="420"/>
              <w:rPr>
                <w:rFonts w:ascii="微软雅黑" w:eastAsia="微软雅黑" w:hAnsi="微软雅黑" w:cs="微软雅黑"/>
                <w:szCs w:val="21"/>
              </w:rPr>
            </w:pPr>
            <w:r w:rsidRPr="00B95A3A">
              <w:rPr>
                <w:rFonts w:ascii="微软雅黑" w:eastAsia="微软雅黑" w:hAnsi="微软雅黑" w:cs="微软雅黑" w:hint="eastAsia"/>
                <w:szCs w:val="21"/>
              </w:rPr>
              <w:t>合同签订后, 投保人</w:t>
            </w:r>
            <w:r w:rsidR="009C5174" w:rsidRPr="00B95A3A">
              <w:rPr>
                <w:rFonts w:ascii="微软雅黑" w:eastAsia="微软雅黑" w:hAnsi="微软雅黑" w:cs="微软雅黑" w:hint="eastAsia"/>
                <w:szCs w:val="21"/>
              </w:rPr>
              <w:t>按实际人数</w:t>
            </w:r>
            <w:r w:rsidRPr="00B95A3A">
              <w:rPr>
                <w:rFonts w:ascii="微软雅黑" w:eastAsia="微软雅黑" w:hAnsi="微软雅黑" w:cs="微软雅黑" w:hint="eastAsia"/>
                <w:szCs w:val="21"/>
              </w:rPr>
              <w:t>一次性全额支付保费。</w:t>
            </w:r>
          </w:p>
        </w:tc>
      </w:tr>
      <w:tr w:rsidR="00E71457" w:rsidRPr="00B95A3A" w14:paraId="629188D7" w14:textId="77777777">
        <w:trPr>
          <w:trHeight w:val="416"/>
          <w:jc w:val="center"/>
        </w:trPr>
        <w:tc>
          <w:tcPr>
            <w:tcW w:w="1595" w:type="dxa"/>
            <w:tcBorders>
              <w:top w:val="single" w:sz="4" w:space="0" w:color="auto"/>
              <w:bottom w:val="single" w:sz="4" w:space="0" w:color="auto"/>
              <w:right w:val="single" w:sz="4" w:space="0" w:color="auto"/>
            </w:tcBorders>
            <w:vAlign w:val="center"/>
          </w:tcPr>
          <w:p w14:paraId="76A95975" w14:textId="77777777" w:rsidR="004B02F9" w:rsidRPr="00B95A3A" w:rsidRDefault="00DF3EAA">
            <w:pPr>
              <w:spacing w:after="0" w:line="500" w:lineRule="exact"/>
              <w:rPr>
                <w:rFonts w:ascii="微软雅黑" w:eastAsia="微软雅黑" w:hAnsi="微软雅黑" w:cs="宋体"/>
                <w:kern w:val="0"/>
                <w:szCs w:val="21"/>
              </w:rPr>
            </w:pPr>
            <w:bookmarkStart w:id="583" w:name="_Toc493699335"/>
            <w:bookmarkStart w:id="584" w:name="_Toc296611790"/>
            <w:bookmarkStart w:id="585" w:name="_Toc192313124"/>
            <w:bookmarkEnd w:id="574"/>
            <w:bookmarkEnd w:id="575"/>
            <w:bookmarkEnd w:id="576"/>
            <w:bookmarkEnd w:id="577"/>
            <w:bookmarkEnd w:id="578"/>
            <w:bookmarkEnd w:id="579"/>
            <w:bookmarkEnd w:id="580"/>
            <w:bookmarkEnd w:id="581"/>
            <w:bookmarkEnd w:id="582"/>
            <w:r w:rsidRPr="00B95A3A">
              <w:rPr>
                <w:rFonts w:ascii="微软雅黑" w:eastAsia="微软雅黑" w:hAnsi="微软雅黑" w:cs="宋体" w:hint="eastAsia"/>
                <w:kern w:val="0"/>
                <w:szCs w:val="21"/>
              </w:rPr>
              <w:t>其他</w:t>
            </w:r>
          </w:p>
        </w:tc>
        <w:tc>
          <w:tcPr>
            <w:tcW w:w="7251" w:type="dxa"/>
            <w:tcBorders>
              <w:top w:val="single" w:sz="4" w:space="0" w:color="auto"/>
              <w:left w:val="single" w:sz="4" w:space="0" w:color="auto"/>
              <w:bottom w:val="single" w:sz="4" w:space="0" w:color="auto"/>
            </w:tcBorders>
            <w:vAlign w:val="center"/>
          </w:tcPr>
          <w:p w14:paraId="59D9E739" w14:textId="77777777" w:rsidR="004B02F9" w:rsidRPr="00B95A3A" w:rsidRDefault="00DF3EAA">
            <w:pPr>
              <w:spacing w:after="0" w:line="500" w:lineRule="exact"/>
              <w:rPr>
                <w:rFonts w:ascii="微软雅黑" w:eastAsia="微软雅黑" w:hAnsi="微软雅黑" w:cs="微软雅黑"/>
                <w:szCs w:val="21"/>
              </w:rPr>
            </w:pPr>
            <w:r w:rsidRPr="00B95A3A">
              <w:rPr>
                <w:rFonts w:ascii="微软雅黑" w:eastAsia="微软雅黑" w:hAnsi="微软雅黑" w:cs="微软雅黑" w:hint="eastAsia"/>
                <w:szCs w:val="21"/>
              </w:rPr>
              <w:t>投标人针对项目推进和实施中可能会出现的问题和存在的困难，进行客观仔细地分析，并结合自身专业、经验等实际情况，提出合理化建议（解决对策）。</w:t>
            </w:r>
          </w:p>
          <w:p w14:paraId="17884A27" w14:textId="77777777" w:rsidR="004B02F9" w:rsidRPr="00B95A3A" w:rsidRDefault="00DF3EAA">
            <w:pPr>
              <w:spacing w:after="0" w:line="500" w:lineRule="exact"/>
              <w:rPr>
                <w:rFonts w:ascii="微软雅黑" w:eastAsia="微软雅黑" w:hAnsi="微软雅黑" w:cs="微软雅黑"/>
                <w:szCs w:val="21"/>
              </w:rPr>
            </w:pPr>
            <w:r w:rsidRPr="00B95A3A">
              <w:rPr>
                <w:rFonts w:ascii="微软雅黑" w:eastAsia="微软雅黑" w:hAnsi="微软雅黑" w:cs="微软雅黑" w:hint="eastAsia"/>
                <w:szCs w:val="21"/>
              </w:rPr>
              <w:t>投标人针对本项目提出的本项目报价以外的其他优惠条件和</w:t>
            </w:r>
            <w:proofErr w:type="gramStart"/>
            <w:r w:rsidRPr="00B95A3A">
              <w:rPr>
                <w:rFonts w:ascii="微软雅黑" w:eastAsia="微软雅黑" w:hAnsi="微软雅黑" w:cs="微软雅黑" w:hint="eastAsia"/>
                <w:szCs w:val="21"/>
              </w:rPr>
              <w:t>及</w:t>
            </w:r>
            <w:proofErr w:type="gramEnd"/>
            <w:r w:rsidRPr="00B95A3A">
              <w:rPr>
                <w:rFonts w:ascii="微软雅黑" w:eastAsia="微软雅黑" w:hAnsi="微软雅黑" w:cs="微软雅黑" w:hint="eastAsia"/>
                <w:szCs w:val="21"/>
              </w:rPr>
              <w:t>相应承诺。</w:t>
            </w:r>
          </w:p>
        </w:tc>
      </w:tr>
    </w:tbl>
    <w:p w14:paraId="043B95AC" w14:textId="77777777" w:rsidR="004B02F9" w:rsidRPr="00B95A3A" w:rsidRDefault="00DF3EAA">
      <w:pPr>
        <w:pStyle w:val="1"/>
        <w:numPr>
          <w:ilvl w:val="0"/>
          <w:numId w:val="20"/>
        </w:numPr>
        <w:spacing w:beforeLines="0" w:after="0" w:line="500" w:lineRule="exact"/>
        <w:jc w:val="center"/>
        <w:rPr>
          <w:rStyle w:val="affb"/>
          <w:rFonts w:ascii="微软雅黑" w:eastAsia="微软雅黑" w:hAnsi="微软雅黑" w:cs="微软雅黑"/>
          <w:b/>
          <w:kern w:val="44"/>
          <w:sz w:val="21"/>
          <w:szCs w:val="21"/>
        </w:rPr>
      </w:pPr>
      <w:r w:rsidRPr="00B95A3A">
        <w:rPr>
          <w:rFonts w:hint="eastAsia"/>
        </w:rPr>
        <w:br w:type="page"/>
      </w:r>
      <w:bookmarkStart w:id="586" w:name="_Toc9313"/>
      <w:r w:rsidRPr="00B95A3A">
        <w:rPr>
          <w:rStyle w:val="affb"/>
          <w:rFonts w:ascii="微软雅黑" w:eastAsia="微软雅黑" w:hAnsi="微软雅黑" w:cs="微软雅黑" w:hint="eastAsia"/>
          <w:b/>
          <w:kern w:val="44"/>
          <w:sz w:val="21"/>
          <w:szCs w:val="21"/>
        </w:rPr>
        <w:lastRenderedPageBreak/>
        <w:t>嘉兴市政府采购合同（指引）</w:t>
      </w:r>
      <w:bookmarkEnd w:id="583"/>
      <w:bookmarkEnd w:id="586"/>
    </w:p>
    <w:p w14:paraId="28435731" w14:textId="77777777" w:rsidR="00F05240" w:rsidRPr="00B95A3A" w:rsidRDefault="00F05240" w:rsidP="00F0524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kern w:val="0"/>
          <w:szCs w:val="21"/>
        </w:rPr>
      </w:pPr>
      <w:bookmarkStart w:id="587" w:name="_Toc296611791"/>
      <w:bookmarkStart w:id="588" w:name="_Toc493699337"/>
      <w:bookmarkStart w:id="589" w:name="_Toc6118"/>
      <w:bookmarkStart w:id="590" w:name="_Toc192313125"/>
      <w:bookmarkStart w:id="591" w:name="_Toc170792802"/>
      <w:bookmarkEnd w:id="584"/>
      <w:bookmarkEnd w:id="585"/>
      <w:r w:rsidRPr="00B95A3A">
        <w:rPr>
          <w:rFonts w:ascii="微软雅黑" w:eastAsia="微软雅黑" w:hAnsi="微软雅黑" w:cs="微软雅黑" w:hint="eastAsia"/>
          <w:b/>
          <w:kern w:val="0"/>
          <w:szCs w:val="21"/>
        </w:rPr>
        <w:t>招标编号：</w:t>
      </w:r>
      <w:r w:rsidRPr="00B95A3A">
        <w:rPr>
          <w:rFonts w:ascii="微软雅黑" w:eastAsia="微软雅黑" w:hAnsi="微软雅黑" w:cs="微软雅黑" w:hint="eastAsia"/>
          <w:kern w:val="0"/>
          <w:szCs w:val="21"/>
        </w:rPr>
        <w:t>千秋-JXQQJC(2022）第  号</w:t>
      </w:r>
    </w:p>
    <w:p w14:paraId="3A74A90D" w14:textId="77777777" w:rsidR="00F05240" w:rsidRPr="00B95A3A" w:rsidRDefault="00F05240" w:rsidP="00F0524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kern w:val="0"/>
          <w:szCs w:val="21"/>
        </w:rPr>
      </w:pPr>
      <w:r w:rsidRPr="00B95A3A">
        <w:rPr>
          <w:rFonts w:ascii="微软雅黑" w:eastAsia="微软雅黑" w:hAnsi="微软雅黑" w:cs="微软雅黑" w:hint="eastAsia"/>
          <w:b/>
          <w:kern w:val="0"/>
          <w:szCs w:val="21"/>
        </w:rPr>
        <w:t>合同编号：</w:t>
      </w:r>
      <w:r w:rsidRPr="00B95A3A">
        <w:rPr>
          <w:rFonts w:ascii="微软雅黑" w:eastAsia="微软雅黑" w:hAnsi="微软雅黑" w:cs="微软雅黑" w:hint="eastAsia"/>
          <w:kern w:val="0"/>
          <w:szCs w:val="21"/>
        </w:rPr>
        <w:t>千秋-JXQQJC(2022）第  号</w:t>
      </w:r>
    </w:p>
    <w:p w14:paraId="28861EAE" w14:textId="77777777" w:rsidR="00F05240" w:rsidRPr="00B95A3A" w:rsidRDefault="00F05240" w:rsidP="00F0524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b/>
          <w:kern w:val="0"/>
          <w:szCs w:val="21"/>
        </w:rPr>
      </w:pPr>
      <w:r w:rsidRPr="00B95A3A">
        <w:rPr>
          <w:rFonts w:ascii="微软雅黑" w:eastAsia="微软雅黑" w:hAnsi="微软雅黑" w:cs="微软雅黑" w:hint="eastAsia"/>
          <w:b/>
          <w:kern w:val="0"/>
          <w:szCs w:val="21"/>
        </w:rPr>
        <w:t>政府采购计划（预算）确认书号：</w:t>
      </w:r>
    </w:p>
    <w:p w14:paraId="3C53D393" w14:textId="77777777" w:rsidR="00F05240" w:rsidRPr="00B95A3A" w:rsidRDefault="00F05240" w:rsidP="00F0524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b/>
          <w:kern w:val="0"/>
          <w:szCs w:val="21"/>
        </w:rPr>
      </w:pPr>
      <w:r w:rsidRPr="00B95A3A">
        <w:rPr>
          <w:rFonts w:ascii="微软雅黑" w:eastAsia="微软雅黑" w:hAnsi="微软雅黑" w:cs="微软雅黑" w:hint="eastAsia"/>
          <w:b/>
          <w:kern w:val="0"/>
          <w:szCs w:val="21"/>
        </w:rPr>
        <w:t>采购人（以下称甲方）：</w:t>
      </w:r>
    </w:p>
    <w:p w14:paraId="76E88A7C" w14:textId="77777777" w:rsidR="00F05240" w:rsidRPr="00B95A3A" w:rsidRDefault="00F05240" w:rsidP="00F0524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b/>
          <w:kern w:val="0"/>
          <w:szCs w:val="21"/>
        </w:rPr>
      </w:pPr>
      <w:r w:rsidRPr="00B95A3A">
        <w:rPr>
          <w:rFonts w:ascii="微软雅黑" w:eastAsia="微软雅黑" w:hAnsi="微软雅黑" w:cs="微软雅黑" w:hint="eastAsia"/>
          <w:b/>
          <w:kern w:val="0"/>
          <w:szCs w:val="21"/>
        </w:rPr>
        <w:t>供应商（以下称乙方）：</w:t>
      </w:r>
    </w:p>
    <w:p w14:paraId="5215C051" w14:textId="77777777" w:rsidR="00F05240" w:rsidRPr="00B95A3A" w:rsidRDefault="00F05240" w:rsidP="00F0524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kern w:val="0"/>
          <w:szCs w:val="21"/>
        </w:rPr>
      </w:pPr>
      <w:r w:rsidRPr="00B95A3A">
        <w:rPr>
          <w:rFonts w:ascii="微软雅黑" w:eastAsia="微软雅黑" w:hAnsi="微软雅黑" w:cs="微软雅黑" w:hint="eastAsia"/>
          <w:b/>
          <w:kern w:val="0"/>
          <w:szCs w:val="21"/>
        </w:rPr>
        <w:t>采购代理机构：</w:t>
      </w:r>
      <w:r w:rsidRPr="00B95A3A">
        <w:rPr>
          <w:rFonts w:ascii="微软雅黑" w:eastAsia="微软雅黑" w:hAnsi="微软雅黑" w:cs="微软雅黑" w:hint="eastAsia"/>
          <w:kern w:val="0"/>
          <w:szCs w:val="21"/>
        </w:rPr>
        <w:t>嘉兴市千秋工程咨询有限公司</w:t>
      </w:r>
    </w:p>
    <w:p w14:paraId="277FB446" w14:textId="77777777" w:rsidR="00F05240" w:rsidRPr="00B95A3A" w:rsidRDefault="00F05240" w:rsidP="00F0524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jc w:val="left"/>
        <w:rPr>
          <w:rFonts w:ascii="微软雅黑" w:eastAsia="微软雅黑" w:hAnsi="微软雅黑" w:cs="微软雅黑"/>
          <w:kern w:val="0"/>
          <w:szCs w:val="21"/>
        </w:rPr>
      </w:pPr>
      <w:r w:rsidRPr="00B95A3A">
        <w:rPr>
          <w:rFonts w:ascii="微软雅黑" w:eastAsia="微软雅黑" w:hAnsi="微软雅黑" w:cs="微软雅黑" w:hint="eastAsia"/>
          <w:b/>
          <w:kern w:val="0"/>
          <w:szCs w:val="21"/>
        </w:rPr>
        <w:t>采购方式：</w:t>
      </w:r>
      <w:r w:rsidRPr="00B95A3A">
        <w:rPr>
          <w:rFonts w:ascii="微软雅黑" w:eastAsia="微软雅黑" w:hAnsi="微软雅黑" w:cs="微软雅黑" w:hint="eastAsia"/>
          <w:kern w:val="0"/>
          <w:szCs w:val="21"/>
        </w:rPr>
        <w:t>竞争性磋商</w:t>
      </w:r>
    </w:p>
    <w:p w14:paraId="6933BAE4" w14:textId="77777777" w:rsidR="00F05240" w:rsidRPr="00B95A3A" w:rsidRDefault="00F05240" w:rsidP="00F0524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00" w:firstLine="420"/>
        <w:jc w:val="left"/>
        <w:rPr>
          <w:rFonts w:ascii="微软雅黑" w:eastAsia="微软雅黑" w:hAnsi="微软雅黑" w:cs="微软雅黑"/>
          <w:kern w:val="0"/>
          <w:szCs w:val="21"/>
        </w:rPr>
      </w:pPr>
      <w:r w:rsidRPr="00B95A3A">
        <w:rPr>
          <w:rFonts w:ascii="微软雅黑" w:eastAsia="微软雅黑" w:hAnsi="微软雅黑" w:cs="微软雅黑" w:hint="eastAsia"/>
          <w:kern w:val="0"/>
          <w:szCs w:val="21"/>
        </w:rPr>
        <w:t>根据《中华人民共和国政府采购法》、《中华人民共和国民法典》等法律法规的规定，甲乙双方按照采购结果签订本合同。</w:t>
      </w:r>
    </w:p>
    <w:p w14:paraId="0095B864" w14:textId="77777777" w:rsidR="00F05240" w:rsidRPr="00B95A3A" w:rsidRDefault="00F05240" w:rsidP="00F05240">
      <w:pPr>
        <w:shd w:val="clear" w:color="auto" w:fill="FFFFFF"/>
        <w:tabs>
          <w:tab w:val="left" w:pos="916"/>
          <w:tab w:val="left" w:pos="1832"/>
          <w:tab w:val="left" w:pos="2748"/>
        </w:tabs>
        <w:spacing w:after="0" w:line="500" w:lineRule="exact"/>
        <w:ind w:firstLineChars="200" w:firstLine="420"/>
        <w:jc w:val="left"/>
        <w:rPr>
          <w:rFonts w:ascii="微软雅黑" w:eastAsia="微软雅黑" w:hAnsi="微软雅黑" w:cs="微软雅黑"/>
          <w:b/>
          <w:szCs w:val="21"/>
        </w:rPr>
      </w:pPr>
      <w:r w:rsidRPr="00B95A3A">
        <w:rPr>
          <w:rFonts w:ascii="微软雅黑" w:eastAsia="微软雅黑" w:hAnsi="微软雅黑" w:cs="微软雅黑" w:hint="eastAsia"/>
          <w:b/>
          <w:szCs w:val="21"/>
        </w:rPr>
        <w:t>第一条 合同组成</w:t>
      </w:r>
      <w:r w:rsidRPr="00B95A3A">
        <w:rPr>
          <w:rFonts w:ascii="微软雅黑" w:eastAsia="微软雅黑" w:hAnsi="微软雅黑" w:cs="微软雅黑" w:hint="eastAsia"/>
          <w:b/>
          <w:szCs w:val="21"/>
        </w:rPr>
        <w:tab/>
      </w:r>
    </w:p>
    <w:p w14:paraId="0ACF759A"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本次政府采购活动的相关文件为本合同的组成部分，这些文件包括但不限于：</w:t>
      </w:r>
    </w:p>
    <w:p w14:paraId="53DF3AEF"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1、本合同文本；</w:t>
      </w:r>
    </w:p>
    <w:p w14:paraId="35E4CBB0"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2、采购文件与采购响应文件；</w:t>
      </w:r>
    </w:p>
    <w:p w14:paraId="2566ED77"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3、中标或成交通知书；</w:t>
      </w:r>
    </w:p>
    <w:p w14:paraId="78B0AF7D"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组成本合同的所有文件必须为书面形式。</w:t>
      </w:r>
    </w:p>
    <w:p w14:paraId="2D4956A2"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sidRPr="00B95A3A">
        <w:rPr>
          <w:rFonts w:ascii="微软雅黑" w:eastAsia="微软雅黑" w:hAnsi="微软雅黑" w:cs="微软雅黑" w:hint="eastAsia"/>
          <w:b/>
          <w:szCs w:val="21"/>
        </w:rPr>
        <w:t>第二条 合同标的与相关属性</w:t>
      </w:r>
    </w:p>
    <w:p w14:paraId="718D4104" w14:textId="77777777" w:rsidR="00F05240" w:rsidRPr="00B95A3A" w:rsidRDefault="00F05240" w:rsidP="00F05240">
      <w:pPr>
        <w:snapToGrid w:val="0"/>
        <w:spacing w:after="0" w:line="500" w:lineRule="exact"/>
        <w:ind w:firstLineChars="250" w:firstLine="525"/>
        <w:rPr>
          <w:rFonts w:ascii="微软雅黑" w:eastAsia="微软雅黑" w:hAnsi="微软雅黑" w:cs="微软雅黑"/>
          <w:szCs w:val="21"/>
        </w:rPr>
      </w:pPr>
      <w:r w:rsidRPr="00B95A3A">
        <w:rPr>
          <w:rFonts w:ascii="微软雅黑" w:eastAsia="微软雅黑" w:hAnsi="微软雅黑" w:cs="微软雅黑" w:hint="eastAsia"/>
          <w:szCs w:val="21"/>
        </w:rPr>
        <w:t>1、本次采购的是</w:t>
      </w:r>
    </w:p>
    <w:p w14:paraId="5304312F"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2、乙方是否属于中小微企业：□是□否</w:t>
      </w:r>
    </w:p>
    <w:p w14:paraId="62DFC64B"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3、本合同项下产品属于（可多选）：□环保产品；□节能产品；□进口产品</w:t>
      </w:r>
    </w:p>
    <w:p w14:paraId="3DC70C81"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sidRPr="00B95A3A">
        <w:rPr>
          <w:rFonts w:ascii="微软雅黑" w:eastAsia="微软雅黑" w:hAnsi="微软雅黑" w:cs="微软雅黑" w:hint="eastAsia"/>
          <w:b/>
          <w:szCs w:val="21"/>
        </w:rPr>
        <w:t>第三条 合同价款</w:t>
      </w:r>
    </w:p>
    <w:p w14:paraId="183781DD"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1、本合同项下总价款为（大写）人民币，分项价款见“价格清单”（如有）</w:t>
      </w:r>
      <w:proofErr w:type="gramStart"/>
      <w:r w:rsidRPr="00B95A3A">
        <w:rPr>
          <w:rFonts w:ascii="微软雅黑" w:eastAsia="微软雅黑" w:hAnsi="微软雅黑" w:cs="微软雅黑" w:hint="eastAsia"/>
          <w:szCs w:val="21"/>
        </w:rPr>
        <w:t>”</w:t>
      </w:r>
      <w:proofErr w:type="gramEnd"/>
      <w:r w:rsidRPr="00B95A3A">
        <w:rPr>
          <w:rFonts w:ascii="微软雅黑" w:eastAsia="微软雅黑" w:hAnsi="微软雅黑" w:cs="微软雅黑" w:hint="eastAsia"/>
          <w:szCs w:val="21"/>
        </w:rPr>
        <w:t>。</w:t>
      </w:r>
    </w:p>
    <w:p w14:paraId="247DBC53"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2、本合同总价款含所有税费(包括货款、标准附件、备品备件、专用工具、包装、运输、装卸、保险、税金、货到就位以及安装、调试、培训、保修等一切税金和费用。)</w:t>
      </w:r>
    </w:p>
    <w:p w14:paraId="06AE891C"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3、本合同付款方式为以下第项：</w:t>
      </w:r>
    </w:p>
    <w:p w14:paraId="70CE9930"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（1）本合同项下的采购资金系甲方自行支付，付款程序为；</w:t>
      </w:r>
    </w:p>
    <w:p w14:paraId="40D7B21C"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（2）本合同项下的采购资金</w:t>
      </w:r>
      <w:proofErr w:type="gramStart"/>
      <w:r w:rsidRPr="00B95A3A">
        <w:rPr>
          <w:rFonts w:ascii="微软雅黑" w:eastAsia="微软雅黑" w:hAnsi="微软雅黑" w:cs="微软雅黑" w:hint="eastAsia"/>
          <w:szCs w:val="21"/>
        </w:rPr>
        <w:t>须财政</w:t>
      </w:r>
      <w:proofErr w:type="gramEnd"/>
      <w:r w:rsidRPr="00B95A3A">
        <w:rPr>
          <w:rFonts w:ascii="微软雅黑" w:eastAsia="微软雅黑" w:hAnsi="微软雅黑" w:cs="微软雅黑" w:hint="eastAsia"/>
          <w:szCs w:val="21"/>
        </w:rPr>
        <w:t>直接支付，付款程序为；</w:t>
      </w:r>
    </w:p>
    <w:p w14:paraId="2DD8B6C3"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（3）其他方式：</w:t>
      </w:r>
    </w:p>
    <w:p w14:paraId="6DE82177"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lastRenderedPageBreak/>
        <w:t>4、本合同项下的采购资金付款</w:t>
      </w:r>
      <w:proofErr w:type="gramStart"/>
      <w:r w:rsidRPr="00B95A3A">
        <w:rPr>
          <w:rFonts w:ascii="微软雅黑" w:eastAsia="微软雅黑" w:hAnsi="微软雅黑" w:cs="微软雅黑" w:hint="eastAsia"/>
          <w:szCs w:val="21"/>
        </w:rPr>
        <w:t>进度按招竞争性</w:t>
      </w:r>
      <w:proofErr w:type="gramEnd"/>
      <w:r w:rsidRPr="00B95A3A">
        <w:rPr>
          <w:rFonts w:ascii="微软雅黑" w:eastAsia="微软雅黑" w:hAnsi="微软雅黑" w:cs="微软雅黑" w:hint="eastAsia"/>
          <w:szCs w:val="21"/>
        </w:rPr>
        <w:t>磋商响应文件规定，未规定时按以下第项支付：</w:t>
      </w:r>
    </w:p>
    <w:p w14:paraId="7D58CF22"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（1）一次性付款：乙方合同履行达到（条件）时，一次性付款；</w:t>
      </w:r>
    </w:p>
    <w:p w14:paraId="530F43C3"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（2）分期付款时支付；时支付；时支付；</w:t>
      </w:r>
    </w:p>
    <w:p w14:paraId="0BA765C9"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若收取了履约保证金，则不应重复设置尾款支付条件。</w:t>
      </w:r>
    </w:p>
    <w:p w14:paraId="2FF8909C"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sidRPr="00B95A3A">
        <w:rPr>
          <w:rFonts w:ascii="微软雅黑" w:eastAsia="微软雅黑" w:hAnsi="微软雅黑" w:cs="微软雅黑" w:hint="eastAsia"/>
          <w:b/>
          <w:szCs w:val="21"/>
        </w:rPr>
        <w:t>第四条 履约保证金</w:t>
      </w:r>
    </w:p>
    <w:p w14:paraId="6DD07A2D"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按以下第项处理：</w:t>
      </w:r>
    </w:p>
    <w:p w14:paraId="71EBF174" w14:textId="77777777" w:rsidR="00F05240" w:rsidRPr="00B95A3A" w:rsidRDefault="00F05240" w:rsidP="00F05240">
      <w:pPr>
        <w:spacing w:line="500" w:lineRule="exact"/>
        <w:ind w:firstLine="420"/>
        <w:rPr>
          <w:rFonts w:ascii="微软雅黑" w:eastAsia="微软雅黑" w:hAnsi="微软雅黑" w:cs="微软雅黑"/>
          <w:szCs w:val="21"/>
        </w:rPr>
      </w:pPr>
      <w:r w:rsidRPr="00B95A3A">
        <w:rPr>
          <w:rFonts w:ascii="微软雅黑" w:eastAsia="微软雅黑" w:hAnsi="微软雅黑" w:cs="微软雅黑" w:hint="eastAsia"/>
          <w:szCs w:val="21"/>
        </w:rPr>
        <w:t>1、本项目设置履约保证金，乙方必须在本合同签订后向甲方缴纳合同总价X%（共计XXXX元）的履约保证金，可优先以银行、保险公司、担保机构等金融机构出具的保函、保险等形式提交，也可以电汇、银行汇票、转账支票等形式提交。</w:t>
      </w:r>
    </w:p>
    <w:p w14:paraId="039AD892"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2、本项目不设置履约保证金</w:t>
      </w:r>
    </w:p>
    <w:p w14:paraId="6672FC07"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sidRPr="00B95A3A">
        <w:rPr>
          <w:rFonts w:ascii="微软雅黑" w:eastAsia="微软雅黑" w:hAnsi="微软雅黑" w:cs="微软雅黑" w:hint="eastAsia"/>
          <w:b/>
          <w:szCs w:val="21"/>
        </w:rPr>
        <w:t>第五条 金融支持</w:t>
      </w:r>
    </w:p>
    <w:p w14:paraId="643B9213" w14:textId="77777777" w:rsidR="00F05240" w:rsidRPr="00B95A3A" w:rsidRDefault="00F05240" w:rsidP="00F05240">
      <w:pPr>
        <w:spacing w:line="500" w:lineRule="exact"/>
        <w:ind w:firstLine="420"/>
        <w:rPr>
          <w:rFonts w:ascii="微软雅黑" w:eastAsia="微软雅黑" w:hAnsi="微软雅黑" w:cs="微软雅黑"/>
          <w:szCs w:val="21"/>
        </w:rPr>
      </w:pPr>
      <w:r w:rsidRPr="00B95A3A">
        <w:rPr>
          <w:rFonts w:ascii="微软雅黑" w:eastAsia="微软雅黑" w:hAnsi="微软雅黑" w:cs="微软雅黑" w:hint="eastAsia"/>
          <w:szCs w:val="21"/>
        </w:rPr>
        <w:t>支持和促进中小企业发展，进一步发挥政府采购政策功能，浙江省财政厅出台</w:t>
      </w:r>
      <w:proofErr w:type="gramStart"/>
      <w:r w:rsidRPr="00B95A3A">
        <w:rPr>
          <w:rFonts w:ascii="微软雅黑" w:eastAsia="微软雅黑" w:hAnsi="微软雅黑" w:cs="微软雅黑" w:hint="eastAsia"/>
          <w:szCs w:val="21"/>
        </w:rPr>
        <w:t>浙财采监</w:t>
      </w:r>
      <w:proofErr w:type="gramEnd"/>
      <w:r w:rsidRPr="00B95A3A">
        <w:rPr>
          <w:rFonts w:ascii="微软雅黑" w:eastAsia="微软雅黑" w:hAnsi="微软雅黑" w:cs="微软雅黑" w:hint="eastAsia"/>
          <w:szCs w:val="21"/>
        </w:rPr>
        <w:t>〔2022〕3号文件，企业若有融资意向，可通过政</w:t>
      </w:r>
      <w:proofErr w:type="gramStart"/>
      <w:r w:rsidRPr="00B95A3A">
        <w:rPr>
          <w:rFonts w:ascii="微软雅黑" w:eastAsia="微软雅黑" w:hAnsi="微软雅黑" w:cs="微软雅黑" w:hint="eastAsia"/>
          <w:szCs w:val="21"/>
        </w:rPr>
        <w:t>采云</w:t>
      </w:r>
      <w:proofErr w:type="gramEnd"/>
      <w:r w:rsidRPr="00B95A3A">
        <w:rPr>
          <w:rFonts w:ascii="微软雅黑" w:eastAsia="微软雅黑" w:hAnsi="微软雅黑" w:cs="微软雅黑" w:hint="eastAsia"/>
          <w:szCs w:val="21"/>
        </w:rPr>
        <w:t>平台或其他渠道进行咨询。</w:t>
      </w:r>
    </w:p>
    <w:p w14:paraId="5C5FD491" w14:textId="77777777" w:rsidR="00F05240" w:rsidRPr="00B95A3A" w:rsidRDefault="00F05240" w:rsidP="00F05240">
      <w:pPr>
        <w:spacing w:line="500" w:lineRule="exact"/>
        <w:ind w:firstLine="420"/>
        <w:rPr>
          <w:rFonts w:ascii="微软雅黑" w:eastAsia="微软雅黑" w:hAnsi="微软雅黑" w:cs="微软雅黑"/>
          <w:szCs w:val="21"/>
        </w:rPr>
      </w:pPr>
      <w:r w:rsidRPr="00B95A3A">
        <w:rPr>
          <w:rFonts w:ascii="微软雅黑" w:eastAsia="微软雅黑" w:hAnsi="微软雅黑" w:cs="微软雅黑" w:hint="eastAsia"/>
          <w:szCs w:val="21"/>
        </w:rPr>
        <w:t>政</w:t>
      </w:r>
      <w:proofErr w:type="gramStart"/>
      <w:r w:rsidRPr="00B95A3A">
        <w:rPr>
          <w:rFonts w:ascii="微软雅黑" w:eastAsia="微软雅黑" w:hAnsi="微软雅黑" w:cs="微软雅黑" w:hint="eastAsia"/>
          <w:szCs w:val="21"/>
        </w:rPr>
        <w:t>采云</w:t>
      </w:r>
      <w:proofErr w:type="gramEnd"/>
      <w:r w:rsidRPr="00B95A3A">
        <w:rPr>
          <w:rFonts w:ascii="微软雅黑" w:eastAsia="微软雅黑" w:hAnsi="微软雅黑" w:cs="微软雅黑" w:hint="eastAsia"/>
          <w:szCs w:val="21"/>
        </w:rPr>
        <w:t>平台融资服务（https://jinrong.zcygov.cn/finance-service/#/home)，可查看相应融资政策文件及各相关银行服务方案。</w:t>
      </w:r>
    </w:p>
    <w:p w14:paraId="636AAD91"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sidRPr="00B95A3A">
        <w:rPr>
          <w:rFonts w:ascii="微软雅黑" w:eastAsia="微软雅黑" w:hAnsi="微软雅黑" w:cs="微软雅黑" w:hint="eastAsia"/>
          <w:b/>
          <w:szCs w:val="21"/>
        </w:rPr>
        <w:t>第六条 合同的变更和终止</w:t>
      </w:r>
    </w:p>
    <w:p w14:paraId="0E918D4A"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除《政府采购法》第49条、第50条第二款规定的情形外，本合同一经签订，甲乙双方不得擅自终止合同或对合同实质性条款进行变更。确有特殊情况的，须经同级财政部门备案同意。</w:t>
      </w:r>
    </w:p>
    <w:p w14:paraId="00E5FBCC"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sidRPr="00B95A3A">
        <w:rPr>
          <w:rFonts w:ascii="微软雅黑" w:eastAsia="微软雅黑" w:hAnsi="微软雅黑" w:cs="微软雅黑" w:hint="eastAsia"/>
          <w:b/>
          <w:szCs w:val="21"/>
        </w:rPr>
        <w:t>第七条 合同的转让与分包</w:t>
      </w:r>
    </w:p>
    <w:p w14:paraId="11F95F29"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乙方不得擅自部分或全部转让其应履行的合同义务。乙方分包的，应经过甲方书面同意。</w:t>
      </w:r>
    </w:p>
    <w:p w14:paraId="26C45527"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sidRPr="00B95A3A">
        <w:rPr>
          <w:rFonts w:ascii="微软雅黑" w:eastAsia="微软雅黑" w:hAnsi="微软雅黑" w:cs="微软雅黑" w:hint="eastAsia"/>
          <w:b/>
          <w:szCs w:val="21"/>
        </w:rPr>
        <w:t>第八条 争议的解决</w:t>
      </w:r>
    </w:p>
    <w:p w14:paraId="5503936B"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1、因履行本合同引起的或与本合同有关的争议，甲、乙双方应首先通过友好协商解决，如果协商不能解决争议，则采取以下第种方式解决争议：</w:t>
      </w:r>
    </w:p>
    <w:p w14:paraId="053B54B1"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（1）向甲方所在地有管辖权的人民法院提起诉讼；</w:t>
      </w:r>
    </w:p>
    <w:p w14:paraId="502CB9CE"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lastRenderedPageBreak/>
        <w:t>（2）向仲裁委员申请仲裁。</w:t>
      </w:r>
    </w:p>
    <w:p w14:paraId="5EE0F3D1"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b/>
          <w:szCs w:val="21"/>
        </w:rPr>
      </w:pPr>
      <w:r w:rsidRPr="00B95A3A">
        <w:rPr>
          <w:rFonts w:ascii="微软雅黑" w:eastAsia="微软雅黑" w:hAnsi="微软雅黑" w:cs="微软雅黑" w:hint="eastAsia"/>
          <w:b/>
          <w:szCs w:val="21"/>
        </w:rPr>
        <w:t>第九条 合同备案及其他</w:t>
      </w:r>
    </w:p>
    <w:p w14:paraId="76F68CE9"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left"/>
        <w:rPr>
          <w:rFonts w:ascii="微软雅黑" w:eastAsia="微软雅黑" w:hAnsi="微软雅黑" w:cs="微软雅黑"/>
          <w:szCs w:val="21"/>
        </w:rPr>
      </w:pPr>
      <w:r w:rsidRPr="00B95A3A">
        <w:rPr>
          <w:rFonts w:ascii="微软雅黑" w:eastAsia="微软雅黑" w:hAnsi="微软雅黑" w:cs="微软雅黑" w:hint="eastAsia"/>
          <w:szCs w:val="21"/>
        </w:rPr>
        <w:t>本合同一式五份，甲乙双方各执二份，一份送招标代理机构存档。</w:t>
      </w:r>
    </w:p>
    <w:p w14:paraId="6B88CDBD" w14:textId="77777777" w:rsidR="00F05240" w:rsidRPr="00B95A3A" w:rsidRDefault="00F05240" w:rsidP="00F0524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00" w:lineRule="exact"/>
        <w:ind w:firstLineChars="250" w:firstLine="525"/>
        <w:jc w:val="center"/>
        <w:rPr>
          <w:rFonts w:ascii="微软雅黑" w:eastAsia="微软雅黑" w:hAnsi="微软雅黑" w:cs="微软雅黑"/>
          <w:b/>
          <w:szCs w:val="21"/>
        </w:rPr>
      </w:pPr>
      <w:r w:rsidRPr="00B95A3A">
        <w:rPr>
          <w:rFonts w:ascii="微软雅黑" w:eastAsia="微软雅黑" w:hAnsi="微软雅黑" w:cs="微软雅黑" w:hint="eastAsia"/>
          <w:b/>
          <w:szCs w:val="21"/>
        </w:rPr>
        <w:t>二、特殊专用条款部份</w:t>
      </w:r>
    </w:p>
    <w:p w14:paraId="7A49B8AD" w14:textId="77777777" w:rsidR="00F05240" w:rsidRPr="00B95A3A" w:rsidRDefault="00F05240" w:rsidP="00F05240">
      <w:pPr>
        <w:numPr>
          <w:ilvl w:val="0"/>
          <w:numId w:val="30"/>
        </w:numPr>
        <w:autoSpaceDE w:val="0"/>
        <w:autoSpaceDN w:val="0"/>
        <w:adjustRightInd w:val="0"/>
        <w:spacing w:after="0" w:line="500" w:lineRule="exact"/>
        <w:ind w:left="0" w:firstLine="420"/>
        <w:rPr>
          <w:rFonts w:ascii="微软雅黑" w:eastAsia="微软雅黑" w:hAnsi="微软雅黑" w:cs="微软雅黑"/>
          <w:b/>
          <w:kern w:val="36"/>
          <w:szCs w:val="21"/>
        </w:rPr>
      </w:pPr>
      <w:r w:rsidRPr="00B95A3A">
        <w:rPr>
          <w:rFonts w:ascii="微软雅黑" w:eastAsia="微软雅黑" w:hAnsi="微软雅黑" w:cs="微软雅黑" w:hint="eastAsia"/>
          <w:b/>
          <w:kern w:val="36"/>
          <w:szCs w:val="21"/>
        </w:rPr>
        <w:t>服务内容</w:t>
      </w:r>
    </w:p>
    <w:p w14:paraId="793ED023" w14:textId="77777777" w:rsidR="00F05240" w:rsidRPr="00B95A3A" w:rsidRDefault="00F05240" w:rsidP="00F05240">
      <w:pPr>
        <w:autoSpaceDE w:val="0"/>
        <w:autoSpaceDN w:val="0"/>
        <w:adjustRightInd w:val="0"/>
        <w:spacing w:after="0" w:line="500" w:lineRule="exact"/>
        <w:ind w:firstLineChars="200" w:firstLine="420"/>
        <w:rPr>
          <w:rFonts w:ascii="微软雅黑" w:eastAsia="微软雅黑" w:hAnsi="微软雅黑" w:cs="微软雅黑"/>
          <w:b/>
          <w:kern w:val="36"/>
          <w:szCs w:val="21"/>
        </w:rPr>
      </w:pPr>
      <w:r w:rsidRPr="00B95A3A">
        <w:rPr>
          <w:rFonts w:ascii="微软雅黑" w:eastAsia="微软雅黑" w:hAnsi="微软雅黑" w:cs="微软雅黑" w:hint="eastAsia"/>
          <w:b/>
          <w:kern w:val="36"/>
          <w:szCs w:val="21"/>
        </w:rPr>
        <w:t>……</w:t>
      </w:r>
    </w:p>
    <w:p w14:paraId="79C3C253" w14:textId="77777777" w:rsidR="00F05240" w:rsidRPr="00B95A3A" w:rsidRDefault="00F05240" w:rsidP="00F05240">
      <w:pPr>
        <w:pStyle w:val="af9"/>
        <w:snapToGrid w:val="0"/>
        <w:spacing w:after="0" w:line="500" w:lineRule="exact"/>
        <w:ind w:firstLineChars="196" w:firstLine="412"/>
        <w:rPr>
          <w:rFonts w:ascii="微软雅黑" w:eastAsia="微软雅黑" w:hAnsi="微软雅黑" w:cs="微软雅黑"/>
          <w:b/>
          <w:szCs w:val="21"/>
        </w:rPr>
      </w:pPr>
      <w:r w:rsidRPr="00B95A3A">
        <w:rPr>
          <w:rFonts w:ascii="微软雅黑" w:eastAsia="微软雅黑" w:hAnsi="微软雅黑" w:cs="微软雅黑" w:hint="eastAsia"/>
          <w:b/>
          <w:szCs w:val="21"/>
        </w:rPr>
        <w:t>第二条 合同履行时间、履行方式及履行地点</w:t>
      </w:r>
    </w:p>
    <w:p w14:paraId="6602F4D8" w14:textId="77777777" w:rsidR="00F05240" w:rsidRPr="00B95A3A" w:rsidRDefault="00F05240" w:rsidP="00F05240">
      <w:pPr>
        <w:pStyle w:val="af9"/>
        <w:snapToGrid w:val="0"/>
        <w:spacing w:after="0" w:line="500" w:lineRule="exact"/>
        <w:ind w:firstLineChars="196" w:firstLine="412"/>
        <w:rPr>
          <w:rFonts w:ascii="微软雅黑" w:eastAsia="微软雅黑" w:hAnsi="微软雅黑" w:cs="微软雅黑"/>
          <w:bCs/>
          <w:szCs w:val="21"/>
        </w:rPr>
      </w:pPr>
      <w:r w:rsidRPr="00B95A3A">
        <w:rPr>
          <w:rFonts w:ascii="微软雅黑" w:eastAsia="微软雅黑" w:hAnsi="微软雅黑" w:cs="微软雅黑" w:hint="eastAsia"/>
          <w:bCs/>
          <w:szCs w:val="21"/>
        </w:rPr>
        <w:t>1、</w:t>
      </w:r>
      <w:r w:rsidRPr="00B95A3A">
        <w:rPr>
          <w:rFonts w:ascii="微软雅黑" w:eastAsia="微软雅黑" w:hAnsi="微软雅黑" w:cs="微软雅黑" w:hint="eastAsia"/>
          <w:szCs w:val="21"/>
        </w:rPr>
        <w:t>履行时间</w:t>
      </w:r>
      <w:r w:rsidRPr="00B95A3A">
        <w:rPr>
          <w:rFonts w:ascii="微软雅黑" w:eastAsia="微软雅黑" w:hAnsi="微软雅黑" w:cs="微软雅黑" w:hint="eastAsia"/>
          <w:bCs/>
          <w:szCs w:val="21"/>
        </w:rPr>
        <w:t>：</w:t>
      </w:r>
    </w:p>
    <w:p w14:paraId="1A77E4B4" w14:textId="77777777" w:rsidR="00F05240" w:rsidRPr="00B95A3A" w:rsidRDefault="00F05240" w:rsidP="00F05240">
      <w:pPr>
        <w:pStyle w:val="af9"/>
        <w:snapToGrid w:val="0"/>
        <w:spacing w:after="0" w:line="500" w:lineRule="exact"/>
        <w:ind w:firstLineChars="196" w:firstLine="412"/>
        <w:rPr>
          <w:rFonts w:ascii="微软雅黑" w:eastAsia="微软雅黑" w:hAnsi="微软雅黑" w:cs="微软雅黑"/>
          <w:bCs/>
          <w:szCs w:val="21"/>
        </w:rPr>
      </w:pPr>
      <w:r w:rsidRPr="00B95A3A">
        <w:rPr>
          <w:rFonts w:ascii="微软雅黑" w:eastAsia="微软雅黑" w:hAnsi="微软雅黑" w:cs="微软雅黑" w:hint="eastAsia"/>
          <w:bCs/>
          <w:szCs w:val="21"/>
        </w:rPr>
        <w:t>2、</w:t>
      </w:r>
      <w:r w:rsidRPr="00B95A3A">
        <w:rPr>
          <w:rFonts w:ascii="微软雅黑" w:eastAsia="微软雅黑" w:hAnsi="微软雅黑" w:cs="微软雅黑" w:hint="eastAsia"/>
          <w:szCs w:val="21"/>
        </w:rPr>
        <w:t>履行方式</w:t>
      </w:r>
      <w:r w:rsidRPr="00B95A3A">
        <w:rPr>
          <w:rFonts w:ascii="微软雅黑" w:eastAsia="微软雅黑" w:hAnsi="微软雅黑" w:cs="微软雅黑" w:hint="eastAsia"/>
          <w:bCs/>
          <w:szCs w:val="21"/>
        </w:rPr>
        <w:t>：</w:t>
      </w:r>
    </w:p>
    <w:p w14:paraId="048D85E4" w14:textId="77777777" w:rsidR="00F05240" w:rsidRPr="00B95A3A" w:rsidRDefault="00F05240" w:rsidP="00F05240">
      <w:pPr>
        <w:pStyle w:val="af9"/>
        <w:snapToGrid w:val="0"/>
        <w:spacing w:after="0" w:line="500" w:lineRule="exact"/>
        <w:ind w:firstLineChars="200" w:firstLine="420"/>
        <w:rPr>
          <w:rFonts w:ascii="微软雅黑" w:eastAsia="微软雅黑" w:hAnsi="微软雅黑" w:cs="微软雅黑"/>
          <w:bCs/>
          <w:szCs w:val="21"/>
        </w:rPr>
      </w:pPr>
      <w:r w:rsidRPr="00B95A3A">
        <w:rPr>
          <w:rFonts w:ascii="微软雅黑" w:eastAsia="微软雅黑" w:hAnsi="微软雅黑" w:cs="微软雅黑" w:hint="eastAsia"/>
          <w:bCs/>
          <w:szCs w:val="21"/>
        </w:rPr>
        <w:t>3、</w:t>
      </w:r>
      <w:r w:rsidRPr="00B95A3A">
        <w:rPr>
          <w:rFonts w:ascii="微软雅黑" w:eastAsia="微软雅黑" w:hAnsi="微软雅黑" w:cs="微软雅黑" w:hint="eastAsia"/>
          <w:szCs w:val="21"/>
        </w:rPr>
        <w:t>履行地点</w:t>
      </w:r>
      <w:r w:rsidRPr="00B95A3A">
        <w:rPr>
          <w:rFonts w:ascii="微软雅黑" w:eastAsia="微软雅黑" w:hAnsi="微软雅黑" w:cs="微软雅黑" w:hint="eastAsia"/>
          <w:bCs/>
          <w:szCs w:val="21"/>
        </w:rPr>
        <w:t>：</w:t>
      </w:r>
    </w:p>
    <w:p w14:paraId="44562DA8" w14:textId="77777777" w:rsidR="00F05240" w:rsidRPr="00B95A3A" w:rsidRDefault="00F05240" w:rsidP="00F05240">
      <w:pPr>
        <w:pStyle w:val="af9"/>
        <w:snapToGrid w:val="0"/>
        <w:spacing w:after="0" w:line="500" w:lineRule="exact"/>
        <w:ind w:firstLineChars="200" w:firstLine="420"/>
        <w:rPr>
          <w:rFonts w:ascii="微软雅黑" w:eastAsia="微软雅黑" w:hAnsi="微软雅黑" w:cs="微软雅黑"/>
          <w:b/>
          <w:szCs w:val="21"/>
        </w:rPr>
      </w:pPr>
      <w:r w:rsidRPr="00B95A3A">
        <w:rPr>
          <w:rFonts w:ascii="微软雅黑" w:eastAsia="微软雅黑" w:hAnsi="微软雅黑" w:cs="微软雅黑" w:hint="eastAsia"/>
          <w:b/>
          <w:szCs w:val="21"/>
        </w:rPr>
        <w:t>第三条 技术资料</w:t>
      </w:r>
    </w:p>
    <w:p w14:paraId="392257DB" w14:textId="77777777" w:rsidR="00F05240" w:rsidRPr="00B95A3A" w:rsidRDefault="00F05240" w:rsidP="00F05240">
      <w:pPr>
        <w:pStyle w:val="af9"/>
        <w:snapToGrid w:val="0"/>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1、乙方应按竞争性磋商文件规定的时间向甲方提供有关技术资料。</w:t>
      </w:r>
    </w:p>
    <w:p w14:paraId="75912D85" w14:textId="77777777" w:rsidR="00F05240" w:rsidRPr="00B95A3A" w:rsidRDefault="00F05240" w:rsidP="00F05240">
      <w:pPr>
        <w:pStyle w:val="af9"/>
        <w:snapToGrid w:val="0"/>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2、没有甲方事先书面同意，乙方不得将由甲方提供的有关合同或任何合同条文、规格、计划、图纸、样品或资料提供给与履行本合同无关的任何其他人。即使</w:t>
      </w:r>
      <w:proofErr w:type="gramStart"/>
      <w:r w:rsidRPr="00B95A3A">
        <w:rPr>
          <w:rFonts w:ascii="微软雅黑" w:eastAsia="微软雅黑" w:hAnsi="微软雅黑" w:cs="微软雅黑" w:hint="eastAsia"/>
          <w:szCs w:val="21"/>
        </w:rPr>
        <w:t>向履行</w:t>
      </w:r>
      <w:proofErr w:type="gramEnd"/>
      <w:r w:rsidRPr="00B95A3A">
        <w:rPr>
          <w:rFonts w:ascii="微软雅黑" w:eastAsia="微软雅黑" w:hAnsi="微软雅黑" w:cs="微软雅黑" w:hint="eastAsia"/>
          <w:szCs w:val="21"/>
        </w:rPr>
        <w:t>本合同有关的人员提供，也应注意保密并限于履行合同的必需范围。</w:t>
      </w:r>
    </w:p>
    <w:p w14:paraId="5D8C33A9" w14:textId="77777777" w:rsidR="00F05240" w:rsidRPr="00B95A3A" w:rsidRDefault="00F05240" w:rsidP="00F05240">
      <w:pPr>
        <w:pStyle w:val="af9"/>
        <w:snapToGrid w:val="0"/>
        <w:spacing w:after="0" w:line="500" w:lineRule="exact"/>
        <w:ind w:firstLineChars="200" w:firstLine="420"/>
        <w:rPr>
          <w:rFonts w:ascii="微软雅黑" w:eastAsia="微软雅黑" w:hAnsi="微软雅黑" w:cs="微软雅黑"/>
          <w:b/>
          <w:szCs w:val="21"/>
        </w:rPr>
      </w:pPr>
      <w:r w:rsidRPr="00B95A3A">
        <w:rPr>
          <w:rFonts w:ascii="微软雅黑" w:eastAsia="微软雅黑" w:hAnsi="微软雅黑" w:cs="微软雅黑" w:hint="eastAsia"/>
          <w:b/>
          <w:szCs w:val="21"/>
        </w:rPr>
        <w:t>第四条 知识产权</w:t>
      </w:r>
    </w:p>
    <w:p w14:paraId="66A6CD68" w14:textId="77777777" w:rsidR="00F05240" w:rsidRPr="00B95A3A" w:rsidRDefault="00F05240" w:rsidP="00F05240">
      <w:pPr>
        <w:pStyle w:val="af9"/>
        <w:snapToGrid w:val="0"/>
        <w:spacing w:after="0" w:line="500" w:lineRule="exact"/>
        <w:ind w:firstLineChars="200" w:firstLine="420"/>
        <w:rPr>
          <w:rFonts w:ascii="微软雅黑" w:eastAsia="微软雅黑" w:hAnsi="微软雅黑" w:cs="微软雅黑"/>
          <w:b/>
          <w:bCs/>
          <w:szCs w:val="21"/>
        </w:rPr>
      </w:pPr>
      <w:r w:rsidRPr="00B95A3A">
        <w:rPr>
          <w:rFonts w:ascii="微软雅黑" w:eastAsia="微软雅黑" w:hAnsi="微软雅黑" w:cs="微软雅黑" w:hint="eastAsia"/>
          <w:szCs w:val="21"/>
        </w:rPr>
        <w:t>乙方应保证提供服务过程中不会侵犯任何第三方的</w:t>
      </w:r>
      <w:r w:rsidRPr="00B95A3A">
        <w:rPr>
          <w:rFonts w:ascii="微软雅黑" w:eastAsia="微软雅黑" w:hAnsi="微软雅黑" w:cs="微软雅黑" w:hint="eastAsia"/>
          <w:b/>
          <w:szCs w:val="21"/>
        </w:rPr>
        <w:t>知识产权</w:t>
      </w:r>
      <w:r w:rsidRPr="00B95A3A">
        <w:rPr>
          <w:rFonts w:ascii="微软雅黑" w:eastAsia="微软雅黑" w:hAnsi="微软雅黑" w:cs="微软雅黑" w:hint="eastAsia"/>
          <w:b/>
          <w:bCs/>
          <w:szCs w:val="21"/>
        </w:rPr>
        <w:t>。</w:t>
      </w:r>
    </w:p>
    <w:p w14:paraId="28230804" w14:textId="77777777" w:rsidR="00F05240" w:rsidRPr="00B95A3A" w:rsidRDefault="00F05240" w:rsidP="00F05240">
      <w:pPr>
        <w:pStyle w:val="af9"/>
        <w:snapToGrid w:val="0"/>
        <w:spacing w:after="0" w:line="500" w:lineRule="exact"/>
        <w:ind w:firstLineChars="200" w:firstLine="420"/>
        <w:rPr>
          <w:rFonts w:ascii="微软雅黑" w:eastAsia="微软雅黑" w:hAnsi="微软雅黑" w:cs="微软雅黑"/>
          <w:b/>
          <w:szCs w:val="21"/>
        </w:rPr>
      </w:pPr>
      <w:r w:rsidRPr="00B95A3A">
        <w:rPr>
          <w:rFonts w:ascii="微软雅黑" w:eastAsia="微软雅黑" w:hAnsi="微软雅黑" w:cs="微软雅黑" w:hint="eastAsia"/>
          <w:b/>
          <w:szCs w:val="21"/>
        </w:rPr>
        <w:t>第五条 履约保证金</w:t>
      </w:r>
    </w:p>
    <w:p w14:paraId="62F7573F" w14:textId="77777777" w:rsidR="00F05240" w:rsidRPr="00B95A3A" w:rsidRDefault="00F05240" w:rsidP="00F05240">
      <w:pPr>
        <w:pStyle w:val="af9"/>
        <w:snapToGrid w:val="0"/>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乙方交纳人民币△元作为本合同的履约保证金。</w:t>
      </w:r>
    </w:p>
    <w:p w14:paraId="45DAE4E7" w14:textId="77777777" w:rsidR="00F05240" w:rsidRPr="00B95A3A" w:rsidRDefault="00F05240" w:rsidP="00F05240">
      <w:pPr>
        <w:snapToGrid w:val="0"/>
        <w:spacing w:after="0" w:line="500" w:lineRule="exact"/>
        <w:ind w:firstLineChars="196" w:firstLine="412"/>
        <w:rPr>
          <w:rFonts w:ascii="微软雅黑" w:eastAsia="微软雅黑" w:hAnsi="微软雅黑" w:cs="微软雅黑"/>
          <w:b/>
          <w:szCs w:val="21"/>
        </w:rPr>
      </w:pPr>
      <w:r w:rsidRPr="00B95A3A">
        <w:rPr>
          <w:rFonts w:ascii="微软雅黑" w:eastAsia="微软雅黑" w:hAnsi="微软雅黑" w:cs="微软雅黑" w:hint="eastAsia"/>
          <w:b/>
          <w:szCs w:val="21"/>
        </w:rPr>
        <w:t>第六条 税费</w:t>
      </w:r>
    </w:p>
    <w:p w14:paraId="798C43A9" w14:textId="77777777" w:rsidR="00F05240" w:rsidRPr="00B95A3A" w:rsidRDefault="00F05240" w:rsidP="00F05240">
      <w:pPr>
        <w:snapToGrid w:val="0"/>
        <w:spacing w:after="0" w:line="500" w:lineRule="exact"/>
        <w:ind w:firstLineChars="196" w:firstLine="412"/>
        <w:rPr>
          <w:rFonts w:ascii="微软雅黑" w:eastAsia="微软雅黑" w:hAnsi="微软雅黑" w:cs="微软雅黑"/>
          <w:szCs w:val="21"/>
        </w:rPr>
      </w:pPr>
      <w:r w:rsidRPr="00B95A3A">
        <w:rPr>
          <w:rFonts w:ascii="微软雅黑" w:eastAsia="微软雅黑" w:hAnsi="微软雅黑" w:cs="微软雅黑" w:hint="eastAsia"/>
          <w:szCs w:val="21"/>
        </w:rPr>
        <w:t>本合同执行中相关的一切税费均由乙方负担。</w:t>
      </w:r>
    </w:p>
    <w:p w14:paraId="150CB11E" w14:textId="77777777" w:rsidR="00F05240" w:rsidRPr="00B95A3A" w:rsidRDefault="00F05240" w:rsidP="00F05240">
      <w:pPr>
        <w:pStyle w:val="af9"/>
        <w:snapToGrid w:val="0"/>
        <w:spacing w:after="0" w:line="500" w:lineRule="exact"/>
        <w:ind w:firstLineChars="196" w:firstLine="412"/>
        <w:rPr>
          <w:rFonts w:ascii="微软雅黑" w:eastAsia="微软雅黑" w:hAnsi="微软雅黑" w:cs="微软雅黑"/>
          <w:b/>
          <w:szCs w:val="21"/>
        </w:rPr>
      </w:pPr>
      <w:r w:rsidRPr="00B95A3A">
        <w:rPr>
          <w:rFonts w:ascii="微软雅黑" w:eastAsia="微软雅黑" w:hAnsi="微软雅黑" w:cs="微软雅黑" w:hint="eastAsia"/>
          <w:b/>
          <w:szCs w:val="21"/>
        </w:rPr>
        <w:t>第七条 违约责任</w:t>
      </w:r>
    </w:p>
    <w:p w14:paraId="22F39628" w14:textId="77777777" w:rsidR="00F05240" w:rsidRPr="00B95A3A" w:rsidRDefault="00F05240" w:rsidP="00F05240">
      <w:pPr>
        <w:pStyle w:val="af9"/>
        <w:snapToGrid w:val="0"/>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w:t>
      </w:r>
    </w:p>
    <w:p w14:paraId="75D4303B" w14:textId="77777777" w:rsidR="00F05240" w:rsidRPr="00B95A3A" w:rsidRDefault="00F05240" w:rsidP="00F05240">
      <w:pPr>
        <w:pStyle w:val="af9"/>
        <w:snapToGrid w:val="0"/>
        <w:spacing w:after="0" w:line="500" w:lineRule="exact"/>
        <w:ind w:firstLineChars="196" w:firstLine="412"/>
        <w:rPr>
          <w:rFonts w:ascii="微软雅黑" w:eastAsia="微软雅黑" w:hAnsi="微软雅黑" w:cs="微软雅黑"/>
          <w:b/>
          <w:szCs w:val="21"/>
        </w:rPr>
      </w:pPr>
      <w:r w:rsidRPr="00B95A3A">
        <w:rPr>
          <w:rFonts w:ascii="微软雅黑" w:eastAsia="微软雅黑" w:hAnsi="微软雅黑" w:cs="微软雅黑" w:hint="eastAsia"/>
          <w:b/>
          <w:szCs w:val="21"/>
        </w:rPr>
        <w:t>第八条 不可抗力事件处理</w:t>
      </w:r>
    </w:p>
    <w:p w14:paraId="684B2E02" w14:textId="77777777" w:rsidR="00F05240" w:rsidRPr="00B95A3A" w:rsidRDefault="00F05240" w:rsidP="00F05240">
      <w:pPr>
        <w:pStyle w:val="af9"/>
        <w:snapToGrid w:val="0"/>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1、在合同有效期内，任何一方因不可抗力事件导致不能履行合同，则合同履行期可延长，其延长期与不可抗力影响期相同。</w:t>
      </w:r>
    </w:p>
    <w:p w14:paraId="2730F631" w14:textId="77777777" w:rsidR="00F05240" w:rsidRPr="00B95A3A" w:rsidRDefault="00F05240" w:rsidP="00F05240">
      <w:pPr>
        <w:pStyle w:val="af9"/>
        <w:snapToGrid w:val="0"/>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2、不可抗力事件发生后，应立即通知对方，并寄送有关权威机构出具的证明。</w:t>
      </w:r>
    </w:p>
    <w:p w14:paraId="1C618C1F" w14:textId="77777777" w:rsidR="00F05240" w:rsidRPr="00B95A3A" w:rsidRDefault="00F05240" w:rsidP="00F05240">
      <w:pPr>
        <w:pStyle w:val="af9"/>
        <w:snapToGrid w:val="0"/>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3、不可抗力事件延续120天以上，双方应通过友好协商，确定是否继续履行合同。</w:t>
      </w:r>
    </w:p>
    <w:p w14:paraId="65493E54" w14:textId="77777777" w:rsidR="00F05240" w:rsidRPr="00B95A3A" w:rsidRDefault="00F05240" w:rsidP="00F05240">
      <w:pPr>
        <w:pStyle w:val="af9"/>
        <w:snapToGrid w:val="0"/>
        <w:spacing w:after="0" w:line="500" w:lineRule="exact"/>
        <w:ind w:firstLineChars="200" w:firstLine="420"/>
        <w:rPr>
          <w:rFonts w:ascii="微软雅黑" w:eastAsia="微软雅黑" w:hAnsi="微软雅黑" w:cs="微软雅黑"/>
          <w:b/>
          <w:szCs w:val="21"/>
        </w:rPr>
      </w:pPr>
      <w:r w:rsidRPr="00B95A3A">
        <w:rPr>
          <w:rFonts w:ascii="微软雅黑" w:eastAsia="微软雅黑" w:hAnsi="微软雅黑" w:cs="微软雅黑" w:hint="eastAsia"/>
          <w:b/>
          <w:szCs w:val="21"/>
        </w:rPr>
        <w:lastRenderedPageBreak/>
        <w:t>第九条 诉讼</w:t>
      </w:r>
    </w:p>
    <w:p w14:paraId="45E8F7C7" w14:textId="77777777" w:rsidR="00F05240" w:rsidRPr="00B95A3A" w:rsidRDefault="00F05240" w:rsidP="00F05240">
      <w:pPr>
        <w:pStyle w:val="af9"/>
        <w:snapToGrid w:val="0"/>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双方在执行合同中所发生的一切争议，应通过协商解决。如协商不成，可向甲方所在地法院起诉。</w:t>
      </w:r>
    </w:p>
    <w:p w14:paraId="15767047" w14:textId="77777777" w:rsidR="00F05240" w:rsidRPr="00B95A3A" w:rsidRDefault="00F05240" w:rsidP="00F05240">
      <w:pPr>
        <w:pStyle w:val="af9"/>
        <w:snapToGrid w:val="0"/>
        <w:spacing w:after="0" w:line="500" w:lineRule="exact"/>
        <w:ind w:firstLineChars="200" w:firstLine="420"/>
        <w:rPr>
          <w:rFonts w:ascii="微软雅黑" w:eastAsia="微软雅黑" w:hAnsi="微软雅黑" w:cs="微软雅黑"/>
          <w:b/>
          <w:szCs w:val="21"/>
        </w:rPr>
      </w:pPr>
      <w:r w:rsidRPr="00B95A3A">
        <w:rPr>
          <w:rFonts w:ascii="微软雅黑" w:eastAsia="微软雅黑" w:hAnsi="微软雅黑" w:cs="微软雅黑" w:hint="eastAsia"/>
          <w:b/>
          <w:szCs w:val="21"/>
        </w:rPr>
        <w:t>第十条 合同生效及其它</w:t>
      </w:r>
    </w:p>
    <w:p w14:paraId="7BBE053E" w14:textId="77777777" w:rsidR="00F05240" w:rsidRPr="00B95A3A" w:rsidRDefault="00F05240" w:rsidP="00F05240">
      <w:pPr>
        <w:autoSpaceDE w:val="0"/>
        <w:autoSpaceDN w:val="0"/>
        <w:adjustRightInd w:val="0"/>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1、合同经双方法定代表人或授权委托代理人签字并加盖单位公章后生效。</w:t>
      </w:r>
    </w:p>
    <w:p w14:paraId="43DC173B" w14:textId="77777777" w:rsidR="00F05240" w:rsidRPr="00B95A3A" w:rsidRDefault="00F05240" w:rsidP="00F05240">
      <w:pPr>
        <w:autoSpaceDE w:val="0"/>
        <w:autoSpaceDN w:val="0"/>
        <w:adjustRightInd w:val="0"/>
        <w:spacing w:after="0" w:line="500" w:lineRule="exact"/>
        <w:ind w:firstLineChars="200" w:firstLine="420"/>
        <w:rPr>
          <w:rFonts w:ascii="微软雅黑" w:eastAsia="微软雅黑" w:hAnsi="微软雅黑" w:cs="微软雅黑"/>
          <w:szCs w:val="21"/>
        </w:rPr>
      </w:pPr>
      <w:r w:rsidRPr="00B95A3A">
        <w:rPr>
          <w:rFonts w:ascii="微软雅黑" w:eastAsia="微软雅黑" w:hAnsi="微软雅黑" w:cs="微软雅黑" w:hint="eastAsia"/>
          <w:szCs w:val="21"/>
        </w:rPr>
        <w:t>2、本合同未尽事宜，遵照《</w:t>
      </w:r>
      <w:r w:rsidRPr="00B95A3A">
        <w:rPr>
          <w:rFonts w:ascii="微软雅黑" w:eastAsia="微软雅黑" w:hAnsi="微软雅黑" w:cs="微软雅黑" w:hint="eastAsia"/>
          <w:kern w:val="0"/>
          <w:szCs w:val="21"/>
        </w:rPr>
        <w:t>中华人民共和国民法典</w:t>
      </w:r>
      <w:r w:rsidRPr="00B95A3A">
        <w:rPr>
          <w:rFonts w:ascii="微软雅黑" w:eastAsia="微软雅黑" w:hAnsi="微软雅黑" w:cs="微软雅黑" w:hint="eastAsia"/>
          <w:szCs w:val="21"/>
        </w:rPr>
        <w:t>》有关条文执行。</w:t>
      </w:r>
    </w:p>
    <w:p w14:paraId="6D740813" w14:textId="77777777" w:rsidR="00F05240" w:rsidRPr="00B95A3A" w:rsidRDefault="00F05240" w:rsidP="00F05240">
      <w:pPr>
        <w:pStyle w:val="af9"/>
        <w:snapToGrid w:val="0"/>
        <w:spacing w:after="0" w:line="500" w:lineRule="exact"/>
        <w:ind w:left="420" w:hangingChars="200" w:hanging="420"/>
        <w:rPr>
          <w:rFonts w:ascii="微软雅黑" w:eastAsia="微软雅黑" w:hAnsi="微软雅黑" w:cs="微软雅黑"/>
          <w:szCs w:val="21"/>
        </w:rPr>
      </w:pPr>
      <w:r w:rsidRPr="00B95A3A">
        <w:rPr>
          <w:rFonts w:ascii="微软雅黑" w:eastAsia="微软雅黑" w:hAnsi="微软雅黑" w:cs="微软雅黑" w:hint="eastAsia"/>
          <w:szCs w:val="21"/>
        </w:rPr>
        <w:t xml:space="preserve"> </w:t>
      </w:r>
    </w:p>
    <w:p w14:paraId="1766B259" w14:textId="77777777" w:rsidR="00F05240" w:rsidRPr="00B95A3A" w:rsidRDefault="00F05240" w:rsidP="00F05240">
      <w:pPr>
        <w:pStyle w:val="af9"/>
        <w:snapToGrid w:val="0"/>
        <w:spacing w:after="0" w:line="500" w:lineRule="exact"/>
        <w:ind w:left="420" w:hangingChars="200" w:hanging="420"/>
        <w:rPr>
          <w:rFonts w:ascii="微软雅黑" w:eastAsia="微软雅黑" w:hAnsi="微软雅黑" w:cs="微软雅黑"/>
          <w:szCs w:val="21"/>
        </w:rPr>
      </w:pPr>
      <w:r w:rsidRPr="00B95A3A">
        <w:rPr>
          <w:rFonts w:ascii="微软雅黑" w:eastAsia="微软雅黑" w:hAnsi="微软雅黑" w:cs="微软雅黑" w:hint="eastAsia"/>
          <w:szCs w:val="21"/>
        </w:rPr>
        <w:t>甲方：                                    乙方：</w:t>
      </w:r>
    </w:p>
    <w:p w14:paraId="59D4B41B" w14:textId="77777777" w:rsidR="00F05240" w:rsidRPr="00B95A3A" w:rsidRDefault="00F05240" w:rsidP="00F05240">
      <w:pPr>
        <w:pStyle w:val="af9"/>
        <w:snapToGrid w:val="0"/>
        <w:spacing w:after="0" w:line="500" w:lineRule="exact"/>
        <w:rPr>
          <w:rFonts w:ascii="微软雅黑" w:eastAsia="微软雅黑" w:hAnsi="微软雅黑" w:cs="微软雅黑"/>
          <w:szCs w:val="21"/>
        </w:rPr>
      </w:pPr>
      <w:r w:rsidRPr="00B95A3A">
        <w:rPr>
          <w:rFonts w:ascii="微软雅黑" w:eastAsia="微软雅黑" w:hAnsi="微软雅黑" w:cs="微软雅黑" w:hint="eastAsia"/>
          <w:szCs w:val="21"/>
        </w:rPr>
        <w:t>地址：                                    地址：</w:t>
      </w:r>
    </w:p>
    <w:p w14:paraId="500E5D5A" w14:textId="77777777" w:rsidR="00F05240" w:rsidRPr="00B95A3A" w:rsidRDefault="00F05240" w:rsidP="00F05240">
      <w:pPr>
        <w:pStyle w:val="af9"/>
        <w:snapToGrid w:val="0"/>
        <w:spacing w:after="0" w:line="500" w:lineRule="exact"/>
        <w:rPr>
          <w:rFonts w:ascii="微软雅黑" w:eastAsia="微软雅黑" w:hAnsi="微软雅黑" w:cs="微软雅黑"/>
          <w:szCs w:val="21"/>
        </w:rPr>
      </w:pPr>
      <w:r w:rsidRPr="00B95A3A">
        <w:rPr>
          <w:rFonts w:ascii="微软雅黑" w:eastAsia="微软雅黑" w:hAnsi="微软雅黑" w:cs="微软雅黑" w:hint="eastAsia"/>
          <w:szCs w:val="21"/>
        </w:rPr>
        <w:t>法定（授权）代表人：                      法定（授权）代表人：</w:t>
      </w:r>
    </w:p>
    <w:p w14:paraId="522034F7" w14:textId="77777777" w:rsidR="00F05240" w:rsidRPr="00B95A3A" w:rsidRDefault="00F05240" w:rsidP="00F05240">
      <w:pPr>
        <w:pStyle w:val="af9"/>
        <w:snapToGrid w:val="0"/>
        <w:spacing w:after="0" w:line="500" w:lineRule="exact"/>
        <w:ind w:firstLineChars="2100" w:firstLine="4410"/>
        <w:rPr>
          <w:rFonts w:ascii="微软雅黑" w:eastAsia="微软雅黑" w:hAnsi="微软雅黑" w:cs="微软雅黑"/>
          <w:szCs w:val="21"/>
        </w:rPr>
      </w:pPr>
      <w:r w:rsidRPr="00B95A3A">
        <w:rPr>
          <w:rFonts w:ascii="微软雅黑" w:eastAsia="微软雅黑" w:hAnsi="微软雅黑" w:cs="微软雅黑" w:hint="eastAsia"/>
          <w:szCs w:val="21"/>
        </w:rPr>
        <w:t>联系电话：</w:t>
      </w:r>
    </w:p>
    <w:p w14:paraId="389CB774" w14:textId="77777777" w:rsidR="00F05240" w:rsidRPr="00B95A3A" w:rsidRDefault="00F05240" w:rsidP="00F05240">
      <w:pPr>
        <w:pStyle w:val="af9"/>
        <w:snapToGrid w:val="0"/>
        <w:spacing w:after="0" w:line="500" w:lineRule="exact"/>
        <w:ind w:firstLineChars="2092" w:firstLine="4393"/>
        <w:rPr>
          <w:rFonts w:ascii="微软雅黑" w:eastAsia="微软雅黑" w:hAnsi="微软雅黑" w:cs="微软雅黑"/>
          <w:szCs w:val="21"/>
        </w:rPr>
      </w:pPr>
      <w:r w:rsidRPr="00B95A3A">
        <w:rPr>
          <w:rFonts w:ascii="微软雅黑" w:eastAsia="微软雅黑" w:hAnsi="微软雅黑" w:cs="微软雅黑" w:hint="eastAsia"/>
          <w:szCs w:val="21"/>
        </w:rPr>
        <w:t>开户银行及账号：</w:t>
      </w:r>
    </w:p>
    <w:p w14:paraId="6F36C12B" w14:textId="77777777" w:rsidR="00F05240" w:rsidRPr="00B95A3A" w:rsidRDefault="00F05240" w:rsidP="00F05240">
      <w:pPr>
        <w:pStyle w:val="af9"/>
        <w:snapToGrid w:val="0"/>
        <w:spacing w:after="0" w:line="500" w:lineRule="exact"/>
        <w:rPr>
          <w:rFonts w:ascii="微软雅黑" w:eastAsia="微软雅黑" w:hAnsi="微软雅黑" w:cs="微软雅黑"/>
          <w:szCs w:val="21"/>
        </w:rPr>
      </w:pPr>
      <w:r w:rsidRPr="00B95A3A">
        <w:rPr>
          <w:rFonts w:ascii="微软雅黑" w:eastAsia="微软雅黑" w:hAnsi="微软雅黑" w:cs="微软雅黑" w:hint="eastAsia"/>
          <w:szCs w:val="21"/>
        </w:rPr>
        <w:t>签字日期：年月日                          签字日期：年月日</w:t>
      </w:r>
    </w:p>
    <w:p w14:paraId="044A771C" w14:textId="77777777" w:rsidR="00F05240" w:rsidRPr="00B95A3A" w:rsidRDefault="00F05240">
      <w:pPr>
        <w:pStyle w:val="1"/>
        <w:spacing w:beforeLines="0" w:after="0" w:line="500" w:lineRule="exact"/>
        <w:jc w:val="center"/>
        <w:sectPr w:rsidR="00F05240" w:rsidRPr="00B95A3A">
          <w:footerReference w:type="default" r:id="rId24"/>
          <w:pgSz w:w="11906" w:h="16838"/>
          <w:pgMar w:top="1474" w:right="1797" w:bottom="1247" w:left="1797" w:header="851" w:footer="851" w:gutter="0"/>
          <w:cols w:space="720"/>
          <w:docGrid w:linePitch="312"/>
        </w:sectPr>
      </w:pPr>
    </w:p>
    <w:p w14:paraId="2D6C6C85" w14:textId="43803378" w:rsidR="004B02F9" w:rsidRPr="00B95A3A" w:rsidRDefault="00DF3EAA">
      <w:pPr>
        <w:pStyle w:val="1"/>
        <w:spacing w:beforeLines="0" w:after="0" w:line="500" w:lineRule="exact"/>
        <w:jc w:val="center"/>
      </w:pPr>
      <w:r w:rsidRPr="00B95A3A">
        <w:rPr>
          <w:rFonts w:hint="eastAsia"/>
        </w:rPr>
        <w:lastRenderedPageBreak/>
        <w:t>第五章评审办法</w:t>
      </w:r>
      <w:bookmarkEnd w:id="587"/>
      <w:bookmarkEnd w:id="588"/>
      <w:bookmarkEnd w:id="589"/>
    </w:p>
    <w:p w14:paraId="338BECB4" w14:textId="77777777" w:rsidR="004B02F9" w:rsidRPr="00B95A3A" w:rsidRDefault="00DF3EAA">
      <w:pPr>
        <w:spacing w:after="0" w:line="500" w:lineRule="exact"/>
        <w:ind w:firstLineChars="225" w:firstLine="473"/>
        <w:rPr>
          <w:rFonts w:ascii="微软雅黑" w:eastAsia="微软雅黑" w:hAnsi="微软雅黑"/>
          <w:szCs w:val="21"/>
        </w:rPr>
      </w:pPr>
      <w:bookmarkStart w:id="592" w:name="_Toc192313126"/>
      <w:bookmarkEnd w:id="590"/>
      <w:r w:rsidRPr="00B95A3A">
        <w:rPr>
          <w:rFonts w:ascii="微软雅黑" w:eastAsia="微软雅黑" w:hAnsi="微软雅黑" w:hint="eastAsia"/>
          <w:szCs w:val="21"/>
        </w:rPr>
        <w:t>为公正、公平、科学地选择中标人，根据《中华人民共和国政府采购法》等有关法律法规的规定，并结合本项目的实际，制定本办法。</w:t>
      </w:r>
    </w:p>
    <w:p w14:paraId="1A048CAF" w14:textId="77777777" w:rsidR="004B02F9" w:rsidRPr="00B95A3A" w:rsidRDefault="00DF3EAA">
      <w:pPr>
        <w:spacing w:after="0" w:line="500" w:lineRule="exact"/>
        <w:ind w:firstLineChars="200" w:firstLine="420"/>
        <w:rPr>
          <w:rFonts w:ascii="微软雅黑" w:eastAsia="微软雅黑" w:hAnsi="微软雅黑"/>
          <w:szCs w:val="21"/>
        </w:rPr>
      </w:pPr>
      <w:r w:rsidRPr="00B95A3A">
        <w:rPr>
          <w:rFonts w:ascii="微软雅黑" w:eastAsia="微软雅黑" w:hAnsi="微软雅黑" w:hint="eastAsia"/>
          <w:szCs w:val="21"/>
        </w:rPr>
        <w:t>本次评标采用综合评分法，总分为100分，合格投标人的评标得分为各项目汇总得分，中标候选资格按评标得分由高到低顺序排列，得分相同的，按投标报价由低到高顺序排列；得分且投标报价相同的，按技术得分由高到低顺序排列。排名第一的投标人为中标候选人（即</w:t>
      </w:r>
      <w:r w:rsidRPr="00B95A3A">
        <w:rPr>
          <w:rFonts w:ascii="微软雅黑" w:eastAsia="微软雅黑" w:hAnsi="微软雅黑" w:hint="eastAsia"/>
          <w:b/>
          <w:szCs w:val="21"/>
        </w:rPr>
        <w:t>由磋商小组按规定推荐其中一名为成交候选人</w:t>
      </w:r>
      <w:r w:rsidRPr="00B95A3A">
        <w:rPr>
          <w:rFonts w:ascii="微软雅黑" w:eastAsia="微软雅黑" w:hAnsi="微软雅黑" w:hint="eastAsia"/>
          <w:szCs w:val="21"/>
        </w:rPr>
        <w:t>）,排名第二的投标人为候补中标候选人……其他投标人中标候选资格依此类推。评分过程中采用四舍五入法，并保留小数2位。</w:t>
      </w:r>
    </w:p>
    <w:p w14:paraId="3B95E081" w14:textId="77777777" w:rsidR="004B02F9" w:rsidRPr="00B95A3A" w:rsidRDefault="00DF3EAA">
      <w:pPr>
        <w:pStyle w:val="af9"/>
        <w:spacing w:after="0" w:line="500" w:lineRule="exact"/>
        <w:ind w:firstLineChars="200" w:firstLine="420"/>
        <w:rPr>
          <w:rFonts w:ascii="微软雅黑" w:eastAsia="微软雅黑" w:hAnsi="微软雅黑"/>
          <w:szCs w:val="21"/>
        </w:rPr>
      </w:pPr>
      <w:r w:rsidRPr="00B95A3A">
        <w:rPr>
          <w:rFonts w:ascii="微软雅黑" w:eastAsia="微软雅黑" w:hAnsi="微软雅黑" w:hint="eastAsia"/>
          <w:szCs w:val="21"/>
        </w:rPr>
        <w:t>投标人评标综合得分=价格分+技术、资信商务及其他分</w:t>
      </w:r>
    </w:p>
    <w:p w14:paraId="7FD280E9" w14:textId="77777777" w:rsidR="004B02F9" w:rsidRPr="00B95A3A" w:rsidRDefault="00DF3EAA">
      <w:pPr>
        <w:pStyle w:val="20"/>
        <w:numPr>
          <w:ilvl w:val="0"/>
          <w:numId w:val="31"/>
        </w:numPr>
        <w:spacing w:before="0" w:after="0" w:line="500" w:lineRule="exact"/>
        <w:jc w:val="left"/>
        <w:rPr>
          <w:rFonts w:ascii="微软雅黑" w:eastAsia="微软雅黑" w:hAnsi="微软雅黑" w:cs="微软雅黑"/>
          <w:sz w:val="21"/>
          <w:szCs w:val="21"/>
        </w:rPr>
      </w:pPr>
      <w:r w:rsidRPr="00B95A3A">
        <w:rPr>
          <w:rFonts w:ascii="微软雅黑" w:eastAsia="微软雅黑" w:hAnsi="微软雅黑" w:cs="微软雅黑" w:hint="eastAsia"/>
          <w:sz w:val="21"/>
          <w:szCs w:val="21"/>
        </w:rPr>
        <w:t>价格分（10分）</w:t>
      </w:r>
      <w:r w:rsidRPr="00B95A3A">
        <w:rPr>
          <w:rFonts w:ascii="微软雅黑" w:eastAsia="微软雅黑" w:hAnsi="微软雅黑" w:hint="eastAsia"/>
          <w:bCs/>
          <w:sz w:val="21"/>
          <w:szCs w:val="21"/>
        </w:rPr>
        <w:t>（本项目以单价进行报价，</w:t>
      </w:r>
      <w:r w:rsidRPr="00B95A3A">
        <w:rPr>
          <w:rFonts w:ascii="微软雅黑" w:eastAsia="微软雅黑" w:hAnsi="微软雅黑" w:hint="eastAsia"/>
          <w:sz w:val="21"/>
          <w:szCs w:val="21"/>
        </w:rPr>
        <w:t>格式详见报价表</w:t>
      </w:r>
      <w:r w:rsidRPr="00B95A3A">
        <w:rPr>
          <w:rFonts w:ascii="微软雅黑" w:eastAsia="微软雅黑" w:hAnsi="微软雅黑" w:hint="eastAsia"/>
          <w:bCs/>
          <w:sz w:val="21"/>
          <w:szCs w:val="21"/>
        </w:rPr>
        <w:t>）</w:t>
      </w:r>
    </w:p>
    <w:p w14:paraId="49A878DC" w14:textId="77777777" w:rsidR="004B02F9" w:rsidRPr="00B95A3A" w:rsidRDefault="00DF3EAA">
      <w:pPr>
        <w:pStyle w:val="af9"/>
        <w:numPr>
          <w:ilvl w:val="0"/>
          <w:numId w:val="32"/>
        </w:numPr>
        <w:spacing w:after="0" w:line="500" w:lineRule="exact"/>
        <w:ind w:left="0" w:firstLine="426"/>
        <w:rPr>
          <w:rFonts w:ascii="微软雅黑" w:eastAsia="微软雅黑" w:hAnsi="微软雅黑"/>
          <w:szCs w:val="21"/>
        </w:rPr>
      </w:pPr>
      <w:bookmarkStart w:id="593" w:name="_Toc493699338"/>
      <w:r w:rsidRPr="00B95A3A">
        <w:rPr>
          <w:rFonts w:ascii="微软雅黑" w:eastAsia="微软雅黑" w:hAnsi="微软雅黑" w:hint="eastAsia"/>
          <w:b/>
          <w:bCs/>
          <w:szCs w:val="21"/>
        </w:rPr>
        <w:t>价格分采用低价优先法计算</w:t>
      </w:r>
      <w:r w:rsidRPr="00B95A3A">
        <w:rPr>
          <w:rFonts w:ascii="微软雅黑" w:eastAsia="微软雅黑" w:hAnsi="微软雅黑" w:hint="eastAsia"/>
          <w:szCs w:val="21"/>
        </w:rPr>
        <w:t>，即满足招标文件要求且投标价格最低的投标报价为评标基准价，其他投标人的价格</w:t>
      </w:r>
      <w:proofErr w:type="gramStart"/>
      <w:r w:rsidRPr="00B95A3A">
        <w:rPr>
          <w:rFonts w:ascii="微软雅黑" w:eastAsia="微软雅黑" w:hAnsi="微软雅黑" w:hint="eastAsia"/>
          <w:szCs w:val="21"/>
        </w:rPr>
        <w:t>分按照</w:t>
      </w:r>
      <w:proofErr w:type="gramEnd"/>
      <w:r w:rsidRPr="00B95A3A">
        <w:rPr>
          <w:rFonts w:ascii="微软雅黑" w:eastAsia="微软雅黑" w:hAnsi="微软雅黑" w:hint="eastAsia"/>
          <w:szCs w:val="21"/>
        </w:rPr>
        <w:t>下列公式计算：</w:t>
      </w:r>
    </w:p>
    <w:p w14:paraId="5F316078" w14:textId="77777777" w:rsidR="004B02F9" w:rsidRPr="00B95A3A" w:rsidRDefault="00DF3EAA">
      <w:pPr>
        <w:pStyle w:val="af9"/>
        <w:spacing w:after="0" w:line="500" w:lineRule="exact"/>
        <w:ind w:firstLineChars="200" w:firstLine="420"/>
        <w:rPr>
          <w:rFonts w:ascii="微软雅黑" w:eastAsia="微软雅黑" w:hAnsi="微软雅黑"/>
          <w:szCs w:val="21"/>
        </w:rPr>
      </w:pPr>
      <w:r w:rsidRPr="00B95A3A">
        <w:rPr>
          <w:rFonts w:ascii="微软雅黑" w:eastAsia="微软雅黑" w:hAnsi="微软雅黑" w:hint="eastAsia"/>
          <w:szCs w:val="21"/>
        </w:rPr>
        <w:t>价格分=（评标基准价/投标报价）×10%×100</w:t>
      </w:r>
    </w:p>
    <w:p w14:paraId="044EBF8D" w14:textId="77777777" w:rsidR="004B02F9" w:rsidRPr="00B95A3A" w:rsidRDefault="00DF3EAA">
      <w:pPr>
        <w:pStyle w:val="af9"/>
        <w:spacing w:after="0" w:line="500" w:lineRule="exact"/>
        <w:ind w:left="404"/>
        <w:rPr>
          <w:rFonts w:ascii="微软雅黑" w:eastAsia="微软雅黑" w:hAnsi="微软雅黑"/>
          <w:kern w:val="0"/>
          <w:szCs w:val="21"/>
        </w:rPr>
      </w:pPr>
      <w:r w:rsidRPr="00B95A3A">
        <w:rPr>
          <w:rFonts w:ascii="微软雅黑" w:eastAsia="微软雅黑" w:hAnsi="微软雅黑" w:hint="eastAsia"/>
          <w:kern w:val="0"/>
          <w:szCs w:val="21"/>
        </w:rPr>
        <w:t>每人保费：10元/人/年，</w:t>
      </w:r>
      <w:r w:rsidRPr="00B95A3A">
        <w:rPr>
          <w:rFonts w:ascii="微软雅黑" w:eastAsia="微软雅黑" w:hAnsi="微软雅黑" w:hint="eastAsia"/>
          <w:b/>
          <w:bCs/>
          <w:kern w:val="0"/>
          <w:sz w:val="28"/>
          <w:szCs w:val="28"/>
          <w:shd w:val="pct10" w:color="auto" w:fill="FFFFFF"/>
        </w:rPr>
        <w:t>价格(固定单价</w:t>
      </w:r>
      <w:proofErr w:type="gramStart"/>
      <w:r w:rsidRPr="00B95A3A">
        <w:rPr>
          <w:rFonts w:ascii="微软雅黑" w:eastAsia="微软雅黑" w:hAnsi="微软雅黑" w:hint="eastAsia"/>
          <w:b/>
          <w:bCs/>
          <w:kern w:val="0"/>
          <w:sz w:val="28"/>
          <w:szCs w:val="28"/>
          <w:shd w:val="pct10" w:color="auto" w:fill="FFFFFF"/>
        </w:rPr>
        <w:t>不</w:t>
      </w:r>
      <w:proofErr w:type="gramEnd"/>
      <w:r w:rsidRPr="00B95A3A">
        <w:rPr>
          <w:rFonts w:ascii="微软雅黑" w:eastAsia="微软雅黑" w:hAnsi="微软雅黑" w:hint="eastAsia"/>
          <w:b/>
          <w:bCs/>
          <w:kern w:val="0"/>
          <w:sz w:val="28"/>
          <w:szCs w:val="28"/>
          <w:shd w:val="pct10" w:color="auto" w:fill="FFFFFF"/>
        </w:rPr>
        <w:t>下浮)</w:t>
      </w:r>
      <w:r w:rsidRPr="00B95A3A">
        <w:rPr>
          <w:rFonts w:ascii="微软雅黑" w:eastAsia="微软雅黑" w:hAnsi="微软雅黑" w:hint="eastAsia"/>
          <w:kern w:val="0"/>
          <w:szCs w:val="21"/>
        </w:rPr>
        <w:t>，格式详见报价表。</w:t>
      </w:r>
    </w:p>
    <w:p w14:paraId="5C174389" w14:textId="77777777" w:rsidR="004B02F9" w:rsidRPr="00B95A3A" w:rsidRDefault="00DF3EAA">
      <w:pPr>
        <w:pStyle w:val="af9"/>
        <w:numPr>
          <w:ilvl w:val="0"/>
          <w:numId w:val="32"/>
        </w:numPr>
        <w:spacing w:after="0" w:line="500" w:lineRule="exact"/>
        <w:ind w:left="0" w:firstLine="426"/>
        <w:rPr>
          <w:rFonts w:ascii="微软雅黑" w:eastAsia="微软雅黑" w:hAnsi="微软雅黑"/>
          <w:spacing w:val="-4"/>
          <w:szCs w:val="21"/>
        </w:rPr>
      </w:pPr>
      <w:r w:rsidRPr="00B95A3A">
        <w:rPr>
          <w:rFonts w:ascii="微软雅黑" w:eastAsia="微软雅黑" w:hAnsi="微软雅黑" w:hint="eastAsia"/>
          <w:spacing w:val="-4"/>
          <w:szCs w:val="21"/>
        </w:rPr>
        <w:t>促进中小企业发展</w:t>
      </w:r>
    </w:p>
    <w:p w14:paraId="0386CB45" w14:textId="77777777" w:rsidR="004B02F9" w:rsidRPr="00B95A3A" w:rsidRDefault="00DF3EAA">
      <w:pPr>
        <w:pStyle w:val="af9"/>
        <w:numPr>
          <w:ilvl w:val="0"/>
          <w:numId w:val="33"/>
        </w:numPr>
        <w:tabs>
          <w:tab w:val="left" w:pos="630"/>
        </w:tabs>
        <w:spacing w:after="0" w:line="500" w:lineRule="exact"/>
        <w:ind w:left="0" w:firstLineChars="200" w:firstLine="420"/>
        <w:jc w:val="left"/>
        <w:rPr>
          <w:rFonts w:ascii="微软雅黑" w:eastAsia="微软雅黑" w:hAnsi="微软雅黑"/>
          <w:bCs/>
          <w:szCs w:val="21"/>
        </w:rPr>
      </w:pPr>
      <w:r w:rsidRPr="00B95A3A">
        <w:rPr>
          <w:rFonts w:ascii="微软雅黑" w:eastAsia="微软雅黑" w:hAnsi="微软雅黑" w:hint="eastAsia"/>
          <w:bCs/>
          <w:szCs w:val="21"/>
        </w:rPr>
        <w:t>本次采购为非专门面向中小企业预留采购份额的采购项目。</w:t>
      </w:r>
    </w:p>
    <w:p w14:paraId="6530CA24" w14:textId="4B3ECAE6" w:rsidR="004B02F9" w:rsidRPr="00B95A3A" w:rsidRDefault="00DF3EAA">
      <w:pPr>
        <w:pStyle w:val="af9"/>
        <w:numPr>
          <w:ilvl w:val="0"/>
          <w:numId w:val="33"/>
        </w:numPr>
        <w:tabs>
          <w:tab w:val="left" w:pos="630"/>
        </w:tabs>
        <w:spacing w:after="0" w:line="500" w:lineRule="exact"/>
        <w:ind w:left="0" w:firstLineChars="200" w:firstLine="420"/>
        <w:jc w:val="left"/>
        <w:rPr>
          <w:rFonts w:ascii="微软雅黑" w:eastAsia="微软雅黑" w:hAnsi="微软雅黑"/>
          <w:bCs/>
          <w:szCs w:val="21"/>
        </w:rPr>
      </w:pPr>
      <w:r w:rsidRPr="00B95A3A">
        <w:rPr>
          <w:rFonts w:ascii="微软雅黑" w:eastAsia="微软雅黑" w:hAnsi="微软雅黑" w:hint="eastAsia"/>
          <w:bCs/>
          <w:szCs w:val="21"/>
        </w:rPr>
        <w:t>本项目对应的中小企业划分标准所属行业：</w:t>
      </w:r>
      <w:r w:rsidR="00F05240" w:rsidRPr="00B95A3A">
        <w:rPr>
          <w:rFonts w:ascii="微软雅黑" w:eastAsia="微软雅黑" w:hAnsi="微软雅黑" w:hint="eastAsia"/>
          <w:bCs/>
          <w:szCs w:val="21"/>
        </w:rPr>
        <w:t>其他未列明行业</w:t>
      </w:r>
      <w:r w:rsidRPr="00B95A3A">
        <w:rPr>
          <w:rFonts w:ascii="微软雅黑" w:eastAsia="微软雅黑" w:hAnsi="微软雅黑" w:hint="eastAsia"/>
          <w:bCs/>
          <w:szCs w:val="21"/>
        </w:rPr>
        <w:t>。</w:t>
      </w:r>
    </w:p>
    <w:p w14:paraId="1BC7AA23" w14:textId="77777777" w:rsidR="004B02F9" w:rsidRPr="00B95A3A" w:rsidRDefault="00DF3EAA">
      <w:pPr>
        <w:pStyle w:val="af9"/>
        <w:numPr>
          <w:ilvl w:val="0"/>
          <w:numId w:val="33"/>
        </w:numPr>
        <w:tabs>
          <w:tab w:val="left" w:pos="630"/>
        </w:tabs>
        <w:spacing w:after="0" w:line="500" w:lineRule="exact"/>
        <w:ind w:left="0" w:firstLineChars="200" w:firstLine="420"/>
        <w:jc w:val="left"/>
        <w:rPr>
          <w:rFonts w:ascii="微软雅黑" w:eastAsia="微软雅黑" w:hAnsi="微软雅黑"/>
          <w:bCs/>
          <w:szCs w:val="21"/>
        </w:rPr>
      </w:pPr>
      <w:r w:rsidRPr="00B95A3A">
        <w:rPr>
          <w:rFonts w:ascii="微软雅黑" w:eastAsia="微软雅黑" w:hAnsi="微软雅黑" w:hint="eastAsia"/>
          <w:bCs/>
          <w:szCs w:val="21"/>
        </w:rPr>
        <w:t>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5D6B923" w14:textId="77032F5D" w:rsidR="004B02F9" w:rsidRPr="00B95A3A" w:rsidRDefault="00F05240">
      <w:pPr>
        <w:pStyle w:val="af9"/>
        <w:numPr>
          <w:ilvl w:val="0"/>
          <w:numId w:val="33"/>
        </w:numPr>
        <w:tabs>
          <w:tab w:val="left" w:pos="630"/>
        </w:tabs>
        <w:spacing w:after="0" w:line="500" w:lineRule="exact"/>
        <w:ind w:left="0" w:firstLineChars="200" w:firstLine="404"/>
        <w:jc w:val="left"/>
        <w:rPr>
          <w:rFonts w:ascii="微软雅黑" w:eastAsia="微软雅黑" w:hAnsi="微软雅黑"/>
          <w:bCs/>
          <w:szCs w:val="21"/>
        </w:rPr>
      </w:pPr>
      <w:r w:rsidRPr="00B95A3A">
        <w:rPr>
          <w:rFonts w:ascii="微软雅黑" w:eastAsia="微软雅黑" w:hAnsi="微软雅黑" w:hint="eastAsia"/>
          <w:spacing w:val="-4"/>
          <w:szCs w:val="21"/>
        </w:rPr>
        <w:t>本项目按《浙江省财政厅关于进一步加大政府采购 支持中小企业力度 助力扎实稳住经济的通知》</w:t>
      </w:r>
      <w:proofErr w:type="gramStart"/>
      <w:r w:rsidRPr="00B95A3A">
        <w:rPr>
          <w:rFonts w:ascii="微软雅黑" w:eastAsia="微软雅黑" w:hAnsi="微软雅黑" w:hint="eastAsia"/>
          <w:spacing w:val="-4"/>
          <w:szCs w:val="21"/>
        </w:rPr>
        <w:t>浙财采监</w:t>
      </w:r>
      <w:proofErr w:type="gramEnd"/>
      <w:r w:rsidRPr="00B95A3A">
        <w:rPr>
          <w:rFonts w:ascii="微软雅黑" w:eastAsia="微软雅黑" w:hAnsi="微软雅黑" w:hint="eastAsia"/>
          <w:spacing w:val="-4"/>
          <w:szCs w:val="21"/>
        </w:rPr>
        <w:t>【2022】8号规定对于未预留份额专门面向中小企业的政府采购货物或服务项目，以及预留份额政府采购货物或服务项目中的非预留部分标项，对小型和微型企业的投标报价给予20%的扣除，用扣除后的价格参与评审。接受大中型企业与小</w:t>
      </w:r>
      <w:proofErr w:type="gramStart"/>
      <w:r w:rsidRPr="00B95A3A">
        <w:rPr>
          <w:rFonts w:ascii="微软雅黑" w:eastAsia="微软雅黑" w:hAnsi="微软雅黑" w:hint="eastAsia"/>
          <w:spacing w:val="-4"/>
          <w:szCs w:val="21"/>
        </w:rPr>
        <w:t>微企业</w:t>
      </w:r>
      <w:proofErr w:type="gramEnd"/>
      <w:r w:rsidRPr="00B95A3A">
        <w:rPr>
          <w:rFonts w:ascii="微软雅黑" w:eastAsia="微软雅黑" w:hAnsi="微软雅黑" w:hint="eastAsia"/>
          <w:spacing w:val="-4"/>
          <w:szCs w:val="21"/>
        </w:rPr>
        <w:t>组成联合体或者允许大中型企业向一家或者多家小</w:t>
      </w:r>
      <w:proofErr w:type="gramStart"/>
      <w:r w:rsidRPr="00B95A3A">
        <w:rPr>
          <w:rFonts w:ascii="微软雅黑" w:eastAsia="微软雅黑" w:hAnsi="微软雅黑" w:hint="eastAsia"/>
          <w:spacing w:val="-4"/>
          <w:szCs w:val="21"/>
        </w:rPr>
        <w:t>微企业</w:t>
      </w:r>
      <w:proofErr w:type="gramEnd"/>
      <w:r w:rsidRPr="00B95A3A">
        <w:rPr>
          <w:rFonts w:ascii="微软雅黑" w:eastAsia="微软雅黑" w:hAnsi="微软雅黑" w:hint="eastAsia"/>
          <w:spacing w:val="-4"/>
          <w:szCs w:val="21"/>
        </w:rPr>
        <w:t>分包的政府采购货物或服务项目，对于联合协议或者分包意向协议约定小</w:t>
      </w:r>
      <w:proofErr w:type="gramStart"/>
      <w:r w:rsidRPr="00B95A3A">
        <w:rPr>
          <w:rFonts w:ascii="微软雅黑" w:eastAsia="微软雅黑" w:hAnsi="微软雅黑" w:hint="eastAsia"/>
          <w:spacing w:val="-4"/>
          <w:szCs w:val="21"/>
        </w:rPr>
        <w:t>微企业</w:t>
      </w:r>
      <w:proofErr w:type="gramEnd"/>
      <w:r w:rsidRPr="00B95A3A">
        <w:rPr>
          <w:rFonts w:ascii="微软雅黑" w:eastAsia="微软雅黑" w:hAnsi="微软雅黑" w:hint="eastAsia"/>
          <w:spacing w:val="-4"/>
          <w:szCs w:val="21"/>
        </w:rPr>
        <w:t>的合同份额占到合同总金额30%以上的，对联合体或者大中型企业的报价给予6%的扣除，用扣除后的价格参加评审。组成联合体或者接受分包的小</w:t>
      </w:r>
      <w:proofErr w:type="gramStart"/>
      <w:r w:rsidRPr="00B95A3A">
        <w:rPr>
          <w:rFonts w:ascii="微软雅黑" w:eastAsia="微软雅黑" w:hAnsi="微软雅黑" w:hint="eastAsia"/>
          <w:spacing w:val="-4"/>
          <w:szCs w:val="21"/>
        </w:rPr>
        <w:t>微企业</w:t>
      </w:r>
      <w:proofErr w:type="gramEnd"/>
      <w:r w:rsidRPr="00B95A3A">
        <w:rPr>
          <w:rFonts w:ascii="微软雅黑" w:eastAsia="微软雅黑" w:hAnsi="微软雅黑" w:hint="eastAsia"/>
          <w:spacing w:val="-4"/>
          <w:szCs w:val="21"/>
        </w:rPr>
        <w:t>与联合体内其他企业、分包企业之间存在直接控股、管理关系的，不享受价格扣除优惠政策</w:t>
      </w:r>
      <w:r w:rsidR="00DF3EAA" w:rsidRPr="00B95A3A">
        <w:rPr>
          <w:rFonts w:ascii="微软雅黑" w:eastAsia="微软雅黑" w:hAnsi="微软雅黑" w:cs="微软雅黑" w:hint="eastAsia"/>
          <w:szCs w:val="21"/>
        </w:rPr>
        <w:t>。</w:t>
      </w:r>
    </w:p>
    <w:p w14:paraId="298944F0" w14:textId="77777777" w:rsidR="004B02F9" w:rsidRPr="00B95A3A" w:rsidRDefault="00DF3EAA">
      <w:pPr>
        <w:pStyle w:val="af9"/>
        <w:numPr>
          <w:ilvl w:val="0"/>
          <w:numId w:val="33"/>
        </w:numPr>
        <w:tabs>
          <w:tab w:val="left" w:pos="0"/>
        </w:tabs>
        <w:spacing w:after="0" w:line="500" w:lineRule="exact"/>
        <w:ind w:left="0" w:firstLineChars="202" w:firstLine="424"/>
        <w:jc w:val="left"/>
        <w:rPr>
          <w:rFonts w:ascii="微软雅黑" w:eastAsia="微软雅黑" w:hAnsi="微软雅黑"/>
          <w:bCs/>
          <w:szCs w:val="21"/>
        </w:rPr>
      </w:pPr>
      <w:r w:rsidRPr="00B95A3A">
        <w:rPr>
          <w:rFonts w:ascii="微软雅黑" w:eastAsia="微软雅黑" w:hAnsi="微软雅黑" w:cs="Arial"/>
          <w:szCs w:val="21"/>
        </w:rPr>
        <w:lastRenderedPageBreak/>
        <w:t xml:space="preserve">根据《政府采购促进中小企业发展管理办法》（财库 </w:t>
      </w:r>
      <w:r w:rsidRPr="00B95A3A">
        <w:rPr>
          <w:rFonts w:ascii="微软雅黑" w:eastAsia="微软雅黑" w:hAnsi="微软雅黑" w:cs="Arial" w:hint="eastAsia"/>
          <w:szCs w:val="21"/>
        </w:rPr>
        <w:t>【</w:t>
      </w:r>
      <w:r w:rsidRPr="00B95A3A">
        <w:rPr>
          <w:rFonts w:ascii="微软雅黑" w:eastAsia="微软雅黑" w:hAnsi="微软雅黑" w:cs="Arial"/>
          <w:szCs w:val="21"/>
        </w:rPr>
        <w:t>2020</w:t>
      </w:r>
      <w:r w:rsidRPr="00B95A3A">
        <w:rPr>
          <w:rFonts w:ascii="微软雅黑" w:eastAsia="微软雅黑" w:hAnsi="微软雅黑" w:cs="Arial" w:hint="eastAsia"/>
          <w:szCs w:val="21"/>
        </w:rPr>
        <w:t>】</w:t>
      </w:r>
      <w:r w:rsidRPr="00B95A3A">
        <w:rPr>
          <w:rFonts w:ascii="微软雅黑" w:eastAsia="微软雅黑" w:hAnsi="微软雅黑" w:cs="Arial"/>
          <w:szCs w:val="21"/>
        </w:rPr>
        <w:t>46号）的规定</w:t>
      </w:r>
      <w:r w:rsidRPr="00B95A3A">
        <w:rPr>
          <w:rFonts w:ascii="微软雅黑" w:eastAsia="微软雅黑" w:hAnsi="微软雅黑" w:cs="Arial" w:hint="eastAsia"/>
          <w:szCs w:val="21"/>
        </w:rPr>
        <w:t>，</w:t>
      </w:r>
      <w:r w:rsidRPr="00B95A3A">
        <w:rPr>
          <w:rFonts w:ascii="微软雅黑" w:eastAsia="微软雅黑" w:hAnsi="微软雅黑" w:hint="eastAsia"/>
          <w:bCs/>
          <w:szCs w:val="21"/>
        </w:rPr>
        <w:t>小微企业（包括联合体内的小</w:t>
      </w:r>
      <w:proofErr w:type="gramStart"/>
      <w:r w:rsidRPr="00B95A3A">
        <w:rPr>
          <w:rFonts w:ascii="微软雅黑" w:eastAsia="微软雅黑" w:hAnsi="微软雅黑" w:hint="eastAsia"/>
          <w:bCs/>
          <w:szCs w:val="21"/>
        </w:rPr>
        <w:t>微企业</w:t>
      </w:r>
      <w:proofErr w:type="gramEnd"/>
      <w:r w:rsidRPr="00B95A3A">
        <w:rPr>
          <w:rFonts w:ascii="微软雅黑" w:eastAsia="微软雅黑" w:hAnsi="微软雅黑" w:hint="eastAsia"/>
          <w:bCs/>
          <w:szCs w:val="21"/>
        </w:rPr>
        <w:t>和接受分包的小微企业）参加政府采购活动，应按当出具《中小企业声明函》，否则其报价不予扣除。</w:t>
      </w:r>
    </w:p>
    <w:p w14:paraId="12268122" w14:textId="77777777" w:rsidR="004B02F9" w:rsidRPr="00B95A3A" w:rsidRDefault="00DF3EAA">
      <w:pPr>
        <w:pStyle w:val="af9"/>
        <w:numPr>
          <w:ilvl w:val="0"/>
          <w:numId w:val="33"/>
        </w:numPr>
        <w:tabs>
          <w:tab w:val="left" w:pos="0"/>
        </w:tabs>
        <w:spacing w:after="0" w:line="500" w:lineRule="exact"/>
        <w:ind w:left="0" w:firstLineChars="202" w:firstLine="424"/>
        <w:jc w:val="left"/>
        <w:rPr>
          <w:rFonts w:ascii="微软雅黑" w:eastAsia="微软雅黑" w:hAnsi="微软雅黑"/>
          <w:bCs/>
          <w:szCs w:val="21"/>
        </w:rPr>
      </w:pPr>
      <w:r w:rsidRPr="00B95A3A">
        <w:rPr>
          <w:rFonts w:ascii="微软雅黑" w:eastAsia="微软雅黑" w:hAnsi="微软雅黑" w:hint="eastAsia"/>
          <w:bCs/>
          <w:szCs w:val="21"/>
        </w:rPr>
        <w:t>监狱企业和残疾人福利性单位视同小型、微型企业，按《财政部 司法部关于政府采购支持监狱企业发展有关问题的通知》(财库〔2014〕68 号)、《财政部  民政部  中国残疾人联合会关于促进残疾人就业政府采购政策的通知》（财库〔2017〕141 号）的规定执行。</w:t>
      </w:r>
    </w:p>
    <w:p w14:paraId="6A34B5F0" w14:textId="77777777" w:rsidR="004B02F9" w:rsidRPr="00B95A3A" w:rsidRDefault="00DF3EAA">
      <w:pPr>
        <w:pStyle w:val="af9"/>
        <w:tabs>
          <w:tab w:val="left" w:pos="0"/>
        </w:tabs>
        <w:spacing w:after="0" w:line="500" w:lineRule="exact"/>
        <w:ind w:firstLineChars="135" w:firstLine="283"/>
        <w:jc w:val="left"/>
        <w:rPr>
          <w:rFonts w:ascii="微软雅黑" w:eastAsia="微软雅黑" w:hAnsi="微软雅黑"/>
          <w:b/>
          <w:bCs/>
          <w:szCs w:val="21"/>
        </w:rPr>
      </w:pPr>
      <w:r w:rsidRPr="00B95A3A">
        <w:rPr>
          <w:rFonts w:ascii="微软雅黑" w:eastAsia="微软雅黑" w:hAnsi="微软雅黑" w:hint="eastAsia"/>
          <w:b/>
          <w:bCs/>
          <w:szCs w:val="21"/>
        </w:rPr>
        <w:t>注：中标、成交供应商为残疾人福利性单位的，采购人或者其委托的采购代理机构应当随中标、成交结果同时公告其《残疾人福利性单位声明函》，接受社会监督。供应商提供的《残疾人福利性单位声明函》与事实不符的，依照《政府采购法》第七十七条第一款的规定追究法律责任。</w:t>
      </w:r>
    </w:p>
    <w:p w14:paraId="0334A80F" w14:textId="77777777" w:rsidR="004B02F9" w:rsidRPr="00B95A3A" w:rsidRDefault="00DF3EAA">
      <w:pPr>
        <w:pStyle w:val="20"/>
        <w:numPr>
          <w:ilvl w:val="0"/>
          <w:numId w:val="31"/>
        </w:numPr>
        <w:spacing w:before="0" w:after="0" w:line="500" w:lineRule="exact"/>
        <w:jc w:val="left"/>
        <w:rPr>
          <w:rFonts w:ascii="微软雅黑" w:eastAsia="微软雅黑" w:hAnsi="微软雅黑" w:cs="微软雅黑"/>
          <w:sz w:val="21"/>
          <w:szCs w:val="21"/>
        </w:rPr>
      </w:pPr>
      <w:r w:rsidRPr="00B95A3A">
        <w:rPr>
          <w:rFonts w:ascii="微软雅黑" w:eastAsia="微软雅黑" w:hAnsi="微软雅黑" w:cs="微软雅黑" w:hint="eastAsia"/>
          <w:sz w:val="21"/>
          <w:szCs w:val="21"/>
        </w:rPr>
        <w:t>技术分：</w:t>
      </w:r>
    </w:p>
    <w:tbl>
      <w:tblPr>
        <w:tblW w:w="5466" w:type="pct"/>
        <w:jc w:val="center"/>
        <w:tblLayout w:type="fixed"/>
        <w:tblLook w:val="04A0" w:firstRow="1" w:lastRow="0" w:firstColumn="1" w:lastColumn="0" w:noHBand="0" w:noVBand="1"/>
      </w:tblPr>
      <w:tblGrid>
        <w:gridCol w:w="675"/>
        <w:gridCol w:w="7654"/>
        <w:gridCol w:w="994"/>
      </w:tblGrid>
      <w:tr w:rsidR="00E71457" w:rsidRPr="00B95A3A" w14:paraId="718A2631" w14:textId="77777777">
        <w:trPr>
          <w:trHeight w:val="293"/>
          <w:jc w:val="center"/>
        </w:trPr>
        <w:tc>
          <w:tcPr>
            <w:tcW w:w="362" w:type="pct"/>
            <w:tcBorders>
              <w:top w:val="single" w:sz="8" w:space="0" w:color="auto"/>
              <w:left w:val="single" w:sz="8" w:space="0" w:color="auto"/>
              <w:bottom w:val="single" w:sz="8" w:space="0" w:color="auto"/>
              <w:right w:val="single" w:sz="8" w:space="0" w:color="auto"/>
            </w:tcBorders>
            <w:noWrap/>
            <w:vAlign w:val="center"/>
          </w:tcPr>
          <w:p w14:paraId="16200232" w14:textId="77777777"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序号</w:t>
            </w:r>
          </w:p>
        </w:tc>
        <w:tc>
          <w:tcPr>
            <w:tcW w:w="4105" w:type="pct"/>
            <w:tcBorders>
              <w:top w:val="single" w:sz="8" w:space="0" w:color="auto"/>
              <w:left w:val="nil"/>
              <w:bottom w:val="single" w:sz="8" w:space="0" w:color="auto"/>
              <w:right w:val="single" w:sz="8" w:space="0" w:color="auto"/>
            </w:tcBorders>
            <w:noWrap/>
            <w:vAlign w:val="center"/>
          </w:tcPr>
          <w:p w14:paraId="6500FB3A" w14:textId="77777777"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评分内容</w:t>
            </w:r>
          </w:p>
        </w:tc>
        <w:tc>
          <w:tcPr>
            <w:tcW w:w="533" w:type="pct"/>
            <w:tcBorders>
              <w:top w:val="single" w:sz="8" w:space="0" w:color="auto"/>
              <w:left w:val="nil"/>
              <w:bottom w:val="single" w:sz="8" w:space="0" w:color="auto"/>
              <w:right w:val="single" w:sz="8" w:space="0" w:color="auto"/>
            </w:tcBorders>
            <w:noWrap/>
            <w:vAlign w:val="center"/>
          </w:tcPr>
          <w:p w14:paraId="71B2C05A" w14:textId="77777777"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分值</w:t>
            </w:r>
          </w:p>
        </w:tc>
      </w:tr>
      <w:tr w:rsidR="00E71457" w:rsidRPr="00B95A3A" w14:paraId="265811B5" w14:textId="77777777">
        <w:trPr>
          <w:trHeight w:val="820"/>
          <w:jc w:val="center"/>
        </w:trPr>
        <w:tc>
          <w:tcPr>
            <w:tcW w:w="362" w:type="pct"/>
            <w:tcBorders>
              <w:top w:val="single" w:sz="8" w:space="0" w:color="auto"/>
              <w:left w:val="single" w:sz="8" w:space="0" w:color="auto"/>
              <w:bottom w:val="single" w:sz="8" w:space="0" w:color="auto"/>
              <w:right w:val="single" w:sz="8" w:space="0" w:color="auto"/>
            </w:tcBorders>
            <w:noWrap/>
            <w:vAlign w:val="center"/>
          </w:tcPr>
          <w:p w14:paraId="5BE81C69" w14:textId="77777777"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1</w:t>
            </w:r>
          </w:p>
        </w:tc>
        <w:tc>
          <w:tcPr>
            <w:tcW w:w="4105" w:type="pct"/>
            <w:tcBorders>
              <w:top w:val="single" w:sz="8" w:space="0" w:color="auto"/>
              <w:left w:val="single" w:sz="8" w:space="0" w:color="auto"/>
              <w:bottom w:val="single" w:sz="8" w:space="0" w:color="auto"/>
              <w:right w:val="single" w:sz="8" w:space="0" w:color="auto"/>
            </w:tcBorders>
            <w:noWrap/>
            <w:vAlign w:val="center"/>
          </w:tcPr>
          <w:p w14:paraId="7296D6A9" w14:textId="0401C20A" w:rsidR="004B02F9" w:rsidRPr="00B95A3A" w:rsidRDefault="00DF3EAA">
            <w:pPr>
              <w:spacing w:after="0" w:line="460" w:lineRule="exact"/>
              <w:rPr>
                <w:rFonts w:ascii="微软雅黑" w:eastAsia="微软雅黑" w:hAnsi="微软雅黑"/>
                <w:szCs w:val="21"/>
              </w:rPr>
            </w:pPr>
            <w:r w:rsidRPr="00B95A3A">
              <w:rPr>
                <w:rFonts w:ascii="微软雅黑" w:eastAsia="微软雅黑" w:hAnsi="微软雅黑" w:cs="微软雅黑" w:hint="eastAsia"/>
                <w:szCs w:val="21"/>
              </w:rPr>
              <w:t>根据</w:t>
            </w:r>
            <w:r w:rsidR="00D66758" w:rsidRPr="00B95A3A">
              <w:rPr>
                <w:rFonts w:ascii="微软雅黑" w:eastAsia="微软雅黑" w:hAnsi="微软雅黑" w:cs="微软雅黑" w:hint="eastAsia"/>
                <w:szCs w:val="21"/>
              </w:rPr>
              <w:t>投标单位</w:t>
            </w:r>
            <w:r w:rsidRPr="00B95A3A">
              <w:rPr>
                <w:rFonts w:ascii="微软雅黑" w:eastAsia="微软雅黑" w:hAnsi="微软雅黑" w:cs="微软雅黑" w:hint="eastAsia"/>
                <w:szCs w:val="21"/>
              </w:rPr>
              <w:t>对本项目招标需求的总体理解，提出服务定位、目标等服务理念，能够切合实际，充分考虑保险对象日常需求，对本次服务内容的目标有较深入的理解，</w:t>
            </w:r>
            <w:r w:rsidRPr="00B95A3A">
              <w:rPr>
                <w:rFonts w:ascii="微软雅黑" w:eastAsia="微软雅黑" w:hAnsi="微软雅黑" w:cstheme="minorEastAsia" w:hint="eastAsia"/>
                <w:szCs w:val="21"/>
              </w:rPr>
              <w:t>（0-</w:t>
            </w:r>
            <w:r w:rsidR="00D66758" w:rsidRPr="00B95A3A">
              <w:rPr>
                <w:rFonts w:ascii="微软雅黑" w:eastAsia="微软雅黑" w:hAnsi="微软雅黑" w:cstheme="minorEastAsia"/>
                <w:szCs w:val="21"/>
              </w:rPr>
              <w:t>5</w:t>
            </w:r>
            <w:r w:rsidRPr="00B95A3A">
              <w:rPr>
                <w:rFonts w:ascii="微软雅黑" w:eastAsia="微软雅黑" w:hAnsi="微软雅黑" w:cstheme="minorEastAsia" w:hint="eastAsia"/>
                <w:szCs w:val="21"/>
              </w:rPr>
              <w:t>分）</w:t>
            </w:r>
          </w:p>
        </w:tc>
        <w:tc>
          <w:tcPr>
            <w:tcW w:w="533" w:type="pct"/>
            <w:tcBorders>
              <w:top w:val="single" w:sz="8" w:space="0" w:color="auto"/>
              <w:left w:val="single" w:sz="8" w:space="0" w:color="auto"/>
              <w:bottom w:val="single" w:sz="8" w:space="0" w:color="auto"/>
              <w:right w:val="single" w:sz="8" w:space="0" w:color="auto"/>
            </w:tcBorders>
            <w:noWrap/>
            <w:vAlign w:val="center"/>
          </w:tcPr>
          <w:p w14:paraId="1FB60E87" w14:textId="28CFD7A2" w:rsidR="004B02F9" w:rsidRPr="00B95A3A" w:rsidRDefault="00D66758">
            <w:pPr>
              <w:spacing w:after="0" w:line="460" w:lineRule="exact"/>
              <w:jc w:val="center"/>
              <w:rPr>
                <w:rFonts w:ascii="微软雅黑" w:eastAsia="微软雅黑" w:hAnsi="微软雅黑"/>
                <w:szCs w:val="21"/>
              </w:rPr>
            </w:pPr>
            <w:r w:rsidRPr="00B95A3A">
              <w:rPr>
                <w:rFonts w:ascii="微软雅黑" w:eastAsia="微软雅黑" w:hAnsi="微软雅黑"/>
                <w:szCs w:val="21"/>
              </w:rPr>
              <w:t>5</w:t>
            </w:r>
          </w:p>
        </w:tc>
      </w:tr>
      <w:tr w:rsidR="00E71457" w:rsidRPr="00B95A3A" w14:paraId="31B59339" w14:textId="77777777">
        <w:trPr>
          <w:trHeight w:val="816"/>
          <w:jc w:val="center"/>
        </w:trPr>
        <w:tc>
          <w:tcPr>
            <w:tcW w:w="362" w:type="pct"/>
            <w:tcBorders>
              <w:top w:val="single" w:sz="8" w:space="0" w:color="auto"/>
              <w:left w:val="single" w:sz="8" w:space="0" w:color="auto"/>
              <w:bottom w:val="single" w:sz="8" w:space="0" w:color="auto"/>
              <w:right w:val="single" w:sz="8" w:space="0" w:color="auto"/>
            </w:tcBorders>
            <w:noWrap/>
            <w:vAlign w:val="center"/>
          </w:tcPr>
          <w:p w14:paraId="1BAC1D3B" w14:textId="77777777"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2</w:t>
            </w:r>
          </w:p>
        </w:tc>
        <w:tc>
          <w:tcPr>
            <w:tcW w:w="4105" w:type="pct"/>
            <w:tcBorders>
              <w:top w:val="single" w:sz="8" w:space="0" w:color="auto"/>
              <w:left w:val="single" w:sz="8" w:space="0" w:color="auto"/>
              <w:bottom w:val="single" w:sz="8" w:space="0" w:color="auto"/>
              <w:right w:val="single" w:sz="8" w:space="0" w:color="auto"/>
            </w:tcBorders>
            <w:noWrap/>
            <w:vAlign w:val="center"/>
          </w:tcPr>
          <w:p w14:paraId="34EA170F" w14:textId="030682AA" w:rsidR="004B02F9" w:rsidRPr="00B95A3A" w:rsidRDefault="00DF3EAA">
            <w:pPr>
              <w:spacing w:after="0" w:line="460" w:lineRule="exact"/>
              <w:rPr>
                <w:rFonts w:ascii="微软雅黑" w:eastAsia="微软雅黑" w:hAnsi="微软雅黑"/>
                <w:szCs w:val="21"/>
              </w:rPr>
            </w:pPr>
            <w:r w:rsidRPr="00B95A3A">
              <w:rPr>
                <w:rFonts w:ascii="微软雅黑" w:eastAsia="微软雅黑" w:hAnsi="微软雅黑" w:cstheme="minorEastAsia" w:hint="eastAsia"/>
                <w:szCs w:val="21"/>
              </w:rPr>
              <w:t>项目组织实施方案的科学性、合理性、规范性和可操作性评分，包括保障方案介绍（0-</w:t>
            </w:r>
            <w:r w:rsidR="00D66758" w:rsidRPr="00B95A3A">
              <w:rPr>
                <w:rFonts w:ascii="微软雅黑" w:eastAsia="微软雅黑" w:hAnsi="微软雅黑" w:cstheme="minorEastAsia"/>
                <w:szCs w:val="21"/>
              </w:rPr>
              <w:t>3</w:t>
            </w:r>
            <w:r w:rsidRPr="00B95A3A">
              <w:rPr>
                <w:rFonts w:ascii="微软雅黑" w:eastAsia="微软雅黑" w:hAnsi="微软雅黑" w:cstheme="minorEastAsia" w:hint="eastAsia"/>
                <w:szCs w:val="21"/>
              </w:rPr>
              <w:t>分）、管理和协调方法（0-</w:t>
            </w:r>
            <w:r w:rsidR="00D66758" w:rsidRPr="00B95A3A">
              <w:rPr>
                <w:rFonts w:ascii="微软雅黑" w:eastAsia="微软雅黑" w:hAnsi="微软雅黑" w:cstheme="minorEastAsia"/>
                <w:szCs w:val="21"/>
              </w:rPr>
              <w:t>3</w:t>
            </w:r>
            <w:r w:rsidRPr="00B95A3A">
              <w:rPr>
                <w:rFonts w:ascii="微软雅黑" w:eastAsia="微软雅黑" w:hAnsi="微软雅黑" w:cstheme="minorEastAsia" w:hint="eastAsia"/>
                <w:szCs w:val="21"/>
              </w:rPr>
              <w:t>分）、关键步骤的思路和要点等（0-</w:t>
            </w:r>
            <w:r w:rsidR="00D66758" w:rsidRPr="00B95A3A">
              <w:rPr>
                <w:rFonts w:ascii="微软雅黑" w:eastAsia="微软雅黑" w:hAnsi="微软雅黑" w:cstheme="minorEastAsia"/>
                <w:szCs w:val="21"/>
              </w:rPr>
              <w:t>3</w:t>
            </w:r>
            <w:r w:rsidRPr="00B95A3A">
              <w:rPr>
                <w:rFonts w:ascii="微软雅黑" w:eastAsia="微软雅黑" w:hAnsi="微软雅黑" w:cstheme="minorEastAsia" w:hint="eastAsia"/>
                <w:szCs w:val="21"/>
              </w:rPr>
              <w:t>分），综合评分。</w:t>
            </w:r>
          </w:p>
        </w:tc>
        <w:tc>
          <w:tcPr>
            <w:tcW w:w="533" w:type="pct"/>
            <w:tcBorders>
              <w:top w:val="single" w:sz="8" w:space="0" w:color="auto"/>
              <w:left w:val="single" w:sz="8" w:space="0" w:color="auto"/>
              <w:bottom w:val="single" w:sz="8" w:space="0" w:color="auto"/>
              <w:right w:val="single" w:sz="8" w:space="0" w:color="auto"/>
            </w:tcBorders>
            <w:noWrap/>
            <w:vAlign w:val="center"/>
          </w:tcPr>
          <w:p w14:paraId="13835DE3" w14:textId="5D076CBC" w:rsidR="004B02F9" w:rsidRPr="00B95A3A" w:rsidRDefault="00D66758">
            <w:pPr>
              <w:spacing w:after="0" w:line="460" w:lineRule="exact"/>
              <w:jc w:val="center"/>
              <w:rPr>
                <w:rFonts w:ascii="微软雅黑" w:eastAsia="微软雅黑" w:hAnsi="微软雅黑"/>
                <w:szCs w:val="21"/>
              </w:rPr>
            </w:pPr>
            <w:r w:rsidRPr="00B95A3A">
              <w:rPr>
                <w:rFonts w:ascii="微软雅黑" w:eastAsia="微软雅黑" w:hAnsi="微软雅黑"/>
                <w:szCs w:val="21"/>
              </w:rPr>
              <w:t>9</w:t>
            </w:r>
          </w:p>
        </w:tc>
      </w:tr>
      <w:tr w:rsidR="00E71457" w:rsidRPr="00B95A3A" w14:paraId="3C50D07D" w14:textId="77777777">
        <w:trPr>
          <w:trHeight w:val="816"/>
          <w:jc w:val="center"/>
        </w:trPr>
        <w:tc>
          <w:tcPr>
            <w:tcW w:w="362" w:type="pct"/>
            <w:tcBorders>
              <w:top w:val="single" w:sz="8" w:space="0" w:color="auto"/>
              <w:left w:val="single" w:sz="8" w:space="0" w:color="auto"/>
              <w:bottom w:val="single" w:sz="8" w:space="0" w:color="auto"/>
              <w:right w:val="single" w:sz="8" w:space="0" w:color="auto"/>
            </w:tcBorders>
            <w:noWrap/>
            <w:vAlign w:val="center"/>
          </w:tcPr>
          <w:p w14:paraId="1DDDCFAB"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3</w:t>
            </w:r>
          </w:p>
        </w:tc>
        <w:tc>
          <w:tcPr>
            <w:tcW w:w="4105" w:type="pct"/>
            <w:tcBorders>
              <w:top w:val="single" w:sz="8" w:space="0" w:color="auto"/>
              <w:left w:val="single" w:sz="8" w:space="0" w:color="auto"/>
              <w:bottom w:val="single" w:sz="8" w:space="0" w:color="auto"/>
              <w:right w:val="single" w:sz="8" w:space="0" w:color="auto"/>
            </w:tcBorders>
            <w:noWrap/>
            <w:vAlign w:val="center"/>
          </w:tcPr>
          <w:p w14:paraId="6174A46B" w14:textId="77777777" w:rsidR="004B02F9" w:rsidRPr="00B95A3A" w:rsidRDefault="00DF3EAA">
            <w:pPr>
              <w:spacing w:after="0" w:line="460" w:lineRule="exact"/>
              <w:rPr>
                <w:rFonts w:ascii="微软雅黑" w:eastAsia="微软雅黑" w:hAnsi="微软雅黑" w:cstheme="minorEastAsia"/>
                <w:szCs w:val="21"/>
              </w:rPr>
            </w:pPr>
            <w:r w:rsidRPr="00B95A3A">
              <w:rPr>
                <w:rFonts w:ascii="微软雅黑" w:eastAsia="微软雅黑" w:hAnsi="微软雅黑" w:cstheme="minorEastAsia" w:hint="eastAsia"/>
                <w:szCs w:val="21"/>
              </w:rPr>
              <w:t>简化投保手续，描述投保时所需资料，根据其手续的合理性、科学性，由评委进行综合评分（0-5分）。</w:t>
            </w:r>
          </w:p>
        </w:tc>
        <w:tc>
          <w:tcPr>
            <w:tcW w:w="533" w:type="pct"/>
            <w:tcBorders>
              <w:top w:val="single" w:sz="8" w:space="0" w:color="auto"/>
              <w:left w:val="single" w:sz="8" w:space="0" w:color="auto"/>
              <w:bottom w:val="single" w:sz="8" w:space="0" w:color="auto"/>
              <w:right w:val="single" w:sz="8" w:space="0" w:color="auto"/>
            </w:tcBorders>
            <w:noWrap/>
            <w:vAlign w:val="center"/>
          </w:tcPr>
          <w:p w14:paraId="52D479C8" w14:textId="77777777" w:rsidR="004B02F9" w:rsidRPr="00B95A3A" w:rsidRDefault="00DF3EAA">
            <w:pPr>
              <w:spacing w:after="0" w:line="460" w:lineRule="exact"/>
              <w:jc w:val="center"/>
              <w:rPr>
                <w:rFonts w:ascii="微软雅黑" w:eastAsia="微软雅黑" w:hAnsi="微软雅黑" w:cstheme="minorEastAsia"/>
                <w:szCs w:val="21"/>
              </w:rPr>
            </w:pPr>
            <w:r w:rsidRPr="00B95A3A">
              <w:rPr>
                <w:rFonts w:ascii="微软雅黑" w:eastAsia="微软雅黑" w:hAnsi="微软雅黑" w:cstheme="minorEastAsia" w:hint="eastAsia"/>
                <w:szCs w:val="21"/>
              </w:rPr>
              <w:t>5</w:t>
            </w:r>
          </w:p>
        </w:tc>
      </w:tr>
      <w:tr w:rsidR="00E71457" w:rsidRPr="00B95A3A" w14:paraId="11503AAA" w14:textId="77777777">
        <w:trPr>
          <w:trHeight w:val="820"/>
          <w:jc w:val="center"/>
        </w:trPr>
        <w:tc>
          <w:tcPr>
            <w:tcW w:w="362" w:type="pct"/>
            <w:tcBorders>
              <w:top w:val="single" w:sz="8" w:space="0" w:color="auto"/>
              <w:left w:val="single" w:sz="8" w:space="0" w:color="auto"/>
              <w:bottom w:val="single" w:sz="8" w:space="0" w:color="auto"/>
              <w:right w:val="single" w:sz="8" w:space="0" w:color="auto"/>
            </w:tcBorders>
            <w:noWrap/>
            <w:vAlign w:val="center"/>
          </w:tcPr>
          <w:p w14:paraId="035B154B" w14:textId="77777777"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4</w:t>
            </w:r>
          </w:p>
        </w:tc>
        <w:tc>
          <w:tcPr>
            <w:tcW w:w="4105" w:type="pct"/>
            <w:tcBorders>
              <w:top w:val="single" w:sz="8" w:space="0" w:color="auto"/>
              <w:left w:val="single" w:sz="8" w:space="0" w:color="auto"/>
              <w:bottom w:val="single" w:sz="8" w:space="0" w:color="auto"/>
              <w:right w:val="single" w:sz="8" w:space="0" w:color="auto"/>
            </w:tcBorders>
            <w:noWrap/>
            <w:vAlign w:val="center"/>
          </w:tcPr>
          <w:p w14:paraId="584C9578" w14:textId="77777777" w:rsidR="004B02F9" w:rsidRPr="00B95A3A" w:rsidRDefault="00DF3EAA">
            <w:pPr>
              <w:spacing w:after="0" w:line="460" w:lineRule="exact"/>
              <w:rPr>
                <w:rFonts w:ascii="微软雅黑" w:eastAsia="微软雅黑" w:hAnsi="微软雅黑" w:cstheme="minorEastAsia"/>
                <w:szCs w:val="21"/>
              </w:rPr>
            </w:pPr>
            <w:r w:rsidRPr="00B95A3A">
              <w:rPr>
                <w:rFonts w:ascii="微软雅黑" w:eastAsia="微软雅黑" w:hAnsi="微软雅黑" w:cstheme="minorEastAsia" w:hint="eastAsia"/>
                <w:szCs w:val="21"/>
              </w:rPr>
              <w:t>根据投标单位理赔服务的响应时间的速度、响应方案是否合理、科学，各投标单位综合评比得分：响应速度（0-4分），定损评估（0-4分），人伤方案（0-4分）。</w:t>
            </w:r>
          </w:p>
        </w:tc>
        <w:tc>
          <w:tcPr>
            <w:tcW w:w="533" w:type="pct"/>
            <w:tcBorders>
              <w:top w:val="single" w:sz="8" w:space="0" w:color="auto"/>
              <w:left w:val="single" w:sz="8" w:space="0" w:color="auto"/>
              <w:bottom w:val="single" w:sz="8" w:space="0" w:color="auto"/>
              <w:right w:val="single" w:sz="8" w:space="0" w:color="auto"/>
            </w:tcBorders>
            <w:noWrap/>
            <w:vAlign w:val="center"/>
          </w:tcPr>
          <w:p w14:paraId="0D0EF16A" w14:textId="77777777"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12</w:t>
            </w:r>
          </w:p>
        </w:tc>
      </w:tr>
      <w:tr w:rsidR="00E71457" w:rsidRPr="00B95A3A" w14:paraId="2CDE1B09" w14:textId="77777777">
        <w:trPr>
          <w:trHeight w:val="406"/>
          <w:jc w:val="center"/>
        </w:trPr>
        <w:tc>
          <w:tcPr>
            <w:tcW w:w="362" w:type="pct"/>
            <w:tcBorders>
              <w:top w:val="single" w:sz="8" w:space="0" w:color="auto"/>
              <w:left w:val="single" w:sz="8" w:space="0" w:color="auto"/>
              <w:bottom w:val="single" w:sz="8" w:space="0" w:color="auto"/>
              <w:right w:val="single" w:sz="8" w:space="0" w:color="auto"/>
            </w:tcBorders>
            <w:noWrap/>
            <w:vAlign w:val="center"/>
          </w:tcPr>
          <w:p w14:paraId="4DE7465A" w14:textId="77777777"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5</w:t>
            </w:r>
          </w:p>
        </w:tc>
        <w:tc>
          <w:tcPr>
            <w:tcW w:w="4105" w:type="pct"/>
            <w:tcBorders>
              <w:top w:val="single" w:sz="8" w:space="0" w:color="auto"/>
              <w:left w:val="single" w:sz="8" w:space="0" w:color="auto"/>
              <w:bottom w:val="single" w:sz="8" w:space="0" w:color="auto"/>
              <w:right w:val="single" w:sz="8" w:space="0" w:color="auto"/>
            </w:tcBorders>
            <w:noWrap/>
            <w:vAlign w:val="center"/>
          </w:tcPr>
          <w:p w14:paraId="3C82C62F" w14:textId="77777777" w:rsidR="004B02F9" w:rsidRPr="00B95A3A" w:rsidRDefault="00DF3EAA">
            <w:pPr>
              <w:spacing w:after="0" w:line="460" w:lineRule="exact"/>
              <w:rPr>
                <w:rFonts w:ascii="微软雅黑" w:eastAsia="微软雅黑" w:hAnsi="微软雅黑"/>
                <w:szCs w:val="21"/>
              </w:rPr>
            </w:pPr>
            <w:r w:rsidRPr="00B95A3A">
              <w:rPr>
                <w:rFonts w:ascii="微软雅黑" w:eastAsia="微软雅黑" w:hAnsi="微软雅黑" w:cstheme="minorEastAsia" w:hint="eastAsia"/>
                <w:szCs w:val="21"/>
              </w:rPr>
              <w:t>根据投标单位的理赔流程是否合理、简便、科学进行综合评分，包括报案流程（0-4分），查勘流程（0-4分），理赔流程（0-4分）。</w:t>
            </w:r>
          </w:p>
        </w:tc>
        <w:tc>
          <w:tcPr>
            <w:tcW w:w="533" w:type="pct"/>
            <w:tcBorders>
              <w:top w:val="single" w:sz="8" w:space="0" w:color="auto"/>
              <w:left w:val="single" w:sz="8" w:space="0" w:color="auto"/>
              <w:bottom w:val="single" w:sz="8" w:space="0" w:color="auto"/>
              <w:right w:val="single" w:sz="8" w:space="0" w:color="auto"/>
            </w:tcBorders>
            <w:noWrap/>
            <w:vAlign w:val="center"/>
          </w:tcPr>
          <w:p w14:paraId="7FF9CA98" w14:textId="77777777"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12</w:t>
            </w:r>
          </w:p>
        </w:tc>
      </w:tr>
      <w:tr w:rsidR="00D66758" w:rsidRPr="00B95A3A" w14:paraId="746A2201" w14:textId="77777777">
        <w:trPr>
          <w:trHeight w:val="75"/>
          <w:jc w:val="center"/>
        </w:trPr>
        <w:tc>
          <w:tcPr>
            <w:tcW w:w="362" w:type="pct"/>
            <w:tcBorders>
              <w:top w:val="single" w:sz="8" w:space="0" w:color="auto"/>
              <w:left w:val="single" w:sz="8" w:space="0" w:color="auto"/>
              <w:bottom w:val="single" w:sz="8" w:space="0" w:color="auto"/>
              <w:right w:val="single" w:sz="8" w:space="0" w:color="auto"/>
            </w:tcBorders>
            <w:noWrap/>
            <w:vAlign w:val="center"/>
          </w:tcPr>
          <w:p w14:paraId="367E5DAC" w14:textId="26A7649F" w:rsidR="00D66758" w:rsidRPr="00B95A3A" w:rsidRDefault="00D66758">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6</w:t>
            </w:r>
          </w:p>
        </w:tc>
        <w:tc>
          <w:tcPr>
            <w:tcW w:w="4105" w:type="pct"/>
            <w:tcBorders>
              <w:top w:val="single" w:sz="8" w:space="0" w:color="auto"/>
              <w:left w:val="nil"/>
              <w:bottom w:val="single" w:sz="8" w:space="0" w:color="auto"/>
              <w:right w:val="single" w:sz="8" w:space="0" w:color="auto"/>
            </w:tcBorders>
            <w:noWrap/>
            <w:vAlign w:val="center"/>
          </w:tcPr>
          <w:p w14:paraId="28DC5E63" w14:textId="00CEF12A" w:rsidR="00D66758" w:rsidRPr="00B95A3A" w:rsidRDefault="00D66758">
            <w:pPr>
              <w:spacing w:after="0" w:line="460" w:lineRule="exact"/>
              <w:rPr>
                <w:rFonts w:ascii="微软雅黑" w:eastAsia="微软雅黑" w:hAnsi="微软雅黑" w:cs="微软雅黑"/>
                <w:szCs w:val="21"/>
              </w:rPr>
            </w:pPr>
            <w:r w:rsidRPr="00B95A3A">
              <w:rPr>
                <w:rFonts w:ascii="微软雅黑" w:eastAsia="微软雅黑" w:hAnsi="微软雅黑" w:cs="微软雅黑" w:hint="eastAsia"/>
                <w:szCs w:val="21"/>
              </w:rPr>
              <w:t>根据投标</w:t>
            </w:r>
            <w:r w:rsidR="00084E33" w:rsidRPr="00B95A3A">
              <w:rPr>
                <w:rFonts w:ascii="微软雅黑" w:eastAsia="微软雅黑" w:hAnsi="微软雅黑" w:cs="微软雅黑" w:hint="eastAsia"/>
                <w:szCs w:val="21"/>
              </w:rPr>
              <w:t>单位针对本项目的险种保障额度情况，进行比较打分（0</w:t>
            </w:r>
            <w:r w:rsidR="00084E33" w:rsidRPr="00B95A3A">
              <w:rPr>
                <w:rFonts w:ascii="微软雅黑" w:eastAsia="微软雅黑" w:hAnsi="微软雅黑" w:cs="微软雅黑"/>
                <w:szCs w:val="21"/>
              </w:rPr>
              <w:t>-6</w:t>
            </w:r>
            <w:r w:rsidR="00084E33" w:rsidRPr="00B95A3A">
              <w:rPr>
                <w:rFonts w:ascii="微软雅黑" w:eastAsia="微软雅黑" w:hAnsi="微软雅黑" w:cs="微软雅黑" w:hint="eastAsia"/>
                <w:szCs w:val="21"/>
              </w:rPr>
              <w:t>分）</w:t>
            </w:r>
          </w:p>
        </w:tc>
        <w:tc>
          <w:tcPr>
            <w:tcW w:w="533" w:type="pct"/>
            <w:tcBorders>
              <w:top w:val="single" w:sz="8" w:space="0" w:color="auto"/>
              <w:left w:val="nil"/>
              <w:bottom w:val="single" w:sz="8" w:space="0" w:color="auto"/>
              <w:right w:val="single" w:sz="8" w:space="0" w:color="auto"/>
            </w:tcBorders>
            <w:noWrap/>
            <w:vAlign w:val="center"/>
          </w:tcPr>
          <w:p w14:paraId="291DB9B5" w14:textId="7C5146DD" w:rsidR="00D66758" w:rsidRPr="00B95A3A" w:rsidRDefault="00084E33">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6</w:t>
            </w:r>
          </w:p>
        </w:tc>
      </w:tr>
      <w:tr w:rsidR="00E71457" w:rsidRPr="00B95A3A" w14:paraId="5ACA4752" w14:textId="77777777">
        <w:trPr>
          <w:trHeight w:val="75"/>
          <w:jc w:val="center"/>
        </w:trPr>
        <w:tc>
          <w:tcPr>
            <w:tcW w:w="362" w:type="pct"/>
            <w:tcBorders>
              <w:top w:val="single" w:sz="8" w:space="0" w:color="auto"/>
              <w:left w:val="single" w:sz="8" w:space="0" w:color="auto"/>
              <w:bottom w:val="single" w:sz="8" w:space="0" w:color="auto"/>
              <w:right w:val="single" w:sz="8" w:space="0" w:color="auto"/>
            </w:tcBorders>
            <w:noWrap/>
            <w:vAlign w:val="center"/>
          </w:tcPr>
          <w:p w14:paraId="5FBFFECF" w14:textId="27E3FF67" w:rsidR="004B02F9" w:rsidRPr="00B95A3A" w:rsidRDefault="00084E33">
            <w:pPr>
              <w:spacing w:after="0" w:line="460" w:lineRule="exact"/>
              <w:jc w:val="center"/>
              <w:rPr>
                <w:rFonts w:ascii="微软雅黑" w:eastAsia="微软雅黑" w:hAnsi="微软雅黑"/>
                <w:szCs w:val="21"/>
              </w:rPr>
            </w:pPr>
            <w:r w:rsidRPr="00B95A3A">
              <w:rPr>
                <w:rFonts w:ascii="微软雅黑" w:eastAsia="微软雅黑" w:hAnsi="微软雅黑"/>
                <w:szCs w:val="21"/>
              </w:rPr>
              <w:t>7</w:t>
            </w:r>
          </w:p>
        </w:tc>
        <w:tc>
          <w:tcPr>
            <w:tcW w:w="4105" w:type="pct"/>
            <w:tcBorders>
              <w:top w:val="single" w:sz="8" w:space="0" w:color="auto"/>
              <w:left w:val="nil"/>
              <w:bottom w:val="single" w:sz="8" w:space="0" w:color="auto"/>
              <w:right w:val="single" w:sz="8" w:space="0" w:color="auto"/>
            </w:tcBorders>
            <w:noWrap/>
            <w:vAlign w:val="center"/>
          </w:tcPr>
          <w:p w14:paraId="639F4388" w14:textId="77777777" w:rsidR="004B02F9" w:rsidRPr="00B95A3A" w:rsidRDefault="00DF3EAA">
            <w:pPr>
              <w:spacing w:after="0" w:line="460" w:lineRule="exact"/>
              <w:rPr>
                <w:rFonts w:ascii="微软雅黑" w:eastAsia="微软雅黑" w:hAnsi="微软雅黑" w:cs="微软雅黑"/>
                <w:szCs w:val="21"/>
              </w:rPr>
            </w:pPr>
            <w:r w:rsidRPr="00B95A3A">
              <w:rPr>
                <w:rFonts w:ascii="微软雅黑" w:eastAsia="微软雅黑" w:hAnsi="微软雅黑" w:cs="微软雅黑" w:hint="eastAsia"/>
                <w:szCs w:val="21"/>
              </w:rPr>
              <w:t>根据拟投入本项目</w:t>
            </w:r>
            <w:r w:rsidRPr="00B95A3A">
              <w:rPr>
                <w:rFonts w:ascii="微软雅黑" w:eastAsia="微软雅黑" w:hAnsi="微软雅黑" w:hint="eastAsia"/>
                <w:szCs w:val="21"/>
              </w:rPr>
              <w:t>公共安全应急救助类保险</w:t>
            </w:r>
            <w:r w:rsidRPr="00B95A3A">
              <w:rPr>
                <w:rFonts w:ascii="微软雅黑" w:eastAsia="微软雅黑" w:hAnsi="微软雅黑" w:cs="微软雅黑" w:hint="eastAsia"/>
                <w:szCs w:val="21"/>
              </w:rPr>
              <w:t>服务团队综合实力、专业设置、分工等团队架构合理性、实用性等情况进行评审，</w:t>
            </w:r>
            <w:r w:rsidRPr="00B95A3A">
              <w:rPr>
                <w:rFonts w:ascii="微软雅黑" w:eastAsia="微软雅黑" w:hAnsi="微软雅黑" w:cstheme="minorEastAsia" w:hint="eastAsia"/>
                <w:szCs w:val="21"/>
              </w:rPr>
              <w:t>（0-5分）</w:t>
            </w:r>
          </w:p>
          <w:p w14:paraId="6FEEADAB" w14:textId="77777777" w:rsidR="004B02F9" w:rsidRPr="00B95A3A" w:rsidRDefault="00DF3EAA">
            <w:pPr>
              <w:spacing w:after="0" w:line="460" w:lineRule="exact"/>
              <w:rPr>
                <w:rFonts w:ascii="微软雅黑" w:eastAsia="微软雅黑" w:hAnsi="微软雅黑"/>
                <w:bCs/>
                <w:szCs w:val="21"/>
              </w:rPr>
            </w:pPr>
            <w:r w:rsidRPr="00B95A3A">
              <w:rPr>
                <w:rFonts w:ascii="微软雅黑" w:eastAsia="微软雅黑" w:hAnsi="微软雅黑" w:cs="微软雅黑" w:hint="eastAsia"/>
                <w:szCs w:val="21"/>
              </w:rPr>
              <w:t>根据拟投入本项目服务团队人员数量、实践经验、专业能力等情况评审，</w:t>
            </w:r>
            <w:r w:rsidRPr="00B95A3A">
              <w:rPr>
                <w:rFonts w:ascii="微软雅黑" w:eastAsia="微软雅黑" w:hAnsi="微软雅黑" w:cstheme="minorEastAsia" w:hint="eastAsia"/>
                <w:szCs w:val="21"/>
              </w:rPr>
              <w:t>（0-5</w:t>
            </w:r>
            <w:r w:rsidRPr="00B95A3A">
              <w:rPr>
                <w:rFonts w:ascii="微软雅黑" w:eastAsia="微软雅黑" w:hAnsi="微软雅黑" w:cstheme="minorEastAsia" w:hint="eastAsia"/>
                <w:szCs w:val="21"/>
              </w:rPr>
              <w:lastRenderedPageBreak/>
              <w:t>分）</w:t>
            </w:r>
          </w:p>
        </w:tc>
        <w:tc>
          <w:tcPr>
            <w:tcW w:w="533" w:type="pct"/>
            <w:tcBorders>
              <w:top w:val="single" w:sz="8" w:space="0" w:color="auto"/>
              <w:left w:val="nil"/>
              <w:bottom w:val="single" w:sz="8" w:space="0" w:color="auto"/>
              <w:right w:val="single" w:sz="8" w:space="0" w:color="auto"/>
            </w:tcBorders>
            <w:noWrap/>
            <w:vAlign w:val="center"/>
          </w:tcPr>
          <w:p w14:paraId="32895D3A" w14:textId="77777777"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lastRenderedPageBreak/>
              <w:t>10</w:t>
            </w:r>
          </w:p>
        </w:tc>
      </w:tr>
      <w:tr w:rsidR="00E71457" w:rsidRPr="00B95A3A" w14:paraId="175838EF" w14:textId="77777777">
        <w:trPr>
          <w:trHeight w:val="75"/>
          <w:jc w:val="center"/>
        </w:trPr>
        <w:tc>
          <w:tcPr>
            <w:tcW w:w="362" w:type="pct"/>
            <w:tcBorders>
              <w:top w:val="single" w:sz="8" w:space="0" w:color="auto"/>
              <w:left w:val="single" w:sz="8" w:space="0" w:color="auto"/>
              <w:bottom w:val="single" w:sz="8" w:space="0" w:color="auto"/>
              <w:right w:val="single" w:sz="8" w:space="0" w:color="auto"/>
            </w:tcBorders>
            <w:noWrap/>
            <w:vAlign w:val="center"/>
          </w:tcPr>
          <w:p w14:paraId="1D1EF90C" w14:textId="0B71290F" w:rsidR="004B02F9" w:rsidRPr="00B95A3A" w:rsidRDefault="00084E33">
            <w:pPr>
              <w:spacing w:after="0" w:line="460" w:lineRule="exact"/>
              <w:jc w:val="center"/>
              <w:rPr>
                <w:rFonts w:ascii="微软雅黑" w:eastAsia="微软雅黑" w:hAnsi="微软雅黑"/>
                <w:szCs w:val="21"/>
              </w:rPr>
            </w:pPr>
            <w:r w:rsidRPr="00B95A3A">
              <w:rPr>
                <w:rFonts w:ascii="微软雅黑" w:eastAsia="微软雅黑" w:hAnsi="微软雅黑"/>
                <w:szCs w:val="21"/>
              </w:rPr>
              <w:t>8</w:t>
            </w:r>
          </w:p>
        </w:tc>
        <w:tc>
          <w:tcPr>
            <w:tcW w:w="4105" w:type="pct"/>
            <w:tcBorders>
              <w:top w:val="single" w:sz="8" w:space="0" w:color="auto"/>
              <w:left w:val="nil"/>
              <w:bottom w:val="single" w:sz="8" w:space="0" w:color="auto"/>
              <w:right w:val="single" w:sz="8" w:space="0" w:color="auto"/>
            </w:tcBorders>
            <w:noWrap/>
            <w:vAlign w:val="center"/>
          </w:tcPr>
          <w:p w14:paraId="4844F62F" w14:textId="77777777" w:rsidR="004B02F9" w:rsidRPr="00B95A3A" w:rsidRDefault="00DF3EAA">
            <w:pPr>
              <w:pStyle w:val="affff"/>
              <w:spacing w:after="0" w:line="460" w:lineRule="exact"/>
              <w:ind w:left="34" w:firstLineChars="0" w:firstLine="0"/>
              <w:rPr>
                <w:rFonts w:ascii="微软雅黑" w:eastAsia="微软雅黑" w:hAnsi="微软雅黑"/>
              </w:rPr>
            </w:pPr>
            <w:r w:rsidRPr="00B95A3A">
              <w:rPr>
                <w:rFonts w:ascii="微软雅黑" w:eastAsia="微软雅黑" w:hAnsi="微软雅黑" w:cs="微软雅黑" w:hint="eastAsia"/>
              </w:rPr>
              <w:t>供应商提供针对本项目官网、APP、</w:t>
            </w:r>
            <w:proofErr w:type="gramStart"/>
            <w:r w:rsidRPr="00B95A3A">
              <w:rPr>
                <w:rFonts w:ascii="微软雅黑" w:eastAsia="微软雅黑" w:hAnsi="微软雅黑" w:cs="微软雅黑" w:hint="eastAsia"/>
              </w:rPr>
              <w:t>微信公众号</w:t>
            </w:r>
            <w:proofErr w:type="gramEnd"/>
            <w:r w:rsidRPr="00B95A3A">
              <w:rPr>
                <w:rFonts w:ascii="微软雅黑" w:eastAsia="微软雅黑" w:hAnsi="微软雅黑" w:cs="微软雅黑" w:hint="eastAsia"/>
              </w:rPr>
              <w:t>、客服热线等方便相关人员办理投保理赔等事宜的信息公开渠道，</w:t>
            </w:r>
            <w:r w:rsidRPr="00B95A3A">
              <w:rPr>
                <w:rFonts w:ascii="微软雅黑" w:eastAsia="微软雅黑" w:hAnsi="微软雅黑" w:cstheme="minorEastAsia" w:hint="eastAsia"/>
              </w:rPr>
              <w:t>（0-5分）</w:t>
            </w:r>
          </w:p>
        </w:tc>
        <w:tc>
          <w:tcPr>
            <w:tcW w:w="533" w:type="pct"/>
            <w:tcBorders>
              <w:top w:val="single" w:sz="8" w:space="0" w:color="auto"/>
              <w:left w:val="nil"/>
              <w:bottom w:val="single" w:sz="8" w:space="0" w:color="auto"/>
              <w:right w:val="single" w:sz="8" w:space="0" w:color="auto"/>
            </w:tcBorders>
            <w:noWrap/>
            <w:vAlign w:val="center"/>
          </w:tcPr>
          <w:p w14:paraId="18A54517" w14:textId="77777777"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5</w:t>
            </w:r>
          </w:p>
        </w:tc>
      </w:tr>
      <w:tr w:rsidR="00E71457" w:rsidRPr="00B95A3A" w14:paraId="242053ED" w14:textId="77777777">
        <w:trPr>
          <w:trHeight w:val="404"/>
          <w:jc w:val="center"/>
        </w:trPr>
        <w:tc>
          <w:tcPr>
            <w:tcW w:w="362" w:type="pct"/>
            <w:tcBorders>
              <w:top w:val="nil"/>
              <w:left w:val="single" w:sz="8" w:space="0" w:color="auto"/>
              <w:bottom w:val="single" w:sz="8" w:space="0" w:color="auto"/>
              <w:right w:val="single" w:sz="8" w:space="0" w:color="auto"/>
            </w:tcBorders>
            <w:noWrap/>
            <w:vAlign w:val="center"/>
          </w:tcPr>
          <w:p w14:paraId="2E8CD76E" w14:textId="4826940F" w:rsidR="004B02F9" w:rsidRPr="00B95A3A" w:rsidRDefault="00084E33">
            <w:pPr>
              <w:spacing w:after="0" w:line="460" w:lineRule="exact"/>
              <w:jc w:val="center"/>
              <w:rPr>
                <w:rFonts w:ascii="微软雅黑" w:eastAsia="微软雅黑" w:hAnsi="微软雅黑"/>
                <w:szCs w:val="21"/>
              </w:rPr>
            </w:pPr>
            <w:r w:rsidRPr="00B95A3A">
              <w:rPr>
                <w:rFonts w:ascii="微软雅黑" w:eastAsia="微软雅黑" w:hAnsi="微软雅黑"/>
                <w:szCs w:val="21"/>
              </w:rPr>
              <w:t>9</w:t>
            </w:r>
          </w:p>
        </w:tc>
        <w:tc>
          <w:tcPr>
            <w:tcW w:w="4105" w:type="pct"/>
            <w:tcBorders>
              <w:top w:val="nil"/>
              <w:left w:val="nil"/>
              <w:bottom w:val="single" w:sz="8" w:space="0" w:color="auto"/>
              <w:right w:val="single" w:sz="8" w:space="0" w:color="auto"/>
            </w:tcBorders>
            <w:noWrap/>
            <w:vAlign w:val="center"/>
          </w:tcPr>
          <w:p w14:paraId="6C31700C" w14:textId="77777777" w:rsidR="004B02F9" w:rsidRPr="00B95A3A" w:rsidRDefault="00DF3EAA">
            <w:pPr>
              <w:spacing w:after="0" w:line="460" w:lineRule="exact"/>
              <w:rPr>
                <w:rFonts w:ascii="微软雅黑" w:eastAsia="微软雅黑" w:hAnsi="微软雅黑"/>
                <w:szCs w:val="21"/>
              </w:rPr>
            </w:pPr>
            <w:r w:rsidRPr="00B95A3A">
              <w:rPr>
                <w:rFonts w:ascii="微软雅黑" w:eastAsia="微软雅黑" w:hAnsi="微软雅黑"/>
                <w:szCs w:val="21"/>
              </w:rPr>
              <w:t>投标人应对采购人提供合理的、覆盖面广的保险专业培训，确保采购人充分理解保险、理赔流程等。由评委根据培训方案可行情况自行打分</w:t>
            </w:r>
            <w:r w:rsidRPr="00B95A3A">
              <w:rPr>
                <w:rFonts w:ascii="微软雅黑" w:eastAsia="微软雅黑" w:hAnsi="微软雅黑" w:hint="eastAsia"/>
                <w:szCs w:val="21"/>
              </w:rPr>
              <w:t>（0-5分）</w:t>
            </w:r>
            <w:r w:rsidRPr="00B95A3A">
              <w:rPr>
                <w:rFonts w:ascii="微软雅黑" w:eastAsia="微软雅黑" w:hAnsi="微软雅黑"/>
                <w:szCs w:val="21"/>
              </w:rPr>
              <w:t>。</w:t>
            </w:r>
          </w:p>
        </w:tc>
        <w:tc>
          <w:tcPr>
            <w:tcW w:w="533" w:type="pct"/>
            <w:tcBorders>
              <w:top w:val="nil"/>
              <w:left w:val="nil"/>
              <w:bottom w:val="single" w:sz="8" w:space="0" w:color="auto"/>
              <w:right w:val="single" w:sz="8" w:space="0" w:color="auto"/>
            </w:tcBorders>
            <w:noWrap/>
            <w:vAlign w:val="center"/>
          </w:tcPr>
          <w:p w14:paraId="3FA47B70" w14:textId="77777777"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5</w:t>
            </w:r>
          </w:p>
        </w:tc>
      </w:tr>
      <w:tr w:rsidR="00E71457" w:rsidRPr="00B95A3A" w14:paraId="0FFF1AB9" w14:textId="77777777">
        <w:trPr>
          <w:trHeight w:val="404"/>
          <w:jc w:val="center"/>
        </w:trPr>
        <w:tc>
          <w:tcPr>
            <w:tcW w:w="362" w:type="pct"/>
            <w:tcBorders>
              <w:top w:val="nil"/>
              <w:left w:val="single" w:sz="8" w:space="0" w:color="auto"/>
              <w:bottom w:val="single" w:sz="8" w:space="0" w:color="auto"/>
              <w:right w:val="single" w:sz="8" w:space="0" w:color="auto"/>
            </w:tcBorders>
            <w:noWrap/>
            <w:vAlign w:val="center"/>
          </w:tcPr>
          <w:p w14:paraId="07407595" w14:textId="16BFB61B" w:rsidR="004B02F9" w:rsidRPr="00B95A3A" w:rsidRDefault="00084E33">
            <w:pPr>
              <w:spacing w:after="0" w:line="460" w:lineRule="exact"/>
              <w:jc w:val="center"/>
              <w:rPr>
                <w:rFonts w:ascii="微软雅黑" w:eastAsia="微软雅黑" w:hAnsi="微软雅黑"/>
                <w:szCs w:val="21"/>
              </w:rPr>
            </w:pPr>
            <w:r w:rsidRPr="00B95A3A">
              <w:rPr>
                <w:rFonts w:ascii="微软雅黑" w:eastAsia="微软雅黑" w:hAnsi="微软雅黑"/>
                <w:szCs w:val="21"/>
              </w:rPr>
              <w:t>10</w:t>
            </w:r>
          </w:p>
        </w:tc>
        <w:tc>
          <w:tcPr>
            <w:tcW w:w="4105" w:type="pct"/>
            <w:tcBorders>
              <w:top w:val="nil"/>
              <w:left w:val="nil"/>
              <w:bottom w:val="single" w:sz="8" w:space="0" w:color="auto"/>
              <w:right w:val="single" w:sz="8" w:space="0" w:color="auto"/>
            </w:tcBorders>
            <w:noWrap/>
            <w:vAlign w:val="center"/>
          </w:tcPr>
          <w:p w14:paraId="4EEB775F" w14:textId="77777777" w:rsidR="004B02F9" w:rsidRPr="00B95A3A" w:rsidRDefault="00DF3EAA">
            <w:pPr>
              <w:spacing w:after="0" w:line="460" w:lineRule="exact"/>
              <w:rPr>
                <w:rFonts w:ascii="微软雅黑" w:eastAsia="微软雅黑" w:hAnsi="微软雅黑"/>
                <w:szCs w:val="21"/>
              </w:rPr>
            </w:pPr>
            <w:r w:rsidRPr="00B95A3A">
              <w:rPr>
                <w:rFonts w:ascii="微软雅黑" w:eastAsia="微软雅黑" w:hAnsi="微软雅黑"/>
                <w:szCs w:val="21"/>
              </w:rPr>
              <w:t>投标人有合适、合理、可行的宣传计划，使广大承保对象知道自己的权益、保险流程等。</w:t>
            </w:r>
            <w:r w:rsidRPr="00B95A3A">
              <w:rPr>
                <w:rFonts w:ascii="微软雅黑" w:eastAsia="微软雅黑" w:hAnsi="微软雅黑" w:hint="eastAsia"/>
                <w:szCs w:val="21"/>
              </w:rPr>
              <w:t>（0-5分）</w:t>
            </w:r>
          </w:p>
        </w:tc>
        <w:tc>
          <w:tcPr>
            <w:tcW w:w="533" w:type="pct"/>
            <w:tcBorders>
              <w:top w:val="nil"/>
              <w:left w:val="nil"/>
              <w:bottom w:val="single" w:sz="8" w:space="0" w:color="auto"/>
              <w:right w:val="single" w:sz="8" w:space="0" w:color="auto"/>
            </w:tcBorders>
            <w:noWrap/>
            <w:vAlign w:val="center"/>
          </w:tcPr>
          <w:p w14:paraId="3A4F51BA" w14:textId="77777777"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5</w:t>
            </w:r>
          </w:p>
        </w:tc>
      </w:tr>
      <w:tr w:rsidR="00E71457" w:rsidRPr="00B95A3A" w14:paraId="27B3ABDC" w14:textId="77777777">
        <w:trPr>
          <w:trHeight w:val="404"/>
          <w:jc w:val="center"/>
        </w:trPr>
        <w:tc>
          <w:tcPr>
            <w:tcW w:w="362" w:type="pct"/>
            <w:tcBorders>
              <w:top w:val="nil"/>
              <w:left w:val="single" w:sz="8" w:space="0" w:color="auto"/>
              <w:bottom w:val="single" w:sz="8" w:space="0" w:color="auto"/>
              <w:right w:val="single" w:sz="8" w:space="0" w:color="auto"/>
            </w:tcBorders>
            <w:noWrap/>
            <w:vAlign w:val="center"/>
          </w:tcPr>
          <w:p w14:paraId="48B0EFFE" w14:textId="1EB850AF"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1</w:t>
            </w:r>
            <w:r w:rsidR="00084E33" w:rsidRPr="00B95A3A">
              <w:rPr>
                <w:rFonts w:ascii="微软雅黑" w:eastAsia="微软雅黑" w:hAnsi="微软雅黑"/>
                <w:szCs w:val="21"/>
              </w:rPr>
              <w:t>1</w:t>
            </w:r>
          </w:p>
        </w:tc>
        <w:tc>
          <w:tcPr>
            <w:tcW w:w="4105" w:type="pct"/>
            <w:tcBorders>
              <w:top w:val="nil"/>
              <w:left w:val="nil"/>
              <w:bottom w:val="single" w:sz="8" w:space="0" w:color="auto"/>
              <w:right w:val="single" w:sz="8" w:space="0" w:color="auto"/>
            </w:tcBorders>
            <w:noWrap/>
            <w:vAlign w:val="center"/>
          </w:tcPr>
          <w:p w14:paraId="46F3B35F" w14:textId="77777777" w:rsidR="004B02F9" w:rsidRPr="00B95A3A" w:rsidRDefault="00DF3EAA">
            <w:pPr>
              <w:spacing w:after="0" w:line="460" w:lineRule="exact"/>
              <w:rPr>
                <w:rFonts w:ascii="微软雅黑" w:eastAsia="微软雅黑" w:hAnsi="微软雅黑"/>
                <w:szCs w:val="21"/>
              </w:rPr>
            </w:pPr>
            <w:r w:rsidRPr="00B95A3A">
              <w:rPr>
                <w:rFonts w:ascii="微软雅黑" w:eastAsia="微软雅黑" w:hAnsi="微软雅黑" w:cs="微软雅黑" w:hint="eastAsia"/>
                <w:szCs w:val="21"/>
              </w:rPr>
              <w:t>供应商针对项目推进和实施中可能会出现的问题和存在的困难，进行客观仔细地分析，并结合自身专业、经验，提出合理化建议（解决对策），进行评分，</w:t>
            </w:r>
            <w:r w:rsidRPr="00B95A3A">
              <w:rPr>
                <w:rFonts w:ascii="微软雅黑" w:eastAsia="微软雅黑" w:hAnsi="微软雅黑" w:cstheme="minorEastAsia" w:hint="eastAsia"/>
                <w:szCs w:val="21"/>
              </w:rPr>
              <w:t>（0-5分）</w:t>
            </w:r>
          </w:p>
        </w:tc>
        <w:tc>
          <w:tcPr>
            <w:tcW w:w="533" w:type="pct"/>
            <w:tcBorders>
              <w:top w:val="nil"/>
              <w:left w:val="nil"/>
              <w:bottom w:val="single" w:sz="8" w:space="0" w:color="auto"/>
              <w:right w:val="single" w:sz="8" w:space="0" w:color="auto"/>
            </w:tcBorders>
            <w:noWrap/>
            <w:vAlign w:val="center"/>
          </w:tcPr>
          <w:p w14:paraId="0E352406" w14:textId="77777777"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5</w:t>
            </w:r>
          </w:p>
        </w:tc>
      </w:tr>
      <w:tr w:rsidR="00E71457" w:rsidRPr="00B95A3A" w14:paraId="7ECF7BFF" w14:textId="77777777">
        <w:trPr>
          <w:trHeight w:val="94"/>
          <w:jc w:val="center"/>
        </w:trPr>
        <w:tc>
          <w:tcPr>
            <w:tcW w:w="362" w:type="pct"/>
            <w:tcBorders>
              <w:top w:val="nil"/>
              <w:left w:val="single" w:sz="8" w:space="0" w:color="auto"/>
              <w:bottom w:val="single" w:sz="8" w:space="0" w:color="auto"/>
              <w:right w:val="single" w:sz="8" w:space="0" w:color="auto"/>
            </w:tcBorders>
            <w:noWrap/>
            <w:vAlign w:val="center"/>
          </w:tcPr>
          <w:p w14:paraId="32D4DACF" w14:textId="20F6CF98"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1</w:t>
            </w:r>
            <w:r w:rsidR="00084E33" w:rsidRPr="00B95A3A">
              <w:rPr>
                <w:rFonts w:ascii="微软雅黑" w:eastAsia="微软雅黑" w:hAnsi="微软雅黑"/>
                <w:szCs w:val="21"/>
              </w:rPr>
              <w:t>2</w:t>
            </w:r>
          </w:p>
        </w:tc>
        <w:tc>
          <w:tcPr>
            <w:tcW w:w="4105" w:type="pct"/>
            <w:tcBorders>
              <w:top w:val="nil"/>
              <w:left w:val="nil"/>
              <w:bottom w:val="single" w:sz="8" w:space="0" w:color="auto"/>
              <w:right w:val="single" w:sz="8" w:space="0" w:color="auto"/>
            </w:tcBorders>
            <w:noWrap/>
            <w:vAlign w:val="center"/>
          </w:tcPr>
          <w:p w14:paraId="2ADB0068" w14:textId="1FFFC567" w:rsidR="004B02F9" w:rsidRPr="00B95A3A" w:rsidRDefault="00DF3EAA">
            <w:pPr>
              <w:widowControl/>
              <w:spacing w:after="0" w:line="460" w:lineRule="exact"/>
              <w:jc w:val="left"/>
              <w:rPr>
                <w:rFonts w:ascii="微软雅黑" w:eastAsia="微软雅黑" w:hAnsi="微软雅黑"/>
                <w:szCs w:val="21"/>
              </w:rPr>
            </w:pPr>
            <w:r w:rsidRPr="00B95A3A">
              <w:rPr>
                <w:rFonts w:ascii="微软雅黑" w:eastAsia="微软雅黑" w:hAnsi="微软雅黑" w:cs="微软雅黑" w:hint="eastAsia"/>
                <w:szCs w:val="21"/>
              </w:rPr>
              <w:t>根据供应商制定为解决在各种特殊情况下的</w:t>
            </w:r>
            <w:proofErr w:type="gramStart"/>
            <w:r w:rsidRPr="00B95A3A">
              <w:rPr>
                <w:rFonts w:ascii="微软雅黑" w:eastAsia="微软雅黑" w:hAnsi="微软雅黑" w:cs="微软雅黑" w:hint="eastAsia"/>
                <w:szCs w:val="21"/>
              </w:rPr>
              <w:t>的</w:t>
            </w:r>
            <w:proofErr w:type="gramEnd"/>
            <w:r w:rsidRPr="00B95A3A">
              <w:rPr>
                <w:rFonts w:ascii="微软雅黑" w:eastAsia="微软雅黑" w:hAnsi="微软雅黑" w:cs="微软雅黑" w:hint="eastAsia"/>
                <w:szCs w:val="21"/>
              </w:rPr>
              <w:t>突发事件应急服务响应方案进行评审，</w:t>
            </w:r>
            <w:r w:rsidRPr="00B95A3A">
              <w:rPr>
                <w:rFonts w:ascii="微软雅黑" w:eastAsia="微软雅黑" w:hAnsi="微软雅黑" w:cstheme="minorEastAsia" w:hint="eastAsia"/>
                <w:szCs w:val="21"/>
              </w:rPr>
              <w:t>（0-</w:t>
            </w:r>
            <w:r w:rsidR="00084E33" w:rsidRPr="00B95A3A">
              <w:rPr>
                <w:rFonts w:ascii="微软雅黑" w:eastAsia="微软雅黑" w:hAnsi="微软雅黑" w:cstheme="minorEastAsia"/>
                <w:szCs w:val="21"/>
              </w:rPr>
              <w:t>4</w:t>
            </w:r>
            <w:r w:rsidRPr="00B95A3A">
              <w:rPr>
                <w:rFonts w:ascii="微软雅黑" w:eastAsia="微软雅黑" w:hAnsi="微软雅黑" w:cstheme="minorEastAsia" w:hint="eastAsia"/>
                <w:szCs w:val="21"/>
              </w:rPr>
              <w:t>分）</w:t>
            </w:r>
          </w:p>
        </w:tc>
        <w:tc>
          <w:tcPr>
            <w:tcW w:w="533" w:type="pct"/>
            <w:tcBorders>
              <w:top w:val="nil"/>
              <w:left w:val="nil"/>
              <w:bottom w:val="single" w:sz="8" w:space="0" w:color="auto"/>
              <w:right w:val="single" w:sz="8" w:space="0" w:color="auto"/>
            </w:tcBorders>
            <w:noWrap/>
            <w:vAlign w:val="center"/>
          </w:tcPr>
          <w:p w14:paraId="2EAB5B04" w14:textId="514BD2E8" w:rsidR="004B02F9" w:rsidRPr="00B95A3A" w:rsidRDefault="00084E33">
            <w:pPr>
              <w:spacing w:after="0" w:line="460" w:lineRule="exact"/>
              <w:jc w:val="center"/>
              <w:rPr>
                <w:rFonts w:ascii="微软雅黑" w:eastAsia="微软雅黑" w:hAnsi="微软雅黑"/>
                <w:szCs w:val="21"/>
              </w:rPr>
            </w:pPr>
            <w:r w:rsidRPr="00B95A3A">
              <w:rPr>
                <w:rFonts w:ascii="微软雅黑" w:eastAsia="微软雅黑" w:hAnsi="微软雅黑"/>
                <w:szCs w:val="21"/>
              </w:rPr>
              <w:t>4</w:t>
            </w:r>
          </w:p>
        </w:tc>
      </w:tr>
      <w:tr w:rsidR="00E71457" w:rsidRPr="00B95A3A" w14:paraId="4BD2E396" w14:textId="77777777">
        <w:trPr>
          <w:trHeight w:val="404"/>
          <w:jc w:val="center"/>
        </w:trPr>
        <w:tc>
          <w:tcPr>
            <w:tcW w:w="362" w:type="pct"/>
            <w:tcBorders>
              <w:top w:val="nil"/>
              <w:left w:val="single" w:sz="8" w:space="0" w:color="auto"/>
              <w:bottom w:val="single" w:sz="8" w:space="0" w:color="auto"/>
              <w:right w:val="single" w:sz="8" w:space="0" w:color="auto"/>
            </w:tcBorders>
            <w:noWrap/>
            <w:vAlign w:val="center"/>
          </w:tcPr>
          <w:p w14:paraId="78D4D3C7" w14:textId="49710168"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rPr>
              <w:t>1</w:t>
            </w:r>
            <w:r w:rsidR="00084E33" w:rsidRPr="00B95A3A">
              <w:rPr>
                <w:rFonts w:ascii="微软雅黑" w:eastAsia="微软雅黑" w:hAnsi="微软雅黑"/>
              </w:rPr>
              <w:t>3</w:t>
            </w:r>
          </w:p>
        </w:tc>
        <w:tc>
          <w:tcPr>
            <w:tcW w:w="4105" w:type="pct"/>
            <w:tcBorders>
              <w:top w:val="nil"/>
              <w:left w:val="nil"/>
              <w:bottom w:val="single" w:sz="8" w:space="0" w:color="auto"/>
              <w:right w:val="single" w:sz="8" w:space="0" w:color="auto"/>
            </w:tcBorders>
            <w:noWrap/>
            <w:vAlign w:val="center"/>
          </w:tcPr>
          <w:p w14:paraId="17CD7A19" w14:textId="14E93980" w:rsidR="004B02F9" w:rsidRPr="00B95A3A" w:rsidRDefault="00DF3EAA">
            <w:pPr>
              <w:widowControl/>
              <w:spacing w:after="0" w:line="460" w:lineRule="exact"/>
              <w:jc w:val="left"/>
              <w:rPr>
                <w:rFonts w:ascii="微软雅黑" w:eastAsia="微软雅黑" w:hAnsi="微软雅黑" w:cs="微软雅黑"/>
                <w:szCs w:val="21"/>
              </w:rPr>
            </w:pPr>
            <w:r w:rsidRPr="00B95A3A">
              <w:rPr>
                <w:rFonts w:ascii="微软雅黑" w:eastAsia="微软雅黑" w:hAnsi="微软雅黑" w:cs="微软雅黑" w:hint="eastAsia"/>
                <w:szCs w:val="21"/>
              </w:rPr>
              <w:t>投标人提出的优惠条件和承诺，及其可实现程度，以及针对本次采购的其他特殊优惠承诺等情况；（0-</w:t>
            </w:r>
            <w:r w:rsidR="00084E33" w:rsidRPr="00B95A3A">
              <w:rPr>
                <w:rFonts w:ascii="微软雅黑" w:eastAsia="微软雅黑" w:hAnsi="微软雅黑" w:cs="微软雅黑"/>
                <w:szCs w:val="21"/>
              </w:rPr>
              <w:t>4</w:t>
            </w:r>
            <w:r w:rsidRPr="00B95A3A">
              <w:rPr>
                <w:rFonts w:ascii="微软雅黑" w:eastAsia="微软雅黑" w:hAnsi="微软雅黑" w:cs="微软雅黑" w:hint="eastAsia"/>
                <w:szCs w:val="21"/>
              </w:rPr>
              <w:t>分）</w:t>
            </w:r>
          </w:p>
        </w:tc>
        <w:tc>
          <w:tcPr>
            <w:tcW w:w="533" w:type="pct"/>
            <w:tcBorders>
              <w:top w:val="nil"/>
              <w:left w:val="nil"/>
              <w:bottom w:val="single" w:sz="8" w:space="0" w:color="auto"/>
              <w:right w:val="single" w:sz="8" w:space="0" w:color="auto"/>
            </w:tcBorders>
            <w:noWrap/>
            <w:vAlign w:val="center"/>
          </w:tcPr>
          <w:p w14:paraId="40D1CDD9" w14:textId="0B1E6B05" w:rsidR="004B02F9" w:rsidRPr="00B95A3A" w:rsidRDefault="00084E33">
            <w:pPr>
              <w:spacing w:after="0" w:line="460" w:lineRule="exact"/>
              <w:jc w:val="center"/>
              <w:rPr>
                <w:rFonts w:ascii="微软雅黑" w:eastAsia="微软雅黑" w:hAnsi="微软雅黑"/>
                <w:szCs w:val="21"/>
              </w:rPr>
            </w:pPr>
            <w:r w:rsidRPr="00B95A3A">
              <w:rPr>
                <w:rFonts w:ascii="微软雅黑" w:eastAsia="微软雅黑" w:hAnsi="微软雅黑"/>
                <w:szCs w:val="21"/>
              </w:rPr>
              <w:t>4</w:t>
            </w:r>
          </w:p>
        </w:tc>
      </w:tr>
      <w:tr w:rsidR="00E71457" w:rsidRPr="00B95A3A" w14:paraId="65A259CA" w14:textId="77777777">
        <w:trPr>
          <w:trHeight w:val="404"/>
          <w:jc w:val="center"/>
        </w:trPr>
        <w:tc>
          <w:tcPr>
            <w:tcW w:w="362" w:type="pct"/>
            <w:tcBorders>
              <w:top w:val="nil"/>
              <w:left w:val="single" w:sz="8" w:space="0" w:color="auto"/>
              <w:bottom w:val="single" w:sz="8" w:space="0" w:color="auto"/>
              <w:right w:val="single" w:sz="8" w:space="0" w:color="auto"/>
            </w:tcBorders>
            <w:noWrap/>
            <w:vAlign w:val="center"/>
          </w:tcPr>
          <w:p w14:paraId="7471BE97" w14:textId="77777777" w:rsidR="004B02F9" w:rsidRPr="00B95A3A" w:rsidRDefault="004B02F9">
            <w:pPr>
              <w:spacing w:after="0" w:line="460" w:lineRule="exact"/>
              <w:jc w:val="center"/>
              <w:rPr>
                <w:rFonts w:ascii="微软雅黑" w:eastAsia="微软雅黑" w:hAnsi="微软雅黑"/>
                <w:szCs w:val="21"/>
              </w:rPr>
            </w:pPr>
          </w:p>
        </w:tc>
        <w:tc>
          <w:tcPr>
            <w:tcW w:w="4105" w:type="pct"/>
            <w:tcBorders>
              <w:top w:val="nil"/>
              <w:left w:val="nil"/>
              <w:bottom w:val="single" w:sz="8" w:space="0" w:color="auto"/>
              <w:right w:val="single" w:sz="8" w:space="0" w:color="auto"/>
            </w:tcBorders>
            <w:noWrap/>
            <w:vAlign w:val="center"/>
          </w:tcPr>
          <w:p w14:paraId="4AA9A389" w14:textId="77777777" w:rsidR="004B02F9" w:rsidRPr="00B95A3A" w:rsidRDefault="00DF3EAA">
            <w:pPr>
              <w:spacing w:after="0" w:line="460" w:lineRule="exact"/>
              <w:rPr>
                <w:rFonts w:ascii="微软雅黑" w:eastAsia="微软雅黑" w:hAnsi="微软雅黑"/>
                <w:szCs w:val="21"/>
              </w:rPr>
            </w:pPr>
            <w:r w:rsidRPr="00B95A3A">
              <w:rPr>
                <w:rFonts w:ascii="微软雅黑" w:eastAsia="微软雅黑" w:hAnsi="微软雅黑" w:hint="eastAsia"/>
                <w:szCs w:val="21"/>
              </w:rPr>
              <w:t>小计</w:t>
            </w:r>
          </w:p>
        </w:tc>
        <w:tc>
          <w:tcPr>
            <w:tcW w:w="533" w:type="pct"/>
            <w:tcBorders>
              <w:top w:val="nil"/>
              <w:left w:val="nil"/>
              <w:bottom w:val="single" w:sz="8" w:space="0" w:color="auto"/>
              <w:right w:val="single" w:sz="8" w:space="0" w:color="auto"/>
            </w:tcBorders>
            <w:noWrap/>
            <w:vAlign w:val="center"/>
          </w:tcPr>
          <w:p w14:paraId="68F3A232" w14:textId="56127510" w:rsidR="004B02F9" w:rsidRPr="00B95A3A" w:rsidRDefault="00084E33">
            <w:pPr>
              <w:spacing w:after="0" w:line="460" w:lineRule="exact"/>
              <w:jc w:val="center"/>
              <w:rPr>
                <w:rFonts w:ascii="微软雅黑" w:eastAsia="微软雅黑" w:hAnsi="微软雅黑"/>
                <w:szCs w:val="21"/>
              </w:rPr>
            </w:pPr>
            <w:r w:rsidRPr="00B95A3A">
              <w:rPr>
                <w:rFonts w:ascii="微软雅黑" w:eastAsia="微软雅黑" w:hAnsi="微软雅黑"/>
                <w:szCs w:val="21"/>
              </w:rPr>
              <w:fldChar w:fldCharType="begin"/>
            </w:r>
            <w:r w:rsidRPr="00B95A3A">
              <w:rPr>
                <w:rFonts w:ascii="微软雅黑" w:eastAsia="微软雅黑" w:hAnsi="微软雅黑"/>
                <w:szCs w:val="21"/>
              </w:rPr>
              <w:instrText xml:space="preserve"> =SUM(ABOVE) </w:instrText>
            </w:r>
            <w:r w:rsidRPr="00B95A3A">
              <w:rPr>
                <w:rFonts w:ascii="微软雅黑" w:eastAsia="微软雅黑" w:hAnsi="微软雅黑"/>
                <w:szCs w:val="21"/>
              </w:rPr>
              <w:fldChar w:fldCharType="separate"/>
            </w:r>
            <w:r w:rsidRPr="00B95A3A">
              <w:rPr>
                <w:rFonts w:ascii="微软雅黑" w:eastAsia="微软雅黑" w:hAnsi="微软雅黑"/>
                <w:noProof/>
                <w:szCs w:val="21"/>
              </w:rPr>
              <w:t>87</w:t>
            </w:r>
            <w:r w:rsidRPr="00B95A3A">
              <w:rPr>
                <w:rFonts w:ascii="微软雅黑" w:eastAsia="微软雅黑" w:hAnsi="微软雅黑"/>
                <w:szCs w:val="21"/>
              </w:rPr>
              <w:fldChar w:fldCharType="end"/>
            </w:r>
          </w:p>
        </w:tc>
      </w:tr>
    </w:tbl>
    <w:p w14:paraId="205B7D5E" w14:textId="77777777" w:rsidR="004B02F9" w:rsidRPr="00B95A3A" w:rsidRDefault="00DF3EAA">
      <w:pPr>
        <w:pStyle w:val="20"/>
        <w:numPr>
          <w:ilvl w:val="0"/>
          <w:numId w:val="31"/>
        </w:numPr>
        <w:spacing w:before="0" w:after="0" w:line="500" w:lineRule="exact"/>
        <w:jc w:val="left"/>
        <w:rPr>
          <w:rFonts w:ascii="微软雅黑" w:eastAsia="微软雅黑" w:hAnsi="微软雅黑" w:cs="微软雅黑"/>
          <w:sz w:val="21"/>
          <w:szCs w:val="21"/>
        </w:rPr>
      </w:pPr>
      <w:r w:rsidRPr="00B95A3A">
        <w:rPr>
          <w:rFonts w:ascii="微软雅黑" w:eastAsia="微软雅黑" w:hAnsi="微软雅黑" w:cs="微软雅黑" w:hint="eastAsia"/>
          <w:sz w:val="21"/>
          <w:szCs w:val="21"/>
        </w:rPr>
        <w:t>资信商务分：</w:t>
      </w:r>
    </w:p>
    <w:tbl>
      <w:tblPr>
        <w:tblW w:w="5457" w:type="pct"/>
        <w:jc w:val="center"/>
        <w:tblLayout w:type="fixed"/>
        <w:tblLook w:val="04A0" w:firstRow="1" w:lastRow="0" w:firstColumn="1" w:lastColumn="0" w:noHBand="0" w:noVBand="1"/>
      </w:tblPr>
      <w:tblGrid>
        <w:gridCol w:w="768"/>
        <w:gridCol w:w="7526"/>
        <w:gridCol w:w="1013"/>
      </w:tblGrid>
      <w:tr w:rsidR="00E71457" w:rsidRPr="00B95A3A" w14:paraId="7B0AA31E" w14:textId="77777777">
        <w:trPr>
          <w:trHeight w:val="300"/>
          <w:jc w:val="center"/>
        </w:trPr>
        <w:tc>
          <w:tcPr>
            <w:tcW w:w="413" w:type="pct"/>
            <w:tcBorders>
              <w:top w:val="single" w:sz="8" w:space="0" w:color="auto"/>
              <w:left w:val="single" w:sz="8" w:space="0" w:color="auto"/>
              <w:bottom w:val="single" w:sz="8" w:space="0" w:color="auto"/>
              <w:right w:val="single" w:sz="8" w:space="0" w:color="auto"/>
            </w:tcBorders>
            <w:noWrap/>
            <w:vAlign w:val="center"/>
          </w:tcPr>
          <w:p w14:paraId="70E53099" w14:textId="77777777" w:rsidR="004B02F9" w:rsidRPr="00B95A3A" w:rsidRDefault="00DF3EAA">
            <w:pPr>
              <w:spacing w:after="0" w:line="460" w:lineRule="exact"/>
              <w:jc w:val="center"/>
              <w:rPr>
                <w:rFonts w:ascii="微软雅黑" w:eastAsia="微软雅黑" w:hAnsi="微软雅黑"/>
              </w:rPr>
            </w:pPr>
            <w:r w:rsidRPr="00B95A3A">
              <w:rPr>
                <w:rFonts w:ascii="微软雅黑" w:eastAsia="微软雅黑" w:hAnsi="微软雅黑" w:hint="eastAsia"/>
              </w:rPr>
              <w:t>序号</w:t>
            </w:r>
          </w:p>
        </w:tc>
        <w:tc>
          <w:tcPr>
            <w:tcW w:w="4042" w:type="pct"/>
            <w:tcBorders>
              <w:top w:val="single" w:sz="8" w:space="0" w:color="auto"/>
              <w:left w:val="nil"/>
              <w:bottom w:val="single" w:sz="8" w:space="0" w:color="auto"/>
              <w:right w:val="single" w:sz="8" w:space="0" w:color="auto"/>
            </w:tcBorders>
            <w:noWrap/>
            <w:vAlign w:val="center"/>
          </w:tcPr>
          <w:p w14:paraId="2386594A" w14:textId="77777777" w:rsidR="004B02F9" w:rsidRPr="00B95A3A" w:rsidRDefault="00DF3EAA">
            <w:pPr>
              <w:spacing w:after="0" w:line="460" w:lineRule="exact"/>
              <w:rPr>
                <w:rFonts w:ascii="微软雅黑" w:eastAsia="微软雅黑" w:hAnsi="微软雅黑"/>
              </w:rPr>
            </w:pPr>
            <w:r w:rsidRPr="00B95A3A">
              <w:rPr>
                <w:rFonts w:ascii="微软雅黑" w:eastAsia="微软雅黑" w:hAnsi="微软雅黑" w:hint="eastAsia"/>
              </w:rPr>
              <w:t>评分内容</w:t>
            </w:r>
          </w:p>
        </w:tc>
        <w:tc>
          <w:tcPr>
            <w:tcW w:w="544" w:type="pct"/>
            <w:tcBorders>
              <w:top w:val="single" w:sz="8" w:space="0" w:color="auto"/>
              <w:left w:val="nil"/>
              <w:bottom w:val="single" w:sz="8" w:space="0" w:color="auto"/>
              <w:right w:val="single" w:sz="8" w:space="0" w:color="auto"/>
            </w:tcBorders>
            <w:noWrap/>
            <w:vAlign w:val="center"/>
          </w:tcPr>
          <w:p w14:paraId="741C4186" w14:textId="77777777" w:rsidR="004B02F9" w:rsidRPr="00B95A3A" w:rsidRDefault="00DF3EAA">
            <w:pPr>
              <w:spacing w:after="0" w:line="460" w:lineRule="exact"/>
              <w:jc w:val="center"/>
              <w:rPr>
                <w:rFonts w:ascii="微软雅黑" w:eastAsia="微软雅黑" w:hAnsi="微软雅黑"/>
              </w:rPr>
            </w:pPr>
            <w:r w:rsidRPr="00B95A3A">
              <w:rPr>
                <w:rFonts w:ascii="微软雅黑" w:eastAsia="微软雅黑" w:hAnsi="微软雅黑" w:hint="eastAsia"/>
              </w:rPr>
              <w:t>分值</w:t>
            </w:r>
          </w:p>
        </w:tc>
      </w:tr>
      <w:tr w:rsidR="00E71457" w:rsidRPr="00B95A3A" w14:paraId="19FAC4D0" w14:textId="77777777">
        <w:trPr>
          <w:trHeight w:val="585"/>
          <w:jc w:val="center"/>
        </w:trPr>
        <w:tc>
          <w:tcPr>
            <w:tcW w:w="413" w:type="pct"/>
            <w:tcBorders>
              <w:top w:val="single" w:sz="8" w:space="0" w:color="auto"/>
              <w:left w:val="single" w:sz="8" w:space="0" w:color="auto"/>
              <w:bottom w:val="single" w:sz="8" w:space="0" w:color="auto"/>
              <w:right w:val="single" w:sz="8" w:space="0" w:color="auto"/>
            </w:tcBorders>
            <w:noWrap/>
            <w:vAlign w:val="center"/>
          </w:tcPr>
          <w:p w14:paraId="6220B666" w14:textId="048654A2" w:rsidR="004B02F9" w:rsidRPr="00B95A3A" w:rsidRDefault="00DF3EAA">
            <w:pPr>
              <w:spacing w:after="0" w:line="460" w:lineRule="exact"/>
              <w:jc w:val="center"/>
              <w:rPr>
                <w:rFonts w:ascii="微软雅黑" w:eastAsia="微软雅黑" w:hAnsi="微软雅黑"/>
              </w:rPr>
            </w:pPr>
            <w:r w:rsidRPr="00B95A3A">
              <w:rPr>
                <w:rFonts w:ascii="微软雅黑" w:eastAsia="微软雅黑" w:hAnsi="微软雅黑" w:hint="eastAsia"/>
              </w:rPr>
              <w:t>1</w:t>
            </w:r>
            <w:r w:rsidR="00084E33" w:rsidRPr="00B95A3A">
              <w:rPr>
                <w:rFonts w:ascii="微软雅黑" w:eastAsia="微软雅黑" w:hAnsi="微软雅黑"/>
              </w:rPr>
              <w:t>4</w:t>
            </w:r>
          </w:p>
        </w:tc>
        <w:tc>
          <w:tcPr>
            <w:tcW w:w="4042" w:type="pct"/>
            <w:tcBorders>
              <w:top w:val="single" w:sz="8" w:space="0" w:color="auto"/>
              <w:left w:val="nil"/>
              <w:bottom w:val="single" w:sz="8" w:space="0" w:color="auto"/>
              <w:right w:val="single" w:sz="8" w:space="0" w:color="auto"/>
            </w:tcBorders>
            <w:noWrap/>
            <w:vAlign w:val="center"/>
          </w:tcPr>
          <w:p w14:paraId="1C0254AD" w14:textId="77777777" w:rsidR="004B02F9" w:rsidRPr="00B95A3A" w:rsidRDefault="00DF3EAA">
            <w:pPr>
              <w:spacing w:after="0" w:line="460" w:lineRule="exact"/>
              <w:rPr>
                <w:rFonts w:ascii="微软雅黑" w:eastAsia="微软雅黑" w:hAnsi="微软雅黑" w:cs="微软雅黑"/>
                <w:kern w:val="0"/>
                <w:szCs w:val="21"/>
              </w:rPr>
            </w:pPr>
            <w:r w:rsidRPr="00B95A3A">
              <w:rPr>
                <w:rFonts w:ascii="微软雅黑" w:eastAsia="微软雅黑" w:hAnsi="微软雅黑" w:hint="eastAsia"/>
                <w:szCs w:val="21"/>
              </w:rPr>
              <w:t>投标人偿付能力（0-2分）.</w:t>
            </w:r>
            <w:r w:rsidRPr="00B95A3A">
              <w:rPr>
                <w:rFonts w:ascii="微软雅黑" w:eastAsia="微软雅黑" w:hAnsi="微软雅黑" w:cs="宋体" w:hint="eastAsia"/>
              </w:rPr>
              <w:t>根据投标人提供</w:t>
            </w:r>
            <w:r w:rsidRPr="00B95A3A">
              <w:rPr>
                <w:rFonts w:ascii="微软雅黑" w:eastAsia="微软雅黑" w:hAnsi="微软雅黑" w:cs="宋体" w:hint="eastAsia"/>
                <w:u w:val="single"/>
              </w:rPr>
              <w:t>的</w:t>
            </w:r>
            <w:r w:rsidRPr="00B95A3A">
              <w:rPr>
                <w:rFonts w:ascii="微软雅黑" w:eastAsia="微软雅黑" w:hAnsi="微软雅黑" w:cs="宋体" w:hint="eastAsia"/>
                <w:b/>
                <w:bCs/>
                <w:u w:val="single"/>
              </w:rPr>
              <w:t>最近一个季度综合偿付能力充足率在200%以上的得2分</w:t>
            </w:r>
            <w:r w:rsidRPr="00B95A3A">
              <w:rPr>
                <w:rFonts w:ascii="微软雅黑" w:eastAsia="微软雅黑" w:hAnsi="微软雅黑" w:cs="宋体" w:hint="eastAsia"/>
              </w:rPr>
              <w:t>，</w:t>
            </w:r>
            <w:r w:rsidRPr="00B95A3A">
              <w:rPr>
                <w:rFonts w:ascii="微软雅黑" w:eastAsia="微软雅黑" w:hAnsi="微软雅黑" w:cs="宋体" w:hint="eastAsia"/>
                <w:u w:val="single"/>
              </w:rPr>
              <w:t>综合偿付能力充足率在150-200%的得1分</w:t>
            </w:r>
            <w:r w:rsidRPr="00B95A3A">
              <w:rPr>
                <w:rFonts w:ascii="微软雅黑" w:eastAsia="微软雅黑" w:hAnsi="微软雅黑" w:cs="宋体" w:hint="eastAsia"/>
              </w:rPr>
              <w:t>，150%及以下的不得分，不提供证明材料不得分。</w:t>
            </w:r>
          </w:p>
        </w:tc>
        <w:tc>
          <w:tcPr>
            <w:tcW w:w="544" w:type="pct"/>
            <w:tcBorders>
              <w:top w:val="single" w:sz="8" w:space="0" w:color="auto"/>
              <w:left w:val="nil"/>
              <w:bottom w:val="single" w:sz="8" w:space="0" w:color="auto"/>
              <w:right w:val="single" w:sz="8" w:space="0" w:color="auto"/>
            </w:tcBorders>
            <w:noWrap/>
            <w:vAlign w:val="center"/>
          </w:tcPr>
          <w:p w14:paraId="207740B9" w14:textId="77777777" w:rsidR="004B02F9" w:rsidRPr="00B95A3A" w:rsidRDefault="00DF3EAA">
            <w:pPr>
              <w:spacing w:after="0" w:line="460" w:lineRule="exact"/>
              <w:jc w:val="center"/>
              <w:rPr>
                <w:rFonts w:ascii="微软雅黑" w:eastAsia="微软雅黑" w:hAnsi="微软雅黑"/>
                <w:szCs w:val="21"/>
              </w:rPr>
            </w:pPr>
            <w:r w:rsidRPr="00B95A3A">
              <w:rPr>
                <w:rFonts w:ascii="微软雅黑" w:eastAsia="微软雅黑" w:hAnsi="微软雅黑" w:hint="eastAsia"/>
                <w:szCs w:val="21"/>
              </w:rPr>
              <w:t>2</w:t>
            </w:r>
          </w:p>
        </w:tc>
      </w:tr>
      <w:tr w:rsidR="00E71457" w:rsidRPr="00B95A3A" w14:paraId="5FD07EE3" w14:textId="77777777">
        <w:trPr>
          <w:trHeight w:val="585"/>
          <w:jc w:val="center"/>
        </w:trPr>
        <w:tc>
          <w:tcPr>
            <w:tcW w:w="413" w:type="pct"/>
            <w:tcBorders>
              <w:top w:val="single" w:sz="8" w:space="0" w:color="auto"/>
              <w:left w:val="single" w:sz="8" w:space="0" w:color="auto"/>
              <w:bottom w:val="single" w:sz="8" w:space="0" w:color="auto"/>
              <w:right w:val="single" w:sz="8" w:space="0" w:color="auto"/>
            </w:tcBorders>
            <w:noWrap/>
            <w:vAlign w:val="center"/>
          </w:tcPr>
          <w:p w14:paraId="445D1D9A" w14:textId="5C2876C7" w:rsidR="004B02F9" w:rsidRPr="00B95A3A" w:rsidRDefault="00DF3EAA">
            <w:pPr>
              <w:spacing w:after="0" w:line="460" w:lineRule="exact"/>
              <w:jc w:val="center"/>
              <w:rPr>
                <w:rFonts w:ascii="微软雅黑" w:eastAsia="微软雅黑" w:hAnsi="微软雅黑"/>
              </w:rPr>
            </w:pPr>
            <w:r w:rsidRPr="00B95A3A">
              <w:rPr>
                <w:rFonts w:ascii="微软雅黑" w:eastAsia="微软雅黑" w:hAnsi="微软雅黑" w:hint="eastAsia"/>
              </w:rPr>
              <w:t>1</w:t>
            </w:r>
            <w:r w:rsidR="00084E33" w:rsidRPr="00B95A3A">
              <w:rPr>
                <w:rFonts w:ascii="微软雅黑" w:eastAsia="微软雅黑" w:hAnsi="微软雅黑"/>
              </w:rPr>
              <w:t>5</w:t>
            </w:r>
          </w:p>
        </w:tc>
        <w:tc>
          <w:tcPr>
            <w:tcW w:w="4042" w:type="pct"/>
            <w:tcBorders>
              <w:top w:val="single" w:sz="8" w:space="0" w:color="auto"/>
              <w:left w:val="nil"/>
              <w:bottom w:val="single" w:sz="8" w:space="0" w:color="auto"/>
              <w:right w:val="single" w:sz="8" w:space="0" w:color="auto"/>
            </w:tcBorders>
            <w:noWrap/>
            <w:vAlign w:val="center"/>
          </w:tcPr>
          <w:p w14:paraId="43458612" w14:textId="77777777" w:rsidR="004B02F9" w:rsidRPr="00B95A3A" w:rsidRDefault="00DF3EAA">
            <w:pPr>
              <w:spacing w:after="0" w:line="460" w:lineRule="exact"/>
              <w:rPr>
                <w:rFonts w:ascii="微软雅黑" w:eastAsia="微软雅黑" w:hAnsi="微软雅黑"/>
              </w:rPr>
            </w:pPr>
            <w:r w:rsidRPr="00B95A3A">
              <w:rPr>
                <w:rFonts w:ascii="微软雅黑" w:eastAsia="微软雅黑" w:hAnsi="微软雅黑" w:hint="eastAsia"/>
              </w:rPr>
              <w:t>同类案例：</w:t>
            </w:r>
          </w:p>
          <w:p w14:paraId="5D35344F" w14:textId="77777777" w:rsidR="004B02F9" w:rsidRPr="00B95A3A" w:rsidRDefault="00DF3EAA">
            <w:pPr>
              <w:spacing w:after="0" w:line="460" w:lineRule="exact"/>
              <w:rPr>
                <w:rFonts w:ascii="微软雅黑" w:eastAsia="微软雅黑" w:hAnsi="微软雅黑"/>
              </w:rPr>
            </w:pPr>
            <w:r w:rsidRPr="00B95A3A">
              <w:rPr>
                <w:rFonts w:ascii="微软雅黑" w:eastAsia="微软雅黑" w:hAnsi="微软雅黑" w:hint="eastAsia"/>
              </w:rPr>
              <w:t>自2019年1月1日（以</w:t>
            </w:r>
            <w:proofErr w:type="gramStart"/>
            <w:r w:rsidRPr="00B95A3A">
              <w:rPr>
                <w:rFonts w:ascii="微软雅黑" w:eastAsia="微软雅黑" w:hAnsi="微软雅黑" w:hint="eastAsia"/>
              </w:rPr>
              <w:t>签定</w:t>
            </w:r>
            <w:proofErr w:type="gramEnd"/>
            <w:r w:rsidRPr="00B95A3A">
              <w:rPr>
                <w:rFonts w:ascii="微软雅黑" w:eastAsia="微软雅黑" w:hAnsi="微软雅黑" w:hint="eastAsia"/>
              </w:rPr>
              <w:t>合同时间为准)以来投标人同类项目案例业绩，每提供一个得0.5分，最高得</w:t>
            </w:r>
            <w:r w:rsidRPr="00B95A3A">
              <w:rPr>
                <w:rFonts w:ascii="微软雅黑" w:eastAsia="微软雅黑" w:hAnsi="微软雅黑"/>
              </w:rPr>
              <w:t>1</w:t>
            </w:r>
            <w:r w:rsidRPr="00B95A3A">
              <w:rPr>
                <w:rFonts w:ascii="微软雅黑" w:eastAsia="微软雅黑" w:hAnsi="微软雅黑" w:hint="eastAsia"/>
              </w:rPr>
              <w:t>分；（提供项目合同复印件做在投标文件中）。</w:t>
            </w:r>
          </w:p>
        </w:tc>
        <w:tc>
          <w:tcPr>
            <w:tcW w:w="544" w:type="pct"/>
            <w:tcBorders>
              <w:top w:val="single" w:sz="8" w:space="0" w:color="auto"/>
              <w:left w:val="nil"/>
              <w:bottom w:val="single" w:sz="8" w:space="0" w:color="auto"/>
              <w:right w:val="single" w:sz="8" w:space="0" w:color="auto"/>
            </w:tcBorders>
            <w:noWrap/>
            <w:vAlign w:val="center"/>
          </w:tcPr>
          <w:p w14:paraId="5D249762" w14:textId="77777777" w:rsidR="004B02F9" w:rsidRPr="00B95A3A" w:rsidRDefault="00DF3EAA">
            <w:pPr>
              <w:spacing w:after="0" w:line="460" w:lineRule="exact"/>
              <w:jc w:val="center"/>
              <w:rPr>
                <w:rFonts w:ascii="微软雅黑" w:eastAsia="微软雅黑" w:hAnsi="微软雅黑"/>
              </w:rPr>
            </w:pPr>
            <w:r w:rsidRPr="00B95A3A">
              <w:rPr>
                <w:rFonts w:ascii="微软雅黑" w:eastAsia="微软雅黑" w:hAnsi="微软雅黑"/>
              </w:rPr>
              <w:fldChar w:fldCharType="begin"/>
            </w:r>
            <w:r w:rsidRPr="00B95A3A">
              <w:rPr>
                <w:rFonts w:ascii="微软雅黑" w:eastAsia="微软雅黑" w:hAnsi="微软雅黑"/>
              </w:rPr>
              <w:instrText xml:space="preserve"> =SUM(LEFT) </w:instrText>
            </w:r>
            <w:r w:rsidRPr="00B95A3A">
              <w:rPr>
                <w:rFonts w:ascii="微软雅黑" w:eastAsia="微软雅黑" w:hAnsi="微软雅黑"/>
              </w:rPr>
              <w:fldChar w:fldCharType="separate"/>
            </w:r>
            <w:r w:rsidRPr="00B95A3A">
              <w:rPr>
                <w:rFonts w:ascii="微软雅黑" w:eastAsia="微软雅黑" w:hAnsi="微软雅黑"/>
              </w:rPr>
              <w:t>1</w:t>
            </w:r>
            <w:r w:rsidRPr="00B95A3A">
              <w:rPr>
                <w:rFonts w:ascii="微软雅黑" w:eastAsia="微软雅黑" w:hAnsi="微软雅黑"/>
              </w:rPr>
              <w:fldChar w:fldCharType="end"/>
            </w:r>
          </w:p>
        </w:tc>
      </w:tr>
      <w:tr w:rsidR="004B02F9" w:rsidRPr="00B95A3A" w14:paraId="3448BF35" w14:textId="77777777">
        <w:trPr>
          <w:trHeight w:val="487"/>
          <w:jc w:val="center"/>
        </w:trPr>
        <w:tc>
          <w:tcPr>
            <w:tcW w:w="413" w:type="pct"/>
            <w:tcBorders>
              <w:top w:val="nil"/>
              <w:left w:val="single" w:sz="8" w:space="0" w:color="auto"/>
              <w:bottom w:val="single" w:sz="8" w:space="0" w:color="auto"/>
              <w:right w:val="single" w:sz="8" w:space="0" w:color="auto"/>
            </w:tcBorders>
            <w:noWrap/>
            <w:vAlign w:val="center"/>
          </w:tcPr>
          <w:p w14:paraId="5CA0C712" w14:textId="77777777" w:rsidR="004B02F9" w:rsidRPr="00B95A3A" w:rsidRDefault="004B02F9">
            <w:pPr>
              <w:spacing w:after="0" w:line="460" w:lineRule="exact"/>
              <w:jc w:val="center"/>
              <w:rPr>
                <w:rFonts w:ascii="微软雅黑" w:eastAsia="微软雅黑" w:hAnsi="微软雅黑"/>
              </w:rPr>
            </w:pPr>
          </w:p>
        </w:tc>
        <w:tc>
          <w:tcPr>
            <w:tcW w:w="4042" w:type="pct"/>
            <w:tcBorders>
              <w:top w:val="nil"/>
              <w:left w:val="nil"/>
              <w:bottom w:val="single" w:sz="8" w:space="0" w:color="auto"/>
              <w:right w:val="single" w:sz="8" w:space="0" w:color="auto"/>
            </w:tcBorders>
            <w:noWrap/>
            <w:vAlign w:val="center"/>
          </w:tcPr>
          <w:p w14:paraId="1F01DA01" w14:textId="77777777" w:rsidR="004B02F9" w:rsidRPr="00B95A3A" w:rsidRDefault="00DF3EAA">
            <w:pPr>
              <w:spacing w:after="0" w:line="460" w:lineRule="exact"/>
              <w:rPr>
                <w:rFonts w:ascii="微软雅黑" w:eastAsia="微软雅黑" w:hAnsi="微软雅黑"/>
              </w:rPr>
            </w:pPr>
            <w:r w:rsidRPr="00B95A3A">
              <w:rPr>
                <w:rFonts w:ascii="微软雅黑" w:eastAsia="微软雅黑" w:hAnsi="微软雅黑" w:hint="eastAsia"/>
              </w:rPr>
              <w:t>小计</w:t>
            </w:r>
          </w:p>
        </w:tc>
        <w:tc>
          <w:tcPr>
            <w:tcW w:w="544" w:type="pct"/>
            <w:tcBorders>
              <w:top w:val="nil"/>
              <w:left w:val="nil"/>
              <w:bottom w:val="single" w:sz="8" w:space="0" w:color="auto"/>
              <w:right w:val="single" w:sz="8" w:space="0" w:color="auto"/>
            </w:tcBorders>
            <w:noWrap/>
            <w:vAlign w:val="center"/>
          </w:tcPr>
          <w:p w14:paraId="25151163" w14:textId="77777777" w:rsidR="004B02F9" w:rsidRPr="00B95A3A" w:rsidRDefault="00DF3EAA">
            <w:pPr>
              <w:spacing w:after="0" w:line="460" w:lineRule="exact"/>
              <w:jc w:val="center"/>
              <w:rPr>
                <w:rFonts w:ascii="微软雅黑" w:eastAsia="微软雅黑" w:hAnsi="微软雅黑"/>
              </w:rPr>
            </w:pPr>
            <w:r w:rsidRPr="00B95A3A">
              <w:rPr>
                <w:rFonts w:ascii="微软雅黑" w:eastAsia="微软雅黑" w:hAnsi="微软雅黑"/>
              </w:rPr>
              <w:fldChar w:fldCharType="begin"/>
            </w:r>
            <w:r w:rsidRPr="00B95A3A">
              <w:rPr>
                <w:rFonts w:ascii="微软雅黑" w:eastAsia="微软雅黑" w:hAnsi="微软雅黑"/>
              </w:rPr>
              <w:instrText xml:space="preserve"> = sum(C2:C3) \* MERGEFORMAT </w:instrText>
            </w:r>
            <w:r w:rsidRPr="00B95A3A">
              <w:rPr>
                <w:rFonts w:ascii="微软雅黑" w:eastAsia="微软雅黑" w:hAnsi="微软雅黑"/>
              </w:rPr>
              <w:fldChar w:fldCharType="separate"/>
            </w:r>
            <w:r w:rsidRPr="00B95A3A">
              <w:rPr>
                <w:rFonts w:ascii="微软雅黑" w:eastAsia="微软雅黑" w:hAnsi="微软雅黑"/>
              </w:rPr>
              <w:t>3</w:t>
            </w:r>
            <w:r w:rsidRPr="00B95A3A">
              <w:rPr>
                <w:rFonts w:ascii="微软雅黑" w:eastAsia="微软雅黑" w:hAnsi="微软雅黑"/>
              </w:rPr>
              <w:fldChar w:fldCharType="end"/>
            </w:r>
          </w:p>
        </w:tc>
      </w:tr>
    </w:tbl>
    <w:p w14:paraId="65DC2F97" w14:textId="77777777" w:rsidR="004B02F9" w:rsidRPr="00B95A3A" w:rsidRDefault="004B02F9">
      <w:pPr>
        <w:sectPr w:rsidR="004B02F9" w:rsidRPr="00B95A3A">
          <w:pgSz w:w="11906" w:h="16838"/>
          <w:pgMar w:top="1474" w:right="1797" w:bottom="1247" w:left="1797" w:header="851" w:footer="851" w:gutter="0"/>
          <w:cols w:space="720"/>
          <w:docGrid w:linePitch="312"/>
        </w:sectPr>
      </w:pPr>
    </w:p>
    <w:p w14:paraId="4B1A9DCE" w14:textId="77777777" w:rsidR="004B02F9" w:rsidRPr="00B95A3A" w:rsidRDefault="00DF3EAA">
      <w:pPr>
        <w:pStyle w:val="1"/>
        <w:spacing w:before="360"/>
        <w:jc w:val="center"/>
      </w:pPr>
      <w:bookmarkStart w:id="594" w:name="_Toc17229"/>
      <w:r w:rsidRPr="00B95A3A">
        <w:rPr>
          <w:rFonts w:hint="eastAsia"/>
        </w:rPr>
        <w:lastRenderedPageBreak/>
        <w:t>第六章磋商相关文件格式</w:t>
      </w:r>
      <w:bookmarkStart w:id="595" w:name="_Toc45506740"/>
      <w:bookmarkStart w:id="596" w:name="_Toc15813259"/>
      <w:bookmarkStart w:id="597" w:name="_Toc15805942"/>
      <w:bookmarkStart w:id="598" w:name="_Toc47756041"/>
      <w:bookmarkEnd w:id="591"/>
      <w:bookmarkEnd w:id="592"/>
      <w:bookmarkEnd w:id="593"/>
      <w:bookmarkEnd w:id="594"/>
    </w:p>
    <w:p w14:paraId="5724BB88" w14:textId="77777777" w:rsidR="004B02F9" w:rsidRPr="00B95A3A" w:rsidRDefault="004B02F9">
      <w:pPr>
        <w:widowControl/>
        <w:spacing w:after="0" w:line="240" w:lineRule="auto"/>
        <w:jc w:val="left"/>
        <w:rPr>
          <w:rFonts w:ascii="微软雅黑" w:eastAsia="微软雅黑" w:hAnsi="微软雅黑"/>
          <w:b/>
          <w:szCs w:val="21"/>
        </w:rPr>
      </w:pPr>
    </w:p>
    <w:p w14:paraId="373B2620" w14:textId="77777777" w:rsidR="004B02F9" w:rsidRPr="00B95A3A" w:rsidRDefault="00DF3EAA">
      <w:pPr>
        <w:adjustRightInd w:val="0"/>
        <w:spacing w:line="360" w:lineRule="auto"/>
        <w:jc w:val="center"/>
        <w:rPr>
          <w:rFonts w:ascii="微软雅黑" w:eastAsia="微软雅黑" w:hAnsi="微软雅黑"/>
          <w:b/>
          <w:szCs w:val="21"/>
        </w:rPr>
      </w:pPr>
      <w:r w:rsidRPr="00B95A3A">
        <w:rPr>
          <w:rFonts w:ascii="微软雅黑" w:eastAsia="微软雅黑" w:hAnsi="微软雅黑" w:hint="eastAsia"/>
          <w:b/>
          <w:szCs w:val="21"/>
        </w:rPr>
        <w:t>磋商响应函</w:t>
      </w:r>
    </w:p>
    <w:p w14:paraId="73326BAB" w14:textId="0F211E46" w:rsidR="004B02F9" w:rsidRPr="00B95A3A" w:rsidRDefault="00DF3EAA">
      <w:pPr>
        <w:adjustRightInd w:val="0"/>
        <w:spacing w:line="360" w:lineRule="auto"/>
        <w:rPr>
          <w:rFonts w:ascii="微软雅黑" w:eastAsia="微软雅黑" w:hAnsi="微软雅黑"/>
          <w:szCs w:val="21"/>
          <w:u w:val="single"/>
        </w:rPr>
      </w:pPr>
      <w:r w:rsidRPr="00B95A3A">
        <w:rPr>
          <w:rFonts w:ascii="微软雅黑" w:eastAsia="微软雅黑" w:hAnsi="微软雅黑" w:hint="eastAsia"/>
          <w:szCs w:val="21"/>
        </w:rPr>
        <w:t>致：</w:t>
      </w:r>
      <w:r w:rsidR="00D57E61" w:rsidRPr="00B95A3A">
        <w:rPr>
          <w:rFonts w:ascii="微软雅黑" w:eastAsia="微软雅黑" w:hAnsi="微软雅黑" w:hint="eastAsia"/>
          <w:szCs w:val="21"/>
        </w:rPr>
        <w:t>嘉兴</w:t>
      </w:r>
      <w:proofErr w:type="gramStart"/>
      <w:r w:rsidR="00D57E61" w:rsidRPr="00B95A3A">
        <w:rPr>
          <w:rFonts w:ascii="微软雅黑" w:eastAsia="微软雅黑" w:hAnsi="微软雅黑" w:hint="eastAsia"/>
          <w:szCs w:val="21"/>
        </w:rPr>
        <w:t>市秀洲区</w:t>
      </w:r>
      <w:proofErr w:type="gramEnd"/>
      <w:r w:rsidR="00D57E61" w:rsidRPr="00B95A3A">
        <w:rPr>
          <w:rFonts w:ascii="微软雅黑" w:eastAsia="微软雅黑" w:hAnsi="微软雅黑" w:hint="eastAsia"/>
          <w:szCs w:val="21"/>
        </w:rPr>
        <w:t>新</w:t>
      </w:r>
      <w:proofErr w:type="gramStart"/>
      <w:r w:rsidR="00D57E61" w:rsidRPr="00B95A3A">
        <w:rPr>
          <w:rFonts w:ascii="微软雅黑" w:eastAsia="微软雅黑" w:hAnsi="微软雅黑" w:hint="eastAsia"/>
          <w:szCs w:val="21"/>
        </w:rPr>
        <w:t>塍</w:t>
      </w:r>
      <w:proofErr w:type="gramEnd"/>
      <w:r w:rsidR="00D57E61" w:rsidRPr="00B95A3A">
        <w:rPr>
          <w:rFonts w:ascii="微软雅黑" w:eastAsia="微软雅黑" w:hAnsi="微软雅黑" w:hint="eastAsia"/>
          <w:szCs w:val="21"/>
        </w:rPr>
        <w:t>镇人民政府</w:t>
      </w:r>
    </w:p>
    <w:p w14:paraId="70597B59" w14:textId="1F187097" w:rsidR="004B02F9" w:rsidRPr="00B95A3A" w:rsidRDefault="00DF3EAA">
      <w:pPr>
        <w:adjustRightInd w:val="0"/>
        <w:spacing w:line="360" w:lineRule="auto"/>
        <w:ind w:firstLineChars="200" w:firstLine="420"/>
        <w:rPr>
          <w:rFonts w:ascii="微软雅黑" w:eastAsia="微软雅黑" w:hAnsi="微软雅黑"/>
          <w:szCs w:val="21"/>
        </w:rPr>
      </w:pPr>
      <w:r w:rsidRPr="00B95A3A">
        <w:rPr>
          <w:rFonts w:ascii="微软雅黑" w:eastAsia="微软雅黑" w:hAnsi="微软雅黑"/>
          <w:szCs w:val="21"/>
        </w:rPr>
        <w:t>根据贵方为</w:t>
      </w:r>
      <w:r w:rsidR="00D57E61" w:rsidRPr="00B95A3A">
        <w:rPr>
          <w:rFonts w:ascii="微软雅黑" w:eastAsia="微软雅黑" w:hAnsi="微软雅黑" w:hint="eastAsia"/>
          <w:b/>
          <w:bCs/>
          <w:szCs w:val="21"/>
          <w:u w:val="single"/>
        </w:rPr>
        <w:t>嘉兴</w:t>
      </w:r>
      <w:proofErr w:type="gramStart"/>
      <w:r w:rsidR="00D57E61" w:rsidRPr="00B95A3A">
        <w:rPr>
          <w:rFonts w:ascii="微软雅黑" w:eastAsia="微软雅黑" w:hAnsi="微软雅黑" w:hint="eastAsia"/>
          <w:b/>
          <w:bCs/>
          <w:szCs w:val="21"/>
          <w:u w:val="single"/>
        </w:rPr>
        <w:t>市秀洲区</w:t>
      </w:r>
      <w:proofErr w:type="gramEnd"/>
      <w:r w:rsidR="00D57E61" w:rsidRPr="00B95A3A">
        <w:rPr>
          <w:rFonts w:ascii="微软雅黑" w:eastAsia="微软雅黑" w:hAnsi="微软雅黑" w:hint="eastAsia"/>
          <w:b/>
          <w:bCs/>
          <w:szCs w:val="21"/>
          <w:u w:val="single"/>
        </w:rPr>
        <w:t>新</w:t>
      </w:r>
      <w:proofErr w:type="gramStart"/>
      <w:r w:rsidR="00D57E61" w:rsidRPr="00B95A3A">
        <w:rPr>
          <w:rFonts w:ascii="微软雅黑" w:eastAsia="微软雅黑" w:hAnsi="微软雅黑" w:hint="eastAsia"/>
          <w:b/>
          <w:bCs/>
          <w:szCs w:val="21"/>
          <w:u w:val="single"/>
        </w:rPr>
        <w:t>塍</w:t>
      </w:r>
      <w:proofErr w:type="gramEnd"/>
      <w:r w:rsidR="00D57E61" w:rsidRPr="00B95A3A">
        <w:rPr>
          <w:rFonts w:ascii="微软雅黑" w:eastAsia="微软雅黑" w:hAnsi="微软雅黑" w:hint="eastAsia"/>
          <w:b/>
          <w:bCs/>
          <w:szCs w:val="21"/>
          <w:u w:val="single"/>
        </w:rPr>
        <w:t>镇人民政府公共安全应急救助类保险项目</w:t>
      </w:r>
      <w:r w:rsidRPr="00B95A3A">
        <w:rPr>
          <w:rFonts w:ascii="微软雅黑" w:eastAsia="微软雅黑" w:hAnsi="微软雅黑"/>
          <w:szCs w:val="21"/>
        </w:rPr>
        <w:t>的</w:t>
      </w:r>
      <w:r w:rsidRPr="00B95A3A">
        <w:rPr>
          <w:rFonts w:ascii="微软雅黑" w:eastAsia="微软雅黑" w:hAnsi="微软雅黑" w:hint="eastAsia"/>
          <w:szCs w:val="21"/>
        </w:rPr>
        <w:t>磋商[</w:t>
      </w:r>
      <w:r w:rsidRPr="00B95A3A">
        <w:rPr>
          <w:rFonts w:ascii="微软雅黑" w:eastAsia="微软雅黑" w:hAnsi="微软雅黑" w:hint="eastAsia"/>
          <w:spacing w:val="6"/>
          <w:szCs w:val="21"/>
          <w:u w:val="single"/>
        </w:rPr>
        <w:t>千秋-JXQQJC（2022）第</w:t>
      </w:r>
      <w:r w:rsidR="00F05240" w:rsidRPr="00B95A3A">
        <w:rPr>
          <w:rFonts w:ascii="微软雅黑" w:eastAsia="微软雅黑" w:hAnsi="微软雅黑"/>
          <w:spacing w:val="6"/>
          <w:szCs w:val="21"/>
          <w:u w:val="single"/>
        </w:rPr>
        <w:t>61</w:t>
      </w:r>
      <w:r w:rsidRPr="00B95A3A">
        <w:rPr>
          <w:rFonts w:ascii="微软雅黑" w:eastAsia="微软雅黑" w:hAnsi="微软雅黑" w:hint="eastAsia"/>
          <w:spacing w:val="6"/>
          <w:szCs w:val="21"/>
          <w:u w:val="single"/>
        </w:rPr>
        <w:t>号</w:t>
      </w:r>
      <w:r w:rsidRPr="00B95A3A">
        <w:rPr>
          <w:rFonts w:ascii="微软雅黑" w:eastAsia="微软雅黑" w:hAnsi="微软雅黑" w:hint="eastAsia"/>
          <w:szCs w:val="21"/>
        </w:rPr>
        <w:t>]</w:t>
      </w:r>
      <w:r w:rsidRPr="00B95A3A">
        <w:rPr>
          <w:rFonts w:ascii="微软雅黑" w:eastAsia="微软雅黑" w:hAnsi="微软雅黑"/>
          <w:szCs w:val="21"/>
        </w:rPr>
        <w:t>，签字代表</w:t>
      </w:r>
      <w:r w:rsidRPr="00B95A3A">
        <w:rPr>
          <w:rFonts w:ascii="微软雅黑" w:eastAsia="微软雅黑" w:hAnsi="微软雅黑" w:hint="eastAsia"/>
          <w:spacing w:val="6"/>
          <w:szCs w:val="21"/>
          <w:u w:val="single"/>
        </w:rPr>
        <w:t xml:space="preserve">      </w:t>
      </w:r>
      <w:r w:rsidRPr="00B95A3A">
        <w:rPr>
          <w:rFonts w:ascii="微软雅黑" w:eastAsia="微软雅黑" w:hAnsi="微软雅黑"/>
          <w:szCs w:val="21"/>
        </w:rPr>
        <w:t>（全名）经正式授权并代表磋商</w:t>
      </w:r>
      <w:r w:rsidRPr="00B95A3A">
        <w:rPr>
          <w:rFonts w:ascii="微软雅黑" w:eastAsia="微软雅黑" w:hAnsi="微软雅黑" w:hint="eastAsia"/>
          <w:szCs w:val="21"/>
        </w:rPr>
        <w:t>响应</w:t>
      </w:r>
      <w:r w:rsidRPr="00B95A3A">
        <w:rPr>
          <w:rFonts w:ascii="微软雅黑" w:eastAsia="微软雅黑" w:hAnsi="微软雅黑"/>
          <w:szCs w:val="21"/>
        </w:rPr>
        <w:t>方</w:t>
      </w:r>
      <w:r w:rsidRPr="00B95A3A">
        <w:rPr>
          <w:rFonts w:ascii="微软雅黑" w:eastAsia="微软雅黑" w:hAnsi="微软雅黑" w:hint="eastAsia"/>
          <w:spacing w:val="6"/>
          <w:szCs w:val="21"/>
          <w:u w:val="single"/>
        </w:rPr>
        <w:t xml:space="preserve">      </w:t>
      </w:r>
      <w:r w:rsidRPr="00B95A3A">
        <w:rPr>
          <w:rFonts w:ascii="微软雅黑" w:eastAsia="微软雅黑" w:hAnsi="微软雅黑"/>
          <w:szCs w:val="21"/>
        </w:rPr>
        <w:t>（磋商</w:t>
      </w:r>
      <w:r w:rsidRPr="00B95A3A">
        <w:rPr>
          <w:rFonts w:ascii="微软雅黑" w:eastAsia="微软雅黑" w:hAnsi="微软雅黑" w:hint="eastAsia"/>
          <w:szCs w:val="21"/>
        </w:rPr>
        <w:t>响应</w:t>
      </w:r>
      <w:r w:rsidRPr="00B95A3A">
        <w:rPr>
          <w:rFonts w:ascii="微软雅黑" w:eastAsia="微软雅黑" w:hAnsi="微软雅黑"/>
          <w:szCs w:val="21"/>
        </w:rPr>
        <w:t>方名称）</w:t>
      </w:r>
      <w:r w:rsidRPr="00B95A3A">
        <w:rPr>
          <w:rFonts w:ascii="微软雅黑" w:eastAsia="微软雅黑" w:hAnsi="微软雅黑" w:hint="eastAsia"/>
          <w:szCs w:val="21"/>
        </w:rPr>
        <w:t>提交</w:t>
      </w:r>
      <w:r w:rsidRPr="00B95A3A">
        <w:rPr>
          <w:rFonts w:ascii="微软雅黑" w:eastAsia="微软雅黑" w:hAnsi="微软雅黑" w:hint="eastAsia"/>
          <w:b/>
          <w:szCs w:val="21"/>
        </w:rPr>
        <w:t>资格响应文件、商务技术文件、报价文件</w:t>
      </w:r>
      <w:r w:rsidRPr="00B95A3A">
        <w:rPr>
          <w:rFonts w:ascii="微软雅黑" w:eastAsia="微软雅黑" w:hAnsi="微软雅黑" w:hint="eastAsia"/>
          <w:szCs w:val="21"/>
        </w:rPr>
        <w:t>各一份</w:t>
      </w:r>
      <w:r w:rsidRPr="00B95A3A">
        <w:rPr>
          <w:rFonts w:ascii="微软雅黑" w:eastAsia="微软雅黑" w:hAnsi="微软雅黑"/>
          <w:szCs w:val="21"/>
        </w:rPr>
        <w:t>。</w:t>
      </w:r>
    </w:p>
    <w:p w14:paraId="33DE0BD4" w14:textId="77777777" w:rsidR="004B02F9" w:rsidRPr="00B95A3A" w:rsidRDefault="00DF3EAA">
      <w:pPr>
        <w:adjustRightInd w:val="0"/>
        <w:spacing w:line="360" w:lineRule="auto"/>
        <w:ind w:leftChars="304" w:left="638"/>
        <w:rPr>
          <w:rFonts w:ascii="微软雅黑" w:eastAsia="微软雅黑" w:hAnsi="微软雅黑"/>
          <w:szCs w:val="21"/>
        </w:rPr>
      </w:pPr>
      <w:r w:rsidRPr="00B95A3A">
        <w:rPr>
          <w:rFonts w:ascii="微软雅黑" w:eastAsia="微软雅黑" w:hAnsi="微软雅黑"/>
          <w:szCs w:val="21"/>
        </w:rPr>
        <w:t>据此函，</w:t>
      </w:r>
      <w:r w:rsidRPr="00B95A3A">
        <w:rPr>
          <w:rFonts w:ascii="微软雅黑" w:eastAsia="微软雅黑" w:hAnsi="微软雅黑" w:hint="eastAsia"/>
          <w:szCs w:val="21"/>
        </w:rPr>
        <w:t>签字代表宣布同意如下：</w:t>
      </w:r>
    </w:p>
    <w:p w14:paraId="68789FA7" w14:textId="77777777" w:rsidR="004B02F9" w:rsidRPr="00B95A3A" w:rsidRDefault="00DF3EAA">
      <w:pPr>
        <w:adjustRightInd w:val="0"/>
        <w:spacing w:line="360" w:lineRule="auto"/>
        <w:ind w:firstLineChars="200" w:firstLine="420"/>
        <w:rPr>
          <w:rFonts w:ascii="微软雅黑" w:eastAsia="微软雅黑" w:hAnsi="微软雅黑"/>
          <w:szCs w:val="21"/>
        </w:rPr>
      </w:pPr>
      <w:r w:rsidRPr="00B95A3A">
        <w:rPr>
          <w:rFonts w:ascii="微软雅黑" w:eastAsia="微软雅黑" w:hAnsi="微软雅黑" w:hint="eastAsia"/>
          <w:szCs w:val="21"/>
        </w:rPr>
        <w:t>磋商响应方将按“磋商文件”的规定履行协议责任和义务。磋商响应方已详细审查全部“磋商文件”，包括修改文件（如有的话）以及全部参考资料和有关附件。我们完全理解并同意放弃对这方面有不明及误解的权利。</w:t>
      </w:r>
    </w:p>
    <w:p w14:paraId="7691A920" w14:textId="77777777" w:rsidR="004B02F9" w:rsidRPr="00B95A3A" w:rsidRDefault="00DF3EAA">
      <w:pPr>
        <w:adjustRightInd w:val="0"/>
        <w:spacing w:line="360" w:lineRule="auto"/>
        <w:ind w:firstLineChars="200" w:firstLine="420"/>
        <w:rPr>
          <w:rFonts w:ascii="微软雅黑" w:eastAsia="微软雅黑" w:hAnsi="微软雅黑"/>
          <w:szCs w:val="21"/>
        </w:rPr>
      </w:pPr>
      <w:r w:rsidRPr="00B95A3A">
        <w:rPr>
          <w:rFonts w:ascii="微软雅黑" w:eastAsia="微软雅黑" w:hAnsi="微软雅黑" w:hint="eastAsia"/>
          <w:szCs w:val="21"/>
        </w:rPr>
        <w:t>本磋商响应文件有效期自开标日起至</w:t>
      </w:r>
      <w:r w:rsidRPr="00B95A3A">
        <w:rPr>
          <w:rFonts w:ascii="微软雅黑" w:eastAsia="微软雅黑" w:hAnsi="微软雅黑"/>
          <w:szCs w:val="21"/>
        </w:rPr>
        <w:t>______</w:t>
      </w:r>
      <w:r w:rsidRPr="00B95A3A">
        <w:rPr>
          <w:rFonts w:ascii="微软雅黑" w:eastAsia="微软雅黑" w:hAnsi="微软雅黑" w:hint="eastAsia"/>
          <w:szCs w:val="21"/>
        </w:rPr>
        <w:t>内</w:t>
      </w:r>
      <w:r w:rsidRPr="00B95A3A">
        <w:rPr>
          <w:rFonts w:ascii="微软雅黑" w:eastAsia="微软雅黑" w:hAnsi="微软雅黑"/>
          <w:szCs w:val="21"/>
        </w:rPr>
        <w:t>有效。</w:t>
      </w:r>
      <w:r w:rsidRPr="00B95A3A">
        <w:rPr>
          <w:rFonts w:ascii="微软雅黑" w:eastAsia="微软雅黑" w:hAnsi="微软雅黑" w:hint="eastAsia"/>
          <w:szCs w:val="21"/>
        </w:rPr>
        <w:t>磋商响应方同意提供按照贵方要求与磋商有关的一切数据或资料，理解贵方不一定接受最低的磋商报价。</w:t>
      </w:r>
    </w:p>
    <w:p w14:paraId="4D121A33" w14:textId="77777777" w:rsidR="004B02F9" w:rsidRPr="00B95A3A" w:rsidRDefault="00DF3EAA">
      <w:pPr>
        <w:adjustRightInd w:val="0"/>
        <w:spacing w:line="360" w:lineRule="auto"/>
        <w:ind w:firstLineChars="200" w:firstLine="420"/>
        <w:rPr>
          <w:rFonts w:ascii="微软雅黑" w:eastAsia="微软雅黑" w:hAnsi="微软雅黑"/>
          <w:szCs w:val="21"/>
        </w:rPr>
      </w:pPr>
      <w:r w:rsidRPr="00B95A3A">
        <w:rPr>
          <w:rFonts w:ascii="微软雅黑" w:eastAsia="微软雅黑" w:hAnsi="微软雅黑" w:hint="eastAsia"/>
          <w:szCs w:val="21"/>
        </w:rPr>
        <w:t>与本次磋商有关的一切正式往来通讯请寄：</w:t>
      </w:r>
    </w:p>
    <w:p w14:paraId="4A83EDD2" w14:textId="77777777" w:rsidR="004B02F9" w:rsidRPr="00B95A3A" w:rsidRDefault="00DF3EAA">
      <w:pPr>
        <w:adjustRightInd w:val="0"/>
        <w:spacing w:line="360" w:lineRule="auto"/>
        <w:rPr>
          <w:rFonts w:ascii="微软雅黑" w:eastAsia="微软雅黑" w:hAnsi="微软雅黑"/>
          <w:szCs w:val="21"/>
        </w:rPr>
      </w:pPr>
      <w:r w:rsidRPr="00B95A3A">
        <w:rPr>
          <w:rFonts w:ascii="微软雅黑" w:eastAsia="微软雅黑" w:hAnsi="微软雅黑" w:hint="eastAsia"/>
          <w:szCs w:val="21"/>
        </w:rPr>
        <w:t>地址：</w:t>
      </w:r>
      <w:r w:rsidRPr="00B95A3A">
        <w:rPr>
          <w:rFonts w:ascii="微软雅黑" w:eastAsia="微软雅黑" w:hAnsi="微软雅黑"/>
          <w:szCs w:val="21"/>
        </w:rPr>
        <w:t>_______________邮编：______________</w:t>
      </w:r>
      <w:r w:rsidRPr="00B95A3A">
        <w:rPr>
          <w:rFonts w:ascii="微软雅黑" w:eastAsia="微软雅黑" w:hAnsi="微软雅黑" w:hint="eastAsia"/>
          <w:szCs w:val="21"/>
        </w:rPr>
        <w:t>电话：</w:t>
      </w:r>
      <w:r w:rsidRPr="00B95A3A">
        <w:rPr>
          <w:rFonts w:ascii="微软雅黑" w:eastAsia="微软雅黑" w:hAnsi="微软雅黑"/>
          <w:szCs w:val="21"/>
        </w:rPr>
        <w:t>_______________</w:t>
      </w:r>
    </w:p>
    <w:p w14:paraId="42475C38" w14:textId="77777777" w:rsidR="004B02F9" w:rsidRPr="00B95A3A" w:rsidRDefault="00DF3EAA">
      <w:pPr>
        <w:adjustRightInd w:val="0"/>
        <w:spacing w:line="360" w:lineRule="auto"/>
        <w:rPr>
          <w:rFonts w:ascii="微软雅黑" w:eastAsia="微软雅黑" w:hAnsi="微软雅黑"/>
          <w:szCs w:val="21"/>
        </w:rPr>
      </w:pPr>
      <w:r w:rsidRPr="00B95A3A">
        <w:rPr>
          <w:rFonts w:ascii="微软雅黑" w:eastAsia="微软雅黑" w:hAnsi="微软雅黑"/>
          <w:szCs w:val="21"/>
        </w:rPr>
        <w:t>传真：______________</w:t>
      </w:r>
      <w:r w:rsidRPr="00B95A3A">
        <w:rPr>
          <w:rFonts w:ascii="微软雅黑" w:eastAsia="微软雅黑" w:hAnsi="微软雅黑" w:hint="eastAsia"/>
          <w:szCs w:val="21"/>
        </w:rPr>
        <w:t>磋商响应方被授权人姓名</w:t>
      </w:r>
      <w:r w:rsidRPr="00B95A3A">
        <w:rPr>
          <w:rFonts w:ascii="微软雅黑" w:eastAsia="微软雅黑" w:hAnsi="微软雅黑"/>
          <w:szCs w:val="21"/>
        </w:rPr>
        <w:t xml:space="preserve"> ____________</w:t>
      </w:r>
    </w:p>
    <w:p w14:paraId="46A99C65" w14:textId="77777777" w:rsidR="004B02F9" w:rsidRPr="00B95A3A" w:rsidRDefault="00DF3EAA">
      <w:pPr>
        <w:adjustRightInd w:val="0"/>
        <w:spacing w:line="360" w:lineRule="auto"/>
        <w:rPr>
          <w:rFonts w:ascii="微软雅黑" w:eastAsia="微软雅黑" w:hAnsi="微软雅黑"/>
          <w:szCs w:val="21"/>
        </w:rPr>
      </w:pPr>
      <w:r w:rsidRPr="00B95A3A">
        <w:rPr>
          <w:rFonts w:ascii="微软雅黑" w:eastAsia="微软雅黑" w:hAnsi="微软雅黑"/>
          <w:szCs w:val="21"/>
        </w:rPr>
        <w:t>职务：_____________</w:t>
      </w:r>
      <w:r w:rsidRPr="00B95A3A">
        <w:rPr>
          <w:rFonts w:ascii="微软雅黑" w:eastAsia="微软雅黑" w:hAnsi="微软雅黑" w:hint="eastAsia"/>
          <w:szCs w:val="21"/>
        </w:rPr>
        <w:t>电话：</w:t>
      </w:r>
      <w:r w:rsidRPr="00B95A3A">
        <w:rPr>
          <w:rFonts w:ascii="微软雅黑" w:eastAsia="微软雅黑" w:hAnsi="微软雅黑"/>
          <w:szCs w:val="21"/>
        </w:rPr>
        <w:t>___________________</w:t>
      </w:r>
    </w:p>
    <w:p w14:paraId="73E1B68A" w14:textId="77777777" w:rsidR="004B02F9" w:rsidRPr="00B95A3A" w:rsidRDefault="00DF3EAA">
      <w:pPr>
        <w:adjustRightInd w:val="0"/>
        <w:spacing w:line="360" w:lineRule="auto"/>
        <w:rPr>
          <w:rFonts w:ascii="微软雅黑" w:eastAsia="微软雅黑" w:hAnsi="微软雅黑"/>
          <w:szCs w:val="21"/>
        </w:rPr>
      </w:pPr>
      <w:r w:rsidRPr="00B95A3A">
        <w:rPr>
          <w:rFonts w:ascii="微软雅黑" w:eastAsia="微软雅黑" w:hAnsi="微软雅黑" w:hint="eastAsia"/>
          <w:szCs w:val="21"/>
        </w:rPr>
        <w:t>磋商响应方名称</w:t>
      </w:r>
      <w:r w:rsidRPr="00B95A3A">
        <w:rPr>
          <w:rFonts w:ascii="微软雅黑" w:eastAsia="微软雅黑" w:hAnsi="微软雅黑"/>
          <w:szCs w:val="21"/>
        </w:rPr>
        <w:t>(公章):___________________</w:t>
      </w:r>
    </w:p>
    <w:p w14:paraId="3524C2E5" w14:textId="77777777" w:rsidR="004B02F9" w:rsidRPr="00B95A3A" w:rsidRDefault="00DF3EAA">
      <w:pPr>
        <w:adjustRightInd w:val="0"/>
        <w:spacing w:line="360" w:lineRule="auto"/>
        <w:rPr>
          <w:rFonts w:ascii="微软雅黑" w:eastAsia="微软雅黑" w:hAnsi="微软雅黑"/>
          <w:szCs w:val="21"/>
        </w:rPr>
      </w:pPr>
      <w:r w:rsidRPr="00B95A3A">
        <w:rPr>
          <w:rFonts w:ascii="微软雅黑" w:eastAsia="微软雅黑" w:hAnsi="微软雅黑" w:hint="eastAsia"/>
          <w:szCs w:val="21"/>
        </w:rPr>
        <w:t>开户银行：银行帐号：</w:t>
      </w:r>
    </w:p>
    <w:p w14:paraId="5E55A148" w14:textId="77777777" w:rsidR="004B02F9" w:rsidRPr="00B95A3A" w:rsidRDefault="00DF3EAA">
      <w:pPr>
        <w:adjustRightInd w:val="0"/>
        <w:spacing w:line="360" w:lineRule="auto"/>
        <w:rPr>
          <w:rFonts w:ascii="微软雅黑" w:eastAsia="微软雅黑" w:hAnsi="微软雅黑"/>
          <w:szCs w:val="21"/>
        </w:rPr>
      </w:pPr>
      <w:r w:rsidRPr="00B95A3A">
        <w:rPr>
          <w:rFonts w:ascii="微软雅黑" w:eastAsia="微软雅黑" w:hAnsi="微软雅黑" w:hint="eastAsia"/>
          <w:szCs w:val="21"/>
        </w:rPr>
        <w:t>日期</w:t>
      </w:r>
      <w:r w:rsidRPr="00B95A3A">
        <w:rPr>
          <w:rFonts w:ascii="微软雅黑" w:eastAsia="微软雅黑" w:hAnsi="微软雅黑"/>
          <w:szCs w:val="21"/>
        </w:rPr>
        <w:t>:_____年___月___日</w:t>
      </w:r>
    </w:p>
    <w:p w14:paraId="4BCA5895" w14:textId="77777777" w:rsidR="00F05240" w:rsidRPr="00B95A3A" w:rsidRDefault="00DF3EAA" w:rsidP="00F05240">
      <w:pPr>
        <w:snapToGrid w:val="0"/>
        <w:ind w:leftChars="-50" w:hangingChars="50" w:hanging="105"/>
        <w:rPr>
          <w:rFonts w:ascii="微软雅黑" w:eastAsia="微软雅黑" w:hAnsi="微软雅黑"/>
          <w:b/>
          <w:szCs w:val="21"/>
        </w:rPr>
      </w:pPr>
      <w:r w:rsidRPr="00B95A3A">
        <w:rPr>
          <w:rFonts w:ascii="微软雅黑" w:eastAsia="微软雅黑" w:hAnsi="微软雅黑" w:hint="eastAsia"/>
          <w:szCs w:val="21"/>
        </w:rPr>
        <w:t>被授权人签字</w:t>
      </w:r>
      <w:r w:rsidRPr="00B95A3A">
        <w:rPr>
          <w:rFonts w:ascii="微软雅黑" w:eastAsia="微软雅黑" w:hAnsi="微软雅黑"/>
          <w:szCs w:val="21"/>
        </w:rPr>
        <w:t>:___________</w:t>
      </w:r>
      <w:bookmarkEnd w:id="595"/>
      <w:bookmarkEnd w:id="596"/>
      <w:bookmarkEnd w:id="597"/>
      <w:bookmarkEnd w:id="598"/>
      <w:r w:rsidRPr="00B95A3A">
        <w:rPr>
          <w:rFonts w:ascii="宋体" w:hAnsi="宋体" w:hint="eastAsia"/>
          <w:b/>
          <w:sz w:val="24"/>
        </w:rPr>
        <w:br w:type="page"/>
      </w:r>
      <w:r w:rsidR="00F05240" w:rsidRPr="00B95A3A">
        <w:rPr>
          <w:rFonts w:ascii="微软雅黑" w:eastAsia="微软雅黑" w:hAnsi="微软雅黑" w:cs="微软雅黑"/>
          <w:b/>
          <w:szCs w:val="21"/>
        </w:rPr>
        <w:lastRenderedPageBreak/>
        <w:tab/>
      </w:r>
      <w:r w:rsidR="00F05240" w:rsidRPr="00B95A3A">
        <w:rPr>
          <w:rFonts w:ascii="微软雅黑" w:eastAsia="微软雅黑" w:hAnsi="微软雅黑" w:cs="微软雅黑"/>
          <w:b/>
          <w:szCs w:val="21"/>
        </w:rPr>
        <w:tab/>
      </w:r>
      <w:r w:rsidR="00F05240" w:rsidRPr="00B95A3A">
        <w:rPr>
          <w:rFonts w:ascii="微软雅黑" w:eastAsia="微软雅黑" w:hAnsi="微软雅黑"/>
          <w:szCs w:val="21"/>
        </w:rPr>
        <w:t>供应商书面承诺符合参与政府采购活动资格条件的</w:t>
      </w:r>
      <w:r w:rsidR="00F05240" w:rsidRPr="00B95A3A">
        <w:rPr>
          <w:rFonts w:ascii="微软雅黑" w:eastAsia="微软雅黑" w:hAnsi="微软雅黑" w:hint="eastAsia"/>
          <w:szCs w:val="21"/>
        </w:rPr>
        <w:t>的承诺函</w:t>
      </w:r>
      <w:r w:rsidR="00F05240" w:rsidRPr="00B95A3A">
        <w:rPr>
          <w:rFonts w:ascii="微软雅黑" w:eastAsia="微软雅黑" w:hAnsi="微软雅黑" w:hint="eastAsia"/>
          <w:b/>
          <w:szCs w:val="21"/>
        </w:rPr>
        <w:t>：</w:t>
      </w:r>
    </w:p>
    <w:p w14:paraId="2CB517BC" w14:textId="77777777" w:rsidR="00F05240" w:rsidRPr="00B95A3A" w:rsidRDefault="00F05240" w:rsidP="00F05240">
      <w:pPr>
        <w:ind w:firstLine="420"/>
        <w:jc w:val="center"/>
        <w:rPr>
          <w:rFonts w:ascii="微软雅黑" w:eastAsia="微软雅黑" w:hAnsi="微软雅黑"/>
          <w:b/>
          <w:szCs w:val="21"/>
        </w:rPr>
      </w:pPr>
    </w:p>
    <w:p w14:paraId="3A5C4557" w14:textId="77777777" w:rsidR="00F05240" w:rsidRPr="00B95A3A" w:rsidRDefault="00F05240" w:rsidP="00F05240">
      <w:pPr>
        <w:ind w:firstLine="420"/>
        <w:jc w:val="center"/>
        <w:rPr>
          <w:rFonts w:ascii="微软雅黑" w:eastAsia="微软雅黑" w:hAnsi="微软雅黑"/>
          <w:b/>
          <w:szCs w:val="21"/>
        </w:rPr>
      </w:pPr>
      <w:r w:rsidRPr="00B95A3A">
        <w:rPr>
          <w:rFonts w:ascii="微软雅黑" w:eastAsia="微软雅黑" w:hAnsi="微软雅黑"/>
          <w:szCs w:val="21"/>
        </w:rPr>
        <w:t>符合参与政府采购活动资格条件的</w:t>
      </w:r>
      <w:proofErr w:type="gramStart"/>
      <w:r w:rsidRPr="00B95A3A">
        <w:rPr>
          <w:rFonts w:ascii="微软雅黑" w:eastAsia="微软雅黑" w:hAnsi="微软雅黑" w:hint="eastAsia"/>
          <w:szCs w:val="21"/>
        </w:rPr>
        <w:t>的</w:t>
      </w:r>
      <w:proofErr w:type="gramEnd"/>
      <w:r w:rsidRPr="00B95A3A">
        <w:rPr>
          <w:rFonts w:ascii="微软雅黑" w:eastAsia="微软雅黑" w:hAnsi="微软雅黑" w:hint="eastAsia"/>
          <w:szCs w:val="21"/>
        </w:rPr>
        <w:t>承诺函</w:t>
      </w:r>
    </w:p>
    <w:p w14:paraId="00DCDD5F" w14:textId="77777777" w:rsidR="00F05240" w:rsidRPr="00B95A3A" w:rsidRDefault="00F05240" w:rsidP="00F05240">
      <w:pPr>
        <w:ind w:firstLine="420"/>
        <w:jc w:val="center"/>
        <w:rPr>
          <w:rFonts w:ascii="微软雅黑" w:eastAsia="微软雅黑" w:hAnsi="微软雅黑"/>
          <w:b/>
          <w:szCs w:val="21"/>
        </w:rPr>
      </w:pPr>
    </w:p>
    <w:p w14:paraId="342532EB" w14:textId="77777777" w:rsidR="00F05240" w:rsidRPr="00B95A3A" w:rsidRDefault="00F05240" w:rsidP="00F05240">
      <w:pPr>
        <w:ind w:firstLine="444"/>
        <w:rPr>
          <w:rFonts w:ascii="微软雅黑" w:eastAsia="微软雅黑" w:hAnsi="微软雅黑"/>
          <w:szCs w:val="21"/>
        </w:rPr>
      </w:pPr>
      <w:r w:rsidRPr="00B95A3A">
        <w:rPr>
          <w:rFonts w:ascii="微软雅黑" w:eastAsia="微软雅黑" w:hAnsi="微软雅黑" w:hint="eastAsia"/>
          <w:b/>
          <w:bCs/>
          <w:spacing w:val="6"/>
          <w:szCs w:val="21"/>
          <w:u w:val="single"/>
        </w:rPr>
        <w:t xml:space="preserve"> 嘉兴</w:t>
      </w:r>
      <w:proofErr w:type="gramStart"/>
      <w:r w:rsidRPr="00B95A3A">
        <w:rPr>
          <w:rFonts w:ascii="微软雅黑" w:eastAsia="微软雅黑" w:hAnsi="微软雅黑" w:hint="eastAsia"/>
          <w:b/>
          <w:bCs/>
          <w:spacing w:val="6"/>
          <w:szCs w:val="21"/>
          <w:u w:val="single"/>
        </w:rPr>
        <w:t>市秀洲区</w:t>
      </w:r>
      <w:proofErr w:type="gramEnd"/>
      <w:r w:rsidRPr="00B95A3A">
        <w:rPr>
          <w:rFonts w:ascii="微软雅黑" w:eastAsia="微软雅黑" w:hAnsi="微软雅黑" w:hint="eastAsia"/>
          <w:b/>
          <w:bCs/>
          <w:spacing w:val="6"/>
          <w:szCs w:val="21"/>
          <w:u w:val="single"/>
        </w:rPr>
        <w:t>新</w:t>
      </w:r>
      <w:proofErr w:type="gramStart"/>
      <w:r w:rsidRPr="00B95A3A">
        <w:rPr>
          <w:rFonts w:ascii="微软雅黑" w:eastAsia="微软雅黑" w:hAnsi="微软雅黑" w:hint="eastAsia"/>
          <w:b/>
          <w:bCs/>
          <w:spacing w:val="6"/>
          <w:szCs w:val="21"/>
          <w:u w:val="single"/>
        </w:rPr>
        <w:t>塍</w:t>
      </w:r>
      <w:proofErr w:type="gramEnd"/>
      <w:r w:rsidRPr="00B95A3A">
        <w:rPr>
          <w:rFonts w:ascii="微软雅黑" w:eastAsia="微软雅黑" w:hAnsi="微软雅黑" w:hint="eastAsia"/>
          <w:b/>
          <w:bCs/>
          <w:spacing w:val="6"/>
          <w:szCs w:val="21"/>
          <w:u w:val="single"/>
        </w:rPr>
        <w:t>镇人民政府</w:t>
      </w:r>
      <w:r w:rsidRPr="00B95A3A">
        <w:rPr>
          <w:rFonts w:ascii="微软雅黑" w:eastAsia="微软雅黑" w:hAnsi="微软雅黑" w:hint="eastAsia"/>
          <w:szCs w:val="21"/>
        </w:rPr>
        <w:t>：</w:t>
      </w:r>
    </w:p>
    <w:p w14:paraId="121F3E10" w14:textId="77777777" w:rsidR="00F05240" w:rsidRPr="00B95A3A" w:rsidRDefault="00F05240" w:rsidP="00F05240">
      <w:pPr>
        <w:snapToGrid w:val="0"/>
        <w:ind w:firstLine="420"/>
        <w:rPr>
          <w:rFonts w:ascii="微软雅黑" w:eastAsia="微软雅黑" w:hAnsi="微软雅黑"/>
          <w:szCs w:val="21"/>
          <w:shd w:val="clear" w:color="auto" w:fill="FFFFFF"/>
        </w:rPr>
      </w:pPr>
    </w:p>
    <w:p w14:paraId="539C9EE0" w14:textId="44D11C43" w:rsidR="00F05240" w:rsidRPr="00B95A3A" w:rsidRDefault="00F05240" w:rsidP="00F05240">
      <w:pPr>
        <w:snapToGrid w:val="0"/>
        <w:ind w:firstLine="420"/>
        <w:rPr>
          <w:rFonts w:ascii="微软雅黑" w:eastAsia="微软雅黑" w:hAnsi="微软雅黑"/>
          <w:szCs w:val="21"/>
          <w:shd w:val="clear" w:color="auto" w:fill="FFFFFF"/>
        </w:rPr>
      </w:pPr>
      <w:r w:rsidRPr="00B95A3A">
        <w:rPr>
          <w:rFonts w:ascii="微软雅黑" w:eastAsia="微软雅黑" w:hAnsi="微软雅黑" w:hint="eastAsia"/>
          <w:szCs w:val="21"/>
          <w:shd w:val="clear" w:color="auto" w:fill="FFFFFF"/>
        </w:rPr>
        <w:t>本公司（公司名称）参加</w:t>
      </w:r>
      <w:r w:rsidRPr="00B95A3A">
        <w:rPr>
          <w:rFonts w:ascii="微软雅黑" w:eastAsia="微软雅黑" w:hAnsi="微软雅黑" w:hint="eastAsia"/>
          <w:b/>
          <w:bCs/>
          <w:szCs w:val="21"/>
          <w:u w:val="single"/>
        </w:rPr>
        <w:t>嘉兴</w:t>
      </w:r>
      <w:proofErr w:type="gramStart"/>
      <w:r w:rsidRPr="00B95A3A">
        <w:rPr>
          <w:rFonts w:ascii="微软雅黑" w:eastAsia="微软雅黑" w:hAnsi="微软雅黑" w:hint="eastAsia"/>
          <w:b/>
          <w:bCs/>
          <w:szCs w:val="21"/>
          <w:u w:val="single"/>
        </w:rPr>
        <w:t>市秀洲区</w:t>
      </w:r>
      <w:proofErr w:type="gramEnd"/>
      <w:r w:rsidRPr="00B95A3A">
        <w:rPr>
          <w:rFonts w:ascii="微软雅黑" w:eastAsia="微软雅黑" w:hAnsi="微软雅黑" w:hint="eastAsia"/>
          <w:b/>
          <w:bCs/>
          <w:szCs w:val="21"/>
          <w:u w:val="single"/>
        </w:rPr>
        <w:t>新</w:t>
      </w:r>
      <w:proofErr w:type="gramStart"/>
      <w:r w:rsidRPr="00B95A3A">
        <w:rPr>
          <w:rFonts w:ascii="微软雅黑" w:eastAsia="微软雅黑" w:hAnsi="微软雅黑" w:hint="eastAsia"/>
          <w:b/>
          <w:bCs/>
          <w:szCs w:val="21"/>
          <w:u w:val="single"/>
        </w:rPr>
        <w:t>塍</w:t>
      </w:r>
      <w:proofErr w:type="gramEnd"/>
      <w:r w:rsidRPr="00B95A3A">
        <w:rPr>
          <w:rFonts w:ascii="微软雅黑" w:eastAsia="微软雅黑" w:hAnsi="微软雅黑" w:hint="eastAsia"/>
          <w:b/>
          <w:bCs/>
          <w:szCs w:val="21"/>
          <w:u w:val="single"/>
        </w:rPr>
        <w:t>镇人民政府公共安全应急救助类保险项目</w:t>
      </w:r>
      <w:r w:rsidRPr="00B95A3A">
        <w:rPr>
          <w:rFonts w:ascii="微软雅黑" w:eastAsia="微软雅黑" w:hAnsi="微软雅黑" w:hint="eastAsia"/>
          <w:szCs w:val="21"/>
          <w:shd w:val="clear" w:color="auto" w:fill="FFFFFF"/>
        </w:rPr>
        <w:t>投标活动，</w:t>
      </w:r>
      <w:proofErr w:type="gramStart"/>
      <w:r w:rsidRPr="00B95A3A">
        <w:rPr>
          <w:rFonts w:ascii="微软雅黑" w:eastAsia="微软雅黑" w:hAnsi="微软雅黑" w:hint="eastAsia"/>
          <w:szCs w:val="21"/>
          <w:shd w:val="clear" w:color="auto" w:fill="FFFFFF"/>
        </w:rPr>
        <w:t>现承诺</w:t>
      </w:r>
      <w:proofErr w:type="gramEnd"/>
      <w:r w:rsidRPr="00B95A3A">
        <w:rPr>
          <w:rFonts w:ascii="微软雅黑" w:eastAsia="微软雅黑" w:hAnsi="微软雅黑" w:hint="eastAsia"/>
          <w:szCs w:val="21"/>
          <w:shd w:val="clear" w:color="auto" w:fill="FFFFFF"/>
        </w:rPr>
        <w:t>如下：</w:t>
      </w:r>
    </w:p>
    <w:p w14:paraId="3A87DC44" w14:textId="77777777" w:rsidR="00F05240" w:rsidRPr="00B95A3A" w:rsidRDefault="00F05240" w:rsidP="00F05240">
      <w:pPr>
        <w:pStyle w:val="afff7"/>
        <w:ind w:firstLine="464"/>
        <w:rPr>
          <w:rFonts w:ascii="微软雅黑" w:eastAsia="微软雅黑" w:hAnsi="微软雅黑"/>
        </w:rPr>
      </w:pPr>
    </w:p>
    <w:p w14:paraId="0919F99E" w14:textId="77777777" w:rsidR="00F05240" w:rsidRPr="00B95A3A" w:rsidRDefault="00F05240" w:rsidP="00F05240">
      <w:pPr>
        <w:snapToGrid w:val="0"/>
        <w:ind w:firstLine="420"/>
        <w:rPr>
          <w:rFonts w:ascii="微软雅黑" w:eastAsia="微软雅黑" w:hAnsi="微软雅黑"/>
          <w:szCs w:val="21"/>
          <w:shd w:val="clear" w:color="auto" w:fill="FFFFFF"/>
        </w:rPr>
      </w:pPr>
      <w:r w:rsidRPr="00B95A3A">
        <w:rPr>
          <w:rFonts w:ascii="微软雅黑" w:eastAsia="微软雅黑" w:hAnsi="微软雅黑" w:hint="eastAsia"/>
          <w:szCs w:val="21"/>
          <w:shd w:val="clear" w:color="auto" w:fill="FFFFFF"/>
        </w:rPr>
        <w:t>我公司具有</w:t>
      </w:r>
      <w:r w:rsidRPr="00B95A3A">
        <w:rPr>
          <w:rFonts w:ascii="微软雅黑" w:eastAsia="微软雅黑" w:hAnsi="微软雅黑"/>
          <w:szCs w:val="21"/>
        </w:rPr>
        <w:t>符合参与政府采购活动资格条件</w:t>
      </w:r>
      <w:r w:rsidRPr="00B95A3A">
        <w:rPr>
          <w:rFonts w:ascii="微软雅黑" w:eastAsia="微软雅黑" w:hAnsi="微软雅黑" w:hint="eastAsia"/>
          <w:szCs w:val="21"/>
        </w:rPr>
        <w:t>。</w:t>
      </w:r>
    </w:p>
    <w:p w14:paraId="4489DEDE" w14:textId="77777777" w:rsidR="00F05240" w:rsidRPr="00B95A3A" w:rsidRDefault="00F05240" w:rsidP="00F05240">
      <w:pPr>
        <w:pStyle w:val="afff7"/>
        <w:ind w:firstLine="464"/>
        <w:rPr>
          <w:rFonts w:ascii="微软雅黑" w:eastAsia="微软雅黑" w:hAnsi="微软雅黑"/>
        </w:rPr>
      </w:pPr>
    </w:p>
    <w:p w14:paraId="7837B486" w14:textId="77777777" w:rsidR="00F05240" w:rsidRPr="00B95A3A" w:rsidRDefault="00F05240" w:rsidP="00F05240">
      <w:pPr>
        <w:pStyle w:val="afff7"/>
        <w:ind w:firstLine="464"/>
        <w:rPr>
          <w:rFonts w:ascii="微软雅黑" w:eastAsia="微软雅黑" w:hAnsi="微软雅黑"/>
        </w:rPr>
      </w:pPr>
    </w:p>
    <w:p w14:paraId="0C157CA2" w14:textId="77777777" w:rsidR="00F05240" w:rsidRPr="00B95A3A" w:rsidRDefault="00F05240" w:rsidP="00F05240">
      <w:pPr>
        <w:snapToGrid w:val="0"/>
        <w:ind w:firstLine="420"/>
        <w:rPr>
          <w:rFonts w:ascii="微软雅黑" w:eastAsia="微软雅黑" w:hAnsi="微软雅黑"/>
          <w:szCs w:val="21"/>
          <w:shd w:val="clear" w:color="auto" w:fill="FFFFFF"/>
        </w:rPr>
      </w:pPr>
      <w:r w:rsidRPr="00B95A3A">
        <w:rPr>
          <w:rFonts w:ascii="微软雅黑" w:eastAsia="微软雅黑" w:hAnsi="微软雅黑" w:hint="eastAsia"/>
          <w:szCs w:val="21"/>
          <w:shd w:val="clear" w:color="auto" w:fill="FFFFFF"/>
        </w:rPr>
        <w:t>如违反以上承诺，本公司愿承担一切法律责任。</w:t>
      </w:r>
    </w:p>
    <w:p w14:paraId="2F5B0162" w14:textId="77777777" w:rsidR="00F05240" w:rsidRPr="00B95A3A" w:rsidRDefault="00F05240" w:rsidP="00F05240">
      <w:pPr>
        <w:pStyle w:val="afff7"/>
        <w:ind w:firstLine="464"/>
        <w:rPr>
          <w:rFonts w:ascii="微软雅黑" w:eastAsia="微软雅黑" w:hAnsi="微软雅黑"/>
        </w:rPr>
      </w:pPr>
    </w:p>
    <w:p w14:paraId="5150DEB9" w14:textId="77777777" w:rsidR="00F05240" w:rsidRPr="00B95A3A" w:rsidRDefault="00F05240" w:rsidP="00F05240">
      <w:pPr>
        <w:pStyle w:val="afff7"/>
        <w:ind w:firstLine="464"/>
        <w:rPr>
          <w:rFonts w:ascii="微软雅黑" w:eastAsia="微软雅黑" w:hAnsi="微软雅黑"/>
        </w:rPr>
      </w:pPr>
    </w:p>
    <w:p w14:paraId="267D3C0C" w14:textId="77777777" w:rsidR="00F05240" w:rsidRPr="00B95A3A" w:rsidRDefault="00F05240" w:rsidP="00F05240">
      <w:pPr>
        <w:pStyle w:val="afff7"/>
        <w:ind w:firstLine="464"/>
        <w:rPr>
          <w:rFonts w:ascii="微软雅黑" w:eastAsia="微软雅黑" w:hAnsi="微软雅黑"/>
        </w:rPr>
      </w:pPr>
    </w:p>
    <w:p w14:paraId="2D754DDC" w14:textId="77777777" w:rsidR="00F05240" w:rsidRPr="00B95A3A" w:rsidRDefault="00F05240" w:rsidP="00F05240">
      <w:pPr>
        <w:snapToGrid w:val="0"/>
        <w:ind w:firstLine="420"/>
        <w:rPr>
          <w:rFonts w:ascii="微软雅黑" w:eastAsia="微软雅黑" w:hAnsi="微软雅黑"/>
          <w:szCs w:val="21"/>
          <w:shd w:val="clear" w:color="auto" w:fill="FFFFFF"/>
        </w:rPr>
      </w:pPr>
      <w:r w:rsidRPr="00B95A3A">
        <w:rPr>
          <w:rFonts w:ascii="微软雅黑" w:eastAsia="微软雅黑" w:hAnsi="微软雅黑" w:hint="eastAsia"/>
          <w:szCs w:val="21"/>
          <w:shd w:val="clear" w:color="auto" w:fill="FFFFFF"/>
        </w:rPr>
        <w:t>投标人名称：（盖章）</w:t>
      </w:r>
    </w:p>
    <w:p w14:paraId="0838BEED" w14:textId="77777777" w:rsidR="00F05240" w:rsidRPr="00B95A3A" w:rsidRDefault="00F05240" w:rsidP="00F05240">
      <w:pPr>
        <w:pStyle w:val="afff7"/>
        <w:ind w:firstLine="464"/>
        <w:rPr>
          <w:rFonts w:ascii="微软雅黑" w:eastAsia="微软雅黑" w:hAnsi="微软雅黑"/>
        </w:rPr>
      </w:pPr>
    </w:p>
    <w:p w14:paraId="040140F3" w14:textId="77777777" w:rsidR="00F05240" w:rsidRPr="00B95A3A" w:rsidRDefault="00F05240" w:rsidP="00F05240">
      <w:pPr>
        <w:snapToGrid w:val="0"/>
        <w:ind w:firstLine="420"/>
        <w:rPr>
          <w:rFonts w:ascii="微软雅黑" w:eastAsia="微软雅黑" w:hAnsi="微软雅黑"/>
          <w:szCs w:val="21"/>
          <w:shd w:val="clear" w:color="auto" w:fill="FFFFFF"/>
        </w:rPr>
      </w:pPr>
      <w:r w:rsidRPr="00B95A3A">
        <w:rPr>
          <w:rFonts w:ascii="微软雅黑" w:eastAsia="微软雅黑" w:hAnsi="微软雅黑" w:hint="eastAsia"/>
          <w:szCs w:val="21"/>
          <w:shd w:val="clear" w:color="auto" w:fill="FFFFFF"/>
        </w:rPr>
        <w:t>法定代表人或授权代表（签字）：</w:t>
      </w:r>
    </w:p>
    <w:p w14:paraId="3F255C41" w14:textId="77777777" w:rsidR="00F05240" w:rsidRPr="00B95A3A" w:rsidRDefault="00F05240" w:rsidP="00F05240">
      <w:pPr>
        <w:pStyle w:val="afff7"/>
        <w:ind w:firstLine="464"/>
        <w:rPr>
          <w:rFonts w:ascii="微软雅黑" w:eastAsia="微软雅黑" w:hAnsi="微软雅黑"/>
        </w:rPr>
      </w:pPr>
    </w:p>
    <w:p w14:paraId="17510960" w14:textId="77777777" w:rsidR="00F05240" w:rsidRPr="00B95A3A" w:rsidRDefault="00F05240" w:rsidP="00F05240">
      <w:pPr>
        <w:snapToGrid w:val="0"/>
        <w:ind w:firstLine="420"/>
        <w:rPr>
          <w:rFonts w:ascii="微软雅黑" w:eastAsia="微软雅黑" w:hAnsi="微软雅黑"/>
          <w:szCs w:val="21"/>
          <w:u w:val="single"/>
        </w:rPr>
      </w:pPr>
      <w:r w:rsidRPr="00B95A3A">
        <w:rPr>
          <w:rFonts w:ascii="微软雅黑" w:eastAsia="微软雅黑" w:hAnsi="微软雅黑" w:hint="eastAsia"/>
          <w:szCs w:val="21"/>
          <w:shd w:val="clear" w:color="auto" w:fill="FFFFFF"/>
        </w:rPr>
        <w:t>投标日期： 年 月 日</w:t>
      </w:r>
    </w:p>
    <w:p w14:paraId="1AE16099" w14:textId="77777777" w:rsidR="00F05240" w:rsidRPr="00B95A3A" w:rsidRDefault="00F05240" w:rsidP="00F05240">
      <w:pPr>
        <w:snapToGrid w:val="0"/>
        <w:ind w:leftChars="-50" w:hangingChars="50" w:hanging="105"/>
        <w:rPr>
          <w:rFonts w:ascii="微软雅黑" w:hAnsi="微软雅黑"/>
          <w:b/>
          <w:szCs w:val="21"/>
        </w:rPr>
      </w:pPr>
    </w:p>
    <w:p w14:paraId="53439450" w14:textId="77777777" w:rsidR="00F05240" w:rsidRPr="00B95A3A" w:rsidRDefault="00F05240" w:rsidP="00F05240">
      <w:pPr>
        <w:tabs>
          <w:tab w:val="left" w:pos="855"/>
        </w:tabs>
        <w:snapToGrid w:val="0"/>
        <w:spacing w:line="360" w:lineRule="auto"/>
        <w:ind w:leftChars="-50" w:hangingChars="50" w:hanging="105"/>
        <w:rPr>
          <w:rFonts w:ascii="微软雅黑" w:eastAsia="微软雅黑" w:hAnsi="微软雅黑" w:cs="微软雅黑"/>
          <w:szCs w:val="21"/>
        </w:rPr>
      </w:pPr>
    </w:p>
    <w:p w14:paraId="116F4F3A" w14:textId="629DACE2" w:rsidR="004B02F9" w:rsidRPr="00B95A3A" w:rsidRDefault="004B02F9" w:rsidP="00F05240">
      <w:pPr>
        <w:adjustRightInd w:val="0"/>
        <w:spacing w:line="360" w:lineRule="auto"/>
        <w:rPr>
          <w:rFonts w:ascii="微软雅黑" w:eastAsia="微软雅黑" w:hAnsi="微软雅黑"/>
          <w:szCs w:val="21"/>
        </w:rPr>
      </w:pPr>
    </w:p>
    <w:p w14:paraId="763F29D3" w14:textId="77777777" w:rsidR="004B02F9" w:rsidRPr="00B95A3A" w:rsidRDefault="004B02F9">
      <w:pPr>
        <w:snapToGrid w:val="0"/>
        <w:spacing w:line="360" w:lineRule="auto"/>
        <w:jc w:val="left"/>
        <w:rPr>
          <w:rFonts w:ascii="微软雅黑" w:eastAsia="微软雅黑" w:hAnsi="微软雅黑"/>
          <w:szCs w:val="21"/>
        </w:rPr>
        <w:sectPr w:rsidR="004B02F9" w:rsidRPr="00B95A3A">
          <w:footerReference w:type="default" r:id="rId25"/>
          <w:pgSz w:w="11906" w:h="16838"/>
          <w:pgMar w:top="1474" w:right="1797" w:bottom="1247" w:left="1797" w:header="851" w:footer="851" w:gutter="0"/>
          <w:cols w:space="720"/>
          <w:docGrid w:linePitch="312"/>
        </w:sectPr>
      </w:pPr>
    </w:p>
    <w:p w14:paraId="703487F9" w14:textId="77777777" w:rsidR="004B02F9" w:rsidRPr="00B95A3A" w:rsidRDefault="00DF3EAA">
      <w:pPr>
        <w:spacing w:line="360" w:lineRule="auto"/>
        <w:jc w:val="center"/>
        <w:rPr>
          <w:rFonts w:ascii="微软雅黑" w:eastAsia="微软雅黑" w:hAnsi="微软雅黑"/>
          <w:b/>
          <w:szCs w:val="21"/>
        </w:rPr>
      </w:pPr>
      <w:r w:rsidRPr="00B95A3A">
        <w:rPr>
          <w:rFonts w:ascii="微软雅黑" w:eastAsia="微软雅黑" w:hAnsi="微软雅黑" w:hint="eastAsia"/>
          <w:b/>
          <w:szCs w:val="21"/>
        </w:rPr>
        <w:lastRenderedPageBreak/>
        <w:t>供应</w:t>
      </w:r>
      <w:proofErr w:type="gramStart"/>
      <w:r w:rsidRPr="00B95A3A">
        <w:rPr>
          <w:rFonts w:ascii="微软雅黑" w:eastAsia="微软雅黑" w:hAnsi="微软雅黑" w:hint="eastAsia"/>
          <w:b/>
          <w:szCs w:val="21"/>
        </w:rPr>
        <w:t>商法定</w:t>
      </w:r>
      <w:proofErr w:type="gramEnd"/>
      <w:r w:rsidRPr="00B95A3A">
        <w:rPr>
          <w:rFonts w:ascii="微软雅黑" w:eastAsia="微软雅黑" w:hAnsi="微软雅黑" w:hint="eastAsia"/>
          <w:b/>
          <w:szCs w:val="21"/>
        </w:rPr>
        <w:t>代表人授权书</w:t>
      </w:r>
    </w:p>
    <w:p w14:paraId="2A515345" w14:textId="72DC33CA" w:rsidR="004B02F9" w:rsidRPr="00B95A3A" w:rsidRDefault="00DF3EAA">
      <w:pPr>
        <w:spacing w:line="360" w:lineRule="auto"/>
        <w:rPr>
          <w:rFonts w:ascii="微软雅黑" w:eastAsia="微软雅黑" w:hAnsi="微软雅黑"/>
          <w:szCs w:val="21"/>
        </w:rPr>
      </w:pPr>
      <w:r w:rsidRPr="00B95A3A">
        <w:rPr>
          <w:rFonts w:ascii="微软雅黑" w:eastAsia="微软雅黑" w:hAnsi="微软雅黑" w:hint="eastAsia"/>
          <w:bCs/>
          <w:szCs w:val="21"/>
        </w:rPr>
        <w:t>致：</w:t>
      </w:r>
      <w:r w:rsidR="00D57E61" w:rsidRPr="00B95A3A">
        <w:rPr>
          <w:rFonts w:ascii="微软雅黑" w:eastAsia="微软雅黑" w:hAnsi="微软雅黑" w:hint="eastAsia"/>
          <w:szCs w:val="21"/>
        </w:rPr>
        <w:t>嘉兴</w:t>
      </w:r>
      <w:proofErr w:type="gramStart"/>
      <w:r w:rsidR="00D57E61" w:rsidRPr="00B95A3A">
        <w:rPr>
          <w:rFonts w:ascii="微软雅黑" w:eastAsia="微软雅黑" w:hAnsi="微软雅黑" w:hint="eastAsia"/>
          <w:szCs w:val="21"/>
        </w:rPr>
        <w:t>市秀洲区</w:t>
      </w:r>
      <w:proofErr w:type="gramEnd"/>
      <w:r w:rsidR="00D57E61" w:rsidRPr="00B95A3A">
        <w:rPr>
          <w:rFonts w:ascii="微软雅黑" w:eastAsia="微软雅黑" w:hAnsi="微软雅黑" w:hint="eastAsia"/>
          <w:szCs w:val="21"/>
        </w:rPr>
        <w:t>新</w:t>
      </w:r>
      <w:proofErr w:type="gramStart"/>
      <w:r w:rsidR="00D57E61" w:rsidRPr="00B95A3A">
        <w:rPr>
          <w:rFonts w:ascii="微软雅黑" w:eastAsia="微软雅黑" w:hAnsi="微软雅黑" w:hint="eastAsia"/>
          <w:szCs w:val="21"/>
        </w:rPr>
        <w:t>塍</w:t>
      </w:r>
      <w:proofErr w:type="gramEnd"/>
      <w:r w:rsidR="00D57E61" w:rsidRPr="00B95A3A">
        <w:rPr>
          <w:rFonts w:ascii="微软雅黑" w:eastAsia="微软雅黑" w:hAnsi="微软雅黑" w:hint="eastAsia"/>
          <w:szCs w:val="21"/>
        </w:rPr>
        <w:t>镇人民政府</w:t>
      </w:r>
    </w:p>
    <w:p w14:paraId="0CF442A1" w14:textId="77777777" w:rsidR="004B02F9" w:rsidRPr="00B95A3A" w:rsidRDefault="00DF3EAA">
      <w:pPr>
        <w:spacing w:line="360" w:lineRule="auto"/>
        <w:rPr>
          <w:rFonts w:ascii="微软雅黑" w:eastAsia="微软雅黑" w:hAnsi="微软雅黑"/>
          <w:szCs w:val="21"/>
        </w:rPr>
      </w:pPr>
      <w:r w:rsidRPr="00B95A3A">
        <w:rPr>
          <w:rFonts w:ascii="微软雅黑" w:eastAsia="微软雅黑" w:hAnsi="微软雅黑" w:hint="eastAsia"/>
          <w:spacing w:val="6"/>
          <w:szCs w:val="21"/>
          <w:u w:val="single"/>
        </w:rPr>
        <w:t xml:space="preserve">      </w:t>
      </w:r>
      <w:r w:rsidRPr="00B95A3A">
        <w:rPr>
          <w:rFonts w:ascii="微软雅黑" w:eastAsia="微软雅黑" w:hAnsi="微软雅黑" w:hint="eastAsia"/>
          <w:szCs w:val="21"/>
        </w:rPr>
        <w:t>（企业名称）系中华人民共和国合法企业，法定地址</w:t>
      </w:r>
      <w:r w:rsidRPr="00B95A3A">
        <w:rPr>
          <w:rFonts w:ascii="微软雅黑" w:eastAsia="微软雅黑" w:hAnsi="微软雅黑" w:hint="eastAsia"/>
          <w:spacing w:val="6"/>
          <w:szCs w:val="21"/>
          <w:u w:val="single"/>
        </w:rPr>
        <w:t xml:space="preserve">      </w:t>
      </w:r>
      <w:r w:rsidRPr="00B95A3A">
        <w:rPr>
          <w:rFonts w:ascii="微软雅黑" w:eastAsia="微软雅黑" w:hAnsi="微软雅黑" w:hint="eastAsia"/>
          <w:szCs w:val="21"/>
        </w:rPr>
        <w:t>。</w:t>
      </w:r>
    </w:p>
    <w:p w14:paraId="11ACD5AF" w14:textId="3D748E23" w:rsidR="004B02F9" w:rsidRPr="00B95A3A" w:rsidRDefault="00DF3EAA">
      <w:pPr>
        <w:spacing w:line="360" w:lineRule="auto"/>
        <w:ind w:firstLineChars="300" w:firstLine="630"/>
        <w:rPr>
          <w:rFonts w:ascii="微软雅黑" w:eastAsia="微软雅黑" w:hAnsi="微软雅黑"/>
          <w:szCs w:val="21"/>
        </w:rPr>
      </w:pPr>
      <w:r w:rsidRPr="00B95A3A">
        <w:rPr>
          <w:rFonts w:ascii="微软雅黑" w:eastAsia="微软雅黑" w:hAnsi="微软雅黑" w:cs="宋体" w:hint="eastAsia"/>
          <w:kern w:val="0"/>
          <w:szCs w:val="21"/>
          <w:lang w:val="zh-CN"/>
        </w:rPr>
        <w:t>兹委派我公司</w:t>
      </w:r>
      <w:r w:rsidRPr="00B95A3A">
        <w:rPr>
          <w:rFonts w:ascii="微软雅黑" w:eastAsia="微软雅黑" w:hAnsi="微软雅黑" w:hint="eastAsia"/>
          <w:spacing w:val="6"/>
          <w:szCs w:val="21"/>
          <w:u w:val="single"/>
        </w:rPr>
        <w:t xml:space="preserve">      </w:t>
      </w:r>
      <w:r w:rsidRPr="00B95A3A">
        <w:rPr>
          <w:rFonts w:ascii="微软雅黑" w:eastAsia="微软雅黑" w:hAnsi="微软雅黑" w:cs="宋体" w:hint="eastAsia"/>
          <w:kern w:val="0"/>
          <w:szCs w:val="21"/>
          <w:lang w:val="zh-CN"/>
        </w:rPr>
        <w:t>先生/女士(其在本公司的职务是：</w:t>
      </w:r>
      <w:r w:rsidRPr="00B95A3A">
        <w:rPr>
          <w:rFonts w:ascii="微软雅黑" w:eastAsia="微软雅黑" w:hAnsi="微软雅黑" w:cs="宋体" w:hint="eastAsia"/>
          <w:kern w:val="0"/>
          <w:szCs w:val="21"/>
          <w:u w:val="single"/>
          <w:lang w:val="zh-CN"/>
        </w:rPr>
        <w:t>，</w:t>
      </w:r>
      <w:r w:rsidRPr="00B95A3A">
        <w:rPr>
          <w:rFonts w:ascii="微软雅黑" w:eastAsia="微软雅黑" w:hAnsi="微软雅黑" w:hint="eastAsia"/>
          <w:spacing w:val="6"/>
          <w:szCs w:val="21"/>
          <w:u w:val="single"/>
        </w:rPr>
        <w:t xml:space="preserve">      </w:t>
      </w:r>
      <w:r w:rsidRPr="00B95A3A">
        <w:rPr>
          <w:rFonts w:ascii="微软雅黑" w:eastAsia="微软雅黑" w:hAnsi="微软雅黑" w:cs="宋体" w:hint="eastAsia"/>
          <w:kern w:val="0"/>
          <w:szCs w:val="21"/>
          <w:lang w:val="zh-CN"/>
        </w:rPr>
        <w:t>联系电话：</w:t>
      </w:r>
      <w:r w:rsidRPr="00B95A3A">
        <w:rPr>
          <w:rFonts w:ascii="微软雅黑" w:eastAsia="微软雅黑" w:hAnsi="微软雅黑" w:hint="eastAsia"/>
          <w:spacing w:val="6"/>
          <w:szCs w:val="21"/>
          <w:u w:val="single"/>
        </w:rPr>
        <w:t xml:space="preserve">      </w:t>
      </w:r>
      <w:r w:rsidRPr="00B95A3A">
        <w:rPr>
          <w:rFonts w:ascii="微软雅黑" w:eastAsia="微软雅黑" w:hAnsi="微软雅黑" w:cs="宋体" w:hint="eastAsia"/>
          <w:kern w:val="0"/>
          <w:szCs w:val="21"/>
          <w:lang w:val="zh-CN"/>
        </w:rPr>
        <w:t>手机：</w:t>
      </w:r>
      <w:r w:rsidRPr="00B95A3A">
        <w:rPr>
          <w:rFonts w:ascii="微软雅黑" w:eastAsia="微软雅黑" w:hAnsi="微软雅黑" w:hint="eastAsia"/>
          <w:spacing w:val="6"/>
          <w:szCs w:val="21"/>
          <w:u w:val="single"/>
        </w:rPr>
        <w:t xml:space="preserve">      </w:t>
      </w:r>
      <w:r w:rsidRPr="00B95A3A">
        <w:rPr>
          <w:rFonts w:ascii="微软雅黑" w:eastAsia="微软雅黑" w:hAnsi="微软雅黑" w:cs="宋体" w:hint="eastAsia"/>
          <w:kern w:val="0"/>
          <w:szCs w:val="21"/>
          <w:lang w:val="zh-CN"/>
        </w:rPr>
        <w:t>传真：</w:t>
      </w:r>
      <w:r w:rsidRPr="00B95A3A">
        <w:rPr>
          <w:rFonts w:ascii="微软雅黑" w:eastAsia="微软雅黑" w:hAnsi="微软雅黑" w:hint="eastAsia"/>
          <w:spacing w:val="6"/>
          <w:szCs w:val="21"/>
          <w:u w:val="single"/>
        </w:rPr>
        <w:t xml:space="preserve">      </w:t>
      </w:r>
      <w:r w:rsidRPr="00B95A3A">
        <w:rPr>
          <w:rFonts w:ascii="微软雅黑" w:eastAsia="微软雅黑" w:hAnsi="微软雅黑" w:cs="宋体" w:hint="eastAsia"/>
          <w:kern w:val="0"/>
          <w:szCs w:val="21"/>
          <w:lang w:val="zh-CN"/>
        </w:rPr>
        <w:t>)，</w:t>
      </w:r>
      <w:r w:rsidRPr="00B95A3A">
        <w:rPr>
          <w:rFonts w:ascii="微软雅黑" w:eastAsia="微软雅黑" w:hAnsi="微软雅黑" w:hint="eastAsia"/>
          <w:szCs w:val="21"/>
        </w:rPr>
        <w:t>代表我单位全权办理针对</w:t>
      </w:r>
      <w:r w:rsidRPr="00B95A3A">
        <w:rPr>
          <w:rFonts w:ascii="微软雅黑" w:eastAsia="微软雅黑" w:hAnsi="微软雅黑" w:cs="宋体" w:hint="eastAsia"/>
          <w:kern w:val="0"/>
          <w:szCs w:val="21"/>
          <w:lang w:val="zh-CN"/>
        </w:rPr>
        <w:t>处理</w:t>
      </w:r>
      <w:r w:rsidR="00D57E61" w:rsidRPr="00B95A3A">
        <w:rPr>
          <w:rFonts w:ascii="微软雅黑" w:eastAsia="微软雅黑" w:hAnsi="微软雅黑" w:cs="宋体" w:hint="eastAsia"/>
          <w:b/>
          <w:bCs/>
          <w:szCs w:val="21"/>
          <w:u w:val="single"/>
        </w:rPr>
        <w:t>嘉兴</w:t>
      </w:r>
      <w:proofErr w:type="gramStart"/>
      <w:r w:rsidR="00D57E61" w:rsidRPr="00B95A3A">
        <w:rPr>
          <w:rFonts w:ascii="微软雅黑" w:eastAsia="微软雅黑" w:hAnsi="微软雅黑" w:cs="宋体" w:hint="eastAsia"/>
          <w:b/>
          <w:bCs/>
          <w:szCs w:val="21"/>
          <w:u w:val="single"/>
        </w:rPr>
        <w:t>市秀洲区</w:t>
      </w:r>
      <w:proofErr w:type="gramEnd"/>
      <w:r w:rsidR="00D57E61" w:rsidRPr="00B95A3A">
        <w:rPr>
          <w:rFonts w:ascii="微软雅黑" w:eastAsia="微软雅黑" w:hAnsi="微软雅黑" w:cs="宋体" w:hint="eastAsia"/>
          <w:b/>
          <w:bCs/>
          <w:szCs w:val="21"/>
          <w:u w:val="single"/>
        </w:rPr>
        <w:t>新</w:t>
      </w:r>
      <w:proofErr w:type="gramStart"/>
      <w:r w:rsidR="00D57E61" w:rsidRPr="00B95A3A">
        <w:rPr>
          <w:rFonts w:ascii="微软雅黑" w:eastAsia="微软雅黑" w:hAnsi="微软雅黑" w:cs="宋体" w:hint="eastAsia"/>
          <w:b/>
          <w:bCs/>
          <w:szCs w:val="21"/>
          <w:u w:val="single"/>
        </w:rPr>
        <w:t>塍</w:t>
      </w:r>
      <w:proofErr w:type="gramEnd"/>
      <w:r w:rsidR="00D57E61" w:rsidRPr="00B95A3A">
        <w:rPr>
          <w:rFonts w:ascii="微软雅黑" w:eastAsia="微软雅黑" w:hAnsi="微软雅黑" w:cs="宋体" w:hint="eastAsia"/>
          <w:b/>
          <w:bCs/>
          <w:szCs w:val="21"/>
          <w:u w:val="single"/>
        </w:rPr>
        <w:t>镇人民政府公共安全应急救助类保险项目</w:t>
      </w:r>
      <w:r w:rsidRPr="00B95A3A">
        <w:rPr>
          <w:rFonts w:ascii="微软雅黑" w:eastAsia="微软雅黑" w:hAnsi="微软雅黑" w:cs="宋体" w:hint="eastAsia"/>
          <w:b/>
          <w:bCs/>
          <w:szCs w:val="21"/>
          <w:u w:val="single"/>
        </w:rPr>
        <w:t>(</w:t>
      </w:r>
      <w:r w:rsidRPr="00B95A3A">
        <w:rPr>
          <w:rFonts w:ascii="微软雅黑" w:eastAsia="微软雅黑" w:hAnsi="微软雅黑" w:cs="宋体" w:hint="eastAsia"/>
          <w:szCs w:val="21"/>
        </w:rPr>
        <w:t>编号：千秋-JXQQJC（2022）第</w:t>
      </w:r>
      <w:r w:rsidRPr="00B95A3A">
        <w:rPr>
          <w:rFonts w:ascii="微软雅黑" w:eastAsia="微软雅黑" w:hAnsi="微软雅黑" w:cs="宋体"/>
          <w:szCs w:val="21"/>
        </w:rPr>
        <w:t>15</w:t>
      </w:r>
      <w:r w:rsidRPr="00B95A3A">
        <w:rPr>
          <w:rFonts w:ascii="微软雅黑" w:eastAsia="微软雅黑" w:hAnsi="微软雅黑" w:cs="宋体" w:hint="eastAsia"/>
          <w:szCs w:val="21"/>
        </w:rPr>
        <w:t>号)</w:t>
      </w:r>
      <w:r w:rsidRPr="00B95A3A">
        <w:rPr>
          <w:rFonts w:ascii="微软雅黑" w:eastAsia="微软雅黑" w:hAnsi="微软雅黑" w:hint="eastAsia"/>
          <w:szCs w:val="21"/>
        </w:rPr>
        <w:t>上述项目的磋商、签约等具体工作，并签署全部有关的文件、协议。</w:t>
      </w:r>
    </w:p>
    <w:p w14:paraId="2E8E6115" w14:textId="77777777" w:rsidR="004B02F9" w:rsidRPr="00B95A3A" w:rsidRDefault="00DF3EAA">
      <w:pPr>
        <w:spacing w:line="360" w:lineRule="auto"/>
        <w:rPr>
          <w:rFonts w:ascii="微软雅黑" w:eastAsia="微软雅黑" w:hAnsi="微软雅黑"/>
          <w:szCs w:val="21"/>
        </w:rPr>
      </w:pPr>
      <w:r w:rsidRPr="00B95A3A">
        <w:rPr>
          <w:rFonts w:ascii="微软雅黑" w:eastAsia="微软雅黑" w:hAnsi="微软雅黑" w:hint="eastAsia"/>
          <w:szCs w:val="21"/>
        </w:rPr>
        <w:t>我单位对被授权人的签名负全部责任。</w:t>
      </w:r>
    </w:p>
    <w:p w14:paraId="272F398C" w14:textId="77777777" w:rsidR="004B02F9" w:rsidRPr="00B95A3A" w:rsidRDefault="00DF3EAA">
      <w:pPr>
        <w:spacing w:line="360" w:lineRule="auto"/>
        <w:rPr>
          <w:rFonts w:ascii="微软雅黑" w:eastAsia="微软雅黑" w:hAnsi="微软雅黑"/>
          <w:szCs w:val="21"/>
        </w:rPr>
      </w:pPr>
      <w:r w:rsidRPr="00B95A3A">
        <w:rPr>
          <w:rFonts w:ascii="微软雅黑" w:eastAsia="微软雅黑" w:hAnsi="微软雅黑" w:hint="eastAsia"/>
          <w:szCs w:val="21"/>
        </w:rPr>
        <w:t>在撤销授权的书面通知以前，本授权书一直有效。被授权人签署的所有文件（在授权书有效期内签署的）不因授权的撤销而失效。</w:t>
      </w:r>
    </w:p>
    <w:p w14:paraId="59BF7E4F" w14:textId="77777777" w:rsidR="004B02F9" w:rsidRPr="00B95A3A" w:rsidRDefault="004B02F9">
      <w:pPr>
        <w:spacing w:line="360" w:lineRule="auto"/>
        <w:rPr>
          <w:rFonts w:ascii="微软雅黑" w:eastAsia="微软雅黑" w:hAnsi="微软雅黑"/>
          <w:szCs w:val="21"/>
        </w:rPr>
      </w:pPr>
    </w:p>
    <w:p w14:paraId="225D7D5C" w14:textId="77777777" w:rsidR="004B02F9" w:rsidRPr="00B95A3A" w:rsidRDefault="00DF3EAA">
      <w:pPr>
        <w:spacing w:line="360" w:lineRule="auto"/>
        <w:rPr>
          <w:rFonts w:ascii="微软雅黑" w:eastAsia="微软雅黑" w:hAnsi="微软雅黑"/>
          <w:szCs w:val="21"/>
          <w:u w:val="single"/>
        </w:rPr>
      </w:pPr>
      <w:r w:rsidRPr="00B95A3A">
        <w:rPr>
          <w:rFonts w:ascii="微软雅黑" w:eastAsia="微软雅黑" w:hAnsi="微软雅黑" w:hint="eastAsia"/>
          <w:szCs w:val="21"/>
        </w:rPr>
        <w:t>被授权人签名：</w:t>
      </w:r>
      <w:r w:rsidRPr="00B95A3A">
        <w:rPr>
          <w:rFonts w:ascii="微软雅黑" w:eastAsia="微软雅黑" w:hAnsi="微软雅黑"/>
          <w:szCs w:val="21"/>
        </w:rPr>
        <w:t>授权人签名：</w:t>
      </w:r>
    </w:p>
    <w:p w14:paraId="779EF208" w14:textId="77777777" w:rsidR="004B02F9" w:rsidRPr="00B95A3A" w:rsidRDefault="00DF3EAA">
      <w:pPr>
        <w:spacing w:line="360" w:lineRule="auto"/>
        <w:rPr>
          <w:rFonts w:ascii="微软雅黑" w:eastAsia="微软雅黑" w:hAnsi="微软雅黑"/>
          <w:szCs w:val="21"/>
        </w:rPr>
      </w:pPr>
      <w:r w:rsidRPr="00B95A3A">
        <w:rPr>
          <w:rFonts w:ascii="微软雅黑" w:eastAsia="微软雅黑" w:hAnsi="微软雅黑" w:hint="eastAsia"/>
          <w:szCs w:val="21"/>
        </w:rPr>
        <w:t>职务：</w:t>
      </w:r>
      <w:r w:rsidRPr="00B95A3A">
        <w:rPr>
          <w:rFonts w:ascii="微软雅黑" w:eastAsia="微软雅黑" w:hAnsi="微软雅黑"/>
          <w:szCs w:val="21"/>
        </w:rPr>
        <w:t>职务：</w:t>
      </w:r>
    </w:p>
    <w:p w14:paraId="27B82547" w14:textId="77777777" w:rsidR="004B02F9" w:rsidRPr="00B95A3A" w:rsidRDefault="00DF3EAA">
      <w:pPr>
        <w:spacing w:line="360" w:lineRule="auto"/>
        <w:rPr>
          <w:rFonts w:ascii="微软雅黑" w:eastAsia="微软雅黑" w:hAnsi="微软雅黑"/>
          <w:szCs w:val="21"/>
        </w:rPr>
      </w:pPr>
      <w:r w:rsidRPr="00B95A3A">
        <w:rPr>
          <w:rFonts w:ascii="微软雅黑" w:eastAsia="微软雅黑" w:hAnsi="微软雅黑" w:hint="eastAsia"/>
          <w:szCs w:val="21"/>
        </w:rPr>
        <w:t>被授权人身份证号码：</w:t>
      </w:r>
    </w:p>
    <w:p w14:paraId="5E7ADEBF" w14:textId="77777777" w:rsidR="004B02F9" w:rsidRPr="00B95A3A" w:rsidRDefault="004B02F9">
      <w:pPr>
        <w:spacing w:line="360" w:lineRule="auto"/>
        <w:rPr>
          <w:rFonts w:ascii="微软雅黑" w:eastAsia="微软雅黑" w:hAnsi="微软雅黑"/>
          <w:szCs w:val="21"/>
        </w:rPr>
      </w:pPr>
    </w:p>
    <w:p w14:paraId="2AC029F1" w14:textId="77777777" w:rsidR="004B02F9" w:rsidRPr="00B95A3A" w:rsidRDefault="00DF3EAA">
      <w:pPr>
        <w:spacing w:line="360" w:lineRule="auto"/>
        <w:rPr>
          <w:rFonts w:ascii="微软雅黑" w:eastAsia="微软雅黑" w:hAnsi="微软雅黑"/>
          <w:szCs w:val="21"/>
        </w:rPr>
      </w:pPr>
      <w:r w:rsidRPr="00B95A3A">
        <w:rPr>
          <w:rFonts w:ascii="微软雅黑" w:eastAsia="微软雅黑" w:hAnsi="微软雅黑" w:hint="eastAsia"/>
          <w:szCs w:val="21"/>
        </w:rPr>
        <w:t>附授权人(法定代表人（负责人）)及被授权人的身份证复印件正反面:</w:t>
      </w:r>
    </w:p>
    <w:p w14:paraId="2915D340" w14:textId="77777777" w:rsidR="004B02F9" w:rsidRPr="00B95A3A" w:rsidRDefault="004B02F9">
      <w:pPr>
        <w:spacing w:line="360" w:lineRule="auto"/>
        <w:jc w:val="center"/>
        <w:rPr>
          <w:rFonts w:ascii="微软雅黑" w:eastAsia="微软雅黑" w:hAnsi="微软雅黑"/>
          <w:szCs w:val="21"/>
        </w:rPr>
      </w:pPr>
    </w:p>
    <w:p w14:paraId="455609C7" w14:textId="77777777" w:rsidR="004B02F9" w:rsidRPr="00B95A3A" w:rsidRDefault="00DF3EAA">
      <w:pPr>
        <w:spacing w:line="360" w:lineRule="auto"/>
        <w:jc w:val="right"/>
        <w:rPr>
          <w:rFonts w:ascii="微软雅黑" w:eastAsia="微软雅黑" w:hAnsi="微软雅黑"/>
          <w:szCs w:val="21"/>
          <w:u w:val="single"/>
        </w:rPr>
      </w:pPr>
      <w:r w:rsidRPr="00B95A3A">
        <w:rPr>
          <w:rFonts w:ascii="微软雅黑" w:eastAsia="微软雅黑" w:hAnsi="微软雅黑" w:hint="eastAsia"/>
          <w:szCs w:val="21"/>
        </w:rPr>
        <w:t>供应商公章：</w:t>
      </w:r>
    </w:p>
    <w:p w14:paraId="10C1F4BB" w14:textId="048435F1" w:rsidR="004B02F9" w:rsidRPr="00B95A3A" w:rsidRDefault="00084E33">
      <w:pPr>
        <w:spacing w:line="360" w:lineRule="auto"/>
        <w:ind w:firstLineChars="1500" w:firstLine="3150"/>
        <w:jc w:val="right"/>
        <w:rPr>
          <w:rFonts w:ascii="微软雅黑" w:eastAsia="微软雅黑" w:hAnsi="微软雅黑"/>
          <w:szCs w:val="21"/>
        </w:rPr>
      </w:pPr>
      <w:r w:rsidRPr="00B95A3A">
        <w:rPr>
          <w:rFonts w:ascii="微软雅黑" w:eastAsia="微软雅黑" w:hAnsi="微软雅黑" w:hint="eastAsia"/>
          <w:szCs w:val="21"/>
        </w:rPr>
        <w:t xml:space="preserve"> </w:t>
      </w:r>
      <w:r w:rsidRPr="00B95A3A">
        <w:rPr>
          <w:rFonts w:ascii="微软雅黑" w:eastAsia="微软雅黑" w:hAnsi="微软雅黑"/>
          <w:szCs w:val="21"/>
        </w:rPr>
        <w:t xml:space="preserve"> </w:t>
      </w:r>
      <w:r w:rsidR="00DF3EAA" w:rsidRPr="00B95A3A">
        <w:rPr>
          <w:rFonts w:ascii="微软雅黑" w:eastAsia="微软雅黑" w:hAnsi="微软雅黑" w:hint="eastAsia"/>
          <w:szCs w:val="21"/>
        </w:rPr>
        <w:t>年</w:t>
      </w:r>
      <w:r w:rsidRPr="00B95A3A">
        <w:rPr>
          <w:rFonts w:ascii="微软雅黑" w:eastAsia="微软雅黑" w:hAnsi="微软雅黑" w:hint="eastAsia"/>
          <w:szCs w:val="21"/>
        </w:rPr>
        <w:t xml:space="preserve"> </w:t>
      </w:r>
      <w:r w:rsidRPr="00B95A3A">
        <w:rPr>
          <w:rFonts w:ascii="微软雅黑" w:eastAsia="微软雅黑" w:hAnsi="微软雅黑"/>
          <w:szCs w:val="21"/>
        </w:rPr>
        <w:t xml:space="preserve"> </w:t>
      </w:r>
      <w:r w:rsidR="00DF3EAA" w:rsidRPr="00B95A3A">
        <w:rPr>
          <w:rFonts w:ascii="微软雅黑" w:eastAsia="微软雅黑" w:hAnsi="微软雅黑" w:hint="eastAsia"/>
          <w:szCs w:val="21"/>
        </w:rPr>
        <w:t>月</w:t>
      </w:r>
      <w:r w:rsidRPr="00B95A3A">
        <w:rPr>
          <w:rFonts w:ascii="微软雅黑" w:eastAsia="微软雅黑" w:hAnsi="微软雅黑" w:hint="eastAsia"/>
          <w:szCs w:val="21"/>
        </w:rPr>
        <w:t xml:space="preserve"> </w:t>
      </w:r>
      <w:r w:rsidRPr="00B95A3A">
        <w:rPr>
          <w:rFonts w:ascii="微软雅黑" w:eastAsia="微软雅黑" w:hAnsi="微软雅黑"/>
          <w:szCs w:val="21"/>
        </w:rPr>
        <w:t xml:space="preserve">  </w:t>
      </w:r>
      <w:r w:rsidR="00DF3EAA" w:rsidRPr="00B95A3A">
        <w:rPr>
          <w:rFonts w:ascii="微软雅黑" w:eastAsia="微软雅黑" w:hAnsi="微软雅黑" w:hint="eastAsia"/>
          <w:szCs w:val="21"/>
        </w:rPr>
        <w:t>日</w:t>
      </w:r>
    </w:p>
    <w:p w14:paraId="7BD670D0" w14:textId="77777777" w:rsidR="004B02F9" w:rsidRPr="00B95A3A" w:rsidRDefault="004B02F9">
      <w:pPr>
        <w:spacing w:line="360" w:lineRule="auto"/>
        <w:ind w:firstLineChars="1600" w:firstLine="3360"/>
        <w:rPr>
          <w:rFonts w:ascii="微软雅黑" w:eastAsia="微软雅黑" w:hAnsi="微软雅黑"/>
          <w:szCs w:val="21"/>
        </w:rPr>
        <w:sectPr w:rsidR="004B02F9" w:rsidRPr="00B95A3A">
          <w:pgSz w:w="11906" w:h="16838"/>
          <w:pgMar w:top="1474" w:right="1797" w:bottom="1247" w:left="1797" w:header="851" w:footer="992" w:gutter="0"/>
          <w:cols w:space="720"/>
          <w:docGrid w:linePitch="312"/>
        </w:sectPr>
      </w:pPr>
    </w:p>
    <w:p w14:paraId="6CB2D552" w14:textId="77777777" w:rsidR="004B02F9" w:rsidRPr="00B95A3A" w:rsidRDefault="00DF3EAA">
      <w:pPr>
        <w:snapToGrid w:val="0"/>
        <w:spacing w:line="360" w:lineRule="auto"/>
        <w:jc w:val="left"/>
        <w:rPr>
          <w:rFonts w:ascii="微软雅黑" w:eastAsia="微软雅黑" w:hAnsi="微软雅黑"/>
          <w:b/>
          <w:szCs w:val="21"/>
        </w:rPr>
      </w:pPr>
      <w:r w:rsidRPr="00B95A3A">
        <w:rPr>
          <w:rFonts w:ascii="微软雅黑" w:eastAsia="微软雅黑" w:hAnsi="微软雅黑"/>
          <w:b/>
          <w:szCs w:val="21"/>
        </w:rPr>
        <w:lastRenderedPageBreak/>
        <w:t>投标人的类似成功案例的业绩证明文件：</w:t>
      </w:r>
    </w:p>
    <w:p w14:paraId="23AE8B13" w14:textId="77777777" w:rsidR="004B02F9" w:rsidRPr="00B95A3A" w:rsidRDefault="00DF3EAA">
      <w:pPr>
        <w:pStyle w:val="aff3"/>
        <w:snapToGrid w:val="0"/>
        <w:spacing w:line="360" w:lineRule="auto"/>
        <w:ind w:left="420" w:hanging="420"/>
        <w:rPr>
          <w:rFonts w:ascii="微软雅黑" w:eastAsia="微软雅黑" w:hAnsi="微软雅黑"/>
          <w:szCs w:val="21"/>
        </w:rPr>
      </w:pPr>
      <w:r w:rsidRPr="00B95A3A">
        <w:rPr>
          <w:rFonts w:ascii="微软雅黑" w:eastAsia="微软雅黑" w:hAnsi="微软雅黑"/>
          <w:szCs w:val="21"/>
        </w:rPr>
        <w:t>投标人同类项目实施情况一览表格式：</w:t>
      </w:r>
    </w:p>
    <w:tbl>
      <w:tblPr>
        <w:tblW w:w="0" w:type="auto"/>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914"/>
        <w:gridCol w:w="3581"/>
        <w:gridCol w:w="1730"/>
        <w:gridCol w:w="2553"/>
        <w:gridCol w:w="1935"/>
        <w:gridCol w:w="2419"/>
      </w:tblGrid>
      <w:tr w:rsidR="00E71457" w:rsidRPr="00B95A3A" w14:paraId="61F3461F" w14:textId="77777777">
        <w:trPr>
          <w:cantSplit/>
          <w:trHeight w:val="1385"/>
        </w:trPr>
        <w:tc>
          <w:tcPr>
            <w:tcW w:w="1914" w:type="dxa"/>
            <w:tcBorders>
              <w:top w:val="single" w:sz="4" w:space="0" w:color="auto"/>
              <w:left w:val="single" w:sz="4" w:space="0" w:color="auto"/>
              <w:bottom w:val="single" w:sz="4" w:space="0" w:color="auto"/>
              <w:right w:val="single" w:sz="4" w:space="0" w:color="auto"/>
            </w:tcBorders>
            <w:vAlign w:val="center"/>
          </w:tcPr>
          <w:p w14:paraId="7A1A1B1C" w14:textId="77777777" w:rsidR="004B02F9" w:rsidRPr="00B95A3A" w:rsidRDefault="00DF3EAA">
            <w:pPr>
              <w:snapToGrid w:val="0"/>
              <w:spacing w:line="360" w:lineRule="auto"/>
              <w:jc w:val="center"/>
              <w:rPr>
                <w:rFonts w:ascii="微软雅黑" w:eastAsia="微软雅黑" w:hAnsi="微软雅黑"/>
                <w:szCs w:val="21"/>
              </w:rPr>
            </w:pPr>
            <w:r w:rsidRPr="00B95A3A">
              <w:rPr>
                <w:rFonts w:ascii="微软雅黑" w:eastAsia="微软雅黑" w:hAnsi="微软雅黑"/>
                <w:szCs w:val="21"/>
              </w:rPr>
              <w:t>采购单位名称</w:t>
            </w:r>
          </w:p>
        </w:tc>
        <w:tc>
          <w:tcPr>
            <w:tcW w:w="3581" w:type="dxa"/>
            <w:tcBorders>
              <w:top w:val="single" w:sz="4" w:space="0" w:color="auto"/>
              <w:left w:val="single" w:sz="4" w:space="0" w:color="auto"/>
              <w:bottom w:val="single" w:sz="4" w:space="0" w:color="auto"/>
              <w:right w:val="single" w:sz="4" w:space="0" w:color="auto"/>
            </w:tcBorders>
            <w:vAlign w:val="center"/>
          </w:tcPr>
          <w:p w14:paraId="568EFEC0" w14:textId="77777777" w:rsidR="004B02F9" w:rsidRPr="00B95A3A" w:rsidRDefault="00DF3EAA">
            <w:pPr>
              <w:snapToGrid w:val="0"/>
              <w:spacing w:line="360" w:lineRule="auto"/>
              <w:jc w:val="center"/>
              <w:rPr>
                <w:rFonts w:ascii="微软雅黑" w:eastAsia="微软雅黑" w:hAnsi="微软雅黑"/>
                <w:szCs w:val="21"/>
              </w:rPr>
            </w:pPr>
            <w:r w:rsidRPr="00B95A3A">
              <w:rPr>
                <w:rFonts w:ascii="微软雅黑" w:eastAsia="微软雅黑" w:hAnsi="微软雅黑"/>
                <w:szCs w:val="21"/>
              </w:rPr>
              <w:t>项目名称</w:t>
            </w:r>
          </w:p>
        </w:tc>
        <w:tc>
          <w:tcPr>
            <w:tcW w:w="1730" w:type="dxa"/>
            <w:tcBorders>
              <w:top w:val="single" w:sz="4" w:space="0" w:color="auto"/>
              <w:left w:val="single" w:sz="4" w:space="0" w:color="auto"/>
              <w:bottom w:val="single" w:sz="4" w:space="0" w:color="auto"/>
              <w:right w:val="single" w:sz="4" w:space="0" w:color="auto"/>
            </w:tcBorders>
            <w:vAlign w:val="center"/>
          </w:tcPr>
          <w:p w14:paraId="46CFF613" w14:textId="77777777" w:rsidR="004B02F9" w:rsidRPr="00B95A3A" w:rsidRDefault="00DF3EAA">
            <w:pPr>
              <w:snapToGrid w:val="0"/>
              <w:spacing w:line="360" w:lineRule="auto"/>
              <w:jc w:val="center"/>
              <w:rPr>
                <w:rFonts w:ascii="微软雅黑" w:eastAsia="微软雅黑" w:hAnsi="微软雅黑"/>
                <w:szCs w:val="21"/>
              </w:rPr>
            </w:pPr>
            <w:r w:rsidRPr="00B95A3A">
              <w:rPr>
                <w:rFonts w:ascii="微软雅黑" w:eastAsia="微软雅黑" w:hAnsi="微软雅黑"/>
                <w:szCs w:val="21"/>
              </w:rPr>
              <w:t>日期</w:t>
            </w:r>
          </w:p>
        </w:tc>
        <w:tc>
          <w:tcPr>
            <w:tcW w:w="2553" w:type="dxa"/>
            <w:tcBorders>
              <w:top w:val="single" w:sz="4" w:space="0" w:color="auto"/>
              <w:left w:val="single" w:sz="4" w:space="0" w:color="auto"/>
              <w:bottom w:val="single" w:sz="4" w:space="0" w:color="auto"/>
              <w:right w:val="single" w:sz="4" w:space="0" w:color="auto"/>
            </w:tcBorders>
            <w:vAlign w:val="center"/>
          </w:tcPr>
          <w:p w14:paraId="33200714" w14:textId="77777777" w:rsidR="004B02F9" w:rsidRPr="00B95A3A" w:rsidRDefault="00DF3EAA">
            <w:pPr>
              <w:snapToGrid w:val="0"/>
              <w:spacing w:line="360" w:lineRule="auto"/>
              <w:jc w:val="center"/>
              <w:rPr>
                <w:rFonts w:ascii="微软雅黑" w:eastAsia="微软雅黑" w:hAnsi="微软雅黑"/>
                <w:szCs w:val="21"/>
              </w:rPr>
            </w:pPr>
            <w:r w:rsidRPr="00B95A3A">
              <w:rPr>
                <w:rFonts w:ascii="微软雅黑" w:eastAsia="微软雅黑" w:hAnsi="微软雅黑"/>
                <w:szCs w:val="21"/>
              </w:rPr>
              <w:t>合同金额</w:t>
            </w:r>
          </w:p>
          <w:p w14:paraId="6EBC4B60" w14:textId="77777777" w:rsidR="004B02F9" w:rsidRPr="00B95A3A" w:rsidRDefault="00DF3EAA">
            <w:pPr>
              <w:snapToGrid w:val="0"/>
              <w:spacing w:line="360" w:lineRule="auto"/>
              <w:jc w:val="center"/>
              <w:rPr>
                <w:rFonts w:ascii="微软雅黑" w:eastAsia="微软雅黑" w:hAnsi="微软雅黑"/>
                <w:szCs w:val="21"/>
              </w:rPr>
            </w:pPr>
            <w:r w:rsidRPr="00B95A3A">
              <w:rPr>
                <w:rFonts w:ascii="微软雅黑" w:eastAsia="微软雅黑" w:hAnsi="微软雅黑"/>
                <w:szCs w:val="21"/>
              </w:rPr>
              <w:t>（万元）</w:t>
            </w:r>
          </w:p>
        </w:tc>
        <w:tc>
          <w:tcPr>
            <w:tcW w:w="1935" w:type="dxa"/>
            <w:tcBorders>
              <w:top w:val="single" w:sz="4" w:space="0" w:color="auto"/>
              <w:left w:val="single" w:sz="4" w:space="0" w:color="auto"/>
              <w:right w:val="single" w:sz="4" w:space="0" w:color="auto"/>
            </w:tcBorders>
            <w:vAlign w:val="center"/>
          </w:tcPr>
          <w:p w14:paraId="48A49C28" w14:textId="77777777" w:rsidR="004B02F9" w:rsidRPr="00B95A3A" w:rsidRDefault="00DF3EAA">
            <w:pPr>
              <w:snapToGrid w:val="0"/>
              <w:spacing w:line="360" w:lineRule="auto"/>
              <w:jc w:val="center"/>
              <w:rPr>
                <w:rFonts w:ascii="微软雅黑" w:eastAsia="微软雅黑" w:hAnsi="微软雅黑"/>
                <w:szCs w:val="21"/>
              </w:rPr>
            </w:pPr>
            <w:r w:rsidRPr="00B95A3A">
              <w:rPr>
                <w:rFonts w:ascii="微软雅黑" w:eastAsia="微软雅黑" w:hAnsi="微软雅黑"/>
                <w:szCs w:val="21"/>
              </w:rPr>
              <w:t>有效证明文件</w:t>
            </w:r>
          </w:p>
        </w:tc>
        <w:tc>
          <w:tcPr>
            <w:tcW w:w="2419" w:type="dxa"/>
            <w:tcBorders>
              <w:top w:val="single" w:sz="4" w:space="0" w:color="auto"/>
              <w:left w:val="single" w:sz="4" w:space="0" w:color="auto"/>
              <w:bottom w:val="single" w:sz="4" w:space="0" w:color="auto"/>
              <w:right w:val="single" w:sz="4" w:space="0" w:color="auto"/>
            </w:tcBorders>
            <w:vAlign w:val="center"/>
          </w:tcPr>
          <w:p w14:paraId="6E079527" w14:textId="77777777" w:rsidR="004B02F9" w:rsidRPr="00B95A3A" w:rsidRDefault="00DF3EAA">
            <w:pPr>
              <w:snapToGrid w:val="0"/>
              <w:spacing w:line="360" w:lineRule="auto"/>
              <w:jc w:val="center"/>
              <w:rPr>
                <w:rFonts w:ascii="微软雅黑" w:eastAsia="微软雅黑" w:hAnsi="微软雅黑"/>
                <w:szCs w:val="21"/>
              </w:rPr>
            </w:pPr>
            <w:r w:rsidRPr="00B95A3A">
              <w:rPr>
                <w:rFonts w:ascii="微软雅黑" w:eastAsia="微软雅黑" w:hAnsi="微软雅黑"/>
                <w:szCs w:val="21"/>
              </w:rPr>
              <w:t>采购单位联系人及</w:t>
            </w:r>
          </w:p>
          <w:p w14:paraId="33F1E537" w14:textId="77777777" w:rsidR="004B02F9" w:rsidRPr="00B95A3A" w:rsidRDefault="00DF3EAA">
            <w:pPr>
              <w:snapToGrid w:val="0"/>
              <w:spacing w:line="360" w:lineRule="auto"/>
              <w:jc w:val="center"/>
              <w:rPr>
                <w:rFonts w:ascii="微软雅黑" w:eastAsia="微软雅黑" w:hAnsi="微软雅黑"/>
                <w:szCs w:val="21"/>
              </w:rPr>
            </w:pPr>
            <w:r w:rsidRPr="00B95A3A">
              <w:rPr>
                <w:rFonts w:ascii="微软雅黑" w:eastAsia="微软雅黑" w:hAnsi="微软雅黑"/>
                <w:szCs w:val="21"/>
              </w:rPr>
              <w:t>联系电话</w:t>
            </w:r>
          </w:p>
        </w:tc>
      </w:tr>
      <w:tr w:rsidR="00E71457" w:rsidRPr="00B95A3A" w14:paraId="7329A366" w14:textId="77777777">
        <w:trPr>
          <w:trHeight w:val="422"/>
        </w:trPr>
        <w:tc>
          <w:tcPr>
            <w:tcW w:w="1914" w:type="dxa"/>
            <w:tcBorders>
              <w:top w:val="single" w:sz="4" w:space="0" w:color="auto"/>
              <w:left w:val="single" w:sz="4" w:space="0" w:color="auto"/>
              <w:bottom w:val="single" w:sz="4" w:space="0" w:color="auto"/>
              <w:right w:val="single" w:sz="4" w:space="0" w:color="auto"/>
            </w:tcBorders>
          </w:tcPr>
          <w:p w14:paraId="4CD5F69E" w14:textId="77777777" w:rsidR="004B02F9" w:rsidRPr="00B95A3A" w:rsidRDefault="004B02F9">
            <w:pPr>
              <w:snapToGrid w:val="0"/>
              <w:spacing w:line="360" w:lineRule="auto"/>
              <w:jc w:val="left"/>
              <w:rPr>
                <w:rFonts w:ascii="微软雅黑" w:eastAsia="微软雅黑" w:hAnsi="微软雅黑"/>
                <w:szCs w:val="21"/>
              </w:rPr>
            </w:pPr>
          </w:p>
        </w:tc>
        <w:tc>
          <w:tcPr>
            <w:tcW w:w="3581" w:type="dxa"/>
            <w:tcBorders>
              <w:top w:val="single" w:sz="4" w:space="0" w:color="auto"/>
              <w:left w:val="single" w:sz="4" w:space="0" w:color="auto"/>
              <w:bottom w:val="single" w:sz="4" w:space="0" w:color="auto"/>
              <w:right w:val="single" w:sz="4" w:space="0" w:color="auto"/>
            </w:tcBorders>
          </w:tcPr>
          <w:p w14:paraId="4762DFB1" w14:textId="77777777" w:rsidR="004B02F9" w:rsidRPr="00B95A3A" w:rsidRDefault="004B02F9">
            <w:pPr>
              <w:snapToGrid w:val="0"/>
              <w:spacing w:line="360" w:lineRule="auto"/>
              <w:jc w:val="left"/>
              <w:rPr>
                <w:rFonts w:ascii="微软雅黑" w:eastAsia="微软雅黑" w:hAnsi="微软雅黑"/>
                <w:szCs w:val="21"/>
              </w:rPr>
            </w:pPr>
          </w:p>
        </w:tc>
        <w:tc>
          <w:tcPr>
            <w:tcW w:w="1730" w:type="dxa"/>
            <w:tcBorders>
              <w:top w:val="single" w:sz="4" w:space="0" w:color="auto"/>
              <w:left w:val="single" w:sz="4" w:space="0" w:color="auto"/>
              <w:bottom w:val="single" w:sz="4" w:space="0" w:color="auto"/>
              <w:right w:val="single" w:sz="4" w:space="0" w:color="auto"/>
            </w:tcBorders>
          </w:tcPr>
          <w:p w14:paraId="372C7067" w14:textId="77777777" w:rsidR="004B02F9" w:rsidRPr="00B95A3A" w:rsidRDefault="004B02F9">
            <w:pPr>
              <w:snapToGrid w:val="0"/>
              <w:spacing w:line="360" w:lineRule="auto"/>
              <w:jc w:val="left"/>
              <w:rPr>
                <w:rFonts w:ascii="微软雅黑" w:eastAsia="微软雅黑" w:hAnsi="微软雅黑"/>
                <w:szCs w:val="21"/>
              </w:rPr>
            </w:pPr>
          </w:p>
        </w:tc>
        <w:tc>
          <w:tcPr>
            <w:tcW w:w="2553" w:type="dxa"/>
            <w:tcBorders>
              <w:top w:val="single" w:sz="4" w:space="0" w:color="auto"/>
              <w:left w:val="single" w:sz="4" w:space="0" w:color="auto"/>
              <w:bottom w:val="single" w:sz="4" w:space="0" w:color="auto"/>
              <w:right w:val="single" w:sz="4" w:space="0" w:color="auto"/>
            </w:tcBorders>
          </w:tcPr>
          <w:p w14:paraId="3EE0F6DC" w14:textId="77777777" w:rsidR="004B02F9" w:rsidRPr="00B95A3A" w:rsidRDefault="004B02F9">
            <w:pPr>
              <w:snapToGrid w:val="0"/>
              <w:spacing w:line="360" w:lineRule="auto"/>
              <w:jc w:val="left"/>
              <w:rPr>
                <w:rFonts w:ascii="微软雅黑" w:eastAsia="微软雅黑" w:hAnsi="微软雅黑"/>
                <w:szCs w:val="21"/>
              </w:rPr>
            </w:pPr>
          </w:p>
        </w:tc>
        <w:tc>
          <w:tcPr>
            <w:tcW w:w="1935" w:type="dxa"/>
            <w:tcBorders>
              <w:top w:val="single" w:sz="4" w:space="0" w:color="auto"/>
              <w:left w:val="single" w:sz="4" w:space="0" w:color="auto"/>
              <w:bottom w:val="single" w:sz="4" w:space="0" w:color="auto"/>
              <w:right w:val="single" w:sz="4" w:space="0" w:color="auto"/>
            </w:tcBorders>
          </w:tcPr>
          <w:p w14:paraId="576B2EC9" w14:textId="77777777" w:rsidR="004B02F9" w:rsidRPr="00B95A3A" w:rsidRDefault="004B02F9">
            <w:pPr>
              <w:snapToGrid w:val="0"/>
              <w:spacing w:line="360" w:lineRule="auto"/>
              <w:jc w:val="left"/>
              <w:rPr>
                <w:rFonts w:ascii="微软雅黑" w:eastAsia="微软雅黑" w:hAnsi="微软雅黑"/>
                <w:szCs w:val="21"/>
              </w:rPr>
            </w:pPr>
          </w:p>
        </w:tc>
        <w:tc>
          <w:tcPr>
            <w:tcW w:w="2419" w:type="dxa"/>
            <w:tcBorders>
              <w:top w:val="single" w:sz="4" w:space="0" w:color="auto"/>
              <w:left w:val="single" w:sz="4" w:space="0" w:color="auto"/>
              <w:bottom w:val="single" w:sz="4" w:space="0" w:color="auto"/>
              <w:right w:val="single" w:sz="4" w:space="0" w:color="auto"/>
            </w:tcBorders>
          </w:tcPr>
          <w:p w14:paraId="45EEBF31" w14:textId="77777777" w:rsidR="004B02F9" w:rsidRPr="00B95A3A" w:rsidRDefault="004B02F9">
            <w:pPr>
              <w:snapToGrid w:val="0"/>
              <w:spacing w:line="360" w:lineRule="auto"/>
              <w:jc w:val="left"/>
              <w:rPr>
                <w:rFonts w:ascii="微软雅黑" w:eastAsia="微软雅黑" w:hAnsi="微软雅黑"/>
                <w:szCs w:val="21"/>
              </w:rPr>
            </w:pPr>
          </w:p>
        </w:tc>
      </w:tr>
      <w:tr w:rsidR="00E71457" w:rsidRPr="00B95A3A" w14:paraId="42AE4F9E" w14:textId="77777777">
        <w:trPr>
          <w:trHeight w:val="422"/>
        </w:trPr>
        <w:tc>
          <w:tcPr>
            <w:tcW w:w="1914" w:type="dxa"/>
            <w:tcBorders>
              <w:top w:val="single" w:sz="4" w:space="0" w:color="auto"/>
              <w:left w:val="single" w:sz="4" w:space="0" w:color="auto"/>
              <w:bottom w:val="single" w:sz="4" w:space="0" w:color="auto"/>
              <w:right w:val="single" w:sz="4" w:space="0" w:color="auto"/>
            </w:tcBorders>
          </w:tcPr>
          <w:p w14:paraId="1F6E6FC6" w14:textId="77777777" w:rsidR="004B02F9" w:rsidRPr="00B95A3A" w:rsidRDefault="004B02F9">
            <w:pPr>
              <w:snapToGrid w:val="0"/>
              <w:spacing w:line="360" w:lineRule="auto"/>
              <w:jc w:val="left"/>
              <w:rPr>
                <w:rFonts w:ascii="微软雅黑" w:eastAsia="微软雅黑" w:hAnsi="微软雅黑"/>
                <w:szCs w:val="21"/>
              </w:rPr>
            </w:pPr>
          </w:p>
        </w:tc>
        <w:tc>
          <w:tcPr>
            <w:tcW w:w="3581" w:type="dxa"/>
            <w:tcBorders>
              <w:top w:val="single" w:sz="4" w:space="0" w:color="auto"/>
              <w:left w:val="single" w:sz="4" w:space="0" w:color="auto"/>
              <w:bottom w:val="single" w:sz="4" w:space="0" w:color="auto"/>
              <w:right w:val="single" w:sz="4" w:space="0" w:color="auto"/>
            </w:tcBorders>
          </w:tcPr>
          <w:p w14:paraId="6AC2D22C" w14:textId="77777777" w:rsidR="004B02F9" w:rsidRPr="00B95A3A" w:rsidRDefault="004B02F9">
            <w:pPr>
              <w:snapToGrid w:val="0"/>
              <w:spacing w:line="360" w:lineRule="auto"/>
              <w:jc w:val="left"/>
              <w:rPr>
                <w:rFonts w:ascii="微软雅黑" w:eastAsia="微软雅黑" w:hAnsi="微软雅黑"/>
                <w:szCs w:val="21"/>
              </w:rPr>
            </w:pPr>
          </w:p>
        </w:tc>
        <w:tc>
          <w:tcPr>
            <w:tcW w:w="1730" w:type="dxa"/>
            <w:tcBorders>
              <w:top w:val="single" w:sz="4" w:space="0" w:color="auto"/>
              <w:left w:val="single" w:sz="4" w:space="0" w:color="auto"/>
              <w:bottom w:val="single" w:sz="4" w:space="0" w:color="auto"/>
              <w:right w:val="single" w:sz="4" w:space="0" w:color="auto"/>
            </w:tcBorders>
          </w:tcPr>
          <w:p w14:paraId="4F05DA9E" w14:textId="77777777" w:rsidR="004B02F9" w:rsidRPr="00B95A3A" w:rsidRDefault="004B02F9">
            <w:pPr>
              <w:snapToGrid w:val="0"/>
              <w:spacing w:line="360" w:lineRule="auto"/>
              <w:jc w:val="left"/>
              <w:rPr>
                <w:rFonts w:ascii="微软雅黑" w:eastAsia="微软雅黑" w:hAnsi="微软雅黑"/>
                <w:szCs w:val="21"/>
              </w:rPr>
            </w:pPr>
          </w:p>
        </w:tc>
        <w:tc>
          <w:tcPr>
            <w:tcW w:w="2553" w:type="dxa"/>
            <w:tcBorders>
              <w:top w:val="single" w:sz="4" w:space="0" w:color="auto"/>
              <w:left w:val="single" w:sz="4" w:space="0" w:color="auto"/>
              <w:bottom w:val="single" w:sz="4" w:space="0" w:color="auto"/>
              <w:right w:val="single" w:sz="4" w:space="0" w:color="auto"/>
            </w:tcBorders>
          </w:tcPr>
          <w:p w14:paraId="2EA0CA2C" w14:textId="77777777" w:rsidR="004B02F9" w:rsidRPr="00B95A3A" w:rsidRDefault="004B02F9">
            <w:pPr>
              <w:snapToGrid w:val="0"/>
              <w:spacing w:line="360" w:lineRule="auto"/>
              <w:jc w:val="left"/>
              <w:rPr>
                <w:rFonts w:ascii="微软雅黑" w:eastAsia="微软雅黑" w:hAnsi="微软雅黑"/>
                <w:szCs w:val="21"/>
              </w:rPr>
            </w:pPr>
          </w:p>
        </w:tc>
        <w:tc>
          <w:tcPr>
            <w:tcW w:w="1935" w:type="dxa"/>
            <w:tcBorders>
              <w:top w:val="single" w:sz="4" w:space="0" w:color="auto"/>
              <w:left w:val="single" w:sz="4" w:space="0" w:color="auto"/>
              <w:bottom w:val="single" w:sz="4" w:space="0" w:color="auto"/>
              <w:right w:val="single" w:sz="4" w:space="0" w:color="auto"/>
            </w:tcBorders>
          </w:tcPr>
          <w:p w14:paraId="6978CD9A" w14:textId="77777777" w:rsidR="004B02F9" w:rsidRPr="00B95A3A" w:rsidRDefault="004B02F9">
            <w:pPr>
              <w:snapToGrid w:val="0"/>
              <w:spacing w:line="360" w:lineRule="auto"/>
              <w:jc w:val="left"/>
              <w:rPr>
                <w:rFonts w:ascii="微软雅黑" w:eastAsia="微软雅黑" w:hAnsi="微软雅黑"/>
                <w:szCs w:val="21"/>
              </w:rPr>
            </w:pPr>
          </w:p>
        </w:tc>
        <w:tc>
          <w:tcPr>
            <w:tcW w:w="2419" w:type="dxa"/>
            <w:tcBorders>
              <w:top w:val="single" w:sz="4" w:space="0" w:color="auto"/>
              <w:left w:val="single" w:sz="4" w:space="0" w:color="auto"/>
              <w:bottom w:val="single" w:sz="4" w:space="0" w:color="auto"/>
              <w:right w:val="single" w:sz="4" w:space="0" w:color="auto"/>
            </w:tcBorders>
          </w:tcPr>
          <w:p w14:paraId="5A74820F" w14:textId="77777777" w:rsidR="004B02F9" w:rsidRPr="00B95A3A" w:rsidRDefault="004B02F9">
            <w:pPr>
              <w:snapToGrid w:val="0"/>
              <w:spacing w:line="360" w:lineRule="auto"/>
              <w:jc w:val="left"/>
              <w:rPr>
                <w:rFonts w:ascii="微软雅黑" w:eastAsia="微软雅黑" w:hAnsi="微软雅黑"/>
                <w:szCs w:val="21"/>
              </w:rPr>
            </w:pPr>
          </w:p>
        </w:tc>
      </w:tr>
      <w:tr w:rsidR="00E71457" w:rsidRPr="00B95A3A" w14:paraId="3EF39F1D" w14:textId="77777777">
        <w:trPr>
          <w:trHeight w:val="422"/>
        </w:trPr>
        <w:tc>
          <w:tcPr>
            <w:tcW w:w="1914" w:type="dxa"/>
            <w:tcBorders>
              <w:top w:val="single" w:sz="4" w:space="0" w:color="auto"/>
              <w:left w:val="single" w:sz="4" w:space="0" w:color="auto"/>
              <w:bottom w:val="single" w:sz="4" w:space="0" w:color="auto"/>
              <w:right w:val="single" w:sz="4" w:space="0" w:color="auto"/>
            </w:tcBorders>
          </w:tcPr>
          <w:p w14:paraId="343135E5" w14:textId="77777777" w:rsidR="004B02F9" w:rsidRPr="00B95A3A" w:rsidRDefault="004B02F9">
            <w:pPr>
              <w:snapToGrid w:val="0"/>
              <w:spacing w:line="360" w:lineRule="auto"/>
              <w:jc w:val="left"/>
              <w:rPr>
                <w:rFonts w:ascii="微软雅黑" w:eastAsia="微软雅黑" w:hAnsi="微软雅黑"/>
                <w:szCs w:val="21"/>
              </w:rPr>
            </w:pPr>
          </w:p>
        </w:tc>
        <w:tc>
          <w:tcPr>
            <w:tcW w:w="3581" w:type="dxa"/>
            <w:tcBorders>
              <w:top w:val="single" w:sz="4" w:space="0" w:color="auto"/>
              <w:left w:val="single" w:sz="4" w:space="0" w:color="auto"/>
              <w:bottom w:val="single" w:sz="4" w:space="0" w:color="auto"/>
              <w:right w:val="single" w:sz="4" w:space="0" w:color="auto"/>
            </w:tcBorders>
          </w:tcPr>
          <w:p w14:paraId="5EED4F55" w14:textId="77777777" w:rsidR="004B02F9" w:rsidRPr="00B95A3A" w:rsidRDefault="004B02F9">
            <w:pPr>
              <w:snapToGrid w:val="0"/>
              <w:spacing w:line="360" w:lineRule="auto"/>
              <w:jc w:val="left"/>
              <w:rPr>
                <w:rFonts w:ascii="微软雅黑" w:eastAsia="微软雅黑" w:hAnsi="微软雅黑"/>
                <w:szCs w:val="21"/>
              </w:rPr>
            </w:pPr>
          </w:p>
        </w:tc>
        <w:tc>
          <w:tcPr>
            <w:tcW w:w="1730" w:type="dxa"/>
            <w:tcBorders>
              <w:top w:val="single" w:sz="4" w:space="0" w:color="auto"/>
              <w:left w:val="single" w:sz="4" w:space="0" w:color="auto"/>
              <w:bottom w:val="single" w:sz="4" w:space="0" w:color="auto"/>
              <w:right w:val="single" w:sz="4" w:space="0" w:color="auto"/>
            </w:tcBorders>
          </w:tcPr>
          <w:p w14:paraId="5109521C" w14:textId="77777777" w:rsidR="004B02F9" w:rsidRPr="00B95A3A" w:rsidRDefault="004B02F9">
            <w:pPr>
              <w:snapToGrid w:val="0"/>
              <w:spacing w:line="360" w:lineRule="auto"/>
              <w:jc w:val="left"/>
              <w:rPr>
                <w:rFonts w:ascii="微软雅黑" w:eastAsia="微软雅黑" w:hAnsi="微软雅黑"/>
                <w:szCs w:val="21"/>
              </w:rPr>
            </w:pPr>
          </w:p>
        </w:tc>
        <w:tc>
          <w:tcPr>
            <w:tcW w:w="2553" w:type="dxa"/>
            <w:tcBorders>
              <w:top w:val="single" w:sz="4" w:space="0" w:color="auto"/>
              <w:left w:val="single" w:sz="4" w:space="0" w:color="auto"/>
              <w:bottom w:val="single" w:sz="4" w:space="0" w:color="auto"/>
              <w:right w:val="single" w:sz="4" w:space="0" w:color="auto"/>
            </w:tcBorders>
          </w:tcPr>
          <w:p w14:paraId="6D9FDB07" w14:textId="77777777" w:rsidR="004B02F9" w:rsidRPr="00B95A3A" w:rsidRDefault="004B02F9">
            <w:pPr>
              <w:snapToGrid w:val="0"/>
              <w:spacing w:line="360" w:lineRule="auto"/>
              <w:jc w:val="left"/>
              <w:rPr>
                <w:rFonts w:ascii="微软雅黑" w:eastAsia="微软雅黑" w:hAnsi="微软雅黑"/>
                <w:szCs w:val="21"/>
              </w:rPr>
            </w:pPr>
          </w:p>
        </w:tc>
        <w:tc>
          <w:tcPr>
            <w:tcW w:w="1935" w:type="dxa"/>
            <w:tcBorders>
              <w:top w:val="single" w:sz="4" w:space="0" w:color="auto"/>
              <w:left w:val="single" w:sz="4" w:space="0" w:color="auto"/>
              <w:bottom w:val="single" w:sz="4" w:space="0" w:color="auto"/>
              <w:right w:val="single" w:sz="4" w:space="0" w:color="auto"/>
            </w:tcBorders>
          </w:tcPr>
          <w:p w14:paraId="28A29A19" w14:textId="77777777" w:rsidR="004B02F9" w:rsidRPr="00B95A3A" w:rsidRDefault="004B02F9">
            <w:pPr>
              <w:snapToGrid w:val="0"/>
              <w:spacing w:line="360" w:lineRule="auto"/>
              <w:jc w:val="left"/>
              <w:rPr>
                <w:rFonts w:ascii="微软雅黑" w:eastAsia="微软雅黑" w:hAnsi="微软雅黑"/>
                <w:szCs w:val="21"/>
              </w:rPr>
            </w:pPr>
          </w:p>
        </w:tc>
        <w:tc>
          <w:tcPr>
            <w:tcW w:w="2419" w:type="dxa"/>
            <w:tcBorders>
              <w:top w:val="single" w:sz="4" w:space="0" w:color="auto"/>
              <w:left w:val="single" w:sz="4" w:space="0" w:color="auto"/>
              <w:bottom w:val="single" w:sz="4" w:space="0" w:color="auto"/>
              <w:right w:val="single" w:sz="4" w:space="0" w:color="auto"/>
            </w:tcBorders>
          </w:tcPr>
          <w:p w14:paraId="00FE82FC" w14:textId="77777777" w:rsidR="004B02F9" w:rsidRPr="00B95A3A" w:rsidRDefault="004B02F9">
            <w:pPr>
              <w:snapToGrid w:val="0"/>
              <w:spacing w:line="360" w:lineRule="auto"/>
              <w:jc w:val="left"/>
              <w:rPr>
                <w:rFonts w:ascii="微软雅黑" w:eastAsia="微软雅黑" w:hAnsi="微软雅黑"/>
                <w:szCs w:val="21"/>
              </w:rPr>
            </w:pPr>
          </w:p>
        </w:tc>
      </w:tr>
      <w:tr w:rsidR="004B02F9" w:rsidRPr="00B95A3A" w14:paraId="620A18F6" w14:textId="77777777">
        <w:trPr>
          <w:trHeight w:val="422"/>
        </w:trPr>
        <w:tc>
          <w:tcPr>
            <w:tcW w:w="1914" w:type="dxa"/>
            <w:tcBorders>
              <w:top w:val="single" w:sz="4" w:space="0" w:color="auto"/>
              <w:left w:val="single" w:sz="4" w:space="0" w:color="auto"/>
              <w:bottom w:val="single" w:sz="4" w:space="0" w:color="auto"/>
              <w:right w:val="single" w:sz="4" w:space="0" w:color="auto"/>
            </w:tcBorders>
          </w:tcPr>
          <w:p w14:paraId="232C03C3" w14:textId="77777777" w:rsidR="004B02F9" w:rsidRPr="00B95A3A" w:rsidRDefault="004B02F9">
            <w:pPr>
              <w:snapToGrid w:val="0"/>
              <w:spacing w:line="360" w:lineRule="auto"/>
              <w:jc w:val="left"/>
              <w:rPr>
                <w:rFonts w:ascii="微软雅黑" w:eastAsia="微软雅黑" w:hAnsi="微软雅黑"/>
                <w:szCs w:val="21"/>
              </w:rPr>
            </w:pPr>
          </w:p>
        </w:tc>
        <w:tc>
          <w:tcPr>
            <w:tcW w:w="3581" w:type="dxa"/>
            <w:tcBorders>
              <w:top w:val="single" w:sz="4" w:space="0" w:color="auto"/>
              <w:left w:val="single" w:sz="4" w:space="0" w:color="auto"/>
              <w:bottom w:val="single" w:sz="4" w:space="0" w:color="auto"/>
              <w:right w:val="single" w:sz="4" w:space="0" w:color="auto"/>
            </w:tcBorders>
          </w:tcPr>
          <w:p w14:paraId="6A99282E" w14:textId="77777777" w:rsidR="004B02F9" w:rsidRPr="00B95A3A" w:rsidRDefault="004B02F9">
            <w:pPr>
              <w:snapToGrid w:val="0"/>
              <w:spacing w:line="360" w:lineRule="auto"/>
              <w:jc w:val="left"/>
              <w:rPr>
                <w:rFonts w:ascii="微软雅黑" w:eastAsia="微软雅黑" w:hAnsi="微软雅黑"/>
                <w:szCs w:val="21"/>
              </w:rPr>
            </w:pPr>
          </w:p>
        </w:tc>
        <w:tc>
          <w:tcPr>
            <w:tcW w:w="1730" w:type="dxa"/>
            <w:tcBorders>
              <w:top w:val="single" w:sz="4" w:space="0" w:color="auto"/>
              <w:left w:val="single" w:sz="4" w:space="0" w:color="auto"/>
              <w:bottom w:val="single" w:sz="4" w:space="0" w:color="auto"/>
              <w:right w:val="single" w:sz="4" w:space="0" w:color="auto"/>
            </w:tcBorders>
          </w:tcPr>
          <w:p w14:paraId="10A74C79" w14:textId="77777777" w:rsidR="004B02F9" w:rsidRPr="00B95A3A" w:rsidRDefault="004B02F9">
            <w:pPr>
              <w:snapToGrid w:val="0"/>
              <w:spacing w:line="360" w:lineRule="auto"/>
              <w:jc w:val="left"/>
              <w:rPr>
                <w:rFonts w:ascii="微软雅黑" w:eastAsia="微软雅黑" w:hAnsi="微软雅黑"/>
                <w:szCs w:val="21"/>
              </w:rPr>
            </w:pPr>
          </w:p>
        </w:tc>
        <w:tc>
          <w:tcPr>
            <w:tcW w:w="2553" w:type="dxa"/>
            <w:tcBorders>
              <w:top w:val="single" w:sz="4" w:space="0" w:color="auto"/>
              <w:left w:val="single" w:sz="4" w:space="0" w:color="auto"/>
              <w:bottom w:val="single" w:sz="4" w:space="0" w:color="auto"/>
              <w:right w:val="single" w:sz="4" w:space="0" w:color="auto"/>
            </w:tcBorders>
          </w:tcPr>
          <w:p w14:paraId="7D2D76AD" w14:textId="77777777" w:rsidR="004B02F9" w:rsidRPr="00B95A3A" w:rsidRDefault="004B02F9">
            <w:pPr>
              <w:snapToGrid w:val="0"/>
              <w:spacing w:line="360" w:lineRule="auto"/>
              <w:jc w:val="left"/>
              <w:rPr>
                <w:rFonts w:ascii="微软雅黑" w:eastAsia="微软雅黑" w:hAnsi="微软雅黑"/>
                <w:szCs w:val="21"/>
              </w:rPr>
            </w:pPr>
          </w:p>
        </w:tc>
        <w:tc>
          <w:tcPr>
            <w:tcW w:w="1935" w:type="dxa"/>
            <w:tcBorders>
              <w:top w:val="single" w:sz="4" w:space="0" w:color="auto"/>
              <w:left w:val="single" w:sz="4" w:space="0" w:color="auto"/>
              <w:bottom w:val="single" w:sz="4" w:space="0" w:color="auto"/>
              <w:right w:val="single" w:sz="4" w:space="0" w:color="auto"/>
            </w:tcBorders>
          </w:tcPr>
          <w:p w14:paraId="542EB7F1" w14:textId="77777777" w:rsidR="004B02F9" w:rsidRPr="00B95A3A" w:rsidRDefault="004B02F9">
            <w:pPr>
              <w:snapToGrid w:val="0"/>
              <w:spacing w:line="360" w:lineRule="auto"/>
              <w:jc w:val="left"/>
              <w:rPr>
                <w:rFonts w:ascii="微软雅黑" w:eastAsia="微软雅黑" w:hAnsi="微软雅黑"/>
                <w:szCs w:val="21"/>
              </w:rPr>
            </w:pPr>
          </w:p>
        </w:tc>
        <w:tc>
          <w:tcPr>
            <w:tcW w:w="2419" w:type="dxa"/>
            <w:tcBorders>
              <w:top w:val="single" w:sz="4" w:space="0" w:color="auto"/>
              <w:left w:val="single" w:sz="4" w:space="0" w:color="auto"/>
              <w:bottom w:val="single" w:sz="4" w:space="0" w:color="auto"/>
              <w:right w:val="single" w:sz="4" w:space="0" w:color="auto"/>
            </w:tcBorders>
          </w:tcPr>
          <w:p w14:paraId="1F538460" w14:textId="77777777" w:rsidR="004B02F9" w:rsidRPr="00B95A3A" w:rsidRDefault="004B02F9">
            <w:pPr>
              <w:snapToGrid w:val="0"/>
              <w:spacing w:line="360" w:lineRule="auto"/>
              <w:jc w:val="left"/>
              <w:rPr>
                <w:rFonts w:ascii="微软雅黑" w:eastAsia="微软雅黑" w:hAnsi="微软雅黑"/>
                <w:szCs w:val="21"/>
              </w:rPr>
            </w:pPr>
          </w:p>
        </w:tc>
      </w:tr>
    </w:tbl>
    <w:p w14:paraId="386C7726" w14:textId="77777777" w:rsidR="004B02F9" w:rsidRPr="00B95A3A" w:rsidRDefault="004B02F9">
      <w:pPr>
        <w:pStyle w:val="ad"/>
        <w:snapToGrid w:val="0"/>
        <w:spacing w:before="0" w:after="0" w:line="360" w:lineRule="auto"/>
        <w:rPr>
          <w:rFonts w:ascii="微软雅黑" w:eastAsia="微软雅黑" w:hAnsi="微软雅黑"/>
          <w:sz w:val="21"/>
          <w:szCs w:val="21"/>
        </w:rPr>
      </w:pPr>
    </w:p>
    <w:p w14:paraId="3423C838" w14:textId="1A090923" w:rsidR="004B02F9" w:rsidRPr="00B95A3A" w:rsidRDefault="00DF3EAA">
      <w:pPr>
        <w:snapToGrid w:val="0"/>
        <w:spacing w:line="360" w:lineRule="auto"/>
        <w:rPr>
          <w:szCs w:val="21"/>
          <w:u w:val="single"/>
        </w:rPr>
      </w:pPr>
      <w:r w:rsidRPr="00B95A3A">
        <w:rPr>
          <w:rFonts w:ascii="微软雅黑" w:eastAsia="微软雅黑" w:hAnsi="微软雅黑" w:hint="eastAsia"/>
          <w:szCs w:val="21"/>
          <w:shd w:val="clear" w:color="auto" w:fill="FFFFFF"/>
        </w:rPr>
        <w:t>投标人名称：（盖章）</w:t>
      </w:r>
      <w:r w:rsidRPr="00B95A3A">
        <w:rPr>
          <w:rFonts w:ascii="微软雅黑" w:eastAsia="微软雅黑" w:hAnsi="微软雅黑" w:hint="eastAsia"/>
          <w:szCs w:val="21"/>
        </w:rPr>
        <w:br/>
      </w:r>
      <w:r w:rsidRPr="00B95A3A">
        <w:rPr>
          <w:rFonts w:ascii="微软雅黑" w:eastAsia="微软雅黑" w:hAnsi="微软雅黑" w:hint="eastAsia"/>
          <w:szCs w:val="21"/>
          <w:shd w:val="clear" w:color="auto" w:fill="FFFFFF"/>
        </w:rPr>
        <w:t>法定代表人（负责人）或</w:t>
      </w:r>
      <w:r w:rsidRPr="00B95A3A">
        <w:rPr>
          <w:rFonts w:ascii="微软雅黑" w:eastAsia="微软雅黑" w:hAnsi="微软雅黑" w:hint="eastAsia"/>
          <w:szCs w:val="21"/>
        </w:rPr>
        <w:t>被授权人</w:t>
      </w:r>
      <w:r w:rsidRPr="00B95A3A">
        <w:rPr>
          <w:rFonts w:ascii="微软雅黑" w:eastAsia="微软雅黑" w:hAnsi="微软雅黑" w:hint="eastAsia"/>
          <w:szCs w:val="21"/>
          <w:shd w:val="clear" w:color="auto" w:fill="FFFFFF"/>
        </w:rPr>
        <w:t>（签字或盖章）：</w:t>
      </w:r>
      <w:r w:rsidRPr="00B95A3A">
        <w:rPr>
          <w:rFonts w:ascii="微软雅黑" w:eastAsia="微软雅黑" w:hAnsi="微软雅黑" w:hint="eastAsia"/>
          <w:szCs w:val="21"/>
        </w:rPr>
        <w:br/>
      </w:r>
      <w:r w:rsidRPr="00B95A3A">
        <w:rPr>
          <w:rFonts w:ascii="微软雅黑" w:eastAsia="微软雅黑" w:hAnsi="微软雅黑" w:hint="eastAsia"/>
          <w:szCs w:val="21"/>
          <w:shd w:val="clear" w:color="auto" w:fill="FFFFFF"/>
        </w:rPr>
        <w:t>投标日期：</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年</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月</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日</w:t>
      </w:r>
    </w:p>
    <w:p w14:paraId="5BC4D6E5" w14:textId="77777777" w:rsidR="004B02F9" w:rsidRPr="00B95A3A" w:rsidRDefault="004B02F9">
      <w:pPr>
        <w:snapToGrid w:val="0"/>
        <w:spacing w:line="360" w:lineRule="auto"/>
        <w:jc w:val="left"/>
        <w:rPr>
          <w:rFonts w:ascii="微软雅黑" w:eastAsia="微软雅黑" w:hAnsi="微软雅黑"/>
          <w:b/>
          <w:szCs w:val="21"/>
        </w:rPr>
        <w:sectPr w:rsidR="004B02F9" w:rsidRPr="00B95A3A">
          <w:pgSz w:w="16838" w:h="11906" w:orient="landscape"/>
          <w:pgMar w:top="1797" w:right="1474" w:bottom="1797" w:left="1247" w:header="851" w:footer="851" w:gutter="0"/>
          <w:cols w:space="720"/>
        </w:sectPr>
      </w:pPr>
    </w:p>
    <w:p w14:paraId="29750521" w14:textId="77777777" w:rsidR="004B02F9" w:rsidRPr="00B95A3A" w:rsidRDefault="00DF3EAA">
      <w:pPr>
        <w:snapToGrid w:val="0"/>
        <w:spacing w:line="360" w:lineRule="auto"/>
        <w:jc w:val="left"/>
        <w:rPr>
          <w:rFonts w:ascii="微软雅黑" w:eastAsia="微软雅黑" w:hAnsi="微软雅黑"/>
          <w:b/>
          <w:szCs w:val="21"/>
        </w:rPr>
      </w:pPr>
      <w:r w:rsidRPr="00B95A3A">
        <w:rPr>
          <w:rFonts w:ascii="微软雅黑" w:eastAsia="微软雅黑" w:hAnsi="微软雅黑" w:hint="eastAsia"/>
          <w:b/>
          <w:szCs w:val="21"/>
        </w:rPr>
        <w:lastRenderedPageBreak/>
        <w:t>项目实施人员一览表格式：</w:t>
      </w:r>
    </w:p>
    <w:p w14:paraId="09529916" w14:textId="77777777" w:rsidR="004B02F9" w:rsidRPr="00B95A3A" w:rsidRDefault="00DF3EAA">
      <w:pPr>
        <w:snapToGrid w:val="0"/>
        <w:spacing w:line="360" w:lineRule="auto"/>
        <w:jc w:val="center"/>
        <w:rPr>
          <w:rFonts w:ascii="微软雅黑" w:eastAsia="微软雅黑" w:hAnsi="微软雅黑"/>
          <w:b/>
          <w:szCs w:val="21"/>
        </w:rPr>
      </w:pPr>
      <w:r w:rsidRPr="00B95A3A">
        <w:rPr>
          <w:rFonts w:ascii="微软雅黑" w:eastAsia="微软雅黑" w:hAnsi="微软雅黑" w:hint="eastAsia"/>
          <w:b/>
          <w:szCs w:val="21"/>
        </w:rPr>
        <w:t>项目实施人员（主要从业人员及其技术资格）一览表</w:t>
      </w:r>
    </w:p>
    <w:p w14:paraId="40C78927" w14:textId="77777777" w:rsidR="004B02F9" w:rsidRPr="00B95A3A" w:rsidRDefault="00DF3EAA">
      <w:pPr>
        <w:snapToGrid w:val="0"/>
        <w:spacing w:line="360" w:lineRule="auto"/>
        <w:rPr>
          <w:rFonts w:ascii="微软雅黑" w:eastAsia="微软雅黑" w:hAnsi="微软雅黑"/>
          <w:szCs w:val="21"/>
        </w:rPr>
      </w:pPr>
      <w:r w:rsidRPr="00B95A3A">
        <w:rPr>
          <w:rFonts w:ascii="微软雅黑" w:eastAsia="微软雅黑" w:hAnsi="微软雅黑" w:hint="eastAsia"/>
          <w:szCs w:val="21"/>
        </w:rPr>
        <w:t>项目名称：</w:t>
      </w:r>
    </w:p>
    <w:tbl>
      <w:tblPr>
        <w:tblW w:w="0" w:type="auto"/>
        <w:tblInd w:w="-143"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301"/>
        <w:gridCol w:w="1155"/>
        <w:gridCol w:w="1680"/>
        <w:gridCol w:w="1470"/>
        <w:gridCol w:w="1365"/>
        <w:gridCol w:w="1560"/>
      </w:tblGrid>
      <w:tr w:rsidR="00E71457" w:rsidRPr="00B95A3A" w14:paraId="6EE443BB" w14:textId="77777777">
        <w:tc>
          <w:tcPr>
            <w:tcW w:w="1301" w:type="dxa"/>
            <w:tcBorders>
              <w:top w:val="single" w:sz="4" w:space="0" w:color="auto"/>
              <w:left w:val="single" w:sz="4" w:space="0" w:color="auto"/>
              <w:bottom w:val="single" w:sz="4" w:space="0" w:color="auto"/>
              <w:right w:val="single" w:sz="4" w:space="0" w:color="auto"/>
            </w:tcBorders>
            <w:vAlign w:val="bottom"/>
          </w:tcPr>
          <w:p w14:paraId="41E584CB" w14:textId="77777777" w:rsidR="004B02F9" w:rsidRPr="00B95A3A" w:rsidRDefault="00DF3EAA">
            <w:pPr>
              <w:snapToGrid w:val="0"/>
              <w:spacing w:line="360" w:lineRule="auto"/>
              <w:rPr>
                <w:rFonts w:ascii="微软雅黑" w:eastAsia="微软雅黑" w:hAnsi="微软雅黑"/>
                <w:szCs w:val="21"/>
              </w:rPr>
            </w:pPr>
            <w:r w:rsidRPr="00B95A3A">
              <w:rPr>
                <w:rFonts w:ascii="微软雅黑" w:eastAsia="微软雅黑" w:hAnsi="微软雅黑" w:hint="eastAsia"/>
                <w:szCs w:val="21"/>
              </w:rPr>
              <w:t>姓名</w:t>
            </w:r>
          </w:p>
        </w:tc>
        <w:tc>
          <w:tcPr>
            <w:tcW w:w="1155" w:type="dxa"/>
            <w:tcBorders>
              <w:top w:val="single" w:sz="4" w:space="0" w:color="auto"/>
              <w:left w:val="single" w:sz="4" w:space="0" w:color="auto"/>
              <w:bottom w:val="single" w:sz="4" w:space="0" w:color="auto"/>
              <w:right w:val="single" w:sz="4" w:space="0" w:color="auto"/>
            </w:tcBorders>
            <w:vAlign w:val="bottom"/>
          </w:tcPr>
          <w:p w14:paraId="1D24419B" w14:textId="77777777" w:rsidR="004B02F9" w:rsidRPr="00B95A3A" w:rsidRDefault="00DF3EAA">
            <w:pPr>
              <w:snapToGrid w:val="0"/>
              <w:spacing w:line="360" w:lineRule="auto"/>
              <w:rPr>
                <w:rFonts w:ascii="微软雅黑" w:eastAsia="微软雅黑" w:hAnsi="微软雅黑"/>
                <w:szCs w:val="21"/>
              </w:rPr>
            </w:pPr>
            <w:r w:rsidRPr="00B95A3A">
              <w:rPr>
                <w:rFonts w:ascii="微软雅黑" w:eastAsia="微软雅黑" w:hAnsi="微软雅黑" w:hint="eastAsia"/>
                <w:szCs w:val="21"/>
              </w:rPr>
              <w:t>职务</w:t>
            </w:r>
          </w:p>
        </w:tc>
        <w:tc>
          <w:tcPr>
            <w:tcW w:w="1680" w:type="dxa"/>
            <w:tcBorders>
              <w:top w:val="single" w:sz="4" w:space="0" w:color="auto"/>
              <w:left w:val="single" w:sz="4" w:space="0" w:color="auto"/>
              <w:bottom w:val="single" w:sz="4" w:space="0" w:color="auto"/>
              <w:right w:val="single" w:sz="4" w:space="0" w:color="auto"/>
            </w:tcBorders>
            <w:vAlign w:val="bottom"/>
          </w:tcPr>
          <w:p w14:paraId="12F59354" w14:textId="77777777" w:rsidR="004B02F9" w:rsidRPr="00B95A3A" w:rsidRDefault="00DF3EAA">
            <w:pPr>
              <w:snapToGrid w:val="0"/>
              <w:spacing w:line="360" w:lineRule="auto"/>
              <w:jc w:val="center"/>
              <w:rPr>
                <w:rFonts w:ascii="微软雅黑" w:eastAsia="微软雅黑" w:hAnsi="微软雅黑"/>
                <w:szCs w:val="21"/>
              </w:rPr>
            </w:pPr>
            <w:r w:rsidRPr="00B95A3A">
              <w:rPr>
                <w:rFonts w:ascii="微软雅黑" w:eastAsia="微软雅黑" w:hAnsi="微软雅黑" w:hint="eastAsia"/>
                <w:szCs w:val="21"/>
              </w:rPr>
              <w:t>专业技术资格</w:t>
            </w:r>
          </w:p>
        </w:tc>
        <w:tc>
          <w:tcPr>
            <w:tcW w:w="1470" w:type="dxa"/>
            <w:tcBorders>
              <w:top w:val="single" w:sz="4" w:space="0" w:color="auto"/>
              <w:left w:val="single" w:sz="4" w:space="0" w:color="auto"/>
              <w:bottom w:val="single" w:sz="4" w:space="0" w:color="auto"/>
              <w:right w:val="single" w:sz="4" w:space="0" w:color="auto"/>
            </w:tcBorders>
            <w:vAlign w:val="bottom"/>
          </w:tcPr>
          <w:p w14:paraId="7221C3F2" w14:textId="77777777" w:rsidR="004B02F9" w:rsidRPr="00B95A3A" w:rsidRDefault="00DF3EAA">
            <w:pPr>
              <w:snapToGrid w:val="0"/>
              <w:spacing w:line="360" w:lineRule="auto"/>
              <w:rPr>
                <w:rFonts w:ascii="微软雅黑" w:eastAsia="微软雅黑" w:hAnsi="微软雅黑"/>
                <w:szCs w:val="21"/>
              </w:rPr>
            </w:pPr>
            <w:r w:rsidRPr="00B95A3A">
              <w:rPr>
                <w:rFonts w:ascii="微软雅黑" w:eastAsia="微软雅黑" w:hAnsi="微软雅黑" w:hint="eastAsia"/>
                <w:szCs w:val="21"/>
              </w:rPr>
              <w:t>证书编号</w:t>
            </w:r>
          </w:p>
        </w:tc>
        <w:tc>
          <w:tcPr>
            <w:tcW w:w="1365" w:type="dxa"/>
            <w:tcBorders>
              <w:top w:val="single" w:sz="4" w:space="0" w:color="auto"/>
              <w:left w:val="single" w:sz="4" w:space="0" w:color="auto"/>
              <w:bottom w:val="single" w:sz="4" w:space="0" w:color="auto"/>
              <w:right w:val="single" w:sz="4" w:space="0" w:color="auto"/>
            </w:tcBorders>
            <w:vAlign w:val="bottom"/>
          </w:tcPr>
          <w:p w14:paraId="1467113B" w14:textId="77777777" w:rsidR="004B02F9" w:rsidRPr="00B95A3A" w:rsidRDefault="00DF3EAA">
            <w:pPr>
              <w:snapToGrid w:val="0"/>
              <w:spacing w:line="360" w:lineRule="auto"/>
              <w:rPr>
                <w:rFonts w:ascii="微软雅黑" w:eastAsia="微软雅黑" w:hAnsi="微软雅黑"/>
                <w:bCs/>
                <w:szCs w:val="21"/>
              </w:rPr>
            </w:pPr>
            <w:r w:rsidRPr="00B95A3A">
              <w:rPr>
                <w:rFonts w:ascii="微软雅黑" w:eastAsia="微软雅黑" w:hAnsi="微软雅黑" w:hint="eastAsia"/>
                <w:bCs/>
                <w:szCs w:val="21"/>
              </w:rPr>
              <w:t>参加本单位工作时间</w:t>
            </w:r>
          </w:p>
        </w:tc>
        <w:tc>
          <w:tcPr>
            <w:tcW w:w="1560" w:type="dxa"/>
            <w:tcBorders>
              <w:top w:val="single" w:sz="4" w:space="0" w:color="auto"/>
              <w:left w:val="single" w:sz="4" w:space="0" w:color="auto"/>
              <w:bottom w:val="single" w:sz="4" w:space="0" w:color="auto"/>
              <w:right w:val="single" w:sz="4" w:space="0" w:color="auto"/>
            </w:tcBorders>
            <w:vAlign w:val="bottom"/>
          </w:tcPr>
          <w:p w14:paraId="510CB0B7" w14:textId="77777777" w:rsidR="004B02F9" w:rsidRPr="00B95A3A" w:rsidRDefault="00DF3EAA">
            <w:pPr>
              <w:snapToGrid w:val="0"/>
              <w:spacing w:line="360" w:lineRule="auto"/>
              <w:rPr>
                <w:rFonts w:ascii="微软雅黑" w:eastAsia="微软雅黑" w:hAnsi="微软雅黑"/>
                <w:bCs/>
                <w:szCs w:val="21"/>
              </w:rPr>
            </w:pPr>
            <w:r w:rsidRPr="00B95A3A">
              <w:rPr>
                <w:rFonts w:ascii="微软雅黑" w:eastAsia="微软雅黑" w:hAnsi="微软雅黑" w:hint="eastAsia"/>
                <w:bCs/>
                <w:szCs w:val="21"/>
              </w:rPr>
              <w:t>劳动合同编号</w:t>
            </w:r>
          </w:p>
        </w:tc>
      </w:tr>
      <w:tr w:rsidR="00E71457" w:rsidRPr="00B95A3A" w14:paraId="6EC81C59" w14:textId="77777777">
        <w:tc>
          <w:tcPr>
            <w:tcW w:w="1301" w:type="dxa"/>
            <w:tcBorders>
              <w:top w:val="single" w:sz="4" w:space="0" w:color="auto"/>
              <w:left w:val="single" w:sz="4" w:space="0" w:color="auto"/>
              <w:bottom w:val="single" w:sz="4" w:space="0" w:color="auto"/>
              <w:right w:val="single" w:sz="4" w:space="0" w:color="auto"/>
            </w:tcBorders>
          </w:tcPr>
          <w:p w14:paraId="46074250" w14:textId="77777777" w:rsidR="004B02F9" w:rsidRPr="00B95A3A" w:rsidRDefault="004B02F9">
            <w:pPr>
              <w:snapToGrid w:val="0"/>
              <w:spacing w:line="360" w:lineRule="auto"/>
              <w:rPr>
                <w:rFonts w:ascii="微软雅黑" w:eastAsia="微软雅黑" w:hAnsi="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1F87C7C3" w14:textId="77777777" w:rsidR="004B02F9" w:rsidRPr="00B95A3A" w:rsidRDefault="004B02F9">
            <w:pPr>
              <w:snapToGrid w:val="0"/>
              <w:spacing w:line="360" w:lineRule="auto"/>
              <w:rPr>
                <w:rFonts w:ascii="微软雅黑" w:eastAsia="微软雅黑" w:hAnsi="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37074F5E" w14:textId="77777777" w:rsidR="004B02F9" w:rsidRPr="00B95A3A" w:rsidRDefault="004B02F9">
            <w:pPr>
              <w:snapToGrid w:val="0"/>
              <w:spacing w:line="360" w:lineRule="auto"/>
              <w:rPr>
                <w:rFonts w:ascii="微软雅黑" w:eastAsia="微软雅黑" w:hAnsi="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2E7CA696" w14:textId="77777777" w:rsidR="004B02F9" w:rsidRPr="00B95A3A" w:rsidRDefault="004B02F9">
            <w:pPr>
              <w:snapToGrid w:val="0"/>
              <w:spacing w:line="360" w:lineRule="auto"/>
              <w:rPr>
                <w:rFonts w:ascii="微软雅黑" w:eastAsia="微软雅黑" w:hAnsi="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7F0F8F5F" w14:textId="77777777" w:rsidR="004B02F9" w:rsidRPr="00B95A3A" w:rsidRDefault="004B02F9">
            <w:pPr>
              <w:snapToGrid w:val="0"/>
              <w:spacing w:line="360" w:lineRule="auto"/>
              <w:rPr>
                <w:rFonts w:ascii="微软雅黑" w:eastAsia="微软雅黑" w:hAnsi="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12FC2946" w14:textId="77777777" w:rsidR="004B02F9" w:rsidRPr="00B95A3A" w:rsidRDefault="004B02F9">
            <w:pPr>
              <w:snapToGrid w:val="0"/>
              <w:spacing w:line="360" w:lineRule="auto"/>
              <w:rPr>
                <w:rFonts w:ascii="微软雅黑" w:eastAsia="微软雅黑" w:hAnsi="微软雅黑"/>
                <w:szCs w:val="21"/>
              </w:rPr>
            </w:pPr>
          </w:p>
        </w:tc>
      </w:tr>
      <w:tr w:rsidR="00E71457" w:rsidRPr="00B95A3A" w14:paraId="08F9494F" w14:textId="77777777">
        <w:tc>
          <w:tcPr>
            <w:tcW w:w="1301" w:type="dxa"/>
            <w:tcBorders>
              <w:top w:val="single" w:sz="4" w:space="0" w:color="auto"/>
              <w:left w:val="single" w:sz="4" w:space="0" w:color="auto"/>
              <w:bottom w:val="single" w:sz="4" w:space="0" w:color="auto"/>
              <w:right w:val="single" w:sz="4" w:space="0" w:color="auto"/>
            </w:tcBorders>
          </w:tcPr>
          <w:p w14:paraId="0DF46BD6" w14:textId="77777777" w:rsidR="004B02F9" w:rsidRPr="00B95A3A" w:rsidRDefault="004B02F9">
            <w:pPr>
              <w:snapToGrid w:val="0"/>
              <w:spacing w:line="360" w:lineRule="auto"/>
              <w:rPr>
                <w:rFonts w:ascii="微软雅黑" w:eastAsia="微软雅黑" w:hAnsi="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74D99AA0" w14:textId="77777777" w:rsidR="004B02F9" w:rsidRPr="00B95A3A" w:rsidRDefault="004B02F9">
            <w:pPr>
              <w:snapToGrid w:val="0"/>
              <w:spacing w:line="360" w:lineRule="auto"/>
              <w:rPr>
                <w:rFonts w:ascii="微软雅黑" w:eastAsia="微软雅黑" w:hAnsi="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5B0DDA91" w14:textId="77777777" w:rsidR="004B02F9" w:rsidRPr="00B95A3A" w:rsidRDefault="004B02F9">
            <w:pPr>
              <w:snapToGrid w:val="0"/>
              <w:spacing w:line="360" w:lineRule="auto"/>
              <w:rPr>
                <w:rFonts w:ascii="微软雅黑" w:eastAsia="微软雅黑" w:hAnsi="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3D86E2FD" w14:textId="77777777" w:rsidR="004B02F9" w:rsidRPr="00B95A3A" w:rsidRDefault="004B02F9">
            <w:pPr>
              <w:snapToGrid w:val="0"/>
              <w:spacing w:line="360" w:lineRule="auto"/>
              <w:rPr>
                <w:rFonts w:ascii="微软雅黑" w:eastAsia="微软雅黑" w:hAnsi="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7ABED67A" w14:textId="77777777" w:rsidR="004B02F9" w:rsidRPr="00B95A3A" w:rsidRDefault="004B02F9">
            <w:pPr>
              <w:snapToGrid w:val="0"/>
              <w:spacing w:line="360" w:lineRule="auto"/>
              <w:rPr>
                <w:rFonts w:ascii="微软雅黑" w:eastAsia="微软雅黑" w:hAnsi="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06370CF8" w14:textId="77777777" w:rsidR="004B02F9" w:rsidRPr="00B95A3A" w:rsidRDefault="004B02F9">
            <w:pPr>
              <w:snapToGrid w:val="0"/>
              <w:spacing w:line="360" w:lineRule="auto"/>
              <w:rPr>
                <w:rFonts w:ascii="微软雅黑" w:eastAsia="微软雅黑" w:hAnsi="微软雅黑"/>
                <w:szCs w:val="21"/>
              </w:rPr>
            </w:pPr>
          </w:p>
        </w:tc>
      </w:tr>
      <w:tr w:rsidR="00E71457" w:rsidRPr="00B95A3A" w14:paraId="3D01CE3C" w14:textId="77777777">
        <w:tc>
          <w:tcPr>
            <w:tcW w:w="1301" w:type="dxa"/>
            <w:tcBorders>
              <w:top w:val="single" w:sz="4" w:space="0" w:color="auto"/>
              <w:left w:val="single" w:sz="4" w:space="0" w:color="auto"/>
              <w:bottom w:val="single" w:sz="4" w:space="0" w:color="auto"/>
              <w:right w:val="single" w:sz="4" w:space="0" w:color="auto"/>
            </w:tcBorders>
          </w:tcPr>
          <w:p w14:paraId="5E7E0C8D" w14:textId="77777777" w:rsidR="004B02F9" w:rsidRPr="00B95A3A" w:rsidRDefault="004B02F9">
            <w:pPr>
              <w:snapToGrid w:val="0"/>
              <w:spacing w:line="360" w:lineRule="auto"/>
              <w:rPr>
                <w:rFonts w:ascii="微软雅黑" w:eastAsia="微软雅黑" w:hAnsi="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24B4678C" w14:textId="77777777" w:rsidR="004B02F9" w:rsidRPr="00B95A3A" w:rsidRDefault="004B02F9">
            <w:pPr>
              <w:snapToGrid w:val="0"/>
              <w:spacing w:line="360" w:lineRule="auto"/>
              <w:rPr>
                <w:rFonts w:ascii="微软雅黑" w:eastAsia="微软雅黑" w:hAnsi="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37F53609" w14:textId="77777777" w:rsidR="004B02F9" w:rsidRPr="00B95A3A" w:rsidRDefault="004B02F9">
            <w:pPr>
              <w:pStyle w:val="afb"/>
              <w:snapToGrid w:val="0"/>
              <w:spacing w:line="360" w:lineRule="auto"/>
              <w:ind w:left="5250"/>
              <w:rPr>
                <w:rFonts w:ascii="微软雅黑" w:eastAsia="微软雅黑" w:hAnsi="微软雅黑"/>
                <w:sz w:val="21"/>
                <w:szCs w:val="21"/>
              </w:rPr>
            </w:pPr>
          </w:p>
        </w:tc>
        <w:tc>
          <w:tcPr>
            <w:tcW w:w="1470" w:type="dxa"/>
            <w:tcBorders>
              <w:top w:val="single" w:sz="4" w:space="0" w:color="auto"/>
              <w:left w:val="single" w:sz="4" w:space="0" w:color="auto"/>
              <w:bottom w:val="single" w:sz="4" w:space="0" w:color="auto"/>
              <w:right w:val="single" w:sz="4" w:space="0" w:color="auto"/>
            </w:tcBorders>
          </w:tcPr>
          <w:p w14:paraId="5526B862" w14:textId="77777777" w:rsidR="004B02F9" w:rsidRPr="00B95A3A" w:rsidRDefault="004B02F9">
            <w:pPr>
              <w:snapToGrid w:val="0"/>
              <w:spacing w:line="360" w:lineRule="auto"/>
              <w:rPr>
                <w:rFonts w:ascii="微软雅黑" w:eastAsia="微软雅黑" w:hAnsi="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497C5B85" w14:textId="77777777" w:rsidR="004B02F9" w:rsidRPr="00B95A3A" w:rsidRDefault="004B02F9">
            <w:pPr>
              <w:snapToGrid w:val="0"/>
              <w:spacing w:line="360" w:lineRule="auto"/>
              <w:rPr>
                <w:rFonts w:ascii="微软雅黑" w:eastAsia="微软雅黑" w:hAnsi="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42CFE7F1" w14:textId="77777777" w:rsidR="004B02F9" w:rsidRPr="00B95A3A" w:rsidRDefault="004B02F9">
            <w:pPr>
              <w:snapToGrid w:val="0"/>
              <w:spacing w:line="360" w:lineRule="auto"/>
              <w:rPr>
                <w:rFonts w:ascii="微软雅黑" w:eastAsia="微软雅黑" w:hAnsi="微软雅黑"/>
                <w:szCs w:val="21"/>
              </w:rPr>
            </w:pPr>
          </w:p>
        </w:tc>
      </w:tr>
      <w:tr w:rsidR="00E71457" w:rsidRPr="00B95A3A" w14:paraId="467BE74B" w14:textId="77777777">
        <w:tc>
          <w:tcPr>
            <w:tcW w:w="1301" w:type="dxa"/>
            <w:tcBorders>
              <w:top w:val="single" w:sz="4" w:space="0" w:color="auto"/>
              <w:left w:val="single" w:sz="4" w:space="0" w:color="auto"/>
              <w:bottom w:val="single" w:sz="4" w:space="0" w:color="auto"/>
              <w:right w:val="single" w:sz="4" w:space="0" w:color="auto"/>
            </w:tcBorders>
          </w:tcPr>
          <w:p w14:paraId="0951AACB" w14:textId="77777777" w:rsidR="004B02F9" w:rsidRPr="00B95A3A" w:rsidRDefault="004B02F9">
            <w:pPr>
              <w:snapToGrid w:val="0"/>
              <w:spacing w:line="360" w:lineRule="auto"/>
              <w:rPr>
                <w:rFonts w:ascii="微软雅黑" w:eastAsia="微软雅黑" w:hAnsi="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1D11DCCE" w14:textId="77777777" w:rsidR="004B02F9" w:rsidRPr="00B95A3A" w:rsidRDefault="004B02F9">
            <w:pPr>
              <w:snapToGrid w:val="0"/>
              <w:spacing w:line="360" w:lineRule="auto"/>
              <w:rPr>
                <w:rFonts w:ascii="微软雅黑" w:eastAsia="微软雅黑" w:hAnsi="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51508102" w14:textId="77777777" w:rsidR="004B02F9" w:rsidRPr="00B95A3A" w:rsidRDefault="004B02F9">
            <w:pPr>
              <w:snapToGrid w:val="0"/>
              <w:spacing w:line="360" w:lineRule="auto"/>
              <w:rPr>
                <w:rFonts w:ascii="微软雅黑" w:eastAsia="微软雅黑" w:hAnsi="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18721015" w14:textId="77777777" w:rsidR="004B02F9" w:rsidRPr="00B95A3A" w:rsidRDefault="004B02F9">
            <w:pPr>
              <w:snapToGrid w:val="0"/>
              <w:spacing w:line="360" w:lineRule="auto"/>
              <w:rPr>
                <w:rFonts w:ascii="微软雅黑" w:eastAsia="微软雅黑" w:hAnsi="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6ADFADBF" w14:textId="77777777" w:rsidR="004B02F9" w:rsidRPr="00B95A3A" w:rsidRDefault="004B02F9">
            <w:pPr>
              <w:snapToGrid w:val="0"/>
              <w:spacing w:line="360" w:lineRule="auto"/>
              <w:rPr>
                <w:rFonts w:ascii="微软雅黑" w:eastAsia="微软雅黑" w:hAnsi="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22197A77" w14:textId="77777777" w:rsidR="004B02F9" w:rsidRPr="00B95A3A" w:rsidRDefault="004B02F9">
            <w:pPr>
              <w:snapToGrid w:val="0"/>
              <w:spacing w:line="360" w:lineRule="auto"/>
              <w:rPr>
                <w:rFonts w:ascii="微软雅黑" w:eastAsia="微软雅黑" w:hAnsi="微软雅黑"/>
                <w:szCs w:val="21"/>
              </w:rPr>
            </w:pPr>
          </w:p>
        </w:tc>
      </w:tr>
      <w:tr w:rsidR="00E71457" w:rsidRPr="00B95A3A" w14:paraId="74608B56" w14:textId="77777777">
        <w:tc>
          <w:tcPr>
            <w:tcW w:w="1301" w:type="dxa"/>
            <w:tcBorders>
              <w:top w:val="single" w:sz="4" w:space="0" w:color="auto"/>
              <w:left w:val="single" w:sz="4" w:space="0" w:color="auto"/>
              <w:bottom w:val="single" w:sz="4" w:space="0" w:color="auto"/>
              <w:right w:val="single" w:sz="4" w:space="0" w:color="auto"/>
            </w:tcBorders>
          </w:tcPr>
          <w:p w14:paraId="1A650DB4" w14:textId="77777777" w:rsidR="004B02F9" w:rsidRPr="00B95A3A" w:rsidRDefault="004B02F9">
            <w:pPr>
              <w:snapToGrid w:val="0"/>
              <w:spacing w:line="360" w:lineRule="auto"/>
              <w:rPr>
                <w:rFonts w:ascii="微软雅黑" w:eastAsia="微软雅黑" w:hAnsi="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31CB639F" w14:textId="77777777" w:rsidR="004B02F9" w:rsidRPr="00B95A3A" w:rsidRDefault="004B02F9">
            <w:pPr>
              <w:snapToGrid w:val="0"/>
              <w:spacing w:line="360" w:lineRule="auto"/>
              <w:rPr>
                <w:rFonts w:ascii="微软雅黑" w:eastAsia="微软雅黑" w:hAnsi="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62B98B33" w14:textId="77777777" w:rsidR="004B02F9" w:rsidRPr="00B95A3A" w:rsidRDefault="004B02F9">
            <w:pPr>
              <w:snapToGrid w:val="0"/>
              <w:spacing w:line="360" w:lineRule="auto"/>
              <w:rPr>
                <w:rFonts w:ascii="微软雅黑" w:eastAsia="微软雅黑" w:hAnsi="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031E0576" w14:textId="77777777" w:rsidR="004B02F9" w:rsidRPr="00B95A3A" w:rsidRDefault="004B02F9">
            <w:pPr>
              <w:snapToGrid w:val="0"/>
              <w:spacing w:line="360" w:lineRule="auto"/>
              <w:rPr>
                <w:rFonts w:ascii="微软雅黑" w:eastAsia="微软雅黑" w:hAnsi="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31C442DB" w14:textId="77777777" w:rsidR="004B02F9" w:rsidRPr="00B95A3A" w:rsidRDefault="004B02F9">
            <w:pPr>
              <w:snapToGrid w:val="0"/>
              <w:spacing w:line="360" w:lineRule="auto"/>
              <w:rPr>
                <w:rFonts w:ascii="微软雅黑" w:eastAsia="微软雅黑" w:hAnsi="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51458DDF" w14:textId="77777777" w:rsidR="004B02F9" w:rsidRPr="00B95A3A" w:rsidRDefault="004B02F9">
            <w:pPr>
              <w:snapToGrid w:val="0"/>
              <w:spacing w:line="360" w:lineRule="auto"/>
              <w:rPr>
                <w:rFonts w:ascii="微软雅黑" w:eastAsia="微软雅黑" w:hAnsi="微软雅黑"/>
                <w:szCs w:val="21"/>
              </w:rPr>
            </w:pPr>
          </w:p>
        </w:tc>
      </w:tr>
      <w:tr w:rsidR="00E71457" w:rsidRPr="00B95A3A" w14:paraId="5B82E242" w14:textId="77777777">
        <w:tc>
          <w:tcPr>
            <w:tcW w:w="1301" w:type="dxa"/>
            <w:tcBorders>
              <w:top w:val="single" w:sz="4" w:space="0" w:color="auto"/>
              <w:left w:val="single" w:sz="4" w:space="0" w:color="auto"/>
              <w:bottom w:val="single" w:sz="4" w:space="0" w:color="auto"/>
              <w:right w:val="single" w:sz="4" w:space="0" w:color="auto"/>
            </w:tcBorders>
          </w:tcPr>
          <w:p w14:paraId="36CE4E97" w14:textId="77777777" w:rsidR="004B02F9" w:rsidRPr="00B95A3A" w:rsidRDefault="004B02F9">
            <w:pPr>
              <w:snapToGrid w:val="0"/>
              <w:spacing w:line="360" w:lineRule="auto"/>
              <w:rPr>
                <w:rFonts w:ascii="微软雅黑" w:eastAsia="微软雅黑" w:hAnsi="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23A9C382" w14:textId="77777777" w:rsidR="004B02F9" w:rsidRPr="00B95A3A" w:rsidRDefault="004B02F9">
            <w:pPr>
              <w:snapToGrid w:val="0"/>
              <w:spacing w:line="360" w:lineRule="auto"/>
              <w:rPr>
                <w:rFonts w:ascii="微软雅黑" w:eastAsia="微软雅黑" w:hAnsi="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42BE2519" w14:textId="77777777" w:rsidR="004B02F9" w:rsidRPr="00B95A3A" w:rsidRDefault="004B02F9">
            <w:pPr>
              <w:snapToGrid w:val="0"/>
              <w:spacing w:line="360" w:lineRule="auto"/>
              <w:rPr>
                <w:rFonts w:ascii="微软雅黑" w:eastAsia="微软雅黑" w:hAnsi="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13A205E1" w14:textId="77777777" w:rsidR="004B02F9" w:rsidRPr="00B95A3A" w:rsidRDefault="004B02F9">
            <w:pPr>
              <w:snapToGrid w:val="0"/>
              <w:spacing w:line="360" w:lineRule="auto"/>
              <w:rPr>
                <w:rFonts w:ascii="微软雅黑" w:eastAsia="微软雅黑" w:hAnsi="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49C83B64" w14:textId="77777777" w:rsidR="004B02F9" w:rsidRPr="00B95A3A" w:rsidRDefault="004B02F9">
            <w:pPr>
              <w:snapToGrid w:val="0"/>
              <w:spacing w:line="360" w:lineRule="auto"/>
              <w:rPr>
                <w:rFonts w:ascii="微软雅黑" w:eastAsia="微软雅黑" w:hAnsi="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219B3D14" w14:textId="77777777" w:rsidR="004B02F9" w:rsidRPr="00B95A3A" w:rsidRDefault="004B02F9">
            <w:pPr>
              <w:snapToGrid w:val="0"/>
              <w:spacing w:line="360" w:lineRule="auto"/>
              <w:rPr>
                <w:rFonts w:ascii="微软雅黑" w:eastAsia="微软雅黑" w:hAnsi="微软雅黑"/>
                <w:szCs w:val="21"/>
              </w:rPr>
            </w:pPr>
          </w:p>
        </w:tc>
      </w:tr>
      <w:tr w:rsidR="00E71457" w:rsidRPr="00B95A3A" w14:paraId="7E625464" w14:textId="77777777">
        <w:tc>
          <w:tcPr>
            <w:tcW w:w="1301" w:type="dxa"/>
            <w:tcBorders>
              <w:top w:val="single" w:sz="4" w:space="0" w:color="auto"/>
              <w:left w:val="single" w:sz="4" w:space="0" w:color="auto"/>
              <w:bottom w:val="single" w:sz="4" w:space="0" w:color="auto"/>
              <w:right w:val="single" w:sz="4" w:space="0" w:color="auto"/>
            </w:tcBorders>
          </w:tcPr>
          <w:p w14:paraId="472EEE72" w14:textId="77777777" w:rsidR="004B02F9" w:rsidRPr="00B95A3A" w:rsidRDefault="004B02F9">
            <w:pPr>
              <w:snapToGrid w:val="0"/>
              <w:spacing w:line="360" w:lineRule="auto"/>
              <w:rPr>
                <w:rFonts w:ascii="微软雅黑" w:eastAsia="微软雅黑" w:hAnsi="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6E7E578A" w14:textId="77777777" w:rsidR="004B02F9" w:rsidRPr="00B95A3A" w:rsidRDefault="004B02F9">
            <w:pPr>
              <w:snapToGrid w:val="0"/>
              <w:spacing w:line="360" w:lineRule="auto"/>
              <w:rPr>
                <w:rFonts w:ascii="微软雅黑" w:eastAsia="微软雅黑" w:hAnsi="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7FF137F3" w14:textId="77777777" w:rsidR="004B02F9" w:rsidRPr="00B95A3A" w:rsidRDefault="004B02F9">
            <w:pPr>
              <w:snapToGrid w:val="0"/>
              <w:spacing w:line="360" w:lineRule="auto"/>
              <w:rPr>
                <w:rFonts w:ascii="微软雅黑" w:eastAsia="微软雅黑" w:hAnsi="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63FC57FE" w14:textId="77777777" w:rsidR="004B02F9" w:rsidRPr="00B95A3A" w:rsidRDefault="004B02F9">
            <w:pPr>
              <w:snapToGrid w:val="0"/>
              <w:spacing w:line="360" w:lineRule="auto"/>
              <w:rPr>
                <w:rFonts w:ascii="微软雅黑" w:eastAsia="微软雅黑" w:hAnsi="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62C888B5" w14:textId="77777777" w:rsidR="004B02F9" w:rsidRPr="00B95A3A" w:rsidRDefault="004B02F9">
            <w:pPr>
              <w:snapToGrid w:val="0"/>
              <w:spacing w:line="360" w:lineRule="auto"/>
              <w:rPr>
                <w:rFonts w:ascii="微软雅黑" w:eastAsia="微软雅黑" w:hAnsi="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42317500" w14:textId="77777777" w:rsidR="004B02F9" w:rsidRPr="00B95A3A" w:rsidRDefault="004B02F9">
            <w:pPr>
              <w:snapToGrid w:val="0"/>
              <w:spacing w:line="360" w:lineRule="auto"/>
              <w:rPr>
                <w:rFonts w:ascii="微软雅黑" w:eastAsia="微软雅黑" w:hAnsi="微软雅黑"/>
                <w:szCs w:val="21"/>
              </w:rPr>
            </w:pPr>
          </w:p>
        </w:tc>
      </w:tr>
      <w:tr w:rsidR="00E71457" w:rsidRPr="00B95A3A" w14:paraId="238C4C8C" w14:textId="77777777">
        <w:tc>
          <w:tcPr>
            <w:tcW w:w="1301" w:type="dxa"/>
            <w:tcBorders>
              <w:top w:val="single" w:sz="4" w:space="0" w:color="auto"/>
              <w:left w:val="single" w:sz="4" w:space="0" w:color="auto"/>
              <w:bottom w:val="single" w:sz="4" w:space="0" w:color="auto"/>
              <w:right w:val="single" w:sz="4" w:space="0" w:color="auto"/>
            </w:tcBorders>
          </w:tcPr>
          <w:p w14:paraId="1D4C86E7" w14:textId="77777777" w:rsidR="004B02F9" w:rsidRPr="00B95A3A" w:rsidRDefault="004B02F9">
            <w:pPr>
              <w:snapToGrid w:val="0"/>
              <w:spacing w:line="360" w:lineRule="auto"/>
              <w:rPr>
                <w:rFonts w:ascii="微软雅黑" w:eastAsia="微软雅黑" w:hAnsi="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1BE00817" w14:textId="77777777" w:rsidR="004B02F9" w:rsidRPr="00B95A3A" w:rsidRDefault="004B02F9">
            <w:pPr>
              <w:snapToGrid w:val="0"/>
              <w:spacing w:line="360" w:lineRule="auto"/>
              <w:rPr>
                <w:rFonts w:ascii="微软雅黑" w:eastAsia="微软雅黑" w:hAnsi="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7CA3085C" w14:textId="77777777" w:rsidR="004B02F9" w:rsidRPr="00B95A3A" w:rsidRDefault="004B02F9">
            <w:pPr>
              <w:snapToGrid w:val="0"/>
              <w:spacing w:line="360" w:lineRule="auto"/>
              <w:rPr>
                <w:rFonts w:ascii="微软雅黑" w:eastAsia="微软雅黑" w:hAnsi="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15849F7F" w14:textId="77777777" w:rsidR="004B02F9" w:rsidRPr="00B95A3A" w:rsidRDefault="004B02F9">
            <w:pPr>
              <w:snapToGrid w:val="0"/>
              <w:spacing w:line="360" w:lineRule="auto"/>
              <w:rPr>
                <w:rFonts w:ascii="微软雅黑" w:eastAsia="微软雅黑" w:hAnsi="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1BE7782C" w14:textId="77777777" w:rsidR="004B02F9" w:rsidRPr="00B95A3A" w:rsidRDefault="004B02F9">
            <w:pPr>
              <w:snapToGrid w:val="0"/>
              <w:spacing w:line="360" w:lineRule="auto"/>
              <w:rPr>
                <w:rFonts w:ascii="微软雅黑" w:eastAsia="微软雅黑" w:hAnsi="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19F9E9D5" w14:textId="77777777" w:rsidR="004B02F9" w:rsidRPr="00B95A3A" w:rsidRDefault="004B02F9">
            <w:pPr>
              <w:snapToGrid w:val="0"/>
              <w:spacing w:line="360" w:lineRule="auto"/>
              <w:rPr>
                <w:rFonts w:ascii="微软雅黑" w:eastAsia="微软雅黑" w:hAnsi="微软雅黑"/>
                <w:szCs w:val="21"/>
              </w:rPr>
            </w:pPr>
          </w:p>
        </w:tc>
      </w:tr>
      <w:tr w:rsidR="00E71457" w:rsidRPr="00B95A3A" w14:paraId="10FCAE74" w14:textId="77777777">
        <w:tc>
          <w:tcPr>
            <w:tcW w:w="1301" w:type="dxa"/>
            <w:tcBorders>
              <w:top w:val="single" w:sz="4" w:space="0" w:color="auto"/>
              <w:left w:val="single" w:sz="4" w:space="0" w:color="auto"/>
              <w:bottom w:val="single" w:sz="4" w:space="0" w:color="auto"/>
              <w:right w:val="single" w:sz="4" w:space="0" w:color="auto"/>
            </w:tcBorders>
          </w:tcPr>
          <w:p w14:paraId="58616B3A" w14:textId="77777777" w:rsidR="004B02F9" w:rsidRPr="00B95A3A" w:rsidRDefault="004B02F9">
            <w:pPr>
              <w:snapToGrid w:val="0"/>
              <w:spacing w:line="360" w:lineRule="auto"/>
              <w:rPr>
                <w:rFonts w:ascii="微软雅黑" w:eastAsia="微软雅黑" w:hAnsi="微软雅黑"/>
                <w:szCs w:val="21"/>
              </w:rPr>
            </w:pPr>
          </w:p>
        </w:tc>
        <w:tc>
          <w:tcPr>
            <w:tcW w:w="1155" w:type="dxa"/>
            <w:tcBorders>
              <w:top w:val="single" w:sz="4" w:space="0" w:color="auto"/>
              <w:left w:val="single" w:sz="4" w:space="0" w:color="auto"/>
              <w:bottom w:val="single" w:sz="4" w:space="0" w:color="auto"/>
              <w:right w:val="single" w:sz="4" w:space="0" w:color="auto"/>
            </w:tcBorders>
          </w:tcPr>
          <w:p w14:paraId="2C5B7E24" w14:textId="77777777" w:rsidR="004B02F9" w:rsidRPr="00B95A3A" w:rsidRDefault="004B02F9">
            <w:pPr>
              <w:snapToGrid w:val="0"/>
              <w:spacing w:line="360" w:lineRule="auto"/>
              <w:rPr>
                <w:rFonts w:ascii="微软雅黑" w:eastAsia="微软雅黑" w:hAnsi="微软雅黑"/>
                <w:szCs w:val="21"/>
              </w:rPr>
            </w:pPr>
          </w:p>
        </w:tc>
        <w:tc>
          <w:tcPr>
            <w:tcW w:w="1680" w:type="dxa"/>
            <w:tcBorders>
              <w:top w:val="single" w:sz="4" w:space="0" w:color="auto"/>
              <w:left w:val="single" w:sz="4" w:space="0" w:color="auto"/>
              <w:bottom w:val="single" w:sz="4" w:space="0" w:color="auto"/>
              <w:right w:val="single" w:sz="4" w:space="0" w:color="auto"/>
            </w:tcBorders>
          </w:tcPr>
          <w:p w14:paraId="4D02FE66" w14:textId="77777777" w:rsidR="004B02F9" w:rsidRPr="00B95A3A" w:rsidRDefault="004B02F9">
            <w:pPr>
              <w:snapToGrid w:val="0"/>
              <w:spacing w:line="360" w:lineRule="auto"/>
              <w:rPr>
                <w:rFonts w:ascii="微软雅黑" w:eastAsia="微软雅黑" w:hAnsi="微软雅黑"/>
                <w:szCs w:val="21"/>
              </w:rPr>
            </w:pPr>
          </w:p>
        </w:tc>
        <w:tc>
          <w:tcPr>
            <w:tcW w:w="1470" w:type="dxa"/>
            <w:tcBorders>
              <w:top w:val="single" w:sz="4" w:space="0" w:color="auto"/>
              <w:left w:val="single" w:sz="4" w:space="0" w:color="auto"/>
              <w:bottom w:val="single" w:sz="4" w:space="0" w:color="auto"/>
              <w:right w:val="single" w:sz="4" w:space="0" w:color="auto"/>
            </w:tcBorders>
          </w:tcPr>
          <w:p w14:paraId="06E6684C" w14:textId="77777777" w:rsidR="004B02F9" w:rsidRPr="00B95A3A" w:rsidRDefault="004B02F9">
            <w:pPr>
              <w:snapToGrid w:val="0"/>
              <w:spacing w:line="360" w:lineRule="auto"/>
              <w:rPr>
                <w:rFonts w:ascii="微软雅黑" w:eastAsia="微软雅黑" w:hAnsi="微软雅黑"/>
                <w:szCs w:val="21"/>
              </w:rPr>
            </w:pPr>
          </w:p>
        </w:tc>
        <w:tc>
          <w:tcPr>
            <w:tcW w:w="1365" w:type="dxa"/>
            <w:tcBorders>
              <w:top w:val="single" w:sz="4" w:space="0" w:color="auto"/>
              <w:left w:val="single" w:sz="4" w:space="0" w:color="auto"/>
              <w:bottom w:val="single" w:sz="4" w:space="0" w:color="auto"/>
              <w:right w:val="single" w:sz="4" w:space="0" w:color="auto"/>
            </w:tcBorders>
          </w:tcPr>
          <w:p w14:paraId="503BEBE6" w14:textId="77777777" w:rsidR="004B02F9" w:rsidRPr="00B95A3A" w:rsidRDefault="004B02F9">
            <w:pPr>
              <w:snapToGrid w:val="0"/>
              <w:spacing w:line="360" w:lineRule="auto"/>
              <w:rPr>
                <w:rFonts w:ascii="微软雅黑" w:eastAsia="微软雅黑" w:hAnsi="微软雅黑"/>
                <w:szCs w:val="21"/>
              </w:rPr>
            </w:pPr>
          </w:p>
        </w:tc>
        <w:tc>
          <w:tcPr>
            <w:tcW w:w="1560" w:type="dxa"/>
            <w:tcBorders>
              <w:top w:val="single" w:sz="4" w:space="0" w:color="auto"/>
              <w:left w:val="single" w:sz="4" w:space="0" w:color="auto"/>
              <w:bottom w:val="single" w:sz="4" w:space="0" w:color="auto"/>
              <w:right w:val="single" w:sz="4" w:space="0" w:color="auto"/>
            </w:tcBorders>
          </w:tcPr>
          <w:p w14:paraId="25D5AA8D" w14:textId="77777777" w:rsidR="004B02F9" w:rsidRPr="00B95A3A" w:rsidRDefault="004B02F9">
            <w:pPr>
              <w:snapToGrid w:val="0"/>
              <w:spacing w:line="360" w:lineRule="auto"/>
              <w:rPr>
                <w:rFonts w:ascii="微软雅黑" w:eastAsia="微软雅黑" w:hAnsi="微软雅黑"/>
                <w:szCs w:val="21"/>
              </w:rPr>
            </w:pPr>
          </w:p>
        </w:tc>
      </w:tr>
    </w:tbl>
    <w:p w14:paraId="48BD59B4" w14:textId="77777777" w:rsidR="004B02F9" w:rsidRPr="00B95A3A" w:rsidRDefault="00DF3EAA">
      <w:pPr>
        <w:snapToGrid w:val="0"/>
        <w:spacing w:line="360" w:lineRule="auto"/>
        <w:jc w:val="left"/>
        <w:rPr>
          <w:rFonts w:ascii="微软雅黑" w:eastAsia="微软雅黑" w:hAnsi="微软雅黑"/>
          <w:szCs w:val="21"/>
        </w:rPr>
      </w:pPr>
      <w:r w:rsidRPr="00B95A3A">
        <w:rPr>
          <w:rFonts w:ascii="微软雅黑" w:eastAsia="微软雅黑" w:hAnsi="微软雅黑" w:hint="eastAsia"/>
          <w:szCs w:val="21"/>
        </w:rPr>
        <w:t>注：在填写时，如本表格不适合投标单位的实际情况，可根据本表格式</w:t>
      </w:r>
      <w:proofErr w:type="gramStart"/>
      <w:r w:rsidRPr="00B95A3A">
        <w:rPr>
          <w:rFonts w:ascii="微软雅黑" w:eastAsia="微软雅黑" w:hAnsi="微软雅黑" w:hint="eastAsia"/>
          <w:szCs w:val="21"/>
        </w:rPr>
        <w:t>自行划表填写</w:t>
      </w:r>
      <w:proofErr w:type="gramEnd"/>
      <w:r w:rsidRPr="00B95A3A">
        <w:rPr>
          <w:rFonts w:ascii="微软雅黑" w:eastAsia="微软雅黑" w:hAnsi="微软雅黑" w:hint="eastAsia"/>
          <w:szCs w:val="21"/>
        </w:rPr>
        <w:t>。</w:t>
      </w:r>
    </w:p>
    <w:p w14:paraId="232725C2" w14:textId="2FAB8B5B" w:rsidR="004B02F9" w:rsidRPr="00B95A3A" w:rsidRDefault="00DF3EAA">
      <w:pPr>
        <w:snapToGrid w:val="0"/>
        <w:spacing w:before="50" w:line="360" w:lineRule="auto"/>
        <w:jc w:val="left"/>
        <w:rPr>
          <w:rFonts w:ascii="微软雅黑" w:eastAsia="微软雅黑" w:hAnsi="微软雅黑"/>
          <w:b/>
          <w:szCs w:val="21"/>
        </w:rPr>
      </w:pPr>
      <w:r w:rsidRPr="00B95A3A">
        <w:rPr>
          <w:rFonts w:ascii="微软雅黑" w:eastAsia="微软雅黑" w:hAnsi="微软雅黑" w:hint="eastAsia"/>
          <w:szCs w:val="21"/>
          <w:shd w:val="clear" w:color="auto" w:fill="FFFFFF"/>
        </w:rPr>
        <w:t>投标人名称：（盖章）</w:t>
      </w:r>
      <w:r w:rsidRPr="00B95A3A">
        <w:rPr>
          <w:rFonts w:ascii="微软雅黑" w:eastAsia="微软雅黑" w:hAnsi="微软雅黑" w:hint="eastAsia"/>
          <w:szCs w:val="21"/>
        </w:rPr>
        <w:br/>
      </w:r>
      <w:r w:rsidRPr="00B95A3A">
        <w:rPr>
          <w:rFonts w:ascii="微软雅黑" w:eastAsia="微软雅黑" w:hAnsi="微软雅黑" w:hint="eastAsia"/>
          <w:szCs w:val="21"/>
          <w:shd w:val="clear" w:color="auto" w:fill="FFFFFF"/>
        </w:rPr>
        <w:t>法定代表人（负责人）或</w:t>
      </w:r>
      <w:r w:rsidRPr="00B95A3A">
        <w:rPr>
          <w:rFonts w:ascii="微软雅黑" w:eastAsia="微软雅黑" w:hAnsi="微软雅黑" w:hint="eastAsia"/>
          <w:szCs w:val="21"/>
        </w:rPr>
        <w:t>被授权人</w:t>
      </w:r>
      <w:r w:rsidRPr="00B95A3A">
        <w:rPr>
          <w:rFonts w:ascii="微软雅黑" w:eastAsia="微软雅黑" w:hAnsi="微软雅黑" w:hint="eastAsia"/>
          <w:szCs w:val="21"/>
          <w:shd w:val="clear" w:color="auto" w:fill="FFFFFF"/>
        </w:rPr>
        <w:t>（签字或盖章）：</w:t>
      </w:r>
      <w:r w:rsidRPr="00B95A3A">
        <w:rPr>
          <w:rFonts w:ascii="微软雅黑" w:eastAsia="微软雅黑" w:hAnsi="微软雅黑" w:hint="eastAsia"/>
          <w:szCs w:val="21"/>
        </w:rPr>
        <w:br/>
      </w:r>
      <w:r w:rsidRPr="00B95A3A">
        <w:rPr>
          <w:rFonts w:ascii="微软雅黑" w:eastAsia="微软雅黑" w:hAnsi="微软雅黑" w:hint="eastAsia"/>
          <w:szCs w:val="21"/>
          <w:shd w:val="clear" w:color="auto" w:fill="FFFFFF"/>
        </w:rPr>
        <w:t>投标日期：</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年</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月</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日</w:t>
      </w:r>
      <w:r w:rsidRPr="00B95A3A">
        <w:rPr>
          <w:rFonts w:ascii="微软雅黑" w:eastAsia="微软雅黑" w:hAnsi="微软雅黑"/>
          <w:b/>
          <w:szCs w:val="21"/>
        </w:rPr>
        <w:br w:type="page"/>
      </w:r>
      <w:r w:rsidRPr="00B95A3A">
        <w:rPr>
          <w:rFonts w:ascii="微软雅黑" w:eastAsia="微软雅黑" w:hAnsi="微软雅黑" w:hint="eastAsia"/>
          <w:b/>
          <w:szCs w:val="21"/>
        </w:rPr>
        <w:lastRenderedPageBreak/>
        <w:t>商务响应表格式：</w:t>
      </w:r>
    </w:p>
    <w:p w14:paraId="2FE05560" w14:textId="77777777" w:rsidR="004B02F9" w:rsidRPr="00B95A3A" w:rsidRDefault="00DF3EAA">
      <w:pPr>
        <w:snapToGrid w:val="0"/>
        <w:spacing w:before="50" w:line="360" w:lineRule="auto"/>
        <w:jc w:val="left"/>
        <w:rPr>
          <w:rFonts w:ascii="微软雅黑" w:eastAsia="微软雅黑" w:hAnsi="微软雅黑"/>
          <w:szCs w:val="21"/>
          <w:u w:val="single"/>
        </w:rPr>
      </w:pPr>
      <w:r w:rsidRPr="00B95A3A">
        <w:rPr>
          <w:rFonts w:ascii="微软雅黑" w:eastAsia="微软雅黑" w:hAnsi="微软雅黑" w:hint="eastAsia"/>
          <w:szCs w:val="21"/>
        </w:rPr>
        <w:t>标项：</w:t>
      </w:r>
    </w:p>
    <w:tbl>
      <w:tblPr>
        <w:tblW w:w="88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1701"/>
        <w:gridCol w:w="2906"/>
        <w:gridCol w:w="1701"/>
        <w:gridCol w:w="1757"/>
      </w:tblGrid>
      <w:tr w:rsidR="00E71457" w:rsidRPr="00B95A3A" w14:paraId="350B64C9" w14:textId="77777777">
        <w:trPr>
          <w:jc w:val="center"/>
        </w:trPr>
        <w:tc>
          <w:tcPr>
            <w:tcW w:w="817" w:type="dxa"/>
            <w:vAlign w:val="center"/>
          </w:tcPr>
          <w:p w14:paraId="4C380BCE" w14:textId="77777777" w:rsidR="004B02F9" w:rsidRPr="00B95A3A" w:rsidRDefault="00DF3EAA">
            <w:pPr>
              <w:pStyle w:val="af9"/>
              <w:spacing w:after="0" w:line="500" w:lineRule="exact"/>
              <w:jc w:val="center"/>
              <w:rPr>
                <w:rFonts w:ascii="微软雅黑" w:eastAsia="微软雅黑" w:hAnsi="微软雅黑"/>
                <w:szCs w:val="21"/>
              </w:rPr>
            </w:pPr>
            <w:r w:rsidRPr="00B95A3A">
              <w:rPr>
                <w:rFonts w:ascii="微软雅黑" w:eastAsia="微软雅黑" w:hAnsi="微软雅黑" w:hint="eastAsia"/>
                <w:szCs w:val="21"/>
              </w:rPr>
              <w:t>序号</w:t>
            </w:r>
          </w:p>
        </w:tc>
        <w:tc>
          <w:tcPr>
            <w:tcW w:w="1701" w:type="dxa"/>
            <w:vAlign w:val="center"/>
          </w:tcPr>
          <w:p w14:paraId="1D29C610" w14:textId="77777777" w:rsidR="004B02F9" w:rsidRPr="00B95A3A" w:rsidRDefault="00DF3EAA">
            <w:pPr>
              <w:pStyle w:val="af9"/>
              <w:spacing w:after="0" w:line="500" w:lineRule="exact"/>
              <w:jc w:val="center"/>
              <w:rPr>
                <w:rFonts w:ascii="微软雅黑" w:eastAsia="微软雅黑" w:hAnsi="微软雅黑"/>
                <w:szCs w:val="21"/>
              </w:rPr>
            </w:pPr>
            <w:r w:rsidRPr="00B95A3A">
              <w:rPr>
                <w:rFonts w:ascii="微软雅黑" w:eastAsia="微软雅黑" w:hAnsi="微软雅黑" w:hint="eastAsia"/>
                <w:szCs w:val="21"/>
              </w:rPr>
              <w:t>项目</w:t>
            </w:r>
          </w:p>
        </w:tc>
        <w:tc>
          <w:tcPr>
            <w:tcW w:w="2906" w:type="dxa"/>
            <w:vAlign w:val="center"/>
          </w:tcPr>
          <w:p w14:paraId="66A020B0" w14:textId="77777777" w:rsidR="004B02F9" w:rsidRPr="00B95A3A" w:rsidRDefault="00DF3EAA">
            <w:pPr>
              <w:pStyle w:val="af9"/>
              <w:spacing w:after="0" w:line="500" w:lineRule="exact"/>
              <w:jc w:val="center"/>
              <w:rPr>
                <w:rFonts w:ascii="微软雅黑" w:eastAsia="微软雅黑" w:hAnsi="微软雅黑"/>
                <w:szCs w:val="21"/>
              </w:rPr>
            </w:pPr>
            <w:r w:rsidRPr="00B95A3A">
              <w:rPr>
                <w:rFonts w:ascii="微软雅黑" w:eastAsia="微软雅黑" w:hAnsi="微软雅黑" w:hint="eastAsia"/>
                <w:szCs w:val="21"/>
              </w:rPr>
              <w:t>竞争性磋商文件要求</w:t>
            </w:r>
          </w:p>
        </w:tc>
        <w:tc>
          <w:tcPr>
            <w:tcW w:w="1701" w:type="dxa"/>
            <w:vAlign w:val="center"/>
          </w:tcPr>
          <w:p w14:paraId="2812E7B7" w14:textId="77777777" w:rsidR="004B02F9" w:rsidRPr="00B95A3A" w:rsidRDefault="00DF3EAA">
            <w:pPr>
              <w:pStyle w:val="af9"/>
              <w:spacing w:after="0" w:line="500" w:lineRule="exact"/>
              <w:jc w:val="center"/>
              <w:rPr>
                <w:rFonts w:ascii="微软雅黑" w:eastAsia="微软雅黑" w:hAnsi="微软雅黑"/>
                <w:szCs w:val="21"/>
              </w:rPr>
            </w:pPr>
            <w:r w:rsidRPr="00B95A3A">
              <w:rPr>
                <w:rFonts w:ascii="微软雅黑" w:eastAsia="微软雅黑" w:hAnsi="微软雅黑" w:hint="eastAsia"/>
                <w:szCs w:val="21"/>
              </w:rPr>
              <w:t>竞争性磋商响应文件要求</w:t>
            </w:r>
          </w:p>
        </w:tc>
        <w:tc>
          <w:tcPr>
            <w:tcW w:w="1757" w:type="dxa"/>
            <w:vAlign w:val="center"/>
          </w:tcPr>
          <w:p w14:paraId="785020E8" w14:textId="77777777" w:rsidR="004B02F9" w:rsidRPr="00B95A3A" w:rsidRDefault="00DF3EAA">
            <w:pPr>
              <w:pStyle w:val="af9"/>
              <w:spacing w:after="0" w:line="500" w:lineRule="exact"/>
              <w:jc w:val="center"/>
              <w:rPr>
                <w:rFonts w:ascii="微软雅黑" w:eastAsia="微软雅黑" w:hAnsi="微软雅黑"/>
                <w:szCs w:val="21"/>
              </w:rPr>
            </w:pPr>
            <w:r w:rsidRPr="00B95A3A">
              <w:rPr>
                <w:rFonts w:ascii="微软雅黑" w:eastAsia="微软雅黑" w:hAnsi="微软雅黑" w:hint="eastAsia"/>
                <w:szCs w:val="21"/>
              </w:rPr>
              <w:t>偏离说明</w:t>
            </w:r>
          </w:p>
        </w:tc>
      </w:tr>
      <w:tr w:rsidR="00E71457" w:rsidRPr="00B95A3A" w14:paraId="582C542D" w14:textId="77777777">
        <w:trPr>
          <w:jc w:val="center"/>
        </w:trPr>
        <w:tc>
          <w:tcPr>
            <w:tcW w:w="817" w:type="dxa"/>
          </w:tcPr>
          <w:p w14:paraId="11263A48" w14:textId="77777777" w:rsidR="004B02F9" w:rsidRPr="00B95A3A" w:rsidRDefault="00DF3EAA">
            <w:pPr>
              <w:pStyle w:val="af9"/>
              <w:spacing w:after="0" w:line="500" w:lineRule="exact"/>
              <w:jc w:val="center"/>
              <w:rPr>
                <w:rFonts w:ascii="微软雅黑" w:eastAsia="微软雅黑" w:hAnsi="微软雅黑"/>
                <w:szCs w:val="21"/>
              </w:rPr>
            </w:pPr>
            <w:r w:rsidRPr="00B95A3A">
              <w:rPr>
                <w:rFonts w:ascii="微软雅黑" w:eastAsia="微软雅黑" w:hAnsi="微软雅黑" w:hint="eastAsia"/>
                <w:szCs w:val="21"/>
              </w:rPr>
              <w:t>1</w:t>
            </w:r>
          </w:p>
        </w:tc>
        <w:tc>
          <w:tcPr>
            <w:tcW w:w="1701" w:type="dxa"/>
            <w:vAlign w:val="center"/>
          </w:tcPr>
          <w:p w14:paraId="029685AC" w14:textId="77777777" w:rsidR="004B02F9" w:rsidRPr="00B95A3A" w:rsidRDefault="004B02F9">
            <w:pPr>
              <w:snapToGrid w:val="0"/>
              <w:spacing w:line="360" w:lineRule="auto"/>
              <w:jc w:val="center"/>
              <w:rPr>
                <w:rFonts w:ascii="微软雅黑" w:eastAsia="微软雅黑" w:hAnsi="微软雅黑"/>
                <w:szCs w:val="21"/>
              </w:rPr>
            </w:pPr>
          </w:p>
        </w:tc>
        <w:tc>
          <w:tcPr>
            <w:tcW w:w="2906" w:type="dxa"/>
          </w:tcPr>
          <w:p w14:paraId="6392BCB9" w14:textId="77777777" w:rsidR="004B02F9" w:rsidRPr="00B95A3A" w:rsidRDefault="004B02F9">
            <w:pPr>
              <w:spacing w:after="0" w:line="500" w:lineRule="exact"/>
              <w:rPr>
                <w:rFonts w:ascii="微软雅黑" w:eastAsia="微软雅黑" w:hAnsi="微软雅黑"/>
                <w:szCs w:val="21"/>
              </w:rPr>
            </w:pPr>
          </w:p>
        </w:tc>
        <w:tc>
          <w:tcPr>
            <w:tcW w:w="1701" w:type="dxa"/>
          </w:tcPr>
          <w:p w14:paraId="0F5EE99E" w14:textId="77777777" w:rsidR="004B02F9" w:rsidRPr="00B95A3A" w:rsidRDefault="004B02F9">
            <w:pPr>
              <w:pStyle w:val="af9"/>
              <w:spacing w:after="0" w:line="500" w:lineRule="exact"/>
              <w:rPr>
                <w:rFonts w:ascii="微软雅黑" w:eastAsia="微软雅黑" w:hAnsi="微软雅黑"/>
                <w:szCs w:val="21"/>
              </w:rPr>
            </w:pPr>
          </w:p>
        </w:tc>
        <w:tc>
          <w:tcPr>
            <w:tcW w:w="1757" w:type="dxa"/>
          </w:tcPr>
          <w:p w14:paraId="473505CD" w14:textId="77777777" w:rsidR="004B02F9" w:rsidRPr="00B95A3A" w:rsidRDefault="004B02F9">
            <w:pPr>
              <w:pStyle w:val="af9"/>
              <w:spacing w:after="0" w:line="500" w:lineRule="exact"/>
              <w:rPr>
                <w:rFonts w:ascii="微软雅黑" w:eastAsia="微软雅黑" w:hAnsi="微软雅黑"/>
                <w:szCs w:val="21"/>
              </w:rPr>
            </w:pPr>
          </w:p>
        </w:tc>
      </w:tr>
      <w:tr w:rsidR="00E71457" w:rsidRPr="00B95A3A" w14:paraId="6F96EFA3" w14:textId="77777777">
        <w:trPr>
          <w:jc w:val="center"/>
        </w:trPr>
        <w:tc>
          <w:tcPr>
            <w:tcW w:w="817" w:type="dxa"/>
          </w:tcPr>
          <w:p w14:paraId="37A61FDC" w14:textId="77777777" w:rsidR="004B02F9" w:rsidRPr="00B95A3A" w:rsidRDefault="00DF3EAA">
            <w:pPr>
              <w:pStyle w:val="af9"/>
              <w:spacing w:after="0" w:line="500" w:lineRule="exact"/>
              <w:jc w:val="center"/>
              <w:rPr>
                <w:rFonts w:ascii="微软雅黑" w:eastAsia="微软雅黑" w:hAnsi="微软雅黑"/>
                <w:szCs w:val="21"/>
              </w:rPr>
            </w:pPr>
            <w:r w:rsidRPr="00B95A3A">
              <w:rPr>
                <w:rFonts w:ascii="微软雅黑" w:eastAsia="微软雅黑" w:hAnsi="微软雅黑" w:hint="eastAsia"/>
                <w:szCs w:val="21"/>
              </w:rPr>
              <w:t>2</w:t>
            </w:r>
          </w:p>
        </w:tc>
        <w:tc>
          <w:tcPr>
            <w:tcW w:w="1701" w:type="dxa"/>
            <w:vAlign w:val="center"/>
          </w:tcPr>
          <w:p w14:paraId="7B2108C5" w14:textId="77777777" w:rsidR="004B02F9" w:rsidRPr="00B95A3A" w:rsidRDefault="004B02F9">
            <w:pPr>
              <w:snapToGrid w:val="0"/>
              <w:spacing w:line="360" w:lineRule="auto"/>
              <w:jc w:val="center"/>
              <w:rPr>
                <w:rFonts w:ascii="微软雅黑" w:eastAsia="微软雅黑" w:hAnsi="微软雅黑"/>
                <w:szCs w:val="21"/>
              </w:rPr>
            </w:pPr>
          </w:p>
        </w:tc>
        <w:tc>
          <w:tcPr>
            <w:tcW w:w="2906" w:type="dxa"/>
          </w:tcPr>
          <w:p w14:paraId="3D5A6334" w14:textId="77777777" w:rsidR="004B02F9" w:rsidRPr="00B95A3A" w:rsidRDefault="004B02F9">
            <w:pPr>
              <w:spacing w:after="0" w:line="500" w:lineRule="exact"/>
              <w:ind w:firstLineChars="200" w:firstLine="420"/>
              <w:rPr>
                <w:rFonts w:ascii="微软雅黑" w:eastAsia="微软雅黑" w:hAnsi="微软雅黑"/>
                <w:szCs w:val="21"/>
              </w:rPr>
            </w:pPr>
          </w:p>
        </w:tc>
        <w:tc>
          <w:tcPr>
            <w:tcW w:w="1701" w:type="dxa"/>
          </w:tcPr>
          <w:p w14:paraId="4F9CA29F" w14:textId="77777777" w:rsidR="004B02F9" w:rsidRPr="00B95A3A" w:rsidRDefault="004B02F9">
            <w:pPr>
              <w:pStyle w:val="af9"/>
              <w:spacing w:after="0" w:line="500" w:lineRule="exact"/>
              <w:rPr>
                <w:rFonts w:ascii="微软雅黑" w:eastAsia="微软雅黑" w:hAnsi="微软雅黑"/>
                <w:szCs w:val="21"/>
              </w:rPr>
            </w:pPr>
          </w:p>
        </w:tc>
        <w:tc>
          <w:tcPr>
            <w:tcW w:w="1757" w:type="dxa"/>
          </w:tcPr>
          <w:p w14:paraId="47179AB5" w14:textId="77777777" w:rsidR="004B02F9" w:rsidRPr="00B95A3A" w:rsidRDefault="004B02F9">
            <w:pPr>
              <w:pStyle w:val="af9"/>
              <w:spacing w:after="0" w:line="500" w:lineRule="exact"/>
              <w:rPr>
                <w:rFonts w:ascii="微软雅黑" w:eastAsia="微软雅黑" w:hAnsi="微软雅黑"/>
                <w:szCs w:val="21"/>
              </w:rPr>
            </w:pPr>
          </w:p>
        </w:tc>
      </w:tr>
      <w:tr w:rsidR="00E71457" w:rsidRPr="00B95A3A" w14:paraId="2D56F24D" w14:textId="77777777">
        <w:trPr>
          <w:jc w:val="center"/>
        </w:trPr>
        <w:tc>
          <w:tcPr>
            <w:tcW w:w="817" w:type="dxa"/>
          </w:tcPr>
          <w:p w14:paraId="0C7430E9" w14:textId="77777777" w:rsidR="004B02F9" w:rsidRPr="00B95A3A" w:rsidRDefault="00DF3EAA">
            <w:pPr>
              <w:pStyle w:val="af9"/>
              <w:spacing w:after="0" w:line="500" w:lineRule="exact"/>
              <w:jc w:val="center"/>
              <w:rPr>
                <w:rFonts w:ascii="微软雅黑" w:eastAsia="微软雅黑" w:hAnsi="微软雅黑"/>
                <w:szCs w:val="21"/>
              </w:rPr>
            </w:pPr>
            <w:r w:rsidRPr="00B95A3A">
              <w:rPr>
                <w:rFonts w:ascii="微软雅黑" w:eastAsia="微软雅黑" w:hAnsi="微软雅黑" w:hint="eastAsia"/>
                <w:szCs w:val="21"/>
              </w:rPr>
              <w:t>3</w:t>
            </w:r>
          </w:p>
        </w:tc>
        <w:tc>
          <w:tcPr>
            <w:tcW w:w="1701" w:type="dxa"/>
            <w:vAlign w:val="center"/>
          </w:tcPr>
          <w:p w14:paraId="60851550" w14:textId="77777777" w:rsidR="004B02F9" w:rsidRPr="00B95A3A" w:rsidRDefault="004B02F9">
            <w:pPr>
              <w:snapToGrid w:val="0"/>
              <w:spacing w:line="360" w:lineRule="auto"/>
              <w:jc w:val="center"/>
              <w:rPr>
                <w:rFonts w:ascii="微软雅黑" w:eastAsia="微软雅黑" w:hAnsi="微软雅黑"/>
                <w:szCs w:val="21"/>
              </w:rPr>
            </w:pPr>
          </w:p>
        </w:tc>
        <w:tc>
          <w:tcPr>
            <w:tcW w:w="2906" w:type="dxa"/>
          </w:tcPr>
          <w:p w14:paraId="6C8F8084" w14:textId="77777777" w:rsidR="004B02F9" w:rsidRPr="00B95A3A" w:rsidRDefault="004B02F9">
            <w:pPr>
              <w:spacing w:after="0" w:line="500" w:lineRule="exact"/>
              <w:ind w:firstLineChars="200" w:firstLine="420"/>
              <w:rPr>
                <w:rFonts w:ascii="微软雅黑" w:eastAsia="微软雅黑" w:hAnsi="微软雅黑"/>
                <w:szCs w:val="21"/>
              </w:rPr>
            </w:pPr>
          </w:p>
        </w:tc>
        <w:tc>
          <w:tcPr>
            <w:tcW w:w="1701" w:type="dxa"/>
          </w:tcPr>
          <w:p w14:paraId="58423BB7" w14:textId="77777777" w:rsidR="004B02F9" w:rsidRPr="00B95A3A" w:rsidRDefault="004B02F9">
            <w:pPr>
              <w:pStyle w:val="af9"/>
              <w:spacing w:after="0" w:line="500" w:lineRule="exact"/>
              <w:rPr>
                <w:rFonts w:ascii="微软雅黑" w:eastAsia="微软雅黑" w:hAnsi="微软雅黑"/>
                <w:szCs w:val="21"/>
              </w:rPr>
            </w:pPr>
          </w:p>
        </w:tc>
        <w:tc>
          <w:tcPr>
            <w:tcW w:w="1757" w:type="dxa"/>
          </w:tcPr>
          <w:p w14:paraId="7FF9CDBE" w14:textId="77777777" w:rsidR="004B02F9" w:rsidRPr="00B95A3A" w:rsidRDefault="004B02F9">
            <w:pPr>
              <w:pStyle w:val="af9"/>
              <w:spacing w:after="0" w:line="500" w:lineRule="exact"/>
              <w:rPr>
                <w:rFonts w:ascii="微软雅黑" w:eastAsia="微软雅黑" w:hAnsi="微软雅黑"/>
                <w:szCs w:val="21"/>
              </w:rPr>
            </w:pPr>
          </w:p>
        </w:tc>
      </w:tr>
    </w:tbl>
    <w:p w14:paraId="7B9A4C9C" w14:textId="77777777" w:rsidR="004B02F9" w:rsidRPr="00B95A3A" w:rsidRDefault="00DF3EAA">
      <w:pPr>
        <w:widowControl/>
        <w:spacing w:line="360" w:lineRule="auto"/>
        <w:jc w:val="left"/>
        <w:rPr>
          <w:rFonts w:ascii="微软雅黑" w:eastAsia="微软雅黑" w:hAnsi="微软雅黑"/>
          <w:szCs w:val="21"/>
        </w:rPr>
      </w:pPr>
      <w:r w:rsidRPr="00B95A3A">
        <w:rPr>
          <w:rFonts w:ascii="微软雅黑" w:eastAsia="微软雅黑" w:hAnsi="微软雅黑" w:hint="eastAsia"/>
          <w:b/>
          <w:szCs w:val="21"/>
        </w:rPr>
        <w:t>供应商的响应文件（除技术规格部分）与磋商文件之规定存在偏离的，应在此表中如实说明。未在上表中说明的，将被认为</w:t>
      </w:r>
      <w:proofErr w:type="gramStart"/>
      <w:r w:rsidRPr="00B95A3A">
        <w:rPr>
          <w:rFonts w:ascii="微软雅黑" w:eastAsia="微软雅黑" w:hAnsi="微软雅黑" w:hint="eastAsia"/>
          <w:b/>
          <w:szCs w:val="21"/>
        </w:rPr>
        <w:t>完全响应</w:t>
      </w:r>
      <w:proofErr w:type="gramEnd"/>
      <w:r w:rsidRPr="00B95A3A">
        <w:rPr>
          <w:rFonts w:ascii="微软雅黑" w:eastAsia="微软雅黑" w:hAnsi="微软雅黑" w:hint="eastAsia"/>
          <w:b/>
          <w:szCs w:val="21"/>
        </w:rPr>
        <w:t>磋商文件的规定.</w:t>
      </w:r>
    </w:p>
    <w:p w14:paraId="6979F84D" w14:textId="77777777" w:rsidR="004B02F9" w:rsidRPr="00B95A3A" w:rsidRDefault="004B02F9">
      <w:pPr>
        <w:widowControl/>
        <w:spacing w:line="360" w:lineRule="auto"/>
        <w:jc w:val="left"/>
        <w:rPr>
          <w:rFonts w:ascii="微软雅黑" w:eastAsia="微软雅黑" w:hAnsi="微软雅黑"/>
          <w:szCs w:val="21"/>
        </w:rPr>
      </w:pPr>
    </w:p>
    <w:p w14:paraId="07379717" w14:textId="79D87FB5" w:rsidR="004B02F9" w:rsidRPr="00B95A3A" w:rsidRDefault="00DF3EAA">
      <w:pPr>
        <w:widowControl/>
        <w:spacing w:line="360" w:lineRule="auto"/>
        <w:jc w:val="left"/>
        <w:rPr>
          <w:rFonts w:ascii="微软雅黑" w:eastAsia="微软雅黑" w:hAnsi="微软雅黑"/>
          <w:szCs w:val="21"/>
        </w:rPr>
      </w:pPr>
      <w:r w:rsidRPr="00B95A3A">
        <w:rPr>
          <w:rFonts w:ascii="微软雅黑" w:eastAsia="微软雅黑" w:hAnsi="微软雅黑" w:hint="eastAsia"/>
          <w:szCs w:val="21"/>
          <w:shd w:val="clear" w:color="auto" w:fill="FFFFFF"/>
        </w:rPr>
        <w:t>投标人名称：（盖章）</w:t>
      </w:r>
      <w:r w:rsidRPr="00B95A3A">
        <w:rPr>
          <w:rFonts w:ascii="微软雅黑" w:eastAsia="微软雅黑" w:hAnsi="微软雅黑" w:hint="eastAsia"/>
          <w:szCs w:val="21"/>
        </w:rPr>
        <w:br/>
      </w:r>
      <w:r w:rsidRPr="00B95A3A">
        <w:rPr>
          <w:rFonts w:ascii="微软雅黑" w:eastAsia="微软雅黑" w:hAnsi="微软雅黑" w:hint="eastAsia"/>
          <w:szCs w:val="21"/>
          <w:shd w:val="clear" w:color="auto" w:fill="FFFFFF"/>
        </w:rPr>
        <w:t>法定代表人（负责人）或</w:t>
      </w:r>
      <w:r w:rsidRPr="00B95A3A">
        <w:rPr>
          <w:rFonts w:ascii="微软雅黑" w:eastAsia="微软雅黑" w:hAnsi="微软雅黑" w:hint="eastAsia"/>
          <w:szCs w:val="21"/>
        </w:rPr>
        <w:t>被授权人</w:t>
      </w:r>
      <w:r w:rsidRPr="00B95A3A">
        <w:rPr>
          <w:rFonts w:ascii="微软雅黑" w:eastAsia="微软雅黑" w:hAnsi="微软雅黑" w:hint="eastAsia"/>
          <w:szCs w:val="21"/>
          <w:shd w:val="clear" w:color="auto" w:fill="FFFFFF"/>
        </w:rPr>
        <w:t>（签字或盖章）：</w:t>
      </w:r>
      <w:r w:rsidRPr="00B95A3A">
        <w:rPr>
          <w:rFonts w:ascii="微软雅黑" w:eastAsia="微软雅黑" w:hAnsi="微软雅黑" w:hint="eastAsia"/>
          <w:szCs w:val="21"/>
        </w:rPr>
        <w:br/>
      </w:r>
      <w:r w:rsidRPr="00B95A3A">
        <w:rPr>
          <w:rFonts w:ascii="微软雅黑" w:eastAsia="微软雅黑" w:hAnsi="微软雅黑" w:hint="eastAsia"/>
          <w:szCs w:val="21"/>
          <w:shd w:val="clear" w:color="auto" w:fill="FFFFFF"/>
        </w:rPr>
        <w:t>投标日期：</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年</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月</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日</w:t>
      </w:r>
    </w:p>
    <w:p w14:paraId="7AABFD28" w14:textId="77777777" w:rsidR="004B02F9" w:rsidRPr="00B95A3A" w:rsidRDefault="004B02F9">
      <w:pPr>
        <w:snapToGrid w:val="0"/>
        <w:spacing w:before="50" w:line="360" w:lineRule="auto"/>
        <w:jc w:val="left"/>
        <w:rPr>
          <w:rFonts w:ascii="微软雅黑" w:eastAsia="微软雅黑" w:hAnsi="微软雅黑"/>
          <w:b/>
          <w:szCs w:val="21"/>
        </w:rPr>
        <w:sectPr w:rsidR="004B02F9" w:rsidRPr="00B95A3A">
          <w:pgSz w:w="11906" w:h="16838"/>
          <w:pgMar w:top="1474" w:right="1797" w:bottom="1247" w:left="1797" w:header="851" w:footer="851" w:gutter="0"/>
          <w:cols w:space="720"/>
        </w:sectPr>
      </w:pPr>
    </w:p>
    <w:p w14:paraId="331BE364" w14:textId="77777777" w:rsidR="004B02F9" w:rsidRPr="00B95A3A" w:rsidRDefault="00DF3EAA">
      <w:pPr>
        <w:snapToGrid w:val="0"/>
        <w:spacing w:before="50" w:line="360" w:lineRule="auto"/>
        <w:jc w:val="left"/>
        <w:rPr>
          <w:rFonts w:ascii="微软雅黑" w:eastAsia="微软雅黑" w:hAnsi="微软雅黑"/>
          <w:b/>
          <w:szCs w:val="21"/>
        </w:rPr>
      </w:pPr>
      <w:r w:rsidRPr="00B95A3A">
        <w:rPr>
          <w:rFonts w:ascii="微软雅黑" w:eastAsia="微软雅黑" w:hAnsi="微软雅黑" w:hint="eastAsia"/>
          <w:b/>
          <w:szCs w:val="21"/>
        </w:rPr>
        <w:lastRenderedPageBreak/>
        <w:t>技术响应表格式：</w:t>
      </w:r>
    </w:p>
    <w:p w14:paraId="4FEF308B" w14:textId="77777777" w:rsidR="004B02F9" w:rsidRPr="00B95A3A" w:rsidRDefault="00DF3EAA">
      <w:pPr>
        <w:snapToGrid w:val="0"/>
        <w:spacing w:before="50" w:line="360" w:lineRule="auto"/>
        <w:jc w:val="left"/>
        <w:rPr>
          <w:rFonts w:ascii="微软雅黑" w:eastAsia="微软雅黑" w:hAnsi="微软雅黑"/>
          <w:szCs w:val="21"/>
          <w:u w:val="single"/>
        </w:rPr>
      </w:pPr>
      <w:r w:rsidRPr="00B95A3A">
        <w:rPr>
          <w:rFonts w:ascii="微软雅黑" w:eastAsia="微软雅黑" w:hAnsi="微软雅黑" w:hint="eastAsia"/>
          <w:szCs w:val="21"/>
        </w:rPr>
        <w:t>标项：</w:t>
      </w:r>
    </w:p>
    <w:tbl>
      <w:tblPr>
        <w:tblW w:w="88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1701"/>
        <w:gridCol w:w="2906"/>
        <w:gridCol w:w="1701"/>
        <w:gridCol w:w="1757"/>
      </w:tblGrid>
      <w:tr w:rsidR="00E71457" w:rsidRPr="00B95A3A" w14:paraId="1B44C672" w14:textId="77777777">
        <w:trPr>
          <w:jc w:val="center"/>
        </w:trPr>
        <w:tc>
          <w:tcPr>
            <w:tcW w:w="817" w:type="dxa"/>
            <w:vAlign w:val="center"/>
          </w:tcPr>
          <w:p w14:paraId="26262DB3" w14:textId="77777777" w:rsidR="004B02F9" w:rsidRPr="00B95A3A" w:rsidRDefault="00DF3EAA">
            <w:pPr>
              <w:pStyle w:val="af9"/>
              <w:spacing w:line="360" w:lineRule="auto"/>
              <w:jc w:val="center"/>
              <w:rPr>
                <w:rFonts w:ascii="微软雅黑" w:eastAsia="微软雅黑" w:hAnsi="微软雅黑"/>
                <w:szCs w:val="21"/>
              </w:rPr>
            </w:pPr>
            <w:r w:rsidRPr="00B95A3A">
              <w:rPr>
                <w:rFonts w:ascii="微软雅黑" w:eastAsia="微软雅黑" w:hAnsi="微软雅黑" w:hint="eastAsia"/>
                <w:szCs w:val="21"/>
              </w:rPr>
              <w:t>序号</w:t>
            </w:r>
          </w:p>
        </w:tc>
        <w:tc>
          <w:tcPr>
            <w:tcW w:w="1701" w:type="dxa"/>
            <w:vAlign w:val="center"/>
          </w:tcPr>
          <w:p w14:paraId="21B3E068" w14:textId="77777777" w:rsidR="004B02F9" w:rsidRPr="00B95A3A" w:rsidRDefault="00DF3EAA">
            <w:pPr>
              <w:pStyle w:val="af9"/>
              <w:spacing w:line="360" w:lineRule="auto"/>
              <w:jc w:val="center"/>
              <w:rPr>
                <w:rFonts w:ascii="微软雅黑" w:eastAsia="微软雅黑" w:hAnsi="微软雅黑"/>
                <w:szCs w:val="21"/>
              </w:rPr>
            </w:pPr>
            <w:r w:rsidRPr="00B95A3A">
              <w:rPr>
                <w:rFonts w:ascii="微软雅黑" w:eastAsia="微软雅黑" w:hAnsi="微软雅黑" w:hint="eastAsia"/>
                <w:szCs w:val="21"/>
              </w:rPr>
              <w:t>项目</w:t>
            </w:r>
          </w:p>
        </w:tc>
        <w:tc>
          <w:tcPr>
            <w:tcW w:w="2906" w:type="dxa"/>
            <w:vAlign w:val="center"/>
          </w:tcPr>
          <w:p w14:paraId="0CB4A7FD" w14:textId="77777777" w:rsidR="004B02F9" w:rsidRPr="00B95A3A" w:rsidRDefault="00DF3EAA">
            <w:pPr>
              <w:pStyle w:val="af9"/>
              <w:spacing w:line="360" w:lineRule="auto"/>
              <w:jc w:val="center"/>
              <w:rPr>
                <w:rFonts w:ascii="微软雅黑" w:eastAsia="微软雅黑" w:hAnsi="微软雅黑"/>
                <w:szCs w:val="21"/>
              </w:rPr>
            </w:pPr>
            <w:r w:rsidRPr="00B95A3A">
              <w:rPr>
                <w:rFonts w:ascii="微软雅黑" w:eastAsia="微软雅黑" w:hAnsi="微软雅黑" w:hint="eastAsia"/>
                <w:szCs w:val="21"/>
              </w:rPr>
              <w:t>竞争性磋商文件要求</w:t>
            </w:r>
          </w:p>
        </w:tc>
        <w:tc>
          <w:tcPr>
            <w:tcW w:w="1701" w:type="dxa"/>
            <w:vAlign w:val="center"/>
          </w:tcPr>
          <w:p w14:paraId="099D3CDA" w14:textId="77777777" w:rsidR="004B02F9" w:rsidRPr="00B95A3A" w:rsidRDefault="00DF3EAA">
            <w:pPr>
              <w:pStyle w:val="af9"/>
              <w:spacing w:line="360" w:lineRule="auto"/>
              <w:jc w:val="center"/>
              <w:rPr>
                <w:rFonts w:ascii="微软雅黑" w:eastAsia="微软雅黑" w:hAnsi="微软雅黑"/>
                <w:szCs w:val="21"/>
              </w:rPr>
            </w:pPr>
            <w:r w:rsidRPr="00B95A3A">
              <w:rPr>
                <w:rFonts w:ascii="微软雅黑" w:eastAsia="微软雅黑" w:hAnsi="微软雅黑" w:hint="eastAsia"/>
                <w:szCs w:val="21"/>
              </w:rPr>
              <w:t>竞争性磋商响应文件要求</w:t>
            </w:r>
          </w:p>
        </w:tc>
        <w:tc>
          <w:tcPr>
            <w:tcW w:w="1757" w:type="dxa"/>
            <w:vAlign w:val="center"/>
          </w:tcPr>
          <w:p w14:paraId="7034238D" w14:textId="77777777" w:rsidR="004B02F9" w:rsidRPr="00B95A3A" w:rsidRDefault="00DF3EAA">
            <w:pPr>
              <w:pStyle w:val="af9"/>
              <w:spacing w:line="360" w:lineRule="auto"/>
              <w:jc w:val="center"/>
              <w:rPr>
                <w:rFonts w:ascii="微软雅黑" w:eastAsia="微软雅黑" w:hAnsi="微软雅黑"/>
                <w:szCs w:val="21"/>
              </w:rPr>
            </w:pPr>
            <w:r w:rsidRPr="00B95A3A">
              <w:rPr>
                <w:rFonts w:ascii="微软雅黑" w:eastAsia="微软雅黑" w:hAnsi="微软雅黑" w:hint="eastAsia"/>
                <w:szCs w:val="21"/>
              </w:rPr>
              <w:t>偏离说明</w:t>
            </w:r>
          </w:p>
        </w:tc>
      </w:tr>
      <w:tr w:rsidR="00E71457" w:rsidRPr="00B95A3A" w14:paraId="76F7D8B9" w14:textId="77777777">
        <w:trPr>
          <w:jc w:val="center"/>
        </w:trPr>
        <w:tc>
          <w:tcPr>
            <w:tcW w:w="817" w:type="dxa"/>
          </w:tcPr>
          <w:p w14:paraId="387DBE62" w14:textId="77777777" w:rsidR="004B02F9" w:rsidRPr="00B95A3A" w:rsidRDefault="00DF3EAA">
            <w:pPr>
              <w:pStyle w:val="af9"/>
              <w:spacing w:line="360" w:lineRule="auto"/>
              <w:jc w:val="center"/>
              <w:rPr>
                <w:rFonts w:ascii="微软雅黑" w:eastAsia="微软雅黑" w:hAnsi="微软雅黑"/>
                <w:szCs w:val="21"/>
              </w:rPr>
            </w:pPr>
            <w:r w:rsidRPr="00B95A3A">
              <w:rPr>
                <w:rFonts w:ascii="微软雅黑" w:eastAsia="微软雅黑" w:hAnsi="微软雅黑" w:hint="eastAsia"/>
                <w:szCs w:val="21"/>
              </w:rPr>
              <w:t>1</w:t>
            </w:r>
          </w:p>
        </w:tc>
        <w:tc>
          <w:tcPr>
            <w:tcW w:w="1701" w:type="dxa"/>
            <w:vAlign w:val="center"/>
          </w:tcPr>
          <w:p w14:paraId="4AFD8D91" w14:textId="77777777" w:rsidR="004B02F9" w:rsidRPr="00B95A3A" w:rsidRDefault="004B02F9">
            <w:pPr>
              <w:snapToGrid w:val="0"/>
              <w:spacing w:line="360" w:lineRule="auto"/>
              <w:jc w:val="center"/>
              <w:rPr>
                <w:rFonts w:ascii="微软雅黑" w:eastAsia="微软雅黑" w:hAnsi="微软雅黑"/>
                <w:szCs w:val="21"/>
              </w:rPr>
            </w:pPr>
          </w:p>
        </w:tc>
        <w:tc>
          <w:tcPr>
            <w:tcW w:w="2906" w:type="dxa"/>
          </w:tcPr>
          <w:p w14:paraId="7C2CD6F4" w14:textId="77777777" w:rsidR="004B02F9" w:rsidRPr="00B95A3A" w:rsidRDefault="004B02F9">
            <w:pPr>
              <w:spacing w:line="360" w:lineRule="auto"/>
              <w:rPr>
                <w:rFonts w:ascii="微软雅黑" w:eastAsia="微软雅黑" w:hAnsi="微软雅黑"/>
                <w:szCs w:val="21"/>
              </w:rPr>
            </w:pPr>
          </w:p>
        </w:tc>
        <w:tc>
          <w:tcPr>
            <w:tcW w:w="1701" w:type="dxa"/>
          </w:tcPr>
          <w:p w14:paraId="5F3F4254" w14:textId="77777777" w:rsidR="004B02F9" w:rsidRPr="00B95A3A" w:rsidRDefault="004B02F9">
            <w:pPr>
              <w:pStyle w:val="af9"/>
              <w:spacing w:line="360" w:lineRule="auto"/>
              <w:rPr>
                <w:rFonts w:ascii="微软雅黑" w:eastAsia="微软雅黑" w:hAnsi="微软雅黑"/>
                <w:szCs w:val="21"/>
              </w:rPr>
            </w:pPr>
          </w:p>
        </w:tc>
        <w:tc>
          <w:tcPr>
            <w:tcW w:w="1757" w:type="dxa"/>
          </w:tcPr>
          <w:p w14:paraId="18E07BBE" w14:textId="77777777" w:rsidR="004B02F9" w:rsidRPr="00B95A3A" w:rsidRDefault="004B02F9">
            <w:pPr>
              <w:pStyle w:val="af9"/>
              <w:spacing w:line="360" w:lineRule="auto"/>
              <w:rPr>
                <w:rFonts w:ascii="微软雅黑" w:eastAsia="微软雅黑" w:hAnsi="微软雅黑"/>
                <w:szCs w:val="21"/>
              </w:rPr>
            </w:pPr>
          </w:p>
        </w:tc>
      </w:tr>
      <w:tr w:rsidR="00E71457" w:rsidRPr="00B95A3A" w14:paraId="72808966" w14:textId="77777777">
        <w:trPr>
          <w:jc w:val="center"/>
        </w:trPr>
        <w:tc>
          <w:tcPr>
            <w:tcW w:w="817" w:type="dxa"/>
          </w:tcPr>
          <w:p w14:paraId="1D4233F6" w14:textId="77777777" w:rsidR="004B02F9" w:rsidRPr="00B95A3A" w:rsidRDefault="00DF3EAA">
            <w:pPr>
              <w:pStyle w:val="af9"/>
              <w:spacing w:line="360" w:lineRule="auto"/>
              <w:jc w:val="center"/>
              <w:rPr>
                <w:rFonts w:ascii="微软雅黑" w:eastAsia="微软雅黑" w:hAnsi="微软雅黑"/>
                <w:szCs w:val="21"/>
              </w:rPr>
            </w:pPr>
            <w:r w:rsidRPr="00B95A3A">
              <w:rPr>
                <w:rFonts w:ascii="微软雅黑" w:eastAsia="微软雅黑" w:hAnsi="微软雅黑" w:hint="eastAsia"/>
                <w:szCs w:val="21"/>
              </w:rPr>
              <w:t>2</w:t>
            </w:r>
          </w:p>
        </w:tc>
        <w:tc>
          <w:tcPr>
            <w:tcW w:w="1701" w:type="dxa"/>
            <w:vAlign w:val="center"/>
          </w:tcPr>
          <w:p w14:paraId="0FD0167F" w14:textId="77777777" w:rsidR="004B02F9" w:rsidRPr="00B95A3A" w:rsidRDefault="004B02F9">
            <w:pPr>
              <w:snapToGrid w:val="0"/>
              <w:spacing w:line="360" w:lineRule="auto"/>
              <w:jc w:val="center"/>
              <w:rPr>
                <w:rFonts w:ascii="微软雅黑" w:eastAsia="微软雅黑" w:hAnsi="微软雅黑"/>
                <w:szCs w:val="21"/>
              </w:rPr>
            </w:pPr>
          </w:p>
        </w:tc>
        <w:tc>
          <w:tcPr>
            <w:tcW w:w="2906" w:type="dxa"/>
          </w:tcPr>
          <w:p w14:paraId="3CFBCD78" w14:textId="77777777" w:rsidR="004B02F9" w:rsidRPr="00B95A3A" w:rsidRDefault="004B02F9">
            <w:pPr>
              <w:spacing w:line="440" w:lineRule="exact"/>
              <w:ind w:firstLineChars="200" w:firstLine="420"/>
              <w:rPr>
                <w:rFonts w:ascii="微软雅黑" w:eastAsia="微软雅黑" w:hAnsi="微软雅黑"/>
                <w:szCs w:val="21"/>
              </w:rPr>
            </w:pPr>
          </w:p>
        </w:tc>
        <w:tc>
          <w:tcPr>
            <w:tcW w:w="1701" w:type="dxa"/>
          </w:tcPr>
          <w:p w14:paraId="23064B70" w14:textId="77777777" w:rsidR="004B02F9" w:rsidRPr="00B95A3A" w:rsidRDefault="004B02F9">
            <w:pPr>
              <w:pStyle w:val="af9"/>
              <w:spacing w:line="360" w:lineRule="auto"/>
              <w:rPr>
                <w:rFonts w:ascii="微软雅黑" w:eastAsia="微软雅黑" w:hAnsi="微软雅黑"/>
                <w:szCs w:val="21"/>
              </w:rPr>
            </w:pPr>
          </w:p>
        </w:tc>
        <w:tc>
          <w:tcPr>
            <w:tcW w:w="1757" w:type="dxa"/>
          </w:tcPr>
          <w:p w14:paraId="4388CF2B" w14:textId="77777777" w:rsidR="004B02F9" w:rsidRPr="00B95A3A" w:rsidRDefault="004B02F9">
            <w:pPr>
              <w:pStyle w:val="af9"/>
              <w:spacing w:line="360" w:lineRule="auto"/>
              <w:rPr>
                <w:rFonts w:ascii="微软雅黑" w:eastAsia="微软雅黑" w:hAnsi="微软雅黑"/>
                <w:szCs w:val="21"/>
              </w:rPr>
            </w:pPr>
          </w:p>
        </w:tc>
      </w:tr>
      <w:tr w:rsidR="00E71457" w:rsidRPr="00B95A3A" w14:paraId="2E42D852" w14:textId="77777777">
        <w:trPr>
          <w:jc w:val="center"/>
        </w:trPr>
        <w:tc>
          <w:tcPr>
            <w:tcW w:w="817" w:type="dxa"/>
          </w:tcPr>
          <w:p w14:paraId="4823F3A8" w14:textId="77777777" w:rsidR="004B02F9" w:rsidRPr="00B95A3A" w:rsidRDefault="004B02F9">
            <w:pPr>
              <w:pStyle w:val="af9"/>
              <w:spacing w:line="360" w:lineRule="auto"/>
              <w:jc w:val="center"/>
              <w:rPr>
                <w:rFonts w:ascii="微软雅黑" w:eastAsia="微软雅黑" w:hAnsi="微软雅黑"/>
                <w:szCs w:val="21"/>
              </w:rPr>
            </w:pPr>
          </w:p>
        </w:tc>
        <w:tc>
          <w:tcPr>
            <w:tcW w:w="1701" w:type="dxa"/>
            <w:vAlign w:val="center"/>
          </w:tcPr>
          <w:p w14:paraId="26475990" w14:textId="77777777" w:rsidR="004B02F9" w:rsidRPr="00B95A3A" w:rsidRDefault="00DF3EAA">
            <w:pPr>
              <w:snapToGrid w:val="0"/>
              <w:spacing w:line="360" w:lineRule="auto"/>
              <w:jc w:val="center"/>
              <w:rPr>
                <w:rFonts w:ascii="微软雅黑" w:eastAsia="微软雅黑" w:hAnsi="微软雅黑"/>
                <w:szCs w:val="21"/>
              </w:rPr>
            </w:pPr>
            <w:r w:rsidRPr="00B95A3A">
              <w:rPr>
                <w:rFonts w:ascii="微软雅黑" w:eastAsia="微软雅黑" w:hAnsi="微软雅黑" w:hint="eastAsia"/>
                <w:szCs w:val="21"/>
              </w:rPr>
              <w:t>……</w:t>
            </w:r>
          </w:p>
        </w:tc>
        <w:tc>
          <w:tcPr>
            <w:tcW w:w="2906" w:type="dxa"/>
          </w:tcPr>
          <w:p w14:paraId="1A43A183" w14:textId="77777777" w:rsidR="004B02F9" w:rsidRPr="00B95A3A" w:rsidRDefault="004B02F9">
            <w:pPr>
              <w:pStyle w:val="af9"/>
              <w:spacing w:line="360" w:lineRule="auto"/>
              <w:rPr>
                <w:rFonts w:ascii="微软雅黑" w:eastAsia="微软雅黑" w:hAnsi="微软雅黑"/>
                <w:szCs w:val="21"/>
              </w:rPr>
            </w:pPr>
          </w:p>
        </w:tc>
        <w:tc>
          <w:tcPr>
            <w:tcW w:w="1701" w:type="dxa"/>
          </w:tcPr>
          <w:p w14:paraId="2F97DAE9" w14:textId="77777777" w:rsidR="004B02F9" w:rsidRPr="00B95A3A" w:rsidRDefault="004B02F9">
            <w:pPr>
              <w:pStyle w:val="af9"/>
              <w:spacing w:line="360" w:lineRule="auto"/>
              <w:rPr>
                <w:rFonts w:ascii="微软雅黑" w:eastAsia="微软雅黑" w:hAnsi="微软雅黑"/>
                <w:szCs w:val="21"/>
              </w:rPr>
            </w:pPr>
          </w:p>
        </w:tc>
        <w:tc>
          <w:tcPr>
            <w:tcW w:w="1757" w:type="dxa"/>
          </w:tcPr>
          <w:p w14:paraId="6FB5D896" w14:textId="77777777" w:rsidR="004B02F9" w:rsidRPr="00B95A3A" w:rsidRDefault="004B02F9">
            <w:pPr>
              <w:pStyle w:val="af9"/>
              <w:spacing w:line="360" w:lineRule="auto"/>
              <w:rPr>
                <w:rFonts w:ascii="微软雅黑" w:eastAsia="微软雅黑" w:hAnsi="微软雅黑"/>
                <w:szCs w:val="21"/>
              </w:rPr>
            </w:pPr>
          </w:p>
        </w:tc>
      </w:tr>
    </w:tbl>
    <w:p w14:paraId="557195EF" w14:textId="77777777" w:rsidR="004B02F9" w:rsidRPr="00B95A3A" w:rsidRDefault="00DF3EAA">
      <w:pPr>
        <w:widowControl/>
        <w:spacing w:line="360" w:lineRule="auto"/>
        <w:jc w:val="left"/>
        <w:rPr>
          <w:rFonts w:ascii="微软雅黑" w:eastAsia="微软雅黑" w:hAnsi="微软雅黑"/>
          <w:szCs w:val="21"/>
        </w:rPr>
      </w:pPr>
      <w:r w:rsidRPr="00B95A3A">
        <w:rPr>
          <w:rFonts w:ascii="微软雅黑" w:eastAsia="微软雅黑" w:hAnsi="微软雅黑"/>
          <w:szCs w:val="21"/>
        </w:rPr>
        <w:t>投标人应根据投标设备的性能指标、对照</w:t>
      </w:r>
      <w:r w:rsidRPr="00B95A3A">
        <w:rPr>
          <w:rFonts w:ascii="微软雅黑" w:eastAsia="微软雅黑" w:hAnsi="微软雅黑" w:hint="eastAsia"/>
          <w:szCs w:val="21"/>
        </w:rPr>
        <w:t>竞争性磋商文件</w:t>
      </w:r>
      <w:r w:rsidRPr="00B95A3A">
        <w:rPr>
          <w:rFonts w:ascii="微软雅黑" w:eastAsia="微软雅黑" w:hAnsi="微软雅黑"/>
          <w:szCs w:val="21"/>
        </w:rPr>
        <w:t>要求在“偏离情况”栏注明“正偏离”、“负偏离”或“无偏离”。</w:t>
      </w:r>
    </w:p>
    <w:p w14:paraId="0191CAFE" w14:textId="785AF1E9" w:rsidR="004B02F9" w:rsidRPr="00B95A3A" w:rsidRDefault="00DF3EAA">
      <w:pPr>
        <w:snapToGrid w:val="0"/>
        <w:spacing w:before="50" w:afterLines="50" w:after="120"/>
        <w:jc w:val="left"/>
        <w:rPr>
          <w:rFonts w:ascii="微软雅黑" w:eastAsia="微软雅黑" w:hAnsi="微软雅黑"/>
          <w:b/>
          <w:szCs w:val="21"/>
        </w:rPr>
      </w:pPr>
      <w:r w:rsidRPr="00B95A3A">
        <w:rPr>
          <w:rFonts w:ascii="微软雅黑" w:eastAsia="微软雅黑" w:hAnsi="微软雅黑" w:hint="eastAsia"/>
          <w:szCs w:val="21"/>
          <w:shd w:val="clear" w:color="auto" w:fill="FFFFFF"/>
        </w:rPr>
        <w:t>投标人名称：（盖章）</w:t>
      </w:r>
      <w:r w:rsidRPr="00B95A3A">
        <w:rPr>
          <w:rFonts w:ascii="微软雅黑" w:eastAsia="微软雅黑" w:hAnsi="微软雅黑" w:hint="eastAsia"/>
          <w:szCs w:val="21"/>
        </w:rPr>
        <w:br/>
      </w:r>
      <w:r w:rsidRPr="00B95A3A">
        <w:rPr>
          <w:rFonts w:ascii="微软雅黑" w:eastAsia="微软雅黑" w:hAnsi="微软雅黑" w:hint="eastAsia"/>
          <w:szCs w:val="21"/>
          <w:shd w:val="clear" w:color="auto" w:fill="FFFFFF"/>
        </w:rPr>
        <w:t>法定代表人（负责人）或</w:t>
      </w:r>
      <w:r w:rsidRPr="00B95A3A">
        <w:rPr>
          <w:rFonts w:ascii="微软雅黑" w:eastAsia="微软雅黑" w:hAnsi="微软雅黑" w:hint="eastAsia"/>
          <w:szCs w:val="21"/>
        </w:rPr>
        <w:t>被授权人</w:t>
      </w:r>
      <w:r w:rsidRPr="00B95A3A">
        <w:rPr>
          <w:rFonts w:ascii="微软雅黑" w:eastAsia="微软雅黑" w:hAnsi="微软雅黑" w:hint="eastAsia"/>
          <w:szCs w:val="21"/>
          <w:shd w:val="clear" w:color="auto" w:fill="FFFFFF"/>
        </w:rPr>
        <w:t>（签字或盖章）：</w:t>
      </w:r>
      <w:r w:rsidRPr="00B95A3A">
        <w:rPr>
          <w:rFonts w:ascii="微软雅黑" w:eastAsia="微软雅黑" w:hAnsi="微软雅黑" w:hint="eastAsia"/>
          <w:szCs w:val="21"/>
        </w:rPr>
        <w:br/>
      </w:r>
      <w:r w:rsidRPr="00B95A3A">
        <w:rPr>
          <w:rFonts w:ascii="微软雅黑" w:eastAsia="微软雅黑" w:hAnsi="微软雅黑" w:hint="eastAsia"/>
          <w:szCs w:val="21"/>
          <w:shd w:val="clear" w:color="auto" w:fill="FFFFFF"/>
        </w:rPr>
        <w:t>投标日期：</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年</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月</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日</w:t>
      </w:r>
    </w:p>
    <w:p w14:paraId="51252B98" w14:textId="77777777" w:rsidR="004B02F9" w:rsidRPr="00B95A3A" w:rsidRDefault="004B02F9">
      <w:pPr>
        <w:pStyle w:val="a8"/>
        <w:overflowPunct w:val="0"/>
        <w:spacing w:line="360" w:lineRule="auto"/>
        <w:ind w:firstLine="0"/>
        <w:jc w:val="center"/>
        <w:rPr>
          <w:rFonts w:ascii="微软雅黑" w:eastAsia="微软雅黑" w:hAnsi="微软雅黑"/>
          <w:b/>
          <w:szCs w:val="21"/>
        </w:rPr>
      </w:pPr>
    </w:p>
    <w:p w14:paraId="1A063E57" w14:textId="77777777" w:rsidR="004B02F9" w:rsidRPr="00B95A3A" w:rsidRDefault="004B02F9">
      <w:pPr>
        <w:pStyle w:val="a8"/>
        <w:overflowPunct w:val="0"/>
        <w:spacing w:line="360" w:lineRule="auto"/>
        <w:ind w:firstLine="0"/>
        <w:jc w:val="center"/>
        <w:rPr>
          <w:rFonts w:ascii="微软雅黑" w:eastAsia="微软雅黑" w:hAnsi="微软雅黑"/>
          <w:b/>
          <w:szCs w:val="21"/>
        </w:rPr>
      </w:pPr>
    </w:p>
    <w:p w14:paraId="7C923F8E" w14:textId="77777777" w:rsidR="004B02F9" w:rsidRPr="00B95A3A" w:rsidRDefault="004B02F9">
      <w:pPr>
        <w:pStyle w:val="a8"/>
        <w:overflowPunct w:val="0"/>
        <w:spacing w:line="360" w:lineRule="auto"/>
        <w:ind w:firstLine="0"/>
        <w:jc w:val="center"/>
        <w:rPr>
          <w:rFonts w:ascii="微软雅黑" w:eastAsia="微软雅黑" w:hAnsi="微软雅黑"/>
          <w:b/>
          <w:szCs w:val="21"/>
        </w:rPr>
      </w:pPr>
    </w:p>
    <w:p w14:paraId="119D3462" w14:textId="77777777" w:rsidR="004B02F9" w:rsidRPr="00B95A3A" w:rsidRDefault="004B02F9">
      <w:pPr>
        <w:pStyle w:val="a8"/>
        <w:overflowPunct w:val="0"/>
        <w:spacing w:line="360" w:lineRule="auto"/>
        <w:ind w:firstLine="0"/>
        <w:jc w:val="center"/>
        <w:rPr>
          <w:rFonts w:ascii="微软雅黑" w:eastAsia="微软雅黑" w:hAnsi="微软雅黑"/>
          <w:b/>
          <w:szCs w:val="21"/>
        </w:rPr>
      </w:pPr>
    </w:p>
    <w:p w14:paraId="56EF4893" w14:textId="77777777" w:rsidR="004B02F9" w:rsidRPr="00B95A3A" w:rsidRDefault="004B02F9">
      <w:pPr>
        <w:pStyle w:val="a8"/>
        <w:overflowPunct w:val="0"/>
        <w:spacing w:line="360" w:lineRule="auto"/>
        <w:ind w:firstLine="0"/>
        <w:jc w:val="center"/>
        <w:rPr>
          <w:rFonts w:ascii="微软雅黑" w:eastAsia="微软雅黑" w:hAnsi="微软雅黑"/>
          <w:b/>
          <w:szCs w:val="21"/>
        </w:rPr>
      </w:pPr>
    </w:p>
    <w:p w14:paraId="34C0195A" w14:textId="77777777" w:rsidR="004B02F9" w:rsidRPr="00B95A3A" w:rsidRDefault="004B02F9">
      <w:pPr>
        <w:pStyle w:val="a8"/>
        <w:overflowPunct w:val="0"/>
        <w:spacing w:line="360" w:lineRule="auto"/>
        <w:ind w:firstLine="0"/>
        <w:jc w:val="center"/>
        <w:rPr>
          <w:rFonts w:ascii="微软雅黑" w:eastAsia="微软雅黑" w:hAnsi="微软雅黑"/>
          <w:b/>
          <w:szCs w:val="21"/>
        </w:rPr>
      </w:pPr>
    </w:p>
    <w:p w14:paraId="48996564" w14:textId="77777777" w:rsidR="004B02F9" w:rsidRPr="00B95A3A" w:rsidRDefault="004B02F9">
      <w:pPr>
        <w:pStyle w:val="a8"/>
        <w:overflowPunct w:val="0"/>
        <w:spacing w:line="360" w:lineRule="auto"/>
        <w:ind w:firstLine="0"/>
        <w:jc w:val="center"/>
        <w:rPr>
          <w:rFonts w:ascii="微软雅黑" w:eastAsia="微软雅黑" w:hAnsi="微软雅黑"/>
          <w:b/>
          <w:szCs w:val="21"/>
        </w:rPr>
      </w:pPr>
    </w:p>
    <w:p w14:paraId="3FD3830C" w14:textId="77777777" w:rsidR="004B02F9" w:rsidRPr="00B95A3A" w:rsidRDefault="004B02F9">
      <w:pPr>
        <w:pStyle w:val="a8"/>
        <w:overflowPunct w:val="0"/>
        <w:spacing w:line="360" w:lineRule="auto"/>
        <w:ind w:firstLine="0"/>
        <w:jc w:val="center"/>
        <w:rPr>
          <w:rFonts w:ascii="微软雅黑" w:eastAsia="微软雅黑" w:hAnsi="微软雅黑"/>
          <w:b/>
          <w:szCs w:val="21"/>
        </w:rPr>
      </w:pPr>
    </w:p>
    <w:p w14:paraId="30573568" w14:textId="77777777" w:rsidR="004B02F9" w:rsidRPr="00B95A3A" w:rsidRDefault="004B02F9">
      <w:pPr>
        <w:pStyle w:val="a8"/>
        <w:overflowPunct w:val="0"/>
        <w:spacing w:line="360" w:lineRule="auto"/>
        <w:ind w:firstLine="0"/>
        <w:jc w:val="center"/>
        <w:rPr>
          <w:rFonts w:ascii="微软雅黑" w:eastAsia="微软雅黑" w:hAnsi="微软雅黑"/>
          <w:b/>
          <w:szCs w:val="21"/>
        </w:rPr>
      </w:pPr>
    </w:p>
    <w:p w14:paraId="1CA8ACA7" w14:textId="77777777" w:rsidR="004B02F9" w:rsidRPr="00B95A3A" w:rsidRDefault="004B02F9">
      <w:pPr>
        <w:pStyle w:val="2c"/>
        <w:spacing w:line="360" w:lineRule="auto"/>
        <w:ind w:firstLine="480"/>
        <w:rPr>
          <w:rFonts w:ascii="微软雅黑" w:eastAsia="微软雅黑" w:hAnsi="微软雅黑"/>
          <w:b/>
          <w:sz w:val="21"/>
          <w:szCs w:val="21"/>
        </w:rPr>
      </w:pPr>
    </w:p>
    <w:p w14:paraId="0DF43C4B" w14:textId="77777777" w:rsidR="004B02F9" w:rsidRPr="00B95A3A" w:rsidRDefault="00DF3EAA">
      <w:pPr>
        <w:snapToGrid w:val="0"/>
        <w:spacing w:line="360" w:lineRule="auto"/>
        <w:jc w:val="left"/>
        <w:rPr>
          <w:rFonts w:ascii="微软雅黑" w:eastAsia="微软雅黑" w:hAnsi="微软雅黑"/>
          <w:b/>
          <w:szCs w:val="21"/>
        </w:rPr>
      </w:pPr>
      <w:r w:rsidRPr="00B95A3A">
        <w:rPr>
          <w:rFonts w:ascii="微软雅黑" w:eastAsia="微软雅黑" w:hAnsi="微软雅黑" w:hint="eastAsia"/>
          <w:b/>
          <w:szCs w:val="21"/>
        </w:rPr>
        <w:lastRenderedPageBreak/>
        <w:t>中小企业声明函</w:t>
      </w:r>
    </w:p>
    <w:p w14:paraId="6DB9B082" w14:textId="77777777" w:rsidR="004B02F9" w:rsidRPr="00B95A3A" w:rsidRDefault="00DF3EAA">
      <w:pPr>
        <w:snapToGrid w:val="0"/>
        <w:spacing w:before="50" w:after="50" w:line="360" w:lineRule="auto"/>
        <w:jc w:val="center"/>
        <w:rPr>
          <w:rFonts w:ascii="微软雅黑" w:eastAsia="微软雅黑" w:hAnsi="微软雅黑"/>
          <w:b/>
          <w:szCs w:val="21"/>
        </w:rPr>
      </w:pPr>
      <w:r w:rsidRPr="00B95A3A">
        <w:rPr>
          <w:rFonts w:ascii="微软雅黑" w:eastAsia="微软雅黑" w:hAnsi="微软雅黑" w:hint="eastAsia"/>
          <w:b/>
          <w:szCs w:val="21"/>
        </w:rPr>
        <w:t>中小企业声明函（工程、服务）</w:t>
      </w:r>
    </w:p>
    <w:p w14:paraId="07B54BF6" w14:textId="77777777" w:rsidR="004B02F9" w:rsidRPr="00B95A3A" w:rsidRDefault="00DF3EAA">
      <w:pPr>
        <w:pStyle w:val="CM11"/>
        <w:spacing w:line="360" w:lineRule="auto"/>
        <w:ind w:right="157" w:firstLineChars="417" w:firstLine="876"/>
        <w:rPr>
          <w:rFonts w:ascii="微软雅黑" w:eastAsia="微软雅黑" w:hAnsi="微软雅黑" w:hint="default"/>
          <w:color w:val="auto"/>
          <w:sz w:val="21"/>
          <w:szCs w:val="21"/>
        </w:rPr>
      </w:pPr>
      <w:r w:rsidRPr="00B95A3A">
        <w:rPr>
          <w:rFonts w:ascii="微软雅黑" w:eastAsia="微软雅黑" w:hAnsi="微软雅黑"/>
          <w:color w:val="auto"/>
          <w:sz w:val="21"/>
          <w:szCs w:val="21"/>
        </w:rPr>
        <w:t>本公司（联合体）郑重声明，根据《政府采购促进中小企业发展管理办法》（财库﹝2020﹞46 号）的规定，本公司（联合体）参加</w:t>
      </w:r>
      <w:r w:rsidRPr="00B95A3A">
        <w:rPr>
          <w:rFonts w:ascii="微软雅黑" w:eastAsia="微软雅黑" w:hAnsi="微软雅黑"/>
          <w:color w:val="auto"/>
          <w:sz w:val="21"/>
          <w:szCs w:val="21"/>
          <w:u w:val="single"/>
        </w:rPr>
        <w:t>（单位名称）</w:t>
      </w:r>
      <w:r w:rsidRPr="00B95A3A">
        <w:rPr>
          <w:rFonts w:ascii="微软雅黑" w:eastAsia="微软雅黑" w:hAnsi="微软雅黑"/>
          <w:color w:val="auto"/>
          <w:sz w:val="21"/>
          <w:szCs w:val="21"/>
        </w:rPr>
        <w:t>的</w:t>
      </w:r>
      <w:r w:rsidRPr="00B95A3A">
        <w:rPr>
          <w:rFonts w:ascii="微软雅黑" w:eastAsia="微软雅黑" w:hAnsi="微软雅黑"/>
          <w:color w:val="auto"/>
          <w:sz w:val="21"/>
          <w:szCs w:val="21"/>
          <w:u w:val="single"/>
        </w:rPr>
        <w:t>（项目名称）</w:t>
      </w:r>
      <w:r w:rsidRPr="00B95A3A">
        <w:rPr>
          <w:rFonts w:ascii="微软雅黑" w:eastAsia="微软雅黑" w:hAnsi="微软雅黑"/>
          <w:color w:val="auto"/>
          <w:sz w:val="21"/>
          <w:szCs w:val="21"/>
        </w:rPr>
        <w:t>采购活动，工程的施工单位全部为符合政策要求的中小企业（或者：服务全部由符合政策要求的中小企业承接）。相关企业（含联合体中的中小企业、签订分包意向协议的中小企业）的具体情况如下：</w:t>
      </w:r>
    </w:p>
    <w:p w14:paraId="512FE306" w14:textId="77777777" w:rsidR="004B02F9" w:rsidRPr="00B95A3A" w:rsidRDefault="00DF3EAA">
      <w:pPr>
        <w:pStyle w:val="CM11"/>
        <w:spacing w:line="360" w:lineRule="auto"/>
        <w:ind w:right="157" w:firstLineChars="417" w:firstLine="876"/>
        <w:rPr>
          <w:rFonts w:ascii="微软雅黑" w:eastAsia="微软雅黑" w:hAnsi="微软雅黑" w:hint="default"/>
          <w:color w:val="auto"/>
          <w:sz w:val="21"/>
          <w:szCs w:val="21"/>
        </w:rPr>
      </w:pPr>
      <w:r w:rsidRPr="00B95A3A">
        <w:rPr>
          <w:rFonts w:ascii="微软雅黑" w:eastAsia="微软雅黑" w:hAnsi="微软雅黑"/>
          <w:color w:val="auto"/>
          <w:sz w:val="21"/>
          <w:szCs w:val="21"/>
        </w:rPr>
        <w:t xml:space="preserve">1. </w:t>
      </w:r>
      <w:r w:rsidRPr="00B95A3A">
        <w:rPr>
          <w:rFonts w:ascii="微软雅黑" w:eastAsia="微软雅黑" w:hAnsi="微软雅黑"/>
          <w:color w:val="auto"/>
          <w:sz w:val="21"/>
          <w:szCs w:val="21"/>
          <w:u w:val="single"/>
        </w:rPr>
        <w:t>（标的名称）</w:t>
      </w:r>
      <w:r w:rsidRPr="00B95A3A">
        <w:rPr>
          <w:rFonts w:ascii="微软雅黑" w:eastAsia="微软雅黑" w:hAnsi="微软雅黑"/>
          <w:color w:val="auto"/>
          <w:sz w:val="21"/>
          <w:szCs w:val="21"/>
        </w:rPr>
        <w:t>，属于</w:t>
      </w:r>
      <w:r w:rsidRPr="00B95A3A">
        <w:rPr>
          <w:rFonts w:ascii="微软雅黑" w:eastAsia="微软雅黑" w:hAnsi="微软雅黑"/>
          <w:color w:val="auto"/>
          <w:sz w:val="21"/>
          <w:szCs w:val="21"/>
          <w:u w:val="single"/>
        </w:rPr>
        <w:t>（采购文件中明确的所属行业）</w:t>
      </w:r>
      <w:r w:rsidRPr="00B95A3A">
        <w:rPr>
          <w:rFonts w:ascii="微软雅黑" w:eastAsia="微软雅黑" w:hAnsi="微软雅黑"/>
          <w:color w:val="auto"/>
          <w:sz w:val="21"/>
          <w:szCs w:val="21"/>
        </w:rPr>
        <w:t>；承建（承接）企业为</w:t>
      </w:r>
      <w:r w:rsidRPr="00B95A3A">
        <w:rPr>
          <w:rFonts w:ascii="微软雅黑" w:eastAsia="微软雅黑" w:hAnsi="微软雅黑"/>
          <w:color w:val="auto"/>
          <w:sz w:val="21"/>
          <w:szCs w:val="21"/>
          <w:u w:val="single"/>
        </w:rPr>
        <w:t>（企业名称）</w:t>
      </w:r>
      <w:r w:rsidRPr="00B95A3A">
        <w:rPr>
          <w:rFonts w:ascii="微软雅黑" w:eastAsia="微软雅黑" w:hAnsi="微软雅黑"/>
          <w:color w:val="auto"/>
          <w:sz w:val="21"/>
          <w:szCs w:val="21"/>
        </w:rPr>
        <w:t>，从业人员</w:t>
      </w:r>
      <w:r w:rsidRPr="00B95A3A">
        <w:rPr>
          <w:rFonts w:ascii="微软雅黑" w:eastAsia="微软雅黑" w:hAnsi="微软雅黑"/>
          <w:color w:val="auto"/>
          <w:szCs w:val="21"/>
        </w:rPr>
        <w:t>________</w:t>
      </w:r>
      <w:r w:rsidRPr="00B95A3A">
        <w:rPr>
          <w:rFonts w:ascii="微软雅黑" w:eastAsia="微软雅黑" w:hAnsi="微软雅黑"/>
          <w:color w:val="auto"/>
          <w:sz w:val="21"/>
          <w:szCs w:val="21"/>
        </w:rPr>
        <w:t>人，营业收入为</w:t>
      </w:r>
      <w:r w:rsidRPr="00B95A3A">
        <w:rPr>
          <w:rFonts w:ascii="微软雅黑" w:eastAsia="微软雅黑" w:hAnsi="微软雅黑"/>
          <w:color w:val="auto"/>
          <w:szCs w:val="21"/>
        </w:rPr>
        <w:t>________</w:t>
      </w:r>
      <w:r w:rsidRPr="00B95A3A">
        <w:rPr>
          <w:rFonts w:ascii="微软雅黑" w:eastAsia="微软雅黑" w:hAnsi="微软雅黑"/>
          <w:color w:val="auto"/>
          <w:sz w:val="21"/>
          <w:szCs w:val="21"/>
        </w:rPr>
        <w:t>万元，资产总额为</w:t>
      </w:r>
      <w:r w:rsidRPr="00B95A3A">
        <w:rPr>
          <w:rFonts w:ascii="微软雅黑" w:eastAsia="微软雅黑" w:hAnsi="微软雅黑"/>
          <w:color w:val="auto"/>
          <w:szCs w:val="21"/>
        </w:rPr>
        <w:t>________</w:t>
      </w:r>
      <w:r w:rsidRPr="00B95A3A">
        <w:rPr>
          <w:rFonts w:ascii="微软雅黑" w:eastAsia="微软雅黑" w:hAnsi="微软雅黑"/>
          <w:color w:val="auto"/>
          <w:sz w:val="21"/>
          <w:szCs w:val="21"/>
        </w:rPr>
        <w:t>万元，属于</w:t>
      </w:r>
      <w:r w:rsidRPr="00B95A3A">
        <w:rPr>
          <w:rFonts w:ascii="微软雅黑" w:eastAsia="微软雅黑" w:hAnsi="微软雅黑"/>
          <w:color w:val="auto"/>
          <w:szCs w:val="21"/>
        </w:rPr>
        <w:t>________</w:t>
      </w:r>
      <w:r w:rsidRPr="00B95A3A">
        <w:rPr>
          <w:rFonts w:ascii="微软雅黑" w:eastAsia="微软雅黑" w:hAnsi="微软雅黑"/>
          <w:color w:val="auto"/>
          <w:sz w:val="21"/>
          <w:szCs w:val="21"/>
        </w:rPr>
        <w:t>（中型企业、小型企业、微型企业）；</w:t>
      </w:r>
    </w:p>
    <w:p w14:paraId="35254209" w14:textId="77777777" w:rsidR="004B02F9" w:rsidRPr="00B95A3A" w:rsidRDefault="00DF3EAA">
      <w:pPr>
        <w:pStyle w:val="CM11"/>
        <w:spacing w:line="360" w:lineRule="auto"/>
        <w:ind w:right="157" w:firstLineChars="417" w:firstLine="876"/>
        <w:rPr>
          <w:rFonts w:ascii="微软雅黑" w:eastAsia="微软雅黑" w:hAnsi="微软雅黑" w:hint="default"/>
          <w:color w:val="auto"/>
          <w:sz w:val="21"/>
          <w:szCs w:val="21"/>
        </w:rPr>
      </w:pPr>
      <w:r w:rsidRPr="00B95A3A">
        <w:rPr>
          <w:rFonts w:ascii="微软雅黑" w:eastAsia="微软雅黑" w:hAnsi="微软雅黑"/>
          <w:color w:val="auto"/>
          <w:sz w:val="21"/>
          <w:szCs w:val="21"/>
        </w:rPr>
        <w:t xml:space="preserve">2. </w:t>
      </w:r>
      <w:r w:rsidRPr="00B95A3A">
        <w:rPr>
          <w:rFonts w:ascii="微软雅黑" w:eastAsia="微软雅黑" w:hAnsi="微软雅黑"/>
          <w:color w:val="auto"/>
          <w:sz w:val="21"/>
          <w:szCs w:val="21"/>
          <w:u w:val="single"/>
        </w:rPr>
        <w:t>（标的名称）</w:t>
      </w:r>
      <w:r w:rsidRPr="00B95A3A">
        <w:rPr>
          <w:rFonts w:ascii="微软雅黑" w:eastAsia="微软雅黑" w:hAnsi="微软雅黑"/>
          <w:color w:val="auto"/>
          <w:sz w:val="21"/>
          <w:szCs w:val="21"/>
        </w:rPr>
        <w:t>，属于</w:t>
      </w:r>
      <w:r w:rsidRPr="00B95A3A">
        <w:rPr>
          <w:rFonts w:ascii="微软雅黑" w:eastAsia="微软雅黑" w:hAnsi="微软雅黑"/>
          <w:color w:val="auto"/>
          <w:sz w:val="21"/>
          <w:szCs w:val="21"/>
          <w:u w:val="single"/>
        </w:rPr>
        <w:t>（采购文件中明确的所属行业）</w:t>
      </w:r>
      <w:r w:rsidRPr="00B95A3A">
        <w:rPr>
          <w:rFonts w:ascii="微软雅黑" w:eastAsia="微软雅黑" w:hAnsi="微软雅黑"/>
          <w:color w:val="auto"/>
          <w:sz w:val="21"/>
          <w:szCs w:val="21"/>
        </w:rPr>
        <w:t>；承建（承接）企业为</w:t>
      </w:r>
      <w:r w:rsidRPr="00B95A3A">
        <w:rPr>
          <w:rFonts w:ascii="微软雅黑" w:eastAsia="微软雅黑" w:hAnsi="微软雅黑"/>
          <w:color w:val="auto"/>
          <w:sz w:val="21"/>
          <w:szCs w:val="21"/>
          <w:u w:val="single"/>
        </w:rPr>
        <w:t>（企业名称）</w:t>
      </w:r>
      <w:r w:rsidRPr="00B95A3A">
        <w:rPr>
          <w:rFonts w:ascii="微软雅黑" w:eastAsia="微软雅黑" w:hAnsi="微软雅黑"/>
          <w:color w:val="auto"/>
          <w:sz w:val="21"/>
          <w:szCs w:val="21"/>
        </w:rPr>
        <w:t>，从业人员人，营业收入为万元，资产总额为万元，属于</w:t>
      </w:r>
      <w:r w:rsidRPr="00B95A3A">
        <w:rPr>
          <w:rFonts w:ascii="微软雅黑" w:eastAsia="微软雅黑" w:hAnsi="微软雅黑"/>
          <w:color w:val="auto"/>
          <w:sz w:val="21"/>
          <w:szCs w:val="21"/>
          <w:u w:val="single"/>
        </w:rPr>
        <w:t>（中型企业、小型企业、微型企业）</w:t>
      </w:r>
      <w:r w:rsidRPr="00B95A3A">
        <w:rPr>
          <w:rFonts w:ascii="微软雅黑" w:eastAsia="微软雅黑" w:hAnsi="微软雅黑"/>
          <w:color w:val="auto"/>
          <w:sz w:val="21"/>
          <w:szCs w:val="21"/>
        </w:rPr>
        <w:t>；</w:t>
      </w:r>
    </w:p>
    <w:p w14:paraId="7163197A" w14:textId="77777777" w:rsidR="004B02F9" w:rsidRPr="00B95A3A" w:rsidRDefault="00DF3EAA">
      <w:pPr>
        <w:pStyle w:val="CM11"/>
        <w:spacing w:line="360" w:lineRule="auto"/>
        <w:ind w:right="157" w:firstLineChars="417" w:firstLine="876"/>
        <w:rPr>
          <w:rFonts w:ascii="微软雅黑" w:eastAsia="微软雅黑" w:hAnsi="微软雅黑" w:hint="default"/>
          <w:color w:val="auto"/>
          <w:sz w:val="21"/>
          <w:szCs w:val="21"/>
        </w:rPr>
      </w:pPr>
      <w:r w:rsidRPr="00B95A3A">
        <w:rPr>
          <w:rFonts w:ascii="微软雅黑" w:eastAsia="微软雅黑" w:hAnsi="微软雅黑"/>
          <w:color w:val="auto"/>
          <w:sz w:val="21"/>
          <w:szCs w:val="21"/>
        </w:rPr>
        <w:t>……</w:t>
      </w:r>
    </w:p>
    <w:p w14:paraId="01D53EBB" w14:textId="77777777" w:rsidR="004B02F9" w:rsidRPr="00B95A3A" w:rsidRDefault="00DF3EAA">
      <w:pPr>
        <w:pStyle w:val="CM11"/>
        <w:spacing w:line="360" w:lineRule="auto"/>
        <w:ind w:right="157" w:firstLine="642"/>
        <w:rPr>
          <w:rFonts w:ascii="微软雅黑" w:eastAsia="微软雅黑" w:hAnsi="微软雅黑" w:hint="default"/>
          <w:color w:val="auto"/>
          <w:sz w:val="21"/>
          <w:szCs w:val="21"/>
        </w:rPr>
      </w:pPr>
      <w:r w:rsidRPr="00B95A3A">
        <w:rPr>
          <w:rFonts w:ascii="微软雅黑" w:eastAsia="微软雅黑" w:hAnsi="微软雅黑"/>
          <w:color w:val="auto"/>
          <w:sz w:val="21"/>
          <w:szCs w:val="21"/>
        </w:rPr>
        <w:t>以上企业，不属于大企业的分支机构，不存在控股股东为大企业的情形，也不存在与大企业的负责人为同一人的情形。</w:t>
      </w:r>
    </w:p>
    <w:p w14:paraId="6CD44481" w14:textId="77777777" w:rsidR="004B02F9" w:rsidRPr="00B95A3A" w:rsidRDefault="00DF3EAA">
      <w:pPr>
        <w:pStyle w:val="CM11"/>
        <w:spacing w:line="360" w:lineRule="auto"/>
        <w:ind w:right="157" w:firstLine="642"/>
        <w:rPr>
          <w:rFonts w:ascii="微软雅黑" w:eastAsia="微软雅黑" w:hAnsi="微软雅黑" w:hint="default"/>
          <w:color w:val="auto"/>
          <w:sz w:val="21"/>
          <w:szCs w:val="21"/>
        </w:rPr>
      </w:pPr>
      <w:r w:rsidRPr="00B95A3A">
        <w:rPr>
          <w:rFonts w:ascii="微软雅黑" w:eastAsia="微软雅黑" w:hAnsi="微软雅黑"/>
          <w:color w:val="auto"/>
          <w:sz w:val="21"/>
          <w:szCs w:val="21"/>
        </w:rPr>
        <w:t>本企业对上述声明内容的真实性负责。如有虚假，将依法承担相应责任。</w:t>
      </w:r>
    </w:p>
    <w:p w14:paraId="2654E807" w14:textId="77777777" w:rsidR="004B02F9" w:rsidRPr="00B95A3A" w:rsidRDefault="004B02F9">
      <w:pPr>
        <w:pStyle w:val="Default"/>
        <w:rPr>
          <w:rFonts w:ascii="微软雅黑" w:eastAsia="微软雅黑" w:hAnsi="微软雅黑"/>
          <w:color w:val="auto"/>
          <w:sz w:val="21"/>
          <w:szCs w:val="21"/>
        </w:rPr>
      </w:pPr>
    </w:p>
    <w:p w14:paraId="225612F6" w14:textId="77777777" w:rsidR="004B02F9" w:rsidRPr="00B95A3A" w:rsidRDefault="004B02F9">
      <w:pPr>
        <w:pStyle w:val="Default"/>
        <w:rPr>
          <w:rFonts w:ascii="微软雅黑" w:eastAsia="微软雅黑" w:hAnsi="微软雅黑"/>
          <w:color w:val="auto"/>
          <w:sz w:val="21"/>
          <w:szCs w:val="21"/>
        </w:rPr>
      </w:pPr>
    </w:p>
    <w:p w14:paraId="5B22269B" w14:textId="77777777" w:rsidR="004B02F9" w:rsidRPr="00B95A3A" w:rsidRDefault="00DF3EAA">
      <w:pPr>
        <w:pStyle w:val="CM11"/>
        <w:spacing w:line="360" w:lineRule="auto"/>
        <w:ind w:right="157" w:firstLine="642"/>
        <w:rPr>
          <w:rFonts w:ascii="微软雅黑" w:eastAsia="微软雅黑" w:hAnsi="微软雅黑" w:hint="default"/>
          <w:color w:val="auto"/>
          <w:spacing w:val="20"/>
          <w:sz w:val="21"/>
          <w:szCs w:val="21"/>
          <w:u w:val="single"/>
        </w:rPr>
      </w:pPr>
      <w:r w:rsidRPr="00B95A3A">
        <w:rPr>
          <w:rFonts w:ascii="微软雅黑" w:eastAsia="微软雅黑" w:hAnsi="微软雅黑"/>
          <w:color w:val="auto"/>
          <w:spacing w:val="20"/>
          <w:sz w:val="21"/>
          <w:szCs w:val="21"/>
        </w:rPr>
        <w:t>供应商名称：</w:t>
      </w:r>
      <w:r w:rsidRPr="00B95A3A">
        <w:rPr>
          <w:rFonts w:ascii="微软雅黑" w:eastAsia="微软雅黑" w:hAnsi="微软雅黑"/>
          <w:color w:val="auto"/>
          <w:spacing w:val="20"/>
          <w:sz w:val="21"/>
          <w:szCs w:val="21"/>
          <w:u w:val="single"/>
        </w:rPr>
        <w:t>（盖章）</w:t>
      </w:r>
      <w:r w:rsidRPr="00B95A3A">
        <w:rPr>
          <w:rFonts w:ascii="微软雅黑" w:eastAsia="微软雅黑" w:hAnsi="微软雅黑"/>
          <w:color w:val="auto"/>
          <w:spacing w:val="20"/>
          <w:sz w:val="21"/>
          <w:szCs w:val="21"/>
        </w:rPr>
        <w:t>日期：</w:t>
      </w:r>
    </w:p>
    <w:p w14:paraId="482FEDD6" w14:textId="77777777" w:rsidR="004B02F9" w:rsidRPr="00B95A3A" w:rsidRDefault="004B02F9">
      <w:pPr>
        <w:pStyle w:val="Default"/>
        <w:rPr>
          <w:rFonts w:ascii="微软雅黑" w:eastAsia="微软雅黑" w:hAnsi="微软雅黑"/>
          <w:color w:val="auto"/>
          <w:sz w:val="21"/>
          <w:szCs w:val="21"/>
        </w:rPr>
      </w:pPr>
    </w:p>
    <w:p w14:paraId="71C4094D" w14:textId="77777777" w:rsidR="004B02F9" w:rsidRPr="00B95A3A" w:rsidRDefault="00DF3EAA">
      <w:pPr>
        <w:pStyle w:val="aff5"/>
        <w:rPr>
          <w:rFonts w:ascii="微软雅黑" w:eastAsia="微软雅黑" w:hAnsi="微软雅黑" w:hint="default"/>
          <w:sz w:val="21"/>
          <w:szCs w:val="21"/>
        </w:rPr>
      </w:pPr>
      <w:r w:rsidRPr="00B95A3A">
        <w:rPr>
          <w:rFonts w:ascii="微软雅黑" w:eastAsia="微软雅黑" w:hAnsi="微软雅黑"/>
          <w:sz w:val="21"/>
          <w:szCs w:val="21"/>
        </w:rPr>
        <w:t>从业人员、营业收入、资产总额填报上一年度数据，无上</w:t>
      </w:r>
      <w:proofErr w:type="gramStart"/>
      <w:r w:rsidRPr="00B95A3A">
        <w:rPr>
          <w:rFonts w:ascii="微软雅黑" w:eastAsia="微软雅黑" w:hAnsi="微软雅黑"/>
          <w:sz w:val="21"/>
          <w:szCs w:val="21"/>
        </w:rPr>
        <w:t>一</w:t>
      </w:r>
      <w:proofErr w:type="gramEnd"/>
      <w:r w:rsidRPr="00B95A3A">
        <w:rPr>
          <w:rFonts w:ascii="微软雅黑" w:eastAsia="微软雅黑" w:hAnsi="微软雅黑"/>
          <w:sz w:val="21"/>
          <w:szCs w:val="21"/>
        </w:rPr>
        <w:t>年度数据的新成立企业可不填报。</w:t>
      </w:r>
    </w:p>
    <w:p w14:paraId="08A5B1A8" w14:textId="77777777" w:rsidR="004B02F9" w:rsidRPr="00B95A3A" w:rsidRDefault="004B02F9">
      <w:pPr>
        <w:snapToGrid w:val="0"/>
        <w:spacing w:line="360" w:lineRule="auto"/>
        <w:jc w:val="left"/>
        <w:rPr>
          <w:rFonts w:ascii="微软雅黑" w:eastAsia="微软雅黑" w:hAnsi="微软雅黑"/>
          <w:szCs w:val="21"/>
        </w:rPr>
      </w:pPr>
    </w:p>
    <w:p w14:paraId="579D360C" w14:textId="77777777" w:rsidR="004B02F9" w:rsidRPr="00B95A3A" w:rsidRDefault="004B02F9">
      <w:pPr>
        <w:widowControl/>
        <w:jc w:val="left"/>
        <w:rPr>
          <w:rFonts w:ascii="微软雅黑" w:eastAsia="微软雅黑" w:hAnsi="微软雅黑"/>
          <w:b/>
          <w:szCs w:val="21"/>
        </w:rPr>
      </w:pPr>
    </w:p>
    <w:p w14:paraId="452F5728" w14:textId="77777777" w:rsidR="004B02F9" w:rsidRPr="00B95A3A" w:rsidRDefault="004B02F9">
      <w:pPr>
        <w:pStyle w:val="af3"/>
      </w:pPr>
    </w:p>
    <w:p w14:paraId="442F697B" w14:textId="77777777" w:rsidR="004B02F9" w:rsidRPr="00B95A3A" w:rsidRDefault="00DF3EAA">
      <w:pPr>
        <w:widowControl/>
        <w:spacing w:line="360" w:lineRule="auto"/>
        <w:jc w:val="left"/>
        <w:rPr>
          <w:rFonts w:ascii="微软雅黑" w:eastAsia="微软雅黑" w:hAnsi="微软雅黑"/>
          <w:b/>
          <w:szCs w:val="21"/>
        </w:rPr>
      </w:pPr>
      <w:r w:rsidRPr="00B95A3A">
        <w:rPr>
          <w:rFonts w:ascii="微软雅黑" w:eastAsia="微软雅黑" w:hAnsi="微软雅黑" w:hint="eastAsia"/>
          <w:b/>
          <w:szCs w:val="21"/>
        </w:rPr>
        <w:lastRenderedPageBreak/>
        <w:t>残疾人福利性单位声明函（非残疾人福利性单位无需提供）</w:t>
      </w:r>
    </w:p>
    <w:p w14:paraId="69EE6641" w14:textId="77777777" w:rsidR="004B02F9" w:rsidRPr="00B95A3A" w:rsidRDefault="00DF3EAA">
      <w:pPr>
        <w:widowControl/>
        <w:spacing w:line="360" w:lineRule="auto"/>
        <w:jc w:val="center"/>
        <w:rPr>
          <w:rFonts w:ascii="微软雅黑" w:eastAsia="微软雅黑" w:hAnsi="微软雅黑"/>
          <w:b/>
          <w:szCs w:val="21"/>
        </w:rPr>
      </w:pPr>
      <w:r w:rsidRPr="00B95A3A">
        <w:rPr>
          <w:rFonts w:ascii="微软雅黑" w:eastAsia="微软雅黑" w:hAnsi="微软雅黑" w:hint="eastAsia"/>
          <w:b/>
          <w:szCs w:val="21"/>
        </w:rPr>
        <w:t>残疾人福利性单位声明函</w:t>
      </w:r>
    </w:p>
    <w:p w14:paraId="79D5ABE5" w14:textId="77777777" w:rsidR="004B02F9" w:rsidRPr="00B95A3A" w:rsidRDefault="00DF3EAA">
      <w:pPr>
        <w:widowControl/>
        <w:spacing w:line="360" w:lineRule="auto"/>
        <w:ind w:firstLineChars="200" w:firstLine="420"/>
        <w:jc w:val="left"/>
        <w:rPr>
          <w:rFonts w:ascii="微软雅黑" w:eastAsia="微软雅黑" w:hAnsi="微软雅黑"/>
          <w:szCs w:val="21"/>
        </w:rPr>
      </w:pPr>
      <w:r w:rsidRPr="00B95A3A">
        <w:rPr>
          <w:rFonts w:ascii="微软雅黑" w:eastAsia="微软雅黑" w:hAnsi="微软雅黑" w:hint="eastAsia"/>
          <w:szCs w:val="21"/>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153059B2" w14:textId="77777777" w:rsidR="004B02F9" w:rsidRPr="00B95A3A" w:rsidRDefault="00DF3EAA">
      <w:pPr>
        <w:widowControl/>
        <w:spacing w:line="360" w:lineRule="auto"/>
        <w:jc w:val="left"/>
        <w:rPr>
          <w:rFonts w:ascii="微软雅黑" w:eastAsia="微软雅黑" w:hAnsi="微软雅黑"/>
          <w:szCs w:val="21"/>
        </w:rPr>
      </w:pPr>
      <w:r w:rsidRPr="00B95A3A">
        <w:rPr>
          <w:rFonts w:ascii="微软雅黑" w:eastAsia="微软雅黑" w:hAnsi="微软雅黑" w:hint="eastAsia"/>
          <w:szCs w:val="21"/>
        </w:rPr>
        <w:t>本单位对上述声明的真实性负责。如有虚假，将依法承担相应责任。</w:t>
      </w:r>
    </w:p>
    <w:p w14:paraId="7AEDAB8C" w14:textId="77777777" w:rsidR="004B02F9" w:rsidRPr="00B95A3A" w:rsidRDefault="00DF3EAA">
      <w:pPr>
        <w:widowControl/>
        <w:spacing w:line="360" w:lineRule="auto"/>
        <w:jc w:val="center"/>
        <w:rPr>
          <w:rFonts w:ascii="微软雅黑" w:eastAsia="微软雅黑" w:hAnsi="微软雅黑"/>
          <w:szCs w:val="21"/>
        </w:rPr>
      </w:pPr>
      <w:r w:rsidRPr="00B95A3A">
        <w:rPr>
          <w:rFonts w:ascii="微软雅黑" w:eastAsia="微软雅黑" w:hAnsi="微软雅黑" w:hint="eastAsia"/>
          <w:szCs w:val="21"/>
        </w:rPr>
        <w:t>投标人（盖章）：</w:t>
      </w:r>
    </w:p>
    <w:p w14:paraId="0ADB084F" w14:textId="77777777" w:rsidR="004B02F9" w:rsidRPr="00B95A3A" w:rsidRDefault="00DF3EAA">
      <w:pPr>
        <w:widowControl/>
        <w:spacing w:line="360" w:lineRule="auto"/>
        <w:jc w:val="center"/>
        <w:rPr>
          <w:rFonts w:ascii="微软雅黑" w:eastAsia="微软雅黑" w:hAnsi="微软雅黑"/>
          <w:szCs w:val="21"/>
        </w:rPr>
      </w:pPr>
      <w:r w:rsidRPr="00B95A3A">
        <w:rPr>
          <w:rFonts w:ascii="微软雅黑" w:eastAsia="微软雅黑" w:hAnsi="微软雅黑" w:hint="eastAsia"/>
          <w:szCs w:val="21"/>
        </w:rPr>
        <w:t>日期：</w:t>
      </w:r>
    </w:p>
    <w:p w14:paraId="0FDA684A" w14:textId="77777777" w:rsidR="004B02F9" w:rsidRPr="00B95A3A" w:rsidRDefault="004B02F9">
      <w:pPr>
        <w:pStyle w:val="af3"/>
      </w:pPr>
    </w:p>
    <w:p w14:paraId="48DF8B17" w14:textId="77777777" w:rsidR="004B02F9" w:rsidRPr="00B95A3A" w:rsidRDefault="004B02F9">
      <w:pPr>
        <w:pStyle w:val="af4"/>
        <w:ind w:firstLine="210"/>
      </w:pPr>
    </w:p>
    <w:p w14:paraId="42E7D1A3" w14:textId="77777777" w:rsidR="004B02F9" w:rsidRPr="00B95A3A" w:rsidRDefault="004B02F9"/>
    <w:p w14:paraId="526243B7" w14:textId="77777777" w:rsidR="004B02F9" w:rsidRPr="00B95A3A" w:rsidRDefault="004B02F9">
      <w:pPr>
        <w:pStyle w:val="af3"/>
      </w:pPr>
    </w:p>
    <w:p w14:paraId="1ECC93BB" w14:textId="77777777" w:rsidR="004B02F9" w:rsidRPr="00B95A3A" w:rsidRDefault="004B02F9">
      <w:pPr>
        <w:pStyle w:val="af4"/>
        <w:ind w:firstLine="210"/>
      </w:pPr>
    </w:p>
    <w:p w14:paraId="294C3504" w14:textId="77777777" w:rsidR="004B02F9" w:rsidRPr="00B95A3A" w:rsidRDefault="004B02F9"/>
    <w:p w14:paraId="6B9AAA40" w14:textId="77777777" w:rsidR="004B02F9" w:rsidRPr="00B95A3A" w:rsidRDefault="004B02F9">
      <w:pPr>
        <w:pStyle w:val="af3"/>
      </w:pPr>
    </w:p>
    <w:p w14:paraId="27824440" w14:textId="77777777" w:rsidR="004B02F9" w:rsidRPr="00B95A3A" w:rsidRDefault="004B02F9">
      <w:pPr>
        <w:pStyle w:val="af4"/>
        <w:ind w:firstLine="210"/>
      </w:pPr>
    </w:p>
    <w:p w14:paraId="4B810D69" w14:textId="77777777" w:rsidR="004B02F9" w:rsidRPr="00B95A3A" w:rsidRDefault="004B02F9"/>
    <w:p w14:paraId="30EC5DE5" w14:textId="77777777" w:rsidR="004B02F9" w:rsidRPr="00B95A3A" w:rsidRDefault="004B02F9">
      <w:pPr>
        <w:pStyle w:val="af3"/>
      </w:pPr>
    </w:p>
    <w:p w14:paraId="76DAF17B" w14:textId="77777777" w:rsidR="004B02F9" w:rsidRPr="00B95A3A" w:rsidRDefault="004B02F9">
      <w:pPr>
        <w:pStyle w:val="af4"/>
        <w:ind w:firstLine="210"/>
      </w:pPr>
    </w:p>
    <w:p w14:paraId="486EECFA" w14:textId="77777777" w:rsidR="004B02F9" w:rsidRPr="00B95A3A" w:rsidRDefault="004B02F9"/>
    <w:p w14:paraId="6285FEDF" w14:textId="77777777" w:rsidR="004B02F9" w:rsidRPr="00B95A3A" w:rsidRDefault="004B02F9">
      <w:pPr>
        <w:pStyle w:val="af3"/>
      </w:pPr>
    </w:p>
    <w:p w14:paraId="498F98DD" w14:textId="77777777" w:rsidR="004B02F9" w:rsidRPr="00B95A3A" w:rsidRDefault="004B02F9">
      <w:pPr>
        <w:pStyle w:val="af4"/>
        <w:ind w:firstLine="210"/>
      </w:pPr>
    </w:p>
    <w:p w14:paraId="24E826AF" w14:textId="77777777" w:rsidR="004B02F9" w:rsidRPr="00B95A3A" w:rsidRDefault="004B02F9"/>
    <w:p w14:paraId="7920DD97" w14:textId="77777777" w:rsidR="004B02F9" w:rsidRPr="00B95A3A" w:rsidRDefault="004B02F9">
      <w:pPr>
        <w:pStyle w:val="af3"/>
      </w:pPr>
    </w:p>
    <w:p w14:paraId="7CE1D7C6" w14:textId="77777777" w:rsidR="004B02F9" w:rsidRPr="00B95A3A" w:rsidRDefault="004B02F9">
      <w:pPr>
        <w:pStyle w:val="af4"/>
        <w:ind w:firstLine="210"/>
      </w:pPr>
    </w:p>
    <w:p w14:paraId="7F1FB2BF" w14:textId="77777777" w:rsidR="004B02F9" w:rsidRPr="00B95A3A" w:rsidRDefault="004B02F9">
      <w:pPr>
        <w:rPr>
          <w:rFonts w:ascii="微软雅黑" w:eastAsia="微软雅黑" w:hAnsi="微软雅黑"/>
          <w:b/>
          <w:szCs w:val="21"/>
        </w:rPr>
      </w:pPr>
    </w:p>
    <w:p w14:paraId="7E195846" w14:textId="77777777" w:rsidR="004B02F9" w:rsidRPr="00B95A3A" w:rsidRDefault="004B02F9">
      <w:pPr>
        <w:rPr>
          <w:rFonts w:ascii="微软雅黑" w:eastAsia="微软雅黑" w:hAnsi="微软雅黑"/>
          <w:b/>
          <w:szCs w:val="21"/>
        </w:rPr>
      </w:pPr>
    </w:p>
    <w:p w14:paraId="2D5C5E41" w14:textId="77777777" w:rsidR="004B02F9" w:rsidRPr="00B95A3A" w:rsidRDefault="00DF3EAA">
      <w:pPr>
        <w:rPr>
          <w:rFonts w:ascii="微软雅黑" w:eastAsia="微软雅黑" w:hAnsi="微软雅黑"/>
          <w:b/>
          <w:szCs w:val="21"/>
        </w:rPr>
      </w:pPr>
      <w:r w:rsidRPr="00B95A3A">
        <w:rPr>
          <w:rFonts w:ascii="微软雅黑" w:eastAsia="微软雅黑" w:hAnsi="微软雅黑" w:hint="eastAsia"/>
          <w:b/>
          <w:szCs w:val="21"/>
        </w:rPr>
        <w:lastRenderedPageBreak/>
        <w:t>监狱企业证明文件</w:t>
      </w:r>
    </w:p>
    <w:p w14:paraId="4B98C1F3" w14:textId="77777777" w:rsidR="004B02F9" w:rsidRPr="00B95A3A" w:rsidRDefault="00DF3EAA">
      <w:pPr>
        <w:spacing w:line="360" w:lineRule="auto"/>
        <w:jc w:val="center"/>
        <w:rPr>
          <w:rFonts w:ascii="微软雅黑" w:eastAsia="微软雅黑" w:hAnsi="微软雅黑"/>
          <w:b/>
          <w:szCs w:val="21"/>
        </w:rPr>
      </w:pPr>
      <w:r w:rsidRPr="00B95A3A">
        <w:rPr>
          <w:rFonts w:ascii="微软雅黑" w:eastAsia="微软雅黑" w:hAnsi="微软雅黑" w:hint="eastAsia"/>
          <w:b/>
          <w:szCs w:val="21"/>
        </w:rPr>
        <w:t>监狱企业证明文件</w:t>
      </w:r>
    </w:p>
    <w:tbl>
      <w:tblPr>
        <w:tblW w:w="8647" w:type="dxa"/>
        <w:tblInd w:w="108" w:type="dxa"/>
        <w:tblBorders>
          <w:top w:val="dotDash" w:sz="4" w:space="0" w:color="000000"/>
          <w:left w:val="dotDash" w:sz="4" w:space="0" w:color="000000"/>
          <w:bottom w:val="dotDash" w:sz="4" w:space="0" w:color="000000"/>
          <w:right w:val="dotDash" w:sz="4" w:space="0" w:color="000000"/>
          <w:insideH w:val="dotDash" w:sz="4" w:space="0" w:color="000000"/>
          <w:insideV w:val="dotDash" w:sz="4" w:space="0" w:color="000000"/>
        </w:tblBorders>
        <w:tblLayout w:type="fixed"/>
        <w:tblLook w:val="04A0" w:firstRow="1" w:lastRow="0" w:firstColumn="1" w:lastColumn="0" w:noHBand="0" w:noVBand="1"/>
      </w:tblPr>
      <w:tblGrid>
        <w:gridCol w:w="8647"/>
      </w:tblGrid>
      <w:tr w:rsidR="004B02F9" w:rsidRPr="00B95A3A" w14:paraId="00AA5B09" w14:textId="77777777">
        <w:trPr>
          <w:trHeight w:val="8500"/>
        </w:trPr>
        <w:tc>
          <w:tcPr>
            <w:tcW w:w="8647" w:type="dxa"/>
            <w:vAlign w:val="center"/>
          </w:tcPr>
          <w:p w14:paraId="3E55550E" w14:textId="77777777" w:rsidR="004B02F9" w:rsidRPr="00B95A3A" w:rsidRDefault="00DF3EAA">
            <w:pPr>
              <w:spacing w:line="360" w:lineRule="auto"/>
              <w:jc w:val="center"/>
              <w:rPr>
                <w:rFonts w:ascii="微软雅黑" w:eastAsia="微软雅黑" w:hAnsi="微软雅黑"/>
                <w:b/>
                <w:szCs w:val="21"/>
              </w:rPr>
            </w:pPr>
            <w:r w:rsidRPr="00B95A3A">
              <w:rPr>
                <w:rFonts w:ascii="微软雅黑" w:eastAsia="微软雅黑" w:hAnsi="微软雅黑" w:hint="eastAsia"/>
                <w:b/>
                <w:szCs w:val="21"/>
              </w:rPr>
              <w:t>相关部门出具的监狱企业证明文件</w:t>
            </w:r>
          </w:p>
          <w:p w14:paraId="6AACC264" w14:textId="77777777" w:rsidR="004B02F9" w:rsidRPr="00B95A3A" w:rsidRDefault="00DF3EAA">
            <w:pPr>
              <w:spacing w:line="360" w:lineRule="auto"/>
              <w:jc w:val="center"/>
              <w:rPr>
                <w:rFonts w:ascii="微软雅黑" w:eastAsia="微软雅黑" w:hAnsi="微软雅黑" w:cs="Arial"/>
                <w:b/>
                <w:i/>
                <w:kern w:val="0"/>
                <w:szCs w:val="21"/>
              </w:rPr>
            </w:pPr>
            <w:r w:rsidRPr="00B95A3A">
              <w:rPr>
                <w:rFonts w:ascii="微软雅黑" w:eastAsia="微软雅黑" w:hAnsi="微软雅黑" w:hint="eastAsia"/>
                <w:szCs w:val="21"/>
              </w:rPr>
              <w:t>（如是，提供</w:t>
            </w:r>
            <w:r w:rsidRPr="00B95A3A">
              <w:rPr>
                <w:rFonts w:ascii="微软雅黑" w:eastAsia="微软雅黑" w:hAnsi="微软雅黑" w:cs="Arial" w:hint="eastAsia"/>
                <w:kern w:val="0"/>
                <w:szCs w:val="21"/>
              </w:rPr>
              <w:t>复印件加盖投标供应商公章）</w:t>
            </w:r>
          </w:p>
        </w:tc>
      </w:tr>
    </w:tbl>
    <w:p w14:paraId="2273208B" w14:textId="77777777" w:rsidR="004B02F9" w:rsidRPr="00B95A3A" w:rsidRDefault="004B02F9">
      <w:pPr>
        <w:spacing w:line="360" w:lineRule="auto"/>
        <w:rPr>
          <w:rFonts w:ascii="微软雅黑" w:eastAsia="微软雅黑" w:hAnsi="微软雅黑" w:cs="Arial"/>
          <w:i/>
          <w:szCs w:val="21"/>
        </w:rPr>
      </w:pPr>
    </w:p>
    <w:p w14:paraId="35B437C9" w14:textId="4DB1034D" w:rsidR="004B02F9" w:rsidRPr="00B95A3A" w:rsidRDefault="00DF3EAA">
      <w:pPr>
        <w:snapToGrid w:val="0"/>
        <w:spacing w:line="360" w:lineRule="auto"/>
        <w:jc w:val="left"/>
        <w:rPr>
          <w:rFonts w:ascii="微软雅黑" w:eastAsia="微软雅黑" w:hAnsi="微软雅黑"/>
          <w:szCs w:val="21"/>
          <w:u w:val="single"/>
        </w:rPr>
      </w:pPr>
      <w:r w:rsidRPr="00B95A3A">
        <w:rPr>
          <w:rFonts w:ascii="微软雅黑" w:eastAsia="微软雅黑" w:hAnsi="微软雅黑" w:hint="eastAsia"/>
          <w:szCs w:val="21"/>
          <w:shd w:val="clear" w:color="auto" w:fill="FFFFFF"/>
        </w:rPr>
        <w:t>投标人名称：（盖章）</w:t>
      </w:r>
      <w:r w:rsidRPr="00B95A3A">
        <w:rPr>
          <w:rFonts w:ascii="微软雅黑" w:eastAsia="微软雅黑" w:hAnsi="微软雅黑" w:hint="eastAsia"/>
          <w:szCs w:val="21"/>
        </w:rPr>
        <w:br/>
      </w:r>
      <w:r w:rsidRPr="00B95A3A">
        <w:rPr>
          <w:rFonts w:ascii="微软雅黑" w:eastAsia="微软雅黑" w:hAnsi="微软雅黑" w:hint="eastAsia"/>
          <w:szCs w:val="21"/>
          <w:shd w:val="clear" w:color="auto" w:fill="FFFFFF"/>
        </w:rPr>
        <w:t>法定代表人（负责人）或授权代表（签字）：</w:t>
      </w:r>
      <w:r w:rsidRPr="00B95A3A">
        <w:rPr>
          <w:rFonts w:ascii="微软雅黑" w:eastAsia="微软雅黑" w:hAnsi="微软雅黑" w:hint="eastAsia"/>
          <w:szCs w:val="21"/>
        </w:rPr>
        <w:br/>
      </w:r>
      <w:r w:rsidRPr="00B95A3A">
        <w:rPr>
          <w:rFonts w:ascii="微软雅黑" w:eastAsia="微软雅黑" w:hAnsi="微软雅黑" w:hint="eastAsia"/>
          <w:szCs w:val="21"/>
          <w:shd w:val="clear" w:color="auto" w:fill="FFFFFF"/>
        </w:rPr>
        <w:t>投标日期：</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年</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月</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日</w:t>
      </w:r>
    </w:p>
    <w:p w14:paraId="5DCCDD57" w14:textId="77777777" w:rsidR="004B02F9" w:rsidRPr="00B95A3A" w:rsidRDefault="004B02F9">
      <w:pPr>
        <w:sectPr w:rsidR="004B02F9" w:rsidRPr="00B95A3A">
          <w:pgSz w:w="11906" w:h="16838"/>
          <w:pgMar w:top="1474" w:right="1797" w:bottom="1247" w:left="1797" w:header="851" w:footer="851" w:gutter="0"/>
          <w:cols w:space="720"/>
        </w:sectPr>
      </w:pPr>
    </w:p>
    <w:p w14:paraId="1754477F" w14:textId="77777777" w:rsidR="004B02F9" w:rsidRPr="00B95A3A" w:rsidRDefault="00DF3EAA">
      <w:pPr>
        <w:snapToGrid w:val="0"/>
        <w:spacing w:line="360" w:lineRule="auto"/>
        <w:rPr>
          <w:rFonts w:ascii="微软雅黑" w:eastAsia="微软雅黑" w:hAnsi="微软雅黑"/>
          <w:b/>
          <w:szCs w:val="21"/>
        </w:rPr>
      </w:pPr>
      <w:r w:rsidRPr="00B95A3A">
        <w:rPr>
          <w:rFonts w:ascii="微软雅黑" w:eastAsia="微软雅黑" w:hAnsi="微软雅黑" w:hint="eastAsia"/>
          <w:b/>
          <w:szCs w:val="21"/>
        </w:rPr>
        <w:lastRenderedPageBreak/>
        <w:t>初次报价表</w:t>
      </w:r>
    </w:p>
    <w:p w14:paraId="17479467" w14:textId="77777777" w:rsidR="004B02F9" w:rsidRPr="00B95A3A" w:rsidRDefault="00DF3EAA">
      <w:pPr>
        <w:snapToGrid w:val="0"/>
        <w:spacing w:line="360" w:lineRule="auto"/>
        <w:jc w:val="center"/>
        <w:rPr>
          <w:rFonts w:ascii="微软雅黑" w:eastAsia="微软雅黑" w:hAnsi="微软雅黑" w:cs="Tahoma"/>
          <w:b/>
          <w:bCs/>
          <w:kern w:val="36"/>
          <w:sz w:val="32"/>
          <w:szCs w:val="32"/>
        </w:rPr>
      </w:pPr>
      <w:r w:rsidRPr="00B95A3A">
        <w:rPr>
          <w:rFonts w:ascii="微软雅黑" w:eastAsia="微软雅黑" w:hAnsi="微软雅黑"/>
          <w:szCs w:val="21"/>
        </w:rPr>
        <w:t>开标一览表</w:t>
      </w:r>
    </w:p>
    <w:p w14:paraId="3014EEEA" w14:textId="5C45B5CC" w:rsidR="004B02F9" w:rsidRPr="00B95A3A" w:rsidRDefault="00DF3EAA">
      <w:pPr>
        <w:spacing w:line="360" w:lineRule="auto"/>
        <w:rPr>
          <w:rFonts w:ascii="微软雅黑" w:eastAsia="微软雅黑" w:hAnsi="微软雅黑" w:cs="Tahoma"/>
          <w:bCs/>
          <w:kern w:val="36"/>
        </w:rPr>
      </w:pPr>
      <w:r w:rsidRPr="00B95A3A">
        <w:rPr>
          <w:rFonts w:ascii="微软雅黑" w:eastAsia="微软雅黑" w:hAnsi="微软雅黑" w:cs="Tahoma" w:hint="eastAsia"/>
          <w:bCs/>
          <w:kern w:val="36"/>
        </w:rPr>
        <w:t>项目名称：</w:t>
      </w:r>
      <w:r w:rsidR="00D57E61" w:rsidRPr="00B95A3A">
        <w:rPr>
          <w:rFonts w:ascii="微软雅黑" w:eastAsia="微软雅黑" w:hAnsi="微软雅黑" w:hint="eastAsia"/>
        </w:rPr>
        <w:t>嘉兴</w:t>
      </w:r>
      <w:proofErr w:type="gramStart"/>
      <w:r w:rsidR="00D57E61" w:rsidRPr="00B95A3A">
        <w:rPr>
          <w:rFonts w:ascii="微软雅黑" w:eastAsia="微软雅黑" w:hAnsi="微软雅黑" w:hint="eastAsia"/>
        </w:rPr>
        <w:t>市秀洲区</w:t>
      </w:r>
      <w:proofErr w:type="gramEnd"/>
      <w:r w:rsidR="00D57E61" w:rsidRPr="00B95A3A">
        <w:rPr>
          <w:rFonts w:ascii="微软雅黑" w:eastAsia="微软雅黑" w:hAnsi="微软雅黑" w:hint="eastAsia"/>
        </w:rPr>
        <w:t>新</w:t>
      </w:r>
      <w:proofErr w:type="gramStart"/>
      <w:r w:rsidR="00D57E61" w:rsidRPr="00B95A3A">
        <w:rPr>
          <w:rFonts w:ascii="微软雅黑" w:eastAsia="微软雅黑" w:hAnsi="微软雅黑" w:hint="eastAsia"/>
        </w:rPr>
        <w:t>塍</w:t>
      </w:r>
      <w:proofErr w:type="gramEnd"/>
      <w:r w:rsidR="00D57E61" w:rsidRPr="00B95A3A">
        <w:rPr>
          <w:rFonts w:ascii="微软雅黑" w:eastAsia="微软雅黑" w:hAnsi="微软雅黑" w:hint="eastAsia"/>
        </w:rPr>
        <w:t>镇人民政府公共安全应急救助类保险项目</w:t>
      </w:r>
    </w:p>
    <w:p w14:paraId="2E1E4307" w14:textId="77777777" w:rsidR="004B02F9" w:rsidRPr="00B95A3A" w:rsidRDefault="00DF3EAA">
      <w:pPr>
        <w:spacing w:line="360" w:lineRule="auto"/>
        <w:rPr>
          <w:rFonts w:ascii="微软雅黑" w:eastAsia="微软雅黑" w:hAnsi="微软雅黑" w:cs="Tahoma"/>
          <w:bCs/>
          <w:kern w:val="36"/>
        </w:rPr>
      </w:pPr>
      <w:r w:rsidRPr="00B95A3A">
        <w:rPr>
          <w:rFonts w:ascii="微软雅黑" w:eastAsia="微软雅黑" w:hAnsi="微软雅黑" w:cs="Tahoma" w:hint="eastAsia"/>
          <w:bCs/>
          <w:kern w:val="36"/>
        </w:rPr>
        <w:t>单位：元/人·年</w:t>
      </w:r>
    </w:p>
    <w:tbl>
      <w:tblPr>
        <w:tblW w:w="8982"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6016"/>
        <w:gridCol w:w="787"/>
        <w:gridCol w:w="673"/>
        <w:gridCol w:w="1506"/>
      </w:tblGrid>
      <w:tr w:rsidR="00E71457" w:rsidRPr="00B95A3A" w14:paraId="3C1CF523" w14:textId="77777777">
        <w:trPr>
          <w:trHeight w:val="539"/>
          <w:jc w:val="center"/>
        </w:trPr>
        <w:tc>
          <w:tcPr>
            <w:tcW w:w="6016" w:type="dxa"/>
            <w:tcBorders>
              <w:top w:val="single" w:sz="4" w:space="0" w:color="auto"/>
              <w:left w:val="single" w:sz="4" w:space="0" w:color="auto"/>
              <w:bottom w:val="single" w:sz="4" w:space="0" w:color="auto"/>
              <w:right w:val="single" w:sz="4" w:space="0" w:color="auto"/>
            </w:tcBorders>
            <w:vAlign w:val="center"/>
          </w:tcPr>
          <w:p w14:paraId="59FE29F9" w14:textId="77777777" w:rsidR="004B02F9" w:rsidRPr="00B95A3A" w:rsidRDefault="00DF3EAA">
            <w:pPr>
              <w:snapToGrid w:val="0"/>
              <w:spacing w:line="360" w:lineRule="auto"/>
              <w:ind w:leftChars="200" w:left="420"/>
              <w:jc w:val="center"/>
              <w:rPr>
                <w:rFonts w:ascii="微软雅黑" w:eastAsia="微软雅黑" w:hAnsi="微软雅黑"/>
                <w:szCs w:val="21"/>
              </w:rPr>
            </w:pPr>
            <w:r w:rsidRPr="00B95A3A">
              <w:rPr>
                <w:rFonts w:ascii="微软雅黑" w:eastAsia="微软雅黑" w:hAnsi="微软雅黑"/>
                <w:szCs w:val="21"/>
              </w:rPr>
              <w:t>名          称</w:t>
            </w:r>
          </w:p>
        </w:tc>
        <w:tc>
          <w:tcPr>
            <w:tcW w:w="787" w:type="dxa"/>
            <w:tcBorders>
              <w:top w:val="single" w:sz="4" w:space="0" w:color="auto"/>
              <w:left w:val="single" w:sz="4" w:space="0" w:color="auto"/>
              <w:bottom w:val="single" w:sz="4" w:space="0" w:color="auto"/>
              <w:right w:val="single" w:sz="4" w:space="0" w:color="auto"/>
            </w:tcBorders>
            <w:vAlign w:val="center"/>
          </w:tcPr>
          <w:p w14:paraId="069D2BC6" w14:textId="77777777" w:rsidR="004B02F9" w:rsidRPr="00B95A3A" w:rsidRDefault="00DF3EAA">
            <w:pPr>
              <w:snapToGrid w:val="0"/>
              <w:spacing w:line="360" w:lineRule="auto"/>
              <w:rPr>
                <w:rFonts w:ascii="微软雅黑" w:eastAsia="微软雅黑" w:hAnsi="微软雅黑"/>
                <w:szCs w:val="21"/>
              </w:rPr>
            </w:pPr>
            <w:r w:rsidRPr="00B95A3A">
              <w:rPr>
                <w:rFonts w:ascii="微软雅黑" w:eastAsia="微软雅黑" w:hAnsi="微软雅黑"/>
                <w:szCs w:val="21"/>
              </w:rPr>
              <w:t>单 位</w:t>
            </w:r>
          </w:p>
        </w:tc>
        <w:tc>
          <w:tcPr>
            <w:tcW w:w="673" w:type="dxa"/>
            <w:tcBorders>
              <w:top w:val="single" w:sz="4" w:space="0" w:color="auto"/>
              <w:left w:val="single" w:sz="4" w:space="0" w:color="auto"/>
              <w:bottom w:val="single" w:sz="4" w:space="0" w:color="auto"/>
              <w:right w:val="single" w:sz="4" w:space="0" w:color="auto"/>
            </w:tcBorders>
            <w:vAlign w:val="center"/>
          </w:tcPr>
          <w:p w14:paraId="56A4F723" w14:textId="77777777" w:rsidR="004B02F9" w:rsidRPr="00B95A3A" w:rsidRDefault="00DF3EAA">
            <w:pPr>
              <w:snapToGrid w:val="0"/>
              <w:spacing w:line="360" w:lineRule="auto"/>
              <w:rPr>
                <w:rFonts w:ascii="微软雅黑" w:eastAsia="微软雅黑" w:hAnsi="微软雅黑"/>
                <w:szCs w:val="21"/>
              </w:rPr>
            </w:pPr>
            <w:r w:rsidRPr="00B95A3A">
              <w:rPr>
                <w:rFonts w:ascii="微软雅黑" w:eastAsia="微软雅黑" w:hAnsi="微软雅黑"/>
                <w:szCs w:val="21"/>
              </w:rPr>
              <w:t>数量</w:t>
            </w:r>
          </w:p>
        </w:tc>
        <w:tc>
          <w:tcPr>
            <w:tcW w:w="1506" w:type="dxa"/>
            <w:tcBorders>
              <w:top w:val="single" w:sz="4" w:space="0" w:color="auto"/>
              <w:left w:val="single" w:sz="4" w:space="0" w:color="auto"/>
              <w:bottom w:val="single" w:sz="4" w:space="0" w:color="auto"/>
              <w:right w:val="single" w:sz="4" w:space="0" w:color="auto"/>
            </w:tcBorders>
            <w:vAlign w:val="center"/>
          </w:tcPr>
          <w:p w14:paraId="11A9DA00" w14:textId="77777777" w:rsidR="004B02F9" w:rsidRPr="00B95A3A" w:rsidRDefault="00DF3EAA">
            <w:pPr>
              <w:snapToGrid w:val="0"/>
              <w:spacing w:line="360" w:lineRule="auto"/>
              <w:ind w:leftChars="-129" w:hangingChars="129" w:hanging="271"/>
              <w:jc w:val="center"/>
              <w:rPr>
                <w:rFonts w:ascii="微软雅黑" w:eastAsia="微软雅黑" w:hAnsi="微软雅黑"/>
                <w:szCs w:val="21"/>
              </w:rPr>
            </w:pPr>
            <w:r w:rsidRPr="00B95A3A">
              <w:rPr>
                <w:rFonts w:ascii="微软雅黑" w:eastAsia="微软雅黑" w:hAnsi="微软雅黑"/>
                <w:szCs w:val="21"/>
              </w:rPr>
              <w:t>投标报价</w:t>
            </w:r>
          </w:p>
        </w:tc>
      </w:tr>
      <w:tr w:rsidR="004B02F9" w:rsidRPr="00B95A3A" w14:paraId="4B0D7E44" w14:textId="77777777">
        <w:trPr>
          <w:cantSplit/>
          <w:trHeight w:val="585"/>
          <w:jc w:val="center"/>
        </w:trPr>
        <w:tc>
          <w:tcPr>
            <w:tcW w:w="6016" w:type="dxa"/>
            <w:tcBorders>
              <w:top w:val="single" w:sz="4" w:space="0" w:color="auto"/>
              <w:left w:val="single" w:sz="4" w:space="0" w:color="auto"/>
              <w:bottom w:val="single" w:sz="4" w:space="0" w:color="auto"/>
              <w:right w:val="single" w:sz="4" w:space="0" w:color="auto"/>
            </w:tcBorders>
            <w:vAlign w:val="center"/>
          </w:tcPr>
          <w:p w14:paraId="3DF50FF7" w14:textId="603537F3" w:rsidR="004B02F9" w:rsidRPr="00B95A3A" w:rsidRDefault="00D57E61">
            <w:pPr>
              <w:snapToGrid w:val="0"/>
              <w:spacing w:line="360" w:lineRule="auto"/>
              <w:jc w:val="left"/>
              <w:rPr>
                <w:rFonts w:ascii="微软雅黑" w:eastAsia="微软雅黑" w:hAnsi="微软雅黑"/>
                <w:spacing w:val="20"/>
                <w:szCs w:val="21"/>
              </w:rPr>
            </w:pPr>
            <w:r w:rsidRPr="00B95A3A">
              <w:rPr>
                <w:rFonts w:ascii="微软雅黑" w:eastAsia="微软雅黑" w:hAnsi="微软雅黑" w:hint="eastAsia"/>
              </w:rPr>
              <w:t>嘉兴</w:t>
            </w:r>
            <w:proofErr w:type="gramStart"/>
            <w:r w:rsidRPr="00B95A3A">
              <w:rPr>
                <w:rFonts w:ascii="微软雅黑" w:eastAsia="微软雅黑" w:hAnsi="微软雅黑" w:hint="eastAsia"/>
              </w:rPr>
              <w:t>市秀洲区</w:t>
            </w:r>
            <w:proofErr w:type="gramEnd"/>
            <w:r w:rsidRPr="00B95A3A">
              <w:rPr>
                <w:rFonts w:ascii="微软雅黑" w:eastAsia="微软雅黑" w:hAnsi="微软雅黑" w:hint="eastAsia"/>
              </w:rPr>
              <w:t>新</w:t>
            </w:r>
            <w:proofErr w:type="gramStart"/>
            <w:r w:rsidRPr="00B95A3A">
              <w:rPr>
                <w:rFonts w:ascii="微软雅黑" w:eastAsia="微软雅黑" w:hAnsi="微软雅黑" w:hint="eastAsia"/>
              </w:rPr>
              <w:t>塍</w:t>
            </w:r>
            <w:proofErr w:type="gramEnd"/>
            <w:r w:rsidRPr="00B95A3A">
              <w:rPr>
                <w:rFonts w:ascii="微软雅黑" w:eastAsia="微软雅黑" w:hAnsi="微软雅黑" w:hint="eastAsia"/>
              </w:rPr>
              <w:t>镇人民政府公共安全应急救助类保险项目</w:t>
            </w:r>
          </w:p>
        </w:tc>
        <w:tc>
          <w:tcPr>
            <w:tcW w:w="787" w:type="dxa"/>
            <w:tcBorders>
              <w:top w:val="single" w:sz="4" w:space="0" w:color="auto"/>
              <w:left w:val="single" w:sz="4" w:space="0" w:color="auto"/>
              <w:bottom w:val="single" w:sz="4" w:space="0" w:color="auto"/>
              <w:right w:val="single" w:sz="4" w:space="0" w:color="auto"/>
            </w:tcBorders>
            <w:vAlign w:val="center"/>
          </w:tcPr>
          <w:p w14:paraId="7D723ECF" w14:textId="77777777" w:rsidR="004B02F9" w:rsidRPr="00B95A3A" w:rsidRDefault="00DF3EAA">
            <w:pPr>
              <w:tabs>
                <w:tab w:val="left" w:pos="1418"/>
              </w:tabs>
              <w:snapToGrid w:val="0"/>
              <w:spacing w:line="360" w:lineRule="auto"/>
              <w:jc w:val="center"/>
              <w:rPr>
                <w:rFonts w:ascii="微软雅黑" w:eastAsia="微软雅黑" w:hAnsi="微软雅黑"/>
                <w:spacing w:val="20"/>
                <w:szCs w:val="21"/>
              </w:rPr>
            </w:pPr>
            <w:r w:rsidRPr="00B95A3A">
              <w:rPr>
                <w:rFonts w:ascii="微软雅黑" w:eastAsia="微软雅黑" w:hAnsi="微软雅黑"/>
                <w:spacing w:val="20"/>
                <w:szCs w:val="21"/>
              </w:rPr>
              <w:t>人·</w:t>
            </w:r>
            <w:r w:rsidRPr="00B95A3A">
              <w:rPr>
                <w:rFonts w:ascii="微软雅黑" w:eastAsia="微软雅黑" w:hAnsi="微软雅黑" w:hint="eastAsia"/>
                <w:spacing w:val="20"/>
                <w:szCs w:val="21"/>
              </w:rPr>
              <w:t>年</w:t>
            </w:r>
          </w:p>
        </w:tc>
        <w:tc>
          <w:tcPr>
            <w:tcW w:w="673" w:type="dxa"/>
            <w:tcBorders>
              <w:top w:val="single" w:sz="4" w:space="0" w:color="auto"/>
              <w:left w:val="single" w:sz="4" w:space="0" w:color="auto"/>
              <w:bottom w:val="single" w:sz="4" w:space="0" w:color="auto"/>
              <w:right w:val="single" w:sz="4" w:space="0" w:color="auto"/>
            </w:tcBorders>
            <w:vAlign w:val="center"/>
          </w:tcPr>
          <w:p w14:paraId="22E0815D" w14:textId="77777777" w:rsidR="004B02F9" w:rsidRPr="00B95A3A" w:rsidRDefault="00DF3EAA">
            <w:pPr>
              <w:snapToGrid w:val="0"/>
              <w:spacing w:line="360" w:lineRule="auto"/>
              <w:ind w:firstLineChars="50" w:firstLine="105"/>
              <w:jc w:val="center"/>
              <w:rPr>
                <w:rFonts w:ascii="微软雅黑" w:eastAsia="微软雅黑" w:hAnsi="微软雅黑"/>
                <w:szCs w:val="21"/>
              </w:rPr>
            </w:pPr>
            <w:r w:rsidRPr="00B95A3A">
              <w:rPr>
                <w:rFonts w:ascii="微软雅黑" w:eastAsia="微软雅黑" w:hAnsi="微软雅黑"/>
                <w:szCs w:val="21"/>
              </w:rPr>
              <w:t>1</w:t>
            </w:r>
          </w:p>
        </w:tc>
        <w:tc>
          <w:tcPr>
            <w:tcW w:w="1506" w:type="dxa"/>
            <w:tcBorders>
              <w:top w:val="single" w:sz="4" w:space="0" w:color="auto"/>
              <w:left w:val="single" w:sz="4" w:space="0" w:color="auto"/>
              <w:bottom w:val="single" w:sz="4" w:space="0" w:color="auto"/>
              <w:right w:val="single" w:sz="4" w:space="0" w:color="auto"/>
            </w:tcBorders>
            <w:vAlign w:val="center"/>
          </w:tcPr>
          <w:p w14:paraId="19CF917F" w14:textId="77777777" w:rsidR="004B02F9" w:rsidRPr="00B95A3A" w:rsidRDefault="00DF3EAA">
            <w:pPr>
              <w:snapToGrid w:val="0"/>
              <w:spacing w:line="360" w:lineRule="auto"/>
              <w:jc w:val="center"/>
              <w:rPr>
                <w:rFonts w:ascii="微软雅黑" w:eastAsia="微软雅黑" w:hAnsi="微软雅黑"/>
                <w:szCs w:val="21"/>
              </w:rPr>
            </w:pPr>
            <w:r w:rsidRPr="00B95A3A">
              <w:rPr>
                <w:rFonts w:ascii="微软雅黑" w:eastAsia="微软雅黑" w:hAnsi="微软雅黑" w:hint="eastAsia"/>
                <w:szCs w:val="21"/>
              </w:rPr>
              <w:t>10.00</w:t>
            </w:r>
          </w:p>
        </w:tc>
      </w:tr>
    </w:tbl>
    <w:p w14:paraId="5FB1DB55" w14:textId="77777777" w:rsidR="004B02F9" w:rsidRPr="00B95A3A" w:rsidRDefault="004B02F9">
      <w:pPr>
        <w:spacing w:line="360" w:lineRule="auto"/>
        <w:rPr>
          <w:rFonts w:ascii="微软雅黑" w:eastAsia="微软雅黑" w:hAnsi="微软雅黑" w:cs="Tahoma"/>
          <w:bCs/>
          <w:kern w:val="36"/>
        </w:rPr>
      </w:pPr>
    </w:p>
    <w:p w14:paraId="4538238C" w14:textId="77777777" w:rsidR="004B02F9" w:rsidRPr="00B95A3A" w:rsidRDefault="00DF3EAA">
      <w:pPr>
        <w:pStyle w:val="af9"/>
        <w:snapToGrid w:val="0"/>
        <w:spacing w:line="360" w:lineRule="auto"/>
        <w:rPr>
          <w:rFonts w:ascii="微软雅黑" w:eastAsia="微软雅黑" w:hAnsi="微软雅黑"/>
          <w:b/>
          <w:sz w:val="28"/>
          <w:szCs w:val="28"/>
          <w:shd w:val="pct10" w:color="auto" w:fill="FFFFFF"/>
        </w:rPr>
      </w:pPr>
      <w:r w:rsidRPr="00B95A3A">
        <w:rPr>
          <w:rFonts w:ascii="微软雅黑" w:eastAsia="微软雅黑" w:hAnsi="微软雅黑" w:hint="eastAsia"/>
          <w:b/>
          <w:sz w:val="28"/>
          <w:szCs w:val="28"/>
          <w:shd w:val="pct10" w:color="auto" w:fill="FFFFFF"/>
        </w:rPr>
        <w:t>注:▲以上价格不做调整，按10元/</w:t>
      </w:r>
      <w:r w:rsidRPr="00B95A3A">
        <w:rPr>
          <w:rFonts w:ascii="微软雅黑" w:eastAsia="微软雅黑" w:hAnsi="微软雅黑"/>
          <w:b/>
          <w:spacing w:val="20"/>
          <w:sz w:val="28"/>
          <w:szCs w:val="28"/>
          <w:shd w:val="pct10" w:color="auto" w:fill="FFFFFF"/>
        </w:rPr>
        <w:t>人·</w:t>
      </w:r>
      <w:r w:rsidRPr="00B95A3A">
        <w:rPr>
          <w:rFonts w:ascii="微软雅黑" w:eastAsia="微软雅黑" w:hAnsi="微软雅黑" w:hint="eastAsia"/>
          <w:b/>
          <w:spacing w:val="20"/>
          <w:sz w:val="28"/>
          <w:szCs w:val="28"/>
          <w:shd w:val="pct10" w:color="auto" w:fill="FFFFFF"/>
        </w:rPr>
        <w:t>年进行报价</w:t>
      </w:r>
      <w:r w:rsidRPr="00B95A3A">
        <w:rPr>
          <w:rFonts w:ascii="微软雅黑" w:eastAsia="微软雅黑" w:hAnsi="微软雅黑" w:hint="eastAsia"/>
          <w:b/>
          <w:sz w:val="28"/>
          <w:szCs w:val="28"/>
          <w:shd w:val="pct10" w:color="auto" w:fill="FFFFFF"/>
        </w:rPr>
        <w:t>,任何改变价格的行为均视为无效投标。</w:t>
      </w:r>
    </w:p>
    <w:p w14:paraId="15B87945" w14:textId="77777777" w:rsidR="004B02F9" w:rsidRPr="00B95A3A" w:rsidRDefault="00DF3EAA">
      <w:pPr>
        <w:pStyle w:val="af9"/>
        <w:snapToGrid w:val="0"/>
        <w:spacing w:line="360" w:lineRule="auto"/>
        <w:rPr>
          <w:rFonts w:ascii="微软雅黑" w:eastAsia="微软雅黑" w:hAnsi="微软雅黑"/>
          <w:szCs w:val="21"/>
        </w:rPr>
      </w:pPr>
      <w:r w:rsidRPr="00B95A3A">
        <w:rPr>
          <w:rFonts w:ascii="微软雅黑" w:eastAsia="微软雅黑" w:hAnsi="微软雅黑"/>
          <w:szCs w:val="21"/>
        </w:rPr>
        <w:t>1、报价一经涂改，应在涂改处加盖单位公章或者由</w:t>
      </w:r>
      <w:r w:rsidRPr="00B95A3A">
        <w:rPr>
          <w:rFonts w:ascii="微软雅黑" w:eastAsia="微软雅黑" w:hAnsi="微软雅黑" w:hint="eastAsia"/>
          <w:szCs w:val="21"/>
        </w:rPr>
        <w:t>法定代表人（负责人）</w:t>
      </w:r>
      <w:r w:rsidRPr="00B95A3A">
        <w:rPr>
          <w:rFonts w:ascii="微软雅黑" w:eastAsia="微软雅黑" w:hAnsi="微软雅黑"/>
          <w:szCs w:val="21"/>
        </w:rPr>
        <w:t>或授权委托人签字或盖章，否则其投标作无效标处理。</w:t>
      </w:r>
    </w:p>
    <w:p w14:paraId="61110383" w14:textId="77777777" w:rsidR="004B02F9" w:rsidRPr="00B95A3A" w:rsidRDefault="00DF3EAA">
      <w:pPr>
        <w:pStyle w:val="af9"/>
        <w:snapToGrid w:val="0"/>
        <w:spacing w:line="360" w:lineRule="auto"/>
        <w:rPr>
          <w:rFonts w:ascii="微软雅黑" w:eastAsia="微软雅黑" w:hAnsi="微软雅黑"/>
          <w:szCs w:val="21"/>
        </w:rPr>
      </w:pPr>
      <w:r w:rsidRPr="00B95A3A">
        <w:rPr>
          <w:rFonts w:ascii="微软雅黑" w:eastAsia="微软雅黑" w:hAnsi="微软雅黑"/>
          <w:szCs w:val="21"/>
        </w:rPr>
        <w:t>▲</w:t>
      </w:r>
      <w:r w:rsidRPr="00B95A3A">
        <w:rPr>
          <w:rFonts w:ascii="微软雅黑" w:eastAsia="微软雅黑" w:hAnsi="微软雅黑" w:hint="eastAsia"/>
          <w:szCs w:val="21"/>
        </w:rPr>
        <w:t>2</w:t>
      </w:r>
      <w:r w:rsidRPr="00B95A3A">
        <w:rPr>
          <w:rFonts w:ascii="微软雅黑" w:eastAsia="微软雅黑" w:hAnsi="微软雅黑"/>
          <w:szCs w:val="21"/>
        </w:rPr>
        <w:t>、以上报价不得超过上限价，任何超过上限价的报价均导致投标被否决。</w:t>
      </w:r>
    </w:p>
    <w:p w14:paraId="64C0A250" w14:textId="77777777" w:rsidR="004B02F9" w:rsidRPr="00B95A3A" w:rsidRDefault="00DF3EAA">
      <w:pPr>
        <w:pStyle w:val="af9"/>
        <w:snapToGrid w:val="0"/>
        <w:spacing w:line="360" w:lineRule="auto"/>
        <w:rPr>
          <w:rFonts w:ascii="微软雅黑" w:eastAsia="微软雅黑" w:hAnsi="微软雅黑"/>
          <w:b/>
          <w:szCs w:val="21"/>
        </w:rPr>
      </w:pPr>
      <w:r w:rsidRPr="00B95A3A">
        <w:rPr>
          <w:rFonts w:ascii="微软雅黑" w:eastAsia="微软雅黑" w:hAnsi="微软雅黑" w:hint="eastAsia"/>
          <w:b/>
          <w:szCs w:val="21"/>
        </w:rPr>
        <w:t>法定代表人（负责人）</w:t>
      </w:r>
      <w:r w:rsidRPr="00B95A3A">
        <w:rPr>
          <w:rFonts w:ascii="微软雅黑" w:eastAsia="微软雅黑" w:hAnsi="微软雅黑"/>
          <w:b/>
          <w:szCs w:val="21"/>
        </w:rPr>
        <w:t xml:space="preserve">或授权代表（签字或盖章）： </w:t>
      </w:r>
    </w:p>
    <w:p w14:paraId="4D1FBC37" w14:textId="77777777" w:rsidR="004B02F9" w:rsidRPr="00B95A3A" w:rsidRDefault="00DF3EAA">
      <w:pPr>
        <w:pStyle w:val="af9"/>
        <w:snapToGrid w:val="0"/>
        <w:spacing w:line="360" w:lineRule="auto"/>
        <w:rPr>
          <w:rFonts w:ascii="微软雅黑" w:eastAsia="微软雅黑" w:hAnsi="微软雅黑"/>
          <w:b/>
          <w:szCs w:val="21"/>
        </w:rPr>
      </w:pPr>
      <w:r w:rsidRPr="00B95A3A">
        <w:rPr>
          <w:rFonts w:ascii="微软雅黑" w:eastAsia="微软雅黑" w:hAnsi="微软雅黑"/>
          <w:b/>
          <w:szCs w:val="21"/>
        </w:rPr>
        <w:t>投标人名称（盖章）：</w:t>
      </w:r>
    </w:p>
    <w:p w14:paraId="55846C10" w14:textId="59602458" w:rsidR="004B02F9" w:rsidRPr="00E71457" w:rsidRDefault="00DF3EAA">
      <w:pPr>
        <w:pStyle w:val="af9"/>
        <w:snapToGrid w:val="0"/>
        <w:spacing w:after="0" w:line="360" w:lineRule="auto"/>
        <w:rPr>
          <w:rFonts w:ascii="微软雅黑" w:eastAsia="微软雅黑" w:hAnsi="微软雅黑" w:cs="宋体"/>
          <w:b/>
          <w:szCs w:val="21"/>
        </w:rPr>
      </w:pPr>
      <w:r w:rsidRPr="00B95A3A">
        <w:rPr>
          <w:rFonts w:ascii="微软雅黑" w:eastAsia="微软雅黑" w:hAnsi="微软雅黑" w:hint="eastAsia"/>
          <w:szCs w:val="21"/>
          <w:shd w:val="clear" w:color="auto" w:fill="FFFFFF"/>
        </w:rPr>
        <w:t>投标日期：</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年</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月</w:t>
      </w:r>
      <w:r w:rsidR="00084E33" w:rsidRPr="00B95A3A">
        <w:rPr>
          <w:rFonts w:ascii="微软雅黑" w:eastAsia="微软雅黑" w:hAnsi="微软雅黑" w:hint="eastAsia"/>
          <w:szCs w:val="21"/>
          <w:shd w:val="clear" w:color="auto" w:fill="FFFFFF"/>
        </w:rPr>
        <w:t xml:space="preserve"> </w:t>
      </w:r>
      <w:r w:rsidR="00084E33" w:rsidRPr="00B95A3A">
        <w:rPr>
          <w:rFonts w:ascii="微软雅黑" w:eastAsia="微软雅黑" w:hAnsi="微软雅黑"/>
          <w:szCs w:val="21"/>
          <w:shd w:val="clear" w:color="auto" w:fill="FFFFFF"/>
        </w:rPr>
        <w:t xml:space="preserve">  </w:t>
      </w:r>
      <w:r w:rsidRPr="00B95A3A">
        <w:rPr>
          <w:rFonts w:ascii="微软雅黑" w:eastAsia="微软雅黑" w:hAnsi="微软雅黑" w:hint="eastAsia"/>
          <w:szCs w:val="21"/>
          <w:shd w:val="clear" w:color="auto" w:fill="FFFFFF"/>
        </w:rPr>
        <w:t>日</w:t>
      </w:r>
    </w:p>
    <w:sectPr w:rsidR="004B02F9" w:rsidRPr="00E71457">
      <w:pgSz w:w="11906" w:h="16838"/>
      <w:pgMar w:top="1474" w:right="1797" w:bottom="1247" w:left="1797" w:header="851" w:footer="992" w:gutter="0"/>
      <w:cols w:space="72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2DB959" w14:textId="77777777" w:rsidR="00BC44EB" w:rsidRDefault="00BC44EB">
      <w:pPr>
        <w:spacing w:line="240" w:lineRule="auto"/>
      </w:pPr>
      <w:r>
        <w:separator/>
      </w:r>
    </w:p>
  </w:endnote>
  <w:endnote w:type="continuationSeparator" w:id="0">
    <w:p w14:paraId="616B9811" w14:textId="77777777" w:rsidR="00BC44EB" w:rsidRDefault="00BC44E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微软雅黑">
    <w:panose1 w:val="020B0503020204020204"/>
    <w:charset w:val="86"/>
    <w:family w:val="swiss"/>
    <w:pitch w:val="variable"/>
    <w:sig w:usb0="80000287" w:usb1="2ACF3C50" w:usb2="00000016" w:usb3="00000000" w:csb0="0004001F" w:csb1="00000000"/>
  </w:font>
  <w:font w:name="宋体">
    <w:altName w:val="SimSun"/>
    <w:panose1 w:val="02010600030101010101"/>
    <w:charset w:val="86"/>
    <w:family w:val="auto"/>
    <w:pitch w:val="variable"/>
    <w:sig w:usb0="00000003" w:usb1="288F0000" w:usb2="00000016" w:usb3="00000000" w:csb0="00040001" w:csb1="00000000"/>
  </w:font>
  <w:font w:name="Trebuchet MS">
    <w:panose1 w:val="020B0603020202020204"/>
    <w:charset w:val="00"/>
    <w:family w:val="swiss"/>
    <w:pitch w:val="variable"/>
    <w:sig w:usb0="000006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仿宋_GB2312">
    <w:altName w:val="仿宋"/>
    <w:charset w:val="86"/>
    <w:family w:val="modern"/>
    <w:pitch w:val="default"/>
    <w:sig w:usb0="00000000" w:usb1="00000000" w:usb2="00000000" w:usb3="00000000" w:csb0="00040000"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DFKai-SB">
    <w:charset w:val="88"/>
    <w:family w:val="script"/>
    <w:pitch w:val="default"/>
    <w:sig w:usb0="00000003" w:usb1="082E0000" w:usb2="00000016" w:usb3="00000000" w:csb0="00100001" w:csb1="00000000"/>
  </w:font>
  <w:font w:name="楷体_GB2312">
    <w:altName w:val="楷体"/>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6"/>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pitch w:val="default"/>
    <w:sig w:usb0="00000000" w:usb1="00000000" w:usb2="00000000" w:usb3="00000000" w:csb0="00000001" w:csb1="00000000"/>
  </w:font>
  <w:font w:name="长城仿宋">
    <w:altName w:val="黑体"/>
    <w:charset w:val="86"/>
    <w:family w:val="modern"/>
    <w:pitch w:val="default"/>
    <w:sig w:usb0="00000000" w:usb1="00000000" w:usb2="00000010" w:usb3="00000000" w:csb0="00040000"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方正粗黑宋简体">
    <w:panose1 w:val="02000000000000000000"/>
    <w:charset w:val="86"/>
    <w:family w:val="auto"/>
    <w:pitch w:val="variable"/>
    <w:sig w:usb0="A00002BF" w:usb1="184F6CFA" w:usb2="00000012"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29DFC" w14:textId="77777777" w:rsidR="004B02F9" w:rsidRDefault="00DF3EAA">
    <w:pPr>
      <w:pStyle w:val="afe"/>
      <w:framePr w:wrap="around" w:vAnchor="text" w:hAnchor="margin" w:xAlign="right" w:y="1"/>
      <w:rPr>
        <w:rStyle w:val="afff1"/>
      </w:rPr>
    </w:pPr>
    <w:r>
      <w:fldChar w:fldCharType="begin"/>
    </w:r>
    <w:r>
      <w:rPr>
        <w:rStyle w:val="afff1"/>
      </w:rPr>
      <w:instrText xml:space="preserve">PAGE  </w:instrText>
    </w:r>
    <w:r>
      <w:fldChar w:fldCharType="end"/>
    </w:r>
  </w:p>
  <w:p w14:paraId="30439E72" w14:textId="77777777" w:rsidR="004B02F9" w:rsidRDefault="004B02F9">
    <w:pPr>
      <w:pStyle w:val="afe"/>
      <w:ind w:right="360"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7E6F32" w14:textId="77777777" w:rsidR="004B02F9" w:rsidRDefault="00DF3EAA">
    <w:pPr>
      <w:pStyle w:val="afe"/>
      <w:ind w:right="720" w:firstLineChars="100" w:firstLine="210"/>
      <w:jc w:val="center"/>
      <w:rPr>
        <w:sz w:val="21"/>
        <w:szCs w:val="21"/>
      </w:rPr>
    </w:pPr>
    <w:r>
      <w:rPr>
        <w:noProof/>
        <w:sz w:val="21"/>
      </w:rPr>
      <mc:AlternateContent>
        <mc:Choice Requires="wps">
          <w:drawing>
            <wp:anchor distT="0" distB="0" distL="114300" distR="114300" simplePos="0" relativeHeight="251655168" behindDoc="0" locked="0" layoutInCell="1" allowOverlap="1" wp14:anchorId="4F01BF2F" wp14:editId="1110491E">
              <wp:simplePos x="0" y="0"/>
              <wp:positionH relativeFrom="margin">
                <wp:align>center</wp:align>
              </wp:positionH>
              <wp:positionV relativeFrom="paragraph">
                <wp:posOffset>0</wp:posOffset>
              </wp:positionV>
              <wp:extent cx="114935" cy="243205"/>
              <wp:effectExtent l="0" t="0" r="0" b="0"/>
              <wp:wrapNone/>
              <wp:docPr id="5" name="文本框 3"/>
              <wp:cNvGraphicFramePr/>
              <a:graphic xmlns:a="http://schemas.openxmlformats.org/drawingml/2006/main">
                <a:graphicData uri="http://schemas.microsoft.com/office/word/2010/wordprocessingShape">
                  <wps:wsp>
                    <wps:cNvSpPr txBox="1"/>
                    <wps:spPr>
                      <a:xfrm>
                        <a:off x="0" y="0"/>
                        <a:ext cx="114935" cy="243205"/>
                      </a:xfrm>
                      <a:prstGeom prst="rect">
                        <a:avLst/>
                      </a:prstGeom>
                      <a:noFill/>
                      <a:ln>
                        <a:noFill/>
                      </a:ln>
                      <a:effectLst/>
                    </wps:spPr>
                    <wps:txbx>
                      <w:txbxContent>
                        <w:p w14:paraId="7A55936D" w14:textId="77777777" w:rsidR="004B02F9" w:rsidRDefault="004B02F9">
                          <w:pPr>
                            <w:pStyle w:val="37"/>
                          </w:pPr>
                        </w:p>
                      </w:txbxContent>
                    </wps:txbx>
                    <wps:bodyPr wrap="none" lIns="0" tIns="0" rIns="0" bIns="0" upright="1">
                      <a:spAutoFit/>
                    </wps:bodyPr>
                  </wps:wsp>
                </a:graphicData>
              </a:graphic>
            </wp:anchor>
          </w:drawing>
        </mc:Choice>
        <mc:Fallback>
          <w:pict>
            <v:shapetype w14:anchorId="4F01BF2F" id="_x0000_t202" coordsize="21600,21600" o:spt="202" path="m,l,21600r21600,l21600,xe">
              <v:stroke joinstyle="miter"/>
              <v:path gradientshapeok="t" o:connecttype="rect"/>
            </v:shapetype>
            <v:shape id="文本框 3" o:spid="_x0000_s1026" type="#_x0000_t202" style="position:absolute;left:0;text-align:left;margin-left:0;margin-top:0;width:9.05pt;height:19.15pt;z-index:25165516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" filled="f" stroked="f">
              <v:textbox style="mso-fit-shape-to-text:t" inset="0,0,0,0">
                <w:txbxContent>
                  <w:p w14:paraId="7A55936D" w14:textId="77777777" w:rsidR="004B02F9" w:rsidRDefault="004B02F9">
                    <w:pPr>
                      <w:pStyle w:val="37"/>
                    </w:pPr>
                  </w:p>
                </w:txbxContent>
              </v:textbox>
              <w10:wrap anchorx="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6278B" w14:textId="77777777" w:rsidR="004B02F9" w:rsidRDefault="004B02F9">
    <w:pPr>
      <w:pStyle w:val="afe"/>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E80D3" w14:textId="77777777" w:rsidR="004B02F9" w:rsidRDefault="00DF3EAA">
    <w:pPr>
      <w:pStyle w:val="afe"/>
      <w:framePr w:wrap="around" w:vAnchor="text" w:hAnchor="margin" w:xAlign="right" w:y="1"/>
      <w:rPr>
        <w:rStyle w:val="afff1"/>
      </w:rPr>
    </w:pPr>
    <w:r>
      <w:fldChar w:fldCharType="begin"/>
    </w:r>
    <w:r>
      <w:rPr>
        <w:rStyle w:val="afff1"/>
      </w:rPr>
      <w:instrText xml:space="preserve">PAGE  </w:instrText>
    </w:r>
    <w:r>
      <w:fldChar w:fldCharType="end"/>
    </w:r>
  </w:p>
  <w:p w14:paraId="2610FB7E" w14:textId="77777777" w:rsidR="004B02F9" w:rsidRDefault="004B02F9">
    <w:pPr>
      <w:pStyle w:val="afe"/>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9F396E" w14:textId="77777777" w:rsidR="004B02F9" w:rsidRDefault="00DF3EAA">
    <w:pPr>
      <w:pStyle w:val="afe"/>
      <w:ind w:right="720" w:firstLineChars="100" w:firstLine="210"/>
      <w:jc w:val="center"/>
      <w:rPr>
        <w:sz w:val="21"/>
        <w:szCs w:val="21"/>
      </w:rPr>
    </w:pPr>
    <w:r>
      <w:rPr>
        <w:noProof/>
        <w:sz w:val="21"/>
      </w:rPr>
      <mc:AlternateContent>
        <mc:Choice Requires="wps">
          <w:drawing>
            <wp:anchor distT="0" distB="0" distL="114300" distR="114300" simplePos="0" relativeHeight="251657216" behindDoc="0" locked="0" layoutInCell="1" allowOverlap="1" wp14:anchorId="16B63092" wp14:editId="66721872">
              <wp:simplePos x="0" y="0"/>
              <wp:positionH relativeFrom="margin">
                <wp:align>center</wp:align>
              </wp:positionH>
              <wp:positionV relativeFrom="paragraph">
                <wp:posOffset>0</wp:posOffset>
              </wp:positionV>
              <wp:extent cx="57785" cy="243205"/>
              <wp:effectExtent l="0" t="0" r="0" b="0"/>
              <wp:wrapNone/>
              <wp:docPr id="4" name="文本框 4"/>
              <wp:cNvGraphicFramePr/>
              <a:graphic xmlns:a="http://schemas.openxmlformats.org/drawingml/2006/main">
                <a:graphicData uri="http://schemas.microsoft.com/office/word/2010/wordprocessingShape">
                  <wps:wsp>
                    <wps:cNvSpPr txBox="1"/>
                    <wps:spPr>
                      <a:xfrm>
                        <a:off x="0" y="0"/>
                        <a:ext cx="57785" cy="243205"/>
                      </a:xfrm>
                      <a:prstGeom prst="rect">
                        <a:avLst/>
                      </a:prstGeom>
                      <a:noFill/>
                      <a:ln>
                        <a:noFill/>
                      </a:ln>
                      <a:effectLst/>
                    </wps:spPr>
                    <wps:txbx>
                      <w:txbxContent>
                        <w:p w14:paraId="38DAE2C4" w14:textId="77777777" w:rsidR="004B02F9" w:rsidRDefault="00DF3EAA">
                          <w:pPr>
                            <w:pStyle w:val="afe"/>
                          </w:pPr>
                          <w:r>
                            <w:fldChar w:fldCharType="begin"/>
                          </w:r>
                          <w:r>
                            <w:instrText xml:space="preserve"> PAGE  \* MERGEFORMAT </w:instrText>
                          </w:r>
                          <w:r>
                            <w:fldChar w:fldCharType="separate"/>
                          </w:r>
                          <w:r>
                            <w:t>9</w:t>
                          </w:r>
                          <w:r>
                            <w:fldChar w:fldCharType="end"/>
                          </w:r>
                        </w:p>
                      </w:txbxContent>
                    </wps:txbx>
                    <wps:bodyPr wrap="none" lIns="0" tIns="0" rIns="0" bIns="0" upright="1">
                      <a:spAutoFit/>
                    </wps:bodyPr>
                  </wps:wsp>
                </a:graphicData>
              </a:graphic>
            </wp:anchor>
          </w:drawing>
        </mc:Choice>
        <mc:Fallback>
          <w:pict>
            <v:shapetype w14:anchorId="16B63092" id="_x0000_t202" coordsize="21600,21600" o:spt="202" path="m,l,21600r21600,l21600,xe">
              <v:stroke joinstyle="miter"/>
              <v:path gradientshapeok="t" o:connecttype="rect"/>
            </v:shapetype>
            <v:shape id="文本框 4" o:spid="_x0000_s1027" type="#_x0000_t202" style="position:absolute;left:0;text-align:left;margin-left:0;margin-top:0;width:4.55pt;height:19.15pt;z-index:25165721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" filled="f" stroked="f">
              <v:textbox style="mso-fit-shape-to-text:t" inset="0,0,0,0">
                <w:txbxContent>
                  <w:p w14:paraId="38DAE2C4" w14:textId="77777777" w:rsidR="004B02F9" w:rsidRDefault="00DF3EAA">
                    <w:pPr>
                      <w:pStyle w:val="afe"/>
                    </w:pPr>
                    <w:r>
                      <w:fldChar w:fldCharType="begin"/>
                    </w:r>
                    <w:r>
                      <w:instrText xml:space="preserve"> PAGE  \* MERGEFORMAT </w:instrText>
                    </w:r>
                    <w:r>
                      <w:fldChar w:fldCharType="separate"/>
                    </w:r>
                    <w:r>
                      <w:t>9</w:t>
                    </w:r>
                    <w:r>
                      <w:fldChar w:fldCharType="end"/>
                    </w:r>
                  </w:p>
                </w:txbxContent>
              </v:textbox>
              <w10:wrap anchorx="margin"/>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202EE" w14:textId="77777777" w:rsidR="004B02F9" w:rsidRDefault="004B02F9">
    <w:pPr>
      <w:pStyle w:val="afe"/>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9868F" w14:textId="77777777" w:rsidR="004B02F9" w:rsidRDefault="004B02F9">
    <w:pPr>
      <w:pStyle w:val="afe"/>
      <w:framePr w:wrap="around" w:vAnchor="text" w:hAnchor="margin" w:xAlign="center" w:y="1"/>
      <w:ind w:right="360"/>
      <w:jc w:val="center"/>
      <w:rPr>
        <w:rStyle w:val="afff1"/>
      </w:rPr>
    </w:pPr>
  </w:p>
  <w:p w14:paraId="074C0D3F" w14:textId="77777777" w:rsidR="004B02F9" w:rsidRDefault="00DF3EAA">
    <w:pPr>
      <w:pStyle w:val="afe"/>
      <w:ind w:firstLineChars="4400" w:firstLine="7920"/>
    </w:pPr>
    <w:r>
      <w:fldChar w:fldCharType="begin"/>
    </w:r>
    <w:r>
      <w:instrText xml:space="preserve"> PAGE   \* MERGEFORMAT </w:instrText>
    </w:r>
    <w:r>
      <w:fldChar w:fldCharType="separate"/>
    </w:r>
    <w:r>
      <w:rPr>
        <w:lang w:val="zh-CN"/>
      </w:rPr>
      <w:t>25</w:t>
    </w:r>
    <w:r>
      <w:rPr>
        <w:lang w:val="zh-CN"/>
      </w:rPr>
      <w:fldChar w:fldCharType="end"/>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C2241" w14:textId="77777777" w:rsidR="004B02F9" w:rsidRDefault="004B02F9">
    <w:pPr>
      <w:pStyle w:val="afe"/>
      <w:framePr w:wrap="around" w:vAnchor="text" w:hAnchor="margin" w:xAlign="center" w:y="1"/>
      <w:ind w:right="360"/>
      <w:jc w:val="center"/>
      <w:rPr>
        <w:rStyle w:val="afff1"/>
      </w:rPr>
    </w:pPr>
  </w:p>
  <w:p w14:paraId="687AE802" w14:textId="77777777" w:rsidR="004B02F9" w:rsidRDefault="00DF3EAA">
    <w:pPr>
      <w:pStyle w:val="afe"/>
      <w:ind w:firstLineChars="4400" w:firstLine="7920"/>
    </w:pPr>
    <w:r>
      <w:fldChar w:fldCharType="begin"/>
    </w:r>
    <w:r>
      <w:instrText xml:space="preserve"> PAGE   \* MERGEFORMAT </w:instrText>
    </w:r>
    <w:r>
      <w:fldChar w:fldCharType="separate"/>
    </w:r>
    <w:r>
      <w:rPr>
        <w:lang w:val="zh-CN"/>
      </w:rPr>
      <w:t>42</w:t>
    </w:r>
    <w:r>
      <w:rPr>
        <w:lang w:val="zh-C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35C3C8" w14:textId="77777777" w:rsidR="00BC44EB" w:rsidRDefault="00BC44EB">
      <w:pPr>
        <w:spacing w:after="0"/>
      </w:pPr>
      <w:r>
        <w:separator/>
      </w:r>
    </w:p>
  </w:footnote>
  <w:footnote w:type="continuationSeparator" w:id="0">
    <w:p w14:paraId="367D4504" w14:textId="77777777" w:rsidR="00BC44EB" w:rsidRDefault="00BC44E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2BB8A" w14:textId="77777777" w:rsidR="004B02F9" w:rsidRDefault="00000000">
    <w:pPr>
      <w:pStyle w:val="aff"/>
    </w:pPr>
    <w:r>
      <w:pict w14:anchorId="4043195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2" o:spid="_x0000_s3076" type="#_x0000_t136" style="position:absolute;left:0;text-align:left;margin-left:0;margin-top:0;width:587.5pt;height:45.15pt;rotation:315;z-index:-251654144;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01F9DD" w14:textId="77777777" w:rsidR="004B02F9" w:rsidRDefault="00000000">
    <w:r>
      <w:pict w14:anchorId="692F19E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3" o:spid="_x0000_s3074" type="#_x0000_t136" style="position:absolute;left:0;text-align:left;margin-left:0;margin-top:0;width:587.5pt;height:45.15pt;rotation:315;z-index:-251653120;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r w:rsidR="00DF3EAA">
      <w:tab/>
    </w:r>
    <w:r w:rsidR="00DF3EAA">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7CD69" w14:textId="77777777" w:rsidR="004B02F9" w:rsidRDefault="00000000">
    <w:pPr>
      <w:pStyle w:val="aff"/>
    </w:pPr>
    <w:r>
      <w:pict w14:anchorId="38D1AB9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1" o:spid="_x0000_s3073" type="#_x0000_t136" style="position:absolute;left:0;text-align:left;margin-left:0;margin-top:0;width:587.5pt;height:45.15pt;rotation:315;z-index:-251655168;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0A9FD" w14:textId="77777777" w:rsidR="004B02F9" w:rsidRDefault="00000000">
    <w:pPr>
      <w:pStyle w:val="aff"/>
    </w:pPr>
    <w:r>
      <w:pict w14:anchorId="5EB163D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5" o:spid="_x0000_s3080" type="#_x0000_t136" style="position:absolute;left:0;text-align:left;margin-left:0;margin-top:0;width:587.5pt;height:45.15pt;rotation:315;z-index:-251651072;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23F7FF" w14:textId="2866B417" w:rsidR="004B02F9" w:rsidRDefault="00DF3EAA">
    <w:pPr>
      <w:pStyle w:val="aff"/>
      <w:spacing w:after="120"/>
      <w:jc w:val="right"/>
      <w:rPr>
        <w:rFonts w:ascii="微软雅黑" w:eastAsia="微软雅黑" w:hAnsi="微软雅黑"/>
      </w:rPr>
    </w:pPr>
    <w:r>
      <w:rPr>
        <w:rFonts w:ascii="微软雅黑" w:eastAsia="微软雅黑" w:hAnsi="微软雅黑"/>
        <w:noProof/>
      </w:rPr>
      <w:drawing>
        <wp:anchor distT="0" distB="0" distL="0" distR="0" simplePos="0" relativeHeight="251659264" behindDoc="0" locked="0" layoutInCell="1" allowOverlap="1" wp14:anchorId="5650766A" wp14:editId="67DBA0A4">
          <wp:simplePos x="0" y="0"/>
          <wp:positionH relativeFrom="column">
            <wp:posOffset>43815</wp:posOffset>
          </wp:positionH>
          <wp:positionV relativeFrom="paragraph">
            <wp:posOffset>-106045</wp:posOffset>
          </wp:positionV>
          <wp:extent cx="362585" cy="344805"/>
          <wp:effectExtent l="19050" t="0" r="0" b="0"/>
          <wp:wrapNone/>
          <wp:docPr id="7" name="图片 6" descr="16394856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6" descr="1639485609.jpg"/>
                  <pic:cNvPicPr>
                    <a:picLocks noChangeAspect="1"/>
                  </pic:cNvPicPr>
                </pic:nvPicPr>
                <pic:blipFill>
                  <a:blip r:embed="rId1"/>
                  <a:stretch>
                    <a:fillRect/>
                  </a:stretch>
                </pic:blipFill>
                <pic:spPr>
                  <a:xfrm>
                    <a:off x="0" y="0"/>
                    <a:ext cx="362879" cy="345310"/>
                  </a:xfrm>
                  <a:prstGeom prst="rect">
                    <a:avLst/>
                  </a:prstGeom>
                </pic:spPr>
              </pic:pic>
            </a:graphicData>
          </a:graphic>
        </wp:anchor>
      </w:drawing>
    </w:r>
    <w:r w:rsidR="00D57E61">
      <w:rPr>
        <w:rFonts w:ascii="微软雅黑" w:eastAsia="微软雅黑" w:hAnsi="微软雅黑" w:hint="eastAsia"/>
      </w:rPr>
      <w:t>嘉兴</w:t>
    </w:r>
    <w:proofErr w:type="gramStart"/>
    <w:r w:rsidR="00D57E61">
      <w:rPr>
        <w:rFonts w:ascii="微软雅黑" w:eastAsia="微软雅黑" w:hAnsi="微软雅黑" w:hint="eastAsia"/>
      </w:rPr>
      <w:t>市秀洲区</w:t>
    </w:r>
    <w:proofErr w:type="gramEnd"/>
    <w:r w:rsidR="00D57E61">
      <w:rPr>
        <w:rFonts w:ascii="微软雅黑" w:eastAsia="微软雅黑" w:hAnsi="微软雅黑" w:hint="eastAsia"/>
      </w:rPr>
      <w:t>新</w:t>
    </w:r>
    <w:proofErr w:type="gramStart"/>
    <w:r w:rsidR="00D57E61">
      <w:rPr>
        <w:rFonts w:ascii="微软雅黑" w:eastAsia="微软雅黑" w:hAnsi="微软雅黑" w:hint="eastAsia"/>
      </w:rPr>
      <w:t>塍</w:t>
    </w:r>
    <w:proofErr w:type="gramEnd"/>
    <w:r w:rsidR="00D57E61">
      <w:rPr>
        <w:rFonts w:ascii="微软雅黑" w:eastAsia="微软雅黑" w:hAnsi="微软雅黑" w:hint="eastAsia"/>
      </w:rPr>
      <w:t>镇人民政府公共安全应急救助类保险项目</w:t>
    </w:r>
    <w:r>
      <w:rPr>
        <w:rFonts w:ascii="微软雅黑" w:eastAsia="微软雅黑" w:hAnsi="微软雅黑" w:hint="eastAsia"/>
      </w:rPr>
      <w:t>·竞争性磋商采购文件</w:t>
    </w:r>
    <w:r w:rsidR="00000000">
      <w:rPr>
        <w:rFonts w:ascii="微软雅黑" w:eastAsia="微软雅黑" w:hAnsi="微软雅黑"/>
      </w:rPr>
      <w:pict w14:anchorId="6FAE8F2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6" o:spid="_x0000_s3078" type="#_x0000_t136" style="position:absolute;left:0;text-align:left;margin-left:0;margin-top:0;width:587.5pt;height:45.15pt;rotation:315;z-index:-251650048;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E6632" w14:textId="77777777" w:rsidR="004B02F9" w:rsidRDefault="00000000">
    <w:pPr>
      <w:pStyle w:val="aff"/>
    </w:pPr>
    <w:r>
      <w:pict w14:anchorId="4220AB3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865174" o:spid="_x0000_s3077" type="#_x0000_t136" style="position:absolute;left:0;text-align:left;margin-left:0;margin-top:0;width:587.5pt;height:45.15pt;rotation:315;z-index:-251652096;mso-position-horizontal:center;mso-position-horizontal-relative:margin;mso-position-vertical:center;mso-position-vertical-relative:margin;mso-width-relative:page;mso-height-relative:page" o:allowincell="f" fillcolor="silver" stroked="f">
          <v:fill opacity=".5"/>
          <v:textpath style="font-family:&quot;宋体&quot;;font-size:1pt" fitpath="t" string="嘉兴市千秋工程咨询有限公司"/>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D7037E7A"/>
    <w:multiLevelType w:val="singleLevel"/>
    <w:tmpl w:val="D7037E7A"/>
    <w:lvl w:ilvl="0">
      <w:start w:val="1"/>
      <w:numFmt w:val="decimal"/>
      <w:lvlText w:val="(%1)"/>
      <w:lvlJc w:val="left"/>
      <w:pPr>
        <w:ind w:left="425" w:hanging="425"/>
      </w:pPr>
      <w:rPr>
        <w:rFonts w:hint="default"/>
        <w:b w:val="0"/>
        <w:bCs w:val="0"/>
      </w:rPr>
    </w:lvl>
  </w:abstractNum>
  <w:abstractNum w:abstractNumId="1" w15:restartNumberingAfterBreak="0">
    <w:nsid w:val="EB3E1868"/>
    <w:multiLevelType w:val="singleLevel"/>
    <w:tmpl w:val="EB3E1868"/>
    <w:lvl w:ilvl="0">
      <w:start w:val="4"/>
      <w:numFmt w:val="decimal"/>
      <w:suff w:val="nothing"/>
      <w:lvlText w:val="%1、"/>
      <w:lvlJc w:val="left"/>
    </w:lvl>
  </w:abstractNum>
  <w:abstractNum w:abstractNumId="2" w15:restartNumberingAfterBreak="0">
    <w:nsid w:val="00684585"/>
    <w:multiLevelType w:val="multilevel"/>
    <w:tmpl w:val="00684585"/>
    <w:lvl w:ilvl="0">
      <w:start w:val="1"/>
      <w:numFmt w:val="decimal"/>
      <w:pStyle w:val="a"/>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15:restartNumberingAfterBreak="0">
    <w:nsid w:val="03AB67EE"/>
    <w:multiLevelType w:val="multilevel"/>
    <w:tmpl w:val="03AB67EE"/>
    <w:lvl w:ilvl="0">
      <w:start w:val="1"/>
      <w:numFmt w:val="bullet"/>
      <w:pStyle w:val="a0"/>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4" w15:restartNumberingAfterBreak="0">
    <w:nsid w:val="06F212CC"/>
    <w:multiLevelType w:val="multilevel"/>
    <w:tmpl w:val="06F212CC"/>
    <w:lvl w:ilvl="0">
      <w:start w:val="1"/>
      <w:numFmt w:val="decimal"/>
      <w:pStyle w:val="xl25"/>
      <w:lvlText w:val="2.%1."/>
      <w:lvlJc w:val="left"/>
      <w:pPr>
        <w:tabs>
          <w:tab w:val="left" w:pos="1145"/>
        </w:tabs>
        <w:ind w:left="1145" w:hanging="425"/>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5" w15:restartNumberingAfterBreak="0">
    <w:nsid w:val="16240AB4"/>
    <w:multiLevelType w:val="multilevel"/>
    <w:tmpl w:val="16240AB4"/>
    <w:lvl w:ilvl="0">
      <w:start w:val="1"/>
      <w:numFmt w:val="bullet"/>
      <w:pStyle w:val="Text1"/>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6" w15:restartNumberingAfterBreak="0">
    <w:nsid w:val="18745027"/>
    <w:multiLevelType w:val="multilevel"/>
    <w:tmpl w:val="18745027"/>
    <w:lvl w:ilvl="0">
      <w:start w:val="1"/>
      <w:numFmt w:val="decimal"/>
      <w:lvlText w:val="%1."/>
      <w:lvlJc w:val="left"/>
      <w:pPr>
        <w:ind w:left="840" w:hanging="420"/>
      </w:pPr>
      <w:rPr>
        <w:rFonts w:hint="eastAsia"/>
      </w:rPr>
    </w:lvl>
    <w:lvl w:ilvl="1">
      <w:start w:val="1"/>
      <w:numFmt w:val="decimal"/>
      <w:lvlText w:val="%2."/>
      <w:lvlJc w:val="left"/>
      <w:pPr>
        <w:ind w:left="1260" w:hanging="420"/>
      </w:pPr>
      <w:rPr>
        <w:rFonts w:hint="eastAsia"/>
      </w:r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7" w15:restartNumberingAfterBreak="0">
    <w:nsid w:val="1D033215"/>
    <w:multiLevelType w:val="multilevel"/>
    <w:tmpl w:val="1D033215"/>
    <w:lvl w:ilvl="0">
      <w:start w:val="1"/>
      <w:numFmt w:val="bullet"/>
      <w:pStyle w:val="Note1"/>
      <w:lvlText w:val="◇"/>
      <w:lvlJc w:val="left"/>
      <w:pPr>
        <w:ind w:left="0" w:hanging="420"/>
      </w:pPr>
      <w:rPr>
        <w:rFonts w:ascii="微软雅黑" w:eastAsia="微软雅黑" w:hAnsi="微软雅黑" w:hint="eastAsia"/>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22387661"/>
    <w:multiLevelType w:val="multilevel"/>
    <w:tmpl w:val="22387661"/>
    <w:lvl w:ilvl="0">
      <w:start w:val="1"/>
      <w:numFmt w:val="decimal"/>
      <w:pStyle w:val="3"/>
      <w:lvlText w:val="8.3.3.%1"/>
      <w:lvlJc w:val="left"/>
      <w:pPr>
        <w:ind w:left="420" w:hanging="420"/>
      </w:pPr>
      <w:rPr>
        <w:rFonts w:ascii="宋体" w:eastAsia="宋体" w:hAnsi="宋体"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15:restartNumberingAfterBreak="0">
    <w:nsid w:val="25986E7F"/>
    <w:multiLevelType w:val="singleLevel"/>
    <w:tmpl w:val="25986E7F"/>
    <w:lvl w:ilvl="0">
      <w:start w:val="1"/>
      <w:numFmt w:val="chineseCounting"/>
      <w:suff w:val="nothing"/>
      <w:lvlText w:val="%1、"/>
      <w:lvlJc w:val="left"/>
      <w:pPr>
        <w:tabs>
          <w:tab w:val="left" w:pos="0"/>
        </w:tabs>
      </w:pPr>
      <w:rPr>
        <w:rFonts w:hint="eastAsia"/>
      </w:rPr>
    </w:lvl>
  </w:abstractNum>
  <w:abstractNum w:abstractNumId="10" w15:restartNumberingAfterBreak="0">
    <w:nsid w:val="29FF5C5C"/>
    <w:multiLevelType w:val="multilevel"/>
    <w:tmpl w:val="29FF5C5C"/>
    <w:lvl w:ilvl="0">
      <w:start w:val="1"/>
      <w:numFmt w:val="decimal"/>
      <w:lvlText w:val="(%1)"/>
      <w:lvlJc w:val="left"/>
      <w:pPr>
        <w:ind w:left="420" w:hanging="4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2EE3724F"/>
    <w:multiLevelType w:val="multilevel"/>
    <w:tmpl w:val="2EE3724F"/>
    <w:lvl w:ilvl="0">
      <w:start w:val="1"/>
      <w:numFmt w:val="bullet"/>
      <w:pStyle w:val="MY"/>
      <w:lvlText w:val=""/>
      <w:lvlJc w:val="left"/>
      <w:pPr>
        <w:tabs>
          <w:tab w:val="left" w:pos="704"/>
        </w:tabs>
        <w:ind w:left="704" w:hanging="420"/>
      </w:pPr>
      <w:rPr>
        <w:rFonts w:ascii="Wingdings" w:hAnsi="Wingdings" w:hint="default"/>
      </w:rPr>
    </w:lvl>
    <w:lvl w:ilvl="1">
      <w:start w:val="1"/>
      <w:numFmt w:val="bullet"/>
      <w:pStyle w:val="a1"/>
      <w:lvlText w:val=""/>
      <w:lvlJc w:val="left"/>
      <w:pPr>
        <w:tabs>
          <w:tab w:val="left" w:pos="846"/>
        </w:tabs>
        <w:ind w:left="846" w:hanging="420"/>
      </w:pPr>
      <w:rPr>
        <w:rFonts w:ascii="Wingdings" w:hAnsi="Wingdings" w:hint="default"/>
      </w:rPr>
    </w:lvl>
    <w:lvl w:ilvl="2">
      <w:start w:val="1"/>
      <w:numFmt w:val="bullet"/>
      <w:lvlText w:val=""/>
      <w:lvlJc w:val="left"/>
      <w:pPr>
        <w:tabs>
          <w:tab w:val="left" w:pos="1544"/>
        </w:tabs>
        <w:ind w:left="1544" w:hanging="420"/>
      </w:pPr>
      <w:rPr>
        <w:rFonts w:ascii="Wingdings" w:hAnsi="Wingdings" w:hint="default"/>
      </w:rPr>
    </w:lvl>
    <w:lvl w:ilvl="3">
      <w:start w:val="1"/>
      <w:numFmt w:val="bullet"/>
      <w:lvlText w:val=""/>
      <w:lvlJc w:val="left"/>
      <w:pPr>
        <w:tabs>
          <w:tab w:val="left" w:pos="1964"/>
        </w:tabs>
        <w:ind w:left="1964" w:hanging="420"/>
      </w:pPr>
      <w:rPr>
        <w:rFonts w:ascii="Wingdings" w:hAnsi="Wingdings" w:hint="default"/>
      </w:rPr>
    </w:lvl>
    <w:lvl w:ilvl="4">
      <w:start w:val="1"/>
      <w:numFmt w:val="bullet"/>
      <w:lvlText w:val=""/>
      <w:lvlJc w:val="left"/>
      <w:pPr>
        <w:tabs>
          <w:tab w:val="left" w:pos="2384"/>
        </w:tabs>
        <w:ind w:left="2384" w:hanging="420"/>
      </w:pPr>
      <w:rPr>
        <w:rFonts w:ascii="Wingdings" w:hAnsi="Wingdings" w:hint="default"/>
      </w:rPr>
    </w:lvl>
    <w:lvl w:ilvl="5">
      <w:start w:val="1"/>
      <w:numFmt w:val="bullet"/>
      <w:lvlText w:val=""/>
      <w:lvlJc w:val="left"/>
      <w:pPr>
        <w:tabs>
          <w:tab w:val="left" w:pos="2804"/>
        </w:tabs>
        <w:ind w:left="2804" w:hanging="420"/>
      </w:pPr>
      <w:rPr>
        <w:rFonts w:ascii="Wingdings" w:hAnsi="Wingdings" w:hint="default"/>
      </w:rPr>
    </w:lvl>
    <w:lvl w:ilvl="6">
      <w:start w:val="1"/>
      <w:numFmt w:val="bullet"/>
      <w:lvlText w:val=""/>
      <w:lvlJc w:val="left"/>
      <w:pPr>
        <w:tabs>
          <w:tab w:val="left" w:pos="3224"/>
        </w:tabs>
        <w:ind w:left="3224" w:hanging="420"/>
      </w:pPr>
      <w:rPr>
        <w:rFonts w:ascii="Wingdings" w:hAnsi="Wingdings" w:hint="default"/>
      </w:rPr>
    </w:lvl>
    <w:lvl w:ilvl="7">
      <w:start w:val="1"/>
      <w:numFmt w:val="bullet"/>
      <w:lvlText w:val=""/>
      <w:lvlJc w:val="left"/>
      <w:pPr>
        <w:tabs>
          <w:tab w:val="left" w:pos="3644"/>
        </w:tabs>
        <w:ind w:left="3644" w:hanging="420"/>
      </w:pPr>
      <w:rPr>
        <w:rFonts w:ascii="Wingdings" w:hAnsi="Wingdings" w:hint="default"/>
      </w:rPr>
    </w:lvl>
    <w:lvl w:ilvl="8">
      <w:start w:val="1"/>
      <w:numFmt w:val="bullet"/>
      <w:lvlText w:val=""/>
      <w:lvlJc w:val="left"/>
      <w:pPr>
        <w:tabs>
          <w:tab w:val="left" w:pos="4064"/>
        </w:tabs>
        <w:ind w:left="4064" w:hanging="420"/>
      </w:pPr>
      <w:rPr>
        <w:rFonts w:ascii="Wingdings" w:hAnsi="Wingdings" w:hint="default"/>
      </w:rPr>
    </w:lvl>
  </w:abstractNum>
  <w:abstractNum w:abstractNumId="12" w15:restartNumberingAfterBreak="0">
    <w:nsid w:val="3BB0105D"/>
    <w:multiLevelType w:val="multilevel"/>
    <w:tmpl w:val="3BB0105D"/>
    <w:lvl w:ilvl="0">
      <w:start w:val="1"/>
      <w:numFmt w:val="decimal"/>
      <w:lvlText w:val="3.%1."/>
      <w:lvlJc w:val="left"/>
      <w:pPr>
        <w:ind w:left="1320" w:hanging="420"/>
      </w:pPr>
      <w:rPr>
        <w:rFonts w:hint="eastAsia"/>
      </w:rPr>
    </w:lvl>
    <w:lvl w:ilvl="1">
      <w:start w:val="1"/>
      <w:numFmt w:val="lowerLetter"/>
      <w:lvlText w:val="%2)"/>
      <w:lvlJc w:val="left"/>
      <w:pPr>
        <w:ind w:left="1740" w:hanging="420"/>
      </w:pPr>
    </w:lvl>
    <w:lvl w:ilvl="2">
      <w:start w:val="1"/>
      <w:numFmt w:val="lowerRoman"/>
      <w:lvlText w:val="%3."/>
      <w:lvlJc w:val="right"/>
      <w:pPr>
        <w:ind w:left="2160" w:hanging="420"/>
      </w:pPr>
    </w:lvl>
    <w:lvl w:ilvl="3">
      <w:start w:val="1"/>
      <w:numFmt w:val="decimal"/>
      <w:lvlText w:val="%4."/>
      <w:lvlJc w:val="left"/>
      <w:pPr>
        <w:ind w:left="2580" w:hanging="420"/>
      </w:pPr>
    </w:lvl>
    <w:lvl w:ilvl="4">
      <w:start w:val="1"/>
      <w:numFmt w:val="lowerLetter"/>
      <w:lvlText w:val="%5)"/>
      <w:lvlJc w:val="left"/>
      <w:pPr>
        <w:ind w:left="3000" w:hanging="420"/>
      </w:pPr>
    </w:lvl>
    <w:lvl w:ilvl="5">
      <w:start w:val="1"/>
      <w:numFmt w:val="lowerRoman"/>
      <w:lvlText w:val="%6."/>
      <w:lvlJc w:val="right"/>
      <w:pPr>
        <w:ind w:left="3420" w:hanging="420"/>
      </w:pPr>
    </w:lvl>
    <w:lvl w:ilvl="6">
      <w:start w:val="1"/>
      <w:numFmt w:val="decimal"/>
      <w:lvlText w:val="%7."/>
      <w:lvlJc w:val="left"/>
      <w:pPr>
        <w:ind w:left="3840" w:hanging="420"/>
      </w:pPr>
    </w:lvl>
    <w:lvl w:ilvl="7">
      <w:start w:val="1"/>
      <w:numFmt w:val="lowerLetter"/>
      <w:lvlText w:val="%8)"/>
      <w:lvlJc w:val="left"/>
      <w:pPr>
        <w:ind w:left="4260" w:hanging="420"/>
      </w:pPr>
    </w:lvl>
    <w:lvl w:ilvl="8">
      <w:start w:val="1"/>
      <w:numFmt w:val="lowerRoman"/>
      <w:lvlText w:val="%9."/>
      <w:lvlJc w:val="right"/>
      <w:pPr>
        <w:ind w:left="4680" w:hanging="420"/>
      </w:pPr>
    </w:lvl>
  </w:abstractNum>
  <w:abstractNum w:abstractNumId="13" w15:restartNumberingAfterBreak="0">
    <w:nsid w:val="445A6C6E"/>
    <w:multiLevelType w:val="multilevel"/>
    <w:tmpl w:val="445A6C6E"/>
    <w:lvl w:ilvl="0">
      <w:start w:val="1"/>
      <w:numFmt w:val="decimal"/>
      <w:lvlText w:val="%1、"/>
      <w:lvlJc w:val="left"/>
      <w:pPr>
        <w:ind w:left="786" w:hanging="360"/>
      </w:pPr>
      <w:rPr>
        <w:rFonts w:hint="default"/>
      </w:rPr>
    </w:lvl>
    <w:lvl w:ilvl="1">
      <w:start w:val="1"/>
      <w:numFmt w:val="lowerLetter"/>
      <w:lvlText w:val="%2)"/>
      <w:lvlJc w:val="left"/>
      <w:pPr>
        <w:ind w:left="1245" w:hanging="420"/>
      </w:pPr>
    </w:lvl>
    <w:lvl w:ilvl="2">
      <w:start w:val="1"/>
      <w:numFmt w:val="lowerRoman"/>
      <w:lvlText w:val="%3."/>
      <w:lvlJc w:val="right"/>
      <w:pPr>
        <w:ind w:left="1665" w:hanging="420"/>
      </w:pPr>
    </w:lvl>
    <w:lvl w:ilvl="3">
      <w:start w:val="1"/>
      <w:numFmt w:val="decimal"/>
      <w:lvlText w:val="%4."/>
      <w:lvlJc w:val="left"/>
      <w:pPr>
        <w:ind w:left="2085" w:hanging="420"/>
      </w:pPr>
    </w:lvl>
    <w:lvl w:ilvl="4">
      <w:start w:val="1"/>
      <w:numFmt w:val="lowerLetter"/>
      <w:lvlText w:val="%5)"/>
      <w:lvlJc w:val="left"/>
      <w:pPr>
        <w:ind w:left="2505" w:hanging="420"/>
      </w:pPr>
    </w:lvl>
    <w:lvl w:ilvl="5">
      <w:start w:val="1"/>
      <w:numFmt w:val="lowerRoman"/>
      <w:lvlText w:val="%6."/>
      <w:lvlJc w:val="right"/>
      <w:pPr>
        <w:ind w:left="2925" w:hanging="420"/>
      </w:pPr>
    </w:lvl>
    <w:lvl w:ilvl="6">
      <w:start w:val="1"/>
      <w:numFmt w:val="decimal"/>
      <w:lvlText w:val="%7."/>
      <w:lvlJc w:val="left"/>
      <w:pPr>
        <w:ind w:left="3345" w:hanging="420"/>
      </w:pPr>
    </w:lvl>
    <w:lvl w:ilvl="7">
      <w:start w:val="1"/>
      <w:numFmt w:val="lowerLetter"/>
      <w:lvlText w:val="%8)"/>
      <w:lvlJc w:val="left"/>
      <w:pPr>
        <w:ind w:left="3765" w:hanging="420"/>
      </w:pPr>
    </w:lvl>
    <w:lvl w:ilvl="8">
      <w:start w:val="1"/>
      <w:numFmt w:val="lowerRoman"/>
      <w:lvlText w:val="%9."/>
      <w:lvlJc w:val="right"/>
      <w:pPr>
        <w:ind w:left="4185" w:hanging="420"/>
      </w:pPr>
    </w:lvl>
  </w:abstractNum>
  <w:abstractNum w:abstractNumId="14" w15:restartNumberingAfterBreak="0">
    <w:nsid w:val="47583D86"/>
    <w:multiLevelType w:val="multilevel"/>
    <w:tmpl w:val="47583D86"/>
    <w:lvl w:ilvl="0">
      <w:start w:val="1"/>
      <w:numFmt w:val="decimal"/>
      <w:lvlText w:val="4.4.%1"/>
      <w:lvlJc w:val="left"/>
      <w:pPr>
        <w:tabs>
          <w:tab w:val="left" w:pos="360"/>
        </w:tabs>
        <w:ind w:left="360" w:hanging="360"/>
      </w:pPr>
      <w:rPr>
        <w:rFonts w:hint="default"/>
      </w:rPr>
    </w:lvl>
    <w:lvl w:ilvl="1">
      <w:start w:val="1"/>
      <w:numFmt w:val="decimal"/>
      <w:lvlText w:val="4.4.2.%2"/>
      <w:lvlJc w:val="left"/>
      <w:pPr>
        <w:tabs>
          <w:tab w:val="left" w:pos="840"/>
        </w:tabs>
        <w:ind w:left="840" w:hanging="420"/>
      </w:pPr>
      <w:rPr>
        <w:rFonts w:hint="eastAsia"/>
      </w:rPr>
    </w:lvl>
    <w:lvl w:ilvl="2">
      <w:start w:val="1"/>
      <w:numFmt w:val="decimalEnclosedCircle"/>
      <w:pStyle w:val="a2"/>
      <w:lvlText w:val="%3"/>
      <w:lvlJc w:val="left"/>
      <w:pPr>
        <w:tabs>
          <w:tab w:val="left" w:pos="1200"/>
        </w:tabs>
        <w:ind w:left="1200" w:hanging="360"/>
      </w:pPr>
      <w:rPr>
        <w:rFonts w:hint="default"/>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5" w15:restartNumberingAfterBreak="0">
    <w:nsid w:val="47FA0EFA"/>
    <w:multiLevelType w:val="multilevel"/>
    <w:tmpl w:val="47FA0EFA"/>
    <w:lvl w:ilvl="0">
      <w:start w:val="1"/>
      <w:numFmt w:val="bullet"/>
      <w:pStyle w:val="DBBullet1"/>
      <w:lvlText w:val="●"/>
      <w:lvlJc w:val="left"/>
      <w:pPr>
        <w:ind w:left="360" w:hanging="360"/>
      </w:pPr>
      <w:rPr>
        <w:rFonts w:ascii="Trebuchet MS" w:hAnsi="Trebuchet MS" w:hint="default"/>
        <w:b w:val="0"/>
        <w:i w:val="0"/>
        <w:color w:val="AAAAAA"/>
        <w:sz w:val="20"/>
        <w:szCs w:val="20"/>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16" w15:restartNumberingAfterBreak="0">
    <w:nsid w:val="48484612"/>
    <w:multiLevelType w:val="singleLevel"/>
    <w:tmpl w:val="48484612"/>
    <w:lvl w:ilvl="0">
      <w:start w:val="1"/>
      <w:numFmt w:val="bullet"/>
      <w:pStyle w:val="Tabletext"/>
      <w:lvlText w:val=""/>
      <w:lvlJc w:val="left"/>
      <w:pPr>
        <w:tabs>
          <w:tab w:val="left" w:pos="1843"/>
        </w:tabs>
        <w:ind w:left="1843" w:hanging="425"/>
      </w:pPr>
      <w:rPr>
        <w:rFonts w:ascii="Wingdings" w:hAnsi="Wingdings" w:hint="default"/>
        <w:sz w:val="20"/>
      </w:rPr>
    </w:lvl>
  </w:abstractNum>
  <w:abstractNum w:abstractNumId="17" w15:restartNumberingAfterBreak="0">
    <w:nsid w:val="4C714CCA"/>
    <w:multiLevelType w:val="multilevel"/>
    <w:tmpl w:val="4C714CCA"/>
    <w:lvl w:ilvl="0">
      <w:start w:val="1"/>
      <w:numFmt w:val="bullet"/>
      <w:pStyle w:val="Note2"/>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8" w15:restartNumberingAfterBreak="0">
    <w:nsid w:val="509821AF"/>
    <w:multiLevelType w:val="multilevel"/>
    <w:tmpl w:val="509821AF"/>
    <w:lvl w:ilvl="0">
      <w:start w:val="1"/>
      <w:numFmt w:val="none"/>
      <w:pStyle w:val="DHHeading1"/>
      <w:suff w:val="nothing"/>
      <w:lvlText w:val=""/>
      <w:lvlJc w:val="left"/>
      <w:pPr>
        <w:ind w:left="0" w:firstLine="0"/>
      </w:pPr>
      <w:rPr>
        <w:rFonts w:ascii="Trebuchet MS" w:eastAsia="宋体" w:hAnsi="Trebuchet MS" w:hint="default"/>
        <w:b w:val="0"/>
        <w:i w:val="0"/>
        <w:color w:val="0085C3"/>
        <w:sz w:val="24"/>
        <w:szCs w:val="24"/>
        <w:u w:val="none"/>
      </w:rPr>
    </w:lvl>
    <w:lvl w:ilvl="1">
      <w:start w:val="1"/>
      <w:numFmt w:val="none"/>
      <w:pStyle w:val="DHHeading2"/>
      <w:suff w:val="nothing"/>
      <w:lvlText w:val=""/>
      <w:lvlJc w:val="left"/>
      <w:pPr>
        <w:ind w:left="0" w:firstLine="0"/>
      </w:pPr>
      <w:rPr>
        <w:rFonts w:ascii="Trebuchet MS" w:eastAsia="宋体" w:hAnsi="Trebuchet MS" w:hint="default"/>
        <w:b w:val="0"/>
        <w:i w:val="0"/>
        <w:color w:val="0085C3"/>
        <w:sz w:val="24"/>
        <w:szCs w:val="20"/>
        <w:u w:val="none"/>
      </w:rPr>
    </w:lvl>
    <w:lvl w:ilvl="2">
      <w:start w:val="1"/>
      <w:numFmt w:val="none"/>
      <w:pStyle w:val="DHHeading3"/>
      <w:suff w:val="nothing"/>
      <w:lvlText w:val=""/>
      <w:lvlJc w:val="left"/>
      <w:pPr>
        <w:ind w:left="0" w:firstLine="0"/>
      </w:pPr>
      <w:rPr>
        <w:rFonts w:ascii="Trebuchet MS" w:eastAsia="宋体" w:hAnsi="Trebuchet MS" w:hint="default"/>
        <w:b w:val="0"/>
        <w:i w:val="0"/>
        <w:color w:val="0085C3"/>
        <w:sz w:val="22"/>
        <w:szCs w:val="18"/>
        <w:u w:val="none"/>
      </w:rPr>
    </w:lvl>
    <w:lvl w:ilvl="3">
      <w:start w:val="1"/>
      <w:numFmt w:val="none"/>
      <w:pStyle w:val="DHHeading4"/>
      <w:suff w:val="nothing"/>
      <w:lvlText w:val=""/>
      <w:lvlJc w:val="left"/>
      <w:pPr>
        <w:ind w:left="0" w:firstLine="0"/>
      </w:pPr>
      <w:rPr>
        <w:rFonts w:ascii="Trebuchet MS" w:eastAsia="宋体" w:hAnsi="Trebuchet MS" w:hint="default"/>
        <w:b w:val="0"/>
        <w:i w:val="0"/>
        <w:color w:val="0085C3"/>
        <w:sz w:val="20"/>
        <w:szCs w:val="16"/>
        <w:u w:val="none"/>
      </w:rPr>
    </w:lvl>
    <w:lvl w:ilvl="4">
      <w:start w:val="1"/>
      <w:numFmt w:val="none"/>
      <w:pStyle w:val="DHHeading5"/>
      <w:suff w:val="nothing"/>
      <w:lvlText w:val=""/>
      <w:lvlJc w:val="left"/>
      <w:pPr>
        <w:ind w:left="0" w:firstLine="0"/>
      </w:pPr>
      <w:rPr>
        <w:rFonts w:ascii="Trebuchet MS" w:eastAsia="宋体" w:hAnsi="Trebuchet MS" w:hint="default"/>
        <w:b w:val="0"/>
        <w:i w:val="0"/>
        <w:color w:val="0085C3"/>
        <w:sz w:val="18"/>
        <w:szCs w:val="16"/>
      </w:rPr>
    </w:lvl>
    <w:lvl w:ilvl="5">
      <w:start w:val="1"/>
      <w:numFmt w:val="none"/>
      <w:pStyle w:val="DHHeading6"/>
      <w:suff w:val="nothing"/>
      <w:lvlText w:val=""/>
      <w:lvlJc w:val="left"/>
      <w:pPr>
        <w:ind w:left="0" w:firstLine="0"/>
      </w:pPr>
      <w:rPr>
        <w:rFonts w:ascii="Trebuchet MS" w:eastAsia="宋体" w:hAnsi="Trebuchet MS" w:hint="default"/>
        <w:b w:val="0"/>
        <w:i w:val="0"/>
        <w:color w:val="0085C3"/>
        <w:sz w:val="16"/>
        <w:szCs w:val="24"/>
      </w:rPr>
    </w:lvl>
    <w:lvl w:ilvl="6">
      <w:start w:val="1"/>
      <w:numFmt w:val="upperLetter"/>
      <w:pStyle w:val="DHHeadingA1with"/>
      <w:suff w:val="nothing"/>
      <w:lvlText w:val="附录%7:  "/>
      <w:lvlJc w:val="left"/>
      <w:pPr>
        <w:ind w:left="0" w:firstLine="0"/>
      </w:pPr>
      <w:rPr>
        <w:rFonts w:ascii="Trebuchet MS" w:eastAsia="宋体" w:hAnsi="Trebuchet MS" w:hint="default"/>
        <w:b/>
        <w:i w:val="0"/>
        <w:caps w:val="0"/>
        <w:strike w:val="0"/>
        <w:dstrike w:val="0"/>
        <w:vanish w:val="0"/>
        <w:color w:val="0085C3"/>
        <w:sz w:val="36"/>
        <w:szCs w:val="20"/>
        <w:vertAlign w:val="baseline"/>
      </w:rPr>
    </w:lvl>
    <w:lvl w:ilvl="7">
      <w:start w:val="1"/>
      <w:numFmt w:val="decimal"/>
      <w:pStyle w:val="DHHeadingA2with"/>
      <w:suff w:val="nothing"/>
      <w:lvlText w:val="%7.%8  "/>
      <w:lvlJc w:val="left"/>
      <w:pPr>
        <w:ind w:left="0" w:firstLine="0"/>
      </w:pPr>
      <w:rPr>
        <w:rFonts w:ascii="Trebuchet MS" w:hAnsi="Trebuchet MS" w:hint="default"/>
        <w:b/>
        <w:i w:val="0"/>
        <w:color w:val="0085C3"/>
        <w:sz w:val="32"/>
        <w:szCs w:val="22"/>
      </w:rPr>
    </w:lvl>
    <w:lvl w:ilvl="8">
      <w:start w:val="1"/>
      <w:numFmt w:val="decimal"/>
      <w:pStyle w:val="DHHeadingA3with"/>
      <w:suff w:val="nothing"/>
      <w:lvlText w:val="%7.%8.%9  "/>
      <w:lvlJc w:val="left"/>
      <w:pPr>
        <w:ind w:left="0" w:firstLine="0"/>
      </w:pPr>
      <w:rPr>
        <w:rFonts w:ascii="Trebuchet MS" w:hAnsi="Trebuchet MS" w:hint="default"/>
        <w:b/>
        <w:i w:val="0"/>
        <w:color w:val="0085C3"/>
        <w:sz w:val="28"/>
        <w:szCs w:val="20"/>
      </w:rPr>
    </w:lvl>
  </w:abstractNum>
  <w:abstractNum w:abstractNumId="19" w15:restartNumberingAfterBreak="0">
    <w:nsid w:val="54870B76"/>
    <w:multiLevelType w:val="multilevel"/>
    <w:tmpl w:val="54870B76"/>
    <w:lvl w:ilvl="0">
      <w:start w:val="1"/>
      <w:numFmt w:val="japaneseCounting"/>
      <w:lvlText w:val="第%1章"/>
      <w:lvlJc w:val="left"/>
      <w:pPr>
        <w:ind w:left="1197" w:hanging="720"/>
      </w:pPr>
      <w:rPr>
        <w:rFonts w:hint="default"/>
      </w:rPr>
    </w:lvl>
    <w:lvl w:ilvl="1">
      <w:start w:val="1"/>
      <w:numFmt w:val="lowerLetter"/>
      <w:lvlText w:val="%2)"/>
      <w:lvlJc w:val="left"/>
      <w:pPr>
        <w:ind w:left="1317" w:hanging="420"/>
      </w:pPr>
    </w:lvl>
    <w:lvl w:ilvl="2">
      <w:start w:val="1"/>
      <w:numFmt w:val="lowerRoman"/>
      <w:lvlText w:val="%3."/>
      <w:lvlJc w:val="right"/>
      <w:pPr>
        <w:ind w:left="1737" w:hanging="420"/>
      </w:pPr>
    </w:lvl>
    <w:lvl w:ilvl="3">
      <w:start w:val="1"/>
      <w:numFmt w:val="decimal"/>
      <w:lvlText w:val="%4."/>
      <w:lvlJc w:val="left"/>
      <w:pPr>
        <w:ind w:left="2157" w:hanging="420"/>
      </w:pPr>
    </w:lvl>
    <w:lvl w:ilvl="4">
      <w:start w:val="1"/>
      <w:numFmt w:val="lowerLetter"/>
      <w:lvlText w:val="%5)"/>
      <w:lvlJc w:val="left"/>
      <w:pPr>
        <w:ind w:left="2577" w:hanging="420"/>
      </w:pPr>
    </w:lvl>
    <w:lvl w:ilvl="5">
      <w:start w:val="1"/>
      <w:numFmt w:val="lowerRoman"/>
      <w:lvlText w:val="%6."/>
      <w:lvlJc w:val="right"/>
      <w:pPr>
        <w:ind w:left="2997" w:hanging="420"/>
      </w:pPr>
    </w:lvl>
    <w:lvl w:ilvl="6">
      <w:start w:val="1"/>
      <w:numFmt w:val="decimal"/>
      <w:lvlText w:val="%7."/>
      <w:lvlJc w:val="left"/>
      <w:pPr>
        <w:ind w:left="3417" w:hanging="420"/>
      </w:pPr>
    </w:lvl>
    <w:lvl w:ilvl="7">
      <w:start w:val="1"/>
      <w:numFmt w:val="lowerLetter"/>
      <w:lvlText w:val="%8)"/>
      <w:lvlJc w:val="left"/>
      <w:pPr>
        <w:ind w:left="3837" w:hanging="420"/>
      </w:pPr>
    </w:lvl>
    <w:lvl w:ilvl="8">
      <w:start w:val="1"/>
      <w:numFmt w:val="lowerRoman"/>
      <w:lvlText w:val="%9."/>
      <w:lvlJc w:val="right"/>
      <w:pPr>
        <w:ind w:left="4257" w:hanging="420"/>
      </w:pPr>
    </w:lvl>
  </w:abstractNum>
  <w:abstractNum w:abstractNumId="20" w15:restartNumberingAfterBreak="0">
    <w:nsid w:val="55B005B9"/>
    <w:multiLevelType w:val="multilevel"/>
    <w:tmpl w:val="55B005B9"/>
    <w:lvl w:ilvl="0">
      <w:start w:val="1"/>
      <w:numFmt w:val="decimal"/>
      <w:lvlText w:val="%1"/>
      <w:lvlJc w:val="left"/>
      <w:pPr>
        <w:ind w:left="425" w:hanging="425"/>
      </w:pPr>
      <w:rPr>
        <w:rFonts w:hint="eastAsia"/>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1" w15:restartNumberingAfterBreak="0">
    <w:nsid w:val="5BAE13E7"/>
    <w:multiLevelType w:val="singleLevel"/>
    <w:tmpl w:val="5BAE13E7"/>
    <w:lvl w:ilvl="0">
      <w:start w:val="1"/>
      <w:numFmt w:val="chineseCounting"/>
      <w:suff w:val="nothing"/>
      <w:lvlText w:val="（%1）"/>
      <w:lvlJc w:val="left"/>
      <w:pPr>
        <w:ind w:left="0" w:firstLine="420"/>
      </w:pPr>
      <w:rPr>
        <w:rFonts w:hint="eastAsia"/>
      </w:rPr>
    </w:lvl>
  </w:abstractNum>
  <w:abstractNum w:abstractNumId="22" w15:restartNumberingAfterBreak="0">
    <w:nsid w:val="5C0C7826"/>
    <w:multiLevelType w:val="multilevel"/>
    <w:tmpl w:val="5C0C7826"/>
    <w:lvl w:ilvl="0">
      <w:start w:val="2"/>
      <w:numFmt w:val="decimal"/>
      <w:lvlText w:val="%1"/>
      <w:lvlJc w:val="left"/>
      <w:pPr>
        <w:ind w:left="600" w:hanging="600"/>
      </w:pPr>
      <w:rPr>
        <w:rFonts w:hint="default"/>
      </w:rPr>
    </w:lvl>
    <w:lvl w:ilvl="1">
      <w:start w:val="7"/>
      <w:numFmt w:val="decimal"/>
      <w:lvlText w:val="%1.%2"/>
      <w:lvlJc w:val="left"/>
      <w:pPr>
        <w:ind w:left="800" w:hanging="600"/>
      </w:pPr>
      <w:rPr>
        <w:rFonts w:hint="default"/>
      </w:rPr>
    </w:lvl>
    <w:lvl w:ilvl="2">
      <w:start w:val="7"/>
      <w:numFmt w:val="decimal"/>
      <w:lvlText w:val="%1.%2.%3"/>
      <w:lvlJc w:val="left"/>
      <w:pPr>
        <w:ind w:left="1120" w:hanging="720"/>
      </w:pPr>
      <w:rPr>
        <w:rFonts w:hint="default"/>
      </w:rPr>
    </w:lvl>
    <w:lvl w:ilvl="3">
      <w:start w:val="1"/>
      <w:numFmt w:val="decimal"/>
      <w:pStyle w:val="1111"/>
      <w:lvlText w:val="%1.%2.%3.%4"/>
      <w:lvlJc w:val="left"/>
      <w:pPr>
        <w:ind w:left="1320" w:hanging="720"/>
      </w:pPr>
      <w:rPr>
        <w:rFonts w:hint="default"/>
      </w:rPr>
    </w:lvl>
    <w:lvl w:ilvl="4">
      <w:start w:val="1"/>
      <w:numFmt w:val="decimal"/>
      <w:lvlText w:val="%1.%2.%3.%4.%5"/>
      <w:lvlJc w:val="left"/>
      <w:pPr>
        <w:ind w:left="1880" w:hanging="1080"/>
      </w:pPr>
      <w:rPr>
        <w:rFonts w:hint="default"/>
      </w:rPr>
    </w:lvl>
    <w:lvl w:ilvl="5">
      <w:start w:val="1"/>
      <w:numFmt w:val="decimal"/>
      <w:lvlText w:val="%1.%2.%3.%4.%5.%6"/>
      <w:lvlJc w:val="left"/>
      <w:pPr>
        <w:ind w:left="2080" w:hanging="1080"/>
      </w:pPr>
      <w:rPr>
        <w:rFonts w:hint="default"/>
      </w:rPr>
    </w:lvl>
    <w:lvl w:ilvl="6">
      <w:start w:val="1"/>
      <w:numFmt w:val="decimal"/>
      <w:lvlText w:val="%1.%2.%3.%4.%5.%6.%7"/>
      <w:lvlJc w:val="left"/>
      <w:pPr>
        <w:ind w:left="2280" w:hanging="1080"/>
      </w:pPr>
      <w:rPr>
        <w:rFonts w:hint="default"/>
      </w:rPr>
    </w:lvl>
    <w:lvl w:ilvl="7">
      <w:start w:val="1"/>
      <w:numFmt w:val="decimal"/>
      <w:lvlText w:val="%1.%2.%3.%4.%5.%6.%7.%8"/>
      <w:lvlJc w:val="left"/>
      <w:pPr>
        <w:ind w:left="2840" w:hanging="1440"/>
      </w:pPr>
      <w:rPr>
        <w:rFonts w:hint="default"/>
      </w:rPr>
    </w:lvl>
    <w:lvl w:ilvl="8">
      <w:start w:val="1"/>
      <w:numFmt w:val="decimal"/>
      <w:lvlText w:val="%1.%2.%3.%4.%5.%6.%7.%8.%9"/>
      <w:lvlJc w:val="left"/>
      <w:pPr>
        <w:ind w:left="3040" w:hanging="1440"/>
      </w:pPr>
      <w:rPr>
        <w:rFonts w:hint="default"/>
      </w:rPr>
    </w:lvl>
  </w:abstractNum>
  <w:abstractNum w:abstractNumId="23" w15:restartNumberingAfterBreak="0">
    <w:nsid w:val="5F8A0B3D"/>
    <w:multiLevelType w:val="multilevel"/>
    <w:tmpl w:val="5F8A0B3D"/>
    <w:lvl w:ilvl="0">
      <w:start w:val="1"/>
      <w:numFmt w:val="decimal"/>
      <w:lvlText w:val="2.%1."/>
      <w:lvlJc w:val="left"/>
      <w:pPr>
        <w:ind w:left="1320" w:hanging="420"/>
      </w:pPr>
      <w:rPr>
        <w:rFonts w:hint="eastAsia"/>
      </w:rPr>
    </w:lvl>
    <w:lvl w:ilvl="1">
      <w:start w:val="1"/>
      <w:numFmt w:val="decimal"/>
      <w:lvlText w:val="%2、"/>
      <w:lvlJc w:val="left"/>
      <w:pPr>
        <w:ind w:left="1680" w:hanging="360"/>
      </w:pPr>
      <w:rPr>
        <w:rFonts w:hint="default"/>
        <w:b w:val="0"/>
      </w:rPr>
    </w:lvl>
    <w:lvl w:ilvl="2">
      <w:start w:val="1"/>
      <w:numFmt w:val="lowerRoman"/>
      <w:lvlText w:val="%3."/>
      <w:lvlJc w:val="right"/>
      <w:pPr>
        <w:ind w:left="2160" w:hanging="420"/>
      </w:pPr>
    </w:lvl>
    <w:lvl w:ilvl="3">
      <w:start w:val="1"/>
      <w:numFmt w:val="decimal"/>
      <w:lvlText w:val="%4."/>
      <w:lvlJc w:val="left"/>
      <w:pPr>
        <w:ind w:left="2580" w:hanging="420"/>
      </w:pPr>
    </w:lvl>
    <w:lvl w:ilvl="4">
      <w:start w:val="1"/>
      <w:numFmt w:val="lowerLetter"/>
      <w:lvlText w:val="%5)"/>
      <w:lvlJc w:val="left"/>
      <w:pPr>
        <w:ind w:left="3000" w:hanging="420"/>
      </w:pPr>
    </w:lvl>
    <w:lvl w:ilvl="5">
      <w:start w:val="1"/>
      <w:numFmt w:val="lowerRoman"/>
      <w:lvlText w:val="%6."/>
      <w:lvlJc w:val="right"/>
      <w:pPr>
        <w:ind w:left="3420" w:hanging="420"/>
      </w:pPr>
    </w:lvl>
    <w:lvl w:ilvl="6">
      <w:start w:val="1"/>
      <w:numFmt w:val="decimal"/>
      <w:lvlText w:val="%7."/>
      <w:lvlJc w:val="left"/>
      <w:pPr>
        <w:ind w:left="3840" w:hanging="420"/>
      </w:pPr>
    </w:lvl>
    <w:lvl w:ilvl="7">
      <w:start w:val="1"/>
      <w:numFmt w:val="lowerLetter"/>
      <w:lvlText w:val="%8)"/>
      <w:lvlJc w:val="left"/>
      <w:pPr>
        <w:ind w:left="4260" w:hanging="420"/>
      </w:pPr>
    </w:lvl>
    <w:lvl w:ilvl="8">
      <w:start w:val="1"/>
      <w:numFmt w:val="lowerRoman"/>
      <w:lvlText w:val="%9."/>
      <w:lvlJc w:val="right"/>
      <w:pPr>
        <w:ind w:left="4680" w:hanging="420"/>
      </w:pPr>
    </w:lvl>
  </w:abstractNum>
  <w:abstractNum w:abstractNumId="24" w15:restartNumberingAfterBreak="0">
    <w:nsid w:val="61F94E20"/>
    <w:multiLevelType w:val="multilevel"/>
    <w:tmpl w:val="61F94E20"/>
    <w:lvl w:ilvl="0">
      <w:start w:val="1"/>
      <w:numFmt w:val="decimal"/>
      <w:lvlText w:val="1.%1."/>
      <w:lvlJc w:val="left"/>
      <w:pPr>
        <w:ind w:left="1320" w:hanging="420"/>
      </w:pPr>
      <w:rPr>
        <w:rFonts w:hint="eastAsia"/>
      </w:rPr>
    </w:lvl>
    <w:lvl w:ilvl="1">
      <w:start w:val="1"/>
      <w:numFmt w:val="lowerLetter"/>
      <w:lvlText w:val="%2)"/>
      <w:lvlJc w:val="left"/>
      <w:pPr>
        <w:ind w:left="1740" w:hanging="420"/>
      </w:pPr>
    </w:lvl>
    <w:lvl w:ilvl="2">
      <w:start w:val="1"/>
      <w:numFmt w:val="lowerRoman"/>
      <w:lvlText w:val="%3."/>
      <w:lvlJc w:val="right"/>
      <w:pPr>
        <w:ind w:left="2160" w:hanging="420"/>
      </w:pPr>
    </w:lvl>
    <w:lvl w:ilvl="3">
      <w:start w:val="1"/>
      <w:numFmt w:val="decimal"/>
      <w:lvlText w:val="%4."/>
      <w:lvlJc w:val="left"/>
      <w:pPr>
        <w:ind w:left="2580" w:hanging="420"/>
      </w:pPr>
    </w:lvl>
    <w:lvl w:ilvl="4">
      <w:start w:val="1"/>
      <w:numFmt w:val="lowerLetter"/>
      <w:lvlText w:val="%5)"/>
      <w:lvlJc w:val="left"/>
      <w:pPr>
        <w:ind w:left="3000" w:hanging="420"/>
      </w:pPr>
    </w:lvl>
    <w:lvl w:ilvl="5">
      <w:start w:val="1"/>
      <w:numFmt w:val="lowerRoman"/>
      <w:lvlText w:val="%6."/>
      <w:lvlJc w:val="right"/>
      <w:pPr>
        <w:ind w:left="3420" w:hanging="420"/>
      </w:pPr>
    </w:lvl>
    <w:lvl w:ilvl="6">
      <w:start w:val="1"/>
      <w:numFmt w:val="decimal"/>
      <w:lvlText w:val="%7."/>
      <w:lvlJc w:val="left"/>
      <w:pPr>
        <w:ind w:left="3840" w:hanging="420"/>
      </w:pPr>
    </w:lvl>
    <w:lvl w:ilvl="7">
      <w:start w:val="1"/>
      <w:numFmt w:val="lowerLetter"/>
      <w:lvlText w:val="%8)"/>
      <w:lvlJc w:val="left"/>
      <w:pPr>
        <w:ind w:left="4260" w:hanging="420"/>
      </w:pPr>
    </w:lvl>
    <w:lvl w:ilvl="8">
      <w:start w:val="1"/>
      <w:numFmt w:val="lowerRoman"/>
      <w:lvlText w:val="%9."/>
      <w:lvlJc w:val="right"/>
      <w:pPr>
        <w:ind w:left="4680" w:hanging="420"/>
      </w:pPr>
    </w:lvl>
  </w:abstractNum>
  <w:abstractNum w:abstractNumId="25" w15:restartNumberingAfterBreak="0">
    <w:nsid w:val="651C2F16"/>
    <w:multiLevelType w:val="singleLevel"/>
    <w:tmpl w:val="651C2F16"/>
    <w:lvl w:ilvl="0">
      <w:start w:val="1"/>
      <w:numFmt w:val="chineseCounting"/>
      <w:suff w:val="nothing"/>
      <w:lvlText w:val="%1、"/>
      <w:lvlJc w:val="left"/>
      <w:pPr>
        <w:tabs>
          <w:tab w:val="left" w:pos="142"/>
        </w:tabs>
      </w:pPr>
      <w:rPr>
        <w:rFonts w:hint="eastAsia"/>
      </w:rPr>
    </w:lvl>
  </w:abstractNum>
  <w:abstractNum w:abstractNumId="26" w15:restartNumberingAfterBreak="0">
    <w:nsid w:val="65F53776"/>
    <w:multiLevelType w:val="multilevel"/>
    <w:tmpl w:val="65F53776"/>
    <w:lvl w:ilvl="0">
      <w:start w:val="1"/>
      <w:numFmt w:val="japaneseCounting"/>
      <w:lvlText w:val="第%1章"/>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7" w15:restartNumberingAfterBreak="0">
    <w:nsid w:val="670C782C"/>
    <w:multiLevelType w:val="multilevel"/>
    <w:tmpl w:val="670C782C"/>
    <w:lvl w:ilvl="0">
      <w:start w:val="1"/>
      <w:numFmt w:val="decimal"/>
      <w:lvlText w:val="%1."/>
      <w:lvlJc w:val="left"/>
      <w:pPr>
        <w:ind w:left="824" w:hanging="420"/>
      </w:pPr>
      <w:rPr>
        <w:rFonts w:hint="eastAsia"/>
      </w:rPr>
    </w:lvl>
    <w:lvl w:ilvl="1">
      <w:start w:val="1"/>
      <w:numFmt w:val="lowerLetter"/>
      <w:lvlText w:val="%2)"/>
      <w:lvlJc w:val="left"/>
      <w:pPr>
        <w:ind w:left="1244" w:hanging="420"/>
      </w:pPr>
    </w:lvl>
    <w:lvl w:ilvl="2">
      <w:start w:val="1"/>
      <w:numFmt w:val="lowerRoman"/>
      <w:lvlText w:val="%3."/>
      <w:lvlJc w:val="right"/>
      <w:pPr>
        <w:ind w:left="1664" w:hanging="420"/>
      </w:pPr>
    </w:lvl>
    <w:lvl w:ilvl="3">
      <w:start w:val="1"/>
      <w:numFmt w:val="decimal"/>
      <w:lvlText w:val="%4."/>
      <w:lvlJc w:val="left"/>
      <w:pPr>
        <w:ind w:left="2084" w:hanging="420"/>
      </w:pPr>
    </w:lvl>
    <w:lvl w:ilvl="4">
      <w:start w:val="1"/>
      <w:numFmt w:val="lowerLetter"/>
      <w:lvlText w:val="%5)"/>
      <w:lvlJc w:val="left"/>
      <w:pPr>
        <w:ind w:left="2504" w:hanging="420"/>
      </w:pPr>
    </w:lvl>
    <w:lvl w:ilvl="5">
      <w:start w:val="1"/>
      <w:numFmt w:val="lowerRoman"/>
      <w:lvlText w:val="%6."/>
      <w:lvlJc w:val="right"/>
      <w:pPr>
        <w:ind w:left="2924" w:hanging="420"/>
      </w:pPr>
    </w:lvl>
    <w:lvl w:ilvl="6">
      <w:start w:val="1"/>
      <w:numFmt w:val="decimal"/>
      <w:lvlText w:val="%7."/>
      <w:lvlJc w:val="left"/>
      <w:pPr>
        <w:ind w:left="3344" w:hanging="420"/>
      </w:pPr>
    </w:lvl>
    <w:lvl w:ilvl="7">
      <w:start w:val="1"/>
      <w:numFmt w:val="lowerLetter"/>
      <w:lvlText w:val="%8)"/>
      <w:lvlJc w:val="left"/>
      <w:pPr>
        <w:ind w:left="3764" w:hanging="420"/>
      </w:pPr>
    </w:lvl>
    <w:lvl w:ilvl="8">
      <w:start w:val="1"/>
      <w:numFmt w:val="lowerRoman"/>
      <w:lvlText w:val="%9."/>
      <w:lvlJc w:val="right"/>
      <w:pPr>
        <w:ind w:left="4184" w:hanging="420"/>
      </w:pPr>
    </w:lvl>
  </w:abstractNum>
  <w:abstractNum w:abstractNumId="28" w15:restartNumberingAfterBreak="0">
    <w:nsid w:val="684A1E8D"/>
    <w:multiLevelType w:val="multilevel"/>
    <w:tmpl w:val="684A1E8D"/>
    <w:lvl w:ilvl="0">
      <w:start w:val="1"/>
      <w:numFmt w:val="bullet"/>
      <w:pStyle w:val="Text3"/>
      <w:lvlText w:val=""/>
      <w:lvlJc w:val="left"/>
      <w:pPr>
        <w:ind w:left="902" w:hanging="420"/>
      </w:pPr>
      <w:rPr>
        <w:rFonts w:ascii="Wingdings" w:hAnsi="Wingdings" w:hint="default"/>
      </w:rPr>
    </w:lvl>
    <w:lvl w:ilvl="1">
      <w:start w:val="1"/>
      <w:numFmt w:val="bullet"/>
      <w:lvlText w:val=""/>
      <w:lvlJc w:val="left"/>
      <w:pPr>
        <w:ind w:left="1322" w:hanging="420"/>
      </w:pPr>
      <w:rPr>
        <w:rFonts w:ascii="Wingdings" w:hAnsi="Wingdings" w:hint="default"/>
      </w:rPr>
    </w:lvl>
    <w:lvl w:ilvl="2">
      <w:start w:val="1"/>
      <w:numFmt w:val="bullet"/>
      <w:lvlText w:val=""/>
      <w:lvlJc w:val="left"/>
      <w:pPr>
        <w:ind w:left="1742" w:hanging="420"/>
      </w:pPr>
      <w:rPr>
        <w:rFonts w:ascii="Wingdings" w:hAnsi="Wingdings" w:hint="default"/>
      </w:rPr>
    </w:lvl>
    <w:lvl w:ilvl="3">
      <w:start w:val="1"/>
      <w:numFmt w:val="bullet"/>
      <w:lvlText w:val=""/>
      <w:lvlJc w:val="left"/>
      <w:pPr>
        <w:ind w:left="2162" w:hanging="420"/>
      </w:pPr>
      <w:rPr>
        <w:rFonts w:ascii="Wingdings" w:hAnsi="Wingdings" w:hint="default"/>
      </w:rPr>
    </w:lvl>
    <w:lvl w:ilvl="4">
      <w:start w:val="1"/>
      <w:numFmt w:val="bullet"/>
      <w:lvlText w:val=""/>
      <w:lvlJc w:val="left"/>
      <w:pPr>
        <w:ind w:left="2582" w:hanging="420"/>
      </w:pPr>
      <w:rPr>
        <w:rFonts w:ascii="Wingdings" w:hAnsi="Wingdings" w:hint="default"/>
      </w:rPr>
    </w:lvl>
    <w:lvl w:ilvl="5">
      <w:start w:val="1"/>
      <w:numFmt w:val="bullet"/>
      <w:lvlText w:val=""/>
      <w:lvlJc w:val="left"/>
      <w:pPr>
        <w:ind w:left="3002" w:hanging="420"/>
      </w:pPr>
      <w:rPr>
        <w:rFonts w:ascii="Wingdings" w:hAnsi="Wingdings" w:hint="default"/>
      </w:rPr>
    </w:lvl>
    <w:lvl w:ilvl="6">
      <w:start w:val="1"/>
      <w:numFmt w:val="bullet"/>
      <w:lvlText w:val=""/>
      <w:lvlJc w:val="left"/>
      <w:pPr>
        <w:ind w:left="3422" w:hanging="420"/>
      </w:pPr>
      <w:rPr>
        <w:rFonts w:ascii="Wingdings" w:hAnsi="Wingdings" w:hint="default"/>
      </w:rPr>
    </w:lvl>
    <w:lvl w:ilvl="7">
      <w:start w:val="1"/>
      <w:numFmt w:val="bullet"/>
      <w:lvlText w:val=""/>
      <w:lvlJc w:val="left"/>
      <w:pPr>
        <w:ind w:left="3842" w:hanging="420"/>
      </w:pPr>
      <w:rPr>
        <w:rFonts w:ascii="Wingdings" w:hAnsi="Wingdings" w:hint="default"/>
      </w:rPr>
    </w:lvl>
    <w:lvl w:ilvl="8">
      <w:start w:val="1"/>
      <w:numFmt w:val="bullet"/>
      <w:lvlText w:val=""/>
      <w:lvlJc w:val="left"/>
      <w:pPr>
        <w:ind w:left="4262" w:hanging="420"/>
      </w:pPr>
      <w:rPr>
        <w:rFonts w:ascii="Wingdings" w:hAnsi="Wingdings" w:hint="default"/>
      </w:rPr>
    </w:lvl>
  </w:abstractNum>
  <w:abstractNum w:abstractNumId="29" w15:restartNumberingAfterBreak="0">
    <w:nsid w:val="69DA2676"/>
    <w:multiLevelType w:val="multilevel"/>
    <w:tmpl w:val="69DA2676"/>
    <w:lvl w:ilvl="0">
      <w:start w:val="1"/>
      <w:numFmt w:val="bullet"/>
      <w:pStyle w:val="Text2"/>
      <w:lvlText w:val="＞"/>
      <w:lvlJc w:val="left"/>
      <w:pPr>
        <w:ind w:left="902" w:hanging="420"/>
      </w:pPr>
      <w:rPr>
        <w:rFonts w:ascii="微软雅黑" w:eastAsia="微软雅黑" w:hAnsi="微软雅黑" w:hint="eastAsia"/>
      </w:rPr>
    </w:lvl>
    <w:lvl w:ilvl="1">
      <w:start w:val="1"/>
      <w:numFmt w:val="bullet"/>
      <w:lvlText w:val=""/>
      <w:lvlJc w:val="left"/>
      <w:pPr>
        <w:ind w:left="1322" w:hanging="420"/>
      </w:pPr>
      <w:rPr>
        <w:rFonts w:ascii="Wingdings" w:hAnsi="Wingdings" w:hint="default"/>
      </w:rPr>
    </w:lvl>
    <w:lvl w:ilvl="2">
      <w:start w:val="1"/>
      <w:numFmt w:val="bullet"/>
      <w:lvlText w:val=""/>
      <w:lvlJc w:val="left"/>
      <w:pPr>
        <w:ind w:left="1742" w:hanging="420"/>
      </w:pPr>
      <w:rPr>
        <w:rFonts w:ascii="Wingdings" w:hAnsi="Wingdings" w:hint="default"/>
      </w:rPr>
    </w:lvl>
    <w:lvl w:ilvl="3">
      <w:start w:val="1"/>
      <w:numFmt w:val="bullet"/>
      <w:lvlText w:val=""/>
      <w:lvlJc w:val="left"/>
      <w:pPr>
        <w:ind w:left="2162" w:hanging="420"/>
      </w:pPr>
      <w:rPr>
        <w:rFonts w:ascii="Wingdings" w:hAnsi="Wingdings" w:hint="default"/>
      </w:rPr>
    </w:lvl>
    <w:lvl w:ilvl="4">
      <w:start w:val="1"/>
      <w:numFmt w:val="bullet"/>
      <w:lvlText w:val=""/>
      <w:lvlJc w:val="left"/>
      <w:pPr>
        <w:ind w:left="2582" w:hanging="420"/>
      </w:pPr>
      <w:rPr>
        <w:rFonts w:ascii="Wingdings" w:hAnsi="Wingdings" w:hint="default"/>
      </w:rPr>
    </w:lvl>
    <w:lvl w:ilvl="5">
      <w:start w:val="1"/>
      <w:numFmt w:val="bullet"/>
      <w:lvlText w:val=""/>
      <w:lvlJc w:val="left"/>
      <w:pPr>
        <w:ind w:left="3002" w:hanging="420"/>
      </w:pPr>
      <w:rPr>
        <w:rFonts w:ascii="Wingdings" w:hAnsi="Wingdings" w:hint="default"/>
      </w:rPr>
    </w:lvl>
    <w:lvl w:ilvl="6">
      <w:start w:val="1"/>
      <w:numFmt w:val="bullet"/>
      <w:lvlText w:val=""/>
      <w:lvlJc w:val="left"/>
      <w:pPr>
        <w:ind w:left="3422" w:hanging="420"/>
      </w:pPr>
      <w:rPr>
        <w:rFonts w:ascii="Wingdings" w:hAnsi="Wingdings" w:hint="default"/>
      </w:rPr>
    </w:lvl>
    <w:lvl w:ilvl="7">
      <w:start w:val="1"/>
      <w:numFmt w:val="bullet"/>
      <w:lvlText w:val=""/>
      <w:lvlJc w:val="left"/>
      <w:pPr>
        <w:ind w:left="3842" w:hanging="420"/>
      </w:pPr>
      <w:rPr>
        <w:rFonts w:ascii="Wingdings" w:hAnsi="Wingdings" w:hint="default"/>
      </w:rPr>
    </w:lvl>
    <w:lvl w:ilvl="8">
      <w:start w:val="1"/>
      <w:numFmt w:val="bullet"/>
      <w:lvlText w:val=""/>
      <w:lvlJc w:val="left"/>
      <w:pPr>
        <w:ind w:left="4262" w:hanging="420"/>
      </w:pPr>
      <w:rPr>
        <w:rFonts w:ascii="Wingdings" w:hAnsi="Wingdings" w:hint="default"/>
      </w:rPr>
    </w:lvl>
  </w:abstractNum>
  <w:abstractNum w:abstractNumId="30" w15:restartNumberingAfterBreak="0">
    <w:nsid w:val="6B1F614D"/>
    <w:multiLevelType w:val="singleLevel"/>
    <w:tmpl w:val="6B1F614D"/>
    <w:lvl w:ilvl="0">
      <w:start w:val="1"/>
      <w:numFmt w:val="decimal"/>
      <w:suff w:val="nothing"/>
      <w:lvlText w:val="%1、"/>
      <w:lvlJc w:val="left"/>
    </w:lvl>
  </w:abstractNum>
  <w:abstractNum w:abstractNumId="31" w15:restartNumberingAfterBreak="0">
    <w:nsid w:val="6E993F20"/>
    <w:multiLevelType w:val="multilevel"/>
    <w:tmpl w:val="6E993F20"/>
    <w:lvl w:ilvl="0">
      <w:start w:val="1"/>
      <w:numFmt w:val="decimal"/>
      <w:pStyle w:val="MY0"/>
      <w:lvlText w:val="8.%1"/>
      <w:lvlJc w:val="left"/>
      <w:pPr>
        <w:ind w:left="420" w:hanging="420"/>
      </w:pPr>
      <w:rPr>
        <w:rFonts w:ascii="宋体" w:eastAsia="宋体" w:hAnsi="宋体" w:hint="eastAsia"/>
        <w:sz w:val="24"/>
        <w:szCs w:val="24"/>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2" w15:restartNumberingAfterBreak="0">
    <w:nsid w:val="70023C59"/>
    <w:multiLevelType w:val="multilevel"/>
    <w:tmpl w:val="70023C59"/>
    <w:lvl w:ilvl="0">
      <w:start w:val="1"/>
      <w:numFmt w:val="bullet"/>
      <w:lvlText w:val=""/>
      <w:lvlJc w:val="left"/>
      <w:pPr>
        <w:ind w:left="846" w:hanging="420"/>
      </w:pPr>
      <w:rPr>
        <w:rFonts w:ascii="Wingdings" w:hAnsi="Wingdings" w:hint="default"/>
        <w:b/>
      </w:rPr>
    </w:lvl>
    <w:lvl w:ilvl="1">
      <w:start w:val="1"/>
      <w:numFmt w:val="lowerLetter"/>
      <w:lvlText w:val="%2)"/>
      <w:lvlJc w:val="left"/>
      <w:pPr>
        <w:ind w:left="1266" w:hanging="420"/>
      </w:pPr>
    </w:lvl>
    <w:lvl w:ilvl="2">
      <w:start w:val="1"/>
      <w:numFmt w:val="lowerRoman"/>
      <w:lvlText w:val="%3."/>
      <w:lvlJc w:val="right"/>
      <w:pPr>
        <w:ind w:left="1686" w:hanging="420"/>
      </w:pPr>
    </w:lvl>
    <w:lvl w:ilvl="3">
      <w:start w:val="1"/>
      <w:numFmt w:val="decimal"/>
      <w:pStyle w:val="4H4sect1234RefHeading1rh1Headingsqlh4h41h42"/>
      <w:lvlText w:val="%4."/>
      <w:lvlJc w:val="left"/>
      <w:pPr>
        <w:ind w:left="2106" w:hanging="420"/>
      </w:pPr>
    </w:lvl>
    <w:lvl w:ilvl="4">
      <w:start w:val="1"/>
      <w:numFmt w:val="lowerLetter"/>
      <w:lvlText w:val="%5)"/>
      <w:lvlJc w:val="left"/>
      <w:pPr>
        <w:ind w:left="2526" w:hanging="420"/>
      </w:pPr>
    </w:lvl>
    <w:lvl w:ilvl="5">
      <w:start w:val="1"/>
      <w:numFmt w:val="lowerRoman"/>
      <w:lvlText w:val="%6."/>
      <w:lvlJc w:val="right"/>
      <w:pPr>
        <w:ind w:left="2946" w:hanging="420"/>
      </w:pPr>
    </w:lvl>
    <w:lvl w:ilvl="6">
      <w:start w:val="1"/>
      <w:numFmt w:val="decimal"/>
      <w:lvlText w:val="%7."/>
      <w:lvlJc w:val="left"/>
      <w:pPr>
        <w:ind w:left="3366" w:hanging="420"/>
      </w:pPr>
    </w:lvl>
    <w:lvl w:ilvl="7">
      <w:start w:val="1"/>
      <w:numFmt w:val="lowerLetter"/>
      <w:lvlText w:val="%8)"/>
      <w:lvlJc w:val="left"/>
      <w:pPr>
        <w:ind w:left="3786" w:hanging="420"/>
      </w:pPr>
    </w:lvl>
    <w:lvl w:ilvl="8">
      <w:start w:val="1"/>
      <w:numFmt w:val="lowerRoman"/>
      <w:lvlText w:val="%9."/>
      <w:lvlJc w:val="right"/>
      <w:pPr>
        <w:ind w:left="4206" w:hanging="420"/>
      </w:pPr>
    </w:lvl>
  </w:abstractNum>
  <w:abstractNum w:abstractNumId="33" w15:restartNumberingAfterBreak="0">
    <w:nsid w:val="7C564804"/>
    <w:multiLevelType w:val="multilevel"/>
    <w:tmpl w:val="7C564804"/>
    <w:lvl w:ilvl="0">
      <w:start w:val="1"/>
      <w:numFmt w:val="decimal"/>
      <w:pStyle w:val="Title1"/>
      <w:lvlText w:val="%1"/>
      <w:lvlJc w:val="left"/>
      <w:pPr>
        <w:ind w:left="629" w:hanging="629"/>
      </w:pPr>
      <w:rPr>
        <w:rFonts w:hint="eastAsia"/>
      </w:rPr>
    </w:lvl>
    <w:lvl w:ilvl="1">
      <w:start w:val="1"/>
      <w:numFmt w:val="decimal"/>
      <w:pStyle w:val="Title2"/>
      <w:lvlText w:val="%1.%2"/>
      <w:lvlJc w:val="left"/>
      <w:pPr>
        <w:ind w:left="629" w:hanging="629"/>
      </w:pPr>
      <w:rPr>
        <w:rFonts w:hint="eastAsia"/>
      </w:rPr>
    </w:lvl>
    <w:lvl w:ilvl="2">
      <w:start w:val="1"/>
      <w:numFmt w:val="decimal"/>
      <w:pStyle w:val="Title3"/>
      <w:lvlText w:val="%1.%2.%3"/>
      <w:lvlJc w:val="left"/>
      <w:pPr>
        <w:ind w:left="629" w:hanging="629"/>
      </w:pPr>
      <w:rPr>
        <w:rFonts w:hint="eastAsia"/>
      </w:rPr>
    </w:lvl>
    <w:lvl w:ilvl="3">
      <w:start w:val="1"/>
      <w:numFmt w:val="decimal"/>
      <w:pStyle w:val="Title4"/>
      <w:lvlText w:val="%1.%2.%3.%4"/>
      <w:lvlJc w:val="left"/>
      <w:pPr>
        <w:ind w:left="629" w:hanging="629"/>
      </w:pPr>
      <w:rPr>
        <w:rFonts w:hint="eastAsia"/>
      </w:rPr>
    </w:lvl>
    <w:lvl w:ilvl="4">
      <w:start w:val="1"/>
      <w:numFmt w:val="decimal"/>
      <w:pStyle w:val="Title5"/>
      <w:lvlText w:val="%1.%2.%3.%4.%5"/>
      <w:lvlJc w:val="left"/>
      <w:pPr>
        <w:ind w:left="629" w:hanging="629"/>
      </w:pPr>
      <w:rPr>
        <w:rFonts w:hint="eastAsia"/>
      </w:rPr>
    </w:lvl>
    <w:lvl w:ilvl="5">
      <w:start w:val="1"/>
      <w:numFmt w:val="decimal"/>
      <w:pStyle w:val="Table-T"/>
      <w:lvlText w:val="表%6"/>
      <w:lvlJc w:val="left"/>
      <w:pPr>
        <w:ind w:left="629" w:hanging="629"/>
      </w:pPr>
      <w:rPr>
        <w:rFonts w:hint="eastAsia"/>
      </w:rPr>
    </w:lvl>
    <w:lvl w:ilvl="6">
      <w:start w:val="1"/>
      <w:numFmt w:val="decimal"/>
      <w:lvlRestart w:val="1"/>
      <w:pStyle w:val="Image-T"/>
      <w:suff w:val="space"/>
      <w:lvlText w:val="图 %1-%7"/>
      <w:lvlJc w:val="left"/>
      <w:pPr>
        <w:ind w:left="4599" w:hanging="629"/>
      </w:pPr>
      <w:rPr>
        <w:rFonts w:hint="eastAsia"/>
      </w:rPr>
    </w:lvl>
    <w:lvl w:ilvl="7">
      <w:start w:val="1"/>
      <w:numFmt w:val="decimal"/>
      <w:lvlText w:val="%1.%2.%3.%4.%5.%6.%7.%8"/>
      <w:lvlJc w:val="left"/>
      <w:pPr>
        <w:ind w:left="629" w:hanging="629"/>
      </w:pPr>
      <w:rPr>
        <w:rFonts w:hint="eastAsia"/>
      </w:rPr>
    </w:lvl>
    <w:lvl w:ilvl="8">
      <w:start w:val="1"/>
      <w:numFmt w:val="decimal"/>
      <w:lvlText w:val="%1.%2.%3.%4.%5.%6.%7.%8.%9"/>
      <w:lvlJc w:val="left"/>
      <w:pPr>
        <w:ind w:left="629" w:hanging="629"/>
      </w:pPr>
      <w:rPr>
        <w:rFonts w:hint="eastAsia"/>
      </w:rPr>
    </w:lvl>
  </w:abstractNum>
  <w:abstractNum w:abstractNumId="34" w15:restartNumberingAfterBreak="0">
    <w:nsid w:val="7DAA347A"/>
    <w:multiLevelType w:val="multilevel"/>
    <w:tmpl w:val="7DAA347A"/>
    <w:lvl w:ilvl="0">
      <w:start w:val="1"/>
      <w:numFmt w:val="japaneseCounting"/>
      <w:lvlText w:val="第%1条"/>
      <w:lvlJc w:val="left"/>
      <w:pPr>
        <w:tabs>
          <w:tab w:val="left" w:pos="1157"/>
        </w:tabs>
        <w:ind w:left="1157" w:hanging="735"/>
      </w:pPr>
      <w:rPr>
        <w:rFonts w:hint="default"/>
      </w:rPr>
    </w:lvl>
    <w:lvl w:ilvl="1">
      <w:start w:val="1"/>
      <w:numFmt w:val="lowerLetter"/>
      <w:lvlText w:val="%2)"/>
      <w:lvlJc w:val="left"/>
      <w:pPr>
        <w:tabs>
          <w:tab w:val="left" w:pos="1262"/>
        </w:tabs>
        <w:ind w:left="1262" w:hanging="420"/>
      </w:pPr>
    </w:lvl>
    <w:lvl w:ilvl="2">
      <w:start w:val="1"/>
      <w:numFmt w:val="lowerRoman"/>
      <w:lvlText w:val="%3."/>
      <w:lvlJc w:val="right"/>
      <w:pPr>
        <w:tabs>
          <w:tab w:val="left" w:pos="1682"/>
        </w:tabs>
        <w:ind w:left="1682" w:hanging="420"/>
      </w:pPr>
    </w:lvl>
    <w:lvl w:ilvl="3">
      <w:start w:val="1"/>
      <w:numFmt w:val="decimal"/>
      <w:lvlText w:val="%4."/>
      <w:lvlJc w:val="left"/>
      <w:pPr>
        <w:tabs>
          <w:tab w:val="left" w:pos="2102"/>
        </w:tabs>
        <w:ind w:left="2102" w:hanging="420"/>
      </w:pPr>
    </w:lvl>
    <w:lvl w:ilvl="4">
      <w:start w:val="1"/>
      <w:numFmt w:val="lowerLetter"/>
      <w:lvlText w:val="%5)"/>
      <w:lvlJc w:val="left"/>
      <w:pPr>
        <w:tabs>
          <w:tab w:val="left" w:pos="2522"/>
        </w:tabs>
        <w:ind w:left="2522" w:hanging="420"/>
      </w:pPr>
    </w:lvl>
    <w:lvl w:ilvl="5">
      <w:start w:val="1"/>
      <w:numFmt w:val="lowerRoman"/>
      <w:lvlText w:val="%6."/>
      <w:lvlJc w:val="right"/>
      <w:pPr>
        <w:tabs>
          <w:tab w:val="left" w:pos="2942"/>
        </w:tabs>
        <w:ind w:left="2942" w:hanging="420"/>
      </w:pPr>
    </w:lvl>
    <w:lvl w:ilvl="6">
      <w:start w:val="1"/>
      <w:numFmt w:val="decimal"/>
      <w:lvlText w:val="%7."/>
      <w:lvlJc w:val="left"/>
      <w:pPr>
        <w:tabs>
          <w:tab w:val="left" w:pos="3362"/>
        </w:tabs>
        <w:ind w:left="3362" w:hanging="420"/>
      </w:pPr>
    </w:lvl>
    <w:lvl w:ilvl="7">
      <w:start w:val="1"/>
      <w:numFmt w:val="lowerLetter"/>
      <w:lvlText w:val="%8)"/>
      <w:lvlJc w:val="left"/>
      <w:pPr>
        <w:tabs>
          <w:tab w:val="left" w:pos="3782"/>
        </w:tabs>
        <w:ind w:left="3782" w:hanging="420"/>
      </w:pPr>
    </w:lvl>
    <w:lvl w:ilvl="8">
      <w:start w:val="1"/>
      <w:numFmt w:val="lowerRoman"/>
      <w:lvlText w:val="%9."/>
      <w:lvlJc w:val="right"/>
      <w:pPr>
        <w:tabs>
          <w:tab w:val="left" w:pos="4202"/>
        </w:tabs>
        <w:ind w:left="4202" w:hanging="420"/>
      </w:pPr>
    </w:lvl>
  </w:abstractNum>
  <w:num w:numId="1" w16cid:durableId="130246824">
    <w:abstractNumId w:val="33"/>
  </w:num>
  <w:num w:numId="2" w16cid:durableId="2054957370">
    <w:abstractNumId w:val="5"/>
  </w:num>
  <w:num w:numId="3" w16cid:durableId="1224213798">
    <w:abstractNumId w:val="28"/>
  </w:num>
  <w:num w:numId="4" w16cid:durableId="860362091">
    <w:abstractNumId w:val="16"/>
  </w:num>
  <w:num w:numId="5" w16cid:durableId="1603873060">
    <w:abstractNumId w:val="4"/>
  </w:num>
  <w:num w:numId="6" w16cid:durableId="2129278239">
    <w:abstractNumId w:val="15"/>
  </w:num>
  <w:num w:numId="7" w16cid:durableId="2033996752">
    <w:abstractNumId w:val="18"/>
  </w:num>
  <w:num w:numId="8" w16cid:durableId="216940387">
    <w:abstractNumId w:val="32"/>
  </w:num>
  <w:num w:numId="9" w16cid:durableId="250089876">
    <w:abstractNumId w:val="11"/>
  </w:num>
  <w:num w:numId="10" w16cid:durableId="1714377428">
    <w:abstractNumId w:val="8"/>
  </w:num>
  <w:num w:numId="11" w16cid:durableId="578976991">
    <w:abstractNumId w:val="31"/>
  </w:num>
  <w:num w:numId="12" w16cid:durableId="1778482052">
    <w:abstractNumId w:val="14"/>
  </w:num>
  <w:num w:numId="13" w16cid:durableId="2096782926">
    <w:abstractNumId w:val="3"/>
  </w:num>
  <w:num w:numId="14" w16cid:durableId="1859847775">
    <w:abstractNumId w:val="22"/>
  </w:num>
  <w:num w:numId="15" w16cid:durableId="2013292147">
    <w:abstractNumId w:val="2"/>
  </w:num>
  <w:num w:numId="16" w16cid:durableId="137235444">
    <w:abstractNumId w:val="7"/>
  </w:num>
  <w:num w:numId="17" w16cid:durableId="1665009593">
    <w:abstractNumId w:val="17"/>
  </w:num>
  <w:num w:numId="18" w16cid:durableId="560865274">
    <w:abstractNumId w:val="29"/>
  </w:num>
  <w:num w:numId="19" w16cid:durableId="557592558">
    <w:abstractNumId w:val="19"/>
  </w:num>
  <w:num w:numId="20" w16cid:durableId="160632944">
    <w:abstractNumId w:val="26"/>
  </w:num>
  <w:num w:numId="21" w16cid:durableId="1997831897">
    <w:abstractNumId w:val="30"/>
  </w:num>
  <w:num w:numId="22" w16cid:durableId="437144929">
    <w:abstractNumId w:val="10"/>
  </w:num>
  <w:num w:numId="23" w16cid:durableId="1001271303">
    <w:abstractNumId w:val="1"/>
  </w:num>
  <w:num w:numId="24" w16cid:durableId="1384720518">
    <w:abstractNumId w:val="13"/>
  </w:num>
  <w:num w:numId="25" w16cid:durableId="1952928478">
    <w:abstractNumId w:val="24"/>
  </w:num>
  <w:num w:numId="26" w16cid:durableId="487287315">
    <w:abstractNumId w:val="23"/>
  </w:num>
  <w:num w:numId="27" w16cid:durableId="1713842843">
    <w:abstractNumId w:val="12"/>
  </w:num>
  <w:num w:numId="28" w16cid:durableId="50539407">
    <w:abstractNumId w:val="25"/>
  </w:num>
  <w:num w:numId="29" w16cid:durableId="1422795753">
    <w:abstractNumId w:val="21"/>
  </w:num>
  <w:num w:numId="30" w16cid:durableId="2142919909">
    <w:abstractNumId w:val="34"/>
  </w:num>
  <w:num w:numId="31" w16cid:durableId="1933392123">
    <w:abstractNumId w:val="9"/>
  </w:num>
  <w:num w:numId="32" w16cid:durableId="658537968">
    <w:abstractNumId w:val="27"/>
  </w:num>
  <w:num w:numId="33" w16cid:durableId="214656874">
    <w:abstractNumId w:val="0"/>
  </w:num>
  <w:num w:numId="34" w16cid:durableId="1399136858">
    <w:abstractNumId w:val="20"/>
  </w:num>
  <w:num w:numId="35" w16cid:durableId="185861542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gutterAtTop/>
  <w:proofState w:spelling="clean" w:grammar="clean"/>
  <w:defaultTabStop w:val="105"/>
  <w:drawingGridHorizontalSpacing w:val="105"/>
  <w:drawingGridVerticalSpacing w:val="156"/>
  <w:noPunctuationKerning/>
  <w:characterSpacingControl w:val="compressPunctuation"/>
  <w:hdrShapeDefaults>
    <o:shapedefaults v:ext="edit" spidmax="3081"/>
    <o:shapelayout v:ext="edit">
      <o:idmap v:ext="edit" data="1,3"/>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ZDJhMzZjNjgwMGI1ODQzOTkzNjQ3YmQ0OTAwZjFlM2QifQ=="/>
  </w:docVars>
  <w:rsids>
    <w:rsidRoot w:val="00172A27"/>
    <w:rsid w:val="00000511"/>
    <w:rsid w:val="000023DC"/>
    <w:rsid w:val="00004E52"/>
    <w:rsid w:val="00005657"/>
    <w:rsid w:val="000116CD"/>
    <w:rsid w:val="00015404"/>
    <w:rsid w:val="00017A48"/>
    <w:rsid w:val="0002213E"/>
    <w:rsid w:val="00023B6B"/>
    <w:rsid w:val="0002587C"/>
    <w:rsid w:val="00035D5E"/>
    <w:rsid w:val="0004151C"/>
    <w:rsid w:val="00041EA5"/>
    <w:rsid w:val="00043839"/>
    <w:rsid w:val="00043A4F"/>
    <w:rsid w:val="000604EE"/>
    <w:rsid w:val="000616EA"/>
    <w:rsid w:val="00062B85"/>
    <w:rsid w:val="000644A5"/>
    <w:rsid w:val="00064E3A"/>
    <w:rsid w:val="00067EE6"/>
    <w:rsid w:val="00072083"/>
    <w:rsid w:val="000733E8"/>
    <w:rsid w:val="0007441D"/>
    <w:rsid w:val="00081881"/>
    <w:rsid w:val="00081D3E"/>
    <w:rsid w:val="00084E33"/>
    <w:rsid w:val="00087297"/>
    <w:rsid w:val="00091BDB"/>
    <w:rsid w:val="00092737"/>
    <w:rsid w:val="000977D1"/>
    <w:rsid w:val="000A42EA"/>
    <w:rsid w:val="000B171E"/>
    <w:rsid w:val="000B2C9B"/>
    <w:rsid w:val="000B5CD6"/>
    <w:rsid w:val="000B7EBB"/>
    <w:rsid w:val="000C0166"/>
    <w:rsid w:val="000C08EC"/>
    <w:rsid w:val="000C700C"/>
    <w:rsid w:val="000D04DE"/>
    <w:rsid w:val="000D41DA"/>
    <w:rsid w:val="000D4B1D"/>
    <w:rsid w:val="000D5233"/>
    <w:rsid w:val="000D5371"/>
    <w:rsid w:val="000D549B"/>
    <w:rsid w:val="000E2149"/>
    <w:rsid w:val="000E58F4"/>
    <w:rsid w:val="000E5D86"/>
    <w:rsid w:val="000E7167"/>
    <w:rsid w:val="000F3293"/>
    <w:rsid w:val="000F351C"/>
    <w:rsid w:val="000F3937"/>
    <w:rsid w:val="000F5F09"/>
    <w:rsid w:val="000F6B7B"/>
    <w:rsid w:val="000F741D"/>
    <w:rsid w:val="000F773A"/>
    <w:rsid w:val="0010113D"/>
    <w:rsid w:val="001011B5"/>
    <w:rsid w:val="0010464D"/>
    <w:rsid w:val="001108E1"/>
    <w:rsid w:val="00110C79"/>
    <w:rsid w:val="0011197C"/>
    <w:rsid w:val="00112B16"/>
    <w:rsid w:val="00113957"/>
    <w:rsid w:val="00113FC7"/>
    <w:rsid w:val="0011414D"/>
    <w:rsid w:val="00114E28"/>
    <w:rsid w:val="00117238"/>
    <w:rsid w:val="001209D6"/>
    <w:rsid w:val="0012126B"/>
    <w:rsid w:val="00121BD9"/>
    <w:rsid w:val="00123B4A"/>
    <w:rsid w:val="00127466"/>
    <w:rsid w:val="00127AA8"/>
    <w:rsid w:val="00127E90"/>
    <w:rsid w:val="00130234"/>
    <w:rsid w:val="00130C25"/>
    <w:rsid w:val="0013174E"/>
    <w:rsid w:val="00131DBD"/>
    <w:rsid w:val="00133281"/>
    <w:rsid w:val="001354FE"/>
    <w:rsid w:val="00136E07"/>
    <w:rsid w:val="00152C1C"/>
    <w:rsid w:val="001561BF"/>
    <w:rsid w:val="00161FD3"/>
    <w:rsid w:val="00163C2C"/>
    <w:rsid w:val="00163EC2"/>
    <w:rsid w:val="0016451C"/>
    <w:rsid w:val="00172745"/>
    <w:rsid w:val="00172A27"/>
    <w:rsid w:val="00175754"/>
    <w:rsid w:val="00176925"/>
    <w:rsid w:val="00182477"/>
    <w:rsid w:val="00182DBB"/>
    <w:rsid w:val="001839D9"/>
    <w:rsid w:val="00185D10"/>
    <w:rsid w:val="00186B2C"/>
    <w:rsid w:val="00190127"/>
    <w:rsid w:val="0019645E"/>
    <w:rsid w:val="001A26CD"/>
    <w:rsid w:val="001A3617"/>
    <w:rsid w:val="001A45CD"/>
    <w:rsid w:val="001A57CB"/>
    <w:rsid w:val="001A6572"/>
    <w:rsid w:val="001A693B"/>
    <w:rsid w:val="001B03EB"/>
    <w:rsid w:val="001B3639"/>
    <w:rsid w:val="001B475E"/>
    <w:rsid w:val="001B6045"/>
    <w:rsid w:val="001B6F7D"/>
    <w:rsid w:val="001B7948"/>
    <w:rsid w:val="001B7CED"/>
    <w:rsid w:val="001C0673"/>
    <w:rsid w:val="001C261A"/>
    <w:rsid w:val="001C2DEC"/>
    <w:rsid w:val="001C2EAF"/>
    <w:rsid w:val="001C4030"/>
    <w:rsid w:val="001C4595"/>
    <w:rsid w:val="001C564C"/>
    <w:rsid w:val="001D35B7"/>
    <w:rsid w:val="001D6C40"/>
    <w:rsid w:val="001D748F"/>
    <w:rsid w:val="001E0460"/>
    <w:rsid w:val="001E1308"/>
    <w:rsid w:val="001E1C8B"/>
    <w:rsid w:val="001E2A2A"/>
    <w:rsid w:val="001E2E6D"/>
    <w:rsid w:val="001E674B"/>
    <w:rsid w:val="001F06A5"/>
    <w:rsid w:val="001F6E62"/>
    <w:rsid w:val="00200063"/>
    <w:rsid w:val="002016BF"/>
    <w:rsid w:val="002058EF"/>
    <w:rsid w:val="0021416C"/>
    <w:rsid w:val="002142B8"/>
    <w:rsid w:val="00214533"/>
    <w:rsid w:val="00214BF5"/>
    <w:rsid w:val="00214CC6"/>
    <w:rsid w:val="002158E8"/>
    <w:rsid w:val="00217D21"/>
    <w:rsid w:val="00222A49"/>
    <w:rsid w:val="00226127"/>
    <w:rsid w:val="00231144"/>
    <w:rsid w:val="00231691"/>
    <w:rsid w:val="0023255F"/>
    <w:rsid w:val="00233877"/>
    <w:rsid w:val="0023659D"/>
    <w:rsid w:val="00237EC6"/>
    <w:rsid w:val="002455BF"/>
    <w:rsid w:val="00245DC9"/>
    <w:rsid w:val="00247312"/>
    <w:rsid w:val="00247466"/>
    <w:rsid w:val="0025395F"/>
    <w:rsid w:val="00253BE1"/>
    <w:rsid w:val="00256FC0"/>
    <w:rsid w:val="00257210"/>
    <w:rsid w:val="00257D38"/>
    <w:rsid w:val="00261343"/>
    <w:rsid w:val="00261496"/>
    <w:rsid w:val="00262DAB"/>
    <w:rsid w:val="00267263"/>
    <w:rsid w:val="00270DED"/>
    <w:rsid w:val="00273871"/>
    <w:rsid w:val="00273AAF"/>
    <w:rsid w:val="00274EB9"/>
    <w:rsid w:val="00277F24"/>
    <w:rsid w:val="00281738"/>
    <w:rsid w:val="00281FA9"/>
    <w:rsid w:val="0028350F"/>
    <w:rsid w:val="0028580B"/>
    <w:rsid w:val="0029221A"/>
    <w:rsid w:val="00294EBD"/>
    <w:rsid w:val="002A4C97"/>
    <w:rsid w:val="002B001A"/>
    <w:rsid w:val="002B0C7F"/>
    <w:rsid w:val="002B431A"/>
    <w:rsid w:val="002B5E50"/>
    <w:rsid w:val="002B70EF"/>
    <w:rsid w:val="002C5391"/>
    <w:rsid w:val="002C5645"/>
    <w:rsid w:val="002C67AD"/>
    <w:rsid w:val="002C696B"/>
    <w:rsid w:val="002D3144"/>
    <w:rsid w:val="002D329C"/>
    <w:rsid w:val="002D61CF"/>
    <w:rsid w:val="002D7762"/>
    <w:rsid w:val="002E4C7D"/>
    <w:rsid w:val="002E5542"/>
    <w:rsid w:val="002E770A"/>
    <w:rsid w:val="002F1683"/>
    <w:rsid w:val="002F1789"/>
    <w:rsid w:val="002F19DC"/>
    <w:rsid w:val="002F35D1"/>
    <w:rsid w:val="002F3C12"/>
    <w:rsid w:val="002F5B6D"/>
    <w:rsid w:val="002F73EC"/>
    <w:rsid w:val="002F7560"/>
    <w:rsid w:val="002F77AF"/>
    <w:rsid w:val="003031BB"/>
    <w:rsid w:val="003072FA"/>
    <w:rsid w:val="00313496"/>
    <w:rsid w:val="00322642"/>
    <w:rsid w:val="00322C8A"/>
    <w:rsid w:val="00324D7B"/>
    <w:rsid w:val="00330353"/>
    <w:rsid w:val="003317CC"/>
    <w:rsid w:val="00332E9F"/>
    <w:rsid w:val="00337D01"/>
    <w:rsid w:val="003459AD"/>
    <w:rsid w:val="00346B98"/>
    <w:rsid w:val="00346E28"/>
    <w:rsid w:val="003476E0"/>
    <w:rsid w:val="0035076B"/>
    <w:rsid w:val="003509BA"/>
    <w:rsid w:val="0035575A"/>
    <w:rsid w:val="0035634D"/>
    <w:rsid w:val="00363A85"/>
    <w:rsid w:val="00363BC8"/>
    <w:rsid w:val="00365CC4"/>
    <w:rsid w:val="00367A55"/>
    <w:rsid w:val="003701D9"/>
    <w:rsid w:val="003705F7"/>
    <w:rsid w:val="00370F08"/>
    <w:rsid w:val="00377345"/>
    <w:rsid w:val="0038109F"/>
    <w:rsid w:val="0038182E"/>
    <w:rsid w:val="0038266F"/>
    <w:rsid w:val="00384EBA"/>
    <w:rsid w:val="00384FF3"/>
    <w:rsid w:val="00386A98"/>
    <w:rsid w:val="00393CE9"/>
    <w:rsid w:val="0039732A"/>
    <w:rsid w:val="003A1D41"/>
    <w:rsid w:val="003A21C2"/>
    <w:rsid w:val="003A2BDC"/>
    <w:rsid w:val="003A47C5"/>
    <w:rsid w:val="003B5D54"/>
    <w:rsid w:val="003C0AC9"/>
    <w:rsid w:val="003C14C3"/>
    <w:rsid w:val="003C464E"/>
    <w:rsid w:val="003C6425"/>
    <w:rsid w:val="003C6E0F"/>
    <w:rsid w:val="003D238A"/>
    <w:rsid w:val="003D457A"/>
    <w:rsid w:val="003D5714"/>
    <w:rsid w:val="003D6EF8"/>
    <w:rsid w:val="003D70C7"/>
    <w:rsid w:val="003D7B46"/>
    <w:rsid w:val="003E097B"/>
    <w:rsid w:val="003E314B"/>
    <w:rsid w:val="003E4323"/>
    <w:rsid w:val="003E5776"/>
    <w:rsid w:val="003E793F"/>
    <w:rsid w:val="003F0954"/>
    <w:rsid w:val="003F3E50"/>
    <w:rsid w:val="003F58FE"/>
    <w:rsid w:val="0040064E"/>
    <w:rsid w:val="0040260D"/>
    <w:rsid w:val="00402919"/>
    <w:rsid w:val="00411640"/>
    <w:rsid w:val="00415963"/>
    <w:rsid w:val="00416A95"/>
    <w:rsid w:val="00422D39"/>
    <w:rsid w:val="00424337"/>
    <w:rsid w:val="0042552E"/>
    <w:rsid w:val="0042628D"/>
    <w:rsid w:val="00426764"/>
    <w:rsid w:val="00426E54"/>
    <w:rsid w:val="00426E94"/>
    <w:rsid w:val="004271A3"/>
    <w:rsid w:val="0042746B"/>
    <w:rsid w:val="004305B2"/>
    <w:rsid w:val="0043353B"/>
    <w:rsid w:val="0043483A"/>
    <w:rsid w:val="00435D05"/>
    <w:rsid w:val="00443D82"/>
    <w:rsid w:val="004453F8"/>
    <w:rsid w:val="004461F9"/>
    <w:rsid w:val="00456313"/>
    <w:rsid w:val="00457E05"/>
    <w:rsid w:val="00461B48"/>
    <w:rsid w:val="00464DAA"/>
    <w:rsid w:val="00466D7D"/>
    <w:rsid w:val="0047010B"/>
    <w:rsid w:val="004742A0"/>
    <w:rsid w:val="00477D6C"/>
    <w:rsid w:val="00480F31"/>
    <w:rsid w:val="00482768"/>
    <w:rsid w:val="00483B12"/>
    <w:rsid w:val="0048498D"/>
    <w:rsid w:val="00487863"/>
    <w:rsid w:val="00494F9D"/>
    <w:rsid w:val="004A02B2"/>
    <w:rsid w:val="004A0DBA"/>
    <w:rsid w:val="004A0E81"/>
    <w:rsid w:val="004A2332"/>
    <w:rsid w:val="004A27F9"/>
    <w:rsid w:val="004A325D"/>
    <w:rsid w:val="004A4B4B"/>
    <w:rsid w:val="004A6689"/>
    <w:rsid w:val="004B02F9"/>
    <w:rsid w:val="004B0821"/>
    <w:rsid w:val="004C72D3"/>
    <w:rsid w:val="004C7F59"/>
    <w:rsid w:val="004D14AD"/>
    <w:rsid w:val="004D279B"/>
    <w:rsid w:val="004D7290"/>
    <w:rsid w:val="004E4120"/>
    <w:rsid w:val="004F075C"/>
    <w:rsid w:val="004F2C51"/>
    <w:rsid w:val="004F3A33"/>
    <w:rsid w:val="004F571C"/>
    <w:rsid w:val="004F77A0"/>
    <w:rsid w:val="004F7D71"/>
    <w:rsid w:val="0050117A"/>
    <w:rsid w:val="00502AA0"/>
    <w:rsid w:val="00512E11"/>
    <w:rsid w:val="00514DC2"/>
    <w:rsid w:val="005254EA"/>
    <w:rsid w:val="00525A6A"/>
    <w:rsid w:val="00527334"/>
    <w:rsid w:val="00530901"/>
    <w:rsid w:val="00531A7E"/>
    <w:rsid w:val="00532233"/>
    <w:rsid w:val="0053518D"/>
    <w:rsid w:val="0054376F"/>
    <w:rsid w:val="005442DB"/>
    <w:rsid w:val="005474A4"/>
    <w:rsid w:val="00551E18"/>
    <w:rsid w:val="00552D07"/>
    <w:rsid w:val="00556389"/>
    <w:rsid w:val="0057097B"/>
    <w:rsid w:val="00570A84"/>
    <w:rsid w:val="005715AD"/>
    <w:rsid w:val="0057313B"/>
    <w:rsid w:val="005806CF"/>
    <w:rsid w:val="00581601"/>
    <w:rsid w:val="00583154"/>
    <w:rsid w:val="0058518B"/>
    <w:rsid w:val="00586313"/>
    <w:rsid w:val="005910AB"/>
    <w:rsid w:val="005929DC"/>
    <w:rsid w:val="00594433"/>
    <w:rsid w:val="005969B3"/>
    <w:rsid w:val="005A0173"/>
    <w:rsid w:val="005A3215"/>
    <w:rsid w:val="005A48D7"/>
    <w:rsid w:val="005A4C42"/>
    <w:rsid w:val="005A6724"/>
    <w:rsid w:val="005A6DF5"/>
    <w:rsid w:val="005A7696"/>
    <w:rsid w:val="005A791E"/>
    <w:rsid w:val="005B1D3E"/>
    <w:rsid w:val="005B23B7"/>
    <w:rsid w:val="005B48A2"/>
    <w:rsid w:val="005B56C4"/>
    <w:rsid w:val="005C299D"/>
    <w:rsid w:val="005C4B8D"/>
    <w:rsid w:val="005C4D5D"/>
    <w:rsid w:val="005D02E9"/>
    <w:rsid w:val="005D09CD"/>
    <w:rsid w:val="005D0F60"/>
    <w:rsid w:val="005D1091"/>
    <w:rsid w:val="005D1BEB"/>
    <w:rsid w:val="005D3E00"/>
    <w:rsid w:val="005D7D8E"/>
    <w:rsid w:val="005E15DE"/>
    <w:rsid w:val="005E17A0"/>
    <w:rsid w:val="005E2904"/>
    <w:rsid w:val="005E3514"/>
    <w:rsid w:val="005E3EA2"/>
    <w:rsid w:val="005E48C4"/>
    <w:rsid w:val="005E4AE2"/>
    <w:rsid w:val="005E4F00"/>
    <w:rsid w:val="005E682B"/>
    <w:rsid w:val="005F072E"/>
    <w:rsid w:val="005F0C64"/>
    <w:rsid w:val="005F6552"/>
    <w:rsid w:val="005F6EE9"/>
    <w:rsid w:val="00603D97"/>
    <w:rsid w:val="00607CAC"/>
    <w:rsid w:val="006132C0"/>
    <w:rsid w:val="006219D3"/>
    <w:rsid w:val="00622814"/>
    <w:rsid w:val="006240CF"/>
    <w:rsid w:val="00624988"/>
    <w:rsid w:val="00626281"/>
    <w:rsid w:val="00632FD3"/>
    <w:rsid w:val="00633CC2"/>
    <w:rsid w:val="00634786"/>
    <w:rsid w:val="00635ED1"/>
    <w:rsid w:val="0064011D"/>
    <w:rsid w:val="00640CE0"/>
    <w:rsid w:val="00640E64"/>
    <w:rsid w:val="006551A8"/>
    <w:rsid w:val="00656C46"/>
    <w:rsid w:val="00662139"/>
    <w:rsid w:val="006670DD"/>
    <w:rsid w:val="006722DD"/>
    <w:rsid w:val="00676D64"/>
    <w:rsid w:val="00676F7C"/>
    <w:rsid w:val="00681BE7"/>
    <w:rsid w:val="006851EC"/>
    <w:rsid w:val="00686F48"/>
    <w:rsid w:val="00692E3A"/>
    <w:rsid w:val="00693E22"/>
    <w:rsid w:val="00696493"/>
    <w:rsid w:val="00697521"/>
    <w:rsid w:val="00697DEB"/>
    <w:rsid w:val="006A095B"/>
    <w:rsid w:val="006A1C49"/>
    <w:rsid w:val="006A1D93"/>
    <w:rsid w:val="006A3D70"/>
    <w:rsid w:val="006A6506"/>
    <w:rsid w:val="006A6F53"/>
    <w:rsid w:val="006A7EAA"/>
    <w:rsid w:val="006B246D"/>
    <w:rsid w:val="006B43F5"/>
    <w:rsid w:val="006B5F89"/>
    <w:rsid w:val="006C062D"/>
    <w:rsid w:val="006C1653"/>
    <w:rsid w:val="006C1945"/>
    <w:rsid w:val="006C2575"/>
    <w:rsid w:val="006C3BCD"/>
    <w:rsid w:val="006C3D79"/>
    <w:rsid w:val="006C4B87"/>
    <w:rsid w:val="006C525E"/>
    <w:rsid w:val="006C7928"/>
    <w:rsid w:val="006D3ED4"/>
    <w:rsid w:val="006D65FD"/>
    <w:rsid w:val="006D736E"/>
    <w:rsid w:val="006E1BFE"/>
    <w:rsid w:val="006E3404"/>
    <w:rsid w:val="006E5A77"/>
    <w:rsid w:val="006F0289"/>
    <w:rsid w:val="006F1346"/>
    <w:rsid w:val="006F1B8E"/>
    <w:rsid w:val="006F1EF1"/>
    <w:rsid w:val="006F24EC"/>
    <w:rsid w:val="006F38D1"/>
    <w:rsid w:val="006F3FE1"/>
    <w:rsid w:val="006F54EB"/>
    <w:rsid w:val="007028CA"/>
    <w:rsid w:val="0070517C"/>
    <w:rsid w:val="00707EF9"/>
    <w:rsid w:val="007113A1"/>
    <w:rsid w:val="0073177C"/>
    <w:rsid w:val="007353A6"/>
    <w:rsid w:val="00735C79"/>
    <w:rsid w:val="00740BC6"/>
    <w:rsid w:val="007458BB"/>
    <w:rsid w:val="00747B60"/>
    <w:rsid w:val="00751680"/>
    <w:rsid w:val="00760CBD"/>
    <w:rsid w:val="007619E4"/>
    <w:rsid w:val="0076237B"/>
    <w:rsid w:val="00762970"/>
    <w:rsid w:val="0076315B"/>
    <w:rsid w:val="00765C63"/>
    <w:rsid w:val="00765CF0"/>
    <w:rsid w:val="00773888"/>
    <w:rsid w:val="007739B4"/>
    <w:rsid w:val="00780680"/>
    <w:rsid w:val="00790C19"/>
    <w:rsid w:val="00792B7E"/>
    <w:rsid w:val="007938AC"/>
    <w:rsid w:val="007B392C"/>
    <w:rsid w:val="007B3FE6"/>
    <w:rsid w:val="007B4277"/>
    <w:rsid w:val="007B6445"/>
    <w:rsid w:val="007B7686"/>
    <w:rsid w:val="007C018D"/>
    <w:rsid w:val="007C03E8"/>
    <w:rsid w:val="007C32B9"/>
    <w:rsid w:val="007C6C19"/>
    <w:rsid w:val="007C7102"/>
    <w:rsid w:val="007D1C01"/>
    <w:rsid w:val="007D3034"/>
    <w:rsid w:val="007D5A83"/>
    <w:rsid w:val="007D66BE"/>
    <w:rsid w:val="007D7157"/>
    <w:rsid w:val="007E0EC3"/>
    <w:rsid w:val="007E1B08"/>
    <w:rsid w:val="007E23FE"/>
    <w:rsid w:val="007E2FE0"/>
    <w:rsid w:val="007E4A26"/>
    <w:rsid w:val="007F3D0B"/>
    <w:rsid w:val="007F3FF1"/>
    <w:rsid w:val="007F645F"/>
    <w:rsid w:val="007F7D53"/>
    <w:rsid w:val="00805D87"/>
    <w:rsid w:val="008128E7"/>
    <w:rsid w:val="00812C9C"/>
    <w:rsid w:val="0081329A"/>
    <w:rsid w:val="00816F0B"/>
    <w:rsid w:val="00817EFD"/>
    <w:rsid w:val="00820B7E"/>
    <w:rsid w:val="00825AC3"/>
    <w:rsid w:val="0082649A"/>
    <w:rsid w:val="00827727"/>
    <w:rsid w:val="00833DED"/>
    <w:rsid w:val="00836238"/>
    <w:rsid w:val="00836948"/>
    <w:rsid w:val="008401E8"/>
    <w:rsid w:val="008421A3"/>
    <w:rsid w:val="00842B72"/>
    <w:rsid w:val="00842FE0"/>
    <w:rsid w:val="00845E1B"/>
    <w:rsid w:val="00855DF5"/>
    <w:rsid w:val="00857FE3"/>
    <w:rsid w:val="0086289B"/>
    <w:rsid w:val="00863328"/>
    <w:rsid w:val="00866119"/>
    <w:rsid w:val="008750C7"/>
    <w:rsid w:val="008750FE"/>
    <w:rsid w:val="00876D9F"/>
    <w:rsid w:val="00880549"/>
    <w:rsid w:val="008813C4"/>
    <w:rsid w:val="00881658"/>
    <w:rsid w:val="00885727"/>
    <w:rsid w:val="008919A3"/>
    <w:rsid w:val="00897C6E"/>
    <w:rsid w:val="00897D29"/>
    <w:rsid w:val="008A060C"/>
    <w:rsid w:val="008A7AFB"/>
    <w:rsid w:val="008B218E"/>
    <w:rsid w:val="008B5E6B"/>
    <w:rsid w:val="008C0990"/>
    <w:rsid w:val="008C0F62"/>
    <w:rsid w:val="008C28A9"/>
    <w:rsid w:val="008C3B2E"/>
    <w:rsid w:val="008C4C49"/>
    <w:rsid w:val="008C6001"/>
    <w:rsid w:val="008D1F88"/>
    <w:rsid w:val="008D3DAD"/>
    <w:rsid w:val="008D4FC1"/>
    <w:rsid w:val="008D79F2"/>
    <w:rsid w:val="008E2CB7"/>
    <w:rsid w:val="008E2F0B"/>
    <w:rsid w:val="008E68EA"/>
    <w:rsid w:val="008F0F86"/>
    <w:rsid w:val="008F30D0"/>
    <w:rsid w:val="008F6555"/>
    <w:rsid w:val="008F6DBD"/>
    <w:rsid w:val="009016F5"/>
    <w:rsid w:val="009115DA"/>
    <w:rsid w:val="0091465D"/>
    <w:rsid w:val="00915DC2"/>
    <w:rsid w:val="009163E4"/>
    <w:rsid w:val="0092099D"/>
    <w:rsid w:val="009210A1"/>
    <w:rsid w:val="0092382B"/>
    <w:rsid w:val="00924A2B"/>
    <w:rsid w:val="00931C19"/>
    <w:rsid w:val="00934710"/>
    <w:rsid w:val="009429DF"/>
    <w:rsid w:val="00942F20"/>
    <w:rsid w:val="009430E0"/>
    <w:rsid w:val="009464CC"/>
    <w:rsid w:val="00947506"/>
    <w:rsid w:val="009510FC"/>
    <w:rsid w:val="009513ED"/>
    <w:rsid w:val="00951A05"/>
    <w:rsid w:val="00952916"/>
    <w:rsid w:val="00952C5B"/>
    <w:rsid w:val="009545E8"/>
    <w:rsid w:val="00954670"/>
    <w:rsid w:val="0096022E"/>
    <w:rsid w:val="009652FF"/>
    <w:rsid w:val="00965B39"/>
    <w:rsid w:val="00965CA3"/>
    <w:rsid w:val="009701E5"/>
    <w:rsid w:val="009723FB"/>
    <w:rsid w:val="00972670"/>
    <w:rsid w:val="0097381B"/>
    <w:rsid w:val="00980697"/>
    <w:rsid w:val="00980F90"/>
    <w:rsid w:val="00982319"/>
    <w:rsid w:val="00982506"/>
    <w:rsid w:val="009857BA"/>
    <w:rsid w:val="00985C9C"/>
    <w:rsid w:val="0099197C"/>
    <w:rsid w:val="00991EA4"/>
    <w:rsid w:val="00992B4C"/>
    <w:rsid w:val="009A07C8"/>
    <w:rsid w:val="009A3972"/>
    <w:rsid w:val="009A56CC"/>
    <w:rsid w:val="009B33BC"/>
    <w:rsid w:val="009B4526"/>
    <w:rsid w:val="009B6A51"/>
    <w:rsid w:val="009B7368"/>
    <w:rsid w:val="009C0244"/>
    <w:rsid w:val="009C0962"/>
    <w:rsid w:val="009C5174"/>
    <w:rsid w:val="009C6E0C"/>
    <w:rsid w:val="009C7B3B"/>
    <w:rsid w:val="009D1A95"/>
    <w:rsid w:val="009D4D3B"/>
    <w:rsid w:val="009D4FCE"/>
    <w:rsid w:val="009E3B2F"/>
    <w:rsid w:val="009E4AAD"/>
    <w:rsid w:val="009E5FFA"/>
    <w:rsid w:val="009E6A94"/>
    <w:rsid w:val="009F1AA8"/>
    <w:rsid w:val="009F3143"/>
    <w:rsid w:val="009F3FD0"/>
    <w:rsid w:val="009F56BE"/>
    <w:rsid w:val="009F748A"/>
    <w:rsid w:val="009F7B93"/>
    <w:rsid w:val="00A0029B"/>
    <w:rsid w:val="00A01076"/>
    <w:rsid w:val="00A03624"/>
    <w:rsid w:val="00A04CB5"/>
    <w:rsid w:val="00A111A5"/>
    <w:rsid w:val="00A131B5"/>
    <w:rsid w:val="00A15936"/>
    <w:rsid w:val="00A226AC"/>
    <w:rsid w:val="00A25425"/>
    <w:rsid w:val="00A26E77"/>
    <w:rsid w:val="00A307DE"/>
    <w:rsid w:val="00A36F9C"/>
    <w:rsid w:val="00A416EA"/>
    <w:rsid w:val="00A41E0C"/>
    <w:rsid w:val="00A45B2C"/>
    <w:rsid w:val="00A47036"/>
    <w:rsid w:val="00A50B71"/>
    <w:rsid w:val="00A52C21"/>
    <w:rsid w:val="00A52D1A"/>
    <w:rsid w:val="00A55AE6"/>
    <w:rsid w:val="00A5724A"/>
    <w:rsid w:val="00A602EC"/>
    <w:rsid w:val="00A6049C"/>
    <w:rsid w:val="00A625B7"/>
    <w:rsid w:val="00A722AA"/>
    <w:rsid w:val="00A74678"/>
    <w:rsid w:val="00A75467"/>
    <w:rsid w:val="00A76ADE"/>
    <w:rsid w:val="00A820B4"/>
    <w:rsid w:val="00A848A0"/>
    <w:rsid w:val="00A84D62"/>
    <w:rsid w:val="00A852F3"/>
    <w:rsid w:val="00A863B5"/>
    <w:rsid w:val="00A87C86"/>
    <w:rsid w:val="00A91364"/>
    <w:rsid w:val="00A9229A"/>
    <w:rsid w:val="00A9349A"/>
    <w:rsid w:val="00AA414B"/>
    <w:rsid w:val="00AA442A"/>
    <w:rsid w:val="00AA47D7"/>
    <w:rsid w:val="00AA557B"/>
    <w:rsid w:val="00AA7949"/>
    <w:rsid w:val="00AB0574"/>
    <w:rsid w:val="00AB0F57"/>
    <w:rsid w:val="00AB1DF4"/>
    <w:rsid w:val="00AB6824"/>
    <w:rsid w:val="00AB70DD"/>
    <w:rsid w:val="00AC0995"/>
    <w:rsid w:val="00AC4302"/>
    <w:rsid w:val="00AC7123"/>
    <w:rsid w:val="00AC7F96"/>
    <w:rsid w:val="00AD069B"/>
    <w:rsid w:val="00AD4FA0"/>
    <w:rsid w:val="00AE000C"/>
    <w:rsid w:val="00AE75CB"/>
    <w:rsid w:val="00AE7E3C"/>
    <w:rsid w:val="00AF3C99"/>
    <w:rsid w:val="00AF3DFC"/>
    <w:rsid w:val="00AF53D3"/>
    <w:rsid w:val="00AF7C87"/>
    <w:rsid w:val="00B01960"/>
    <w:rsid w:val="00B01C41"/>
    <w:rsid w:val="00B023AD"/>
    <w:rsid w:val="00B0359D"/>
    <w:rsid w:val="00B045F4"/>
    <w:rsid w:val="00B06295"/>
    <w:rsid w:val="00B07089"/>
    <w:rsid w:val="00B103AD"/>
    <w:rsid w:val="00B15CFC"/>
    <w:rsid w:val="00B20679"/>
    <w:rsid w:val="00B20ECE"/>
    <w:rsid w:val="00B211A8"/>
    <w:rsid w:val="00B21D8D"/>
    <w:rsid w:val="00B27F55"/>
    <w:rsid w:val="00B331E8"/>
    <w:rsid w:val="00B33EF4"/>
    <w:rsid w:val="00B33FFA"/>
    <w:rsid w:val="00B340C4"/>
    <w:rsid w:val="00B372B4"/>
    <w:rsid w:val="00B40C25"/>
    <w:rsid w:val="00B42126"/>
    <w:rsid w:val="00B42204"/>
    <w:rsid w:val="00B43C9A"/>
    <w:rsid w:val="00B44CD4"/>
    <w:rsid w:val="00B471AC"/>
    <w:rsid w:val="00B475E0"/>
    <w:rsid w:val="00B53B7D"/>
    <w:rsid w:val="00B5500F"/>
    <w:rsid w:val="00B602B3"/>
    <w:rsid w:val="00B67D50"/>
    <w:rsid w:val="00B73208"/>
    <w:rsid w:val="00B75F2E"/>
    <w:rsid w:val="00B77408"/>
    <w:rsid w:val="00B80632"/>
    <w:rsid w:val="00B840B0"/>
    <w:rsid w:val="00B86FC7"/>
    <w:rsid w:val="00B87561"/>
    <w:rsid w:val="00B87A3C"/>
    <w:rsid w:val="00B92523"/>
    <w:rsid w:val="00B93F35"/>
    <w:rsid w:val="00B945F5"/>
    <w:rsid w:val="00B94DEC"/>
    <w:rsid w:val="00B958DE"/>
    <w:rsid w:val="00B95A3A"/>
    <w:rsid w:val="00B97B90"/>
    <w:rsid w:val="00BA0951"/>
    <w:rsid w:val="00BA191A"/>
    <w:rsid w:val="00BA1CDB"/>
    <w:rsid w:val="00BA26B6"/>
    <w:rsid w:val="00BA3945"/>
    <w:rsid w:val="00BA43DA"/>
    <w:rsid w:val="00BA5630"/>
    <w:rsid w:val="00BA6594"/>
    <w:rsid w:val="00BA66B2"/>
    <w:rsid w:val="00BB1880"/>
    <w:rsid w:val="00BB28BE"/>
    <w:rsid w:val="00BB374D"/>
    <w:rsid w:val="00BC44EB"/>
    <w:rsid w:val="00BC4B30"/>
    <w:rsid w:val="00BC4DF6"/>
    <w:rsid w:val="00BC7A6E"/>
    <w:rsid w:val="00BD1967"/>
    <w:rsid w:val="00BD3E69"/>
    <w:rsid w:val="00BE1F1A"/>
    <w:rsid w:val="00BE3679"/>
    <w:rsid w:val="00BE3A80"/>
    <w:rsid w:val="00BE49DF"/>
    <w:rsid w:val="00BF7339"/>
    <w:rsid w:val="00C031FA"/>
    <w:rsid w:val="00C04C7F"/>
    <w:rsid w:val="00C04F98"/>
    <w:rsid w:val="00C0681F"/>
    <w:rsid w:val="00C11409"/>
    <w:rsid w:val="00C17581"/>
    <w:rsid w:val="00C209E9"/>
    <w:rsid w:val="00C20AD2"/>
    <w:rsid w:val="00C22B98"/>
    <w:rsid w:val="00C2318A"/>
    <w:rsid w:val="00C265EF"/>
    <w:rsid w:val="00C27B04"/>
    <w:rsid w:val="00C3107E"/>
    <w:rsid w:val="00C312D5"/>
    <w:rsid w:val="00C31C4C"/>
    <w:rsid w:val="00C34DD2"/>
    <w:rsid w:val="00C352EB"/>
    <w:rsid w:val="00C360ED"/>
    <w:rsid w:val="00C37B33"/>
    <w:rsid w:val="00C4179D"/>
    <w:rsid w:val="00C422C2"/>
    <w:rsid w:val="00C439F4"/>
    <w:rsid w:val="00C554B6"/>
    <w:rsid w:val="00C567A7"/>
    <w:rsid w:val="00C6075D"/>
    <w:rsid w:val="00C61C36"/>
    <w:rsid w:val="00C63C13"/>
    <w:rsid w:val="00C643D9"/>
    <w:rsid w:val="00C659EF"/>
    <w:rsid w:val="00C65D59"/>
    <w:rsid w:val="00C700AD"/>
    <w:rsid w:val="00C706AB"/>
    <w:rsid w:val="00C70B62"/>
    <w:rsid w:val="00C7431A"/>
    <w:rsid w:val="00C7726F"/>
    <w:rsid w:val="00C8026E"/>
    <w:rsid w:val="00C8287E"/>
    <w:rsid w:val="00C837C1"/>
    <w:rsid w:val="00C84A44"/>
    <w:rsid w:val="00C856CD"/>
    <w:rsid w:val="00C85946"/>
    <w:rsid w:val="00C87907"/>
    <w:rsid w:val="00C9002C"/>
    <w:rsid w:val="00C91E86"/>
    <w:rsid w:val="00C9476D"/>
    <w:rsid w:val="00C978DC"/>
    <w:rsid w:val="00CA02F3"/>
    <w:rsid w:val="00CA0ADB"/>
    <w:rsid w:val="00CA184D"/>
    <w:rsid w:val="00CA3213"/>
    <w:rsid w:val="00CA5915"/>
    <w:rsid w:val="00CA709F"/>
    <w:rsid w:val="00CA7135"/>
    <w:rsid w:val="00CA75FD"/>
    <w:rsid w:val="00CB2371"/>
    <w:rsid w:val="00CB3350"/>
    <w:rsid w:val="00CB4394"/>
    <w:rsid w:val="00CB7206"/>
    <w:rsid w:val="00CC0020"/>
    <w:rsid w:val="00CC0276"/>
    <w:rsid w:val="00CC09AF"/>
    <w:rsid w:val="00CC1F85"/>
    <w:rsid w:val="00CC49F2"/>
    <w:rsid w:val="00CC50F1"/>
    <w:rsid w:val="00CC65CC"/>
    <w:rsid w:val="00CD00A0"/>
    <w:rsid w:val="00CD30C4"/>
    <w:rsid w:val="00CD3277"/>
    <w:rsid w:val="00CD7664"/>
    <w:rsid w:val="00CE27F6"/>
    <w:rsid w:val="00CE384C"/>
    <w:rsid w:val="00CE7184"/>
    <w:rsid w:val="00CF1A97"/>
    <w:rsid w:val="00CF5103"/>
    <w:rsid w:val="00D01E88"/>
    <w:rsid w:val="00D027C6"/>
    <w:rsid w:val="00D03540"/>
    <w:rsid w:val="00D0719D"/>
    <w:rsid w:val="00D1033A"/>
    <w:rsid w:val="00D1193B"/>
    <w:rsid w:val="00D124B9"/>
    <w:rsid w:val="00D13787"/>
    <w:rsid w:val="00D145FB"/>
    <w:rsid w:val="00D168BC"/>
    <w:rsid w:val="00D20319"/>
    <w:rsid w:val="00D20518"/>
    <w:rsid w:val="00D21065"/>
    <w:rsid w:val="00D2347E"/>
    <w:rsid w:val="00D24CEE"/>
    <w:rsid w:val="00D30B78"/>
    <w:rsid w:val="00D31F21"/>
    <w:rsid w:val="00D32381"/>
    <w:rsid w:val="00D33908"/>
    <w:rsid w:val="00D3491A"/>
    <w:rsid w:val="00D40CA2"/>
    <w:rsid w:val="00D41E4A"/>
    <w:rsid w:val="00D4246F"/>
    <w:rsid w:val="00D43E43"/>
    <w:rsid w:val="00D44718"/>
    <w:rsid w:val="00D51A59"/>
    <w:rsid w:val="00D524F1"/>
    <w:rsid w:val="00D52C6D"/>
    <w:rsid w:val="00D55420"/>
    <w:rsid w:val="00D560EC"/>
    <w:rsid w:val="00D57E61"/>
    <w:rsid w:val="00D63A0B"/>
    <w:rsid w:val="00D640CD"/>
    <w:rsid w:val="00D65239"/>
    <w:rsid w:val="00D66758"/>
    <w:rsid w:val="00D67AE4"/>
    <w:rsid w:val="00D70444"/>
    <w:rsid w:val="00D75A5B"/>
    <w:rsid w:val="00D77AD0"/>
    <w:rsid w:val="00D800FC"/>
    <w:rsid w:val="00D8049F"/>
    <w:rsid w:val="00D806E7"/>
    <w:rsid w:val="00D85B0D"/>
    <w:rsid w:val="00D911AF"/>
    <w:rsid w:val="00D91739"/>
    <w:rsid w:val="00D95FAF"/>
    <w:rsid w:val="00DA4158"/>
    <w:rsid w:val="00DA51F5"/>
    <w:rsid w:val="00DB496B"/>
    <w:rsid w:val="00DB52AA"/>
    <w:rsid w:val="00DB5A8E"/>
    <w:rsid w:val="00DC1106"/>
    <w:rsid w:val="00DC39E4"/>
    <w:rsid w:val="00DC5E69"/>
    <w:rsid w:val="00DD33E7"/>
    <w:rsid w:val="00DD478C"/>
    <w:rsid w:val="00DD4D10"/>
    <w:rsid w:val="00DD7A3C"/>
    <w:rsid w:val="00DE3323"/>
    <w:rsid w:val="00DE6573"/>
    <w:rsid w:val="00DE7D1D"/>
    <w:rsid w:val="00DF2F1A"/>
    <w:rsid w:val="00DF3EAA"/>
    <w:rsid w:val="00DF5638"/>
    <w:rsid w:val="00DF5CF4"/>
    <w:rsid w:val="00DF6512"/>
    <w:rsid w:val="00DF7222"/>
    <w:rsid w:val="00DF7CD1"/>
    <w:rsid w:val="00E05D2E"/>
    <w:rsid w:val="00E07306"/>
    <w:rsid w:val="00E10E0B"/>
    <w:rsid w:val="00E1334D"/>
    <w:rsid w:val="00E15104"/>
    <w:rsid w:val="00E15766"/>
    <w:rsid w:val="00E16577"/>
    <w:rsid w:val="00E2152D"/>
    <w:rsid w:val="00E23944"/>
    <w:rsid w:val="00E23B75"/>
    <w:rsid w:val="00E241B8"/>
    <w:rsid w:val="00E2590E"/>
    <w:rsid w:val="00E259EB"/>
    <w:rsid w:val="00E27438"/>
    <w:rsid w:val="00E300F0"/>
    <w:rsid w:val="00E30B66"/>
    <w:rsid w:val="00E30D9F"/>
    <w:rsid w:val="00E34513"/>
    <w:rsid w:val="00E34FFA"/>
    <w:rsid w:val="00E36684"/>
    <w:rsid w:val="00E402F6"/>
    <w:rsid w:val="00E40964"/>
    <w:rsid w:val="00E41FCF"/>
    <w:rsid w:val="00E42D95"/>
    <w:rsid w:val="00E45782"/>
    <w:rsid w:val="00E4713D"/>
    <w:rsid w:val="00E508AC"/>
    <w:rsid w:val="00E53597"/>
    <w:rsid w:val="00E57A20"/>
    <w:rsid w:val="00E60C89"/>
    <w:rsid w:val="00E61ECF"/>
    <w:rsid w:val="00E640FF"/>
    <w:rsid w:val="00E70CE3"/>
    <w:rsid w:val="00E71457"/>
    <w:rsid w:val="00E720AB"/>
    <w:rsid w:val="00E739B5"/>
    <w:rsid w:val="00E756E4"/>
    <w:rsid w:val="00E811FD"/>
    <w:rsid w:val="00E81EF2"/>
    <w:rsid w:val="00E826BB"/>
    <w:rsid w:val="00E837AD"/>
    <w:rsid w:val="00E86E4F"/>
    <w:rsid w:val="00E9047F"/>
    <w:rsid w:val="00E9136D"/>
    <w:rsid w:val="00E93056"/>
    <w:rsid w:val="00E93DCA"/>
    <w:rsid w:val="00EA0605"/>
    <w:rsid w:val="00EA06A6"/>
    <w:rsid w:val="00EA1F05"/>
    <w:rsid w:val="00EA217B"/>
    <w:rsid w:val="00EA6CB8"/>
    <w:rsid w:val="00EA7EC7"/>
    <w:rsid w:val="00EB20BC"/>
    <w:rsid w:val="00EB2769"/>
    <w:rsid w:val="00EB45A3"/>
    <w:rsid w:val="00EB5313"/>
    <w:rsid w:val="00EB5A98"/>
    <w:rsid w:val="00EB5AD6"/>
    <w:rsid w:val="00EB706B"/>
    <w:rsid w:val="00EB7A98"/>
    <w:rsid w:val="00EC0EC6"/>
    <w:rsid w:val="00EC17BF"/>
    <w:rsid w:val="00EC1D34"/>
    <w:rsid w:val="00EC248A"/>
    <w:rsid w:val="00EC5225"/>
    <w:rsid w:val="00EC661F"/>
    <w:rsid w:val="00ED20FD"/>
    <w:rsid w:val="00ED27C5"/>
    <w:rsid w:val="00ED748C"/>
    <w:rsid w:val="00ED75DC"/>
    <w:rsid w:val="00ED7A53"/>
    <w:rsid w:val="00EE0D8E"/>
    <w:rsid w:val="00EE100E"/>
    <w:rsid w:val="00EE14C8"/>
    <w:rsid w:val="00EF079C"/>
    <w:rsid w:val="00EF0ED2"/>
    <w:rsid w:val="00EF2852"/>
    <w:rsid w:val="00EF49F5"/>
    <w:rsid w:val="00EF4A3A"/>
    <w:rsid w:val="00F0119A"/>
    <w:rsid w:val="00F029D2"/>
    <w:rsid w:val="00F032E0"/>
    <w:rsid w:val="00F04016"/>
    <w:rsid w:val="00F05240"/>
    <w:rsid w:val="00F0590E"/>
    <w:rsid w:val="00F05A96"/>
    <w:rsid w:val="00F102EF"/>
    <w:rsid w:val="00F13460"/>
    <w:rsid w:val="00F14893"/>
    <w:rsid w:val="00F14A0A"/>
    <w:rsid w:val="00F20B55"/>
    <w:rsid w:val="00F213A4"/>
    <w:rsid w:val="00F25AFC"/>
    <w:rsid w:val="00F31A14"/>
    <w:rsid w:val="00F341D7"/>
    <w:rsid w:val="00F36047"/>
    <w:rsid w:val="00F36AF4"/>
    <w:rsid w:val="00F37A30"/>
    <w:rsid w:val="00F41457"/>
    <w:rsid w:val="00F4263A"/>
    <w:rsid w:val="00F43A0E"/>
    <w:rsid w:val="00F4660A"/>
    <w:rsid w:val="00F47C6D"/>
    <w:rsid w:val="00F5031E"/>
    <w:rsid w:val="00F50BF8"/>
    <w:rsid w:val="00F54FC7"/>
    <w:rsid w:val="00F56828"/>
    <w:rsid w:val="00F65CA1"/>
    <w:rsid w:val="00F67B5B"/>
    <w:rsid w:val="00F704BF"/>
    <w:rsid w:val="00F72ECC"/>
    <w:rsid w:val="00F8016A"/>
    <w:rsid w:val="00F825D7"/>
    <w:rsid w:val="00F85C6D"/>
    <w:rsid w:val="00F87ED7"/>
    <w:rsid w:val="00F916A3"/>
    <w:rsid w:val="00F93934"/>
    <w:rsid w:val="00F95FF5"/>
    <w:rsid w:val="00F97F43"/>
    <w:rsid w:val="00FA17F9"/>
    <w:rsid w:val="00FA2CE3"/>
    <w:rsid w:val="00FA6841"/>
    <w:rsid w:val="00FA7332"/>
    <w:rsid w:val="00FB0CC5"/>
    <w:rsid w:val="00FB0E28"/>
    <w:rsid w:val="00FB1C3C"/>
    <w:rsid w:val="00FB276D"/>
    <w:rsid w:val="00FB56EB"/>
    <w:rsid w:val="00FB75D8"/>
    <w:rsid w:val="00FB7878"/>
    <w:rsid w:val="00FC06F1"/>
    <w:rsid w:val="00FC0E11"/>
    <w:rsid w:val="00FC3058"/>
    <w:rsid w:val="00FC6C1C"/>
    <w:rsid w:val="00FC7294"/>
    <w:rsid w:val="00FD015F"/>
    <w:rsid w:val="00FD0B91"/>
    <w:rsid w:val="00FD233E"/>
    <w:rsid w:val="00FD4038"/>
    <w:rsid w:val="00FD51D8"/>
    <w:rsid w:val="00FD5902"/>
    <w:rsid w:val="00FD6759"/>
    <w:rsid w:val="00FE048C"/>
    <w:rsid w:val="00FE0893"/>
    <w:rsid w:val="00FF0BBA"/>
    <w:rsid w:val="00FF3268"/>
    <w:rsid w:val="02236D90"/>
    <w:rsid w:val="03237955"/>
    <w:rsid w:val="032E50FE"/>
    <w:rsid w:val="0366601C"/>
    <w:rsid w:val="04701149"/>
    <w:rsid w:val="063412BA"/>
    <w:rsid w:val="07E90005"/>
    <w:rsid w:val="087B2571"/>
    <w:rsid w:val="087C325B"/>
    <w:rsid w:val="08C34BBF"/>
    <w:rsid w:val="08E77320"/>
    <w:rsid w:val="0B866A2E"/>
    <w:rsid w:val="0BF14EFC"/>
    <w:rsid w:val="0F2A10F6"/>
    <w:rsid w:val="0F530780"/>
    <w:rsid w:val="10526028"/>
    <w:rsid w:val="11E579A3"/>
    <w:rsid w:val="1353208B"/>
    <w:rsid w:val="167308A2"/>
    <w:rsid w:val="184C73A4"/>
    <w:rsid w:val="18645740"/>
    <w:rsid w:val="186A5605"/>
    <w:rsid w:val="18C90DF1"/>
    <w:rsid w:val="19A660C9"/>
    <w:rsid w:val="1A8C7B66"/>
    <w:rsid w:val="1B7605F2"/>
    <w:rsid w:val="1DEE237B"/>
    <w:rsid w:val="218C4FD0"/>
    <w:rsid w:val="222571AB"/>
    <w:rsid w:val="222B18ED"/>
    <w:rsid w:val="22C31CAE"/>
    <w:rsid w:val="23554F21"/>
    <w:rsid w:val="23CE2E13"/>
    <w:rsid w:val="26847CE6"/>
    <w:rsid w:val="26857D52"/>
    <w:rsid w:val="281270DF"/>
    <w:rsid w:val="28AC296B"/>
    <w:rsid w:val="299A1F81"/>
    <w:rsid w:val="2B3776E5"/>
    <w:rsid w:val="2C372F57"/>
    <w:rsid w:val="2C412FA5"/>
    <w:rsid w:val="2C640A71"/>
    <w:rsid w:val="2D7245D7"/>
    <w:rsid w:val="2DA236F5"/>
    <w:rsid w:val="2DEB1B96"/>
    <w:rsid w:val="2E892267"/>
    <w:rsid w:val="2ECF6A3D"/>
    <w:rsid w:val="31C72A95"/>
    <w:rsid w:val="326C1330"/>
    <w:rsid w:val="33845293"/>
    <w:rsid w:val="34F855A4"/>
    <w:rsid w:val="35677792"/>
    <w:rsid w:val="35AF7627"/>
    <w:rsid w:val="35B51E9E"/>
    <w:rsid w:val="35D16999"/>
    <w:rsid w:val="384229DF"/>
    <w:rsid w:val="3B007157"/>
    <w:rsid w:val="3B1C5040"/>
    <w:rsid w:val="3B49275E"/>
    <w:rsid w:val="3BDE2E97"/>
    <w:rsid w:val="3C1F018D"/>
    <w:rsid w:val="3C430575"/>
    <w:rsid w:val="3DE45F4C"/>
    <w:rsid w:val="3E03003C"/>
    <w:rsid w:val="3E666D4D"/>
    <w:rsid w:val="3EC610F2"/>
    <w:rsid w:val="400A484C"/>
    <w:rsid w:val="400A79C6"/>
    <w:rsid w:val="41FF6288"/>
    <w:rsid w:val="420E7016"/>
    <w:rsid w:val="432552B7"/>
    <w:rsid w:val="43A85B37"/>
    <w:rsid w:val="43D5236B"/>
    <w:rsid w:val="45F64F27"/>
    <w:rsid w:val="468861B5"/>
    <w:rsid w:val="46F3371F"/>
    <w:rsid w:val="47011269"/>
    <w:rsid w:val="47E03E04"/>
    <w:rsid w:val="497D1385"/>
    <w:rsid w:val="4A590F64"/>
    <w:rsid w:val="4BD5007F"/>
    <w:rsid w:val="4C7D2384"/>
    <w:rsid w:val="4D0A2813"/>
    <w:rsid w:val="4EA014E4"/>
    <w:rsid w:val="4F9B7933"/>
    <w:rsid w:val="507A26AD"/>
    <w:rsid w:val="50DC1ADE"/>
    <w:rsid w:val="515D6DA2"/>
    <w:rsid w:val="54254DC2"/>
    <w:rsid w:val="555952BF"/>
    <w:rsid w:val="55F30DAF"/>
    <w:rsid w:val="56E44539"/>
    <w:rsid w:val="56FD343E"/>
    <w:rsid w:val="584D69C9"/>
    <w:rsid w:val="586C7165"/>
    <w:rsid w:val="58C46142"/>
    <w:rsid w:val="59790718"/>
    <w:rsid w:val="59D900ED"/>
    <w:rsid w:val="5BBB513D"/>
    <w:rsid w:val="5BEF5C4B"/>
    <w:rsid w:val="5CFD4A18"/>
    <w:rsid w:val="5D530CA7"/>
    <w:rsid w:val="5D56454E"/>
    <w:rsid w:val="5DB648FD"/>
    <w:rsid w:val="5E0C2215"/>
    <w:rsid w:val="5ED34E1F"/>
    <w:rsid w:val="619B6B1B"/>
    <w:rsid w:val="62DC370A"/>
    <w:rsid w:val="62F315A2"/>
    <w:rsid w:val="66362F07"/>
    <w:rsid w:val="67531826"/>
    <w:rsid w:val="68152AC5"/>
    <w:rsid w:val="6BD05FBC"/>
    <w:rsid w:val="6BD22F96"/>
    <w:rsid w:val="6CCD68EC"/>
    <w:rsid w:val="6D4653C0"/>
    <w:rsid w:val="6D6A2C5E"/>
    <w:rsid w:val="6DF42BCE"/>
    <w:rsid w:val="6FD15E60"/>
    <w:rsid w:val="70253CA1"/>
    <w:rsid w:val="70552D71"/>
    <w:rsid w:val="70616F46"/>
    <w:rsid w:val="713733EA"/>
    <w:rsid w:val="71DF161A"/>
    <w:rsid w:val="71EA66C2"/>
    <w:rsid w:val="727A7B45"/>
    <w:rsid w:val="739E7864"/>
    <w:rsid w:val="762978E9"/>
    <w:rsid w:val="76E80F2D"/>
    <w:rsid w:val="773B7AF1"/>
    <w:rsid w:val="78525302"/>
    <w:rsid w:val="79C577F8"/>
    <w:rsid w:val="7A1B385A"/>
    <w:rsid w:val="7AB931D5"/>
    <w:rsid w:val="7B1023A0"/>
    <w:rsid w:val="7B1A6B2E"/>
    <w:rsid w:val="7B714A7F"/>
    <w:rsid w:val="7BC22030"/>
    <w:rsid w:val="7C434C07"/>
    <w:rsid w:val="7D0B56CC"/>
    <w:rsid w:val="7DFC26E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81"/>
    <o:shapelayout v:ext="edit">
      <o:idmap v:ext="edit" data="2"/>
    </o:shapelayout>
  </w:shapeDefaults>
  <w:decimalSymbol w:val="."/>
  <w:listSeparator w:val=","/>
  <w14:docId w14:val="7B3B7066"/>
  <w15:docId w15:val="{0C0D837A-0881-4842-9B83-09CF1437E2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qFormat="1"/>
    <w:lsdException w:name="heading 5" w:uiPriority="9" w:qFormat="1"/>
    <w:lsdException w:name="heading 6" w:qFormat="1"/>
    <w:lsdException w:name="heading 7" w:qFormat="1"/>
    <w:lsdException w:name="heading 8" w:qFormat="1"/>
    <w:lsdException w:name="heading 9" w:qFormat="1"/>
    <w:lsdException w:name="index 1" w:semiHidden="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qFormat="1"/>
    <w:lsdException w:name="toc 3" w:uiPriority="39"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qFormat="1"/>
    <w:lsdException w:name="footnote text" w:unhideWhenUsed="1" w:qFormat="1"/>
    <w:lsdException w:name="annotation text" w:uiPriority="99" w:qFormat="1"/>
    <w:lsdException w:name="header" w:uiPriority="99" w:qFormat="1"/>
    <w:lsdException w:name="footer" w:uiPriority="99" w:qFormat="1"/>
    <w:lsdException w:name="index heading" w:semiHidden="1" w:unhideWhenUsed="1"/>
    <w:lsdException w:name="caption" w:qFormat="1"/>
    <w:lsdException w:name="table of figures" w:qFormat="1"/>
    <w:lsdException w:name="envelope address" w:semiHidden="1" w:unhideWhenUsed="1"/>
    <w:lsdException w:name="envelope return" w:semiHidden="1" w:unhideWhenUsed="1"/>
    <w:lsdException w:name="footnote reference" w:uiPriority="99" w:unhideWhenUsed="1" w:qFormat="1"/>
    <w:lsdException w:name="annotation reference" w:uiPriority="99"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qFormat="1"/>
    <w:lsdException w:name="List Bullet" w:semiHidden="1" w:unhideWhenUsed="1"/>
    <w:lsdException w:name="List Number" w:qFormat="1"/>
    <w:lsdException w:name="List 2"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qFormat="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qFormat="1"/>
    <w:lsdException w:name="Body Text Indent" w:uiPriority="99" w:qFormat="1"/>
    <w:lsdException w:name="List Continue" w:qFormat="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qFormat="1"/>
    <w:lsdException w:name="Body Text First Indent" w:unhideWhenUsed="1" w:qFormat="1"/>
    <w:lsdException w:name="Body Text First Indent 2" w:unhideWhenUsed="1" w:qFormat="1"/>
    <w:lsdException w:name="Note Heading" w:qFormat="1"/>
    <w:lsdException w:name="Body Text 2" w:qFormat="1"/>
    <w:lsdException w:name="Body Text 3" w:uiPriority="99" w:qFormat="1"/>
    <w:lsdException w:name="Body Text Indent 2"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qFormat="1"/>
    <w:lsdException w:name="Document Map" w:qFormat="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qFormat="1"/>
    <w:lsdException w:name="HTML Acronym" w:qFormat="1"/>
    <w:lsdException w:name="HTML Address" w:qFormat="1"/>
    <w:lsdException w:name="HTML Cite" w:qFormat="1"/>
    <w:lsdException w:name="HTML Code" w:qFormat="1"/>
    <w:lsdException w:name="HTML Definition" w:qFormat="1"/>
    <w:lsdException w:name="HTML Keyboard" w:qFormat="1"/>
    <w:lsdException w:name="HTML Preformatted" w:qFormat="1"/>
    <w:lsdException w:name="HTML Sample" w:qFormat="1"/>
    <w:lsdException w:name="HTML Typewriter" w:qFormat="1"/>
    <w:lsdException w:name="HTML Variable" w:qFormat="1"/>
    <w:lsdException w:name="Normal Table" w:semiHidden="1" w:uiPriority="99" w:unhideWhenUsed="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qFormat="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3">
    <w:name w:val="Normal"/>
    <w:next w:val="2"/>
    <w:qFormat/>
    <w:pPr>
      <w:widowControl w:val="0"/>
      <w:spacing w:after="160" w:line="259" w:lineRule="auto"/>
      <w:jc w:val="both"/>
    </w:pPr>
    <w:rPr>
      <w:kern w:val="2"/>
      <w:sz w:val="21"/>
      <w:szCs w:val="24"/>
    </w:rPr>
  </w:style>
  <w:style w:type="paragraph" w:styleId="1">
    <w:name w:val="heading 1"/>
    <w:basedOn w:val="a3"/>
    <w:next w:val="a3"/>
    <w:link w:val="10"/>
    <w:uiPriority w:val="9"/>
    <w:qFormat/>
    <w:pPr>
      <w:keepNext/>
      <w:keepLines/>
      <w:spacing w:beforeLines="150" w:line="360" w:lineRule="auto"/>
      <w:jc w:val="left"/>
      <w:outlineLvl w:val="0"/>
    </w:pPr>
    <w:rPr>
      <w:rFonts w:eastAsia="微软雅黑"/>
      <w:b/>
      <w:bCs/>
      <w:kern w:val="44"/>
      <w:szCs w:val="44"/>
    </w:rPr>
  </w:style>
  <w:style w:type="paragraph" w:styleId="20">
    <w:name w:val="heading 2"/>
    <w:basedOn w:val="a3"/>
    <w:next w:val="a3"/>
    <w:link w:val="21"/>
    <w:uiPriority w:val="9"/>
    <w:qFormat/>
    <w:pPr>
      <w:keepNext/>
      <w:adjustRightInd w:val="0"/>
      <w:snapToGrid w:val="0"/>
      <w:spacing w:before="120" w:after="120" w:line="360" w:lineRule="auto"/>
      <w:jc w:val="center"/>
      <w:textAlignment w:val="baseline"/>
      <w:outlineLvl w:val="1"/>
    </w:pPr>
    <w:rPr>
      <w:rFonts w:ascii="仿宋_GB2312" w:eastAsia="仿宋_GB2312"/>
      <w:b/>
      <w:kern w:val="0"/>
      <w:sz w:val="36"/>
      <w:szCs w:val="20"/>
    </w:rPr>
  </w:style>
  <w:style w:type="paragraph" w:styleId="30">
    <w:name w:val="heading 3"/>
    <w:basedOn w:val="a3"/>
    <w:next w:val="a3"/>
    <w:link w:val="31"/>
    <w:uiPriority w:val="9"/>
    <w:qFormat/>
    <w:pPr>
      <w:keepNext/>
      <w:keepLines/>
      <w:spacing w:before="260" w:after="260" w:line="360" w:lineRule="auto"/>
      <w:ind w:firstLineChars="200" w:firstLine="602"/>
      <w:outlineLvl w:val="2"/>
    </w:pPr>
    <w:rPr>
      <w:rFonts w:ascii="仿宋_GB2312" w:eastAsia="仿宋_GB2312"/>
      <w:b/>
      <w:bCs/>
      <w:sz w:val="30"/>
      <w:szCs w:val="20"/>
    </w:rPr>
  </w:style>
  <w:style w:type="paragraph" w:styleId="4">
    <w:name w:val="heading 4"/>
    <w:basedOn w:val="a3"/>
    <w:next w:val="a3"/>
    <w:link w:val="40"/>
    <w:qFormat/>
    <w:pPr>
      <w:keepNext/>
      <w:keepLines/>
      <w:spacing w:before="280" w:after="290" w:line="372" w:lineRule="auto"/>
      <w:outlineLvl w:val="3"/>
    </w:pPr>
    <w:rPr>
      <w:rFonts w:ascii="Arial" w:eastAsia="黑体" w:hAnsi="Arial"/>
      <w:b/>
      <w:bCs/>
      <w:sz w:val="28"/>
      <w:szCs w:val="28"/>
    </w:rPr>
  </w:style>
  <w:style w:type="paragraph" w:styleId="5">
    <w:name w:val="heading 5"/>
    <w:basedOn w:val="a3"/>
    <w:next w:val="a3"/>
    <w:link w:val="50"/>
    <w:uiPriority w:val="9"/>
    <w:qFormat/>
    <w:pPr>
      <w:keepNext/>
      <w:keepLines/>
      <w:spacing w:before="280" w:after="290" w:line="376" w:lineRule="auto"/>
      <w:outlineLvl w:val="4"/>
    </w:pPr>
    <w:rPr>
      <w:rFonts w:ascii="Calibri" w:hAnsi="Calibri"/>
      <w:b/>
      <w:bCs/>
      <w:sz w:val="28"/>
      <w:szCs w:val="28"/>
    </w:rPr>
  </w:style>
  <w:style w:type="paragraph" w:styleId="6">
    <w:name w:val="heading 6"/>
    <w:basedOn w:val="a3"/>
    <w:next w:val="a3"/>
    <w:link w:val="60"/>
    <w:qFormat/>
    <w:pPr>
      <w:keepNext/>
      <w:keepLines/>
      <w:spacing w:before="240" w:after="64" w:line="320" w:lineRule="auto"/>
      <w:outlineLvl w:val="5"/>
    </w:pPr>
    <w:rPr>
      <w:rFonts w:ascii="Cambria" w:hAnsi="Cambria"/>
      <w:b/>
      <w:bCs/>
      <w:sz w:val="24"/>
    </w:rPr>
  </w:style>
  <w:style w:type="paragraph" w:styleId="7">
    <w:name w:val="heading 7"/>
    <w:basedOn w:val="a3"/>
    <w:next w:val="a3"/>
    <w:link w:val="70"/>
    <w:qFormat/>
    <w:pPr>
      <w:keepNext/>
      <w:keepLines/>
      <w:spacing w:before="240" w:after="64" w:line="320" w:lineRule="auto"/>
      <w:ind w:left="1296" w:hanging="1296"/>
      <w:outlineLvl w:val="6"/>
    </w:pPr>
    <w:rPr>
      <w:b/>
      <w:bCs/>
      <w:sz w:val="24"/>
    </w:rPr>
  </w:style>
  <w:style w:type="paragraph" w:styleId="8">
    <w:name w:val="heading 8"/>
    <w:basedOn w:val="a3"/>
    <w:next w:val="a3"/>
    <w:link w:val="80"/>
    <w:qFormat/>
    <w:pPr>
      <w:keepNext/>
      <w:keepLines/>
      <w:spacing w:before="240" w:after="64" w:line="320" w:lineRule="auto"/>
      <w:ind w:left="1440" w:hanging="1440"/>
      <w:outlineLvl w:val="7"/>
    </w:pPr>
    <w:rPr>
      <w:rFonts w:ascii="Cambria" w:hAnsi="Cambria"/>
      <w:sz w:val="24"/>
    </w:rPr>
  </w:style>
  <w:style w:type="paragraph" w:styleId="9">
    <w:name w:val="heading 9"/>
    <w:basedOn w:val="a3"/>
    <w:next w:val="a3"/>
    <w:link w:val="90"/>
    <w:qFormat/>
    <w:pPr>
      <w:keepNext/>
      <w:keepLines/>
      <w:spacing w:before="240" w:after="64" w:line="320" w:lineRule="auto"/>
      <w:ind w:left="1584" w:hanging="1584"/>
      <w:outlineLvl w:val="8"/>
    </w:pPr>
    <w:rPr>
      <w:rFonts w:ascii="Cambria" w:hAnsi="Cambria"/>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2">
    <w:name w:val="Body Text First Indent 2"/>
    <w:basedOn w:val="a7"/>
    <w:link w:val="22"/>
    <w:unhideWhenUsed/>
    <w:qFormat/>
    <w:pPr>
      <w:spacing w:after="120" w:line="360" w:lineRule="auto"/>
      <w:ind w:leftChars="200" w:left="420" w:firstLineChars="200" w:firstLine="420"/>
    </w:pPr>
    <w:rPr>
      <w:sz w:val="24"/>
    </w:rPr>
  </w:style>
  <w:style w:type="paragraph" w:styleId="a7">
    <w:name w:val="Body Text Indent"/>
    <w:basedOn w:val="a3"/>
    <w:next w:val="a8"/>
    <w:link w:val="11"/>
    <w:uiPriority w:val="99"/>
    <w:qFormat/>
    <w:pPr>
      <w:spacing w:line="200" w:lineRule="exact"/>
      <w:ind w:firstLine="301"/>
    </w:pPr>
    <w:rPr>
      <w:rFonts w:ascii="宋体" w:hAnsi="Courier New"/>
      <w:spacing w:val="-4"/>
      <w:sz w:val="18"/>
      <w:szCs w:val="20"/>
    </w:rPr>
  </w:style>
  <w:style w:type="paragraph" w:styleId="a8">
    <w:name w:val="Normal Indent"/>
    <w:basedOn w:val="a3"/>
    <w:link w:val="a9"/>
    <w:qFormat/>
    <w:pPr>
      <w:ind w:firstLine="420"/>
    </w:pPr>
    <w:rPr>
      <w:szCs w:val="20"/>
    </w:rPr>
  </w:style>
  <w:style w:type="paragraph" w:styleId="TOC7">
    <w:name w:val="toc 7"/>
    <w:basedOn w:val="a3"/>
    <w:next w:val="a3"/>
    <w:uiPriority w:val="39"/>
    <w:unhideWhenUsed/>
    <w:qFormat/>
    <w:pPr>
      <w:ind w:leftChars="1200" w:left="2520"/>
    </w:pPr>
    <w:rPr>
      <w:rFonts w:asciiTheme="minorHAnsi" w:eastAsiaTheme="minorEastAsia" w:hAnsiTheme="minorHAnsi" w:cstheme="minorBidi"/>
      <w:szCs w:val="22"/>
    </w:rPr>
  </w:style>
  <w:style w:type="paragraph" w:styleId="aa">
    <w:name w:val="Note Heading"/>
    <w:basedOn w:val="a3"/>
    <w:next w:val="a3"/>
    <w:link w:val="ab"/>
    <w:qFormat/>
    <w:pPr>
      <w:spacing w:after="0" w:line="360" w:lineRule="auto"/>
      <w:jc w:val="center"/>
    </w:pPr>
    <w:rPr>
      <w:rFonts w:ascii="DFKai-SB" w:eastAsia="DFKai-SB" w:hAnsi="DFKai-SB"/>
      <w:kern w:val="0"/>
      <w:sz w:val="20"/>
      <w:szCs w:val="20"/>
    </w:rPr>
  </w:style>
  <w:style w:type="paragraph" w:styleId="ac">
    <w:name w:val="List Number"/>
    <w:basedOn w:val="a3"/>
    <w:qFormat/>
    <w:pPr>
      <w:widowControl/>
      <w:tabs>
        <w:tab w:val="left" w:pos="454"/>
        <w:tab w:val="left" w:pos="720"/>
      </w:tabs>
      <w:spacing w:afterLines="50"/>
      <w:ind w:left="454" w:hanging="284"/>
      <w:jc w:val="left"/>
    </w:pPr>
    <w:rPr>
      <w:kern w:val="0"/>
      <w:sz w:val="24"/>
      <w:szCs w:val="20"/>
    </w:rPr>
  </w:style>
  <w:style w:type="paragraph" w:styleId="ad">
    <w:name w:val="caption"/>
    <w:basedOn w:val="a3"/>
    <w:next w:val="a3"/>
    <w:link w:val="ae"/>
    <w:qFormat/>
    <w:pPr>
      <w:spacing w:before="152"/>
    </w:pPr>
    <w:rPr>
      <w:rFonts w:ascii="Arial" w:eastAsia="黑体" w:hAnsi="Arial" w:cs="Arial"/>
      <w:sz w:val="20"/>
      <w:szCs w:val="20"/>
    </w:rPr>
  </w:style>
  <w:style w:type="paragraph" w:styleId="af">
    <w:name w:val="Document Map"/>
    <w:basedOn w:val="a3"/>
    <w:link w:val="af0"/>
    <w:qFormat/>
    <w:pPr>
      <w:shd w:val="clear" w:color="auto" w:fill="000080"/>
    </w:pPr>
  </w:style>
  <w:style w:type="paragraph" w:styleId="af1">
    <w:name w:val="annotation text"/>
    <w:basedOn w:val="a3"/>
    <w:link w:val="af2"/>
    <w:uiPriority w:val="99"/>
    <w:qFormat/>
    <w:pPr>
      <w:jc w:val="left"/>
    </w:pPr>
  </w:style>
  <w:style w:type="paragraph" w:styleId="32">
    <w:name w:val="Body Text 3"/>
    <w:basedOn w:val="a3"/>
    <w:link w:val="33"/>
    <w:uiPriority w:val="99"/>
    <w:qFormat/>
    <w:pPr>
      <w:spacing w:after="120"/>
    </w:pPr>
    <w:rPr>
      <w:sz w:val="16"/>
      <w:szCs w:val="16"/>
    </w:rPr>
  </w:style>
  <w:style w:type="paragraph" w:styleId="af3">
    <w:name w:val="Body Text"/>
    <w:basedOn w:val="a3"/>
    <w:next w:val="af4"/>
    <w:link w:val="af5"/>
    <w:qFormat/>
    <w:pPr>
      <w:spacing w:after="120"/>
    </w:pPr>
  </w:style>
  <w:style w:type="paragraph" w:styleId="af4">
    <w:name w:val="Body Text First Indent"/>
    <w:basedOn w:val="af3"/>
    <w:next w:val="a3"/>
    <w:link w:val="af6"/>
    <w:unhideWhenUsed/>
    <w:qFormat/>
    <w:pPr>
      <w:ind w:firstLineChars="100" w:firstLine="420"/>
    </w:pPr>
    <w:rPr>
      <w:rFonts w:ascii="Calibri" w:hAnsi="Calibri"/>
    </w:rPr>
  </w:style>
  <w:style w:type="paragraph" w:styleId="34">
    <w:name w:val="List Number 3"/>
    <w:basedOn w:val="a3"/>
    <w:qFormat/>
    <w:pPr>
      <w:tabs>
        <w:tab w:val="left" w:pos="1200"/>
      </w:tabs>
      <w:spacing w:after="0" w:line="240" w:lineRule="auto"/>
      <w:ind w:left="765" w:hanging="360"/>
    </w:pPr>
  </w:style>
  <w:style w:type="paragraph" w:styleId="23">
    <w:name w:val="List 2"/>
    <w:basedOn w:val="a3"/>
    <w:qFormat/>
    <w:pPr>
      <w:ind w:leftChars="200" w:left="100" w:hangingChars="200" w:hanging="200"/>
    </w:pPr>
  </w:style>
  <w:style w:type="paragraph" w:styleId="af7">
    <w:name w:val="List Continue"/>
    <w:basedOn w:val="a3"/>
    <w:qFormat/>
    <w:pPr>
      <w:spacing w:after="120" w:line="360" w:lineRule="auto"/>
      <w:ind w:leftChars="200" w:left="420"/>
      <w:contextualSpacing/>
    </w:pPr>
  </w:style>
  <w:style w:type="paragraph" w:styleId="af8">
    <w:name w:val="Block Text"/>
    <w:basedOn w:val="a3"/>
    <w:qFormat/>
    <w:pPr>
      <w:spacing w:after="0" w:line="360" w:lineRule="auto"/>
      <w:ind w:left="420" w:right="-159" w:firstLine="420"/>
    </w:pPr>
  </w:style>
  <w:style w:type="paragraph" w:styleId="HTML">
    <w:name w:val="HTML Address"/>
    <w:basedOn w:val="a3"/>
    <w:link w:val="HTML0"/>
    <w:qFormat/>
    <w:pPr>
      <w:spacing w:after="0" w:line="360" w:lineRule="auto"/>
    </w:pPr>
    <w:rPr>
      <w:rFonts w:ascii="宋体" w:hAnsi="宋体"/>
      <w:i/>
      <w:iCs/>
      <w:kern w:val="0"/>
      <w:sz w:val="20"/>
    </w:rPr>
  </w:style>
  <w:style w:type="paragraph" w:styleId="TOC5">
    <w:name w:val="toc 5"/>
    <w:basedOn w:val="a3"/>
    <w:next w:val="a3"/>
    <w:uiPriority w:val="39"/>
    <w:unhideWhenUsed/>
    <w:qFormat/>
    <w:pPr>
      <w:ind w:leftChars="800" w:left="1680"/>
    </w:pPr>
    <w:rPr>
      <w:rFonts w:asciiTheme="minorHAnsi" w:eastAsiaTheme="minorEastAsia" w:hAnsiTheme="minorHAnsi" w:cstheme="minorBidi"/>
      <w:szCs w:val="22"/>
    </w:rPr>
  </w:style>
  <w:style w:type="paragraph" w:styleId="TOC3">
    <w:name w:val="toc 3"/>
    <w:basedOn w:val="a3"/>
    <w:next w:val="a3"/>
    <w:uiPriority w:val="39"/>
    <w:qFormat/>
    <w:pPr>
      <w:ind w:leftChars="400" w:left="840"/>
    </w:pPr>
  </w:style>
  <w:style w:type="paragraph" w:styleId="af9">
    <w:name w:val="Plain Text"/>
    <w:basedOn w:val="a3"/>
    <w:link w:val="afa"/>
    <w:qFormat/>
    <w:rPr>
      <w:rFonts w:ascii="宋体" w:hAnsi="Courier New"/>
      <w:szCs w:val="20"/>
    </w:rPr>
  </w:style>
  <w:style w:type="paragraph" w:styleId="TOC8">
    <w:name w:val="toc 8"/>
    <w:basedOn w:val="a3"/>
    <w:next w:val="a3"/>
    <w:uiPriority w:val="39"/>
    <w:unhideWhenUsed/>
    <w:qFormat/>
    <w:pPr>
      <w:ind w:leftChars="1400" w:left="2940"/>
    </w:pPr>
    <w:rPr>
      <w:rFonts w:asciiTheme="minorHAnsi" w:eastAsiaTheme="minorEastAsia" w:hAnsiTheme="minorHAnsi" w:cstheme="minorBidi"/>
      <w:szCs w:val="22"/>
    </w:rPr>
  </w:style>
  <w:style w:type="paragraph" w:styleId="afb">
    <w:name w:val="Date"/>
    <w:basedOn w:val="a3"/>
    <w:next w:val="a3"/>
    <w:link w:val="afc"/>
    <w:qFormat/>
    <w:pPr>
      <w:ind w:leftChars="2500" w:left="2500"/>
    </w:pPr>
    <w:rPr>
      <w:rFonts w:eastAsia="楷体_GB2312"/>
      <w:sz w:val="32"/>
      <w:szCs w:val="20"/>
    </w:rPr>
  </w:style>
  <w:style w:type="paragraph" w:styleId="24">
    <w:name w:val="Body Text Indent 2"/>
    <w:basedOn w:val="a3"/>
    <w:link w:val="25"/>
    <w:qFormat/>
    <w:pPr>
      <w:snapToGrid w:val="0"/>
      <w:ind w:firstLineChars="225" w:firstLine="542"/>
    </w:pPr>
    <w:rPr>
      <w:rFonts w:ascii="仿宋_GB2312" w:hAnsi="宋体" w:cs="Arial"/>
      <w:b/>
      <w:bCs/>
      <w:color w:val="000000"/>
      <w:sz w:val="24"/>
    </w:rPr>
  </w:style>
  <w:style w:type="paragraph" w:styleId="afd">
    <w:name w:val="Balloon Text"/>
    <w:basedOn w:val="a3"/>
    <w:link w:val="12"/>
    <w:uiPriority w:val="99"/>
    <w:qFormat/>
    <w:rPr>
      <w:sz w:val="18"/>
      <w:szCs w:val="18"/>
    </w:rPr>
  </w:style>
  <w:style w:type="paragraph" w:styleId="afe">
    <w:name w:val="footer"/>
    <w:basedOn w:val="a3"/>
    <w:link w:val="13"/>
    <w:uiPriority w:val="99"/>
    <w:qFormat/>
    <w:pPr>
      <w:tabs>
        <w:tab w:val="center" w:pos="4153"/>
        <w:tab w:val="right" w:pos="8306"/>
      </w:tabs>
      <w:snapToGrid w:val="0"/>
      <w:jc w:val="left"/>
    </w:pPr>
    <w:rPr>
      <w:sz w:val="18"/>
      <w:szCs w:val="18"/>
    </w:rPr>
  </w:style>
  <w:style w:type="paragraph" w:styleId="aff">
    <w:name w:val="header"/>
    <w:basedOn w:val="a3"/>
    <w:link w:val="aff0"/>
    <w:uiPriority w:val="99"/>
    <w:qFormat/>
    <w:pPr>
      <w:pBdr>
        <w:bottom w:val="single" w:sz="6" w:space="1" w:color="auto"/>
      </w:pBdr>
      <w:tabs>
        <w:tab w:val="center" w:pos="4153"/>
        <w:tab w:val="right" w:pos="8306"/>
      </w:tabs>
      <w:snapToGrid w:val="0"/>
      <w:jc w:val="center"/>
    </w:pPr>
    <w:rPr>
      <w:sz w:val="18"/>
      <w:szCs w:val="18"/>
    </w:rPr>
  </w:style>
  <w:style w:type="paragraph" w:styleId="TOC1">
    <w:name w:val="toc 1"/>
    <w:basedOn w:val="a3"/>
    <w:next w:val="a3"/>
    <w:uiPriority w:val="39"/>
    <w:qFormat/>
    <w:pPr>
      <w:tabs>
        <w:tab w:val="right" w:leader="dot" w:pos="8296"/>
      </w:tabs>
      <w:spacing w:beforeLines="50" w:afterLines="50" w:line="400" w:lineRule="exact"/>
      <w:ind w:firstLineChars="200" w:firstLine="480"/>
    </w:pPr>
    <w:rPr>
      <w:rFonts w:ascii="宋体" w:hAnsi="宋体"/>
      <w:color w:val="000000"/>
      <w:sz w:val="24"/>
    </w:rPr>
  </w:style>
  <w:style w:type="paragraph" w:styleId="TOC4">
    <w:name w:val="toc 4"/>
    <w:basedOn w:val="a3"/>
    <w:next w:val="a3"/>
    <w:uiPriority w:val="39"/>
    <w:unhideWhenUsed/>
    <w:qFormat/>
    <w:pPr>
      <w:ind w:leftChars="600" w:left="1260"/>
    </w:pPr>
    <w:rPr>
      <w:rFonts w:asciiTheme="minorHAnsi" w:eastAsiaTheme="minorEastAsia" w:hAnsiTheme="minorHAnsi" w:cstheme="minorBidi"/>
      <w:szCs w:val="22"/>
    </w:rPr>
  </w:style>
  <w:style w:type="paragraph" w:styleId="aff1">
    <w:name w:val="Subtitle"/>
    <w:basedOn w:val="a3"/>
    <w:next w:val="a3"/>
    <w:link w:val="aff2"/>
    <w:qFormat/>
    <w:pPr>
      <w:spacing w:before="240" w:after="60" w:line="312" w:lineRule="auto"/>
      <w:jc w:val="center"/>
      <w:outlineLvl w:val="1"/>
    </w:pPr>
    <w:rPr>
      <w:rFonts w:ascii="Cambria" w:hAnsi="Cambria"/>
      <w:b/>
      <w:bCs/>
      <w:kern w:val="28"/>
      <w:sz w:val="32"/>
      <w:szCs w:val="32"/>
    </w:rPr>
  </w:style>
  <w:style w:type="paragraph" w:styleId="aff3">
    <w:name w:val="List"/>
    <w:basedOn w:val="a3"/>
    <w:link w:val="aff4"/>
    <w:qFormat/>
    <w:pPr>
      <w:ind w:left="200" w:hangingChars="200" w:hanging="200"/>
      <w:contextualSpacing/>
    </w:pPr>
  </w:style>
  <w:style w:type="paragraph" w:styleId="aff5">
    <w:name w:val="footnote text"/>
    <w:basedOn w:val="a3"/>
    <w:link w:val="aff6"/>
    <w:unhideWhenUsed/>
    <w:qFormat/>
    <w:pPr>
      <w:snapToGrid w:val="0"/>
      <w:jc w:val="left"/>
    </w:pPr>
    <w:rPr>
      <w:rFonts w:ascii="Calibri" w:hAnsi="Calibri" w:hint="eastAsia"/>
      <w:sz w:val="18"/>
    </w:rPr>
  </w:style>
  <w:style w:type="paragraph" w:styleId="TOC6">
    <w:name w:val="toc 6"/>
    <w:basedOn w:val="a3"/>
    <w:next w:val="a3"/>
    <w:uiPriority w:val="39"/>
    <w:unhideWhenUsed/>
    <w:qFormat/>
    <w:pPr>
      <w:ind w:leftChars="1000" w:left="2100"/>
    </w:pPr>
    <w:rPr>
      <w:rFonts w:asciiTheme="minorHAnsi" w:eastAsiaTheme="minorEastAsia" w:hAnsiTheme="minorHAnsi" w:cstheme="minorBidi"/>
      <w:szCs w:val="22"/>
    </w:rPr>
  </w:style>
  <w:style w:type="paragraph" w:styleId="35">
    <w:name w:val="Body Text Indent 3"/>
    <w:basedOn w:val="a3"/>
    <w:link w:val="36"/>
    <w:qFormat/>
    <w:pPr>
      <w:snapToGrid w:val="0"/>
      <w:ind w:firstLineChars="200" w:firstLine="480"/>
      <w:jc w:val="left"/>
    </w:pPr>
    <w:rPr>
      <w:rFonts w:ascii="仿宋_GB2312" w:eastAsia="仿宋_GB2312" w:hAnsi="宋体"/>
      <w:color w:val="000000"/>
      <w:sz w:val="24"/>
    </w:rPr>
  </w:style>
  <w:style w:type="paragraph" w:styleId="aff7">
    <w:name w:val="table of figures"/>
    <w:basedOn w:val="a3"/>
    <w:next w:val="a3"/>
    <w:qFormat/>
    <w:pPr>
      <w:tabs>
        <w:tab w:val="left" w:pos="1270"/>
      </w:tabs>
      <w:spacing w:line="360" w:lineRule="auto"/>
      <w:ind w:left="1270" w:hanging="420"/>
      <w:jc w:val="left"/>
    </w:pPr>
    <w:rPr>
      <w:smallCaps/>
      <w:sz w:val="20"/>
      <w:szCs w:val="20"/>
    </w:rPr>
  </w:style>
  <w:style w:type="paragraph" w:styleId="TOC2">
    <w:name w:val="toc 2"/>
    <w:basedOn w:val="a3"/>
    <w:next w:val="a3"/>
    <w:uiPriority w:val="39"/>
    <w:qFormat/>
    <w:pPr>
      <w:tabs>
        <w:tab w:val="right" w:leader="dot" w:pos="8296"/>
      </w:tabs>
      <w:spacing w:beforeLines="50" w:afterLines="50" w:line="400" w:lineRule="exact"/>
      <w:ind w:leftChars="200" w:left="480" w:hanging="60"/>
    </w:pPr>
  </w:style>
  <w:style w:type="paragraph" w:styleId="TOC9">
    <w:name w:val="toc 9"/>
    <w:basedOn w:val="a3"/>
    <w:next w:val="a3"/>
    <w:uiPriority w:val="39"/>
    <w:unhideWhenUsed/>
    <w:qFormat/>
    <w:pPr>
      <w:ind w:leftChars="1600" w:left="3360"/>
    </w:pPr>
    <w:rPr>
      <w:rFonts w:asciiTheme="minorHAnsi" w:eastAsiaTheme="minorEastAsia" w:hAnsiTheme="minorHAnsi" w:cstheme="minorBidi"/>
      <w:szCs w:val="22"/>
    </w:rPr>
  </w:style>
  <w:style w:type="paragraph" w:styleId="26">
    <w:name w:val="Body Text 2"/>
    <w:basedOn w:val="a3"/>
    <w:link w:val="27"/>
    <w:qFormat/>
    <w:pPr>
      <w:spacing w:after="120" w:line="480" w:lineRule="auto"/>
    </w:pPr>
  </w:style>
  <w:style w:type="paragraph" w:styleId="HTML1">
    <w:name w:val="HTML Preformatted"/>
    <w:basedOn w:val="a3"/>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sz w:val="24"/>
    </w:rPr>
  </w:style>
  <w:style w:type="paragraph" w:styleId="aff8">
    <w:name w:val="Normal (Web)"/>
    <w:basedOn w:val="a3"/>
    <w:link w:val="aff9"/>
    <w:uiPriority w:val="99"/>
    <w:qFormat/>
    <w:pPr>
      <w:widowControl/>
      <w:spacing w:before="100" w:beforeAutospacing="1" w:after="100" w:afterAutospacing="1"/>
      <w:jc w:val="left"/>
    </w:pPr>
    <w:rPr>
      <w:rFonts w:ascii="宋体" w:hAnsi="宋体" w:cs="宋体"/>
      <w:kern w:val="0"/>
      <w:sz w:val="24"/>
    </w:rPr>
  </w:style>
  <w:style w:type="paragraph" w:styleId="14">
    <w:name w:val="index 1"/>
    <w:basedOn w:val="a3"/>
    <w:next w:val="a3"/>
    <w:semiHidden/>
    <w:qFormat/>
    <w:pPr>
      <w:spacing w:after="0" w:line="360" w:lineRule="auto"/>
      <w:ind w:firstLineChars="200" w:firstLine="480"/>
      <w:jc w:val="left"/>
    </w:pPr>
    <w:rPr>
      <w:rFonts w:eastAsia="微软雅黑"/>
      <w:szCs w:val="20"/>
    </w:rPr>
  </w:style>
  <w:style w:type="paragraph" w:styleId="affa">
    <w:name w:val="Title"/>
    <w:basedOn w:val="a3"/>
    <w:next w:val="a3"/>
    <w:link w:val="affb"/>
    <w:uiPriority w:val="10"/>
    <w:qFormat/>
    <w:pPr>
      <w:spacing w:before="240" w:after="60"/>
      <w:jc w:val="center"/>
      <w:outlineLvl w:val="0"/>
    </w:pPr>
    <w:rPr>
      <w:rFonts w:ascii="Cambria" w:hAnsi="Cambria"/>
      <w:b/>
      <w:bCs/>
      <w:sz w:val="32"/>
      <w:szCs w:val="32"/>
    </w:rPr>
  </w:style>
  <w:style w:type="paragraph" w:styleId="affc">
    <w:name w:val="annotation subject"/>
    <w:basedOn w:val="af1"/>
    <w:next w:val="af1"/>
    <w:link w:val="affd"/>
    <w:qFormat/>
    <w:rPr>
      <w:b/>
      <w:bCs/>
    </w:rPr>
  </w:style>
  <w:style w:type="table" w:styleId="affe">
    <w:name w:val="Table Grid"/>
    <w:basedOn w:val="a5"/>
    <w:qFormat/>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f">
    <w:name w:val="Table Elegant"/>
    <w:basedOn w:val="a5"/>
    <w:qFormat/>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il"/>
          <w:tr2bl w:val="nil"/>
        </w:tcBorders>
      </w:tcPr>
    </w:tblStylePr>
  </w:style>
  <w:style w:type="character" w:styleId="afff0">
    <w:name w:val="Strong"/>
    <w:uiPriority w:val="22"/>
    <w:qFormat/>
    <w:rPr>
      <w:b/>
      <w:bCs/>
    </w:rPr>
  </w:style>
  <w:style w:type="character" w:styleId="afff1">
    <w:name w:val="page number"/>
    <w:basedOn w:val="a4"/>
    <w:qFormat/>
  </w:style>
  <w:style w:type="character" w:styleId="afff2">
    <w:name w:val="FollowedHyperlink"/>
    <w:uiPriority w:val="99"/>
    <w:qFormat/>
    <w:rPr>
      <w:color w:val="800080"/>
      <w:u w:val="single"/>
    </w:rPr>
  </w:style>
  <w:style w:type="character" w:styleId="afff3">
    <w:name w:val="Emphasis"/>
    <w:qFormat/>
    <w:rPr>
      <w:color w:val="CC0000"/>
    </w:rPr>
  </w:style>
  <w:style w:type="character" w:styleId="HTML3">
    <w:name w:val="HTML Definition"/>
    <w:qFormat/>
    <w:rPr>
      <w:i/>
      <w:iCs/>
    </w:rPr>
  </w:style>
  <w:style w:type="character" w:styleId="HTML4">
    <w:name w:val="HTML Typewriter"/>
    <w:qFormat/>
    <w:rPr>
      <w:rFonts w:ascii="黑体" w:eastAsia="黑体" w:hAnsi="Courier New"/>
      <w:sz w:val="14"/>
    </w:rPr>
  </w:style>
  <w:style w:type="character" w:styleId="HTML5">
    <w:name w:val="HTML Acronym"/>
    <w:qFormat/>
  </w:style>
  <w:style w:type="character" w:styleId="HTML6">
    <w:name w:val="HTML Variable"/>
    <w:qFormat/>
    <w:rPr>
      <w:i/>
      <w:iCs/>
    </w:rPr>
  </w:style>
  <w:style w:type="character" w:styleId="afff4">
    <w:name w:val="Hyperlink"/>
    <w:uiPriority w:val="99"/>
    <w:qFormat/>
    <w:rPr>
      <w:color w:val="0000FF"/>
      <w:u w:val="single"/>
    </w:rPr>
  </w:style>
  <w:style w:type="character" w:styleId="HTML7">
    <w:name w:val="HTML Code"/>
    <w:qFormat/>
    <w:rPr>
      <w:rFonts w:ascii="Courier New" w:hAnsi="Courier New"/>
      <w:sz w:val="20"/>
      <w:szCs w:val="20"/>
    </w:rPr>
  </w:style>
  <w:style w:type="character" w:styleId="afff5">
    <w:name w:val="annotation reference"/>
    <w:uiPriority w:val="99"/>
    <w:qFormat/>
    <w:rPr>
      <w:sz w:val="21"/>
      <w:szCs w:val="21"/>
    </w:rPr>
  </w:style>
  <w:style w:type="character" w:styleId="HTML8">
    <w:name w:val="HTML Cite"/>
    <w:qFormat/>
    <w:rPr>
      <w:i/>
      <w:iCs/>
    </w:rPr>
  </w:style>
  <w:style w:type="character" w:styleId="afff6">
    <w:name w:val="footnote reference"/>
    <w:basedOn w:val="a4"/>
    <w:uiPriority w:val="99"/>
    <w:unhideWhenUsed/>
    <w:qFormat/>
    <w:rPr>
      <w:rFonts w:ascii="Times New Roman" w:hint="default"/>
      <w:sz w:val="24"/>
      <w:vertAlign w:val="superscript"/>
    </w:rPr>
  </w:style>
  <w:style w:type="character" w:styleId="HTML9">
    <w:name w:val="HTML Keyboard"/>
    <w:qFormat/>
    <w:rPr>
      <w:rFonts w:ascii="Courier New" w:hAnsi="Courier New"/>
      <w:sz w:val="20"/>
      <w:szCs w:val="20"/>
    </w:rPr>
  </w:style>
  <w:style w:type="character" w:styleId="HTMLa">
    <w:name w:val="HTML Sample"/>
    <w:qFormat/>
    <w:rPr>
      <w:rFonts w:ascii="Courier New" w:hAnsi="Courier New"/>
    </w:rPr>
  </w:style>
  <w:style w:type="character" w:customStyle="1" w:styleId="10">
    <w:name w:val="标题 1 字符"/>
    <w:link w:val="1"/>
    <w:uiPriority w:val="9"/>
    <w:qFormat/>
    <w:rPr>
      <w:rFonts w:eastAsia="微软雅黑"/>
      <w:b/>
      <w:bCs/>
      <w:kern w:val="44"/>
      <w:sz w:val="21"/>
      <w:szCs w:val="44"/>
    </w:rPr>
  </w:style>
  <w:style w:type="character" w:customStyle="1" w:styleId="40">
    <w:name w:val="标题 4 字符"/>
    <w:link w:val="4"/>
    <w:qFormat/>
    <w:rPr>
      <w:rFonts w:ascii="Arial" w:eastAsia="黑体" w:hAnsi="Arial"/>
      <w:b/>
      <w:bCs/>
      <w:kern w:val="2"/>
      <w:sz w:val="28"/>
      <w:szCs w:val="28"/>
      <w:lang w:val="en-US" w:eastAsia="zh-CN" w:bidi="ar-SA"/>
    </w:rPr>
  </w:style>
  <w:style w:type="character" w:customStyle="1" w:styleId="31">
    <w:name w:val="标题 3 字符"/>
    <w:link w:val="30"/>
    <w:uiPriority w:val="9"/>
    <w:qFormat/>
    <w:rPr>
      <w:rFonts w:ascii="仿宋_GB2312" w:eastAsia="仿宋_GB2312"/>
      <w:b/>
      <w:bCs/>
      <w:kern w:val="2"/>
      <w:sz w:val="30"/>
      <w:lang w:val="en-US" w:eastAsia="zh-CN" w:bidi="ar-SA"/>
    </w:rPr>
  </w:style>
  <w:style w:type="paragraph" w:customStyle="1" w:styleId="afff7">
    <w:name w:val="表格文字"/>
    <w:basedOn w:val="afff8"/>
    <w:next w:val="af3"/>
    <w:qFormat/>
    <w:pPr>
      <w:adjustRightInd w:val="0"/>
      <w:spacing w:line="420" w:lineRule="atLeast"/>
      <w:jc w:val="left"/>
      <w:textAlignment w:val="baseline"/>
    </w:pPr>
    <w:rPr>
      <w:rFonts w:eastAsia="仿宋"/>
      <w:kern w:val="0"/>
      <w:sz w:val="28"/>
    </w:rPr>
  </w:style>
  <w:style w:type="paragraph" w:customStyle="1" w:styleId="afff8">
    <w:name w:val="表格文字（两侧对齐）"/>
    <w:basedOn w:val="a3"/>
    <w:qFormat/>
    <w:pPr>
      <w:snapToGrid w:val="0"/>
    </w:pPr>
    <w:rPr>
      <w:sz w:val="20"/>
    </w:rPr>
  </w:style>
  <w:style w:type="character" w:customStyle="1" w:styleId="21">
    <w:name w:val="标题 2 字符"/>
    <w:link w:val="20"/>
    <w:qFormat/>
    <w:rPr>
      <w:rFonts w:ascii="仿宋_GB2312" w:eastAsia="仿宋_GB2312"/>
      <w:b/>
      <w:sz w:val="36"/>
      <w:lang w:val="en-US" w:eastAsia="zh-CN" w:bidi="ar-SA"/>
    </w:rPr>
  </w:style>
  <w:style w:type="character" w:customStyle="1" w:styleId="a9">
    <w:name w:val="正文缩进 字符"/>
    <w:link w:val="a8"/>
    <w:qFormat/>
    <w:rPr>
      <w:rFonts w:eastAsia="宋体"/>
      <w:kern w:val="2"/>
      <w:sz w:val="21"/>
      <w:lang w:val="en-US" w:eastAsia="zh-CN" w:bidi="ar-SA"/>
    </w:rPr>
  </w:style>
  <w:style w:type="character" w:customStyle="1" w:styleId="50">
    <w:name w:val="标题 5 字符"/>
    <w:link w:val="5"/>
    <w:uiPriority w:val="9"/>
    <w:qFormat/>
    <w:rPr>
      <w:rFonts w:ascii="Calibri" w:eastAsia="宋体" w:hAnsi="Calibri"/>
      <w:b/>
      <w:bCs/>
      <w:kern w:val="2"/>
      <w:sz w:val="28"/>
      <w:szCs w:val="28"/>
      <w:lang w:val="en-US" w:eastAsia="zh-CN" w:bidi="ar-SA"/>
    </w:rPr>
  </w:style>
  <w:style w:type="character" w:customStyle="1" w:styleId="60">
    <w:name w:val="标题 6 字符"/>
    <w:link w:val="6"/>
    <w:qFormat/>
    <w:rPr>
      <w:rFonts w:ascii="Cambria" w:eastAsia="宋体" w:hAnsi="Cambria"/>
      <w:b/>
      <w:bCs/>
      <w:kern w:val="2"/>
      <w:sz w:val="24"/>
      <w:szCs w:val="24"/>
      <w:lang w:val="en-US" w:eastAsia="zh-CN" w:bidi="ar-SA"/>
    </w:rPr>
  </w:style>
  <w:style w:type="character" w:customStyle="1" w:styleId="70">
    <w:name w:val="标题 7 字符"/>
    <w:link w:val="7"/>
    <w:qFormat/>
    <w:rPr>
      <w:rFonts w:eastAsia="宋体"/>
      <w:b/>
      <w:bCs/>
      <w:kern w:val="2"/>
      <w:sz w:val="24"/>
      <w:szCs w:val="24"/>
      <w:lang w:val="en-US" w:eastAsia="zh-CN" w:bidi="ar-SA"/>
    </w:rPr>
  </w:style>
  <w:style w:type="character" w:customStyle="1" w:styleId="80">
    <w:name w:val="标题 8 字符"/>
    <w:link w:val="8"/>
    <w:qFormat/>
    <w:rPr>
      <w:rFonts w:ascii="Cambria" w:eastAsia="宋体" w:hAnsi="Cambria"/>
      <w:kern w:val="2"/>
      <w:sz w:val="24"/>
      <w:szCs w:val="24"/>
      <w:lang w:val="en-US" w:eastAsia="zh-CN" w:bidi="ar-SA"/>
    </w:rPr>
  </w:style>
  <w:style w:type="character" w:customStyle="1" w:styleId="90">
    <w:name w:val="标题 9 字符"/>
    <w:link w:val="9"/>
    <w:qFormat/>
    <w:rPr>
      <w:rFonts w:ascii="Cambria" w:eastAsia="宋体" w:hAnsi="Cambria"/>
      <w:kern w:val="2"/>
      <w:sz w:val="21"/>
      <w:szCs w:val="24"/>
      <w:lang w:val="en-US" w:eastAsia="zh-CN" w:bidi="ar-SA"/>
    </w:rPr>
  </w:style>
  <w:style w:type="character" w:customStyle="1" w:styleId="15">
    <w:name w:val="纯文本 字符1"/>
    <w:uiPriority w:val="99"/>
    <w:semiHidden/>
    <w:qFormat/>
    <w:rPr>
      <w:rFonts w:ascii="等线" w:hAnsi="Courier New" w:cs="Courier New"/>
      <w:szCs w:val="24"/>
    </w:rPr>
  </w:style>
  <w:style w:type="character" w:customStyle="1" w:styleId="Char3">
    <w:name w:val="纯文本 Char3"/>
    <w:qFormat/>
    <w:rPr>
      <w:rFonts w:ascii="宋体" w:eastAsia="宋体" w:hAnsi="Courier New"/>
      <w:kern w:val="2"/>
      <w:sz w:val="24"/>
      <w:szCs w:val="24"/>
      <w:lang w:val="en-US" w:eastAsia="zh-CN" w:bidi="ar-SA"/>
    </w:rPr>
  </w:style>
  <w:style w:type="character" w:customStyle="1" w:styleId="36">
    <w:name w:val="正文文本缩进 3 字符"/>
    <w:basedOn w:val="a4"/>
    <w:link w:val="35"/>
    <w:qFormat/>
    <w:rPr>
      <w:rFonts w:ascii="仿宋_GB2312" w:eastAsia="仿宋_GB2312" w:hAnsi="宋体"/>
      <w:color w:val="000000"/>
      <w:kern w:val="2"/>
      <w:sz w:val="24"/>
      <w:szCs w:val="24"/>
    </w:rPr>
  </w:style>
  <w:style w:type="character" w:customStyle="1" w:styleId="apple-converted-space">
    <w:name w:val="apple-converted-space"/>
    <w:basedOn w:val="a4"/>
    <w:qFormat/>
  </w:style>
  <w:style w:type="character" w:customStyle="1" w:styleId="afa">
    <w:name w:val="纯文本 字符"/>
    <w:link w:val="af9"/>
    <w:qFormat/>
    <w:rPr>
      <w:rFonts w:ascii="宋体" w:eastAsia="宋体" w:hAnsi="Courier New"/>
      <w:kern w:val="2"/>
      <w:sz w:val="21"/>
      <w:lang w:val="en-US" w:eastAsia="zh-CN" w:bidi="ar-SA"/>
    </w:rPr>
  </w:style>
  <w:style w:type="character" w:customStyle="1" w:styleId="affb">
    <w:name w:val="标题 字符"/>
    <w:link w:val="affa"/>
    <w:uiPriority w:val="10"/>
    <w:qFormat/>
    <w:rPr>
      <w:rFonts w:ascii="Cambria" w:eastAsia="宋体" w:hAnsi="Cambria"/>
      <w:b/>
      <w:bCs/>
      <w:kern w:val="2"/>
      <w:sz w:val="32"/>
      <w:szCs w:val="32"/>
      <w:lang w:bidi="ar-SA"/>
    </w:rPr>
  </w:style>
  <w:style w:type="character" w:customStyle="1" w:styleId="af6">
    <w:name w:val="正文文本首行缩进 字符"/>
    <w:basedOn w:val="af5"/>
    <w:link w:val="af4"/>
    <w:qFormat/>
    <w:rPr>
      <w:rFonts w:ascii="Calibri" w:eastAsia="宋体" w:hAnsi="Calibri"/>
      <w:kern w:val="2"/>
      <w:sz w:val="21"/>
      <w:szCs w:val="24"/>
      <w:lang w:val="en-US" w:eastAsia="zh-CN" w:bidi="ar-SA"/>
    </w:rPr>
  </w:style>
  <w:style w:type="character" w:customStyle="1" w:styleId="af5">
    <w:name w:val="正文文本 字符"/>
    <w:link w:val="af3"/>
    <w:qFormat/>
    <w:rPr>
      <w:rFonts w:eastAsia="宋体"/>
      <w:kern w:val="2"/>
      <w:sz w:val="21"/>
      <w:szCs w:val="24"/>
      <w:lang w:val="en-US" w:eastAsia="zh-CN" w:bidi="ar-SA"/>
    </w:rPr>
  </w:style>
  <w:style w:type="character" w:customStyle="1" w:styleId="1CharChar">
    <w:name w:val="标题 1 Char Char"/>
    <w:qFormat/>
    <w:rPr>
      <w:rFonts w:eastAsia="宋体"/>
      <w:b/>
      <w:spacing w:val="-2"/>
      <w:sz w:val="24"/>
      <w:lang w:val="en-US" w:eastAsia="zh-CN" w:bidi="ar-SA"/>
    </w:rPr>
  </w:style>
  <w:style w:type="character" w:customStyle="1" w:styleId="2Char">
    <w:name w:val="标题 2 Char"/>
    <w:uiPriority w:val="9"/>
    <w:qFormat/>
    <w:rPr>
      <w:rFonts w:ascii="仿宋_GB2312" w:eastAsia="仿宋_GB2312"/>
      <w:b/>
      <w:sz w:val="36"/>
      <w:lang w:val="en-US" w:eastAsia="zh-CN" w:bidi="ar-SA"/>
    </w:rPr>
  </w:style>
  <w:style w:type="character" w:customStyle="1" w:styleId="aff2">
    <w:name w:val="副标题 字符"/>
    <w:basedOn w:val="a4"/>
    <w:link w:val="aff1"/>
    <w:qFormat/>
    <w:rPr>
      <w:rFonts w:ascii="Cambria" w:hAnsi="Cambria"/>
      <w:b/>
      <w:bCs/>
      <w:kern w:val="28"/>
      <w:sz w:val="32"/>
      <w:szCs w:val="32"/>
    </w:rPr>
  </w:style>
  <w:style w:type="character" w:customStyle="1" w:styleId="ListParagraphChar">
    <w:name w:val="List Paragraph Char"/>
    <w:link w:val="16"/>
    <w:qFormat/>
    <w:rPr>
      <w:kern w:val="2"/>
      <w:sz w:val="21"/>
      <w:lang w:bidi="ar-SA"/>
    </w:rPr>
  </w:style>
  <w:style w:type="paragraph" w:customStyle="1" w:styleId="16">
    <w:name w:val="列出段落1"/>
    <w:basedOn w:val="a3"/>
    <w:link w:val="ListParagraphChar"/>
    <w:qFormat/>
    <w:pPr>
      <w:ind w:firstLineChars="200" w:firstLine="420"/>
    </w:pPr>
    <w:rPr>
      <w:szCs w:val="20"/>
    </w:rPr>
  </w:style>
  <w:style w:type="character" w:customStyle="1" w:styleId="aff4">
    <w:name w:val="列表 字符"/>
    <w:link w:val="aff3"/>
    <w:qFormat/>
    <w:rPr>
      <w:kern w:val="2"/>
      <w:sz w:val="21"/>
      <w:szCs w:val="24"/>
    </w:rPr>
  </w:style>
  <w:style w:type="character" w:customStyle="1" w:styleId="CharChar">
    <w:name w:val="投标书正文 Char Char"/>
    <w:link w:val="afff9"/>
    <w:qFormat/>
    <w:rPr>
      <w:rFonts w:eastAsia="Times New Roman"/>
      <w:kern w:val="2"/>
      <w:sz w:val="24"/>
      <w:szCs w:val="24"/>
      <w:lang w:val="en-US" w:eastAsia="zh-CN" w:bidi="ar-SA"/>
    </w:rPr>
  </w:style>
  <w:style w:type="paragraph" w:customStyle="1" w:styleId="afff9">
    <w:name w:val="投标书正文"/>
    <w:link w:val="CharChar"/>
    <w:qFormat/>
    <w:pPr>
      <w:autoSpaceDE w:val="0"/>
      <w:spacing w:after="160" w:line="360" w:lineRule="auto"/>
      <w:ind w:firstLineChars="200" w:firstLine="200"/>
    </w:pPr>
    <w:rPr>
      <w:rFonts w:eastAsia="Times New Roman"/>
      <w:kern w:val="2"/>
      <w:sz w:val="24"/>
      <w:szCs w:val="24"/>
    </w:rPr>
  </w:style>
  <w:style w:type="character" w:customStyle="1" w:styleId="11">
    <w:name w:val="正文文本缩进 字符1"/>
    <w:link w:val="a7"/>
    <w:qFormat/>
    <w:rPr>
      <w:rFonts w:ascii="宋体" w:eastAsia="宋体" w:hAnsi="Courier New"/>
      <w:spacing w:val="-4"/>
      <w:kern w:val="2"/>
      <w:sz w:val="18"/>
      <w:lang w:val="en-US" w:eastAsia="zh-CN" w:bidi="ar-SA"/>
    </w:rPr>
  </w:style>
  <w:style w:type="character" w:customStyle="1" w:styleId="12">
    <w:name w:val="批注框文本 字符1"/>
    <w:link w:val="afd"/>
    <w:uiPriority w:val="99"/>
    <w:qFormat/>
    <w:rPr>
      <w:rFonts w:eastAsia="宋体"/>
      <w:kern w:val="2"/>
      <w:sz w:val="18"/>
      <w:szCs w:val="18"/>
      <w:lang w:val="en-US" w:eastAsia="zh-CN" w:bidi="ar-SA"/>
    </w:rPr>
  </w:style>
  <w:style w:type="character" w:customStyle="1" w:styleId="33">
    <w:name w:val="正文文本 3 字符"/>
    <w:basedOn w:val="a4"/>
    <w:link w:val="32"/>
    <w:uiPriority w:val="99"/>
    <w:qFormat/>
    <w:rPr>
      <w:kern w:val="2"/>
      <w:sz w:val="16"/>
      <w:szCs w:val="16"/>
    </w:rPr>
  </w:style>
  <w:style w:type="character" w:customStyle="1" w:styleId="htd0">
    <w:name w:val="htd0"/>
    <w:basedOn w:val="a4"/>
    <w:qFormat/>
  </w:style>
  <w:style w:type="character" w:customStyle="1" w:styleId="afc">
    <w:name w:val="日期 字符"/>
    <w:link w:val="afb"/>
    <w:qFormat/>
    <w:rPr>
      <w:rFonts w:eastAsia="楷体_GB2312"/>
      <w:kern w:val="2"/>
      <w:sz w:val="32"/>
    </w:rPr>
  </w:style>
  <w:style w:type="character" w:customStyle="1" w:styleId="13">
    <w:name w:val="页脚 字符1"/>
    <w:link w:val="afe"/>
    <w:qFormat/>
    <w:rPr>
      <w:rFonts w:eastAsia="宋体"/>
      <w:kern w:val="2"/>
      <w:sz w:val="18"/>
      <w:szCs w:val="18"/>
      <w:lang w:val="en-US" w:eastAsia="zh-CN" w:bidi="ar-SA"/>
    </w:rPr>
  </w:style>
  <w:style w:type="character" w:customStyle="1" w:styleId="CharChar0">
    <w:name w:val="投标书正文无序编号 Char Char"/>
    <w:link w:val="afffa"/>
    <w:qFormat/>
    <w:rPr>
      <w:kern w:val="2"/>
      <w:sz w:val="24"/>
      <w:szCs w:val="24"/>
    </w:rPr>
  </w:style>
  <w:style w:type="paragraph" w:customStyle="1" w:styleId="afffa">
    <w:name w:val="投标书正文无序编号"/>
    <w:basedOn w:val="afff9"/>
    <w:link w:val="CharChar0"/>
    <w:qFormat/>
    <w:pPr>
      <w:tabs>
        <w:tab w:val="left" w:pos="780"/>
        <w:tab w:val="left" w:pos="902"/>
      </w:tabs>
      <w:adjustRightInd w:val="0"/>
      <w:ind w:left="780" w:firstLineChars="0" w:hanging="360"/>
    </w:pPr>
    <w:rPr>
      <w:rFonts w:eastAsia="宋体"/>
    </w:rPr>
  </w:style>
  <w:style w:type="character" w:customStyle="1" w:styleId="aff0">
    <w:name w:val="页眉 字符"/>
    <w:link w:val="aff"/>
    <w:qFormat/>
    <w:rPr>
      <w:rFonts w:eastAsia="宋体"/>
      <w:kern w:val="2"/>
      <w:sz w:val="18"/>
      <w:szCs w:val="18"/>
      <w:lang w:val="en-US" w:eastAsia="zh-CN" w:bidi="ar-SA"/>
    </w:rPr>
  </w:style>
  <w:style w:type="character" w:customStyle="1" w:styleId="Char">
    <w:name w:val="表格正文 Char"/>
    <w:basedOn w:val="a4"/>
    <w:link w:val="afffb"/>
    <w:qFormat/>
    <w:rPr>
      <w:kern w:val="2"/>
      <w:sz w:val="21"/>
      <w:szCs w:val="24"/>
    </w:rPr>
  </w:style>
  <w:style w:type="paragraph" w:customStyle="1" w:styleId="afffb">
    <w:name w:val="表格正文"/>
    <w:basedOn w:val="a3"/>
    <w:link w:val="Char"/>
    <w:qFormat/>
  </w:style>
  <w:style w:type="character" w:customStyle="1" w:styleId="Char1">
    <w:name w:val="纯文本 Char1"/>
    <w:link w:val="17"/>
    <w:uiPriority w:val="99"/>
    <w:qFormat/>
    <w:rPr>
      <w:rFonts w:ascii="宋体" w:eastAsia="宋体" w:hAnsi="Courier New"/>
      <w:kern w:val="2"/>
      <w:sz w:val="24"/>
      <w:lang w:bidi="ar-SA"/>
    </w:rPr>
  </w:style>
  <w:style w:type="paragraph" w:customStyle="1" w:styleId="17">
    <w:name w:val="纯文本1"/>
    <w:basedOn w:val="a3"/>
    <w:link w:val="Char1"/>
    <w:uiPriority w:val="99"/>
    <w:qFormat/>
    <w:pPr>
      <w:spacing w:afterLines="50"/>
    </w:pPr>
    <w:rPr>
      <w:rFonts w:ascii="宋体" w:hAnsi="Courier New"/>
      <w:sz w:val="24"/>
      <w:szCs w:val="20"/>
    </w:rPr>
  </w:style>
  <w:style w:type="character" w:customStyle="1" w:styleId="HIK2Char">
    <w:name w:val="HIK 段分 2 Char"/>
    <w:basedOn w:val="2Char"/>
    <w:link w:val="HIK2"/>
    <w:qFormat/>
    <w:rPr>
      <w:rFonts w:ascii="宋体" w:eastAsia="仿宋_GB2312" w:hAnsi="等线 Light"/>
      <w:b/>
      <w:bCs/>
      <w:kern w:val="2"/>
      <w:sz w:val="32"/>
      <w:szCs w:val="32"/>
      <w:lang w:val="en-US" w:eastAsia="zh-CN" w:bidi="ar-SA"/>
    </w:rPr>
  </w:style>
  <w:style w:type="paragraph" w:customStyle="1" w:styleId="HIK2">
    <w:name w:val="HIK 段分 2"/>
    <w:basedOn w:val="20"/>
    <w:next w:val="a3"/>
    <w:link w:val="HIK2Char"/>
    <w:qFormat/>
    <w:pPr>
      <w:pageBreakBefore/>
      <w:adjustRightInd/>
      <w:snapToGrid/>
      <w:spacing w:before="100" w:after="100"/>
      <w:ind w:left="576" w:hanging="576"/>
      <w:jc w:val="left"/>
      <w:textAlignment w:val="auto"/>
    </w:pPr>
    <w:rPr>
      <w:rFonts w:ascii="宋体" w:eastAsia="宋体" w:hAnsi="等线 Light"/>
      <w:bCs/>
      <w:kern w:val="2"/>
      <w:sz w:val="32"/>
      <w:szCs w:val="32"/>
    </w:rPr>
  </w:style>
  <w:style w:type="character" w:customStyle="1" w:styleId="CharChar7">
    <w:name w:val="Char Char7"/>
    <w:qFormat/>
    <w:rPr>
      <w:rFonts w:ascii="Times New Roman" w:eastAsia="宋体" w:hAnsi="Times New Roman" w:cs="Times New Roman"/>
      <w:szCs w:val="24"/>
    </w:rPr>
  </w:style>
  <w:style w:type="character" w:customStyle="1" w:styleId="af2">
    <w:name w:val="批注文字 字符"/>
    <w:link w:val="af1"/>
    <w:uiPriority w:val="99"/>
    <w:qFormat/>
    <w:rPr>
      <w:rFonts w:eastAsia="宋体"/>
      <w:kern w:val="2"/>
      <w:sz w:val="21"/>
      <w:szCs w:val="24"/>
      <w:lang w:val="en-US" w:eastAsia="zh-CN" w:bidi="ar-SA"/>
    </w:rPr>
  </w:style>
  <w:style w:type="character" w:customStyle="1" w:styleId="-15CharChar">
    <w:name w:val="方案正文-样式 小四 行距: 1.5 倍行距 Char Char"/>
    <w:link w:val="-15"/>
    <w:qFormat/>
    <w:rPr>
      <w:kern w:val="2"/>
      <w:sz w:val="24"/>
      <w:lang w:bidi="ar-SA"/>
    </w:rPr>
  </w:style>
  <w:style w:type="paragraph" w:customStyle="1" w:styleId="-15">
    <w:name w:val="方案正文-样式 小四 行距: 1.5 倍行距"/>
    <w:basedOn w:val="a3"/>
    <w:link w:val="-15CharChar"/>
    <w:qFormat/>
    <w:pPr>
      <w:spacing w:line="360" w:lineRule="auto"/>
      <w:ind w:firstLineChars="200" w:firstLine="480"/>
    </w:pPr>
    <w:rPr>
      <w:sz w:val="24"/>
      <w:szCs w:val="20"/>
    </w:rPr>
  </w:style>
  <w:style w:type="character" w:customStyle="1" w:styleId="Char10">
    <w:name w:val="批注主题 Char1"/>
    <w:qFormat/>
    <w:rPr>
      <w:b/>
      <w:bCs/>
      <w:kern w:val="2"/>
      <w:sz w:val="21"/>
      <w:szCs w:val="24"/>
    </w:rPr>
  </w:style>
  <w:style w:type="character" w:customStyle="1" w:styleId="Char0">
    <w:name w:val="正文缩进 Char"/>
    <w:qFormat/>
    <w:rPr>
      <w:kern w:val="2"/>
      <w:sz w:val="21"/>
    </w:rPr>
  </w:style>
  <w:style w:type="character" w:customStyle="1" w:styleId="Char2">
    <w:name w:val="正文文本缩进 Char"/>
    <w:uiPriority w:val="99"/>
    <w:qFormat/>
    <w:rPr>
      <w:rFonts w:ascii="宋体" w:hAnsi="Courier New"/>
      <w:spacing w:val="-4"/>
      <w:kern w:val="2"/>
      <w:sz w:val="18"/>
    </w:rPr>
  </w:style>
  <w:style w:type="character" w:customStyle="1" w:styleId="af0">
    <w:name w:val="文档结构图 字符"/>
    <w:link w:val="af"/>
    <w:qFormat/>
    <w:rPr>
      <w:rFonts w:eastAsia="宋体"/>
      <w:kern w:val="2"/>
      <w:sz w:val="21"/>
      <w:szCs w:val="24"/>
      <w:lang w:val="en-US" w:eastAsia="zh-CN" w:bidi="ar-SA"/>
    </w:rPr>
  </w:style>
  <w:style w:type="character" w:customStyle="1" w:styleId="afffc">
    <w:name w:val="正文文本缩进 字符"/>
    <w:qFormat/>
    <w:rPr>
      <w:rFonts w:ascii="宋体" w:eastAsia="宋体" w:hAnsi="Courier New"/>
      <w:spacing w:val="-4"/>
      <w:kern w:val="2"/>
      <w:sz w:val="18"/>
      <w:lang w:val="en-US" w:eastAsia="zh-CN" w:bidi="ar-SA"/>
    </w:rPr>
  </w:style>
  <w:style w:type="character" w:customStyle="1" w:styleId="afffd">
    <w:name w:val="批注框文本 字符"/>
    <w:uiPriority w:val="99"/>
    <w:semiHidden/>
    <w:qFormat/>
    <w:rPr>
      <w:rFonts w:ascii="Times New Roman" w:eastAsia="宋体" w:hAnsi="Times New Roman"/>
      <w:kern w:val="2"/>
      <w:sz w:val="18"/>
      <w:szCs w:val="18"/>
    </w:rPr>
  </w:style>
  <w:style w:type="character" w:customStyle="1" w:styleId="afffe">
    <w:name w:val="列表段落 字符"/>
    <w:basedOn w:val="a4"/>
    <w:link w:val="affff"/>
    <w:uiPriority w:val="99"/>
    <w:qFormat/>
    <w:rPr>
      <w:rFonts w:ascii="Calibri" w:hAnsi="Calibri" w:cs="Calibri"/>
      <w:kern w:val="2"/>
      <w:sz w:val="21"/>
      <w:szCs w:val="21"/>
    </w:rPr>
  </w:style>
  <w:style w:type="paragraph" w:styleId="affff">
    <w:name w:val="List Paragraph"/>
    <w:basedOn w:val="a3"/>
    <w:link w:val="afffe"/>
    <w:uiPriority w:val="99"/>
    <w:qFormat/>
    <w:pPr>
      <w:ind w:firstLineChars="200" w:firstLine="420"/>
    </w:pPr>
    <w:rPr>
      <w:rFonts w:ascii="Calibri" w:hAnsi="Calibri" w:cs="Calibri"/>
      <w:szCs w:val="21"/>
    </w:rPr>
  </w:style>
  <w:style w:type="character" w:customStyle="1" w:styleId="25">
    <w:name w:val="正文文本缩进 2 字符"/>
    <w:basedOn w:val="a4"/>
    <w:link w:val="24"/>
    <w:qFormat/>
    <w:rPr>
      <w:rFonts w:ascii="仿宋_GB2312" w:hAnsi="宋体" w:cs="Arial"/>
      <w:b/>
      <w:bCs/>
      <w:color w:val="000000"/>
      <w:kern w:val="2"/>
      <w:sz w:val="24"/>
      <w:szCs w:val="24"/>
    </w:rPr>
  </w:style>
  <w:style w:type="character" w:customStyle="1" w:styleId="HTMLChar">
    <w:name w:val="HTML 预设格式 Char"/>
    <w:basedOn w:val="a4"/>
    <w:qFormat/>
    <w:rPr>
      <w:rFonts w:ascii="Courier New" w:hAnsi="Courier New" w:cs="Courier New"/>
      <w:kern w:val="2"/>
    </w:rPr>
  </w:style>
  <w:style w:type="character" w:customStyle="1" w:styleId="HTML2">
    <w:name w:val="HTML 预设格式 字符"/>
    <w:basedOn w:val="a4"/>
    <w:link w:val="HTML1"/>
    <w:qFormat/>
    <w:locked/>
    <w:rPr>
      <w:rFonts w:ascii="宋体" w:hAnsi="宋体" w:cs="宋体"/>
      <w:kern w:val="2"/>
      <w:sz w:val="24"/>
      <w:szCs w:val="24"/>
    </w:rPr>
  </w:style>
  <w:style w:type="character" w:customStyle="1" w:styleId="HIK4Char">
    <w:name w:val="HIK 段分 4 Char"/>
    <w:basedOn w:val="40"/>
    <w:link w:val="HIK4"/>
    <w:qFormat/>
    <w:rPr>
      <w:rFonts w:ascii="宋体" w:eastAsia="黑体" w:hAnsi="等线 Light"/>
      <w:b/>
      <w:bCs/>
      <w:kern w:val="2"/>
      <w:sz w:val="28"/>
      <w:szCs w:val="28"/>
      <w:lang w:val="en-US" w:eastAsia="zh-CN" w:bidi="ar-SA"/>
    </w:rPr>
  </w:style>
  <w:style w:type="paragraph" w:customStyle="1" w:styleId="HIK4">
    <w:name w:val="HIK 段分 4"/>
    <w:basedOn w:val="4"/>
    <w:next w:val="a3"/>
    <w:link w:val="HIK4Char"/>
    <w:qFormat/>
    <w:pPr>
      <w:keepLines w:val="0"/>
      <w:pageBreakBefore/>
      <w:spacing w:before="60" w:after="60" w:line="360" w:lineRule="auto"/>
      <w:ind w:left="864" w:hanging="864"/>
      <w:jc w:val="left"/>
    </w:pPr>
    <w:rPr>
      <w:rFonts w:ascii="宋体" w:eastAsia="宋体" w:hAnsi="等线 Light"/>
    </w:rPr>
  </w:style>
  <w:style w:type="character" w:customStyle="1" w:styleId="Char11">
    <w:name w:val="副标题 Char1"/>
    <w:basedOn w:val="a4"/>
    <w:uiPriority w:val="11"/>
    <w:qFormat/>
    <w:rPr>
      <w:rFonts w:ascii="Cambria" w:hAnsi="Cambria" w:cs="Times New Roman"/>
      <w:b/>
      <w:bCs/>
      <w:kern w:val="28"/>
      <w:sz w:val="32"/>
      <w:szCs w:val="32"/>
      <w:lang w:eastAsia="en-US"/>
    </w:rPr>
  </w:style>
  <w:style w:type="character" w:customStyle="1" w:styleId="Char12">
    <w:name w:val="批注文字 Char1"/>
    <w:qFormat/>
    <w:rPr>
      <w:kern w:val="2"/>
      <w:sz w:val="21"/>
      <w:szCs w:val="24"/>
    </w:rPr>
  </w:style>
  <w:style w:type="character" w:customStyle="1" w:styleId="Char4">
    <w:name w:val="页眉 Char"/>
    <w:uiPriority w:val="99"/>
    <w:qFormat/>
    <w:rPr>
      <w:kern w:val="2"/>
      <w:sz w:val="18"/>
      <w:szCs w:val="18"/>
    </w:rPr>
  </w:style>
  <w:style w:type="character" w:customStyle="1" w:styleId="unnamed1">
    <w:name w:val="unnamed1"/>
    <w:basedOn w:val="a4"/>
    <w:qFormat/>
  </w:style>
  <w:style w:type="character" w:customStyle="1" w:styleId="HIK3Char">
    <w:name w:val="HIK 段分 3 Char"/>
    <w:basedOn w:val="31"/>
    <w:link w:val="HIK3"/>
    <w:qFormat/>
    <w:rPr>
      <w:rFonts w:ascii="宋体" w:eastAsia="仿宋_GB2312" w:hAnsi="等线"/>
      <w:b/>
      <w:bCs/>
      <w:kern w:val="2"/>
      <w:sz w:val="30"/>
      <w:szCs w:val="32"/>
      <w:lang w:val="en-US" w:eastAsia="zh-CN" w:bidi="ar-SA"/>
    </w:rPr>
  </w:style>
  <w:style w:type="paragraph" w:customStyle="1" w:styleId="HIK3">
    <w:name w:val="HIK 段分 3"/>
    <w:basedOn w:val="30"/>
    <w:next w:val="a3"/>
    <w:link w:val="HIK3Char"/>
    <w:qFormat/>
    <w:pPr>
      <w:keepLines w:val="0"/>
      <w:pageBreakBefore/>
      <w:spacing w:before="80" w:after="80"/>
      <w:ind w:left="720" w:firstLineChars="0" w:hanging="720"/>
      <w:jc w:val="left"/>
    </w:pPr>
    <w:rPr>
      <w:rFonts w:ascii="宋体" w:eastAsia="宋体" w:hAnsi="等线"/>
      <w:szCs w:val="32"/>
    </w:rPr>
  </w:style>
  <w:style w:type="character" w:customStyle="1" w:styleId="affd">
    <w:name w:val="批注主题 字符"/>
    <w:link w:val="affc"/>
    <w:qFormat/>
    <w:rPr>
      <w:rFonts w:eastAsia="宋体"/>
      <w:b/>
      <w:bCs/>
      <w:kern w:val="2"/>
      <w:sz w:val="21"/>
      <w:szCs w:val="24"/>
      <w:lang w:val="en-US" w:eastAsia="zh-CN" w:bidi="ar-SA"/>
    </w:rPr>
  </w:style>
  <w:style w:type="character" w:customStyle="1" w:styleId="CharChar2">
    <w:name w:val="普通文字 Char Char2"/>
    <w:qFormat/>
    <w:rPr>
      <w:rFonts w:ascii="宋体" w:eastAsia="宋体" w:hAnsi="Courier New"/>
      <w:kern w:val="2"/>
      <w:sz w:val="21"/>
      <w:lang w:val="en-US" w:eastAsia="zh-CN" w:bidi="ar-SA"/>
    </w:rPr>
  </w:style>
  <w:style w:type="character" w:customStyle="1" w:styleId="27">
    <w:name w:val="正文文本 2 字符"/>
    <w:basedOn w:val="a4"/>
    <w:link w:val="26"/>
    <w:qFormat/>
    <w:rPr>
      <w:kern w:val="2"/>
      <w:sz w:val="21"/>
      <w:szCs w:val="24"/>
    </w:rPr>
  </w:style>
  <w:style w:type="character" w:customStyle="1" w:styleId="HIK5Char">
    <w:name w:val="HIK 段分 5 Char"/>
    <w:basedOn w:val="50"/>
    <w:link w:val="HIK5"/>
    <w:qFormat/>
    <w:rPr>
      <w:rFonts w:ascii="宋体" w:eastAsia="宋体" w:hAnsi="等线"/>
      <w:b/>
      <w:bCs/>
      <w:kern w:val="2"/>
      <w:sz w:val="24"/>
      <w:szCs w:val="28"/>
      <w:lang w:val="en-US" w:eastAsia="zh-CN" w:bidi="ar-SA"/>
    </w:rPr>
  </w:style>
  <w:style w:type="paragraph" w:customStyle="1" w:styleId="HIK5">
    <w:name w:val="HIK 段分 5"/>
    <w:basedOn w:val="5"/>
    <w:next w:val="a3"/>
    <w:link w:val="HIK5Char"/>
    <w:qFormat/>
    <w:pPr>
      <w:keepLines w:val="0"/>
      <w:pageBreakBefore/>
      <w:spacing w:before="60" w:after="60" w:line="360" w:lineRule="auto"/>
      <w:ind w:left="1008" w:hanging="1008"/>
      <w:jc w:val="left"/>
    </w:pPr>
    <w:rPr>
      <w:rFonts w:ascii="宋体" w:hAnsi="等线"/>
      <w:sz w:val="24"/>
    </w:rPr>
  </w:style>
  <w:style w:type="character" w:customStyle="1" w:styleId="CharChar1">
    <w:name w:val="标准正文格式 Char Char"/>
    <w:link w:val="affff0"/>
    <w:qFormat/>
    <w:rPr>
      <w:rFonts w:ascii="宋体" w:eastAsia="仿宋_GB2312" w:cs="宋体"/>
      <w:color w:val="000000"/>
      <w:sz w:val="24"/>
    </w:rPr>
  </w:style>
  <w:style w:type="paragraph" w:customStyle="1" w:styleId="affff0">
    <w:name w:val="标准正文格式"/>
    <w:basedOn w:val="a3"/>
    <w:link w:val="CharChar1"/>
    <w:qFormat/>
    <w:pPr>
      <w:widowControl/>
      <w:adjustRightInd w:val="0"/>
      <w:spacing w:before="60" w:after="120" w:line="360" w:lineRule="auto"/>
      <w:ind w:firstLineChars="200" w:firstLine="200"/>
      <w:textAlignment w:val="baseline"/>
    </w:pPr>
    <w:rPr>
      <w:rFonts w:ascii="宋体" w:eastAsia="仿宋_GB2312"/>
      <w:color w:val="000000"/>
      <w:kern w:val="0"/>
      <w:sz w:val="24"/>
      <w:szCs w:val="20"/>
    </w:rPr>
  </w:style>
  <w:style w:type="character" w:customStyle="1" w:styleId="affff1">
    <w:name w:val="无间隔 字符"/>
    <w:basedOn w:val="a4"/>
    <w:link w:val="affff2"/>
    <w:uiPriority w:val="1"/>
    <w:qFormat/>
    <w:rPr>
      <w:kern w:val="2"/>
      <w:sz w:val="21"/>
      <w:szCs w:val="22"/>
      <w:lang w:val="en-US" w:eastAsia="zh-CN" w:bidi="ar-SA"/>
    </w:rPr>
  </w:style>
  <w:style w:type="paragraph" w:styleId="affff2">
    <w:name w:val="No Spacing"/>
    <w:link w:val="affff1"/>
    <w:uiPriority w:val="1"/>
    <w:qFormat/>
    <w:pPr>
      <w:widowControl w:val="0"/>
      <w:spacing w:after="160" w:line="259" w:lineRule="auto"/>
    </w:pPr>
    <w:rPr>
      <w:kern w:val="2"/>
      <w:sz w:val="21"/>
      <w:szCs w:val="22"/>
    </w:rPr>
  </w:style>
  <w:style w:type="character" w:customStyle="1" w:styleId="18">
    <w:name w:val="正文缩进 字符1"/>
    <w:qFormat/>
    <w:rPr>
      <w:rFonts w:eastAsia="宋体"/>
      <w:kern w:val="2"/>
      <w:sz w:val="21"/>
      <w:lang w:val="en-US" w:eastAsia="zh-CN" w:bidi="ar-SA"/>
    </w:rPr>
  </w:style>
  <w:style w:type="paragraph" w:customStyle="1" w:styleId="xl81">
    <w:name w:val="xl81"/>
    <w:basedOn w:val="a3"/>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TOC10">
    <w:name w:val="TOC 标题1"/>
    <w:basedOn w:val="1"/>
    <w:next w:val="a3"/>
    <w:qFormat/>
    <w:pPr>
      <w:widowControl/>
      <w:spacing w:before="480" w:line="276" w:lineRule="auto"/>
      <w:outlineLvl w:val="9"/>
    </w:pPr>
    <w:rPr>
      <w:rFonts w:ascii="Cambria" w:hAnsi="Cambria"/>
      <w:color w:val="365F91"/>
      <w:kern w:val="0"/>
      <w:sz w:val="28"/>
      <w:szCs w:val="28"/>
    </w:rPr>
  </w:style>
  <w:style w:type="paragraph" w:customStyle="1" w:styleId="Default">
    <w:name w:val="Default"/>
    <w:qFormat/>
    <w:pPr>
      <w:widowControl w:val="0"/>
      <w:autoSpaceDE w:val="0"/>
      <w:autoSpaceDN w:val="0"/>
      <w:adjustRightInd w:val="0"/>
      <w:spacing w:before="120" w:after="120" w:line="259" w:lineRule="auto"/>
    </w:pPr>
    <w:rPr>
      <w:rFonts w:ascii="宋体" w:cs="宋体"/>
      <w:color w:val="000000"/>
      <w:sz w:val="24"/>
      <w:szCs w:val="24"/>
    </w:rPr>
  </w:style>
  <w:style w:type="paragraph" w:customStyle="1" w:styleId="New">
    <w:name w:val="正文 New"/>
    <w:qFormat/>
    <w:pPr>
      <w:widowControl w:val="0"/>
      <w:spacing w:after="160" w:line="259" w:lineRule="auto"/>
      <w:jc w:val="both"/>
    </w:pPr>
    <w:rPr>
      <w:kern w:val="2"/>
      <w:sz w:val="21"/>
      <w:szCs w:val="24"/>
    </w:rPr>
  </w:style>
  <w:style w:type="paragraph" w:customStyle="1" w:styleId="110">
    <w:name w:val="纯文本11"/>
    <w:basedOn w:val="a3"/>
    <w:qFormat/>
    <w:pPr>
      <w:adjustRightInd w:val="0"/>
      <w:textAlignment w:val="baseline"/>
    </w:pPr>
    <w:rPr>
      <w:rFonts w:ascii="宋体" w:eastAsia="楷体_GB2312" w:hAnsi="Courier New"/>
      <w:sz w:val="26"/>
      <w:szCs w:val="20"/>
    </w:rPr>
  </w:style>
  <w:style w:type="paragraph" w:customStyle="1" w:styleId="TOC11">
    <w:name w:val="TOC 标题11"/>
    <w:basedOn w:val="1"/>
    <w:next w:val="a3"/>
    <w:uiPriority w:val="39"/>
    <w:qFormat/>
    <w:pPr>
      <w:widowControl/>
      <w:spacing w:before="480" w:line="276" w:lineRule="auto"/>
      <w:outlineLvl w:val="9"/>
    </w:pPr>
    <w:rPr>
      <w:rFonts w:ascii="Cambria" w:hAnsi="Cambria"/>
      <w:color w:val="365F91"/>
      <w:kern w:val="0"/>
      <w:sz w:val="28"/>
      <w:szCs w:val="28"/>
    </w:rPr>
  </w:style>
  <w:style w:type="paragraph" w:customStyle="1" w:styleId="xl80">
    <w:name w:val="xl80"/>
    <w:basedOn w:val="a3"/>
    <w:qFormat/>
    <w:pPr>
      <w:widowControl/>
      <w:pBdr>
        <w:left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Char5">
    <w:name w:val="Char"/>
    <w:basedOn w:val="a3"/>
    <w:qFormat/>
    <w:pPr>
      <w:tabs>
        <w:tab w:val="left" w:pos="360"/>
      </w:tabs>
    </w:pPr>
    <w:rPr>
      <w:sz w:val="24"/>
    </w:rPr>
  </w:style>
  <w:style w:type="paragraph" w:customStyle="1" w:styleId="affff3">
    <w:name w:val="正文段"/>
    <w:basedOn w:val="a3"/>
    <w:qFormat/>
    <w:pPr>
      <w:widowControl/>
      <w:snapToGrid w:val="0"/>
      <w:spacing w:afterLines="50"/>
      <w:ind w:firstLineChars="200" w:firstLine="200"/>
    </w:pPr>
    <w:rPr>
      <w:kern w:val="0"/>
      <w:sz w:val="24"/>
      <w:szCs w:val="20"/>
    </w:rPr>
  </w:style>
  <w:style w:type="paragraph" w:customStyle="1" w:styleId="font6">
    <w:name w:val="font6"/>
    <w:basedOn w:val="a3"/>
    <w:qFormat/>
    <w:pPr>
      <w:widowControl/>
      <w:spacing w:before="100" w:beforeAutospacing="1" w:after="100" w:afterAutospacing="1"/>
      <w:jc w:val="left"/>
    </w:pPr>
    <w:rPr>
      <w:rFonts w:ascii="宋体" w:hAnsi="宋体" w:cs="宋体"/>
      <w:color w:val="000000"/>
      <w:kern w:val="0"/>
      <w:sz w:val="18"/>
      <w:szCs w:val="18"/>
    </w:rPr>
  </w:style>
  <w:style w:type="paragraph" w:customStyle="1" w:styleId="xl79">
    <w:name w:val="xl79"/>
    <w:basedOn w:val="a3"/>
    <w:qFormat/>
    <w:pPr>
      <w:widowControl/>
      <w:pBdr>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p17">
    <w:name w:val="p17"/>
    <w:basedOn w:val="a3"/>
    <w:qFormat/>
    <w:pPr>
      <w:widowControl/>
    </w:pPr>
    <w:rPr>
      <w:kern w:val="0"/>
      <w:szCs w:val="21"/>
    </w:rPr>
  </w:style>
  <w:style w:type="paragraph" w:customStyle="1" w:styleId="xl76">
    <w:name w:val="xl76"/>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70">
    <w:name w:val="xl70"/>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宋体" w:hAnsi="宋体" w:cs="宋体"/>
      <w:kern w:val="0"/>
      <w:sz w:val="18"/>
      <w:szCs w:val="18"/>
    </w:rPr>
  </w:style>
  <w:style w:type="paragraph" w:customStyle="1" w:styleId="CharChar1Char">
    <w:name w:val="Char Char1 Char"/>
    <w:basedOn w:val="a3"/>
    <w:qFormat/>
    <w:pPr>
      <w:tabs>
        <w:tab w:val="left" w:pos="360"/>
      </w:tabs>
    </w:pPr>
    <w:rPr>
      <w:sz w:val="24"/>
    </w:rPr>
  </w:style>
  <w:style w:type="paragraph" w:customStyle="1" w:styleId="ParaCharCharCharCharCharCharCharCharChar1CharCharCharChar">
    <w:name w:val="默认段落字体 Para Char Char Char Char Char Char Char Char Char1 Char Char Char Char"/>
    <w:basedOn w:val="a3"/>
    <w:qFormat/>
    <w:rPr>
      <w:rFonts w:ascii="Tahoma" w:hAnsi="Tahoma"/>
      <w:sz w:val="24"/>
      <w:szCs w:val="20"/>
    </w:rPr>
  </w:style>
  <w:style w:type="paragraph" w:customStyle="1" w:styleId="xl74">
    <w:name w:val="xl74"/>
    <w:basedOn w:val="a3"/>
    <w:qFormat/>
    <w:pPr>
      <w:widowControl/>
      <w:pBdr>
        <w:top w:val="single" w:sz="4" w:space="0" w:color="auto"/>
        <w:left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19">
    <w:name w:val="正文1"/>
    <w:qFormat/>
    <w:pPr>
      <w:widowControl w:val="0"/>
      <w:spacing w:after="160" w:line="259" w:lineRule="auto"/>
      <w:jc w:val="both"/>
    </w:pPr>
    <w:rPr>
      <w:rFonts w:hint="eastAsia"/>
      <w:kern w:val="2"/>
      <w:sz w:val="21"/>
    </w:rPr>
  </w:style>
  <w:style w:type="paragraph" w:customStyle="1" w:styleId="1CharCharCharChar">
    <w:name w:val="1 Char Char Char Char"/>
    <w:basedOn w:val="a3"/>
    <w:qFormat/>
    <w:rPr>
      <w:rFonts w:ascii="Tahoma" w:hAnsi="Tahoma"/>
      <w:sz w:val="24"/>
      <w:szCs w:val="20"/>
    </w:rPr>
  </w:style>
  <w:style w:type="paragraph" w:customStyle="1" w:styleId="NewNewNewNew">
    <w:name w:val="正文 New New New New"/>
    <w:qFormat/>
    <w:pPr>
      <w:widowControl w:val="0"/>
      <w:spacing w:after="160" w:line="259" w:lineRule="auto"/>
      <w:jc w:val="both"/>
    </w:pPr>
    <w:rPr>
      <w:rFonts w:eastAsia="Arial Unicode MS" w:cs="Arial Unicode MS"/>
      <w:color w:val="000000"/>
      <w:u w:color="000000"/>
    </w:rPr>
  </w:style>
  <w:style w:type="paragraph" w:customStyle="1" w:styleId="font5">
    <w:name w:val="font5"/>
    <w:basedOn w:val="a3"/>
    <w:qFormat/>
    <w:pPr>
      <w:widowControl/>
      <w:spacing w:before="100" w:beforeAutospacing="1" w:after="100" w:afterAutospacing="1"/>
      <w:jc w:val="left"/>
    </w:pPr>
    <w:rPr>
      <w:rFonts w:ascii="宋体" w:hAnsi="宋体" w:cs="宋体"/>
      <w:kern w:val="0"/>
      <w:sz w:val="18"/>
      <w:szCs w:val="18"/>
    </w:rPr>
  </w:style>
  <w:style w:type="paragraph" w:customStyle="1" w:styleId="GTA-2">
    <w:name w:val="GTA正文-2"/>
    <w:basedOn w:val="a3"/>
    <w:qFormat/>
    <w:pPr>
      <w:snapToGrid w:val="0"/>
      <w:spacing w:beforeLines="50" w:after="156" w:line="480" w:lineRule="atLeast"/>
      <w:ind w:firstLineChars="200" w:firstLine="480"/>
      <w:jc w:val="left"/>
    </w:pPr>
    <w:rPr>
      <w:rFonts w:ascii="微软雅黑" w:eastAsia="微软雅黑" w:hAnsi="微软雅黑" w:cs="Arial"/>
      <w:kern w:val="0"/>
      <w:sz w:val="24"/>
      <w:lang w:eastAsia="en-US"/>
    </w:rPr>
  </w:style>
  <w:style w:type="paragraph" w:customStyle="1" w:styleId="xl67">
    <w:name w:val="xl67"/>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affff4">
    <w:name w:val="正文－恩普"/>
    <w:basedOn w:val="a8"/>
    <w:qFormat/>
    <w:pPr>
      <w:widowControl/>
      <w:spacing w:line="360" w:lineRule="auto"/>
      <w:ind w:firstLineChars="200" w:firstLine="480"/>
      <w:jc w:val="left"/>
    </w:pPr>
    <w:rPr>
      <w:kern w:val="0"/>
      <w:sz w:val="24"/>
    </w:rPr>
  </w:style>
  <w:style w:type="paragraph" w:customStyle="1" w:styleId="affff5">
    <w:name w:val="表内文字"/>
    <w:basedOn w:val="a3"/>
    <w:qFormat/>
    <w:pPr>
      <w:jc w:val="center"/>
    </w:pPr>
    <w:rPr>
      <w:rFonts w:ascii="仿宋_GB2312" w:eastAsia="仿宋_GB2312"/>
      <w:sz w:val="24"/>
    </w:rPr>
  </w:style>
  <w:style w:type="paragraph" w:customStyle="1" w:styleId="xl66">
    <w:name w:val="xl66"/>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NewNewNewNewNewNew">
    <w:name w:val="正文 New New New New New New"/>
    <w:qFormat/>
    <w:pPr>
      <w:widowControl w:val="0"/>
      <w:spacing w:after="160" w:line="259" w:lineRule="auto"/>
      <w:jc w:val="both"/>
    </w:pPr>
    <w:rPr>
      <w:kern w:val="2"/>
      <w:sz w:val="21"/>
    </w:rPr>
  </w:style>
  <w:style w:type="paragraph" w:customStyle="1" w:styleId="xl75">
    <w:name w:val="xl75"/>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71">
    <w:name w:val="xl71"/>
    <w:basedOn w:val="a3"/>
    <w:qFormat/>
    <w:pPr>
      <w:widowControl/>
      <w:spacing w:before="100" w:beforeAutospacing="1" w:after="100" w:afterAutospacing="1"/>
      <w:jc w:val="left"/>
    </w:pPr>
    <w:rPr>
      <w:rFonts w:ascii="宋体" w:hAnsi="宋体" w:cs="宋体"/>
      <w:kern w:val="0"/>
      <w:sz w:val="18"/>
      <w:szCs w:val="18"/>
    </w:rPr>
  </w:style>
  <w:style w:type="paragraph" w:customStyle="1" w:styleId="xl68">
    <w:name w:val="xl68"/>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xl69">
    <w:name w:val="xl69"/>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top"/>
    </w:pPr>
    <w:rPr>
      <w:rFonts w:ascii="宋体" w:hAnsi="宋体" w:cs="宋体"/>
      <w:kern w:val="0"/>
      <w:sz w:val="18"/>
      <w:szCs w:val="18"/>
    </w:rPr>
  </w:style>
  <w:style w:type="paragraph" w:customStyle="1" w:styleId="font9">
    <w:name w:val="font9"/>
    <w:basedOn w:val="a3"/>
    <w:qFormat/>
    <w:pPr>
      <w:widowControl/>
      <w:spacing w:before="100" w:beforeAutospacing="1" w:after="100" w:afterAutospacing="1"/>
      <w:jc w:val="left"/>
    </w:pPr>
    <w:rPr>
      <w:rFonts w:ascii="宋体" w:hAnsi="宋体" w:cs="宋体"/>
      <w:color w:val="FF0000"/>
      <w:kern w:val="0"/>
      <w:sz w:val="20"/>
      <w:szCs w:val="20"/>
    </w:rPr>
  </w:style>
  <w:style w:type="paragraph" w:customStyle="1" w:styleId="Char13">
    <w:name w:val="Char1"/>
    <w:basedOn w:val="a3"/>
    <w:qFormat/>
    <w:rPr>
      <w:rFonts w:ascii="仿宋_GB2312" w:eastAsia="仿宋_GB2312"/>
      <w:b/>
      <w:sz w:val="32"/>
      <w:szCs w:val="32"/>
    </w:rPr>
  </w:style>
  <w:style w:type="paragraph" w:customStyle="1" w:styleId="120">
    <w:name w:val="纯文本12"/>
    <w:basedOn w:val="a3"/>
    <w:qFormat/>
    <w:pPr>
      <w:spacing w:afterLines="50"/>
    </w:pPr>
    <w:rPr>
      <w:rFonts w:ascii="宋体" w:hAnsi="Courier New"/>
      <w:sz w:val="24"/>
      <w:szCs w:val="20"/>
    </w:rPr>
  </w:style>
  <w:style w:type="paragraph" w:customStyle="1" w:styleId="CharCharCharCharCharCharChar">
    <w:name w:val="Char Char Char Char Char Char Char"/>
    <w:basedOn w:val="a3"/>
    <w:qFormat/>
    <w:rPr>
      <w:szCs w:val="21"/>
    </w:rPr>
  </w:style>
  <w:style w:type="paragraph" w:customStyle="1" w:styleId="xl65">
    <w:name w:val="xl65"/>
    <w:basedOn w:val="a3"/>
    <w:qFormat/>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kern w:val="0"/>
      <w:sz w:val="18"/>
      <w:szCs w:val="18"/>
    </w:rPr>
  </w:style>
  <w:style w:type="paragraph" w:customStyle="1" w:styleId="p16">
    <w:name w:val="p16"/>
    <w:basedOn w:val="a3"/>
    <w:qFormat/>
    <w:pPr>
      <w:widowControl/>
    </w:pPr>
    <w:rPr>
      <w:kern w:val="0"/>
      <w:szCs w:val="21"/>
    </w:rPr>
  </w:style>
  <w:style w:type="paragraph" w:customStyle="1" w:styleId="xl77">
    <w:name w:val="xl77"/>
    <w:basedOn w:val="a3"/>
    <w:qFormat/>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cs="宋体"/>
      <w:kern w:val="0"/>
      <w:sz w:val="18"/>
      <w:szCs w:val="18"/>
    </w:rPr>
  </w:style>
  <w:style w:type="paragraph" w:customStyle="1" w:styleId="HIK">
    <w:name w:val="HIK图文"/>
    <w:qFormat/>
    <w:pPr>
      <w:spacing w:after="160" w:line="360" w:lineRule="auto"/>
      <w:jc w:val="center"/>
    </w:pPr>
    <w:rPr>
      <w:rFonts w:ascii="宋体" w:hAnsi="等线"/>
      <w:kern w:val="2"/>
      <w:sz w:val="24"/>
      <w:szCs w:val="22"/>
    </w:rPr>
  </w:style>
  <w:style w:type="paragraph" w:customStyle="1" w:styleId="HIK0">
    <w:name w:val="HIK项目标号"/>
    <w:basedOn w:val="a3"/>
    <w:next w:val="a3"/>
    <w:qFormat/>
    <w:pPr>
      <w:spacing w:line="360" w:lineRule="auto"/>
      <w:ind w:left="420" w:firstLineChars="200" w:firstLine="200"/>
      <w:jc w:val="left"/>
    </w:pPr>
    <w:rPr>
      <w:rFonts w:ascii="Arial" w:hAnsi="Arial" w:cs="宋体"/>
      <w:sz w:val="24"/>
      <w:szCs w:val="20"/>
    </w:rPr>
  </w:style>
  <w:style w:type="paragraph" w:customStyle="1" w:styleId="CharCharCharCharCharChar">
    <w:name w:val="Char Char Char Char Char Char"/>
    <w:basedOn w:val="a3"/>
    <w:qFormat/>
    <w:pPr>
      <w:ind w:firstLineChars="200" w:firstLine="200"/>
    </w:pPr>
  </w:style>
  <w:style w:type="paragraph" w:customStyle="1" w:styleId="ParaCharCharCharChar">
    <w:name w:val="默认段落字体 Para Char Char Char Char"/>
    <w:basedOn w:val="a3"/>
    <w:qFormat/>
  </w:style>
  <w:style w:type="paragraph" w:customStyle="1" w:styleId="font10">
    <w:name w:val="font10"/>
    <w:basedOn w:val="a3"/>
    <w:qFormat/>
    <w:pPr>
      <w:widowControl/>
      <w:spacing w:before="100" w:beforeAutospacing="1" w:after="100" w:afterAutospacing="1"/>
      <w:jc w:val="left"/>
    </w:pPr>
    <w:rPr>
      <w:rFonts w:ascii="宋体" w:hAnsi="宋体" w:cs="宋体"/>
      <w:color w:val="FF0000"/>
      <w:kern w:val="0"/>
      <w:sz w:val="18"/>
      <w:szCs w:val="18"/>
    </w:rPr>
  </w:style>
  <w:style w:type="paragraph" w:customStyle="1" w:styleId="28">
    <w:name w:val="正文2"/>
    <w:link w:val="2Char0"/>
    <w:qFormat/>
    <w:pPr>
      <w:widowControl w:val="0"/>
      <w:spacing w:after="160" w:line="259" w:lineRule="auto"/>
      <w:jc w:val="both"/>
    </w:pPr>
    <w:rPr>
      <w:rFonts w:hint="eastAsia"/>
      <w:kern w:val="2"/>
      <w:sz w:val="21"/>
    </w:rPr>
  </w:style>
  <w:style w:type="table" w:customStyle="1" w:styleId="TableNormal">
    <w:name w:val="Table Normal"/>
    <w:uiPriority w:val="2"/>
    <w:unhideWhenUsed/>
    <w:qFormat/>
    <w:pPr>
      <w:widowControl w:val="0"/>
    </w:pPr>
    <w:rPr>
      <w:sz w:val="22"/>
      <w:szCs w:val="22"/>
      <w:lang w:eastAsia="en-US"/>
    </w:rPr>
    <w:tblPr>
      <w:tblCellMar>
        <w:top w:w="0" w:type="dxa"/>
        <w:left w:w="0" w:type="dxa"/>
        <w:bottom w:w="0" w:type="dxa"/>
        <w:right w:w="0" w:type="dxa"/>
      </w:tblCellMar>
    </w:tblPr>
  </w:style>
  <w:style w:type="paragraph" w:customStyle="1" w:styleId="affff6">
    <w:name w:val="标准正文"/>
    <w:basedOn w:val="a3"/>
    <w:qFormat/>
    <w:pPr>
      <w:spacing w:line="360" w:lineRule="auto"/>
      <w:ind w:firstLineChars="200" w:firstLine="200"/>
    </w:pPr>
    <w:rPr>
      <w:rFonts w:ascii="Calibri" w:hAnsi="Calibri"/>
      <w:sz w:val="24"/>
      <w:szCs w:val="20"/>
    </w:rPr>
  </w:style>
  <w:style w:type="paragraph" w:customStyle="1" w:styleId="1a">
    <w:name w:val="1"/>
    <w:basedOn w:val="1"/>
    <w:qFormat/>
    <w:pPr>
      <w:adjustRightInd w:val="0"/>
      <w:snapToGrid w:val="0"/>
      <w:spacing w:before="240" w:after="240" w:line="348" w:lineRule="auto"/>
    </w:pPr>
    <w:rPr>
      <w:rFonts w:ascii="Calibri" w:eastAsia="宋体" w:hAnsi="Calibri" w:cs="宋体"/>
    </w:rPr>
  </w:style>
  <w:style w:type="character" w:customStyle="1" w:styleId="bookmark-item">
    <w:name w:val="bookmark-item"/>
    <w:basedOn w:val="a4"/>
    <w:qFormat/>
  </w:style>
  <w:style w:type="character" w:customStyle="1" w:styleId="sub">
    <w:name w:val="sub"/>
    <w:basedOn w:val="a4"/>
    <w:qFormat/>
  </w:style>
  <w:style w:type="paragraph" w:customStyle="1" w:styleId="215">
    <w:name w:val="样式 段 + 四号 首行缩进:  2 字符 行距: 1.5 倍行距"/>
    <w:basedOn w:val="a3"/>
    <w:qFormat/>
    <w:pPr>
      <w:widowControl/>
      <w:autoSpaceDE w:val="0"/>
      <w:autoSpaceDN w:val="0"/>
      <w:ind w:firstLineChars="200" w:firstLine="560"/>
    </w:pPr>
    <w:rPr>
      <w:rFonts w:ascii="宋体" w:cs="宋体"/>
      <w:kern w:val="0"/>
      <w:szCs w:val="22"/>
    </w:rPr>
  </w:style>
  <w:style w:type="paragraph" w:customStyle="1" w:styleId="0">
    <w:name w:val="正文_0"/>
    <w:qFormat/>
    <w:pPr>
      <w:widowControl w:val="0"/>
      <w:spacing w:after="160" w:line="259" w:lineRule="auto"/>
      <w:jc w:val="both"/>
    </w:pPr>
    <w:rPr>
      <w:rFonts w:ascii="Calibri" w:hAnsi="Calibri"/>
      <w:kern w:val="2"/>
      <w:sz w:val="21"/>
      <w:szCs w:val="22"/>
    </w:rPr>
  </w:style>
  <w:style w:type="character" w:customStyle="1" w:styleId="font01">
    <w:name w:val="font01"/>
    <w:qFormat/>
    <w:rPr>
      <w:rFonts w:ascii="Times New Roman" w:hAnsi="Times New Roman" w:cs="Times New Roman" w:hint="default"/>
      <w:color w:val="000000"/>
      <w:sz w:val="21"/>
      <w:szCs w:val="21"/>
      <w:u w:val="none"/>
    </w:rPr>
  </w:style>
  <w:style w:type="character" w:customStyle="1" w:styleId="aff6">
    <w:name w:val="脚注文本 字符"/>
    <w:basedOn w:val="a4"/>
    <w:link w:val="aff5"/>
    <w:qFormat/>
    <w:rPr>
      <w:rFonts w:ascii="Calibri" w:hAnsi="Calibri"/>
      <w:kern w:val="2"/>
      <w:sz w:val="18"/>
      <w:szCs w:val="24"/>
    </w:rPr>
  </w:style>
  <w:style w:type="paragraph" w:customStyle="1" w:styleId="CM11">
    <w:name w:val="CM11"/>
    <w:basedOn w:val="Default"/>
    <w:next w:val="Default"/>
    <w:uiPriority w:val="99"/>
    <w:unhideWhenUsed/>
    <w:qFormat/>
    <w:pPr>
      <w:spacing w:before="0" w:after="0" w:line="520" w:lineRule="atLeast"/>
    </w:pPr>
    <w:rPr>
      <w:rFonts w:ascii="仿宋" w:eastAsia="仿宋" w:cs="Times New Roman" w:hint="eastAsia"/>
      <w:szCs w:val="20"/>
    </w:rPr>
  </w:style>
  <w:style w:type="paragraph" w:customStyle="1" w:styleId="29">
    <w:name w:val="列出段落2"/>
    <w:basedOn w:val="a3"/>
    <w:qFormat/>
    <w:pPr>
      <w:spacing w:after="0" w:line="240" w:lineRule="auto"/>
      <w:ind w:firstLineChars="200" w:firstLine="420"/>
    </w:pPr>
  </w:style>
  <w:style w:type="character" w:customStyle="1" w:styleId="22">
    <w:name w:val="正文文本首行缩进 2 字符"/>
    <w:basedOn w:val="11"/>
    <w:link w:val="2"/>
    <w:qFormat/>
    <w:rPr>
      <w:rFonts w:ascii="宋体" w:eastAsia="宋体" w:hAnsi="Courier New"/>
      <w:spacing w:val="-4"/>
      <w:kern w:val="2"/>
      <w:sz w:val="24"/>
      <w:lang w:val="en-US" w:eastAsia="zh-CN" w:bidi="ar-SA"/>
    </w:rPr>
  </w:style>
  <w:style w:type="character" w:customStyle="1" w:styleId="Char20">
    <w:name w:val="列出段落 Char2"/>
    <w:uiPriority w:val="34"/>
    <w:qFormat/>
    <w:rPr>
      <w:kern w:val="2"/>
      <w:sz w:val="21"/>
      <w:szCs w:val="22"/>
    </w:rPr>
  </w:style>
  <w:style w:type="paragraph" w:customStyle="1" w:styleId="affff7">
    <w:name w:val="字元 字元"/>
    <w:basedOn w:val="a3"/>
    <w:qFormat/>
    <w:pPr>
      <w:widowControl/>
      <w:spacing w:line="240" w:lineRule="exact"/>
      <w:jc w:val="left"/>
    </w:pPr>
    <w:rPr>
      <w:rFonts w:ascii="Verdana" w:hAnsi="Verdana"/>
      <w:kern w:val="0"/>
      <w:sz w:val="20"/>
      <w:szCs w:val="20"/>
      <w:lang w:eastAsia="en-US"/>
    </w:rPr>
  </w:style>
  <w:style w:type="character" w:customStyle="1" w:styleId="5CharCharCharCharCharCharChar">
    <w:name w:val="样式 标题 5 + (西文) 黑体 三号 Char Char Char Char Char Char Char"/>
    <w:qFormat/>
    <w:rPr>
      <w:rFonts w:ascii="黑体" w:eastAsia="宋体" w:hAnsi="黑体"/>
      <w:bCs/>
      <w:kern w:val="2"/>
      <w:sz w:val="24"/>
      <w:szCs w:val="28"/>
      <w:lang w:val="en-US" w:eastAsia="zh-CN" w:bidi="ar-SA"/>
    </w:rPr>
  </w:style>
  <w:style w:type="paragraph" w:customStyle="1" w:styleId="37">
    <w:name w:val="列出段落3"/>
    <w:basedOn w:val="a3"/>
    <w:qFormat/>
    <w:pPr>
      <w:spacing w:after="0" w:line="240" w:lineRule="auto"/>
      <w:ind w:firstLineChars="200" w:firstLine="420"/>
    </w:pPr>
    <w:rPr>
      <w:rFonts w:ascii="Calibri" w:hAnsi="Calibri"/>
      <w:szCs w:val="22"/>
    </w:rPr>
  </w:style>
  <w:style w:type="paragraph" w:customStyle="1" w:styleId="111">
    <w:name w:val="字元 字元11"/>
    <w:basedOn w:val="a3"/>
    <w:qFormat/>
    <w:pPr>
      <w:widowControl/>
      <w:spacing w:line="240" w:lineRule="exact"/>
      <w:jc w:val="left"/>
    </w:pPr>
    <w:rPr>
      <w:sz w:val="28"/>
      <w:szCs w:val="20"/>
    </w:rPr>
  </w:style>
  <w:style w:type="paragraph" w:customStyle="1" w:styleId="TOC20">
    <w:name w:val="TOC 标题2"/>
    <w:basedOn w:val="1"/>
    <w:next w:val="a3"/>
    <w:uiPriority w:val="39"/>
    <w:qFormat/>
    <w:pPr>
      <w:widowControl/>
      <w:spacing w:before="480" w:after="0" w:line="276" w:lineRule="auto"/>
      <w:outlineLvl w:val="9"/>
    </w:pPr>
    <w:rPr>
      <w:rFonts w:ascii="Cambria" w:eastAsia="宋体" w:hAnsi="Cambria"/>
      <w:color w:val="365F91"/>
      <w:kern w:val="0"/>
      <w:sz w:val="28"/>
      <w:szCs w:val="28"/>
    </w:rPr>
  </w:style>
  <w:style w:type="paragraph" w:customStyle="1" w:styleId="affff8">
    <w:name w:val="封面第一行"/>
    <w:basedOn w:val="a3"/>
    <w:qFormat/>
    <w:pPr>
      <w:spacing w:after="0" w:line="360" w:lineRule="auto"/>
      <w:jc w:val="center"/>
    </w:pPr>
    <w:rPr>
      <w:rFonts w:ascii="黑体" w:eastAsia="黑体" w:hAnsi="宋体" w:cs="宋体"/>
      <w:sz w:val="56"/>
      <w:szCs w:val="20"/>
    </w:rPr>
  </w:style>
  <w:style w:type="paragraph" w:customStyle="1" w:styleId="1b">
    <w:name w:val="字元 字元1"/>
    <w:basedOn w:val="a3"/>
    <w:qFormat/>
    <w:pPr>
      <w:widowControl/>
      <w:spacing w:line="240" w:lineRule="exact"/>
      <w:jc w:val="left"/>
    </w:pPr>
    <w:rPr>
      <w:sz w:val="28"/>
      <w:szCs w:val="20"/>
    </w:rPr>
  </w:style>
  <w:style w:type="character" w:customStyle="1" w:styleId="CharChar10">
    <w:name w:val="普通文字 Char Char1"/>
    <w:qFormat/>
    <w:rPr>
      <w:rFonts w:ascii="宋体" w:eastAsia="宋体" w:hAnsi="Courier New"/>
      <w:kern w:val="2"/>
      <w:sz w:val="24"/>
      <w:szCs w:val="24"/>
      <w:lang w:val="en-US" w:eastAsia="zh-CN" w:bidi="ar-SA"/>
    </w:rPr>
  </w:style>
  <w:style w:type="character" w:customStyle="1" w:styleId="Heading0Char">
    <w:name w:val="Heading 0 Char"/>
    <w:qFormat/>
    <w:rPr>
      <w:rFonts w:eastAsia="宋体"/>
      <w:b/>
      <w:bCs/>
      <w:kern w:val="44"/>
      <w:sz w:val="32"/>
      <w:szCs w:val="44"/>
      <w:lang w:val="en-US" w:eastAsia="zh-CN" w:bidi="ar-SA"/>
    </w:rPr>
  </w:style>
  <w:style w:type="character" w:customStyle="1" w:styleId="Heading2HiddenChar">
    <w:name w:val="Heading 2 Hidden Char"/>
    <w:qFormat/>
    <w:rPr>
      <w:rFonts w:ascii="Arial" w:eastAsia="黑体" w:hAnsi="Arial"/>
      <w:b/>
      <w:bCs/>
      <w:kern w:val="2"/>
      <w:sz w:val="32"/>
      <w:szCs w:val="32"/>
      <w:lang w:val="en-US" w:eastAsia="zh-CN" w:bidi="ar-SA"/>
    </w:rPr>
  </w:style>
  <w:style w:type="character" w:customStyle="1" w:styleId="h4Char1">
    <w:name w:val="h4 Char1"/>
    <w:qFormat/>
    <w:rPr>
      <w:rFonts w:ascii="Cambria" w:eastAsia="宋体" w:hAnsi="Cambria" w:cs="Times New Roman"/>
      <w:b/>
      <w:bCs/>
      <w:kern w:val="2"/>
      <w:sz w:val="28"/>
      <w:szCs w:val="28"/>
    </w:rPr>
  </w:style>
  <w:style w:type="character" w:customStyle="1" w:styleId="h5Char">
    <w:name w:val="h5 Char"/>
    <w:qFormat/>
    <w:rPr>
      <w:rFonts w:eastAsia="宋体"/>
      <w:b/>
      <w:bCs/>
      <w:kern w:val="2"/>
      <w:sz w:val="28"/>
      <w:szCs w:val="28"/>
      <w:lang w:val="en-US" w:eastAsia="zh-CN" w:bidi="ar-SA"/>
    </w:rPr>
  </w:style>
  <w:style w:type="character" w:customStyle="1" w:styleId="Char6">
    <w:name w:val="表正文 Char"/>
    <w:qFormat/>
    <w:rPr>
      <w:rFonts w:eastAsia="宋体"/>
      <w:kern w:val="2"/>
      <w:sz w:val="21"/>
      <w:lang w:val="en-US" w:eastAsia="zh-CN" w:bidi="ar-SA"/>
    </w:rPr>
  </w:style>
  <w:style w:type="character" w:customStyle="1" w:styleId="CharChar20">
    <w:name w:val="Char Char20"/>
    <w:qFormat/>
    <w:rPr>
      <w:rFonts w:ascii="仿宋_GB2312" w:eastAsia="仿宋_GB2312" w:hAnsi="宋体"/>
      <w:color w:val="000000"/>
      <w:kern w:val="2"/>
      <w:sz w:val="24"/>
      <w:szCs w:val="24"/>
    </w:rPr>
  </w:style>
  <w:style w:type="character" w:customStyle="1" w:styleId="CharChar19">
    <w:name w:val="Char Char19"/>
    <w:qFormat/>
    <w:locked/>
    <w:rPr>
      <w:rFonts w:eastAsia="黑体"/>
      <w:snapToGrid w:val="0"/>
      <w:sz w:val="18"/>
      <w:szCs w:val="18"/>
    </w:rPr>
  </w:style>
  <w:style w:type="character" w:customStyle="1" w:styleId="CharChar18">
    <w:name w:val="Char Char18"/>
    <w:qFormat/>
    <w:locked/>
    <w:rPr>
      <w:kern w:val="2"/>
      <w:sz w:val="18"/>
      <w:szCs w:val="18"/>
    </w:rPr>
  </w:style>
  <w:style w:type="character" w:customStyle="1" w:styleId="CharChar16">
    <w:name w:val="Char Char16"/>
    <w:qFormat/>
    <w:rPr>
      <w:rFonts w:eastAsia="楷体_GB2312"/>
      <w:kern w:val="2"/>
      <w:sz w:val="32"/>
    </w:rPr>
  </w:style>
  <w:style w:type="character" w:customStyle="1" w:styleId="Char7">
    <w:name w:val="正文文字首行缩进 Char"/>
    <w:qFormat/>
    <w:rPr>
      <w:rFonts w:ascii="宋体" w:hAnsi="Courier New"/>
      <w:spacing w:val="-4"/>
      <w:kern w:val="2"/>
      <w:sz w:val="18"/>
    </w:rPr>
  </w:style>
  <w:style w:type="paragraph" w:customStyle="1" w:styleId="Char21">
    <w:name w:val="Char21"/>
    <w:basedOn w:val="1"/>
    <w:qFormat/>
    <w:pPr>
      <w:adjustRightInd w:val="0"/>
      <w:snapToGrid w:val="0"/>
      <w:spacing w:before="240" w:after="240" w:line="348" w:lineRule="auto"/>
    </w:pPr>
    <w:rPr>
      <w:rFonts w:eastAsia="宋体"/>
    </w:rPr>
  </w:style>
  <w:style w:type="paragraph" w:customStyle="1" w:styleId="f1">
    <w:name w:val="f1"/>
    <w:basedOn w:val="a3"/>
    <w:qFormat/>
    <w:pPr>
      <w:widowControl/>
      <w:spacing w:before="100" w:beforeAutospacing="1" w:after="100" w:afterAutospacing="1" w:line="240" w:lineRule="auto"/>
      <w:jc w:val="center"/>
    </w:pPr>
    <w:rPr>
      <w:rFonts w:ascii="Helvetica" w:hAnsi="Helvetica" w:cs="Helvetica"/>
      <w:b/>
      <w:bCs/>
      <w:color w:val="FF8080"/>
      <w:spacing w:val="160"/>
      <w:kern w:val="0"/>
      <w:sz w:val="80"/>
      <w:szCs w:val="80"/>
    </w:rPr>
  </w:style>
  <w:style w:type="paragraph" w:customStyle="1" w:styleId="CharCharCharCharCharChar1">
    <w:name w:val="Char Char Char Char Char Char1"/>
    <w:basedOn w:val="a3"/>
    <w:qFormat/>
    <w:pPr>
      <w:widowControl/>
      <w:spacing w:line="240" w:lineRule="exact"/>
      <w:jc w:val="left"/>
    </w:pPr>
    <w:rPr>
      <w:kern w:val="0"/>
      <w:szCs w:val="20"/>
    </w:rPr>
  </w:style>
  <w:style w:type="paragraph" w:customStyle="1" w:styleId="PlainText1">
    <w:name w:val="Plain Text1"/>
    <w:basedOn w:val="a3"/>
    <w:qFormat/>
    <w:pPr>
      <w:adjustRightInd w:val="0"/>
      <w:spacing w:after="0" w:line="240" w:lineRule="auto"/>
      <w:textAlignment w:val="baseline"/>
    </w:pPr>
    <w:rPr>
      <w:rFonts w:ascii="宋体" w:eastAsia="楷体_GB2312" w:hAnsi="Courier New"/>
      <w:sz w:val="26"/>
      <w:szCs w:val="20"/>
    </w:rPr>
  </w:style>
  <w:style w:type="character" w:customStyle="1" w:styleId="CharChar3">
    <w:name w:val="Char Char"/>
    <w:qFormat/>
    <w:rPr>
      <w:rFonts w:ascii="宋体" w:eastAsia="楷体_GB2312" w:hAnsi="Courier New"/>
      <w:kern w:val="2"/>
      <w:sz w:val="26"/>
      <w:lang w:val="en-US" w:eastAsia="zh-CN" w:bidi="ar-SA"/>
    </w:rPr>
  </w:style>
  <w:style w:type="paragraph" w:customStyle="1" w:styleId="CharChar12">
    <w:name w:val="Char Char12"/>
    <w:basedOn w:val="a3"/>
    <w:qFormat/>
    <w:pPr>
      <w:spacing w:after="0" w:line="240" w:lineRule="auto"/>
    </w:pPr>
    <w:rPr>
      <w:szCs w:val="21"/>
    </w:rPr>
  </w:style>
  <w:style w:type="paragraph" w:customStyle="1" w:styleId="CharCharCharCharCharCharChar1">
    <w:name w:val="Char Char Char Char Char Char Char1"/>
    <w:basedOn w:val="a3"/>
    <w:qFormat/>
    <w:pPr>
      <w:spacing w:after="0" w:line="240" w:lineRule="auto"/>
    </w:pPr>
    <w:rPr>
      <w:szCs w:val="21"/>
    </w:rPr>
  </w:style>
  <w:style w:type="paragraph" w:customStyle="1" w:styleId="Style213">
    <w:name w:val="_Style 213"/>
    <w:qFormat/>
    <w:pPr>
      <w:widowControl w:val="0"/>
      <w:spacing w:after="160" w:line="259" w:lineRule="auto"/>
      <w:jc w:val="both"/>
    </w:pPr>
    <w:rPr>
      <w:kern w:val="2"/>
      <w:sz w:val="21"/>
      <w:szCs w:val="24"/>
    </w:rPr>
  </w:style>
  <w:style w:type="character" w:customStyle="1" w:styleId="CharChar11">
    <w:name w:val="Char Char11"/>
    <w:qFormat/>
    <w:rPr>
      <w:rFonts w:ascii="Cambria" w:hAnsi="Cambria" w:cs="Times New Roman"/>
      <w:b/>
      <w:bCs/>
      <w:kern w:val="2"/>
      <w:sz w:val="32"/>
      <w:szCs w:val="32"/>
    </w:rPr>
  </w:style>
  <w:style w:type="paragraph" w:customStyle="1" w:styleId="Normal1">
    <w:name w:val="Normal1"/>
    <w:qFormat/>
    <w:pPr>
      <w:widowControl w:val="0"/>
      <w:jc w:val="both"/>
    </w:pPr>
    <w:rPr>
      <w:rFonts w:hint="eastAsia"/>
      <w:kern w:val="2"/>
      <w:sz w:val="21"/>
    </w:rPr>
  </w:style>
  <w:style w:type="character" w:customStyle="1" w:styleId="Char8">
    <w:name w:val="标准正文格式 Char"/>
    <w:qFormat/>
    <w:rPr>
      <w:rFonts w:ascii="宋体" w:eastAsia="仿宋" w:hAnsi="Times New Roman" w:cs="Times New Roman"/>
      <w:color w:val="000000"/>
      <w:kern w:val="0"/>
      <w:sz w:val="24"/>
      <w:szCs w:val="20"/>
    </w:rPr>
  </w:style>
  <w:style w:type="paragraph" w:customStyle="1" w:styleId="ListParagraph2">
    <w:name w:val="List Paragraph2"/>
    <w:basedOn w:val="a3"/>
    <w:qFormat/>
    <w:pPr>
      <w:autoSpaceDE w:val="0"/>
      <w:autoSpaceDN w:val="0"/>
      <w:adjustRightInd w:val="0"/>
      <w:spacing w:after="0" w:line="240" w:lineRule="auto"/>
      <w:ind w:firstLineChars="200" w:firstLine="420"/>
    </w:pPr>
    <w:rPr>
      <w:color w:val="000000"/>
      <w:kern w:val="0"/>
      <w:szCs w:val="21"/>
    </w:rPr>
  </w:style>
  <w:style w:type="character" w:customStyle="1" w:styleId="CharChar100">
    <w:name w:val="Char Char10"/>
    <w:qFormat/>
    <w:rPr>
      <w:kern w:val="2"/>
      <w:sz w:val="21"/>
      <w:szCs w:val="24"/>
    </w:rPr>
  </w:style>
  <w:style w:type="character" w:customStyle="1" w:styleId="H3Char">
    <w:name w:val="H3 Char"/>
    <w:qFormat/>
    <w:rPr>
      <w:rFonts w:ascii="Times New Roman" w:eastAsia="宋体" w:hAnsi="Times New Roman" w:cs="Times New Roman"/>
      <w:b/>
      <w:bCs/>
      <w:sz w:val="24"/>
      <w:szCs w:val="32"/>
    </w:rPr>
  </w:style>
  <w:style w:type="character" w:customStyle="1" w:styleId="h4Char">
    <w:name w:val="h4 Char"/>
    <w:qFormat/>
    <w:rPr>
      <w:rFonts w:ascii="Arial" w:eastAsia="黑体" w:hAnsi="Arial" w:cs="Times New Roman"/>
      <w:b/>
      <w:bCs/>
      <w:sz w:val="28"/>
      <w:szCs w:val="28"/>
    </w:rPr>
  </w:style>
  <w:style w:type="paragraph" w:customStyle="1" w:styleId="Title1">
    <w:name w:val="Title1"/>
    <w:basedOn w:val="1"/>
    <w:next w:val="Title2"/>
    <w:qFormat/>
    <w:pPr>
      <w:numPr>
        <w:numId w:val="1"/>
      </w:numPr>
      <w:spacing w:before="240" w:after="240"/>
      <w:jc w:val="both"/>
    </w:pPr>
    <w:rPr>
      <w:rFonts w:eastAsia="仿宋"/>
      <w:sz w:val="36"/>
    </w:rPr>
  </w:style>
  <w:style w:type="paragraph" w:customStyle="1" w:styleId="Title2">
    <w:name w:val="Title2"/>
    <w:basedOn w:val="20"/>
    <w:next w:val="af9"/>
    <w:qFormat/>
    <w:pPr>
      <w:keepLines/>
      <w:numPr>
        <w:ilvl w:val="1"/>
        <w:numId w:val="1"/>
      </w:numPr>
      <w:adjustRightInd/>
      <w:snapToGrid/>
      <w:spacing w:before="200" w:after="200"/>
      <w:jc w:val="both"/>
      <w:textAlignment w:val="auto"/>
    </w:pPr>
    <w:rPr>
      <w:rFonts w:ascii="Times New Roman" w:eastAsia="仿宋"/>
      <w:bCs/>
      <w:sz w:val="32"/>
      <w:szCs w:val="32"/>
    </w:rPr>
  </w:style>
  <w:style w:type="paragraph" w:customStyle="1" w:styleId="Title3">
    <w:name w:val="Title3"/>
    <w:basedOn w:val="30"/>
    <w:next w:val="af9"/>
    <w:qFormat/>
    <w:pPr>
      <w:numPr>
        <w:ilvl w:val="2"/>
        <w:numId w:val="1"/>
      </w:numPr>
      <w:spacing w:before="160" w:after="160"/>
      <w:ind w:firstLineChars="0" w:firstLine="0"/>
    </w:pPr>
    <w:rPr>
      <w:rFonts w:ascii="Calibri" w:eastAsia="仿宋" w:hAnsi="Calibri"/>
      <w:szCs w:val="32"/>
    </w:rPr>
  </w:style>
  <w:style w:type="paragraph" w:customStyle="1" w:styleId="Title4">
    <w:name w:val="Title4"/>
    <w:basedOn w:val="4"/>
    <w:next w:val="af9"/>
    <w:qFormat/>
    <w:pPr>
      <w:numPr>
        <w:ilvl w:val="3"/>
        <w:numId w:val="1"/>
      </w:numPr>
      <w:spacing w:before="160" w:after="160" w:line="360" w:lineRule="auto"/>
    </w:pPr>
    <w:rPr>
      <w:rFonts w:ascii="Times New Roman" w:eastAsia="仿宋" w:hAnsi="Times New Roman"/>
      <w:kern w:val="0"/>
    </w:rPr>
  </w:style>
  <w:style w:type="paragraph" w:customStyle="1" w:styleId="Title5">
    <w:name w:val="Title5"/>
    <w:basedOn w:val="5"/>
    <w:next w:val="af9"/>
    <w:qFormat/>
    <w:pPr>
      <w:numPr>
        <w:ilvl w:val="4"/>
        <w:numId w:val="1"/>
      </w:numPr>
      <w:spacing w:before="120" w:after="120" w:line="360" w:lineRule="auto"/>
    </w:pPr>
    <w:rPr>
      <w:rFonts w:ascii="Times New Roman" w:eastAsia="仿宋" w:hAnsi="Times New Roman"/>
      <w:kern w:val="0"/>
    </w:rPr>
  </w:style>
  <w:style w:type="paragraph" w:customStyle="1" w:styleId="Image">
    <w:name w:val="Image"/>
    <w:basedOn w:val="37"/>
    <w:qFormat/>
    <w:pPr>
      <w:ind w:firstLineChars="0" w:firstLine="0"/>
      <w:jc w:val="center"/>
    </w:pPr>
    <w:rPr>
      <w:rFonts w:ascii="Times New Roman" w:hAnsi="Times New Roman"/>
      <w:szCs w:val="21"/>
    </w:rPr>
  </w:style>
  <w:style w:type="paragraph" w:customStyle="1" w:styleId="Image-T">
    <w:name w:val="Image-T"/>
    <w:basedOn w:val="Image"/>
    <w:next w:val="Image"/>
    <w:qFormat/>
    <w:pPr>
      <w:numPr>
        <w:ilvl w:val="6"/>
        <w:numId w:val="1"/>
      </w:numPr>
      <w:spacing w:afterLines="50"/>
      <w:ind w:left="896"/>
    </w:pPr>
    <w:rPr>
      <w:rFonts w:eastAsia="仿宋"/>
    </w:rPr>
  </w:style>
  <w:style w:type="paragraph" w:customStyle="1" w:styleId="Table-T">
    <w:name w:val="Table-T"/>
    <w:basedOn w:val="Image-T"/>
    <w:next w:val="a3"/>
    <w:qFormat/>
    <w:pPr>
      <w:numPr>
        <w:ilvl w:val="5"/>
      </w:numPr>
      <w:spacing w:beforeLines="50" w:afterLines="0"/>
    </w:pPr>
  </w:style>
  <w:style w:type="paragraph" w:customStyle="1" w:styleId="Text1">
    <w:name w:val="Text 1"/>
    <w:basedOn w:val="af9"/>
    <w:qFormat/>
    <w:pPr>
      <w:numPr>
        <w:numId w:val="2"/>
      </w:numPr>
      <w:spacing w:after="0" w:line="360" w:lineRule="auto"/>
      <w:ind w:left="839" w:hanging="357"/>
      <w:jc w:val="left"/>
    </w:pPr>
    <w:rPr>
      <w:rFonts w:ascii="Times New Roman" w:eastAsia="仿宋" w:hAnsi="Times New Roman"/>
      <w:kern w:val="0"/>
      <w:sz w:val="24"/>
      <w:szCs w:val="21"/>
    </w:rPr>
  </w:style>
  <w:style w:type="paragraph" w:customStyle="1" w:styleId="Text3">
    <w:name w:val="Text3"/>
    <w:basedOn w:val="Text1"/>
    <w:next w:val="af9"/>
    <w:qFormat/>
    <w:pPr>
      <w:numPr>
        <w:numId w:val="3"/>
      </w:numPr>
    </w:pPr>
    <w:rPr>
      <w:b/>
    </w:rPr>
  </w:style>
  <w:style w:type="paragraph" w:customStyle="1" w:styleId="Table">
    <w:name w:val="Table"/>
    <w:basedOn w:val="Image"/>
    <w:qFormat/>
    <w:rPr>
      <w:rFonts w:eastAsia="仿宋"/>
    </w:rPr>
  </w:style>
  <w:style w:type="character" w:customStyle="1" w:styleId="hChar">
    <w:name w:val="h Char"/>
    <w:qFormat/>
    <w:rPr>
      <w:rFonts w:eastAsia="仿宋_GB2312"/>
      <w:kern w:val="2"/>
      <w:sz w:val="18"/>
    </w:rPr>
  </w:style>
  <w:style w:type="paragraph" w:customStyle="1" w:styleId="1c">
    <w:name w:val="无间隔1"/>
    <w:link w:val="NoSpacingChar"/>
    <w:qFormat/>
    <w:rPr>
      <w:rFonts w:ascii="Calibri" w:hAnsi="Calibri"/>
      <w:sz w:val="22"/>
      <w:szCs w:val="22"/>
    </w:rPr>
  </w:style>
  <w:style w:type="character" w:customStyle="1" w:styleId="NoSpacingChar">
    <w:name w:val="No Spacing Char"/>
    <w:link w:val="1c"/>
    <w:qFormat/>
    <w:rPr>
      <w:rFonts w:ascii="Calibri" w:hAnsi="Calibri"/>
      <w:sz w:val="22"/>
      <w:szCs w:val="22"/>
    </w:rPr>
  </w:style>
  <w:style w:type="paragraph" w:customStyle="1" w:styleId="1d">
    <w:name w:val="标题1"/>
    <w:basedOn w:val="affa"/>
    <w:qFormat/>
    <w:pPr>
      <w:spacing w:before="480" w:line="240" w:lineRule="auto"/>
    </w:pPr>
    <w:rPr>
      <w:rFonts w:ascii="Times New Roman" w:hAnsi="Times New Roman"/>
      <w:kern w:val="0"/>
      <w:sz w:val="44"/>
    </w:rPr>
  </w:style>
  <w:style w:type="paragraph" w:customStyle="1" w:styleId="1e">
    <w:name w:val="页眉1"/>
    <w:basedOn w:val="aff"/>
    <w:qFormat/>
    <w:pPr>
      <w:spacing w:after="0" w:line="240" w:lineRule="auto"/>
      <w:jc w:val="left"/>
    </w:pPr>
    <w:rPr>
      <w:kern w:val="0"/>
    </w:rPr>
  </w:style>
  <w:style w:type="character" w:customStyle="1" w:styleId="1f">
    <w:name w:val="书籍标题1"/>
    <w:qFormat/>
    <w:rPr>
      <w:b/>
      <w:bCs/>
      <w:i/>
      <w:iCs/>
      <w:spacing w:val="5"/>
    </w:rPr>
  </w:style>
  <w:style w:type="character" w:customStyle="1" w:styleId="1f0">
    <w:name w:val="明显参考1"/>
    <w:qFormat/>
    <w:rPr>
      <w:b/>
      <w:bCs/>
      <w:smallCaps/>
      <w:color w:val="4F81BD"/>
      <w:spacing w:val="5"/>
    </w:rPr>
  </w:style>
  <w:style w:type="character" w:customStyle="1" w:styleId="1f1">
    <w:name w:val="明显强调1"/>
    <w:qFormat/>
    <w:rPr>
      <w:i/>
      <w:iCs/>
      <w:color w:val="4F81BD"/>
    </w:rPr>
  </w:style>
  <w:style w:type="paragraph" w:customStyle="1" w:styleId="1f2">
    <w:name w:val="明显引用1"/>
    <w:basedOn w:val="a3"/>
    <w:next w:val="a3"/>
    <w:link w:val="IntenseQuoteChar"/>
    <w:qFormat/>
    <w:pPr>
      <w:pBdr>
        <w:top w:val="single" w:sz="4" w:space="10" w:color="4F81BD"/>
        <w:bottom w:val="single" w:sz="4" w:space="10" w:color="4F81BD"/>
      </w:pBdr>
      <w:spacing w:before="360" w:after="360" w:line="240" w:lineRule="auto"/>
      <w:ind w:left="864" w:right="864"/>
      <w:jc w:val="center"/>
    </w:pPr>
    <w:rPr>
      <w:rFonts w:ascii="Calibri" w:hAnsi="Calibri"/>
      <w:i/>
      <w:iCs/>
      <w:color w:val="4F81BD"/>
      <w:szCs w:val="21"/>
    </w:rPr>
  </w:style>
  <w:style w:type="character" w:customStyle="1" w:styleId="IntenseQuoteChar">
    <w:name w:val="Intense Quote Char"/>
    <w:link w:val="1f2"/>
    <w:qFormat/>
    <w:rPr>
      <w:rFonts w:ascii="Calibri" w:hAnsi="Calibri"/>
      <w:i/>
      <w:iCs/>
      <w:color w:val="4F81BD"/>
      <w:kern w:val="2"/>
      <w:sz w:val="21"/>
      <w:szCs w:val="21"/>
    </w:rPr>
  </w:style>
  <w:style w:type="character" w:customStyle="1" w:styleId="1f3">
    <w:name w:val="不明显参考1"/>
    <w:qFormat/>
    <w:rPr>
      <w:smallCaps/>
      <w:color w:val="5A5A5A"/>
    </w:rPr>
  </w:style>
  <w:style w:type="paragraph" w:customStyle="1" w:styleId="Tabletext05">
    <w:name w:val="样式 Table text + 段前: 0.5 行"/>
    <w:basedOn w:val="Table-T"/>
    <w:qFormat/>
    <w:pPr>
      <w:numPr>
        <w:ilvl w:val="0"/>
        <w:numId w:val="0"/>
      </w:numPr>
      <w:tabs>
        <w:tab w:val="left" w:pos="2942"/>
      </w:tabs>
      <w:ind w:left="2942" w:hanging="420"/>
    </w:pPr>
    <w:rPr>
      <w:rFonts w:cs="宋体"/>
      <w:szCs w:val="20"/>
    </w:rPr>
  </w:style>
  <w:style w:type="character" w:customStyle="1" w:styleId="ae">
    <w:name w:val="题注 字符"/>
    <w:link w:val="ad"/>
    <w:qFormat/>
    <w:rPr>
      <w:rFonts w:ascii="Arial" w:eastAsia="黑体" w:hAnsi="Arial" w:cs="Arial"/>
      <w:kern w:val="2"/>
    </w:rPr>
  </w:style>
  <w:style w:type="paragraph" w:customStyle="1" w:styleId="1-">
    <w:name w:val="1样式-正文"/>
    <w:basedOn w:val="a3"/>
    <w:link w:val="1-Char"/>
    <w:qFormat/>
    <w:pPr>
      <w:spacing w:after="0" w:line="360" w:lineRule="auto"/>
      <w:ind w:firstLine="482"/>
      <w:jc w:val="left"/>
    </w:pPr>
    <w:rPr>
      <w:rFonts w:ascii="Calibri" w:hAnsi="Calibri"/>
      <w:bCs/>
      <w:szCs w:val="21"/>
      <w:lang w:val="zh-CN"/>
    </w:rPr>
  </w:style>
  <w:style w:type="character" w:customStyle="1" w:styleId="1-Char">
    <w:name w:val="1样式-正文 Char"/>
    <w:link w:val="1-"/>
    <w:qFormat/>
    <w:rPr>
      <w:rFonts w:ascii="Calibri" w:hAnsi="Calibri"/>
      <w:bCs/>
      <w:kern w:val="2"/>
      <w:sz w:val="21"/>
      <w:szCs w:val="21"/>
      <w:lang w:val="zh-CN"/>
    </w:rPr>
  </w:style>
  <w:style w:type="character" w:customStyle="1" w:styleId="CharChar13">
    <w:name w:val="Char Char13"/>
    <w:qFormat/>
    <w:rPr>
      <w:rFonts w:eastAsia="宋体"/>
      <w:b/>
      <w:bCs/>
      <w:kern w:val="44"/>
      <w:sz w:val="36"/>
      <w:szCs w:val="44"/>
      <w:lang w:val="en-US" w:eastAsia="zh-CN" w:bidi="ar-SA"/>
    </w:rPr>
  </w:style>
  <w:style w:type="character" w:customStyle="1" w:styleId="content1">
    <w:name w:val="content1"/>
    <w:qFormat/>
    <w:rPr>
      <w:sz w:val="18"/>
      <w:szCs w:val="18"/>
    </w:rPr>
  </w:style>
  <w:style w:type="character" w:customStyle="1" w:styleId="pointnormal1">
    <w:name w:val="point_normal1"/>
    <w:semiHidden/>
    <w:qFormat/>
    <w:rPr>
      <w:rFonts w:ascii="Arial" w:hAnsi="Arial" w:cs="Arial" w:hint="default"/>
      <w:sz w:val="18"/>
      <w:szCs w:val="18"/>
    </w:rPr>
  </w:style>
  <w:style w:type="character" w:customStyle="1" w:styleId="para1">
    <w:name w:val="para1"/>
    <w:semiHidden/>
    <w:qFormat/>
    <w:rPr>
      <w:rFonts w:ascii="Arial" w:hAnsi="Arial" w:cs="Arial" w:hint="default"/>
      <w:sz w:val="18"/>
      <w:szCs w:val="18"/>
    </w:rPr>
  </w:style>
  <w:style w:type="paragraph" w:customStyle="1" w:styleId="xl38">
    <w:name w:val="xl38"/>
    <w:basedOn w:val="a3"/>
    <w:semiHidden/>
    <w:qFormat/>
    <w:pPr>
      <w:widowControl/>
      <w:pBdr>
        <w:left w:val="single" w:sz="4" w:space="0" w:color="auto"/>
        <w:bottom w:val="single" w:sz="4" w:space="0" w:color="auto"/>
        <w:right w:val="single" w:sz="8" w:space="0" w:color="auto"/>
      </w:pBdr>
      <w:spacing w:before="100" w:beforeAutospacing="1" w:after="100" w:afterAutospacing="1" w:line="360" w:lineRule="auto"/>
      <w:jc w:val="center"/>
      <w:textAlignment w:val="top"/>
    </w:pPr>
    <w:rPr>
      <w:kern w:val="0"/>
      <w:sz w:val="20"/>
      <w:szCs w:val="20"/>
    </w:rPr>
  </w:style>
  <w:style w:type="character" w:customStyle="1" w:styleId="pointsmall1">
    <w:name w:val="point_small1"/>
    <w:semiHidden/>
    <w:qFormat/>
    <w:rPr>
      <w:rFonts w:ascii="Arial" w:hAnsi="Arial" w:cs="Arial" w:hint="default"/>
      <w:sz w:val="18"/>
      <w:szCs w:val="18"/>
    </w:rPr>
  </w:style>
  <w:style w:type="character" w:customStyle="1" w:styleId="tcontent1">
    <w:name w:val="tcontent1"/>
    <w:qFormat/>
    <w:rPr>
      <w:color w:val="333333"/>
      <w:sz w:val="18"/>
      <w:szCs w:val="18"/>
    </w:rPr>
  </w:style>
  <w:style w:type="character" w:customStyle="1" w:styleId="para">
    <w:name w:val="para"/>
    <w:basedOn w:val="a4"/>
    <w:qFormat/>
  </w:style>
  <w:style w:type="character" w:customStyle="1" w:styleId="titlestylelight1">
    <w:name w:val="titlestylelight1"/>
    <w:qFormat/>
    <w:rPr>
      <w:rFonts w:ascii="Arial" w:hAnsi="Arial" w:cs="Arial" w:hint="default"/>
      <w:b/>
      <w:bCs/>
      <w:color w:val="666666"/>
      <w:sz w:val="18"/>
      <w:szCs w:val="18"/>
    </w:rPr>
  </w:style>
  <w:style w:type="paragraph" w:customStyle="1" w:styleId="ParaChar">
    <w:name w:val="默认段落字体 Para Char"/>
    <w:basedOn w:val="a3"/>
    <w:qFormat/>
    <w:pPr>
      <w:adjustRightInd w:val="0"/>
      <w:spacing w:after="0" w:line="360" w:lineRule="auto"/>
    </w:pPr>
    <w:rPr>
      <w:kern w:val="0"/>
      <w:sz w:val="24"/>
      <w:szCs w:val="20"/>
    </w:rPr>
  </w:style>
  <w:style w:type="character" w:customStyle="1" w:styleId="apple-style-span">
    <w:name w:val="apple-style-span"/>
    <w:basedOn w:val="a4"/>
    <w:qFormat/>
  </w:style>
  <w:style w:type="paragraph" w:customStyle="1" w:styleId="Char1CharCharChar">
    <w:name w:val="Char1 Char Char Char"/>
    <w:basedOn w:val="a3"/>
    <w:qFormat/>
    <w:pPr>
      <w:spacing w:after="0" w:line="360" w:lineRule="auto"/>
    </w:pPr>
    <w:rPr>
      <w:rFonts w:eastAsia="仿宋_GB2312"/>
      <w:sz w:val="28"/>
    </w:rPr>
  </w:style>
  <w:style w:type="paragraph" w:customStyle="1" w:styleId="msolistparagraph0">
    <w:name w:val="msolistparagraph"/>
    <w:basedOn w:val="a3"/>
    <w:qFormat/>
    <w:pPr>
      <w:spacing w:after="0" w:line="360" w:lineRule="auto"/>
      <w:ind w:firstLineChars="200" w:firstLine="420"/>
    </w:pPr>
    <w:rPr>
      <w:rFonts w:ascii="Calibri" w:hAnsi="Calibri"/>
      <w:szCs w:val="21"/>
    </w:rPr>
  </w:style>
  <w:style w:type="paragraph" w:customStyle="1" w:styleId="Tabletext">
    <w:name w:val="Tabletext"/>
    <w:qFormat/>
    <w:pPr>
      <w:numPr>
        <w:numId w:val="4"/>
      </w:numPr>
      <w:suppressLineNumbers/>
      <w:tabs>
        <w:tab w:val="clear" w:pos="1843"/>
      </w:tabs>
      <w:spacing w:before="30" w:after="20"/>
      <w:ind w:left="0" w:firstLine="0"/>
    </w:pPr>
    <w:rPr>
      <w:rFonts w:ascii="Arial" w:hAnsi="Arial"/>
      <w:sz w:val="16"/>
      <w:lang w:eastAsia="en-US"/>
    </w:rPr>
  </w:style>
  <w:style w:type="paragraph" w:customStyle="1" w:styleId="affff9">
    <w:name w:val="正文样式"/>
    <w:basedOn w:val="a3"/>
    <w:qFormat/>
    <w:pPr>
      <w:spacing w:beforeLines="50" w:after="0" w:line="312" w:lineRule="auto"/>
      <w:ind w:firstLineChars="200" w:firstLine="200"/>
    </w:pPr>
    <w:rPr>
      <w:sz w:val="24"/>
    </w:rPr>
  </w:style>
  <w:style w:type="paragraph" w:customStyle="1" w:styleId="210">
    <w:name w:val="正文文本 21"/>
    <w:basedOn w:val="a3"/>
    <w:qFormat/>
    <w:pPr>
      <w:spacing w:after="120" w:line="480" w:lineRule="auto"/>
    </w:pPr>
    <w:rPr>
      <w:rFonts w:ascii="Calibri" w:hAnsi="Calibri"/>
      <w:kern w:val="0"/>
      <w:sz w:val="20"/>
    </w:rPr>
  </w:style>
  <w:style w:type="paragraph" w:customStyle="1" w:styleId="CharCharCharChar">
    <w:name w:val="Char Char Char Char"/>
    <w:basedOn w:val="a3"/>
    <w:uiPriority w:val="99"/>
    <w:qFormat/>
    <w:pPr>
      <w:spacing w:after="0" w:line="360" w:lineRule="auto"/>
    </w:pPr>
    <w:rPr>
      <w:szCs w:val="20"/>
    </w:rPr>
  </w:style>
  <w:style w:type="character" w:customStyle="1" w:styleId="1f4">
    <w:name w:val="不明显强调1"/>
    <w:qFormat/>
    <w:rPr>
      <w:i/>
      <w:iCs/>
      <w:color w:val="808080"/>
    </w:rPr>
  </w:style>
  <w:style w:type="character" w:customStyle="1" w:styleId="Char14">
    <w:name w:val="正文对齐 Char1"/>
    <w:qFormat/>
    <w:rPr>
      <w:rFonts w:ascii="Times New Roman" w:eastAsia="楷体_GB2312" w:hAnsi="Times New Roman" w:cs="Times New Roman"/>
      <w:sz w:val="24"/>
      <w:szCs w:val="20"/>
    </w:rPr>
  </w:style>
  <w:style w:type="character" w:customStyle="1" w:styleId="CharChar14">
    <w:name w:val="Char Char14"/>
    <w:qFormat/>
    <w:rPr>
      <w:rFonts w:eastAsia="仿宋_GB2312" w:hAnsi="宋体"/>
      <w:b/>
      <w:bCs/>
      <w:kern w:val="2"/>
      <w:sz w:val="24"/>
    </w:rPr>
  </w:style>
  <w:style w:type="paragraph" w:customStyle="1" w:styleId="xl25">
    <w:name w:val="xl25"/>
    <w:basedOn w:val="a3"/>
    <w:qFormat/>
    <w:pPr>
      <w:widowControl/>
      <w:numPr>
        <w:numId w:val="5"/>
      </w:numPr>
      <w:tabs>
        <w:tab w:val="clear" w:pos="1145"/>
      </w:tabs>
      <w:spacing w:before="100" w:beforeAutospacing="1" w:after="100" w:afterAutospacing="1" w:line="360" w:lineRule="auto"/>
      <w:ind w:left="0" w:firstLine="0"/>
      <w:jc w:val="center"/>
    </w:pPr>
    <w:rPr>
      <w:rFonts w:ascii="宋体" w:hAnsi="宋体"/>
      <w:kern w:val="0"/>
      <w:sz w:val="24"/>
    </w:rPr>
  </w:style>
  <w:style w:type="paragraph" w:customStyle="1" w:styleId="DBBody">
    <w:name w:val="DB Body"/>
    <w:qFormat/>
    <w:pPr>
      <w:tabs>
        <w:tab w:val="left" w:pos="4536"/>
        <w:tab w:val="left" w:pos="8505"/>
      </w:tabs>
      <w:spacing w:before="120" w:after="80" w:line="360" w:lineRule="auto"/>
    </w:pPr>
    <w:rPr>
      <w:rFonts w:ascii="Trebuchet MS" w:hAnsi="Trebuchet MS"/>
      <w:sz w:val="21"/>
      <w:szCs w:val="24"/>
      <w:lang w:val="en-GB" w:eastAsia="en-US"/>
    </w:rPr>
  </w:style>
  <w:style w:type="paragraph" w:customStyle="1" w:styleId="DBBullet1">
    <w:name w:val="DB Bullet 1"/>
    <w:qFormat/>
    <w:pPr>
      <w:numPr>
        <w:numId w:val="6"/>
      </w:numPr>
      <w:tabs>
        <w:tab w:val="left" w:pos="567"/>
      </w:tabs>
      <w:spacing w:before="80" w:after="60" w:line="360" w:lineRule="auto"/>
    </w:pPr>
    <w:rPr>
      <w:rFonts w:ascii="Trebuchet MS" w:hAnsi="Trebuchet MS"/>
      <w:sz w:val="21"/>
      <w:szCs w:val="24"/>
      <w:lang w:val="en-GB" w:eastAsia="en-US"/>
    </w:rPr>
  </w:style>
  <w:style w:type="paragraph" w:customStyle="1" w:styleId="DHHeadingA1with">
    <w:name w:val="DH Heading A1 (with #)"/>
    <w:next w:val="a3"/>
    <w:qFormat/>
    <w:pPr>
      <w:keepNext/>
      <w:pageBreakBefore/>
      <w:numPr>
        <w:ilvl w:val="6"/>
        <w:numId w:val="7"/>
      </w:numPr>
      <w:snapToGrid w:val="0"/>
      <w:spacing w:before="240" w:after="240" w:line="360" w:lineRule="auto"/>
      <w:outlineLvl w:val="0"/>
    </w:pPr>
    <w:rPr>
      <w:rFonts w:ascii="Trebuchet MS" w:hAnsi="Trebuchet MS"/>
      <w:b/>
      <w:bCs/>
      <w:color w:val="0085C3"/>
      <w:sz w:val="36"/>
      <w:szCs w:val="36"/>
      <w:lang w:val="en-GB" w:eastAsia="en-US"/>
    </w:rPr>
  </w:style>
  <w:style w:type="paragraph" w:customStyle="1" w:styleId="DHHeadingA2with">
    <w:name w:val="DH Heading A2 (with #)"/>
    <w:next w:val="DBBody"/>
    <w:qFormat/>
    <w:pPr>
      <w:keepNext/>
      <w:numPr>
        <w:ilvl w:val="7"/>
        <w:numId w:val="7"/>
      </w:numPr>
      <w:snapToGrid w:val="0"/>
      <w:spacing w:before="240" w:after="120" w:line="360" w:lineRule="auto"/>
      <w:outlineLvl w:val="1"/>
    </w:pPr>
    <w:rPr>
      <w:rFonts w:ascii="Trebuchet MS" w:hAnsi="Trebuchet MS"/>
      <w:b/>
      <w:color w:val="0085C3"/>
      <w:sz w:val="32"/>
      <w:szCs w:val="30"/>
      <w:lang w:val="en-GB" w:eastAsia="en-US"/>
    </w:rPr>
  </w:style>
  <w:style w:type="paragraph" w:customStyle="1" w:styleId="DHHeadingA3with">
    <w:name w:val="DH Heading A3 (with #)"/>
    <w:next w:val="DBBody"/>
    <w:qFormat/>
    <w:pPr>
      <w:keepNext/>
      <w:numPr>
        <w:ilvl w:val="8"/>
        <w:numId w:val="7"/>
      </w:numPr>
      <w:snapToGrid w:val="0"/>
      <w:spacing w:before="120" w:after="120" w:line="360" w:lineRule="auto"/>
      <w:outlineLvl w:val="2"/>
    </w:pPr>
    <w:rPr>
      <w:rFonts w:ascii="Trebuchet MS" w:hAnsi="Trebuchet MS"/>
      <w:b/>
      <w:iCs/>
      <w:color w:val="0085C3"/>
      <w:sz w:val="28"/>
      <w:szCs w:val="24"/>
      <w:lang w:val="en-GB" w:eastAsia="en-US"/>
    </w:rPr>
  </w:style>
  <w:style w:type="paragraph" w:customStyle="1" w:styleId="DHHeading1">
    <w:name w:val="DH Heading 1"/>
    <w:basedOn w:val="a3"/>
    <w:next w:val="DBBody"/>
    <w:qFormat/>
    <w:pPr>
      <w:keepNext/>
      <w:pageBreakBefore/>
      <w:widowControl/>
      <w:numPr>
        <w:numId w:val="7"/>
      </w:numPr>
      <w:snapToGrid w:val="0"/>
      <w:spacing w:before="240" w:after="240" w:line="360" w:lineRule="auto"/>
      <w:jc w:val="center"/>
      <w:outlineLvl w:val="0"/>
    </w:pPr>
    <w:rPr>
      <w:rFonts w:ascii="Trebuchet MS" w:hAnsi="Trebuchet MS" w:cs="Arial"/>
      <w:b/>
      <w:bCs/>
      <w:color w:val="0085C3"/>
      <w:kern w:val="32"/>
      <w:sz w:val="40"/>
      <w:szCs w:val="36"/>
    </w:rPr>
  </w:style>
  <w:style w:type="paragraph" w:customStyle="1" w:styleId="DHHeading3">
    <w:name w:val="DH Heading 3"/>
    <w:basedOn w:val="a3"/>
    <w:next w:val="DBBody"/>
    <w:qFormat/>
    <w:pPr>
      <w:keepNext/>
      <w:widowControl/>
      <w:numPr>
        <w:ilvl w:val="2"/>
        <w:numId w:val="7"/>
      </w:numPr>
      <w:suppressAutoHyphens/>
      <w:adjustRightInd w:val="0"/>
      <w:snapToGrid w:val="0"/>
      <w:spacing w:before="120" w:after="120" w:line="360" w:lineRule="auto"/>
      <w:jc w:val="left"/>
      <w:outlineLvl w:val="2"/>
    </w:pPr>
    <w:rPr>
      <w:rFonts w:ascii="Trebuchet MS" w:hAnsi="Trebuchet MS" w:cs="Arial"/>
      <w:b/>
      <w:bCs/>
      <w:iCs/>
      <w:color w:val="0085C3"/>
      <w:kern w:val="0"/>
      <w:sz w:val="32"/>
      <w:szCs w:val="30"/>
    </w:rPr>
  </w:style>
  <w:style w:type="paragraph" w:customStyle="1" w:styleId="DHHeading4">
    <w:name w:val="DH Heading 4"/>
    <w:next w:val="DBBody"/>
    <w:qFormat/>
    <w:pPr>
      <w:keepNext/>
      <w:numPr>
        <w:ilvl w:val="3"/>
        <w:numId w:val="7"/>
      </w:numPr>
      <w:suppressAutoHyphens/>
      <w:adjustRightInd w:val="0"/>
      <w:snapToGrid w:val="0"/>
      <w:spacing w:before="120" w:after="120" w:line="360" w:lineRule="auto"/>
      <w:outlineLvl w:val="3"/>
    </w:pPr>
    <w:rPr>
      <w:rFonts w:ascii="Trebuchet MS" w:hAnsi="Trebuchet MS" w:cs="Arial"/>
      <w:b/>
      <w:bCs/>
      <w:color w:val="0085C3"/>
      <w:sz w:val="28"/>
      <w:szCs w:val="24"/>
      <w:lang w:val="en-GB" w:eastAsia="en-US"/>
    </w:rPr>
  </w:style>
  <w:style w:type="paragraph" w:customStyle="1" w:styleId="DHHeading5">
    <w:name w:val="DH Heading 5"/>
    <w:next w:val="DBBody"/>
    <w:qFormat/>
    <w:pPr>
      <w:keepNext/>
      <w:numPr>
        <w:ilvl w:val="4"/>
        <w:numId w:val="7"/>
      </w:numPr>
      <w:snapToGrid w:val="0"/>
      <w:spacing w:before="120" w:after="120" w:line="360" w:lineRule="auto"/>
      <w:outlineLvl w:val="4"/>
    </w:pPr>
    <w:rPr>
      <w:rFonts w:ascii="Trebuchet MS" w:hAnsi="Trebuchet MS"/>
      <w:b/>
      <w:bCs/>
      <w:color w:val="0085C3"/>
      <w:sz w:val="25"/>
      <w:szCs w:val="21"/>
      <w:lang w:val="en-GB" w:eastAsia="en-US"/>
    </w:rPr>
  </w:style>
  <w:style w:type="paragraph" w:customStyle="1" w:styleId="DHHeading6">
    <w:name w:val="DH Heading 6"/>
    <w:next w:val="DBBody"/>
    <w:qFormat/>
    <w:pPr>
      <w:keepNext/>
      <w:numPr>
        <w:ilvl w:val="5"/>
        <w:numId w:val="7"/>
      </w:numPr>
      <w:suppressAutoHyphens/>
      <w:adjustRightInd w:val="0"/>
      <w:snapToGrid w:val="0"/>
      <w:spacing w:before="120" w:after="80" w:line="360" w:lineRule="auto"/>
      <w:outlineLvl w:val="5"/>
    </w:pPr>
    <w:rPr>
      <w:rFonts w:ascii="Trebuchet MS" w:hAnsi="Trebuchet MS"/>
      <w:b/>
      <w:bCs/>
      <w:iCs/>
      <w:color w:val="0085C3"/>
      <w:sz w:val="22"/>
      <w:szCs w:val="21"/>
      <w:lang w:val="en-GB" w:eastAsia="en-US"/>
    </w:rPr>
  </w:style>
  <w:style w:type="paragraph" w:customStyle="1" w:styleId="DHHeading2">
    <w:name w:val="DH Heading 2"/>
    <w:next w:val="DBBody"/>
    <w:qFormat/>
    <w:pPr>
      <w:keepNext/>
      <w:numPr>
        <w:ilvl w:val="1"/>
        <w:numId w:val="7"/>
      </w:numPr>
      <w:suppressAutoHyphens/>
      <w:adjustRightInd w:val="0"/>
      <w:snapToGrid w:val="0"/>
      <w:spacing w:before="240" w:after="120" w:line="360" w:lineRule="auto"/>
      <w:outlineLvl w:val="1"/>
    </w:pPr>
    <w:rPr>
      <w:rFonts w:ascii="Trebuchet MS" w:hAnsi="Trebuchet MS" w:cs="Arial"/>
      <w:b/>
      <w:bCs/>
      <w:color w:val="0085C3"/>
      <w:kern w:val="32"/>
      <w:sz w:val="36"/>
      <w:szCs w:val="36"/>
      <w:lang w:val="en-GB" w:eastAsia="en-US"/>
    </w:rPr>
  </w:style>
  <w:style w:type="character" w:customStyle="1" w:styleId="tpccontent1">
    <w:name w:val="tpc_content1"/>
    <w:qFormat/>
    <w:rPr>
      <w:sz w:val="20"/>
      <w:szCs w:val="20"/>
    </w:rPr>
  </w:style>
  <w:style w:type="character" w:customStyle="1" w:styleId="affffa">
    <w:name w:val="样式 黑体 二号"/>
    <w:qFormat/>
    <w:rPr>
      <w:rFonts w:ascii="Arial" w:eastAsia="黑体" w:hAnsi="Arial" w:cs="Arial" w:hint="default"/>
      <w:sz w:val="44"/>
    </w:rPr>
  </w:style>
  <w:style w:type="character" w:customStyle="1" w:styleId="style6">
    <w:name w:val="style6"/>
    <w:qFormat/>
    <w:rPr>
      <w:sz w:val="18"/>
    </w:rPr>
  </w:style>
  <w:style w:type="character" w:customStyle="1" w:styleId="3Char">
    <w:name w:val="样式 标题 3 + 加粗 Char"/>
    <w:qFormat/>
    <w:rPr>
      <w:rFonts w:ascii="Arial" w:eastAsia="黑体" w:hAnsi="Arial"/>
      <w:b/>
      <w:bCs/>
      <w:spacing w:val="14"/>
      <w:kern w:val="24"/>
      <w:sz w:val="24"/>
      <w:szCs w:val="28"/>
      <w:lang w:val="en-US" w:eastAsia="zh-CN" w:bidi="ar-SA"/>
    </w:rPr>
  </w:style>
  <w:style w:type="character" w:customStyle="1" w:styleId="CharCharCharCharChar">
    <w:name w:val="Char Char Char Char Char"/>
    <w:qFormat/>
    <w:rPr>
      <w:rFonts w:eastAsia="宋体"/>
      <w:kern w:val="2"/>
      <w:sz w:val="21"/>
      <w:szCs w:val="24"/>
      <w:lang w:val="en-US" w:eastAsia="zh-CN" w:bidi="ar-SA"/>
    </w:rPr>
  </w:style>
  <w:style w:type="character" w:customStyle="1" w:styleId="CharChar21">
    <w:name w:val="Char Char2"/>
    <w:qFormat/>
    <w:rPr>
      <w:rFonts w:eastAsia="宋体"/>
      <w:b/>
      <w:kern w:val="2"/>
      <w:sz w:val="28"/>
      <w:lang w:val="en-US" w:eastAsia="zh-CN" w:bidi="ar-SA"/>
    </w:rPr>
  </w:style>
  <w:style w:type="character" w:customStyle="1" w:styleId="Char9">
    <w:name w:val="正文（缩进） Char"/>
    <w:qFormat/>
    <w:rPr>
      <w:rFonts w:eastAsia="宋体"/>
      <w:kern w:val="2"/>
      <w:sz w:val="24"/>
      <w:szCs w:val="24"/>
      <w:lang w:val="en-US" w:eastAsia="zh-CN" w:bidi="ar-SA"/>
    </w:rPr>
  </w:style>
  <w:style w:type="character" w:customStyle="1" w:styleId="hCharChar">
    <w:name w:val="h Char Char"/>
    <w:qFormat/>
    <w:rPr>
      <w:rFonts w:eastAsia="宋体"/>
      <w:kern w:val="2"/>
      <w:sz w:val="18"/>
      <w:szCs w:val="18"/>
      <w:lang w:val="en-US" w:eastAsia="zh-CN" w:bidi="ar-SA"/>
    </w:rPr>
  </w:style>
  <w:style w:type="character" w:customStyle="1" w:styleId="CharChar4">
    <w:name w:val="正文（缩进） Char Char"/>
    <w:qFormat/>
    <w:rPr>
      <w:rFonts w:eastAsia="宋体"/>
      <w:kern w:val="2"/>
      <w:sz w:val="24"/>
      <w:szCs w:val="24"/>
      <w:lang w:val="en-US" w:eastAsia="zh-CN" w:bidi="ar-SA"/>
    </w:rPr>
  </w:style>
  <w:style w:type="character" w:customStyle="1" w:styleId="at0">
    <w:name w:val="at_0"/>
    <w:qFormat/>
  </w:style>
  <w:style w:type="character" w:customStyle="1" w:styleId="textcontents">
    <w:name w:val="textcontents"/>
    <w:qFormat/>
  </w:style>
  <w:style w:type="character" w:customStyle="1" w:styleId="wj1">
    <w:name w:val="wj1"/>
    <w:qFormat/>
    <w:rPr>
      <w:color w:val="000000"/>
      <w:sz w:val="18"/>
      <w:szCs w:val="18"/>
      <w:u w:val="none"/>
    </w:rPr>
  </w:style>
  <w:style w:type="character" w:customStyle="1" w:styleId="zbggmainstyle9">
    <w:name w:val="zbggmain style9"/>
    <w:qFormat/>
  </w:style>
  <w:style w:type="character" w:customStyle="1" w:styleId="CharChar5">
    <w:name w:val="表格 Char Char"/>
    <w:qFormat/>
    <w:rPr>
      <w:rFonts w:ascii="宋体" w:eastAsia="宋体" w:hAnsi="宋体"/>
      <w:lang w:val="en-US" w:eastAsia="zh-CN" w:bidi="ar-SA"/>
    </w:rPr>
  </w:style>
  <w:style w:type="character" w:customStyle="1" w:styleId="Char15">
    <w:name w:val="批注框文本 Char1"/>
    <w:qFormat/>
    <w:rPr>
      <w:kern w:val="2"/>
      <w:sz w:val="18"/>
      <w:szCs w:val="18"/>
    </w:rPr>
  </w:style>
  <w:style w:type="character" w:customStyle="1" w:styleId="CharChar15">
    <w:name w:val="Char Char1"/>
    <w:qFormat/>
    <w:rPr>
      <w:rFonts w:eastAsia="宋体"/>
      <w:kern w:val="2"/>
      <w:sz w:val="18"/>
      <w:szCs w:val="18"/>
      <w:lang w:val="en-US" w:eastAsia="zh-CN" w:bidi="ar-SA"/>
    </w:rPr>
  </w:style>
  <w:style w:type="character" w:customStyle="1" w:styleId="productdetailname">
    <w:name w:val="product_detail_name"/>
    <w:qFormat/>
  </w:style>
  <w:style w:type="character" w:customStyle="1" w:styleId="blue">
    <w:name w:val="blue"/>
    <w:qFormat/>
  </w:style>
  <w:style w:type="character" w:customStyle="1" w:styleId="Char16">
    <w:name w:val="标题 Char1"/>
    <w:qFormat/>
    <w:rPr>
      <w:rFonts w:ascii="Cambria" w:eastAsia="宋体" w:hAnsi="Cambria" w:cs="Times New Roman"/>
      <w:b/>
      <w:bCs/>
      <w:sz w:val="32"/>
      <w:szCs w:val="32"/>
    </w:rPr>
  </w:style>
  <w:style w:type="paragraph" w:customStyle="1" w:styleId="affffb">
    <w:name w:val="标题三级"/>
    <w:basedOn w:val="a3"/>
    <w:next w:val="a3"/>
    <w:qFormat/>
    <w:pPr>
      <w:tabs>
        <w:tab w:val="left" w:pos="720"/>
      </w:tabs>
      <w:topLinePunct/>
      <w:autoSpaceDE w:val="0"/>
      <w:autoSpaceDN w:val="0"/>
      <w:spacing w:after="0" w:line="360" w:lineRule="auto"/>
      <w:outlineLvl w:val="2"/>
    </w:pPr>
    <w:rPr>
      <w:rFonts w:ascii="宋体" w:hAnsi="宋体"/>
      <w:b/>
      <w:szCs w:val="21"/>
    </w:rPr>
  </w:style>
  <w:style w:type="paragraph" w:customStyle="1" w:styleId="TableTextChar">
    <w:name w:val="Table Text Char"/>
    <w:qFormat/>
    <w:pPr>
      <w:snapToGrid w:val="0"/>
      <w:spacing w:before="80" w:after="80"/>
    </w:pPr>
    <w:rPr>
      <w:rFonts w:ascii="Arial" w:hAnsi="Arial"/>
      <w:sz w:val="18"/>
    </w:rPr>
  </w:style>
  <w:style w:type="paragraph" w:customStyle="1" w:styleId="affffc">
    <w:name w:val="文档正文"/>
    <w:basedOn w:val="a3"/>
    <w:qFormat/>
    <w:pPr>
      <w:adjustRightInd w:val="0"/>
      <w:spacing w:after="0" w:line="312" w:lineRule="atLeast"/>
      <w:ind w:firstLine="567"/>
      <w:textAlignment w:val="baseline"/>
    </w:pPr>
    <w:rPr>
      <w:rFonts w:ascii="长城仿宋" w:eastAsia="长城仿宋" w:cs="长城仿宋"/>
      <w:kern w:val="0"/>
      <w:sz w:val="28"/>
      <w:szCs w:val="28"/>
    </w:rPr>
  </w:style>
  <w:style w:type="character" w:customStyle="1" w:styleId="2Char1">
    <w:name w:val="正文文本 2 Char1"/>
    <w:qFormat/>
    <w:rPr>
      <w:rFonts w:ascii="宋体" w:eastAsia="宋体" w:hAnsi="宋体"/>
      <w:color w:val="000000"/>
      <w:kern w:val="2"/>
      <w:sz w:val="24"/>
      <w:szCs w:val="24"/>
      <w:lang w:bidi="ar-SA"/>
    </w:rPr>
  </w:style>
  <w:style w:type="paragraph" w:customStyle="1" w:styleId="tabletext0">
    <w:name w:val="tabletext"/>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1f5">
    <w:name w:val="部分1"/>
    <w:basedOn w:val="a3"/>
    <w:qFormat/>
    <w:pPr>
      <w:keepNext/>
      <w:pageBreakBefore/>
      <w:tabs>
        <w:tab w:val="left" w:pos="720"/>
      </w:tabs>
      <w:spacing w:after="0" w:line="360" w:lineRule="auto"/>
      <w:jc w:val="center"/>
      <w:outlineLvl w:val="0"/>
    </w:pPr>
    <w:rPr>
      <w:rFonts w:eastAsia="黑体"/>
      <w:b/>
      <w:kern w:val="44"/>
      <w:sz w:val="36"/>
      <w:szCs w:val="20"/>
    </w:rPr>
  </w:style>
  <w:style w:type="paragraph" w:customStyle="1" w:styleId="tableheading">
    <w:name w:val="tableheading"/>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hea">
    <w:name w:val="hea"/>
    <w:basedOn w:val="a3"/>
    <w:next w:val="a3"/>
    <w:qFormat/>
    <w:pPr>
      <w:keepNext/>
      <w:keepLines/>
      <w:tabs>
        <w:tab w:val="left" w:pos="360"/>
        <w:tab w:val="left" w:pos="420"/>
      </w:tabs>
      <w:spacing w:before="340" w:after="330" w:line="576" w:lineRule="auto"/>
      <w:ind w:left="360" w:hanging="360"/>
      <w:outlineLvl w:val="0"/>
    </w:pPr>
    <w:rPr>
      <w:b/>
      <w:bCs/>
      <w:kern w:val="44"/>
      <w:sz w:val="44"/>
      <w:szCs w:val="44"/>
    </w:rPr>
  </w:style>
  <w:style w:type="paragraph" w:customStyle="1" w:styleId="Char1CharCharCharCharCharChar">
    <w:name w:val="Char1 Char Char Char Char Char Char"/>
    <w:basedOn w:val="a3"/>
    <w:qFormat/>
    <w:pPr>
      <w:spacing w:after="0" w:line="360" w:lineRule="auto"/>
    </w:pPr>
    <w:rPr>
      <w:rFonts w:ascii="Tahoma" w:hAnsi="Tahoma"/>
      <w:sz w:val="24"/>
      <w:szCs w:val="20"/>
    </w:rPr>
  </w:style>
  <w:style w:type="paragraph" w:customStyle="1" w:styleId="affffd">
    <w:name w:val="??"/>
    <w:qFormat/>
    <w:pPr>
      <w:widowControl w:val="0"/>
      <w:overflowPunct w:val="0"/>
      <w:autoSpaceDE w:val="0"/>
      <w:autoSpaceDN w:val="0"/>
      <w:adjustRightInd w:val="0"/>
      <w:textAlignment w:val="baseline"/>
    </w:p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WPSPlain">
    <w:name w:val="WPS Plain"/>
    <w:qFormat/>
  </w:style>
  <w:style w:type="paragraph" w:customStyle="1" w:styleId="affffe">
    <w:name w:val="文章"/>
    <w:basedOn w:val="a3"/>
    <w:qFormat/>
    <w:pPr>
      <w:widowControl/>
      <w:spacing w:after="0" w:line="360" w:lineRule="auto"/>
      <w:ind w:firstLineChars="200" w:firstLine="200"/>
      <w:jc w:val="left"/>
    </w:pPr>
    <w:rPr>
      <w:kern w:val="0"/>
      <w:sz w:val="24"/>
      <w:szCs w:val="20"/>
    </w:rPr>
  </w:style>
  <w:style w:type="paragraph" w:customStyle="1" w:styleId="afffff">
    <w:name w:val="文章正文格式"/>
    <w:basedOn w:val="a3"/>
    <w:qFormat/>
    <w:pPr>
      <w:snapToGrid w:val="0"/>
      <w:spacing w:after="0" w:line="540" w:lineRule="atLeast"/>
      <w:ind w:firstLine="578"/>
    </w:pPr>
    <w:rPr>
      <w:rFonts w:ascii="宋体"/>
      <w:spacing w:val="8"/>
      <w:sz w:val="28"/>
      <w:szCs w:val="20"/>
    </w:rPr>
  </w:style>
  <w:style w:type="paragraph" w:customStyle="1" w:styleId="pbullet2cmt">
    <w:name w:val="pbullet2cmt"/>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afffff0">
    <w:name w:val="标书正文格式"/>
    <w:qFormat/>
    <w:pPr>
      <w:spacing w:line="360" w:lineRule="auto"/>
      <w:ind w:firstLineChars="200" w:firstLine="200"/>
    </w:pPr>
    <w:rPr>
      <w:rFonts w:eastAsia="楷体_GB2312"/>
      <w:kern w:val="2"/>
      <w:sz w:val="24"/>
      <w:szCs w:val="24"/>
    </w:rPr>
  </w:style>
  <w:style w:type="paragraph" w:customStyle="1" w:styleId="CM12">
    <w:name w:val="CM12"/>
    <w:basedOn w:val="Default"/>
    <w:next w:val="Default"/>
    <w:qFormat/>
    <w:pPr>
      <w:spacing w:before="0" w:after="0" w:line="468" w:lineRule="atLeast"/>
    </w:pPr>
    <w:rPr>
      <w:rFonts w:cs="Times New Roman"/>
      <w:color w:val="auto"/>
    </w:rPr>
  </w:style>
  <w:style w:type="paragraph" w:customStyle="1" w:styleId="afffff1">
    <w:name w:val="段"/>
    <w:qFormat/>
    <w:pPr>
      <w:autoSpaceDE w:val="0"/>
      <w:autoSpaceDN w:val="0"/>
      <w:ind w:firstLineChars="200" w:firstLine="200"/>
      <w:jc w:val="both"/>
    </w:pPr>
    <w:rPr>
      <w:rFonts w:ascii="宋体"/>
      <w:sz w:val="21"/>
    </w:rPr>
  </w:style>
  <w:style w:type="paragraph" w:customStyle="1" w:styleId="afffff2">
    <w:name w:val="标准段落"/>
    <w:basedOn w:val="a3"/>
    <w:qFormat/>
    <w:pPr>
      <w:topLinePunct/>
      <w:autoSpaceDE w:val="0"/>
      <w:autoSpaceDN w:val="0"/>
      <w:spacing w:after="0" w:line="360" w:lineRule="auto"/>
      <w:ind w:firstLineChars="200" w:firstLine="480"/>
    </w:pPr>
    <w:rPr>
      <w:rFonts w:ascii="宋体" w:hAnsi="宋体"/>
      <w:sz w:val="24"/>
      <w:lang w:bidi="th-TH"/>
    </w:rPr>
  </w:style>
  <w:style w:type="paragraph" w:customStyle="1" w:styleId="SS">
    <w:name w:val="SS正文首行缩进 +"/>
    <w:basedOn w:val="af4"/>
    <w:qFormat/>
    <w:pPr>
      <w:spacing w:beforeLines="50" w:afterLines="50" w:line="360" w:lineRule="auto"/>
      <w:ind w:firstLineChars="200" w:firstLine="480"/>
    </w:pPr>
    <w:rPr>
      <w:rFonts w:ascii="Times New Roman" w:hAnsi="Times New Roman"/>
      <w:sz w:val="24"/>
      <w:szCs w:val="20"/>
    </w:rPr>
  </w:style>
  <w:style w:type="paragraph" w:customStyle="1" w:styleId="afffff3">
    <w:name w:val="二级条标题"/>
    <w:basedOn w:val="a3"/>
    <w:next w:val="afffff1"/>
    <w:qFormat/>
    <w:pPr>
      <w:widowControl/>
      <w:spacing w:after="0" w:line="360" w:lineRule="auto"/>
      <w:ind w:left="851"/>
      <w:jc w:val="left"/>
      <w:outlineLvl w:val="3"/>
    </w:pPr>
    <w:rPr>
      <w:rFonts w:eastAsia="黑体"/>
      <w:kern w:val="0"/>
      <w:szCs w:val="20"/>
    </w:rPr>
  </w:style>
  <w:style w:type="paragraph" w:customStyle="1" w:styleId="CharCharChar">
    <w:name w:val="Char Char Char"/>
    <w:basedOn w:val="a3"/>
    <w:qFormat/>
    <w:pPr>
      <w:spacing w:after="0" w:line="360" w:lineRule="auto"/>
    </w:pPr>
    <w:rPr>
      <w:rFonts w:ascii="Tahoma" w:hAnsi="Tahoma"/>
      <w:sz w:val="24"/>
      <w:szCs w:val="20"/>
    </w:rPr>
  </w:style>
  <w:style w:type="paragraph" w:customStyle="1" w:styleId="afffff4">
    <w:name w:val="表格"/>
    <w:basedOn w:val="a3"/>
    <w:qFormat/>
    <w:pPr>
      <w:snapToGrid w:val="0"/>
      <w:spacing w:after="0" w:line="360" w:lineRule="auto"/>
      <w:ind w:firstLineChars="21" w:firstLine="42"/>
    </w:pPr>
    <w:rPr>
      <w:rFonts w:ascii="宋体" w:hAnsi="宋体"/>
      <w:kern w:val="0"/>
      <w:sz w:val="20"/>
      <w:szCs w:val="20"/>
    </w:rPr>
  </w:style>
  <w:style w:type="paragraph" w:customStyle="1" w:styleId="GB2312CharCharCharCharCharCharCharCharCharCharCharChar">
    <w:name w:val="样式 楷体_GB2312 小四 Char Char Char Char Char Char Char Char Char Char Char Char"/>
    <w:basedOn w:val="a3"/>
    <w:next w:val="a3"/>
    <w:qFormat/>
    <w:pPr>
      <w:spacing w:after="0" w:line="360" w:lineRule="auto"/>
    </w:pPr>
    <w:rPr>
      <w:rFonts w:ascii="楷体_GB2312" w:eastAsia="楷体_GB2312"/>
      <w:sz w:val="24"/>
    </w:rPr>
  </w:style>
  <w:style w:type="paragraph" w:customStyle="1" w:styleId="afffff5">
    <w:name w:val="a"/>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afffff6">
    <w:name w:val="正文（缩进）"/>
    <w:basedOn w:val="a3"/>
    <w:qFormat/>
    <w:pPr>
      <w:spacing w:beforeLines="50" w:afterLines="50" w:line="360" w:lineRule="auto"/>
      <w:ind w:firstLineChars="200" w:firstLine="480"/>
    </w:pPr>
    <w:rPr>
      <w:sz w:val="24"/>
    </w:rPr>
  </w:style>
  <w:style w:type="paragraph" w:customStyle="1" w:styleId="afffff7">
    <w:name w:val="正文（绿盟科技）"/>
    <w:qFormat/>
    <w:pPr>
      <w:spacing w:line="300" w:lineRule="auto"/>
    </w:pPr>
    <w:rPr>
      <w:rFonts w:ascii="Arial" w:hAnsi="Arial" w:cs="Arial"/>
      <w:sz w:val="21"/>
      <w:szCs w:val="21"/>
    </w:rPr>
  </w:style>
  <w:style w:type="paragraph" w:customStyle="1" w:styleId="GB2312GB231215">
    <w:name w:val="样式 (西文) 仿宋_GB2312 (中文) 仿宋_GB2312 (符号) 宋体 小四 行距: 1.5 倍行距 首行缩..."/>
    <w:basedOn w:val="a3"/>
    <w:qFormat/>
    <w:pPr>
      <w:spacing w:after="0" w:line="360" w:lineRule="auto"/>
      <w:ind w:firstLineChars="150" w:firstLine="150"/>
    </w:pPr>
    <w:rPr>
      <w:rFonts w:ascii="宋体" w:cs="宋体"/>
      <w:sz w:val="24"/>
    </w:rPr>
  </w:style>
  <w:style w:type="paragraph" w:customStyle="1" w:styleId="00">
    <w:name w:val="0正文"/>
    <w:basedOn w:val="a3"/>
    <w:qFormat/>
    <w:pPr>
      <w:adjustRightInd w:val="0"/>
      <w:spacing w:after="0" w:line="360" w:lineRule="auto"/>
      <w:ind w:leftChars="50" w:left="50" w:rightChars="50" w:right="50" w:firstLineChars="200" w:firstLine="200"/>
      <w:textAlignment w:val="baseline"/>
    </w:pPr>
    <w:rPr>
      <w:rFonts w:ascii="Verdana" w:hAnsi="Verdana" w:cs="Verdana"/>
      <w:color w:val="000080"/>
      <w:szCs w:val="21"/>
    </w:rPr>
  </w:style>
  <w:style w:type="paragraph" w:customStyle="1" w:styleId="2a">
    <w:name w:val="注释标题2"/>
    <w:basedOn w:val="a3"/>
    <w:next w:val="a3"/>
    <w:qFormat/>
    <w:pPr>
      <w:spacing w:after="0" w:line="360" w:lineRule="auto"/>
      <w:jc w:val="center"/>
    </w:pPr>
    <w:rPr>
      <w:rFonts w:ascii="DFKai-SB" w:eastAsia="DFKai-SB" w:hAnsi="DFKai-SB"/>
      <w:sz w:val="24"/>
      <w:szCs w:val="20"/>
    </w:rPr>
  </w:style>
  <w:style w:type="paragraph" w:customStyle="1" w:styleId="1f6">
    <w:name w:val="正文文本缩进1"/>
    <w:basedOn w:val="a3"/>
    <w:qFormat/>
    <w:pPr>
      <w:spacing w:after="0" w:line="360" w:lineRule="auto"/>
      <w:ind w:firstLine="630"/>
    </w:pPr>
    <w:rPr>
      <w:rFonts w:ascii="楷体_GB2312" w:eastAsia="楷体_GB2312" w:cs="楷体_GB2312"/>
      <w:kern w:val="0"/>
      <w:sz w:val="32"/>
      <w:szCs w:val="32"/>
    </w:rPr>
  </w:style>
  <w:style w:type="paragraph" w:customStyle="1" w:styleId="41">
    <w:name w:val="样式4"/>
    <w:basedOn w:val="a3"/>
    <w:qFormat/>
    <w:pPr>
      <w:tabs>
        <w:tab w:val="left" w:pos="0"/>
        <w:tab w:val="left" w:pos="1260"/>
      </w:tabs>
      <w:spacing w:after="0" w:line="360" w:lineRule="auto"/>
      <w:ind w:left="1260"/>
    </w:pPr>
    <w:rPr>
      <w:sz w:val="24"/>
    </w:rPr>
  </w:style>
  <w:style w:type="paragraph" w:customStyle="1" w:styleId="afffff8">
    <w:name w:val="此正文"/>
    <w:basedOn w:val="a3"/>
    <w:qFormat/>
    <w:pPr>
      <w:tabs>
        <w:tab w:val="left" w:pos="425"/>
      </w:tabs>
      <w:spacing w:after="0" w:line="360" w:lineRule="auto"/>
      <w:ind w:left="425" w:firstLineChars="200" w:firstLine="200"/>
    </w:pPr>
    <w:rPr>
      <w:sz w:val="24"/>
    </w:rPr>
  </w:style>
  <w:style w:type="paragraph" w:customStyle="1" w:styleId="1f7">
    <w:name w:val="注释标题1"/>
    <w:basedOn w:val="a3"/>
    <w:next w:val="a3"/>
    <w:qFormat/>
    <w:pPr>
      <w:spacing w:after="0" w:line="360" w:lineRule="auto"/>
      <w:jc w:val="center"/>
    </w:pPr>
    <w:rPr>
      <w:rFonts w:ascii="DFKai-SB" w:eastAsia="DFKai-SB" w:hAnsi="DFKai-SB"/>
      <w:sz w:val="24"/>
      <w:szCs w:val="20"/>
    </w:rPr>
  </w:style>
  <w:style w:type="paragraph" w:customStyle="1" w:styleId="CharChar2CharCharCharCharCharCharCharCharCharChar">
    <w:name w:val="Char Char2 Char Char Char Char Char Char Char Char Char Char"/>
    <w:basedOn w:val="a3"/>
    <w:qFormat/>
    <w:pPr>
      <w:spacing w:after="0" w:line="360" w:lineRule="auto"/>
    </w:pPr>
    <w:rPr>
      <w:sz w:val="24"/>
    </w:rPr>
  </w:style>
  <w:style w:type="paragraph" w:customStyle="1" w:styleId="p0">
    <w:name w:val="p0"/>
    <w:basedOn w:val="a3"/>
    <w:qFormat/>
    <w:pPr>
      <w:widowControl/>
      <w:spacing w:after="0" w:line="360" w:lineRule="auto"/>
    </w:pPr>
    <w:rPr>
      <w:kern w:val="0"/>
      <w:szCs w:val="21"/>
    </w:rPr>
  </w:style>
  <w:style w:type="character" w:customStyle="1" w:styleId="HTMLChar0">
    <w:name w:val="HTML 地址 Char"/>
    <w:qFormat/>
    <w:rPr>
      <w:rFonts w:ascii="宋体" w:hAnsi="宋体"/>
      <w:i/>
      <w:iCs/>
      <w:szCs w:val="24"/>
    </w:rPr>
  </w:style>
  <w:style w:type="character" w:customStyle="1" w:styleId="big14">
    <w:name w:val="big14"/>
    <w:qFormat/>
  </w:style>
  <w:style w:type="character" w:customStyle="1" w:styleId="Chara">
    <w:name w:val="注释标题 Char"/>
    <w:qFormat/>
    <w:rPr>
      <w:rFonts w:ascii="DFKai-SB" w:eastAsia="DFKai-SB" w:hAnsi="DFKai-SB"/>
    </w:rPr>
  </w:style>
  <w:style w:type="character" w:customStyle="1" w:styleId="CharChar6">
    <w:name w:val="页脚 Char Char"/>
    <w:qFormat/>
    <w:rPr>
      <w:rFonts w:ascii="宋体" w:eastAsia="宋体" w:hAnsi="宋体" w:cs="Times New Roman"/>
      <w:sz w:val="18"/>
      <w:szCs w:val="20"/>
    </w:rPr>
  </w:style>
  <w:style w:type="character" w:customStyle="1" w:styleId="arial111">
    <w:name w:val="arial111"/>
    <w:qFormat/>
    <w:rPr>
      <w:rFonts w:ascii="Arial" w:hAnsi="Arial" w:cs="Arial" w:hint="default"/>
      <w:sz w:val="17"/>
      <w:szCs w:val="17"/>
    </w:rPr>
  </w:style>
  <w:style w:type="character" w:customStyle="1" w:styleId="CharChar8">
    <w:name w:val="五级条标题 Char Char"/>
    <w:link w:val="afffff9"/>
    <w:qFormat/>
    <w:rPr>
      <w:rFonts w:ascii="黑体" w:eastAsia="黑体" w:hAnsi="宋体"/>
      <w:szCs w:val="24"/>
    </w:rPr>
  </w:style>
  <w:style w:type="paragraph" w:customStyle="1" w:styleId="afffff9">
    <w:name w:val="五级条标题"/>
    <w:basedOn w:val="afffffa"/>
    <w:next w:val="a3"/>
    <w:link w:val="CharChar8"/>
    <w:qFormat/>
    <w:pPr>
      <w:outlineLvl w:val="6"/>
    </w:pPr>
  </w:style>
  <w:style w:type="paragraph" w:customStyle="1" w:styleId="afffffa">
    <w:name w:val="四级条标题"/>
    <w:basedOn w:val="afffffb"/>
    <w:next w:val="a3"/>
    <w:link w:val="CharChar9"/>
    <w:qFormat/>
    <w:pPr>
      <w:ind w:left="0"/>
      <w:outlineLvl w:val="5"/>
    </w:pPr>
  </w:style>
  <w:style w:type="paragraph" w:customStyle="1" w:styleId="afffffb">
    <w:name w:val="三级条标题"/>
    <w:basedOn w:val="Charb"/>
    <w:next w:val="a3"/>
    <w:link w:val="CharChara"/>
    <w:qFormat/>
    <w:pPr>
      <w:ind w:left="735"/>
      <w:outlineLvl w:val="4"/>
    </w:pPr>
  </w:style>
  <w:style w:type="paragraph" w:customStyle="1" w:styleId="Charb">
    <w:name w:val="二级条标题 Char"/>
    <w:next w:val="a3"/>
    <w:link w:val="CharCharChar0"/>
    <w:qFormat/>
    <w:pPr>
      <w:ind w:left="420"/>
      <w:outlineLvl w:val="3"/>
    </w:pPr>
    <w:rPr>
      <w:rFonts w:ascii="黑体" w:eastAsia="黑体" w:hAnsi="宋体"/>
      <w:szCs w:val="24"/>
    </w:rPr>
  </w:style>
  <w:style w:type="character" w:customStyle="1" w:styleId="CharChar9">
    <w:name w:val="四级条标题 Char Char"/>
    <w:link w:val="afffffa"/>
    <w:qFormat/>
    <w:rPr>
      <w:rFonts w:ascii="黑体" w:eastAsia="黑体" w:hAnsi="宋体"/>
      <w:szCs w:val="24"/>
    </w:rPr>
  </w:style>
  <w:style w:type="character" w:customStyle="1" w:styleId="CharChara">
    <w:name w:val="三级条标题 Char Char"/>
    <w:link w:val="afffffb"/>
    <w:qFormat/>
    <w:rPr>
      <w:rFonts w:ascii="黑体" w:eastAsia="黑体" w:hAnsi="宋体"/>
      <w:szCs w:val="24"/>
    </w:rPr>
  </w:style>
  <w:style w:type="character" w:customStyle="1" w:styleId="CharCharChar0">
    <w:name w:val="二级条标题 Char Char Char"/>
    <w:link w:val="Charb"/>
    <w:qFormat/>
    <w:rPr>
      <w:rFonts w:ascii="黑体" w:eastAsia="黑体" w:hAnsi="宋体"/>
      <w:szCs w:val="24"/>
    </w:rPr>
  </w:style>
  <w:style w:type="character" w:customStyle="1" w:styleId="CharCharCharChar0">
    <w:name w:val="一级条标题 Char Char Char Char"/>
    <w:qFormat/>
  </w:style>
  <w:style w:type="character" w:customStyle="1" w:styleId="CharCharCharChar1">
    <w:name w:val="章标题 Char Char Char Char"/>
    <w:link w:val="CharCharb"/>
    <w:qFormat/>
    <w:rPr>
      <w:rFonts w:ascii="黑体" w:eastAsia="黑体" w:hAnsi="宋体"/>
      <w:szCs w:val="24"/>
    </w:rPr>
  </w:style>
  <w:style w:type="paragraph" w:customStyle="1" w:styleId="CharCharb">
    <w:name w:val="章标题 Char Char"/>
    <w:next w:val="a3"/>
    <w:link w:val="CharCharCharChar1"/>
    <w:qFormat/>
    <w:pPr>
      <w:spacing w:beforeLines="50" w:afterLines="50"/>
      <w:ind w:left="840" w:hanging="420"/>
      <w:jc w:val="both"/>
      <w:outlineLvl w:val="1"/>
    </w:pPr>
    <w:rPr>
      <w:rFonts w:ascii="黑体" w:eastAsia="黑体" w:hAnsi="宋体"/>
      <w:szCs w:val="24"/>
    </w:rPr>
  </w:style>
  <w:style w:type="character" w:customStyle="1" w:styleId="t91">
    <w:name w:val="t91"/>
    <w:qFormat/>
  </w:style>
  <w:style w:type="character" w:customStyle="1" w:styleId="CharCharc">
    <w:name w:val="正文文本 Char Char"/>
    <w:qFormat/>
    <w:rPr>
      <w:rFonts w:ascii="宋体" w:eastAsia="宋体" w:hAnsi="宋体" w:cs="Times New Roman"/>
      <w:sz w:val="24"/>
      <w:szCs w:val="24"/>
    </w:rPr>
  </w:style>
  <w:style w:type="character" w:customStyle="1" w:styleId="afffffc">
    <w:name w:val="个人撰写风格"/>
    <w:qFormat/>
    <w:rPr>
      <w:rFonts w:ascii="Arial" w:eastAsia="宋体" w:hAnsi="Arial" w:cs="Arial"/>
      <w:color w:val="auto"/>
      <w:sz w:val="20"/>
    </w:rPr>
  </w:style>
  <w:style w:type="character" w:customStyle="1" w:styleId="CharChard">
    <w:name w:val="正文表标题 Char Char"/>
    <w:link w:val="afffffd"/>
    <w:qFormat/>
    <w:rPr>
      <w:rFonts w:ascii="黑体" w:eastAsia="黑体" w:hAnsi="宋体"/>
      <w:szCs w:val="24"/>
    </w:rPr>
  </w:style>
  <w:style w:type="paragraph" w:customStyle="1" w:styleId="afffffd">
    <w:name w:val="正文表标题"/>
    <w:next w:val="afffff1"/>
    <w:link w:val="CharChard"/>
    <w:qFormat/>
    <w:pPr>
      <w:tabs>
        <w:tab w:val="left" w:pos="360"/>
      </w:tabs>
      <w:ind w:left="3780"/>
      <w:jc w:val="center"/>
    </w:pPr>
    <w:rPr>
      <w:rFonts w:ascii="黑体" w:eastAsia="黑体" w:hAnsi="宋体"/>
      <w:szCs w:val="24"/>
    </w:rPr>
  </w:style>
  <w:style w:type="character" w:customStyle="1" w:styleId="CharChare">
    <w:name w:val="页眉 Char Char"/>
    <w:qFormat/>
    <w:rPr>
      <w:rFonts w:ascii="宋体" w:eastAsia="宋体" w:hAnsi="宋体" w:cs="Times New Roman"/>
      <w:sz w:val="18"/>
      <w:szCs w:val="20"/>
    </w:rPr>
  </w:style>
  <w:style w:type="character" w:customStyle="1" w:styleId="style60">
    <w:name w:val="style60"/>
    <w:qFormat/>
  </w:style>
  <w:style w:type="character" w:customStyle="1" w:styleId="CharCharCharCharChar0">
    <w:name w:val="章标题 Char Char Char Char Char"/>
    <w:qFormat/>
    <w:rPr>
      <w:rFonts w:ascii="黑体" w:eastAsia="黑体" w:hAnsi="宋体"/>
      <w:szCs w:val="24"/>
    </w:rPr>
  </w:style>
  <w:style w:type="character" w:customStyle="1" w:styleId="newsitemtitle1">
    <w:name w:val="newsitemtitle1"/>
    <w:qFormat/>
    <w:rPr>
      <w:b/>
      <w:bCs/>
      <w:color w:val="0000CD"/>
      <w:sz w:val="28"/>
      <w:szCs w:val="28"/>
    </w:rPr>
  </w:style>
  <w:style w:type="character" w:customStyle="1" w:styleId="afffffe">
    <w:name w:val="发布"/>
    <w:qFormat/>
    <w:rPr>
      <w:rFonts w:ascii="黑体" w:eastAsia="黑体"/>
      <w:spacing w:val="22"/>
      <w:w w:val="100"/>
      <w:position w:val="3"/>
      <w:sz w:val="28"/>
    </w:rPr>
  </w:style>
  <w:style w:type="character" w:customStyle="1" w:styleId="CharCharf">
    <w:name w:val="一级无标题条 Char Char"/>
    <w:link w:val="affffff"/>
    <w:qFormat/>
    <w:rPr>
      <w:rFonts w:ascii="宋体" w:hAnsi="宋体"/>
      <w:szCs w:val="24"/>
    </w:rPr>
  </w:style>
  <w:style w:type="paragraph" w:customStyle="1" w:styleId="affffff">
    <w:name w:val="一级无标题条"/>
    <w:basedOn w:val="a3"/>
    <w:link w:val="CharCharf"/>
    <w:qFormat/>
    <w:pPr>
      <w:spacing w:after="0" w:line="360" w:lineRule="auto"/>
    </w:pPr>
    <w:rPr>
      <w:rFonts w:ascii="宋体" w:hAnsi="宋体"/>
      <w:kern w:val="0"/>
      <w:sz w:val="20"/>
    </w:rPr>
  </w:style>
  <w:style w:type="character" w:customStyle="1" w:styleId="affffff0">
    <w:name w:val="个人答复风格"/>
    <w:qFormat/>
    <w:rPr>
      <w:rFonts w:ascii="Arial" w:eastAsia="宋体" w:hAnsi="Arial" w:cs="Arial"/>
      <w:color w:val="auto"/>
      <w:sz w:val="20"/>
    </w:rPr>
  </w:style>
  <w:style w:type="character" w:customStyle="1" w:styleId="Char17">
    <w:name w:val="脚注文本 Char1"/>
    <w:qFormat/>
    <w:rPr>
      <w:kern w:val="2"/>
      <w:sz w:val="18"/>
      <w:szCs w:val="18"/>
    </w:rPr>
  </w:style>
  <w:style w:type="paragraph" w:customStyle="1" w:styleId="affffff1">
    <w:name w:val="标准书眉_偶数页"/>
    <w:basedOn w:val="affffff2"/>
    <w:next w:val="a3"/>
    <w:qFormat/>
    <w:pPr>
      <w:jc w:val="left"/>
    </w:pPr>
  </w:style>
  <w:style w:type="paragraph" w:customStyle="1" w:styleId="affffff2">
    <w:name w:val="标准书眉_奇数页"/>
    <w:next w:val="a3"/>
    <w:qFormat/>
    <w:pPr>
      <w:tabs>
        <w:tab w:val="center" w:pos="4154"/>
        <w:tab w:val="right" w:pos="8306"/>
      </w:tabs>
      <w:spacing w:after="120"/>
      <w:jc w:val="right"/>
    </w:pPr>
    <w:rPr>
      <w:rFonts w:ascii="宋体" w:hAnsi="宋体"/>
      <w:kern w:val="2"/>
      <w:sz w:val="21"/>
      <w:szCs w:val="24"/>
    </w:rPr>
  </w:style>
  <w:style w:type="paragraph" w:customStyle="1" w:styleId="affffff3">
    <w:name w:val="字母编号列项（一级）"/>
    <w:qFormat/>
    <w:pPr>
      <w:ind w:leftChars="200" w:left="840" w:hangingChars="200" w:hanging="420"/>
      <w:jc w:val="both"/>
    </w:pPr>
    <w:rPr>
      <w:rFonts w:ascii="宋体" w:hAnsi="宋体"/>
      <w:kern w:val="2"/>
      <w:sz w:val="21"/>
      <w:szCs w:val="24"/>
    </w:rPr>
  </w:style>
  <w:style w:type="paragraph" w:customStyle="1" w:styleId="style3">
    <w:name w:val="style3"/>
    <w:basedOn w:val="a3"/>
    <w:qFormat/>
    <w:pPr>
      <w:widowControl/>
      <w:spacing w:before="100" w:beforeAutospacing="1" w:after="100" w:afterAutospacing="1" w:line="360" w:lineRule="auto"/>
      <w:jc w:val="left"/>
    </w:pPr>
    <w:rPr>
      <w:rFonts w:ascii="宋体" w:hAnsi="宋体"/>
      <w:color w:val="666666"/>
      <w:kern w:val="0"/>
      <w:sz w:val="24"/>
    </w:rPr>
  </w:style>
  <w:style w:type="character" w:customStyle="1" w:styleId="HTML0">
    <w:name w:val="HTML 地址 字符"/>
    <w:basedOn w:val="a4"/>
    <w:link w:val="HTML"/>
    <w:qFormat/>
    <w:rPr>
      <w:i/>
      <w:iCs/>
      <w:kern w:val="2"/>
      <w:sz w:val="21"/>
      <w:szCs w:val="24"/>
    </w:rPr>
  </w:style>
  <w:style w:type="paragraph" w:customStyle="1" w:styleId="38">
    <w:name w:val="注释标题3"/>
    <w:basedOn w:val="a3"/>
    <w:next w:val="a3"/>
    <w:qFormat/>
    <w:pPr>
      <w:spacing w:after="0" w:line="360" w:lineRule="auto"/>
      <w:jc w:val="center"/>
    </w:pPr>
    <w:rPr>
      <w:rFonts w:ascii="DFKai-SB" w:eastAsia="DFKai-SB" w:hAnsi="DFKai-SB"/>
      <w:sz w:val="20"/>
      <w:szCs w:val="20"/>
    </w:rPr>
  </w:style>
  <w:style w:type="character" w:customStyle="1" w:styleId="ab">
    <w:name w:val="注释标题 字符"/>
    <w:basedOn w:val="a4"/>
    <w:link w:val="aa"/>
    <w:qFormat/>
    <w:rPr>
      <w:kern w:val="2"/>
      <w:sz w:val="21"/>
      <w:szCs w:val="24"/>
    </w:rPr>
  </w:style>
  <w:style w:type="paragraph" w:customStyle="1" w:styleId="affffff4">
    <w:name w:val="附录五级条标题"/>
    <w:basedOn w:val="affffff5"/>
    <w:next w:val="afffff1"/>
    <w:qFormat/>
    <w:pPr>
      <w:outlineLvl w:val="6"/>
    </w:pPr>
  </w:style>
  <w:style w:type="paragraph" w:customStyle="1" w:styleId="affffff5">
    <w:name w:val="附录四级条标题"/>
    <w:basedOn w:val="affffff6"/>
    <w:next w:val="afffff1"/>
    <w:qFormat/>
    <w:pPr>
      <w:outlineLvl w:val="5"/>
    </w:pPr>
  </w:style>
  <w:style w:type="paragraph" w:customStyle="1" w:styleId="affffff6">
    <w:name w:val="附录三级条标题"/>
    <w:basedOn w:val="affffff7"/>
    <w:next w:val="afffff1"/>
    <w:qFormat/>
    <w:pPr>
      <w:outlineLvl w:val="4"/>
    </w:pPr>
  </w:style>
  <w:style w:type="paragraph" w:customStyle="1" w:styleId="affffff7">
    <w:name w:val="附录二级条标题"/>
    <w:basedOn w:val="affffff8"/>
    <w:next w:val="afffff1"/>
    <w:qFormat/>
    <w:pPr>
      <w:outlineLvl w:val="3"/>
    </w:pPr>
  </w:style>
  <w:style w:type="paragraph" w:customStyle="1" w:styleId="affffff8">
    <w:name w:val="附录一级条标题"/>
    <w:basedOn w:val="affffff9"/>
    <w:next w:val="afffff1"/>
    <w:qFormat/>
    <w:pPr>
      <w:autoSpaceDN w:val="0"/>
      <w:spacing w:beforeLines="0" w:afterLines="0"/>
      <w:ind w:left="0"/>
      <w:outlineLvl w:val="2"/>
    </w:pPr>
  </w:style>
  <w:style w:type="paragraph" w:customStyle="1" w:styleId="affffff9">
    <w:name w:val="附录章标题"/>
    <w:next w:val="afffff1"/>
    <w:qFormat/>
    <w:pPr>
      <w:tabs>
        <w:tab w:val="left" w:pos="360"/>
      </w:tabs>
      <w:wordWrap w:val="0"/>
      <w:overflowPunct w:val="0"/>
      <w:autoSpaceDE w:val="0"/>
      <w:spacing w:beforeLines="50" w:afterLines="50"/>
      <w:ind w:left="420"/>
      <w:jc w:val="both"/>
      <w:textAlignment w:val="baseline"/>
      <w:outlineLvl w:val="1"/>
    </w:pPr>
    <w:rPr>
      <w:rFonts w:ascii="黑体" w:eastAsia="黑体" w:hAnsi="宋体"/>
      <w:kern w:val="21"/>
      <w:sz w:val="21"/>
      <w:szCs w:val="24"/>
    </w:rPr>
  </w:style>
  <w:style w:type="paragraph" w:customStyle="1" w:styleId="CharChar40">
    <w:name w:val="Char Char4"/>
    <w:basedOn w:val="a3"/>
    <w:qFormat/>
    <w:pPr>
      <w:spacing w:after="0" w:line="360" w:lineRule="auto"/>
    </w:pPr>
  </w:style>
  <w:style w:type="paragraph" w:customStyle="1" w:styleId="CharCharCharChar10">
    <w:name w:val="Char Char Char Char1"/>
    <w:basedOn w:val="a3"/>
    <w:qFormat/>
    <w:pPr>
      <w:spacing w:after="0" w:line="360" w:lineRule="auto"/>
      <w:ind w:firstLineChars="200" w:firstLine="200"/>
    </w:pPr>
    <w:rPr>
      <w:rFonts w:ascii="Tahoma" w:hAnsi="Tahoma"/>
      <w:sz w:val="24"/>
    </w:rPr>
  </w:style>
  <w:style w:type="paragraph" w:customStyle="1" w:styleId="NoteHeading1">
    <w:name w:val="Note Heading1"/>
    <w:basedOn w:val="a3"/>
    <w:next w:val="a3"/>
    <w:qFormat/>
    <w:pPr>
      <w:spacing w:after="0" w:line="360" w:lineRule="auto"/>
      <w:jc w:val="center"/>
    </w:pPr>
    <w:rPr>
      <w:rFonts w:ascii="DFKai-SB" w:eastAsia="DFKai-SB" w:hAnsi="DFKai-SB"/>
      <w:sz w:val="20"/>
      <w:szCs w:val="20"/>
    </w:rPr>
  </w:style>
  <w:style w:type="paragraph" w:customStyle="1" w:styleId="affffffa">
    <w:name w:val="列表内容"/>
    <w:basedOn w:val="a3"/>
    <w:next w:val="a3"/>
    <w:qFormat/>
    <w:pPr>
      <w:widowControl/>
      <w:tabs>
        <w:tab w:val="left" w:pos="840"/>
      </w:tabs>
      <w:spacing w:after="0" w:line="360" w:lineRule="auto"/>
      <w:ind w:left="425" w:hanging="137"/>
      <w:jc w:val="left"/>
    </w:pPr>
    <w:rPr>
      <w:kern w:val="0"/>
      <w:sz w:val="18"/>
    </w:rPr>
  </w:style>
  <w:style w:type="character" w:customStyle="1" w:styleId="2Char10">
    <w:name w:val="正文首行缩进 2 Char1"/>
    <w:qFormat/>
    <w:rPr>
      <w:rFonts w:ascii="宋体" w:hAnsi="Courier New"/>
      <w:spacing w:val="-4"/>
      <w:kern w:val="2"/>
      <w:sz w:val="21"/>
      <w:szCs w:val="24"/>
    </w:rPr>
  </w:style>
  <w:style w:type="character" w:customStyle="1" w:styleId="Char22">
    <w:name w:val="正文文本缩进 Char2"/>
    <w:qFormat/>
    <w:rPr>
      <w:kern w:val="2"/>
      <w:sz w:val="21"/>
      <w:szCs w:val="24"/>
    </w:rPr>
  </w:style>
  <w:style w:type="paragraph" w:customStyle="1" w:styleId="affffffb">
    <w:name w:val="图表脚注"/>
    <w:next w:val="afffff1"/>
    <w:qFormat/>
    <w:pPr>
      <w:ind w:leftChars="200" w:left="300" w:hangingChars="100" w:hanging="100"/>
      <w:jc w:val="both"/>
    </w:pPr>
    <w:rPr>
      <w:rFonts w:ascii="宋体" w:hAnsi="宋体"/>
      <w:kern w:val="2"/>
      <w:sz w:val="18"/>
      <w:szCs w:val="24"/>
    </w:rPr>
  </w:style>
  <w:style w:type="paragraph" w:customStyle="1" w:styleId="affffffc">
    <w:name w:val="潘"/>
    <w:basedOn w:val="a3"/>
    <w:qFormat/>
    <w:pPr>
      <w:snapToGrid w:val="0"/>
      <w:spacing w:after="0" w:line="240" w:lineRule="atLeast"/>
    </w:pPr>
    <w:rPr>
      <w:rFonts w:ascii="Arial" w:eastAsia="楷体_GB2312" w:hAnsi="Arial"/>
      <w:b/>
      <w:bCs/>
    </w:rPr>
  </w:style>
  <w:style w:type="paragraph" w:customStyle="1" w:styleId="affffffd">
    <w:name w:val="其他标准称谓"/>
    <w:qFormat/>
    <w:pPr>
      <w:spacing w:line="0" w:lineRule="atLeast"/>
      <w:jc w:val="distribute"/>
    </w:pPr>
    <w:rPr>
      <w:rFonts w:ascii="黑体" w:eastAsia="黑体" w:hAnsi="宋体"/>
      <w:kern w:val="2"/>
      <w:sz w:val="52"/>
      <w:szCs w:val="24"/>
    </w:rPr>
  </w:style>
  <w:style w:type="paragraph" w:customStyle="1" w:styleId="affffffe">
    <w:name w:val="数字编号列项（二级）"/>
    <w:qFormat/>
    <w:pPr>
      <w:ind w:leftChars="400" w:left="1260" w:hangingChars="200" w:hanging="420"/>
      <w:jc w:val="both"/>
    </w:pPr>
    <w:rPr>
      <w:rFonts w:ascii="宋体" w:hAnsi="宋体"/>
      <w:kern w:val="2"/>
      <w:sz w:val="21"/>
      <w:szCs w:val="24"/>
    </w:rPr>
  </w:style>
  <w:style w:type="paragraph" w:customStyle="1" w:styleId="33CharH3h33rdlevel3Level3Headlevel3PIM3s">
    <w:name w:val="样式 标题 3标题 3 CharH3h33rd level3Level 3 Headlevel_3PIM 3s..."/>
    <w:basedOn w:val="30"/>
    <w:qFormat/>
    <w:pPr>
      <w:tabs>
        <w:tab w:val="left" w:pos="425"/>
      </w:tabs>
      <w:spacing w:afterLines="50" w:line="416" w:lineRule="auto"/>
      <w:ind w:firstLineChars="0" w:firstLine="0"/>
    </w:pPr>
    <w:rPr>
      <w:rFonts w:ascii="宋体" w:eastAsia="宋体" w:hAnsi="宋体" w:cs="宋体"/>
      <w:sz w:val="28"/>
    </w:rPr>
  </w:style>
  <w:style w:type="paragraph" w:customStyle="1" w:styleId="afffffff">
    <w:name w:val="注×："/>
    <w:qFormat/>
    <w:pPr>
      <w:widowControl w:val="0"/>
      <w:tabs>
        <w:tab w:val="left" w:pos="360"/>
        <w:tab w:val="left" w:pos="630"/>
      </w:tabs>
      <w:autoSpaceDE w:val="0"/>
      <w:autoSpaceDN w:val="0"/>
      <w:jc w:val="both"/>
    </w:pPr>
    <w:rPr>
      <w:rFonts w:ascii="宋体" w:hAnsi="宋体"/>
      <w:kern w:val="2"/>
      <w:sz w:val="18"/>
      <w:szCs w:val="24"/>
    </w:rPr>
  </w:style>
  <w:style w:type="paragraph" w:customStyle="1" w:styleId="afffffff0">
    <w:name w:val="二级无标题条"/>
    <w:basedOn w:val="a3"/>
    <w:qFormat/>
    <w:pPr>
      <w:spacing w:after="0" w:line="360" w:lineRule="auto"/>
    </w:pPr>
    <w:rPr>
      <w:rFonts w:ascii="宋体" w:hAnsi="宋体"/>
    </w:rPr>
  </w:style>
  <w:style w:type="paragraph" w:customStyle="1" w:styleId="afffffff1">
    <w:name w:val="字母编号列项"/>
    <w:qFormat/>
    <w:pPr>
      <w:ind w:leftChars="200" w:left="840" w:hangingChars="200" w:hanging="420"/>
      <w:jc w:val="both"/>
    </w:pPr>
    <w:rPr>
      <w:rFonts w:ascii="宋体" w:hAnsi="宋体"/>
      <w:kern w:val="2"/>
      <w:sz w:val="21"/>
      <w:szCs w:val="24"/>
    </w:rPr>
  </w:style>
  <w:style w:type="paragraph" w:customStyle="1" w:styleId="afffffff2">
    <w:name w:val="封面正文"/>
    <w:qFormat/>
    <w:pPr>
      <w:jc w:val="both"/>
    </w:pPr>
    <w:rPr>
      <w:rFonts w:ascii="宋体" w:hAnsi="宋体"/>
      <w:kern w:val="2"/>
      <w:sz w:val="24"/>
      <w:szCs w:val="24"/>
    </w:rPr>
  </w:style>
  <w:style w:type="paragraph" w:customStyle="1" w:styleId="afffffff3">
    <w:name w:val="列项·"/>
    <w:qFormat/>
    <w:pPr>
      <w:tabs>
        <w:tab w:val="left" w:pos="360"/>
        <w:tab w:val="left" w:pos="840"/>
      </w:tabs>
      <w:jc w:val="both"/>
    </w:pPr>
    <w:rPr>
      <w:rFonts w:ascii="宋体" w:hAnsi="宋体"/>
      <w:kern w:val="2"/>
      <w:sz w:val="21"/>
      <w:szCs w:val="24"/>
    </w:rPr>
  </w:style>
  <w:style w:type="paragraph" w:customStyle="1" w:styleId="afffffff4">
    <w:name w:val="一级条标题"/>
    <w:basedOn w:val="a3"/>
    <w:next w:val="a3"/>
    <w:qFormat/>
    <w:pPr>
      <w:widowControl/>
      <w:spacing w:after="0" w:line="360" w:lineRule="auto"/>
      <w:outlineLvl w:val="2"/>
    </w:pPr>
    <w:rPr>
      <w:rFonts w:ascii="黑体" w:eastAsia="黑体" w:hAnsi="宋体"/>
      <w:kern w:val="0"/>
      <w:szCs w:val="20"/>
    </w:rPr>
  </w:style>
  <w:style w:type="paragraph" w:customStyle="1" w:styleId="4H4sect1234RefHeading1rh1Headingsqlh4h41h42">
    <w:name w:val="样式 标题 4H4sect 1.2.3.4Ref Heading 1rh1Heading sqlh4h41h42..."/>
    <w:basedOn w:val="4"/>
    <w:qFormat/>
    <w:pPr>
      <w:numPr>
        <w:ilvl w:val="3"/>
        <w:numId w:val="8"/>
      </w:numPr>
      <w:tabs>
        <w:tab w:val="left" w:pos="425"/>
        <w:tab w:val="left" w:pos="1680"/>
      </w:tabs>
      <w:spacing w:before="0" w:afterLines="50" w:line="360" w:lineRule="auto"/>
      <w:ind w:left="1680"/>
    </w:pPr>
    <w:rPr>
      <w:rFonts w:ascii="Times New Roman" w:eastAsia="宋体" w:hAnsi="宋体" w:cs="宋体"/>
      <w:kern w:val="0"/>
      <w:sz w:val="24"/>
      <w:szCs w:val="20"/>
    </w:rPr>
  </w:style>
  <w:style w:type="paragraph" w:customStyle="1" w:styleId="afffffff5">
    <w:name w:val="参考文献、索引标题"/>
    <w:basedOn w:val="afffffff6"/>
    <w:next w:val="a3"/>
    <w:qFormat/>
    <w:pPr>
      <w:spacing w:after="200"/>
      <w:ind w:left="0" w:firstLine="0"/>
    </w:pPr>
    <w:rPr>
      <w:sz w:val="21"/>
    </w:rPr>
  </w:style>
  <w:style w:type="paragraph" w:customStyle="1" w:styleId="afffffff6">
    <w:name w:val="前言、引言标题"/>
    <w:next w:val="a3"/>
    <w:qFormat/>
    <w:pPr>
      <w:shd w:val="clear" w:color="FFFFFF" w:fill="FFFFFF"/>
      <w:spacing w:before="640" w:after="560"/>
      <w:ind w:left="420" w:hanging="420"/>
      <w:jc w:val="center"/>
      <w:outlineLvl w:val="0"/>
    </w:pPr>
    <w:rPr>
      <w:rFonts w:ascii="黑体" w:eastAsia="黑体" w:hAnsi="宋体"/>
      <w:kern w:val="2"/>
      <w:sz w:val="32"/>
      <w:szCs w:val="24"/>
    </w:rPr>
  </w:style>
  <w:style w:type="paragraph" w:customStyle="1" w:styleId="afffffff7">
    <w:name w:val="列项——"/>
    <w:qFormat/>
    <w:pPr>
      <w:widowControl w:val="0"/>
      <w:tabs>
        <w:tab w:val="left" w:pos="360"/>
      </w:tabs>
      <w:jc w:val="both"/>
    </w:pPr>
    <w:rPr>
      <w:rFonts w:ascii="宋体" w:hAnsi="宋体"/>
      <w:kern w:val="2"/>
      <w:sz w:val="21"/>
      <w:szCs w:val="24"/>
    </w:rPr>
  </w:style>
  <w:style w:type="paragraph" w:customStyle="1" w:styleId="afffffff8">
    <w:name w:val="注："/>
    <w:next w:val="afffff1"/>
    <w:qFormat/>
    <w:pPr>
      <w:widowControl w:val="0"/>
      <w:tabs>
        <w:tab w:val="left" w:pos="360"/>
      </w:tabs>
      <w:autoSpaceDE w:val="0"/>
      <w:autoSpaceDN w:val="0"/>
      <w:jc w:val="both"/>
    </w:pPr>
    <w:rPr>
      <w:rFonts w:ascii="宋体" w:hAnsi="宋体"/>
      <w:kern w:val="2"/>
      <w:sz w:val="18"/>
      <w:szCs w:val="24"/>
    </w:rPr>
  </w:style>
  <w:style w:type="paragraph" w:customStyle="1" w:styleId="afffffff9">
    <w:name w:val="四级无标题条"/>
    <w:basedOn w:val="a3"/>
    <w:qFormat/>
    <w:pPr>
      <w:spacing w:after="0" w:line="360" w:lineRule="auto"/>
    </w:pPr>
    <w:rPr>
      <w:rFonts w:ascii="宋体" w:hAnsi="宋体"/>
    </w:rPr>
  </w:style>
  <w:style w:type="paragraph" w:customStyle="1" w:styleId="afffffffa">
    <w:name w:val="封面标准文稿编辑信息"/>
    <w:qFormat/>
    <w:pPr>
      <w:spacing w:before="180" w:line="180" w:lineRule="exact"/>
      <w:jc w:val="center"/>
    </w:pPr>
    <w:rPr>
      <w:rFonts w:ascii="宋体" w:hAnsi="宋体"/>
      <w:kern w:val="2"/>
      <w:sz w:val="21"/>
      <w:szCs w:val="24"/>
    </w:rPr>
  </w:style>
  <w:style w:type="paragraph" w:customStyle="1" w:styleId="afffffffb">
    <w:name w:val="封面一致性程度标识"/>
    <w:qFormat/>
    <w:pPr>
      <w:spacing w:before="440" w:line="400" w:lineRule="exact"/>
      <w:jc w:val="center"/>
    </w:pPr>
    <w:rPr>
      <w:rFonts w:ascii="宋体" w:hAnsi="宋体"/>
      <w:kern w:val="2"/>
      <w:sz w:val="28"/>
      <w:szCs w:val="24"/>
    </w:rPr>
  </w:style>
  <w:style w:type="paragraph" w:customStyle="1" w:styleId="afffffffc">
    <w:name w:val="发布日期"/>
    <w:qFormat/>
    <w:rPr>
      <w:rFonts w:ascii="宋体" w:eastAsia="黑体" w:hAnsi="宋体"/>
      <w:kern w:val="2"/>
      <w:sz w:val="28"/>
      <w:szCs w:val="24"/>
    </w:rPr>
  </w:style>
  <w:style w:type="paragraph" w:customStyle="1" w:styleId="Char1CharCharCharCharCharCharCharChar1CharChar">
    <w:name w:val="Char1 Char Char Char Char Char Char Char Char1 Char Char"/>
    <w:basedOn w:val="a3"/>
    <w:qFormat/>
    <w:pPr>
      <w:spacing w:after="0" w:line="360" w:lineRule="auto"/>
    </w:pPr>
    <w:rPr>
      <w:b/>
      <w:bCs/>
      <w:sz w:val="36"/>
      <w:szCs w:val="32"/>
    </w:rPr>
  </w:style>
  <w:style w:type="paragraph" w:customStyle="1" w:styleId="afffffffd">
    <w:name w:val="实施日期"/>
    <w:basedOn w:val="afffffffc"/>
    <w:qFormat/>
    <w:pPr>
      <w:jc w:val="right"/>
    </w:pPr>
  </w:style>
  <w:style w:type="paragraph" w:customStyle="1" w:styleId="afffffffe">
    <w:name w:val="文献分类号"/>
    <w:qFormat/>
    <w:pPr>
      <w:widowControl w:val="0"/>
      <w:textAlignment w:val="center"/>
    </w:pPr>
    <w:rPr>
      <w:rFonts w:ascii="宋体" w:eastAsia="黑体" w:hAnsi="宋体"/>
      <w:kern w:val="2"/>
      <w:sz w:val="21"/>
      <w:szCs w:val="24"/>
    </w:rPr>
  </w:style>
  <w:style w:type="paragraph" w:customStyle="1" w:styleId="affffffff">
    <w:name w:val="封面标准名称"/>
    <w:qFormat/>
    <w:pPr>
      <w:widowControl w:val="0"/>
      <w:spacing w:line="680" w:lineRule="exact"/>
      <w:jc w:val="center"/>
      <w:textAlignment w:val="center"/>
    </w:pPr>
    <w:rPr>
      <w:rFonts w:ascii="黑体" w:eastAsia="黑体" w:hAnsi="宋体"/>
      <w:kern w:val="2"/>
      <w:sz w:val="52"/>
      <w:szCs w:val="24"/>
    </w:rPr>
  </w:style>
  <w:style w:type="paragraph" w:customStyle="1" w:styleId="affffffff0">
    <w:name w:val="封面标准英文名称"/>
    <w:qFormat/>
    <w:pPr>
      <w:widowControl w:val="0"/>
      <w:spacing w:before="370" w:line="400" w:lineRule="exact"/>
      <w:jc w:val="center"/>
    </w:pPr>
    <w:rPr>
      <w:rFonts w:ascii="宋体" w:hAnsi="宋体"/>
      <w:kern w:val="2"/>
      <w:sz w:val="28"/>
      <w:szCs w:val="24"/>
    </w:rPr>
  </w:style>
  <w:style w:type="paragraph" w:customStyle="1" w:styleId="Proposalsbody">
    <w:name w:val="Proposals body"/>
    <w:basedOn w:val="a3"/>
    <w:next w:val="a3"/>
    <w:qFormat/>
    <w:pPr>
      <w:widowControl/>
      <w:spacing w:after="0" w:line="360" w:lineRule="auto"/>
      <w:jc w:val="left"/>
    </w:pPr>
    <w:rPr>
      <w:rFonts w:ascii="宋体" w:hAnsi="宋体"/>
      <w:snapToGrid w:val="0"/>
      <w:color w:val="000000"/>
      <w:kern w:val="0"/>
      <w:sz w:val="24"/>
      <w:szCs w:val="20"/>
    </w:rPr>
  </w:style>
  <w:style w:type="paragraph" w:customStyle="1" w:styleId="Char23">
    <w:name w:val="Char2"/>
    <w:basedOn w:val="a3"/>
    <w:qFormat/>
    <w:pPr>
      <w:widowControl/>
      <w:spacing w:after="0" w:line="400" w:lineRule="exact"/>
      <w:jc w:val="center"/>
    </w:pPr>
    <w:rPr>
      <w:rFonts w:ascii="Verdana" w:hAnsi="Verdana" w:cs="Verdana"/>
      <w:kern w:val="0"/>
      <w:szCs w:val="21"/>
      <w:lang w:eastAsia="en-US"/>
    </w:rPr>
  </w:style>
  <w:style w:type="paragraph" w:customStyle="1" w:styleId="affffffff1">
    <w:name w:val="表文字"/>
    <w:basedOn w:val="a8"/>
    <w:qFormat/>
    <w:pPr>
      <w:widowControl/>
      <w:overflowPunct w:val="0"/>
      <w:autoSpaceDE w:val="0"/>
      <w:autoSpaceDN w:val="0"/>
      <w:adjustRightInd w:val="0"/>
      <w:snapToGrid w:val="0"/>
      <w:spacing w:after="0" w:line="360" w:lineRule="auto"/>
      <w:ind w:firstLine="0"/>
    </w:pPr>
    <w:rPr>
      <w:rFonts w:ascii="宋体" w:eastAsia="幼圆" w:hAnsi="宋体"/>
      <w:snapToGrid w:val="0"/>
      <w:color w:val="000000"/>
      <w:kern w:val="28"/>
      <w:sz w:val="28"/>
    </w:rPr>
  </w:style>
  <w:style w:type="paragraph" w:customStyle="1" w:styleId="affffffff2">
    <w:name w:val="示例"/>
    <w:next w:val="afffff1"/>
    <w:qFormat/>
    <w:pPr>
      <w:tabs>
        <w:tab w:val="left" w:pos="360"/>
      </w:tabs>
      <w:jc w:val="both"/>
    </w:pPr>
    <w:rPr>
      <w:rFonts w:ascii="宋体" w:hAnsi="宋体"/>
      <w:kern w:val="2"/>
      <w:sz w:val="18"/>
      <w:szCs w:val="24"/>
    </w:rPr>
  </w:style>
  <w:style w:type="paragraph" w:customStyle="1" w:styleId="c">
    <w:name w:val="c封面发布日期"/>
    <w:basedOn w:val="a3"/>
    <w:qFormat/>
    <w:pPr>
      <w:adjustRightInd w:val="0"/>
      <w:spacing w:after="0" w:line="360" w:lineRule="auto"/>
    </w:pPr>
    <w:rPr>
      <w:rFonts w:ascii="宋体" w:eastAsia="黑体" w:hAnsi="宋体"/>
      <w:kern w:val="0"/>
      <w:sz w:val="28"/>
      <w:szCs w:val="20"/>
    </w:rPr>
  </w:style>
  <w:style w:type="paragraph" w:customStyle="1" w:styleId="CharCharCharCharCharCharCharCharCharChar">
    <w:name w:val="Char Char Char Char Char Char Char Char Char Char"/>
    <w:basedOn w:val="a3"/>
    <w:qFormat/>
    <w:pPr>
      <w:adjustRightInd w:val="0"/>
      <w:spacing w:after="0" w:line="360" w:lineRule="auto"/>
    </w:pPr>
    <w:rPr>
      <w:rFonts w:ascii="宋体" w:hAnsi="宋体"/>
      <w:kern w:val="0"/>
      <w:sz w:val="24"/>
      <w:szCs w:val="20"/>
    </w:rPr>
  </w:style>
  <w:style w:type="paragraph" w:customStyle="1" w:styleId="Char2CharCharCharCharCharCharCharCharCharCharCharChar">
    <w:name w:val="Char2 Char Char Char Char Char Char Char Char Char Char Char Char"/>
    <w:basedOn w:val="a3"/>
    <w:qFormat/>
    <w:pPr>
      <w:spacing w:after="0" w:line="360" w:lineRule="auto"/>
      <w:ind w:firstLineChars="200" w:firstLine="200"/>
    </w:pPr>
    <w:rPr>
      <w:rFonts w:ascii="Tahoma" w:hAnsi="Tahoma"/>
      <w:sz w:val="24"/>
    </w:rPr>
  </w:style>
  <w:style w:type="paragraph" w:customStyle="1" w:styleId="affffffff3">
    <w:name w:val="附录表标题"/>
    <w:next w:val="afffff1"/>
    <w:qFormat/>
    <w:pPr>
      <w:jc w:val="center"/>
      <w:textAlignment w:val="baseline"/>
    </w:pPr>
    <w:rPr>
      <w:rFonts w:ascii="黑体" w:eastAsia="黑体" w:hAnsi="宋体"/>
      <w:kern w:val="21"/>
      <w:sz w:val="21"/>
      <w:szCs w:val="24"/>
    </w:rPr>
  </w:style>
  <w:style w:type="paragraph" w:customStyle="1" w:styleId="CharCharCharCharCharChar0">
    <w:name w:val="Char Char 字元 字元 字元 Char Char Char Char"/>
    <w:basedOn w:val="a3"/>
    <w:qFormat/>
    <w:pPr>
      <w:adjustRightInd w:val="0"/>
      <w:spacing w:after="0" w:line="360" w:lineRule="auto"/>
    </w:pPr>
    <w:rPr>
      <w:rFonts w:ascii="宋体" w:hAnsi="宋体"/>
      <w:kern w:val="0"/>
      <w:sz w:val="20"/>
      <w:szCs w:val="20"/>
    </w:rPr>
  </w:style>
  <w:style w:type="paragraph" w:customStyle="1" w:styleId="affffffff4">
    <w:name w:val="附录标识"/>
    <w:basedOn w:val="afffffff6"/>
    <w:qFormat/>
    <w:pPr>
      <w:tabs>
        <w:tab w:val="left" w:pos="360"/>
        <w:tab w:val="left" w:pos="6405"/>
      </w:tabs>
      <w:spacing w:after="200"/>
      <w:ind w:left="0" w:firstLine="0"/>
    </w:pPr>
    <w:rPr>
      <w:sz w:val="21"/>
    </w:rPr>
  </w:style>
  <w:style w:type="paragraph" w:customStyle="1" w:styleId="affffffff5">
    <w:name w:val="目次、索引正文"/>
    <w:qFormat/>
    <w:pPr>
      <w:spacing w:line="320" w:lineRule="exact"/>
      <w:jc w:val="both"/>
    </w:pPr>
    <w:rPr>
      <w:rFonts w:ascii="宋体" w:hAnsi="宋体"/>
      <w:kern w:val="2"/>
      <w:sz w:val="21"/>
      <w:szCs w:val="24"/>
    </w:rPr>
  </w:style>
  <w:style w:type="paragraph" w:customStyle="1" w:styleId="affffffff6">
    <w:name w:val="标准书脚_奇数页"/>
    <w:qFormat/>
    <w:pPr>
      <w:spacing w:before="120"/>
      <w:jc w:val="right"/>
    </w:pPr>
    <w:rPr>
      <w:rFonts w:ascii="宋体" w:hAnsi="宋体"/>
      <w:kern w:val="2"/>
      <w:sz w:val="18"/>
      <w:szCs w:val="24"/>
    </w:rPr>
  </w:style>
  <w:style w:type="paragraph" w:customStyle="1" w:styleId="affffffff7">
    <w:name w:val="标准书眉一"/>
    <w:qFormat/>
    <w:pPr>
      <w:jc w:val="both"/>
    </w:pPr>
    <w:rPr>
      <w:rFonts w:ascii="宋体" w:hAnsi="宋体"/>
      <w:kern w:val="2"/>
      <w:sz w:val="24"/>
      <w:szCs w:val="24"/>
    </w:rPr>
  </w:style>
  <w:style w:type="paragraph" w:customStyle="1" w:styleId="affffffff8">
    <w:name w:val="其他发布部门"/>
    <w:basedOn w:val="affffffff9"/>
    <w:qFormat/>
    <w:pPr>
      <w:spacing w:line="0" w:lineRule="atLeast"/>
    </w:pPr>
    <w:rPr>
      <w:rFonts w:ascii="黑体" w:eastAsia="黑体"/>
      <w:b w:val="0"/>
    </w:rPr>
  </w:style>
  <w:style w:type="paragraph" w:customStyle="1" w:styleId="affffffff9">
    <w:name w:val="发布部门"/>
    <w:next w:val="afffff1"/>
    <w:qFormat/>
    <w:pPr>
      <w:jc w:val="center"/>
    </w:pPr>
    <w:rPr>
      <w:rFonts w:ascii="宋体" w:hAnsi="宋体"/>
      <w:b/>
      <w:spacing w:val="20"/>
      <w:w w:val="135"/>
      <w:kern w:val="2"/>
      <w:sz w:val="36"/>
      <w:szCs w:val="24"/>
    </w:rPr>
  </w:style>
  <w:style w:type="paragraph" w:customStyle="1" w:styleId="affffffffa">
    <w:name w:val="附录性质"/>
    <w:basedOn w:val="a3"/>
    <w:qFormat/>
    <w:pPr>
      <w:spacing w:after="0" w:line="360" w:lineRule="auto"/>
      <w:jc w:val="center"/>
    </w:pPr>
    <w:rPr>
      <w:rFonts w:ascii="黑体" w:eastAsia="黑体" w:hAnsi="宋体"/>
    </w:rPr>
  </w:style>
  <w:style w:type="paragraph" w:customStyle="1" w:styleId="affffffffb">
    <w:name w:val="条文脚注"/>
    <w:basedOn w:val="aff5"/>
    <w:qFormat/>
    <w:pPr>
      <w:spacing w:after="0" w:line="360" w:lineRule="auto"/>
      <w:ind w:leftChars="200" w:left="780" w:hangingChars="200" w:hanging="360"/>
      <w:jc w:val="both"/>
    </w:pPr>
    <w:rPr>
      <w:rFonts w:ascii="宋体" w:hAnsi="宋体" w:hint="default"/>
      <w:kern w:val="0"/>
      <w:szCs w:val="18"/>
    </w:rPr>
  </w:style>
  <w:style w:type="paragraph" w:customStyle="1" w:styleId="affffffffc">
    <w:name w:val="五级无标题条"/>
    <w:basedOn w:val="a3"/>
    <w:qFormat/>
    <w:pPr>
      <w:spacing w:after="0" w:line="360" w:lineRule="auto"/>
    </w:pPr>
    <w:rPr>
      <w:rFonts w:ascii="宋体" w:hAnsi="宋体"/>
    </w:rPr>
  </w:style>
  <w:style w:type="paragraph" w:customStyle="1" w:styleId="NoteHeading2">
    <w:name w:val="Note Heading2"/>
    <w:basedOn w:val="a3"/>
    <w:next w:val="a3"/>
    <w:qFormat/>
    <w:pPr>
      <w:spacing w:after="0" w:line="360" w:lineRule="auto"/>
      <w:jc w:val="center"/>
    </w:pPr>
    <w:rPr>
      <w:rFonts w:ascii="DFKai-SB" w:eastAsia="DFKai-SB" w:hAnsi="DFKai-SB"/>
      <w:sz w:val="20"/>
      <w:szCs w:val="20"/>
    </w:rPr>
  </w:style>
  <w:style w:type="paragraph" w:customStyle="1" w:styleId="affffffffd">
    <w:name w:val="目次、标准名称标题"/>
    <w:basedOn w:val="afffffff6"/>
    <w:next w:val="a3"/>
    <w:qFormat/>
    <w:pPr>
      <w:spacing w:line="460" w:lineRule="exact"/>
      <w:ind w:left="0" w:firstLine="0"/>
    </w:pPr>
  </w:style>
  <w:style w:type="paragraph" w:customStyle="1" w:styleId="affffffffe">
    <w:name w:val="无标题条"/>
    <w:next w:val="afffff1"/>
    <w:qFormat/>
    <w:pPr>
      <w:jc w:val="both"/>
    </w:pPr>
    <w:rPr>
      <w:rFonts w:ascii="宋体" w:hAnsi="宋体"/>
      <w:kern w:val="2"/>
      <w:sz w:val="21"/>
      <w:szCs w:val="24"/>
    </w:rPr>
  </w:style>
  <w:style w:type="paragraph" w:customStyle="1" w:styleId="afffffffff">
    <w:name w:val="三级无标题条"/>
    <w:basedOn w:val="a3"/>
    <w:qFormat/>
    <w:pPr>
      <w:spacing w:after="0" w:line="360" w:lineRule="auto"/>
    </w:pPr>
    <w:rPr>
      <w:rFonts w:ascii="宋体" w:hAnsi="宋体"/>
    </w:rPr>
  </w:style>
  <w:style w:type="paragraph" w:customStyle="1" w:styleId="afffffffff0">
    <w:name w:val="正文图标题"/>
    <w:next w:val="afffff1"/>
    <w:qFormat/>
    <w:pPr>
      <w:tabs>
        <w:tab w:val="left" w:pos="360"/>
      </w:tabs>
      <w:jc w:val="center"/>
    </w:pPr>
    <w:rPr>
      <w:rFonts w:ascii="黑体" w:eastAsia="黑体" w:hAnsi="宋体"/>
      <w:kern w:val="2"/>
      <w:sz w:val="21"/>
      <w:szCs w:val="24"/>
    </w:rPr>
  </w:style>
  <w:style w:type="paragraph" w:customStyle="1" w:styleId="Char30">
    <w:name w:val="Char3"/>
    <w:basedOn w:val="a3"/>
    <w:qFormat/>
    <w:pPr>
      <w:spacing w:after="0" w:line="360" w:lineRule="auto"/>
    </w:pPr>
    <w:rPr>
      <w:rFonts w:ascii="Tahoma" w:hAnsi="Tahoma"/>
      <w:sz w:val="24"/>
      <w:szCs w:val="20"/>
    </w:rPr>
  </w:style>
  <w:style w:type="paragraph" w:customStyle="1" w:styleId="afffffffff1">
    <w:name w:val="标准称谓"/>
    <w:next w:val="a3"/>
    <w:qFormat/>
    <w:pPr>
      <w:widowControl w:val="0"/>
      <w:kinsoku w:val="0"/>
      <w:overflowPunct w:val="0"/>
      <w:autoSpaceDE w:val="0"/>
      <w:autoSpaceDN w:val="0"/>
      <w:spacing w:line="0" w:lineRule="atLeast"/>
      <w:jc w:val="distribute"/>
    </w:pPr>
    <w:rPr>
      <w:rFonts w:ascii="宋体" w:hAnsi="宋体"/>
      <w:b/>
      <w:bCs/>
      <w:spacing w:val="20"/>
      <w:w w:val="148"/>
      <w:kern w:val="2"/>
      <w:sz w:val="52"/>
      <w:szCs w:val="24"/>
    </w:rPr>
  </w:style>
  <w:style w:type="paragraph" w:customStyle="1" w:styleId="afffffffff2">
    <w:name w:val="哈哈正文"/>
    <w:basedOn w:val="a3"/>
    <w:qFormat/>
    <w:pPr>
      <w:spacing w:after="0" w:line="360" w:lineRule="auto"/>
      <w:ind w:firstLineChars="200" w:firstLine="200"/>
    </w:pPr>
    <w:rPr>
      <w:rFonts w:ascii="宋体" w:hAnsi="宋体" w:cs="宋体"/>
      <w:sz w:val="24"/>
    </w:rPr>
  </w:style>
  <w:style w:type="paragraph" w:customStyle="1" w:styleId="39">
    <w:name w:val="标3"/>
    <w:basedOn w:val="a3"/>
    <w:qFormat/>
    <w:pPr>
      <w:tabs>
        <w:tab w:val="left" w:pos="1740"/>
      </w:tabs>
      <w:adjustRightInd w:val="0"/>
      <w:snapToGrid w:val="0"/>
      <w:spacing w:before="50" w:after="0" w:line="360" w:lineRule="auto"/>
      <w:ind w:left="1740" w:hanging="420"/>
      <w:outlineLvl w:val="2"/>
    </w:pPr>
    <w:rPr>
      <w:rFonts w:ascii="Arial Narrow" w:eastAsia="仿宋_GB2312" w:hAnsi="Arial Narrow"/>
      <w:sz w:val="28"/>
      <w:szCs w:val="20"/>
    </w:rPr>
  </w:style>
  <w:style w:type="paragraph" w:customStyle="1" w:styleId="CharChar6CharChar">
    <w:name w:val="Char Char6 Char Char"/>
    <w:basedOn w:val="a3"/>
    <w:qFormat/>
    <w:pPr>
      <w:tabs>
        <w:tab w:val="right" w:pos="-2120"/>
      </w:tabs>
      <w:snapToGrid w:val="0"/>
      <w:spacing w:after="0" w:line="360" w:lineRule="auto"/>
    </w:pPr>
    <w:rPr>
      <w:rFonts w:ascii="Tahoma" w:hAnsi="Tahoma"/>
      <w:spacing w:val="6"/>
      <w:sz w:val="24"/>
      <w:szCs w:val="20"/>
    </w:rPr>
  </w:style>
  <w:style w:type="paragraph" w:customStyle="1" w:styleId="afffffffff3">
    <w:name w:val="封面标准文稿类别"/>
    <w:qFormat/>
    <w:pPr>
      <w:spacing w:before="440" w:line="400" w:lineRule="exact"/>
      <w:jc w:val="center"/>
    </w:pPr>
    <w:rPr>
      <w:rFonts w:ascii="宋体" w:hAnsi="宋体"/>
      <w:kern w:val="2"/>
      <w:sz w:val="24"/>
      <w:szCs w:val="24"/>
    </w:rPr>
  </w:style>
  <w:style w:type="paragraph" w:customStyle="1" w:styleId="Char1CharCharCharCharCharCharCharChar1CharChar1">
    <w:name w:val="Char1 Char Char Char Char Char Char Char Char1 Char Char1"/>
    <w:basedOn w:val="a3"/>
    <w:qFormat/>
    <w:pPr>
      <w:spacing w:after="0" w:line="360" w:lineRule="auto"/>
    </w:pPr>
    <w:rPr>
      <w:b/>
      <w:bCs/>
      <w:sz w:val="36"/>
      <w:szCs w:val="32"/>
    </w:rPr>
  </w:style>
  <w:style w:type="paragraph" w:customStyle="1" w:styleId="afffffffff4">
    <w:name w:val="标准标志"/>
    <w:next w:val="a3"/>
    <w:qFormat/>
    <w:pPr>
      <w:shd w:val="solid" w:color="FFFFFF" w:fill="FFFFFF"/>
      <w:spacing w:line="0" w:lineRule="atLeast"/>
      <w:jc w:val="right"/>
    </w:pPr>
    <w:rPr>
      <w:rFonts w:ascii="宋体" w:hAnsi="宋体"/>
      <w:b/>
      <w:w w:val="130"/>
      <w:kern w:val="2"/>
      <w:sz w:val="96"/>
      <w:szCs w:val="24"/>
    </w:rPr>
  </w:style>
  <w:style w:type="paragraph" w:customStyle="1" w:styleId="CharCharCharCharCharCharCharCharCharCharCharChar">
    <w:name w:val="Char Char Char Char Char Char Char Char Char Char Char Char"/>
    <w:basedOn w:val="a3"/>
    <w:qFormat/>
    <w:pPr>
      <w:spacing w:after="0" w:line="360" w:lineRule="auto"/>
    </w:pPr>
    <w:rPr>
      <w:rFonts w:ascii="宋体" w:hAnsi="宋体"/>
      <w:szCs w:val="20"/>
    </w:rPr>
  </w:style>
  <w:style w:type="paragraph" w:customStyle="1" w:styleId="ListParagraph1">
    <w:name w:val="List Paragraph1"/>
    <w:basedOn w:val="a3"/>
    <w:qFormat/>
    <w:pPr>
      <w:spacing w:after="0" w:line="360" w:lineRule="auto"/>
      <w:ind w:firstLineChars="200" w:firstLine="420"/>
    </w:pPr>
    <w:rPr>
      <w:rFonts w:ascii="Calibri" w:hAnsi="Calibri"/>
      <w:szCs w:val="21"/>
    </w:rPr>
  </w:style>
  <w:style w:type="paragraph" w:customStyle="1" w:styleId="afffffffff5">
    <w:name w:val="附录图标题"/>
    <w:next w:val="afffff1"/>
    <w:qFormat/>
    <w:pPr>
      <w:jc w:val="center"/>
    </w:pPr>
    <w:rPr>
      <w:rFonts w:ascii="黑体" w:eastAsia="黑体" w:hAnsi="宋体"/>
      <w:kern w:val="2"/>
      <w:sz w:val="21"/>
      <w:szCs w:val="24"/>
    </w:rPr>
  </w:style>
  <w:style w:type="paragraph" w:customStyle="1" w:styleId="afffffffff6">
    <w:name w:val="标准书脚_偶数页"/>
    <w:qFormat/>
    <w:pPr>
      <w:spacing w:before="120"/>
    </w:pPr>
    <w:rPr>
      <w:rFonts w:ascii="宋体" w:hAnsi="宋体"/>
      <w:kern w:val="2"/>
      <w:sz w:val="18"/>
      <w:szCs w:val="24"/>
    </w:rPr>
  </w:style>
  <w:style w:type="paragraph" w:customStyle="1" w:styleId="1f8">
    <w:name w:val="封面标准号1"/>
    <w:qFormat/>
    <w:pPr>
      <w:widowControl w:val="0"/>
      <w:kinsoku w:val="0"/>
      <w:overflowPunct w:val="0"/>
      <w:autoSpaceDE w:val="0"/>
      <w:autoSpaceDN w:val="0"/>
      <w:spacing w:before="308"/>
      <w:jc w:val="right"/>
      <w:textAlignment w:val="center"/>
    </w:pPr>
    <w:rPr>
      <w:rFonts w:ascii="宋体" w:hAnsi="宋体"/>
      <w:kern w:val="2"/>
      <w:sz w:val="28"/>
      <w:szCs w:val="24"/>
    </w:rPr>
  </w:style>
  <w:style w:type="paragraph" w:customStyle="1" w:styleId="ParaCharCharCharCharCharCharChar">
    <w:name w:val="默认段落字体 Para Char Char Char Char Char Char Char"/>
    <w:basedOn w:val="a3"/>
    <w:qFormat/>
    <w:pPr>
      <w:spacing w:after="0" w:line="360" w:lineRule="auto"/>
      <w:ind w:firstLineChars="200" w:firstLine="200"/>
    </w:pPr>
    <w:rPr>
      <w:rFonts w:ascii="Tahoma" w:hAnsi="Tahoma"/>
      <w:sz w:val="24"/>
    </w:rPr>
  </w:style>
  <w:style w:type="paragraph" w:customStyle="1" w:styleId="2b">
    <w:name w:val="封面标准号2"/>
    <w:basedOn w:val="1f8"/>
    <w:qFormat/>
    <w:pPr>
      <w:adjustRightInd w:val="0"/>
      <w:spacing w:before="357" w:line="280" w:lineRule="exact"/>
    </w:pPr>
  </w:style>
  <w:style w:type="paragraph" w:customStyle="1" w:styleId="afffffffff7">
    <w:name w:val="封面标准代替信息"/>
    <w:basedOn w:val="2b"/>
    <w:qFormat/>
    <w:pPr>
      <w:spacing w:before="57"/>
    </w:pPr>
    <w:rPr>
      <w:sz w:val="21"/>
    </w:rPr>
  </w:style>
  <w:style w:type="paragraph" w:customStyle="1" w:styleId="MY1">
    <w:name w:val="MY括弧编号"/>
    <w:basedOn w:val="a3"/>
    <w:link w:val="MYChar"/>
    <w:qFormat/>
    <w:pPr>
      <w:spacing w:after="0" w:line="360" w:lineRule="auto"/>
    </w:pPr>
    <w:rPr>
      <w:rFonts w:ascii="Arial" w:hAnsi="Arial"/>
      <w:szCs w:val="21"/>
    </w:rPr>
  </w:style>
  <w:style w:type="character" w:customStyle="1" w:styleId="MYChar">
    <w:name w:val="MY括弧编号 Char"/>
    <w:link w:val="MY1"/>
    <w:qFormat/>
    <w:rPr>
      <w:rFonts w:ascii="Arial" w:hAnsi="Arial"/>
      <w:kern w:val="2"/>
      <w:sz w:val="21"/>
      <w:szCs w:val="21"/>
    </w:rPr>
  </w:style>
  <w:style w:type="paragraph" w:customStyle="1" w:styleId="MY2">
    <w:name w:val="MY段内正文"/>
    <w:basedOn w:val="a3"/>
    <w:link w:val="MYChar0"/>
    <w:qFormat/>
    <w:pPr>
      <w:spacing w:after="0" w:line="360" w:lineRule="auto"/>
      <w:ind w:leftChars="135" w:left="283" w:firstLineChars="202" w:firstLine="424"/>
    </w:pPr>
    <w:rPr>
      <w:rFonts w:ascii="Arial" w:hAnsi="Arial"/>
      <w:szCs w:val="21"/>
    </w:rPr>
  </w:style>
  <w:style w:type="character" w:customStyle="1" w:styleId="MYChar0">
    <w:name w:val="MY段内正文 Char"/>
    <w:link w:val="MY2"/>
    <w:qFormat/>
    <w:rPr>
      <w:rFonts w:ascii="Arial" w:hAnsi="Arial"/>
      <w:kern w:val="2"/>
      <w:sz w:val="21"/>
      <w:szCs w:val="21"/>
    </w:rPr>
  </w:style>
  <w:style w:type="paragraph" w:customStyle="1" w:styleId="31in">
    <w:name w:val="3.(1)in"/>
    <w:basedOn w:val="a3"/>
    <w:link w:val="31in0"/>
    <w:qFormat/>
    <w:pPr>
      <w:adjustRightInd w:val="0"/>
      <w:snapToGrid w:val="0"/>
      <w:spacing w:beforeLines="20" w:afterLines="20" w:line="300" w:lineRule="auto"/>
      <w:ind w:left="1695"/>
      <w:jc w:val="left"/>
    </w:pPr>
    <w:rPr>
      <w:rFonts w:ascii="Calibri" w:eastAsia="DFKai-SB" w:hAnsi="Calibri"/>
      <w:sz w:val="28"/>
      <w:szCs w:val="28"/>
      <w:lang w:eastAsia="zh-TW"/>
    </w:rPr>
  </w:style>
  <w:style w:type="character" w:customStyle="1" w:styleId="31in0">
    <w:name w:val="3.(1)in 字元"/>
    <w:link w:val="31in"/>
    <w:qFormat/>
    <w:rPr>
      <w:rFonts w:ascii="Calibri" w:eastAsia="DFKai-SB" w:hAnsi="Calibri"/>
      <w:kern w:val="2"/>
      <w:sz w:val="28"/>
      <w:szCs w:val="28"/>
      <w:lang w:eastAsia="zh-TW"/>
    </w:rPr>
  </w:style>
  <w:style w:type="paragraph" w:customStyle="1" w:styleId="3ain">
    <w:name w:val="3.(a)in"/>
    <w:basedOn w:val="a3"/>
    <w:qFormat/>
    <w:pPr>
      <w:adjustRightInd w:val="0"/>
      <w:snapToGrid w:val="0"/>
      <w:spacing w:beforeLines="20" w:afterLines="20" w:line="300" w:lineRule="auto"/>
      <w:ind w:left="2172"/>
      <w:jc w:val="left"/>
    </w:pPr>
    <w:rPr>
      <w:rFonts w:eastAsia="DFKai-SB"/>
      <w:sz w:val="28"/>
      <w:szCs w:val="28"/>
      <w:lang w:eastAsia="zh-TW"/>
    </w:rPr>
  </w:style>
  <w:style w:type="paragraph" w:customStyle="1" w:styleId="a1">
    <w:name w:val="正文黑点编号"/>
    <w:basedOn w:val="a3"/>
    <w:qFormat/>
    <w:pPr>
      <w:numPr>
        <w:ilvl w:val="1"/>
        <w:numId w:val="9"/>
      </w:numPr>
      <w:spacing w:after="0" w:line="360" w:lineRule="auto"/>
      <w:ind w:leftChars="257" w:left="257" w:hanging="300"/>
    </w:pPr>
    <w:rPr>
      <w:rFonts w:ascii="Arial" w:hAnsi="Arial"/>
      <w:szCs w:val="21"/>
    </w:rPr>
  </w:style>
  <w:style w:type="paragraph" w:customStyle="1" w:styleId="MY">
    <w:name w:val="MY一项目"/>
    <w:basedOn w:val="a1"/>
    <w:link w:val="MYChar1"/>
    <w:qFormat/>
    <w:pPr>
      <w:numPr>
        <w:ilvl w:val="0"/>
      </w:numPr>
    </w:pPr>
  </w:style>
  <w:style w:type="character" w:customStyle="1" w:styleId="MYChar1">
    <w:name w:val="MY一项目 Char"/>
    <w:link w:val="MY"/>
    <w:qFormat/>
    <w:rPr>
      <w:rFonts w:ascii="Arial" w:hAnsi="Arial"/>
      <w:kern w:val="2"/>
      <w:sz w:val="21"/>
      <w:szCs w:val="21"/>
    </w:rPr>
  </w:style>
  <w:style w:type="paragraph" w:customStyle="1" w:styleId="MY3">
    <w:name w:val="MY段首正文"/>
    <w:basedOn w:val="a3"/>
    <w:link w:val="MYChar2"/>
    <w:qFormat/>
    <w:pPr>
      <w:spacing w:after="0" w:line="360" w:lineRule="auto"/>
      <w:ind w:firstLineChars="200" w:firstLine="420"/>
    </w:pPr>
    <w:rPr>
      <w:rFonts w:ascii="Calibri" w:hAnsi="Calibri"/>
    </w:rPr>
  </w:style>
  <w:style w:type="character" w:customStyle="1" w:styleId="MYChar2">
    <w:name w:val="MY段首正文 Char"/>
    <w:link w:val="MY3"/>
    <w:qFormat/>
    <w:rPr>
      <w:rFonts w:ascii="Calibri" w:hAnsi="Calibri"/>
      <w:kern w:val="2"/>
      <w:sz w:val="21"/>
      <w:szCs w:val="24"/>
    </w:rPr>
  </w:style>
  <w:style w:type="paragraph" w:customStyle="1" w:styleId="4a">
    <w:name w:val="4.a."/>
    <w:basedOn w:val="a3"/>
    <w:qFormat/>
    <w:pPr>
      <w:adjustRightInd w:val="0"/>
      <w:snapToGrid w:val="0"/>
      <w:spacing w:beforeLines="20" w:afterLines="20" w:line="300" w:lineRule="auto"/>
      <w:ind w:leftChars="1114" w:left="2898" w:hangingChars="80" w:hanging="224"/>
      <w:jc w:val="left"/>
    </w:pPr>
    <w:rPr>
      <w:rFonts w:eastAsia="DFKai-SB"/>
      <w:sz w:val="28"/>
      <w:szCs w:val="28"/>
      <w:lang w:eastAsia="zh-TW"/>
    </w:rPr>
  </w:style>
  <w:style w:type="paragraph" w:customStyle="1" w:styleId="410">
    <w:name w:val="4.(1)"/>
    <w:basedOn w:val="a3"/>
    <w:link w:val="411"/>
    <w:qFormat/>
    <w:pPr>
      <w:adjustRightInd w:val="0"/>
      <w:snapToGrid w:val="0"/>
      <w:spacing w:beforeLines="20" w:afterLines="20" w:line="300" w:lineRule="auto"/>
      <w:ind w:leftChars="962" w:left="2631" w:hangingChars="115" w:hanging="322"/>
      <w:jc w:val="left"/>
    </w:pPr>
    <w:rPr>
      <w:rFonts w:ascii="Calibri" w:eastAsia="DFKai-SB" w:hAnsi="Calibri"/>
      <w:sz w:val="28"/>
      <w:szCs w:val="28"/>
      <w:lang w:eastAsia="zh-TW"/>
    </w:rPr>
  </w:style>
  <w:style w:type="character" w:customStyle="1" w:styleId="411">
    <w:name w:val="4.(1) 字元"/>
    <w:link w:val="410"/>
    <w:qFormat/>
    <w:rPr>
      <w:rFonts w:ascii="Calibri" w:eastAsia="DFKai-SB" w:hAnsi="Calibri"/>
      <w:kern w:val="2"/>
      <w:sz w:val="28"/>
      <w:szCs w:val="28"/>
      <w:lang w:eastAsia="zh-TW"/>
    </w:rPr>
  </w:style>
  <w:style w:type="paragraph" w:customStyle="1" w:styleId="41in">
    <w:name w:val="4.(1)in"/>
    <w:basedOn w:val="a3"/>
    <w:link w:val="41in0"/>
    <w:qFormat/>
    <w:pPr>
      <w:adjustRightInd w:val="0"/>
      <w:snapToGrid w:val="0"/>
      <w:spacing w:beforeLines="20" w:afterLines="20" w:line="300" w:lineRule="auto"/>
      <w:ind w:left="2660"/>
      <w:jc w:val="left"/>
    </w:pPr>
    <w:rPr>
      <w:rFonts w:ascii="Calibri" w:eastAsia="DFKai-SB" w:hAnsi="Calibri"/>
      <w:sz w:val="28"/>
      <w:szCs w:val="20"/>
      <w:lang w:eastAsia="zh-TW"/>
    </w:rPr>
  </w:style>
  <w:style w:type="character" w:customStyle="1" w:styleId="41in0">
    <w:name w:val="4.(1)in 字元"/>
    <w:link w:val="41in"/>
    <w:qFormat/>
    <w:rPr>
      <w:rFonts w:ascii="Calibri" w:eastAsia="DFKai-SB" w:hAnsi="Calibri"/>
      <w:kern w:val="2"/>
      <w:sz w:val="28"/>
      <w:lang w:eastAsia="zh-TW"/>
    </w:rPr>
  </w:style>
  <w:style w:type="paragraph" w:customStyle="1" w:styleId="4in">
    <w:name w:val="4.in"/>
    <w:basedOn w:val="a3"/>
    <w:qFormat/>
    <w:pPr>
      <w:adjustRightInd w:val="0"/>
      <w:snapToGrid w:val="0"/>
      <w:spacing w:beforeLines="20" w:afterLines="20" w:line="300" w:lineRule="auto"/>
      <w:ind w:left="2366"/>
      <w:jc w:val="left"/>
    </w:pPr>
    <w:rPr>
      <w:rFonts w:eastAsia="DFKai-SB"/>
      <w:sz w:val="28"/>
      <w:szCs w:val="28"/>
      <w:lang w:eastAsia="zh-TW"/>
    </w:rPr>
  </w:style>
  <w:style w:type="paragraph" w:customStyle="1" w:styleId="4a0">
    <w:name w:val="4.(a)"/>
    <w:basedOn w:val="a3"/>
    <w:qFormat/>
    <w:pPr>
      <w:adjustRightInd w:val="0"/>
      <w:snapToGrid w:val="0"/>
      <w:spacing w:beforeLines="20" w:afterLines="20" w:line="300" w:lineRule="auto"/>
      <w:ind w:leftChars="1201" w:left="3162" w:hangingChars="100" w:hanging="280"/>
      <w:jc w:val="left"/>
    </w:pPr>
    <w:rPr>
      <w:rFonts w:ascii="Calibri" w:eastAsia="DFKai-SB" w:hAnsi="Calibri"/>
      <w:kern w:val="0"/>
      <w:sz w:val="28"/>
      <w:szCs w:val="28"/>
      <w:lang w:eastAsia="zh-TW"/>
    </w:rPr>
  </w:style>
  <w:style w:type="paragraph" w:customStyle="1" w:styleId="21in">
    <w:name w:val="2(1)in"/>
    <w:basedOn w:val="a3"/>
    <w:link w:val="21in0"/>
    <w:qFormat/>
    <w:pPr>
      <w:snapToGrid w:val="0"/>
      <w:spacing w:beforeLines="20" w:afterLines="20" w:line="300" w:lineRule="auto"/>
      <w:ind w:leftChars="330" w:left="330"/>
    </w:pPr>
    <w:rPr>
      <w:rFonts w:ascii="Calibri" w:eastAsia="PMingLiU" w:hAnsi="Calibri"/>
      <w:sz w:val="24"/>
      <w:lang w:eastAsia="zh-TW"/>
    </w:rPr>
  </w:style>
  <w:style w:type="character" w:customStyle="1" w:styleId="21in0">
    <w:name w:val="2(1)in 字元"/>
    <w:link w:val="21in"/>
    <w:qFormat/>
    <w:rPr>
      <w:rFonts w:ascii="Calibri" w:eastAsia="PMingLiU" w:hAnsi="Calibri"/>
      <w:kern w:val="2"/>
      <w:sz w:val="24"/>
      <w:szCs w:val="24"/>
      <w:lang w:eastAsia="zh-TW"/>
    </w:rPr>
  </w:style>
  <w:style w:type="paragraph" w:customStyle="1" w:styleId="211">
    <w:name w:val="2(1)"/>
    <w:basedOn w:val="a3"/>
    <w:qFormat/>
    <w:pPr>
      <w:snapToGrid w:val="0"/>
      <w:spacing w:beforeLines="20" w:afterLines="20" w:line="300" w:lineRule="auto"/>
      <w:ind w:leftChars="220" w:left="340" w:hangingChars="120" w:hanging="120"/>
    </w:pPr>
    <w:rPr>
      <w:rFonts w:eastAsia="PMingLiU" w:cs="PMingLiU"/>
      <w:sz w:val="24"/>
      <w:szCs w:val="20"/>
      <w:lang w:eastAsia="zh-TW"/>
    </w:rPr>
  </w:style>
  <w:style w:type="paragraph" w:customStyle="1" w:styleId="My4">
    <w:name w:val="My正文"/>
    <w:basedOn w:val="a3"/>
    <w:qFormat/>
    <w:pPr>
      <w:adjustRightInd w:val="0"/>
      <w:spacing w:before="120" w:after="0" w:line="360" w:lineRule="auto"/>
      <w:ind w:firstLine="567"/>
      <w:textAlignment w:val="baseline"/>
    </w:pPr>
    <w:rPr>
      <w:rFonts w:ascii="Arial" w:hAnsi="Arial"/>
      <w:kern w:val="0"/>
      <w:sz w:val="24"/>
      <w:szCs w:val="20"/>
    </w:rPr>
  </w:style>
  <w:style w:type="paragraph" w:customStyle="1" w:styleId="1f9">
    <w:name w:val="框內1."/>
    <w:basedOn w:val="a3"/>
    <w:qFormat/>
    <w:pPr>
      <w:spacing w:after="0" w:line="360" w:lineRule="auto"/>
      <w:ind w:left="539" w:right="57" w:hanging="482"/>
    </w:pPr>
    <w:rPr>
      <w:rFonts w:eastAsia="DFKai-SB"/>
      <w:sz w:val="28"/>
      <w:szCs w:val="28"/>
      <w:lang w:eastAsia="zh-TW"/>
    </w:rPr>
  </w:style>
  <w:style w:type="paragraph" w:customStyle="1" w:styleId="3">
    <w:name w:val="标题3"/>
    <w:basedOn w:val="30"/>
    <w:link w:val="3Char0"/>
    <w:qFormat/>
    <w:pPr>
      <w:numPr>
        <w:numId w:val="10"/>
      </w:numPr>
      <w:spacing w:line="416" w:lineRule="auto"/>
      <w:ind w:firstLineChars="0" w:firstLine="0"/>
    </w:pPr>
    <w:rPr>
      <w:rFonts w:ascii="宋体" w:eastAsia="宋体" w:hAnsi="宋体"/>
      <w:bCs w:val="0"/>
      <w:sz w:val="24"/>
      <w:szCs w:val="24"/>
    </w:rPr>
  </w:style>
  <w:style w:type="character" w:customStyle="1" w:styleId="3Char0">
    <w:name w:val="标题3 Char"/>
    <w:link w:val="3"/>
    <w:qFormat/>
    <w:rPr>
      <w:rFonts w:ascii="宋体" w:hAnsi="宋体"/>
      <w:b/>
      <w:kern w:val="2"/>
      <w:sz w:val="24"/>
      <w:szCs w:val="24"/>
    </w:rPr>
  </w:style>
  <w:style w:type="paragraph" w:customStyle="1" w:styleId="MY0">
    <w:name w:val="MY二项目"/>
    <w:basedOn w:val="MY"/>
    <w:link w:val="MYChar3"/>
    <w:qFormat/>
    <w:pPr>
      <w:numPr>
        <w:numId w:val="11"/>
      </w:numPr>
    </w:pPr>
  </w:style>
  <w:style w:type="character" w:customStyle="1" w:styleId="MYChar3">
    <w:name w:val="MY二项目 Char"/>
    <w:link w:val="MY0"/>
    <w:qFormat/>
    <w:rPr>
      <w:rFonts w:ascii="Arial" w:hAnsi="Arial"/>
      <w:kern w:val="2"/>
      <w:sz w:val="21"/>
      <w:szCs w:val="21"/>
    </w:rPr>
  </w:style>
  <w:style w:type="paragraph" w:customStyle="1" w:styleId="4ain">
    <w:name w:val="4.a.in"/>
    <w:basedOn w:val="a3"/>
    <w:qFormat/>
    <w:pPr>
      <w:adjustRightInd w:val="0"/>
      <w:snapToGrid w:val="0"/>
      <w:spacing w:beforeLines="20" w:afterLines="20" w:line="300" w:lineRule="auto"/>
      <w:ind w:left="2880"/>
      <w:jc w:val="left"/>
    </w:pPr>
    <w:rPr>
      <w:rFonts w:eastAsia="DFKai-SB"/>
      <w:sz w:val="28"/>
      <w:szCs w:val="28"/>
      <w:lang w:eastAsia="zh-TW"/>
    </w:rPr>
  </w:style>
  <w:style w:type="paragraph" w:customStyle="1" w:styleId="a2">
    <w:name w:val="圈数字"/>
    <w:basedOn w:val="a8"/>
    <w:qFormat/>
    <w:pPr>
      <w:numPr>
        <w:ilvl w:val="2"/>
        <w:numId w:val="12"/>
      </w:numPr>
      <w:tabs>
        <w:tab w:val="clear" w:pos="1200"/>
        <w:tab w:val="left" w:pos="540"/>
      </w:tabs>
      <w:spacing w:before="62" w:after="62" w:line="360" w:lineRule="auto"/>
      <w:ind w:left="540" w:hanging="540"/>
    </w:pPr>
    <w:rPr>
      <w:rFonts w:ascii="Arial" w:hAnsi="宋体" w:cs="Arial"/>
      <w:kern w:val="0"/>
      <w:sz w:val="20"/>
      <w:szCs w:val="28"/>
    </w:rPr>
  </w:style>
  <w:style w:type="paragraph" w:customStyle="1" w:styleId="N4">
    <w:name w:val="N4"/>
    <w:basedOn w:val="4"/>
    <w:link w:val="N4Char"/>
    <w:qFormat/>
    <w:pPr>
      <w:keepLines w:val="0"/>
      <w:spacing w:before="0" w:after="0" w:line="360" w:lineRule="auto"/>
      <w:ind w:left="864" w:hanging="864"/>
      <w:jc w:val="left"/>
      <w:outlineLvl w:val="9"/>
    </w:pPr>
    <w:rPr>
      <w:rFonts w:eastAsia="宋体"/>
      <w:bCs w:val="0"/>
      <w:kern w:val="0"/>
      <w:sz w:val="21"/>
      <w:szCs w:val="24"/>
    </w:rPr>
  </w:style>
  <w:style w:type="character" w:customStyle="1" w:styleId="N4Char">
    <w:name w:val="N4 Char"/>
    <w:link w:val="N4"/>
    <w:qFormat/>
    <w:rPr>
      <w:rFonts w:ascii="Arial" w:hAnsi="Arial"/>
      <w:b/>
      <w:sz w:val="21"/>
      <w:szCs w:val="24"/>
    </w:rPr>
  </w:style>
  <w:style w:type="paragraph" w:customStyle="1" w:styleId="a0">
    <w:name w:val="正文项目符号"/>
    <w:basedOn w:val="a3"/>
    <w:qFormat/>
    <w:pPr>
      <w:numPr>
        <w:numId w:val="13"/>
      </w:numPr>
      <w:spacing w:after="0" w:line="360" w:lineRule="auto"/>
      <w:ind w:rightChars="100" w:right="100"/>
    </w:pPr>
    <w:rPr>
      <w:rFonts w:ascii="Calibri" w:hAnsi="Calibri"/>
      <w:sz w:val="24"/>
      <w:szCs w:val="21"/>
    </w:rPr>
  </w:style>
  <w:style w:type="paragraph" w:customStyle="1" w:styleId="N2">
    <w:name w:val="N2"/>
    <w:basedOn w:val="20"/>
    <w:link w:val="N2Char"/>
    <w:qFormat/>
    <w:pPr>
      <w:keepLines/>
      <w:adjustRightInd/>
      <w:snapToGrid/>
      <w:spacing w:before="480" w:after="0"/>
      <w:ind w:left="576" w:hanging="576"/>
      <w:jc w:val="left"/>
      <w:textAlignment w:val="auto"/>
    </w:pPr>
    <w:rPr>
      <w:rFonts w:ascii="Arial" w:eastAsia="宋体" w:hAnsi="Arial"/>
      <w:sz w:val="21"/>
      <w:szCs w:val="21"/>
    </w:rPr>
  </w:style>
  <w:style w:type="character" w:customStyle="1" w:styleId="N2Char">
    <w:name w:val="N2 Char"/>
    <w:link w:val="N2"/>
    <w:qFormat/>
    <w:rPr>
      <w:rFonts w:ascii="Arial" w:hAnsi="Arial"/>
      <w:b/>
      <w:sz w:val="21"/>
      <w:szCs w:val="21"/>
    </w:rPr>
  </w:style>
  <w:style w:type="paragraph" w:customStyle="1" w:styleId="310">
    <w:name w:val="3.(1)"/>
    <w:basedOn w:val="a3"/>
    <w:link w:val="311"/>
    <w:qFormat/>
    <w:pPr>
      <w:adjustRightInd w:val="0"/>
      <w:snapToGrid w:val="0"/>
      <w:spacing w:beforeLines="20" w:afterLines="20" w:line="300" w:lineRule="auto"/>
      <w:ind w:leftChars="571" w:left="686" w:hangingChars="115" w:hanging="115"/>
      <w:jc w:val="left"/>
    </w:pPr>
    <w:rPr>
      <w:rFonts w:ascii="Calibri" w:eastAsia="DFKai-SB" w:hAnsi="Calibri"/>
      <w:sz w:val="28"/>
      <w:szCs w:val="28"/>
      <w:lang w:eastAsia="zh-TW"/>
    </w:rPr>
  </w:style>
  <w:style w:type="character" w:customStyle="1" w:styleId="311">
    <w:name w:val="3.(1) 字元"/>
    <w:link w:val="310"/>
    <w:qFormat/>
    <w:rPr>
      <w:rFonts w:ascii="Calibri" w:eastAsia="DFKai-SB" w:hAnsi="Calibri"/>
      <w:kern w:val="2"/>
      <w:sz w:val="28"/>
      <w:szCs w:val="28"/>
      <w:lang w:eastAsia="zh-TW"/>
    </w:rPr>
  </w:style>
  <w:style w:type="paragraph" w:customStyle="1" w:styleId="01">
    <w:name w:val="样式 正文文本缩进 + 左  0 字符"/>
    <w:basedOn w:val="a7"/>
    <w:qFormat/>
    <w:pPr>
      <w:spacing w:after="0" w:line="360" w:lineRule="auto"/>
      <w:ind w:firstLineChars="250" w:firstLine="250"/>
    </w:pPr>
    <w:rPr>
      <w:rFonts w:ascii="Times New Roman" w:hAnsi="Times New Roman" w:cs="宋体"/>
      <w:spacing w:val="0"/>
      <w:sz w:val="24"/>
    </w:rPr>
  </w:style>
  <w:style w:type="character" w:customStyle="1" w:styleId="1Char1">
    <w:name w:val="标题 1 Char1"/>
    <w:qFormat/>
    <w:rPr>
      <w:b/>
      <w:bCs/>
      <w:kern w:val="44"/>
      <w:sz w:val="44"/>
      <w:szCs w:val="44"/>
    </w:rPr>
  </w:style>
  <w:style w:type="character" w:customStyle="1" w:styleId="6Char1">
    <w:name w:val="标题 6 Char1"/>
    <w:semiHidden/>
    <w:qFormat/>
    <w:rPr>
      <w:rFonts w:ascii="Calibri Light" w:eastAsia="宋体" w:hAnsi="Calibri Light" w:cs="Times New Roman"/>
      <w:b/>
      <w:bCs/>
      <w:kern w:val="2"/>
      <w:sz w:val="24"/>
      <w:szCs w:val="24"/>
    </w:rPr>
  </w:style>
  <w:style w:type="character" w:customStyle="1" w:styleId="8Char1">
    <w:name w:val="标题 8 Char1"/>
    <w:semiHidden/>
    <w:qFormat/>
    <w:rPr>
      <w:rFonts w:ascii="Calibri Light" w:eastAsia="宋体" w:hAnsi="Calibri Light" w:cs="Times New Roman"/>
      <w:kern w:val="2"/>
      <w:sz w:val="24"/>
      <w:szCs w:val="24"/>
    </w:rPr>
  </w:style>
  <w:style w:type="character" w:customStyle="1" w:styleId="9Char1">
    <w:name w:val="标题 9 Char1"/>
    <w:semiHidden/>
    <w:qFormat/>
    <w:rPr>
      <w:rFonts w:ascii="Calibri Light" w:eastAsia="宋体" w:hAnsi="Calibri Light" w:cs="Times New Roman"/>
      <w:kern w:val="2"/>
      <w:sz w:val="21"/>
      <w:szCs w:val="21"/>
    </w:rPr>
  </w:style>
  <w:style w:type="paragraph" w:customStyle="1" w:styleId="afffffffff8">
    <w:name w:val="標題內文"/>
    <w:basedOn w:val="a3"/>
    <w:qFormat/>
    <w:pPr>
      <w:spacing w:after="0" w:line="500" w:lineRule="exact"/>
      <w:ind w:leftChars="100" w:left="100"/>
    </w:pPr>
    <w:rPr>
      <w:rFonts w:eastAsia="PMingLiU"/>
      <w:color w:val="333333"/>
      <w:kern w:val="0"/>
      <w:sz w:val="24"/>
      <w:lang w:eastAsia="zh-TW"/>
    </w:rPr>
  </w:style>
  <w:style w:type="character" w:customStyle="1" w:styleId="titlespan">
    <w:name w:val="title_span"/>
    <w:qFormat/>
  </w:style>
  <w:style w:type="paragraph" w:customStyle="1" w:styleId="daijiap">
    <w:name w:val="daijia_p"/>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casedian">
    <w:name w:val="case_dian"/>
    <w:basedOn w:val="a3"/>
    <w:qFormat/>
    <w:pPr>
      <w:widowControl/>
      <w:spacing w:before="100" w:beforeAutospacing="1" w:after="100" w:afterAutospacing="1" w:line="360" w:lineRule="auto"/>
      <w:jc w:val="left"/>
    </w:pPr>
    <w:rPr>
      <w:rFonts w:ascii="宋体" w:hAnsi="宋体" w:cs="宋体"/>
      <w:kern w:val="0"/>
      <w:sz w:val="24"/>
    </w:rPr>
  </w:style>
  <w:style w:type="paragraph" w:customStyle="1" w:styleId="1110">
    <w:name w:val="1.1.1样式"/>
    <w:basedOn w:val="a3"/>
    <w:link w:val="111Char"/>
    <w:qFormat/>
    <w:pPr>
      <w:tabs>
        <w:tab w:val="left" w:pos="720"/>
      </w:tabs>
      <w:spacing w:after="0" w:line="360" w:lineRule="auto"/>
      <w:ind w:left="720" w:hanging="720"/>
    </w:pPr>
    <w:rPr>
      <w:rFonts w:ascii="宋体" w:hAnsi="宋体"/>
      <w:sz w:val="24"/>
    </w:rPr>
  </w:style>
  <w:style w:type="character" w:customStyle="1" w:styleId="111Char">
    <w:name w:val="1.1.1样式 Char"/>
    <w:link w:val="1110"/>
    <w:qFormat/>
    <w:rPr>
      <w:rFonts w:ascii="宋体" w:hAnsi="宋体"/>
      <w:kern w:val="2"/>
      <w:sz w:val="24"/>
      <w:szCs w:val="24"/>
    </w:rPr>
  </w:style>
  <w:style w:type="paragraph" w:customStyle="1" w:styleId="xl50">
    <w:name w:val="xl50"/>
    <w:basedOn w:val="a3"/>
    <w:qFormat/>
    <w:pPr>
      <w:widowControl/>
      <w:pBdr>
        <w:bottom w:val="single" w:sz="4" w:space="0" w:color="auto"/>
      </w:pBdr>
      <w:spacing w:before="100" w:beforeAutospacing="1" w:after="100" w:afterAutospacing="1" w:line="360" w:lineRule="auto"/>
      <w:jc w:val="center"/>
      <w:textAlignment w:val="center"/>
    </w:pPr>
    <w:rPr>
      <w:rFonts w:ascii="宋体" w:hAnsi="宋体"/>
      <w:kern w:val="0"/>
      <w:sz w:val="24"/>
    </w:rPr>
  </w:style>
  <w:style w:type="character" w:customStyle="1" w:styleId="4CharChar">
    <w:name w:val="标题 4 Char Char"/>
    <w:qFormat/>
    <w:rPr>
      <w:rFonts w:ascii="Arial" w:eastAsia="黑体" w:hAnsi="Arial"/>
      <w:b/>
      <w:bCs/>
      <w:kern w:val="2"/>
      <w:sz w:val="28"/>
      <w:szCs w:val="28"/>
      <w:lang w:val="en-US" w:eastAsia="zh-CN" w:bidi="ar-SA"/>
    </w:rPr>
  </w:style>
  <w:style w:type="paragraph" w:customStyle="1" w:styleId="IBM">
    <w:name w:val="IBM 正文"/>
    <w:basedOn w:val="a3"/>
    <w:qFormat/>
    <w:pPr>
      <w:spacing w:after="0" w:line="360" w:lineRule="exact"/>
    </w:pPr>
    <w:rPr>
      <w:sz w:val="24"/>
      <w:szCs w:val="20"/>
    </w:rPr>
  </w:style>
  <w:style w:type="paragraph" w:customStyle="1" w:styleId="afffffffff9">
    <w:name w:val="缺省文本"/>
    <w:basedOn w:val="a3"/>
    <w:qFormat/>
    <w:pPr>
      <w:autoSpaceDE w:val="0"/>
      <w:autoSpaceDN w:val="0"/>
      <w:adjustRightInd w:val="0"/>
      <w:spacing w:after="0" w:line="360" w:lineRule="auto"/>
      <w:jc w:val="left"/>
    </w:pPr>
    <w:rPr>
      <w:rFonts w:eastAsia="Times New Roman"/>
      <w:kern w:val="0"/>
      <w:sz w:val="24"/>
      <w:lang w:eastAsia="en-US"/>
    </w:rPr>
  </w:style>
  <w:style w:type="paragraph" w:customStyle="1" w:styleId="112">
    <w:name w:val="1.1样式"/>
    <w:basedOn w:val="a3"/>
    <w:link w:val="11Char"/>
    <w:qFormat/>
    <w:pPr>
      <w:tabs>
        <w:tab w:val="left" w:pos="567"/>
      </w:tabs>
      <w:spacing w:before="240" w:after="0" w:line="480" w:lineRule="auto"/>
      <w:ind w:left="567" w:hanging="567"/>
    </w:pPr>
    <w:rPr>
      <w:rFonts w:ascii="Calibri" w:hAnsi="Calibri"/>
      <w:b/>
      <w:sz w:val="28"/>
      <w:szCs w:val="28"/>
    </w:rPr>
  </w:style>
  <w:style w:type="character" w:customStyle="1" w:styleId="11Char">
    <w:name w:val="1.1样式 Char"/>
    <w:link w:val="112"/>
    <w:qFormat/>
    <w:rPr>
      <w:rFonts w:ascii="Calibri" w:hAnsi="Calibri"/>
      <w:b/>
      <w:kern w:val="2"/>
      <w:sz w:val="28"/>
      <w:szCs w:val="28"/>
    </w:rPr>
  </w:style>
  <w:style w:type="paragraph" w:customStyle="1" w:styleId="1111">
    <w:name w:val="1.1.1.1样式"/>
    <w:basedOn w:val="a3"/>
    <w:link w:val="1111Char"/>
    <w:qFormat/>
    <w:pPr>
      <w:numPr>
        <w:ilvl w:val="3"/>
        <w:numId w:val="14"/>
      </w:numPr>
      <w:spacing w:after="0" w:line="360" w:lineRule="auto"/>
    </w:pPr>
    <w:rPr>
      <w:rFonts w:ascii="Calibri" w:hAnsi="Calibri"/>
      <w:bCs/>
      <w:szCs w:val="21"/>
      <w:lang w:val="zh-CN"/>
    </w:rPr>
  </w:style>
  <w:style w:type="character" w:customStyle="1" w:styleId="1111Char">
    <w:name w:val="1.1.1.1样式 Char"/>
    <w:link w:val="1111"/>
    <w:qFormat/>
    <w:rPr>
      <w:rFonts w:ascii="Calibri" w:hAnsi="Calibri"/>
      <w:bCs/>
      <w:kern w:val="2"/>
      <w:sz w:val="21"/>
      <w:szCs w:val="21"/>
      <w:lang w:val="zh-CN"/>
    </w:rPr>
  </w:style>
  <w:style w:type="character" w:customStyle="1" w:styleId="1112">
    <w:name w:val="1(1) 字元1"/>
    <w:qFormat/>
    <w:rPr>
      <w:rFonts w:ascii="PMingLiU" w:eastAsia="PMingLiU" w:hAnsi="PMingLiU" w:cs="PMingLiU" w:hint="eastAsia"/>
      <w:kern w:val="2"/>
      <w:sz w:val="24"/>
      <w:szCs w:val="24"/>
      <w:lang w:val="en-US" w:eastAsia="zh-TW" w:bidi="ar-SA"/>
    </w:rPr>
  </w:style>
  <w:style w:type="paragraph" w:customStyle="1" w:styleId="205">
    <w:name w:val="样式 正文部分 + 首行缩进:  2 字符 段前: 0.5 行"/>
    <w:basedOn w:val="a3"/>
    <w:qFormat/>
    <w:pPr>
      <w:spacing w:after="0" w:line="360" w:lineRule="exact"/>
      <w:ind w:firstLineChars="200" w:firstLine="200"/>
    </w:pPr>
    <w:rPr>
      <w:rFonts w:cs="宋体"/>
      <w:szCs w:val="20"/>
    </w:rPr>
  </w:style>
  <w:style w:type="character" w:customStyle="1" w:styleId="afffffffffa">
    <w:name w:val="样式 宋体"/>
    <w:qFormat/>
    <w:rPr>
      <w:rFonts w:ascii="宋体" w:eastAsia="宋体" w:hAnsi="宋体"/>
      <w:sz w:val="24"/>
      <w:szCs w:val="24"/>
    </w:rPr>
  </w:style>
  <w:style w:type="character" w:customStyle="1" w:styleId="xdtextbox1">
    <w:name w:val="xdtextbox1"/>
    <w:qFormat/>
    <w:rPr>
      <w:color w:val="auto"/>
      <w:bdr w:val="single" w:sz="8" w:space="0" w:color="DCDCDC"/>
      <w:shd w:val="clear" w:color="auto" w:fill="FFFFFF"/>
    </w:rPr>
  </w:style>
  <w:style w:type="paragraph" w:customStyle="1" w:styleId="Basicbody">
    <w:name w:val="Basic body"/>
    <w:qFormat/>
  </w:style>
  <w:style w:type="paragraph" w:customStyle="1" w:styleId="afffffffffb">
    <w:name w:val="论文正文格式"/>
    <w:basedOn w:val="a3"/>
    <w:qFormat/>
    <w:pPr>
      <w:spacing w:after="0" w:line="360" w:lineRule="auto"/>
      <w:ind w:firstLineChars="200" w:firstLine="480"/>
    </w:pPr>
    <w:rPr>
      <w:sz w:val="24"/>
      <w:szCs w:val="18"/>
    </w:rPr>
  </w:style>
  <w:style w:type="paragraph" w:customStyle="1" w:styleId="afffffffffc">
    <w:name w:val="样式 表格正文 + 五号 两端对齐 行距: 单倍行距"/>
    <w:basedOn w:val="afffb"/>
    <w:qFormat/>
    <w:pPr>
      <w:keepNext/>
      <w:adjustRightInd w:val="0"/>
      <w:snapToGrid w:val="0"/>
      <w:spacing w:before="60" w:after="0" w:line="360" w:lineRule="auto"/>
      <w:ind w:left="840" w:hanging="840"/>
    </w:pPr>
    <w:rPr>
      <w:snapToGrid w:val="0"/>
      <w:kern w:val="0"/>
      <w:szCs w:val="20"/>
    </w:rPr>
  </w:style>
  <w:style w:type="paragraph" w:customStyle="1" w:styleId="afffffffffd">
    <w:name w:val="表格标题"/>
    <w:qFormat/>
    <w:pPr>
      <w:keepNext/>
      <w:widowControl w:val="0"/>
      <w:adjustRightInd w:val="0"/>
      <w:snapToGrid w:val="0"/>
      <w:spacing w:before="60" w:line="300" w:lineRule="auto"/>
      <w:jc w:val="center"/>
    </w:pPr>
    <w:rPr>
      <w:b/>
      <w:kern w:val="2"/>
      <w:sz w:val="24"/>
      <w:szCs w:val="24"/>
    </w:rPr>
  </w:style>
  <w:style w:type="paragraph" w:customStyle="1" w:styleId="CharCharChar1CharCharCharChar">
    <w:name w:val="Char Char Char1 Char Char Char Char"/>
    <w:basedOn w:val="a3"/>
    <w:qFormat/>
    <w:pPr>
      <w:spacing w:after="0" w:line="360" w:lineRule="auto"/>
    </w:pPr>
    <w:rPr>
      <w:rFonts w:ascii="Tahoma" w:hAnsi="Tahoma"/>
      <w:sz w:val="24"/>
      <w:szCs w:val="20"/>
    </w:rPr>
  </w:style>
  <w:style w:type="paragraph" w:customStyle="1" w:styleId="312">
    <w:name w:val="列出段落31"/>
    <w:basedOn w:val="a3"/>
    <w:qFormat/>
    <w:pPr>
      <w:spacing w:after="0" w:line="360" w:lineRule="auto"/>
      <w:ind w:firstLineChars="200" w:firstLine="420"/>
    </w:pPr>
    <w:rPr>
      <w:rFonts w:ascii="Calibri" w:hAnsi="Calibri"/>
      <w:szCs w:val="21"/>
    </w:rPr>
  </w:style>
  <w:style w:type="character" w:customStyle="1" w:styleId="description">
    <w:name w:val="description"/>
    <w:basedOn w:val="a4"/>
    <w:qFormat/>
  </w:style>
  <w:style w:type="paragraph" w:customStyle="1" w:styleId="a">
    <w:name w:val="主标题"/>
    <w:basedOn w:val="a3"/>
    <w:qFormat/>
    <w:pPr>
      <w:numPr>
        <w:numId w:val="15"/>
      </w:numPr>
      <w:spacing w:after="0" w:line="240" w:lineRule="auto"/>
    </w:pPr>
    <w:rPr>
      <w:szCs w:val="20"/>
    </w:rPr>
  </w:style>
  <w:style w:type="paragraph" w:customStyle="1" w:styleId="Note">
    <w:name w:val="Note"/>
    <w:basedOn w:val="af9"/>
    <w:qFormat/>
    <w:pPr>
      <w:spacing w:beforeLines="50" w:after="0" w:line="288" w:lineRule="auto"/>
    </w:pPr>
    <w:rPr>
      <w:rFonts w:ascii="Times New Roman" w:eastAsia="仿宋" w:hAnsi="Times New Roman"/>
      <w:kern w:val="0"/>
      <w:szCs w:val="21"/>
    </w:rPr>
  </w:style>
  <w:style w:type="paragraph" w:customStyle="1" w:styleId="Note1">
    <w:name w:val="Note1"/>
    <w:basedOn w:val="Note"/>
    <w:qFormat/>
    <w:pPr>
      <w:numPr>
        <w:numId w:val="16"/>
      </w:numPr>
      <w:spacing w:beforeLines="0" w:line="240" w:lineRule="auto"/>
      <w:ind w:left="891"/>
    </w:pPr>
    <w:rPr>
      <w:spacing w:val="-2"/>
    </w:rPr>
  </w:style>
  <w:style w:type="paragraph" w:customStyle="1" w:styleId="Note2">
    <w:name w:val="Note2"/>
    <w:basedOn w:val="Note"/>
    <w:qFormat/>
    <w:pPr>
      <w:numPr>
        <w:numId w:val="17"/>
      </w:numPr>
      <w:spacing w:beforeLines="0"/>
      <w:ind w:left="0" w:hangingChars="200" w:hanging="200"/>
    </w:pPr>
    <w:rPr>
      <w:b/>
    </w:rPr>
  </w:style>
  <w:style w:type="paragraph" w:customStyle="1" w:styleId="Note3">
    <w:name w:val="Note3"/>
    <w:basedOn w:val="Note2"/>
    <w:qFormat/>
    <w:pPr>
      <w:numPr>
        <w:numId w:val="0"/>
      </w:numPr>
      <w:ind w:firstLineChars="200" w:firstLine="200"/>
    </w:pPr>
    <w:rPr>
      <w:b w:val="0"/>
    </w:rPr>
  </w:style>
  <w:style w:type="paragraph" w:customStyle="1" w:styleId="Text2">
    <w:name w:val="Text2"/>
    <w:basedOn w:val="Text1"/>
    <w:qFormat/>
    <w:pPr>
      <w:numPr>
        <w:numId w:val="18"/>
      </w:numPr>
      <w:ind w:left="1259"/>
    </w:pPr>
  </w:style>
  <w:style w:type="character" w:customStyle="1" w:styleId="ptb181">
    <w:name w:val="ptb181"/>
    <w:qFormat/>
    <w:rPr>
      <w:rFonts w:ascii="Verdana" w:hAnsi="Verdana" w:hint="default"/>
      <w:b/>
      <w:bCs/>
      <w:color w:val="000000"/>
      <w:sz w:val="27"/>
      <w:szCs w:val="27"/>
    </w:rPr>
  </w:style>
  <w:style w:type="character" w:customStyle="1" w:styleId="headline-content">
    <w:name w:val="headline-content"/>
    <w:qFormat/>
    <w:rPr>
      <w:rFonts w:cs="Times New Roman"/>
    </w:rPr>
  </w:style>
  <w:style w:type="character" w:customStyle="1" w:styleId="2Char0">
    <w:name w:val="正文2 Char"/>
    <w:link w:val="28"/>
    <w:qFormat/>
    <w:locked/>
    <w:rPr>
      <w:kern w:val="2"/>
      <w:sz w:val="21"/>
    </w:rPr>
  </w:style>
  <w:style w:type="character" w:customStyle="1" w:styleId="1Char">
    <w:name w:val="样式1 Char"/>
    <w:qFormat/>
    <w:locked/>
  </w:style>
  <w:style w:type="paragraph" w:customStyle="1" w:styleId="afffffffffe">
    <w:name w:val="正文格式"/>
    <w:basedOn w:val="a3"/>
    <w:qFormat/>
    <w:pPr>
      <w:widowControl/>
      <w:spacing w:beforeLines="50" w:afterLines="50" w:line="240" w:lineRule="auto"/>
      <w:ind w:firstLineChars="200" w:firstLine="200"/>
      <w:jc w:val="left"/>
    </w:pPr>
    <w:rPr>
      <w:rFonts w:ascii="宋体" w:hAnsi="宋体"/>
      <w:kern w:val="0"/>
      <w:sz w:val="20"/>
      <w:szCs w:val="21"/>
    </w:rPr>
  </w:style>
  <w:style w:type="paragraph" w:customStyle="1" w:styleId="reader-word-layer">
    <w:name w:val="reader-word-layer"/>
    <w:basedOn w:val="a3"/>
    <w:qFormat/>
    <w:pPr>
      <w:widowControl/>
      <w:spacing w:before="100" w:beforeAutospacing="1" w:after="100" w:afterAutospacing="1" w:line="240" w:lineRule="auto"/>
      <w:jc w:val="left"/>
    </w:pPr>
    <w:rPr>
      <w:rFonts w:ascii="宋体" w:hAnsi="宋体" w:cs="宋体"/>
      <w:kern w:val="0"/>
      <w:sz w:val="24"/>
    </w:rPr>
  </w:style>
  <w:style w:type="paragraph" w:customStyle="1" w:styleId="42">
    <w:name w:val="列出段落4"/>
    <w:basedOn w:val="a3"/>
    <w:qFormat/>
    <w:pPr>
      <w:spacing w:after="0" w:line="240" w:lineRule="auto"/>
      <w:ind w:firstLineChars="200" w:firstLine="420"/>
    </w:pPr>
    <w:rPr>
      <w:szCs w:val="20"/>
    </w:rPr>
  </w:style>
  <w:style w:type="paragraph" w:customStyle="1" w:styleId="affffffffff">
    <w:name w:val="文章正文"/>
    <w:basedOn w:val="a3"/>
    <w:qFormat/>
    <w:pPr>
      <w:spacing w:after="0" w:line="360" w:lineRule="auto"/>
      <w:ind w:firstLine="420"/>
    </w:pPr>
    <w:rPr>
      <w:sz w:val="24"/>
    </w:rPr>
  </w:style>
  <w:style w:type="character" w:customStyle="1" w:styleId="100">
    <w:name w:val="10"/>
    <w:qFormat/>
    <w:rPr>
      <w:rFonts w:ascii="等线" w:hAnsi="等线" w:hint="default"/>
    </w:rPr>
  </w:style>
  <w:style w:type="character" w:customStyle="1" w:styleId="150">
    <w:name w:val="15"/>
    <w:qFormat/>
    <w:rPr>
      <w:rFonts w:ascii="等线" w:hAnsi="等线" w:hint="default"/>
    </w:rPr>
  </w:style>
  <w:style w:type="character" w:customStyle="1" w:styleId="aff9">
    <w:name w:val="普通(网站) 字符"/>
    <w:link w:val="aff8"/>
    <w:uiPriority w:val="99"/>
    <w:qFormat/>
    <w:locked/>
    <w:rPr>
      <w:rFonts w:ascii="宋体" w:hAnsi="宋体" w:cs="宋体"/>
      <w:sz w:val="24"/>
      <w:szCs w:val="24"/>
    </w:rPr>
  </w:style>
  <w:style w:type="character" w:customStyle="1" w:styleId="affffffffff0">
    <w:name w:val="页脚 字符"/>
    <w:uiPriority w:val="99"/>
    <w:qFormat/>
    <w:rPr>
      <w:rFonts w:eastAsia="黑体"/>
      <w:snapToGrid/>
      <w:sz w:val="18"/>
      <w:szCs w:val="18"/>
    </w:rPr>
  </w:style>
  <w:style w:type="paragraph" w:customStyle="1" w:styleId="2c">
    <w:name w:val="纯文本2"/>
    <w:basedOn w:val="a3"/>
    <w:qFormat/>
    <w:pPr>
      <w:adjustRightInd w:val="0"/>
      <w:spacing w:after="0" w:line="240" w:lineRule="auto"/>
      <w:textAlignment w:val="baseline"/>
    </w:pPr>
    <w:rPr>
      <w:rFonts w:ascii="宋体" w:eastAsia="楷体_GB2312" w:hAnsi="Courier New"/>
      <w:sz w:val="26"/>
      <w:szCs w:val="20"/>
    </w:rPr>
  </w:style>
  <w:style w:type="paragraph" w:customStyle="1" w:styleId="3a">
    <w:name w:val="纯文本3"/>
    <w:basedOn w:val="a3"/>
    <w:qFormat/>
    <w:pPr>
      <w:spacing w:afterLines="50" w:line="240" w:lineRule="auto"/>
    </w:pPr>
    <w:rPr>
      <w:rFonts w:ascii="宋体" w:hAnsi="Courier New"/>
      <w:sz w:val="24"/>
      <w:szCs w:val="20"/>
    </w:rPr>
  </w:style>
  <w:style w:type="paragraph" w:customStyle="1" w:styleId="Affffffffff1">
    <w:name w:val="正文 A"/>
    <w:qFormat/>
    <w:pPr>
      <w:widowControl w:val="0"/>
      <w:jc w:val="both"/>
    </w:pPr>
    <w:rPr>
      <w:rFonts w:ascii="Arial Unicode MS" w:eastAsia="Arial Unicode MS" w:hAnsi="Arial Unicode MS" w:cs="Arial Unicode MS" w:hint="eastAsia"/>
      <w:color w:val="000000"/>
      <w:kern w:val="2"/>
      <w:sz w:val="21"/>
      <w:szCs w:val="21"/>
    </w:rPr>
  </w:style>
  <w:style w:type="paragraph" w:customStyle="1" w:styleId="Style30">
    <w:name w:val="_Style 3"/>
    <w:uiPriority w:val="1"/>
    <w:qFormat/>
    <w:pPr>
      <w:widowControl w:val="0"/>
      <w:jc w:val="both"/>
    </w:pPr>
    <w:rPr>
      <w:kern w:val="2"/>
      <w:sz w:val="21"/>
      <w:szCs w:val="22"/>
    </w:rPr>
  </w:style>
  <w:style w:type="character" w:customStyle="1" w:styleId="font11">
    <w:name w:val="font11"/>
    <w:qFormat/>
    <w:rPr>
      <w:rFonts w:ascii="宋体" w:eastAsia="宋体" w:hAnsi="宋体" w:cs="宋体" w:hint="eastAsia"/>
      <w:b/>
      <w:color w:val="000000"/>
      <w:sz w:val="22"/>
      <w:szCs w:val="22"/>
      <w:u w:val="none"/>
    </w:rPr>
  </w:style>
  <w:style w:type="character" w:styleId="affffffffff2">
    <w:name w:val="Unresolved Mention"/>
    <w:basedOn w:val="a4"/>
    <w:uiPriority w:val="99"/>
    <w:semiHidden/>
    <w:unhideWhenUsed/>
    <w:rsid w:val="00D57E6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5904606">
      <w:bodyDiv w:val="1"/>
      <w:marLeft w:val="0"/>
      <w:marRight w:val="0"/>
      <w:marTop w:val="0"/>
      <w:marBottom w:val="0"/>
      <w:divBdr>
        <w:top w:val="none" w:sz="0" w:space="0" w:color="auto"/>
        <w:left w:val="none" w:sz="0" w:space="0" w:color="auto"/>
        <w:bottom w:val="none" w:sz="0" w:space="0" w:color="auto"/>
        <w:right w:val="none" w:sz="0" w:space="0" w:color="auto"/>
      </w:divBdr>
      <w:divsChild>
        <w:div w:id="161356952">
          <w:marLeft w:val="0"/>
          <w:marRight w:val="0"/>
          <w:marTop w:val="0"/>
          <w:marBottom w:val="0"/>
          <w:divBdr>
            <w:top w:val="none" w:sz="0" w:space="0" w:color="auto"/>
            <w:left w:val="none" w:sz="0" w:space="0" w:color="auto"/>
            <w:bottom w:val="none" w:sz="0" w:space="0" w:color="auto"/>
            <w:right w:val="none" w:sz="0" w:space="0" w:color="auto"/>
          </w:divBdr>
          <w:divsChild>
            <w:div w:id="1231769112">
              <w:marLeft w:val="0"/>
              <w:marRight w:val="0"/>
              <w:marTop w:val="0"/>
              <w:marBottom w:val="0"/>
              <w:divBdr>
                <w:top w:val="none" w:sz="0" w:space="0" w:color="auto"/>
                <w:left w:val="none" w:sz="0" w:space="0" w:color="auto"/>
                <w:bottom w:val="none" w:sz="0" w:space="0" w:color="auto"/>
                <w:right w:val="none" w:sz="0" w:space="0" w:color="auto"/>
              </w:divBdr>
              <w:divsChild>
                <w:div w:id="370888661">
                  <w:marLeft w:val="0"/>
                  <w:marRight w:val="0"/>
                  <w:marTop w:val="0"/>
                  <w:marBottom w:val="0"/>
                  <w:divBdr>
                    <w:top w:val="single" w:sz="12" w:space="0" w:color="auto"/>
                    <w:left w:val="single" w:sz="12" w:space="0" w:color="auto"/>
                    <w:bottom w:val="single" w:sz="12" w:space="0" w:color="auto"/>
                    <w:right w:val="single" w:sz="12" w:space="0" w:color="auto"/>
                  </w:divBdr>
                  <w:divsChild>
                    <w:div w:id="1719931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9475083">
              <w:marLeft w:val="0"/>
              <w:marRight w:val="0"/>
              <w:marTop w:val="0"/>
              <w:marBottom w:val="0"/>
              <w:divBdr>
                <w:top w:val="none" w:sz="0" w:space="0" w:color="auto"/>
                <w:left w:val="none" w:sz="0" w:space="0" w:color="auto"/>
                <w:bottom w:val="none" w:sz="0" w:space="0" w:color="auto"/>
                <w:right w:val="none" w:sz="0" w:space="0" w:color="auto"/>
              </w:divBdr>
              <w:divsChild>
                <w:div w:id="1348672881">
                  <w:marLeft w:val="0"/>
                  <w:marRight w:val="0"/>
                  <w:marTop w:val="0"/>
                  <w:marBottom w:val="0"/>
                  <w:divBdr>
                    <w:top w:val="none" w:sz="0" w:space="0" w:color="auto"/>
                    <w:left w:val="none" w:sz="0" w:space="0" w:color="auto"/>
                    <w:bottom w:val="none" w:sz="0" w:space="0" w:color="auto"/>
                    <w:right w:val="none" w:sz="0" w:space="0" w:color="auto"/>
                  </w:divBdr>
                  <w:divsChild>
                    <w:div w:id="45883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9274116">
              <w:marLeft w:val="0"/>
              <w:marRight w:val="0"/>
              <w:marTop w:val="0"/>
              <w:marBottom w:val="0"/>
              <w:divBdr>
                <w:top w:val="none" w:sz="0" w:space="0" w:color="auto"/>
                <w:left w:val="none" w:sz="0" w:space="0" w:color="auto"/>
                <w:bottom w:val="none" w:sz="0" w:space="0" w:color="auto"/>
                <w:right w:val="none" w:sz="0" w:space="0" w:color="auto"/>
              </w:divBdr>
            </w:div>
            <w:div w:id="890728423">
              <w:marLeft w:val="0"/>
              <w:marRight w:val="0"/>
              <w:marTop w:val="0"/>
              <w:marBottom w:val="0"/>
              <w:divBdr>
                <w:top w:val="none" w:sz="0" w:space="0" w:color="auto"/>
                <w:left w:val="none" w:sz="0" w:space="0" w:color="auto"/>
                <w:bottom w:val="none" w:sz="0" w:space="0" w:color="auto"/>
                <w:right w:val="none" w:sz="0" w:space="0" w:color="auto"/>
              </w:divBdr>
            </w:div>
            <w:div w:id="315455050">
              <w:marLeft w:val="0"/>
              <w:marRight w:val="0"/>
              <w:marTop w:val="0"/>
              <w:marBottom w:val="0"/>
              <w:divBdr>
                <w:top w:val="none" w:sz="0" w:space="0" w:color="auto"/>
                <w:left w:val="none" w:sz="0" w:space="0" w:color="auto"/>
                <w:bottom w:val="none" w:sz="0" w:space="0" w:color="auto"/>
                <w:right w:val="none" w:sz="0" w:space="0" w:color="auto"/>
              </w:divBdr>
            </w:div>
            <w:div w:id="336664079">
              <w:marLeft w:val="0"/>
              <w:marRight w:val="0"/>
              <w:marTop w:val="0"/>
              <w:marBottom w:val="0"/>
              <w:divBdr>
                <w:top w:val="none" w:sz="0" w:space="0" w:color="auto"/>
                <w:left w:val="none" w:sz="0" w:space="0" w:color="auto"/>
                <w:bottom w:val="none" w:sz="0" w:space="0" w:color="auto"/>
                <w:right w:val="none" w:sz="0" w:space="0" w:color="auto"/>
              </w:divBdr>
            </w:div>
            <w:div w:id="1297033029">
              <w:marLeft w:val="0"/>
              <w:marRight w:val="0"/>
              <w:marTop w:val="0"/>
              <w:marBottom w:val="0"/>
              <w:divBdr>
                <w:top w:val="none" w:sz="0" w:space="0" w:color="auto"/>
                <w:left w:val="none" w:sz="0" w:space="0" w:color="auto"/>
                <w:bottom w:val="none" w:sz="0" w:space="0" w:color="auto"/>
                <w:right w:val="none" w:sz="0" w:space="0" w:color="auto"/>
              </w:divBdr>
            </w:div>
          </w:divsChild>
        </w:div>
        <w:div w:id="2049063068">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oter" Target="footer4.xml"/><Relationship Id="rId26" Type="http://schemas.openxmlformats.org/officeDocument/2006/relationships/fontTable" Target="fontTable.xml"/><Relationship Id="rId3" Type="http://schemas.openxmlformats.org/officeDocument/2006/relationships/numbering" Target="numbering.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5.xml"/><Relationship Id="rId25" Type="http://schemas.openxmlformats.org/officeDocument/2006/relationships/footer" Target="footer8.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24" Type="http://schemas.openxmlformats.org/officeDocument/2006/relationships/footer" Target="footer7.xml"/><Relationship Id="rId5" Type="http://schemas.openxmlformats.org/officeDocument/2006/relationships/settings" Target="settings.xml"/><Relationship Id="rId15" Type="http://schemas.openxmlformats.org/officeDocument/2006/relationships/footer" Target="footer3.xml"/><Relationship Id="rId23" Type="http://schemas.openxmlformats.org/officeDocument/2006/relationships/hyperlink" Target="https://jinrong.zcygov.cn/finance-service/" TargetMode="External"/><Relationship Id="rId10" Type="http://schemas.openxmlformats.org/officeDocument/2006/relationships/header" Target="header1.xml"/><Relationship Id="rId19" Type="http://schemas.openxmlformats.org/officeDocument/2006/relationships/footer" Target="footer5.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eader" Target="header3.xml"/><Relationship Id="rId22" Type="http://schemas.openxmlformats.org/officeDocument/2006/relationships/hyperlink" Target="https://pay.zcygov.cn/purchaseplan_front/" TargetMode="External"/><Relationship Id="rId27" Type="http://schemas.openxmlformats.org/officeDocument/2006/relationships/theme" Target="theme/theme1.xml"/></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3074"/>
    <customShpInfo spid="_x0000_s3076"/>
    <customShpInfo spid="_x0000_s3073"/>
    <customShpInfo spid="_x0000_s1026"/>
    <customShpInfo spid="_x0000_s3078"/>
    <customShpInfo spid="_x0000_s3080"/>
    <customShpInfo spid="_x0000_s3077"/>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127BE1A-FEA5-418B-9BCC-F9501A777D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127</TotalTime>
  <Pages>42</Pages>
  <Words>3655</Words>
  <Characters>20837</Characters>
  <Application>Microsoft Office Word</Application>
  <DocSecurity>0</DocSecurity>
  <Lines>173</Lines>
  <Paragraphs>48</Paragraphs>
  <ScaleCrop>false</ScaleCrop>
  <Company>MicroWin10.com</Company>
  <LinksUpToDate>false</LinksUpToDate>
  <CharactersWithSpaces>24444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嘉兴市千秋工程咨询有限公司</cp:lastModifiedBy>
  <cp:revision>76</cp:revision>
  <cp:lastPrinted>2022-03-10T04:50:00Z</cp:lastPrinted>
  <dcterms:created xsi:type="dcterms:W3CDTF">2022-04-14T08:33:00Z</dcterms:created>
  <dcterms:modified xsi:type="dcterms:W3CDTF">2022-12-09T02:24:00Z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2273B809BE114E2C9E49541894D0F02C</vt:lpwstr>
  </property>
</Properties>
</file>