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4C" w:rsidRPr="0052693C" w:rsidRDefault="00F5644C">
      <w:pPr>
        <w:spacing w:line="360" w:lineRule="auto"/>
        <w:ind w:rightChars="20" w:right="42"/>
        <w:jc w:val="center"/>
        <w:rPr>
          <w:rFonts w:asciiTheme="minorEastAsia" w:eastAsiaTheme="minorEastAsia" w:hAnsiTheme="minorEastAsia"/>
          <w:b/>
          <w:bCs/>
          <w:sz w:val="36"/>
          <w:szCs w:val="36"/>
        </w:rPr>
      </w:pPr>
    </w:p>
    <w:p w:rsidR="00F5644C" w:rsidRPr="0052693C" w:rsidRDefault="00946DE1">
      <w:pPr>
        <w:spacing w:line="360" w:lineRule="auto"/>
        <w:ind w:rightChars="20" w:right="42"/>
        <w:jc w:val="center"/>
        <w:rPr>
          <w:rFonts w:asciiTheme="minorEastAsia" w:eastAsiaTheme="minorEastAsia" w:hAnsiTheme="minorEastAsia"/>
          <w:b/>
          <w:bCs/>
          <w:sz w:val="44"/>
          <w:szCs w:val="44"/>
        </w:rPr>
      </w:pPr>
      <w:r w:rsidRPr="0052693C">
        <w:rPr>
          <w:rFonts w:asciiTheme="minorEastAsia" w:eastAsiaTheme="minorEastAsia" w:hAnsiTheme="minorEastAsia" w:hint="eastAsia"/>
          <w:b/>
          <w:bCs/>
          <w:sz w:val="44"/>
          <w:szCs w:val="44"/>
        </w:rPr>
        <w:t>嘉兴南湖学院智慧安防系统改造升级项目</w:t>
      </w: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spacing w:line="360" w:lineRule="auto"/>
        <w:ind w:rightChars="20" w:right="42"/>
        <w:jc w:val="center"/>
        <w:rPr>
          <w:rFonts w:asciiTheme="minorEastAsia" w:eastAsiaTheme="minorEastAsia" w:hAnsiTheme="minorEastAsia"/>
          <w:b/>
          <w:sz w:val="52"/>
          <w:szCs w:val="52"/>
        </w:rPr>
      </w:pPr>
    </w:p>
    <w:p w:rsidR="00F5644C" w:rsidRPr="0052693C" w:rsidRDefault="00F5644C">
      <w:pPr>
        <w:spacing w:line="360" w:lineRule="auto"/>
        <w:ind w:rightChars="20" w:right="42"/>
        <w:jc w:val="center"/>
        <w:rPr>
          <w:rFonts w:asciiTheme="minorEastAsia" w:eastAsiaTheme="minorEastAsia" w:hAnsiTheme="minorEastAsia"/>
          <w:b/>
          <w:sz w:val="52"/>
          <w:szCs w:val="52"/>
        </w:rPr>
      </w:pPr>
    </w:p>
    <w:p w:rsidR="00F5644C" w:rsidRPr="0052693C" w:rsidRDefault="00946DE1">
      <w:pPr>
        <w:spacing w:line="360" w:lineRule="auto"/>
        <w:ind w:rightChars="20" w:right="42"/>
        <w:jc w:val="center"/>
        <w:rPr>
          <w:rFonts w:asciiTheme="minorEastAsia" w:eastAsiaTheme="minorEastAsia" w:hAnsiTheme="minorEastAsia"/>
          <w:b/>
          <w:sz w:val="52"/>
          <w:szCs w:val="52"/>
        </w:rPr>
      </w:pPr>
      <w:r w:rsidRPr="0052693C">
        <w:rPr>
          <w:rFonts w:asciiTheme="minorEastAsia" w:eastAsiaTheme="minorEastAsia" w:hAnsiTheme="minorEastAsia" w:hint="eastAsia"/>
          <w:b/>
          <w:sz w:val="52"/>
          <w:szCs w:val="52"/>
        </w:rPr>
        <w:t>公</w:t>
      </w:r>
    </w:p>
    <w:p w:rsidR="00F5644C" w:rsidRPr="0052693C" w:rsidRDefault="00946DE1">
      <w:pPr>
        <w:spacing w:line="360" w:lineRule="auto"/>
        <w:ind w:rightChars="20" w:right="42"/>
        <w:jc w:val="center"/>
        <w:rPr>
          <w:rFonts w:asciiTheme="minorEastAsia" w:eastAsiaTheme="minorEastAsia" w:hAnsiTheme="minorEastAsia"/>
          <w:b/>
          <w:sz w:val="52"/>
          <w:szCs w:val="52"/>
        </w:rPr>
      </w:pPr>
      <w:r w:rsidRPr="0052693C">
        <w:rPr>
          <w:rFonts w:asciiTheme="minorEastAsia" w:eastAsiaTheme="minorEastAsia" w:hAnsiTheme="minorEastAsia" w:hint="eastAsia"/>
          <w:b/>
          <w:sz w:val="52"/>
          <w:szCs w:val="52"/>
        </w:rPr>
        <w:t>开</w:t>
      </w:r>
    </w:p>
    <w:p w:rsidR="00F5644C" w:rsidRPr="0052693C" w:rsidRDefault="00946DE1">
      <w:pPr>
        <w:spacing w:line="360" w:lineRule="auto"/>
        <w:ind w:rightChars="20" w:right="42"/>
        <w:jc w:val="center"/>
        <w:rPr>
          <w:rFonts w:asciiTheme="minorEastAsia" w:eastAsiaTheme="minorEastAsia" w:hAnsiTheme="minorEastAsia"/>
          <w:b/>
          <w:sz w:val="52"/>
          <w:szCs w:val="52"/>
        </w:rPr>
      </w:pPr>
      <w:r w:rsidRPr="0052693C">
        <w:rPr>
          <w:rFonts w:asciiTheme="minorEastAsia" w:eastAsiaTheme="minorEastAsia" w:hAnsiTheme="minorEastAsia" w:hint="eastAsia"/>
          <w:b/>
          <w:sz w:val="52"/>
          <w:szCs w:val="52"/>
        </w:rPr>
        <w:t>招</w:t>
      </w:r>
    </w:p>
    <w:p w:rsidR="00F5644C" w:rsidRPr="0052693C" w:rsidRDefault="00946DE1">
      <w:pPr>
        <w:spacing w:line="360" w:lineRule="auto"/>
        <w:ind w:rightChars="20" w:right="42"/>
        <w:jc w:val="center"/>
        <w:rPr>
          <w:rFonts w:asciiTheme="minorEastAsia" w:eastAsiaTheme="minorEastAsia" w:hAnsiTheme="minorEastAsia"/>
          <w:b/>
          <w:sz w:val="52"/>
          <w:szCs w:val="52"/>
        </w:rPr>
      </w:pPr>
      <w:r w:rsidRPr="0052693C">
        <w:rPr>
          <w:rFonts w:asciiTheme="minorEastAsia" w:eastAsiaTheme="minorEastAsia" w:hAnsiTheme="minorEastAsia" w:hint="eastAsia"/>
          <w:b/>
          <w:sz w:val="52"/>
          <w:szCs w:val="52"/>
        </w:rPr>
        <w:t>标</w:t>
      </w:r>
    </w:p>
    <w:p w:rsidR="00F5644C" w:rsidRPr="0052693C" w:rsidRDefault="00946DE1">
      <w:pPr>
        <w:spacing w:line="360" w:lineRule="auto"/>
        <w:ind w:rightChars="20" w:right="42"/>
        <w:jc w:val="center"/>
        <w:rPr>
          <w:rFonts w:asciiTheme="minorEastAsia" w:eastAsiaTheme="minorEastAsia" w:hAnsiTheme="minorEastAsia"/>
          <w:b/>
          <w:sz w:val="52"/>
          <w:szCs w:val="52"/>
        </w:rPr>
      </w:pPr>
      <w:r w:rsidRPr="0052693C">
        <w:rPr>
          <w:rFonts w:asciiTheme="minorEastAsia" w:eastAsiaTheme="minorEastAsia" w:hAnsiTheme="minorEastAsia" w:hint="eastAsia"/>
          <w:b/>
          <w:sz w:val="52"/>
          <w:szCs w:val="52"/>
        </w:rPr>
        <w:t>文</w:t>
      </w:r>
    </w:p>
    <w:p w:rsidR="00F5644C" w:rsidRPr="0052693C" w:rsidRDefault="00946DE1">
      <w:pPr>
        <w:spacing w:line="360" w:lineRule="auto"/>
        <w:ind w:rightChars="20" w:right="42"/>
        <w:jc w:val="center"/>
        <w:rPr>
          <w:rFonts w:asciiTheme="minorEastAsia" w:eastAsiaTheme="minorEastAsia" w:hAnsiTheme="minorEastAsia"/>
          <w:b/>
          <w:sz w:val="52"/>
          <w:szCs w:val="52"/>
        </w:rPr>
      </w:pPr>
      <w:r w:rsidRPr="0052693C">
        <w:rPr>
          <w:rFonts w:asciiTheme="minorEastAsia" w:eastAsiaTheme="minorEastAsia" w:hAnsiTheme="minorEastAsia" w:hint="eastAsia"/>
          <w:b/>
          <w:sz w:val="52"/>
          <w:szCs w:val="52"/>
        </w:rPr>
        <w:t>件</w:t>
      </w: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a9"/>
        <w:spacing w:after="0" w:line="360" w:lineRule="auto"/>
        <w:ind w:rightChars="20" w:right="42"/>
        <w:rPr>
          <w:rFonts w:asciiTheme="minorEastAsia" w:eastAsiaTheme="minorEastAsia" w:hAnsiTheme="minorEastAsia"/>
          <w:sz w:val="28"/>
          <w:szCs w:val="28"/>
        </w:rPr>
      </w:pPr>
    </w:p>
    <w:p w:rsidR="00F5644C" w:rsidRPr="005027B8" w:rsidRDefault="00946DE1" w:rsidP="00F5644C">
      <w:pPr>
        <w:pStyle w:val="ad"/>
        <w:spacing w:line="360" w:lineRule="auto"/>
        <w:ind w:rightChars="20" w:right="42" w:firstLineChars="400" w:firstLine="1072"/>
        <w:jc w:val="left"/>
        <w:rPr>
          <w:rFonts w:asciiTheme="minorEastAsia" w:eastAsiaTheme="minorEastAsia" w:hAnsiTheme="minorEastAsia"/>
          <w:b/>
          <w:bCs/>
          <w:w w:val="95"/>
          <w:sz w:val="28"/>
          <w:szCs w:val="28"/>
        </w:rPr>
      </w:pPr>
      <w:r w:rsidRPr="0052693C">
        <w:rPr>
          <w:rFonts w:asciiTheme="minorEastAsia" w:eastAsiaTheme="minorEastAsia" w:hAnsiTheme="minorEastAsia" w:hint="eastAsia"/>
          <w:b/>
          <w:bCs/>
          <w:w w:val="95"/>
          <w:sz w:val="28"/>
          <w:szCs w:val="28"/>
        </w:rPr>
        <w:t>招标编号：</w:t>
      </w:r>
      <w:r w:rsidR="005027B8">
        <w:rPr>
          <w:rFonts w:asciiTheme="minorEastAsia" w:eastAsiaTheme="minorEastAsia" w:hAnsiTheme="minorEastAsia" w:hint="eastAsia"/>
          <w:b/>
          <w:sz w:val="28"/>
          <w:szCs w:val="28"/>
        </w:rPr>
        <w:t>ZJJY-2022-025</w:t>
      </w:r>
    </w:p>
    <w:p w:rsidR="00F5644C" w:rsidRPr="0052693C" w:rsidRDefault="00946DE1" w:rsidP="00F5644C">
      <w:pPr>
        <w:pStyle w:val="ad"/>
        <w:spacing w:line="360" w:lineRule="auto"/>
        <w:ind w:rightChars="20" w:right="42" w:firstLineChars="400" w:firstLine="1072"/>
        <w:jc w:val="left"/>
        <w:rPr>
          <w:rFonts w:asciiTheme="minorEastAsia" w:eastAsiaTheme="minorEastAsia" w:hAnsiTheme="minorEastAsia"/>
          <w:b/>
          <w:bCs/>
          <w:w w:val="95"/>
          <w:sz w:val="28"/>
          <w:szCs w:val="28"/>
        </w:rPr>
      </w:pPr>
      <w:r w:rsidRPr="0052693C">
        <w:rPr>
          <w:rFonts w:asciiTheme="minorEastAsia" w:eastAsiaTheme="minorEastAsia" w:hAnsiTheme="minorEastAsia" w:hint="eastAsia"/>
          <w:b/>
          <w:bCs/>
          <w:w w:val="95"/>
          <w:sz w:val="28"/>
          <w:szCs w:val="28"/>
        </w:rPr>
        <w:t>采购单位：</w:t>
      </w:r>
      <w:r w:rsidRPr="0052693C">
        <w:rPr>
          <w:rFonts w:asciiTheme="minorEastAsia" w:eastAsiaTheme="minorEastAsia" w:hAnsiTheme="minorEastAsia" w:hint="eastAsia"/>
          <w:b/>
          <w:sz w:val="28"/>
          <w:szCs w:val="28"/>
        </w:rPr>
        <w:t>嘉兴南湖学院</w:t>
      </w:r>
    </w:p>
    <w:p w:rsidR="00F5644C" w:rsidRPr="0052693C" w:rsidRDefault="00946DE1" w:rsidP="00F5644C">
      <w:pPr>
        <w:pStyle w:val="ad"/>
        <w:spacing w:line="360" w:lineRule="auto"/>
        <w:ind w:rightChars="20" w:right="42" w:firstLineChars="400" w:firstLine="1072"/>
        <w:jc w:val="left"/>
        <w:rPr>
          <w:rFonts w:asciiTheme="minorEastAsia" w:eastAsiaTheme="minorEastAsia" w:hAnsiTheme="minorEastAsia"/>
          <w:b/>
          <w:bCs/>
          <w:w w:val="95"/>
          <w:sz w:val="28"/>
          <w:szCs w:val="28"/>
        </w:rPr>
      </w:pPr>
      <w:r w:rsidRPr="0052693C">
        <w:rPr>
          <w:rFonts w:asciiTheme="minorEastAsia" w:eastAsiaTheme="minorEastAsia" w:hAnsiTheme="minorEastAsia" w:hint="eastAsia"/>
          <w:b/>
          <w:bCs/>
          <w:w w:val="95"/>
          <w:sz w:val="28"/>
          <w:szCs w:val="28"/>
        </w:rPr>
        <w:t>代理机构：浙江槿阳建设管理有限公司</w:t>
      </w:r>
    </w:p>
    <w:p w:rsidR="00F5644C" w:rsidRPr="0052693C" w:rsidRDefault="00946DE1" w:rsidP="00F5644C">
      <w:pPr>
        <w:pStyle w:val="ad"/>
        <w:spacing w:line="360" w:lineRule="auto"/>
        <w:ind w:rightChars="20" w:right="42" w:firstLineChars="400" w:firstLine="1072"/>
        <w:jc w:val="left"/>
        <w:rPr>
          <w:rFonts w:asciiTheme="minorEastAsia" w:eastAsiaTheme="minorEastAsia" w:hAnsiTheme="minorEastAsia"/>
          <w:b/>
          <w:bCs/>
          <w:w w:val="95"/>
          <w:sz w:val="28"/>
          <w:szCs w:val="28"/>
        </w:rPr>
      </w:pPr>
      <w:r w:rsidRPr="0052693C">
        <w:rPr>
          <w:rFonts w:asciiTheme="minorEastAsia" w:eastAsiaTheme="minorEastAsia" w:hAnsiTheme="minorEastAsia" w:hint="eastAsia"/>
          <w:b/>
          <w:bCs/>
          <w:w w:val="95"/>
          <w:sz w:val="28"/>
          <w:szCs w:val="28"/>
        </w:rPr>
        <w:t>备案单位：嘉兴市财政局</w:t>
      </w:r>
    </w:p>
    <w:p w:rsidR="00F5644C" w:rsidRPr="0052693C" w:rsidRDefault="00F5644C" w:rsidP="00F5644C">
      <w:pPr>
        <w:pStyle w:val="ad"/>
        <w:spacing w:line="360" w:lineRule="auto"/>
        <w:ind w:rightChars="20" w:right="42" w:firstLineChars="400" w:firstLine="1072"/>
        <w:jc w:val="left"/>
        <w:rPr>
          <w:rFonts w:asciiTheme="minorEastAsia" w:eastAsiaTheme="minorEastAsia" w:hAnsiTheme="minorEastAsia"/>
          <w:b/>
          <w:bCs/>
          <w:w w:val="95"/>
          <w:sz w:val="28"/>
          <w:szCs w:val="28"/>
        </w:rPr>
      </w:pPr>
    </w:p>
    <w:p w:rsidR="00F5644C" w:rsidRPr="0052693C" w:rsidRDefault="00946DE1" w:rsidP="00F5644C">
      <w:pPr>
        <w:spacing w:line="360" w:lineRule="auto"/>
        <w:ind w:rightChars="20" w:right="42" w:firstLineChars="200" w:firstLine="536"/>
        <w:jc w:val="center"/>
        <w:rPr>
          <w:rFonts w:asciiTheme="minorEastAsia" w:eastAsiaTheme="minorEastAsia" w:hAnsiTheme="minorEastAsia"/>
          <w:szCs w:val="21"/>
          <w:lang w:val="zh-CN"/>
        </w:rPr>
        <w:sectPr w:rsidR="00F5644C" w:rsidRPr="0052693C">
          <w:pgSz w:w="11906" w:h="16838"/>
          <w:pgMar w:top="1474" w:right="1842" w:bottom="1247" w:left="1797" w:header="851" w:footer="851" w:gutter="0"/>
          <w:pgNumType w:start="0"/>
          <w:cols w:space="720"/>
          <w:docGrid w:linePitch="312"/>
        </w:sectPr>
      </w:pPr>
      <w:bookmarkStart w:id="0" w:name="_Toc493511539"/>
      <w:bookmarkStart w:id="1" w:name="_Toc50012812"/>
      <w:bookmarkStart w:id="2" w:name="_Toc427915753"/>
      <w:r w:rsidRPr="0052693C">
        <w:rPr>
          <w:rFonts w:asciiTheme="minorEastAsia" w:eastAsiaTheme="minorEastAsia" w:hAnsiTheme="minorEastAsia" w:hint="eastAsia"/>
          <w:b/>
          <w:bCs/>
          <w:w w:val="95"/>
          <w:sz w:val="28"/>
          <w:szCs w:val="28"/>
        </w:rPr>
        <w:t>2022</w:t>
      </w:r>
      <w:r w:rsidRPr="0052693C">
        <w:rPr>
          <w:rFonts w:asciiTheme="minorEastAsia" w:eastAsiaTheme="minorEastAsia" w:hAnsiTheme="minorEastAsia" w:hint="eastAsia"/>
          <w:b/>
          <w:bCs/>
          <w:w w:val="95"/>
          <w:sz w:val="28"/>
          <w:szCs w:val="28"/>
        </w:rPr>
        <w:t>年</w:t>
      </w:r>
      <w:bookmarkEnd w:id="0"/>
      <w:bookmarkEnd w:id="1"/>
      <w:bookmarkEnd w:id="2"/>
      <w:r w:rsidRPr="0052693C">
        <w:rPr>
          <w:rFonts w:asciiTheme="minorEastAsia" w:eastAsiaTheme="minorEastAsia" w:hAnsiTheme="minorEastAsia" w:hint="eastAsia"/>
          <w:b/>
          <w:bCs/>
          <w:w w:val="95"/>
          <w:sz w:val="28"/>
          <w:szCs w:val="28"/>
        </w:rPr>
        <w:t>7</w:t>
      </w:r>
      <w:r w:rsidRPr="0052693C">
        <w:rPr>
          <w:rFonts w:asciiTheme="minorEastAsia" w:eastAsiaTheme="minorEastAsia" w:hAnsiTheme="minorEastAsia" w:hint="eastAsia"/>
          <w:b/>
          <w:bCs/>
          <w:w w:val="95"/>
          <w:sz w:val="28"/>
          <w:szCs w:val="28"/>
        </w:rPr>
        <w:t>月</w:t>
      </w:r>
    </w:p>
    <w:p w:rsidR="00F5644C" w:rsidRPr="0052693C" w:rsidRDefault="00F5644C">
      <w:pPr>
        <w:spacing w:line="360" w:lineRule="auto"/>
        <w:ind w:rightChars="20" w:right="42"/>
        <w:rPr>
          <w:rFonts w:asciiTheme="minorEastAsia" w:eastAsiaTheme="minorEastAsia" w:hAnsiTheme="minorEastAsia"/>
          <w:sz w:val="28"/>
          <w:szCs w:val="28"/>
        </w:rPr>
      </w:pPr>
    </w:p>
    <w:p w:rsidR="00F5644C" w:rsidRPr="0052693C" w:rsidRDefault="00946DE1">
      <w:pPr>
        <w:pStyle w:val="TOC1"/>
        <w:spacing w:before="0" w:line="360" w:lineRule="auto"/>
        <w:ind w:rightChars="20" w:right="42" w:firstLineChars="200" w:firstLine="562"/>
        <w:jc w:val="center"/>
        <w:rPr>
          <w:rFonts w:asciiTheme="minorEastAsia" w:eastAsiaTheme="minorEastAsia" w:hAnsiTheme="minorEastAsia"/>
          <w:color w:val="auto"/>
        </w:rPr>
      </w:pPr>
      <w:bookmarkStart w:id="3" w:name="_Toc28810"/>
      <w:r w:rsidRPr="0052693C">
        <w:rPr>
          <w:rFonts w:asciiTheme="minorEastAsia" w:eastAsiaTheme="minorEastAsia" w:hAnsiTheme="minorEastAsia"/>
          <w:color w:val="auto"/>
          <w:lang w:val="zh-CN"/>
        </w:rPr>
        <w:t>目录</w:t>
      </w:r>
      <w:bookmarkEnd w:id="3"/>
    </w:p>
    <w:p w:rsidR="00F5644C" w:rsidRPr="0052693C" w:rsidRDefault="00760A03">
      <w:pPr>
        <w:pStyle w:val="10"/>
        <w:tabs>
          <w:tab w:val="right" w:leader="dot" w:pos="8988"/>
        </w:tabs>
        <w:spacing w:line="480" w:lineRule="auto"/>
        <w:rPr>
          <w:rFonts w:ascii="宋体" w:hAnsi="宋体" w:cs="宋体"/>
          <w:b/>
          <w:bCs/>
          <w:noProof/>
          <w:sz w:val="28"/>
          <w:szCs w:val="28"/>
        </w:rPr>
      </w:pPr>
      <w:r w:rsidRPr="0052693C">
        <w:rPr>
          <w:rFonts w:asciiTheme="minorEastAsia" w:eastAsiaTheme="minorEastAsia" w:hAnsiTheme="minorEastAsia" w:cs="微软雅黑" w:hint="eastAsia"/>
          <w:szCs w:val="21"/>
        </w:rPr>
        <w:fldChar w:fldCharType="begin"/>
      </w:r>
      <w:r w:rsidR="00946DE1" w:rsidRPr="0052693C">
        <w:rPr>
          <w:rFonts w:asciiTheme="minorEastAsia" w:eastAsiaTheme="minorEastAsia" w:hAnsiTheme="minorEastAsia" w:cs="微软雅黑" w:hint="eastAsia"/>
          <w:szCs w:val="21"/>
        </w:rPr>
        <w:instrText xml:space="preserve"> TOC \o "1-3" \h \z \u </w:instrText>
      </w:r>
      <w:r w:rsidRPr="0052693C">
        <w:rPr>
          <w:rFonts w:asciiTheme="minorEastAsia" w:eastAsiaTheme="minorEastAsia" w:hAnsiTheme="minorEastAsia" w:cs="微软雅黑" w:hint="eastAsia"/>
          <w:szCs w:val="21"/>
        </w:rPr>
        <w:fldChar w:fldCharType="separate"/>
      </w:r>
      <w:hyperlink w:anchor="_Toc17511" w:history="1">
        <w:r w:rsidR="00946DE1" w:rsidRPr="0052693C">
          <w:rPr>
            <w:rFonts w:ascii="宋体" w:hAnsi="宋体" w:cs="宋体" w:hint="eastAsia"/>
            <w:b/>
            <w:bCs/>
            <w:noProof/>
            <w:sz w:val="28"/>
            <w:szCs w:val="28"/>
          </w:rPr>
          <w:t>第一章</w:t>
        </w:r>
        <w:r w:rsidR="00946DE1" w:rsidRPr="0052693C">
          <w:rPr>
            <w:rFonts w:ascii="宋体" w:hAnsi="宋体" w:cs="宋体" w:hint="eastAsia"/>
            <w:b/>
            <w:bCs/>
            <w:noProof/>
            <w:sz w:val="28"/>
            <w:szCs w:val="28"/>
          </w:rPr>
          <w:t xml:space="preserve">  </w:t>
        </w:r>
        <w:r w:rsidR="00946DE1" w:rsidRPr="0052693C">
          <w:rPr>
            <w:rFonts w:ascii="宋体" w:hAnsi="宋体" w:cs="宋体" w:hint="eastAsia"/>
            <w:b/>
            <w:bCs/>
            <w:noProof/>
            <w:sz w:val="28"/>
            <w:szCs w:val="28"/>
          </w:rPr>
          <w:t>公开招标采购公告</w:t>
        </w:r>
        <w:r w:rsidR="00946DE1" w:rsidRPr="0052693C">
          <w:rPr>
            <w:rFonts w:ascii="宋体" w:hAnsi="宋体" w:cs="宋体" w:hint="eastAsia"/>
            <w:b/>
            <w:bCs/>
            <w:noProof/>
            <w:sz w:val="28"/>
            <w:szCs w:val="28"/>
          </w:rPr>
          <w:tab/>
        </w:r>
        <w:r w:rsidRPr="0052693C">
          <w:rPr>
            <w:rFonts w:ascii="宋体" w:hAnsi="宋体" w:cs="宋体" w:hint="eastAsia"/>
            <w:b/>
            <w:bCs/>
            <w:noProof/>
            <w:sz w:val="28"/>
            <w:szCs w:val="28"/>
          </w:rPr>
          <w:fldChar w:fldCharType="begin"/>
        </w:r>
        <w:r w:rsidR="00946DE1" w:rsidRPr="0052693C">
          <w:rPr>
            <w:rFonts w:ascii="宋体" w:hAnsi="宋体" w:cs="宋体" w:hint="eastAsia"/>
            <w:b/>
            <w:bCs/>
            <w:noProof/>
            <w:sz w:val="28"/>
            <w:szCs w:val="28"/>
          </w:rPr>
          <w:instrText xml:space="preserve"> PAGEREF _Toc17511 \h </w:instrText>
        </w:r>
        <w:r w:rsidRPr="0052693C">
          <w:rPr>
            <w:rFonts w:ascii="宋体" w:hAnsi="宋体" w:cs="宋体" w:hint="eastAsia"/>
            <w:b/>
            <w:bCs/>
            <w:noProof/>
            <w:sz w:val="28"/>
            <w:szCs w:val="28"/>
          </w:rPr>
        </w:r>
        <w:r w:rsidRPr="0052693C">
          <w:rPr>
            <w:rFonts w:ascii="宋体" w:hAnsi="宋体" w:cs="宋体" w:hint="eastAsia"/>
            <w:b/>
            <w:bCs/>
            <w:noProof/>
            <w:sz w:val="28"/>
            <w:szCs w:val="28"/>
          </w:rPr>
          <w:fldChar w:fldCharType="separate"/>
        </w:r>
        <w:r w:rsidR="00D003D5">
          <w:rPr>
            <w:rFonts w:ascii="宋体" w:hAnsi="宋体" w:cs="宋体"/>
            <w:b/>
            <w:bCs/>
            <w:noProof/>
            <w:sz w:val="28"/>
            <w:szCs w:val="28"/>
          </w:rPr>
          <w:t>2</w:t>
        </w:r>
        <w:r w:rsidRPr="0052693C">
          <w:rPr>
            <w:rFonts w:ascii="宋体" w:hAnsi="宋体" w:cs="宋体" w:hint="eastAsia"/>
            <w:b/>
            <w:bCs/>
            <w:noProof/>
            <w:sz w:val="28"/>
            <w:szCs w:val="28"/>
          </w:rPr>
          <w:fldChar w:fldCharType="end"/>
        </w:r>
      </w:hyperlink>
    </w:p>
    <w:p w:rsidR="00F5644C" w:rsidRPr="0052693C" w:rsidRDefault="00760A03">
      <w:pPr>
        <w:pStyle w:val="10"/>
        <w:tabs>
          <w:tab w:val="right" w:leader="dot" w:pos="8988"/>
        </w:tabs>
        <w:spacing w:line="480" w:lineRule="auto"/>
        <w:rPr>
          <w:rFonts w:ascii="宋体" w:hAnsi="宋体" w:cs="宋体"/>
          <w:b/>
          <w:bCs/>
          <w:noProof/>
          <w:sz w:val="28"/>
          <w:szCs w:val="28"/>
        </w:rPr>
      </w:pPr>
      <w:hyperlink w:anchor="_Toc14553" w:history="1">
        <w:r w:rsidR="00946DE1" w:rsidRPr="0052693C">
          <w:rPr>
            <w:rFonts w:ascii="宋体" w:hAnsi="宋体" w:cs="宋体" w:hint="eastAsia"/>
            <w:b/>
            <w:bCs/>
            <w:noProof/>
            <w:sz w:val="28"/>
            <w:szCs w:val="28"/>
          </w:rPr>
          <w:t>第二章</w:t>
        </w:r>
        <w:r w:rsidR="00946DE1" w:rsidRPr="0052693C">
          <w:rPr>
            <w:rFonts w:ascii="宋体" w:hAnsi="宋体" w:cs="宋体" w:hint="eastAsia"/>
            <w:b/>
            <w:bCs/>
            <w:noProof/>
            <w:sz w:val="28"/>
            <w:szCs w:val="28"/>
          </w:rPr>
          <w:t xml:space="preserve">  </w:t>
        </w:r>
        <w:r w:rsidR="00946DE1" w:rsidRPr="0052693C">
          <w:rPr>
            <w:rFonts w:ascii="宋体" w:hAnsi="宋体" w:cs="宋体" w:hint="eastAsia"/>
            <w:b/>
            <w:bCs/>
            <w:noProof/>
            <w:sz w:val="28"/>
            <w:szCs w:val="28"/>
          </w:rPr>
          <w:t>采购需求</w:t>
        </w:r>
        <w:r w:rsidR="00946DE1" w:rsidRPr="0052693C">
          <w:rPr>
            <w:rFonts w:ascii="宋体" w:hAnsi="宋体" w:cs="宋体" w:hint="eastAsia"/>
            <w:b/>
            <w:bCs/>
            <w:noProof/>
            <w:sz w:val="28"/>
            <w:szCs w:val="28"/>
          </w:rPr>
          <w:tab/>
        </w:r>
        <w:r w:rsidRPr="0052693C">
          <w:rPr>
            <w:rFonts w:ascii="宋体" w:hAnsi="宋体" w:cs="宋体" w:hint="eastAsia"/>
            <w:b/>
            <w:bCs/>
            <w:noProof/>
            <w:sz w:val="28"/>
            <w:szCs w:val="28"/>
          </w:rPr>
          <w:fldChar w:fldCharType="begin"/>
        </w:r>
        <w:r w:rsidR="00946DE1" w:rsidRPr="0052693C">
          <w:rPr>
            <w:rFonts w:ascii="宋体" w:hAnsi="宋体" w:cs="宋体" w:hint="eastAsia"/>
            <w:b/>
            <w:bCs/>
            <w:noProof/>
            <w:sz w:val="28"/>
            <w:szCs w:val="28"/>
          </w:rPr>
          <w:instrText xml:space="preserve"> PAGEREF _Toc14553 \h </w:instrText>
        </w:r>
        <w:r w:rsidRPr="0052693C">
          <w:rPr>
            <w:rFonts w:ascii="宋体" w:hAnsi="宋体" w:cs="宋体" w:hint="eastAsia"/>
            <w:b/>
            <w:bCs/>
            <w:noProof/>
            <w:sz w:val="28"/>
            <w:szCs w:val="28"/>
          </w:rPr>
        </w:r>
        <w:r w:rsidRPr="0052693C">
          <w:rPr>
            <w:rFonts w:ascii="宋体" w:hAnsi="宋体" w:cs="宋体" w:hint="eastAsia"/>
            <w:b/>
            <w:bCs/>
            <w:noProof/>
            <w:sz w:val="28"/>
            <w:szCs w:val="28"/>
          </w:rPr>
          <w:fldChar w:fldCharType="separate"/>
        </w:r>
        <w:r w:rsidR="00D003D5">
          <w:rPr>
            <w:rFonts w:ascii="宋体" w:hAnsi="宋体" w:cs="宋体"/>
            <w:b/>
            <w:bCs/>
            <w:noProof/>
            <w:sz w:val="28"/>
            <w:szCs w:val="28"/>
          </w:rPr>
          <w:t>5</w:t>
        </w:r>
        <w:r w:rsidRPr="0052693C">
          <w:rPr>
            <w:rFonts w:ascii="宋体" w:hAnsi="宋体" w:cs="宋体" w:hint="eastAsia"/>
            <w:b/>
            <w:bCs/>
            <w:noProof/>
            <w:sz w:val="28"/>
            <w:szCs w:val="28"/>
          </w:rPr>
          <w:fldChar w:fldCharType="end"/>
        </w:r>
      </w:hyperlink>
    </w:p>
    <w:p w:rsidR="00F5644C" w:rsidRPr="0052693C" w:rsidRDefault="00760A03">
      <w:pPr>
        <w:pStyle w:val="10"/>
        <w:tabs>
          <w:tab w:val="right" w:leader="dot" w:pos="8988"/>
        </w:tabs>
        <w:spacing w:line="480" w:lineRule="auto"/>
        <w:rPr>
          <w:rFonts w:ascii="宋体" w:hAnsi="宋体" w:cs="宋体"/>
          <w:b/>
          <w:bCs/>
          <w:noProof/>
          <w:sz w:val="28"/>
          <w:szCs w:val="28"/>
        </w:rPr>
      </w:pPr>
      <w:hyperlink w:anchor="_Toc18189" w:history="1">
        <w:r w:rsidR="00946DE1" w:rsidRPr="0052693C">
          <w:rPr>
            <w:rFonts w:ascii="宋体" w:hAnsi="宋体" w:cs="宋体" w:hint="eastAsia"/>
            <w:b/>
            <w:bCs/>
            <w:noProof/>
            <w:sz w:val="28"/>
            <w:szCs w:val="28"/>
          </w:rPr>
          <w:t>第三章</w:t>
        </w:r>
        <w:r w:rsidR="00946DE1" w:rsidRPr="0052693C">
          <w:rPr>
            <w:rFonts w:ascii="宋体" w:hAnsi="宋体" w:cs="宋体" w:hint="eastAsia"/>
            <w:b/>
            <w:bCs/>
            <w:noProof/>
            <w:sz w:val="28"/>
            <w:szCs w:val="28"/>
          </w:rPr>
          <w:t xml:space="preserve">  </w:t>
        </w:r>
        <w:r w:rsidR="00946DE1" w:rsidRPr="0052693C">
          <w:rPr>
            <w:rFonts w:ascii="宋体" w:hAnsi="宋体" w:cs="宋体" w:hint="eastAsia"/>
            <w:b/>
            <w:bCs/>
            <w:noProof/>
            <w:sz w:val="28"/>
            <w:szCs w:val="28"/>
          </w:rPr>
          <w:t>投标人须知</w:t>
        </w:r>
        <w:r w:rsidR="00946DE1" w:rsidRPr="0052693C">
          <w:rPr>
            <w:rFonts w:ascii="宋体" w:hAnsi="宋体" w:cs="宋体" w:hint="eastAsia"/>
            <w:b/>
            <w:bCs/>
            <w:noProof/>
            <w:sz w:val="28"/>
            <w:szCs w:val="28"/>
          </w:rPr>
          <w:tab/>
        </w:r>
        <w:r w:rsidRPr="0052693C">
          <w:rPr>
            <w:rFonts w:ascii="宋体" w:hAnsi="宋体" w:cs="宋体" w:hint="eastAsia"/>
            <w:b/>
            <w:bCs/>
            <w:noProof/>
            <w:sz w:val="28"/>
            <w:szCs w:val="28"/>
          </w:rPr>
          <w:fldChar w:fldCharType="begin"/>
        </w:r>
        <w:r w:rsidR="00946DE1" w:rsidRPr="0052693C">
          <w:rPr>
            <w:rFonts w:ascii="宋体" w:hAnsi="宋体" w:cs="宋体" w:hint="eastAsia"/>
            <w:b/>
            <w:bCs/>
            <w:noProof/>
            <w:sz w:val="28"/>
            <w:szCs w:val="28"/>
          </w:rPr>
          <w:instrText xml:space="preserve"> PAGEREF _Toc18189 \h </w:instrText>
        </w:r>
        <w:r w:rsidRPr="0052693C">
          <w:rPr>
            <w:rFonts w:ascii="宋体" w:hAnsi="宋体" w:cs="宋体" w:hint="eastAsia"/>
            <w:b/>
            <w:bCs/>
            <w:noProof/>
            <w:sz w:val="28"/>
            <w:szCs w:val="28"/>
          </w:rPr>
        </w:r>
        <w:r w:rsidRPr="0052693C">
          <w:rPr>
            <w:rFonts w:ascii="宋体" w:hAnsi="宋体" w:cs="宋体" w:hint="eastAsia"/>
            <w:b/>
            <w:bCs/>
            <w:noProof/>
            <w:sz w:val="28"/>
            <w:szCs w:val="28"/>
          </w:rPr>
          <w:fldChar w:fldCharType="separate"/>
        </w:r>
        <w:r w:rsidR="00D003D5">
          <w:rPr>
            <w:rFonts w:ascii="宋体" w:hAnsi="宋体" w:cs="宋体"/>
            <w:b/>
            <w:bCs/>
            <w:noProof/>
            <w:sz w:val="28"/>
            <w:szCs w:val="28"/>
          </w:rPr>
          <w:t>31</w:t>
        </w:r>
        <w:r w:rsidRPr="0052693C">
          <w:rPr>
            <w:rFonts w:ascii="宋体" w:hAnsi="宋体" w:cs="宋体" w:hint="eastAsia"/>
            <w:b/>
            <w:bCs/>
            <w:noProof/>
            <w:sz w:val="28"/>
            <w:szCs w:val="28"/>
          </w:rPr>
          <w:fldChar w:fldCharType="end"/>
        </w:r>
      </w:hyperlink>
    </w:p>
    <w:p w:rsidR="00F5644C" w:rsidRPr="0052693C" w:rsidRDefault="00760A03">
      <w:pPr>
        <w:pStyle w:val="10"/>
        <w:tabs>
          <w:tab w:val="right" w:leader="dot" w:pos="8988"/>
        </w:tabs>
        <w:spacing w:line="480" w:lineRule="auto"/>
        <w:rPr>
          <w:rFonts w:ascii="宋体" w:hAnsi="宋体" w:cs="宋体"/>
          <w:b/>
          <w:bCs/>
          <w:noProof/>
          <w:sz w:val="28"/>
          <w:szCs w:val="28"/>
        </w:rPr>
      </w:pPr>
      <w:hyperlink w:anchor="_Toc13117" w:history="1">
        <w:r w:rsidR="00946DE1" w:rsidRPr="0052693C">
          <w:rPr>
            <w:rFonts w:ascii="宋体" w:hAnsi="宋体" w:cs="宋体" w:hint="eastAsia"/>
            <w:b/>
            <w:bCs/>
            <w:noProof/>
            <w:sz w:val="28"/>
            <w:szCs w:val="28"/>
          </w:rPr>
          <w:t>第四章</w:t>
        </w:r>
        <w:r w:rsidR="00946DE1" w:rsidRPr="0052693C">
          <w:rPr>
            <w:rFonts w:ascii="宋体" w:hAnsi="宋体" w:cs="宋体" w:hint="eastAsia"/>
            <w:b/>
            <w:bCs/>
            <w:noProof/>
            <w:sz w:val="28"/>
            <w:szCs w:val="28"/>
          </w:rPr>
          <w:t xml:space="preserve">  </w:t>
        </w:r>
        <w:r w:rsidR="00946DE1" w:rsidRPr="0052693C">
          <w:rPr>
            <w:rFonts w:ascii="宋体" w:hAnsi="宋体" w:cs="宋体" w:hint="eastAsia"/>
            <w:b/>
            <w:bCs/>
            <w:noProof/>
            <w:sz w:val="28"/>
            <w:szCs w:val="28"/>
          </w:rPr>
          <w:t>评标办</w:t>
        </w:r>
        <w:r w:rsidR="00946DE1" w:rsidRPr="0052693C">
          <w:rPr>
            <w:rFonts w:ascii="宋体" w:hAnsi="宋体" w:cs="宋体" w:hint="eastAsia"/>
            <w:b/>
            <w:bCs/>
            <w:noProof/>
            <w:sz w:val="28"/>
            <w:szCs w:val="28"/>
          </w:rPr>
          <w:t>法</w:t>
        </w:r>
        <w:r w:rsidR="00946DE1" w:rsidRPr="0052693C">
          <w:rPr>
            <w:rFonts w:ascii="宋体" w:hAnsi="宋体" w:cs="宋体" w:hint="eastAsia"/>
            <w:b/>
            <w:bCs/>
            <w:noProof/>
            <w:sz w:val="28"/>
            <w:szCs w:val="28"/>
          </w:rPr>
          <w:t>及评分标准</w:t>
        </w:r>
        <w:r w:rsidR="00946DE1" w:rsidRPr="0052693C">
          <w:rPr>
            <w:rFonts w:ascii="宋体" w:hAnsi="宋体" w:cs="宋体" w:hint="eastAsia"/>
            <w:b/>
            <w:bCs/>
            <w:noProof/>
            <w:sz w:val="28"/>
            <w:szCs w:val="28"/>
          </w:rPr>
          <w:tab/>
        </w:r>
        <w:r w:rsidRPr="0052693C">
          <w:rPr>
            <w:rFonts w:ascii="宋体" w:hAnsi="宋体" w:cs="宋体" w:hint="eastAsia"/>
            <w:b/>
            <w:bCs/>
            <w:noProof/>
            <w:sz w:val="28"/>
            <w:szCs w:val="28"/>
          </w:rPr>
          <w:fldChar w:fldCharType="begin"/>
        </w:r>
        <w:r w:rsidR="00946DE1" w:rsidRPr="0052693C">
          <w:rPr>
            <w:rFonts w:ascii="宋体" w:hAnsi="宋体" w:cs="宋体" w:hint="eastAsia"/>
            <w:b/>
            <w:bCs/>
            <w:noProof/>
            <w:sz w:val="28"/>
            <w:szCs w:val="28"/>
          </w:rPr>
          <w:instrText xml:space="preserve"> PAGEREF _Toc13117 \h </w:instrText>
        </w:r>
        <w:r w:rsidRPr="0052693C">
          <w:rPr>
            <w:rFonts w:ascii="宋体" w:hAnsi="宋体" w:cs="宋体" w:hint="eastAsia"/>
            <w:b/>
            <w:bCs/>
            <w:noProof/>
            <w:sz w:val="28"/>
            <w:szCs w:val="28"/>
          </w:rPr>
        </w:r>
        <w:r w:rsidRPr="0052693C">
          <w:rPr>
            <w:rFonts w:ascii="宋体" w:hAnsi="宋体" w:cs="宋体" w:hint="eastAsia"/>
            <w:b/>
            <w:bCs/>
            <w:noProof/>
            <w:sz w:val="28"/>
            <w:szCs w:val="28"/>
          </w:rPr>
          <w:fldChar w:fldCharType="separate"/>
        </w:r>
        <w:r w:rsidR="00D003D5">
          <w:rPr>
            <w:rFonts w:ascii="宋体" w:hAnsi="宋体" w:cs="宋体"/>
            <w:b/>
            <w:bCs/>
            <w:noProof/>
            <w:sz w:val="28"/>
            <w:szCs w:val="28"/>
          </w:rPr>
          <w:t>45</w:t>
        </w:r>
        <w:r w:rsidRPr="0052693C">
          <w:rPr>
            <w:rFonts w:ascii="宋体" w:hAnsi="宋体" w:cs="宋体" w:hint="eastAsia"/>
            <w:b/>
            <w:bCs/>
            <w:noProof/>
            <w:sz w:val="28"/>
            <w:szCs w:val="28"/>
          </w:rPr>
          <w:fldChar w:fldCharType="end"/>
        </w:r>
      </w:hyperlink>
    </w:p>
    <w:p w:rsidR="00F5644C" w:rsidRPr="0052693C" w:rsidRDefault="00760A03">
      <w:pPr>
        <w:pStyle w:val="10"/>
        <w:tabs>
          <w:tab w:val="right" w:leader="dot" w:pos="8988"/>
        </w:tabs>
        <w:spacing w:line="480" w:lineRule="auto"/>
        <w:rPr>
          <w:rFonts w:ascii="宋体" w:hAnsi="宋体" w:cs="宋体"/>
          <w:b/>
          <w:bCs/>
          <w:noProof/>
          <w:sz w:val="28"/>
          <w:szCs w:val="28"/>
        </w:rPr>
      </w:pPr>
      <w:hyperlink w:anchor="_Toc32409" w:history="1">
        <w:r w:rsidR="00946DE1" w:rsidRPr="0052693C">
          <w:rPr>
            <w:rFonts w:ascii="宋体" w:hAnsi="宋体" w:cs="宋体" w:hint="eastAsia"/>
            <w:b/>
            <w:bCs/>
            <w:noProof/>
            <w:sz w:val="28"/>
            <w:szCs w:val="28"/>
          </w:rPr>
          <w:t>第五章</w:t>
        </w:r>
        <w:r w:rsidR="00946DE1" w:rsidRPr="0052693C">
          <w:rPr>
            <w:rFonts w:ascii="宋体" w:hAnsi="宋体" w:cs="宋体" w:hint="eastAsia"/>
            <w:b/>
            <w:bCs/>
            <w:noProof/>
            <w:sz w:val="28"/>
            <w:szCs w:val="28"/>
          </w:rPr>
          <w:t xml:space="preserve">  </w:t>
        </w:r>
        <w:r w:rsidR="00946DE1" w:rsidRPr="0052693C">
          <w:rPr>
            <w:rFonts w:ascii="宋体" w:hAnsi="宋体" w:cs="宋体" w:hint="eastAsia"/>
            <w:b/>
            <w:bCs/>
            <w:noProof/>
            <w:sz w:val="28"/>
            <w:szCs w:val="28"/>
          </w:rPr>
          <w:t>政府采购合同</w:t>
        </w:r>
        <w:r w:rsidR="00946DE1" w:rsidRPr="0052693C">
          <w:rPr>
            <w:rFonts w:ascii="宋体" w:hAnsi="宋体" w:cs="宋体" w:hint="eastAsia"/>
            <w:b/>
            <w:bCs/>
            <w:noProof/>
            <w:sz w:val="28"/>
            <w:szCs w:val="28"/>
          </w:rPr>
          <w:tab/>
        </w:r>
        <w:r w:rsidRPr="0052693C">
          <w:rPr>
            <w:rFonts w:ascii="宋体" w:hAnsi="宋体" w:cs="宋体" w:hint="eastAsia"/>
            <w:b/>
            <w:bCs/>
            <w:noProof/>
            <w:sz w:val="28"/>
            <w:szCs w:val="28"/>
          </w:rPr>
          <w:fldChar w:fldCharType="begin"/>
        </w:r>
        <w:r w:rsidR="00946DE1" w:rsidRPr="0052693C">
          <w:rPr>
            <w:rFonts w:ascii="宋体" w:hAnsi="宋体" w:cs="宋体" w:hint="eastAsia"/>
            <w:b/>
            <w:bCs/>
            <w:noProof/>
            <w:sz w:val="28"/>
            <w:szCs w:val="28"/>
          </w:rPr>
          <w:instrText xml:space="preserve"> PAGEREF _Toc32409 \h </w:instrText>
        </w:r>
        <w:r w:rsidRPr="0052693C">
          <w:rPr>
            <w:rFonts w:ascii="宋体" w:hAnsi="宋体" w:cs="宋体" w:hint="eastAsia"/>
            <w:b/>
            <w:bCs/>
            <w:noProof/>
            <w:sz w:val="28"/>
            <w:szCs w:val="28"/>
          </w:rPr>
        </w:r>
        <w:r w:rsidRPr="0052693C">
          <w:rPr>
            <w:rFonts w:ascii="宋体" w:hAnsi="宋体" w:cs="宋体" w:hint="eastAsia"/>
            <w:b/>
            <w:bCs/>
            <w:noProof/>
            <w:sz w:val="28"/>
            <w:szCs w:val="28"/>
          </w:rPr>
          <w:fldChar w:fldCharType="separate"/>
        </w:r>
        <w:r w:rsidR="00D003D5">
          <w:rPr>
            <w:rFonts w:ascii="宋体" w:hAnsi="宋体" w:cs="宋体"/>
            <w:b/>
            <w:bCs/>
            <w:noProof/>
            <w:sz w:val="28"/>
            <w:szCs w:val="28"/>
          </w:rPr>
          <w:t>48</w:t>
        </w:r>
        <w:r w:rsidRPr="0052693C">
          <w:rPr>
            <w:rFonts w:ascii="宋体" w:hAnsi="宋体" w:cs="宋体" w:hint="eastAsia"/>
            <w:b/>
            <w:bCs/>
            <w:noProof/>
            <w:sz w:val="28"/>
            <w:szCs w:val="28"/>
          </w:rPr>
          <w:fldChar w:fldCharType="end"/>
        </w:r>
      </w:hyperlink>
    </w:p>
    <w:p w:rsidR="00F5644C" w:rsidRPr="0052693C" w:rsidRDefault="00760A03">
      <w:pPr>
        <w:pStyle w:val="10"/>
        <w:tabs>
          <w:tab w:val="right" w:leader="dot" w:pos="8988"/>
        </w:tabs>
        <w:spacing w:line="480" w:lineRule="auto"/>
        <w:rPr>
          <w:rFonts w:ascii="宋体" w:hAnsi="宋体" w:cs="宋体"/>
          <w:b/>
          <w:bCs/>
          <w:noProof/>
          <w:sz w:val="28"/>
          <w:szCs w:val="28"/>
        </w:rPr>
      </w:pPr>
      <w:hyperlink w:anchor="_Toc17538" w:history="1">
        <w:r w:rsidR="00946DE1" w:rsidRPr="0052693C">
          <w:rPr>
            <w:rFonts w:ascii="宋体" w:hAnsi="宋体" w:cs="宋体" w:hint="eastAsia"/>
            <w:b/>
            <w:bCs/>
            <w:noProof/>
            <w:sz w:val="28"/>
            <w:szCs w:val="28"/>
          </w:rPr>
          <w:t>第六章　投标文件相关格式</w:t>
        </w:r>
        <w:r w:rsidR="00946DE1" w:rsidRPr="0052693C">
          <w:rPr>
            <w:rFonts w:ascii="宋体" w:hAnsi="宋体" w:cs="宋体" w:hint="eastAsia"/>
            <w:b/>
            <w:bCs/>
            <w:noProof/>
            <w:sz w:val="28"/>
            <w:szCs w:val="28"/>
          </w:rPr>
          <w:tab/>
        </w:r>
        <w:r w:rsidRPr="0052693C">
          <w:rPr>
            <w:rFonts w:ascii="宋体" w:hAnsi="宋体" w:cs="宋体" w:hint="eastAsia"/>
            <w:b/>
            <w:bCs/>
            <w:noProof/>
            <w:sz w:val="28"/>
            <w:szCs w:val="28"/>
          </w:rPr>
          <w:fldChar w:fldCharType="begin"/>
        </w:r>
        <w:r w:rsidR="00946DE1" w:rsidRPr="0052693C">
          <w:rPr>
            <w:rFonts w:ascii="宋体" w:hAnsi="宋体" w:cs="宋体" w:hint="eastAsia"/>
            <w:b/>
            <w:bCs/>
            <w:noProof/>
            <w:sz w:val="28"/>
            <w:szCs w:val="28"/>
          </w:rPr>
          <w:instrText xml:space="preserve"> PAGEREF _Toc17538 \h </w:instrText>
        </w:r>
        <w:r w:rsidRPr="0052693C">
          <w:rPr>
            <w:rFonts w:ascii="宋体" w:hAnsi="宋体" w:cs="宋体" w:hint="eastAsia"/>
            <w:b/>
            <w:bCs/>
            <w:noProof/>
            <w:sz w:val="28"/>
            <w:szCs w:val="28"/>
          </w:rPr>
        </w:r>
        <w:r w:rsidRPr="0052693C">
          <w:rPr>
            <w:rFonts w:ascii="宋体" w:hAnsi="宋体" w:cs="宋体" w:hint="eastAsia"/>
            <w:b/>
            <w:bCs/>
            <w:noProof/>
            <w:sz w:val="28"/>
            <w:szCs w:val="28"/>
          </w:rPr>
          <w:fldChar w:fldCharType="separate"/>
        </w:r>
        <w:r w:rsidR="00D003D5">
          <w:rPr>
            <w:rFonts w:ascii="宋体" w:hAnsi="宋体" w:cs="宋体"/>
            <w:b/>
            <w:bCs/>
            <w:noProof/>
            <w:sz w:val="28"/>
            <w:szCs w:val="28"/>
          </w:rPr>
          <w:t>52</w:t>
        </w:r>
        <w:r w:rsidRPr="0052693C">
          <w:rPr>
            <w:rFonts w:ascii="宋体" w:hAnsi="宋体" w:cs="宋体" w:hint="eastAsia"/>
            <w:b/>
            <w:bCs/>
            <w:noProof/>
            <w:sz w:val="28"/>
            <w:szCs w:val="28"/>
          </w:rPr>
          <w:fldChar w:fldCharType="end"/>
        </w:r>
      </w:hyperlink>
    </w:p>
    <w:p w:rsidR="00F5644C" w:rsidRPr="0052693C" w:rsidRDefault="00F5644C">
      <w:pPr>
        <w:pStyle w:val="10"/>
        <w:tabs>
          <w:tab w:val="right" w:leader="dot" w:pos="8988"/>
        </w:tabs>
        <w:rPr>
          <w:noProof/>
        </w:rPr>
      </w:pPr>
    </w:p>
    <w:p w:rsidR="00F5644C" w:rsidRPr="0052693C" w:rsidRDefault="00760A03">
      <w:pPr>
        <w:spacing w:line="360" w:lineRule="auto"/>
        <w:ind w:rightChars="20" w:right="42" w:firstLineChars="200" w:firstLine="420"/>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fldChar w:fldCharType="end"/>
      </w:r>
    </w:p>
    <w:p w:rsidR="00F5644C" w:rsidRPr="0052693C" w:rsidRDefault="00F5644C">
      <w:pPr>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pStyle w:val="61"/>
        <w:ind w:rightChars="20" w:right="42"/>
        <w:outlineLvl w:val="0"/>
        <w:rPr>
          <w:rFonts w:asciiTheme="minorEastAsia" w:eastAsiaTheme="minorEastAsia" w:hAnsiTheme="minorEastAsia"/>
          <w:b w:val="0"/>
        </w:rPr>
      </w:pPr>
      <w:bookmarkStart w:id="4" w:name="_Toc493511540"/>
      <w:r w:rsidRPr="0052693C">
        <w:rPr>
          <w:rFonts w:asciiTheme="minorEastAsia" w:eastAsiaTheme="minorEastAsia" w:hAnsiTheme="minorEastAsia" w:hint="eastAsia"/>
        </w:rPr>
        <w:br w:type="page"/>
      </w:r>
      <w:bookmarkStart w:id="5" w:name="_Toc17511"/>
      <w:r w:rsidRPr="0052693C">
        <w:rPr>
          <w:rStyle w:val="2Char"/>
          <w:rFonts w:asciiTheme="minorEastAsia" w:eastAsiaTheme="minorEastAsia" w:hAnsiTheme="minorEastAsia" w:cs="微软雅黑" w:hint="eastAsia"/>
          <w:b/>
        </w:rPr>
        <w:lastRenderedPageBreak/>
        <w:t>第一章</w:t>
      </w:r>
      <w:r w:rsidRPr="0052693C">
        <w:rPr>
          <w:rStyle w:val="2Char"/>
          <w:rFonts w:asciiTheme="minorEastAsia" w:eastAsiaTheme="minorEastAsia" w:hAnsiTheme="minorEastAsia" w:cs="微软雅黑" w:hint="eastAsia"/>
          <w:b/>
        </w:rPr>
        <w:t xml:space="preserve">  </w:t>
      </w:r>
      <w:r w:rsidRPr="0052693C">
        <w:rPr>
          <w:rStyle w:val="2Char"/>
          <w:rFonts w:asciiTheme="minorEastAsia" w:eastAsiaTheme="minorEastAsia" w:hAnsiTheme="minorEastAsia" w:cs="微软雅黑" w:hint="eastAsia"/>
          <w:b/>
        </w:rPr>
        <w:t>公开招标采购公告</w:t>
      </w:r>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4"/>
      </w:tblGrid>
      <w:tr w:rsidR="00F5644C" w:rsidRPr="0052693C">
        <w:trPr>
          <w:jc w:val="center"/>
        </w:trPr>
        <w:tc>
          <w:tcPr>
            <w:tcW w:w="9286" w:type="dxa"/>
            <w:noWrap/>
          </w:tcPr>
          <w:p w:rsidR="00F5644C" w:rsidRPr="0052693C" w:rsidRDefault="00946DE1" w:rsidP="00D003D5">
            <w:pPr>
              <w:snapToGrid w:val="0"/>
              <w:spacing w:afterLines="25" w:line="360" w:lineRule="exact"/>
              <w:ind w:firstLineChars="200" w:firstLine="420"/>
              <w:contextualSpacing/>
              <w:rPr>
                <w:rFonts w:ascii="宋体" w:hAnsi="宋体"/>
                <w:szCs w:val="21"/>
              </w:rPr>
            </w:pPr>
            <w:bookmarkStart w:id="6" w:name="_Toc493511541"/>
            <w:bookmarkStart w:id="7" w:name="_Toc177870534"/>
            <w:r w:rsidRPr="0052693C">
              <w:rPr>
                <w:rFonts w:ascii="宋体" w:hAnsi="宋体"/>
                <w:szCs w:val="21"/>
              </w:rPr>
              <w:t>项目概况</w:t>
            </w:r>
          </w:p>
          <w:p w:rsidR="00F5644C" w:rsidRPr="0052693C" w:rsidRDefault="00946DE1" w:rsidP="00D003D5">
            <w:pPr>
              <w:snapToGrid w:val="0"/>
              <w:spacing w:afterLines="25" w:line="360" w:lineRule="exact"/>
              <w:ind w:firstLineChars="200" w:firstLine="420"/>
              <w:contextualSpacing/>
              <w:rPr>
                <w:rFonts w:ascii="宋体" w:hAnsi="宋体"/>
                <w:szCs w:val="21"/>
              </w:rPr>
            </w:pPr>
            <w:r w:rsidRPr="0052693C">
              <w:rPr>
                <w:rFonts w:ascii="宋体" w:hAnsi="宋体" w:hint="eastAsia"/>
                <w:szCs w:val="21"/>
              </w:rPr>
              <w:t>嘉兴南湖学院智慧安防系统改造升级项目招标项目</w:t>
            </w:r>
            <w:r w:rsidRPr="0052693C">
              <w:rPr>
                <w:rFonts w:ascii="宋体" w:hAnsi="宋体"/>
                <w:szCs w:val="21"/>
              </w:rPr>
              <w:t>的潜在供应商应在浙江政府采购网</w:t>
            </w:r>
            <w:r w:rsidRPr="0052693C">
              <w:rPr>
                <w:rFonts w:ascii="宋体" w:hAnsi="宋体"/>
                <w:szCs w:val="21"/>
              </w:rPr>
              <w:t>https</w:t>
            </w:r>
            <w:r w:rsidRPr="0052693C">
              <w:rPr>
                <w:rFonts w:ascii="宋体" w:hAnsi="宋体"/>
                <w:szCs w:val="21"/>
              </w:rPr>
              <w:t>：</w:t>
            </w:r>
            <w:r w:rsidRPr="0052693C">
              <w:rPr>
                <w:rFonts w:ascii="宋体" w:hAnsi="宋体"/>
                <w:szCs w:val="21"/>
              </w:rPr>
              <w:t>//zfcg.czt.zj.gov.cn/</w:t>
            </w:r>
            <w:r w:rsidRPr="0052693C">
              <w:rPr>
                <w:rFonts w:ascii="宋体" w:hAnsi="宋体"/>
                <w:szCs w:val="21"/>
              </w:rPr>
              <w:t>获取（下载）招标文件，并于</w:t>
            </w:r>
            <w:r w:rsidRPr="0052693C">
              <w:rPr>
                <w:rFonts w:ascii="宋体" w:hAnsi="宋体"/>
                <w:szCs w:val="21"/>
              </w:rPr>
              <w:t>2022</w:t>
            </w:r>
            <w:r w:rsidRPr="0052693C">
              <w:rPr>
                <w:rFonts w:ascii="宋体" w:hAnsi="宋体"/>
                <w:szCs w:val="21"/>
              </w:rPr>
              <w:t>年</w:t>
            </w:r>
            <w:r w:rsidRPr="0052693C">
              <w:rPr>
                <w:rFonts w:ascii="宋体" w:hAnsi="宋体" w:hint="eastAsia"/>
                <w:szCs w:val="21"/>
              </w:rPr>
              <w:t>7</w:t>
            </w:r>
            <w:r w:rsidRPr="0052693C">
              <w:rPr>
                <w:rFonts w:ascii="宋体" w:hAnsi="宋体"/>
                <w:szCs w:val="21"/>
              </w:rPr>
              <w:t>月</w:t>
            </w:r>
            <w:r w:rsidRPr="0052693C">
              <w:rPr>
                <w:rFonts w:ascii="宋体" w:hAnsi="宋体" w:hint="eastAsia"/>
                <w:szCs w:val="21"/>
              </w:rPr>
              <w:t>28</w:t>
            </w:r>
            <w:r w:rsidRPr="0052693C">
              <w:rPr>
                <w:rFonts w:ascii="宋体" w:hAnsi="宋体"/>
                <w:szCs w:val="21"/>
              </w:rPr>
              <w:t>日</w:t>
            </w:r>
            <w:r w:rsidRPr="0052693C">
              <w:rPr>
                <w:rFonts w:ascii="宋体" w:hAnsi="宋体" w:hint="eastAsia"/>
                <w:szCs w:val="21"/>
              </w:rPr>
              <w:t>09</w:t>
            </w:r>
            <w:r w:rsidRPr="0052693C">
              <w:rPr>
                <w:rFonts w:ascii="宋体" w:hAnsi="宋体"/>
                <w:szCs w:val="21"/>
              </w:rPr>
              <w:t>：</w:t>
            </w:r>
            <w:r w:rsidRPr="0052693C">
              <w:rPr>
                <w:rFonts w:ascii="宋体" w:hAnsi="宋体" w:hint="eastAsia"/>
                <w:szCs w:val="21"/>
              </w:rPr>
              <w:t>00</w:t>
            </w:r>
            <w:r w:rsidRPr="0052693C">
              <w:rPr>
                <w:rFonts w:ascii="宋体" w:hAnsi="宋体"/>
                <w:szCs w:val="21"/>
              </w:rPr>
              <w:t>（北京时间）前递交（上传）投标文件。</w:t>
            </w:r>
          </w:p>
        </w:tc>
      </w:tr>
    </w:tbl>
    <w:p w:rsidR="00F5644C" w:rsidRPr="0052693C" w:rsidRDefault="00946DE1" w:rsidP="00D003D5">
      <w:pPr>
        <w:snapToGrid w:val="0"/>
        <w:spacing w:beforeLines="50" w:line="360" w:lineRule="auto"/>
        <w:contextualSpacing/>
        <w:rPr>
          <w:rFonts w:ascii="宋体" w:hAnsi="宋体"/>
          <w:szCs w:val="21"/>
        </w:rPr>
      </w:pPr>
      <w:r w:rsidRPr="0052693C">
        <w:rPr>
          <w:rFonts w:ascii="宋体" w:hAnsi="宋体" w:hint="eastAsia"/>
          <w:b/>
          <w:bCs/>
          <w:szCs w:val="21"/>
        </w:rPr>
        <w:t>一、项目基本情况</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项目编号：</w:t>
      </w:r>
      <w:r w:rsidR="005027B8">
        <w:rPr>
          <w:rFonts w:ascii="宋体" w:hAnsi="宋体" w:hint="eastAsia"/>
          <w:szCs w:val="21"/>
        </w:rPr>
        <w:t>ZJJY-2022-025</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项目名称：</w:t>
      </w:r>
      <w:r w:rsidRPr="0052693C">
        <w:rPr>
          <w:rFonts w:ascii="宋体" w:hAnsi="宋体" w:hint="eastAsia"/>
          <w:szCs w:val="21"/>
        </w:rPr>
        <w:t>嘉兴南湖学院智慧安防系统改造升级项目</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预算金额（元）：</w:t>
      </w:r>
      <w:r w:rsidRPr="0052693C">
        <w:rPr>
          <w:rFonts w:ascii="宋体" w:hAnsi="宋体" w:hint="eastAsia"/>
          <w:szCs w:val="21"/>
        </w:rPr>
        <w:t>3900000</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最高限价（元）：</w:t>
      </w:r>
      <w:r w:rsidRPr="0052693C">
        <w:rPr>
          <w:rFonts w:ascii="宋体" w:hAnsi="宋体" w:hint="eastAsia"/>
          <w:szCs w:val="21"/>
        </w:rPr>
        <w:t>3900000</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采购需求：</w:t>
      </w:r>
    </w:p>
    <w:p w:rsidR="00F5644C" w:rsidRPr="0052693C" w:rsidRDefault="00946DE1">
      <w:pPr>
        <w:snapToGrid w:val="0"/>
        <w:spacing w:line="360" w:lineRule="auto"/>
        <w:ind w:firstLineChars="200" w:firstLine="420"/>
        <w:contextualSpacing/>
        <w:rPr>
          <w:rFonts w:ascii="宋体" w:hAnsi="宋体"/>
          <w:szCs w:val="21"/>
        </w:rPr>
      </w:pPr>
      <w:proofErr w:type="gramStart"/>
      <w:r w:rsidRPr="0052693C">
        <w:rPr>
          <w:rFonts w:ascii="宋体" w:hAnsi="宋体" w:hint="eastAsia"/>
          <w:szCs w:val="21"/>
        </w:rPr>
        <w:t>标项</w:t>
      </w:r>
      <w:r w:rsidRPr="0052693C">
        <w:rPr>
          <w:rFonts w:ascii="宋体" w:hAnsi="宋体"/>
          <w:szCs w:val="21"/>
        </w:rPr>
        <w:t>名称</w:t>
      </w:r>
      <w:proofErr w:type="gramEnd"/>
      <w:r w:rsidRPr="0052693C">
        <w:rPr>
          <w:rFonts w:ascii="宋体" w:hAnsi="宋体"/>
          <w:szCs w:val="21"/>
        </w:rPr>
        <w:t>：</w:t>
      </w:r>
      <w:r w:rsidRPr="0052693C">
        <w:rPr>
          <w:rFonts w:ascii="宋体" w:hAnsi="宋体" w:hint="eastAsia"/>
          <w:szCs w:val="21"/>
        </w:rPr>
        <w:t>嘉兴南湖学院智慧安防系统改造升级项目</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hint="eastAsia"/>
          <w:szCs w:val="21"/>
        </w:rPr>
        <w:t>数量：不限</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预算金额（元）：</w:t>
      </w:r>
      <w:r w:rsidRPr="0052693C">
        <w:rPr>
          <w:rFonts w:ascii="宋体" w:hAnsi="宋体" w:hint="eastAsia"/>
          <w:szCs w:val="21"/>
        </w:rPr>
        <w:t>3900000</w:t>
      </w:r>
    </w:p>
    <w:p w:rsidR="00F5644C" w:rsidRPr="0052693C" w:rsidRDefault="00946DE1">
      <w:pPr>
        <w:spacing w:line="360" w:lineRule="auto"/>
        <w:ind w:firstLine="420"/>
        <w:rPr>
          <w:rFonts w:ascii="宋体" w:hAnsi="宋体"/>
          <w:iCs/>
        </w:rPr>
      </w:pPr>
      <w:r w:rsidRPr="0052693C">
        <w:rPr>
          <w:rFonts w:ascii="宋体" w:hAnsi="宋体" w:cs="宋体"/>
          <w:iCs/>
        </w:rPr>
        <w:t>简要规格描述或项目基本概况介绍、用途：</w:t>
      </w:r>
      <w:r w:rsidRPr="0052693C">
        <w:rPr>
          <w:rFonts w:ascii="宋体" w:hAnsi="宋体" w:cs="宋体" w:hint="eastAsia"/>
          <w:iCs/>
        </w:rPr>
        <w:t>详见采购文件。</w:t>
      </w:r>
    </w:p>
    <w:p w:rsidR="00F5644C" w:rsidRPr="0052693C" w:rsidRDefault="00946DE1">
      <w:pPr>
        <w:spacing w:line="360" w:lineRule="auto"/>
        <w:ind w:firstLine="420"/>
        <w:rPr>
          <w:rFonts w:ascii="宋体" w:hAnsi="宋体"/>
          <w:szCs w:val="21"/>
        </w:rPr>
      </w:pPr>
      <w:r w:rsidRPr="0052693C">
        <w:rPr>
          <w:rFonts w:ascii="宋体" w:hAnsi="宋体"/>
          <w:szCs w:val="21"/>
        </w:rPr>
        <w:t>备注：</w:t>
      </w:r>
      <w:r w:rsidRPr="0052693C">
        <w:rPr>
          <w:rFonts w:ascii="宋体" w:hAnsi="宋体" w:hint="eastAsia"/>
          <w:szCs w:val="21"/>
        </w:rPr>
        <w:t>/</w:t>
      </w:r>
    </w:p>
    <w:p w:rsidR="00F5644C" w:rsidRPr="0052693C" w:rsidRDefault="00946DE1">
      <w:pPr>
        <w:spacing w:line="360" w:lineRule="auto"/>
        <w:ind w:firstLine="420"/>
        <w:rPr>
          <w:rFonts w:ascii="宋体" w:hAnsi="宋体"/>
          <w:iCs/>
        </w:rPr>
      </w:pPr>
      <w:r w:rsidRPr="0052693C">
        <w:rPr>
          <w:rFonts w:ascii="宋体" w:hAnsi="宋体"/>
          <w:iCs/>
        </w:rPr>
        <w:t>合同履约期限：</w:t>
      </w:r>
      <w:proofErr w:type="gramStart"/>
      <w:r w:rsidRPr="0052693C">
        <w:rPr>
          <w:rFonts w:ascii="宋体" w:hAnsi="宋体"/>
          <w:iCs/>
        </w:rPr>
        <w:t>标项</w:t>
      </w:r>
      <w:proofErr w:type="gramEnd"/>
      <w:r w:rsidRPr="0052693C">
        <w:rPr>
          <w:rFonts w:ascii="宋体" w:hAnsi="宋体"/>
          <w:iCs/>
        </w:rPr>
        <w:t>1</w:t>
      </w:r>
      <w:r w:rsidRPr="0052693C">
        <w:rPr>
          <w:rFonts w:ascii="宋体" w:hAnsi="宋体"/>
          <w:iCs/>
        </w:rPr>
        <w:t>，</w:t>
      </w:r>
      <w:r w:rsidRPr="0052693C">
        <w:rPr>
          <w:rFonts w:ascii="宋体" w:hAnsi="宋体" w:hint="eastAsia"/>
          <w:iCs/>
        </w:rPr>
        <w:t>详见采购文件</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本项目（否）接受联合体投标。</w:t>
      </w:r>
    </w:p>
    <w:p w:rsidR="00F5644C" w:rsidRPr="0052693C" w:rsidRDefault="00946DE1">
      <w:pPr>
        <w:snapToGrid w:val="0"/>
        <w:spacing w:line="360" w:lineRule="auto"/>
        <w:contextualSpacing/>
        <w:rPr>
          <w:rFonts w:ascii="宋体" w:hAnsi="宋体"/>
          <w:b/>
          <w:bCs/>
          <w:szCs w:val="21"/>
        </w:rPr>
      </w:pPr>
      <w:r w:rsidRPr="0052693C">
        <w:rPr>
          <w:rFonts w:ascii="宋体" w:hAnsi="宋体" w:hint="eastAsia"/>
          <w:b/>
          <w:bCs/>
          <w:szCs w:val="21"/>
        </w:rPr>
        <w:t>二、申请人的资格要求：</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1.</w:t>
      </w:r>
      <w:r w:rsidRPr="0052693C">
        <w:rPr>
          <w:rFonts w:ascii="宋体" w:hAnsi="宋体"/>
          <w:szCs w:val="21"/>
        </w:rPr>
        <w:t>满足《中华人民共和国政府采购法》第二十二条规定；未被</w:t>
      </w:r>
      <w:r w:rsidRPr="0052693C">
        <w:rPr>
          <w:rFonts w:ascii="宋体" w:hAnsi="宋体"/>
          <w:szCs w:val="21"/>
        </w:rPr>
        <w:t>“</w:t>
      </w:r>
      <w:r w:rsidRPr="0052693C">
        <w:rPr>
          <w:rFonts w:ascii="宋体" w:hAnsi="宋体"/>
          <w:szCs w:val="21"/>
        </w:rPr>
        <w:t>信用中国</w:t>
      </w:r>
      <w:r w:rsidRPr="0052693C">
        <w:rPr>
          <w:rFonts w:ascii="宋体" w:hAnsi="宋体"/>
          <w:szCs w:val="21"/>
        </w:rPr>
        <w:t>”</w:t>
      </w:r>
      <w:r w:rsidRPr="0052693C">
        <w:rPr>
          <w:rFonts w:ascii="宋体" w:hAnsi="宋体"/>
          <w:szCs w:val="21"/>
        </w:rPr>
        <w:t>（</w:t>
      </w:r>
      <w:r w:rsidRPr="0052693C">
        <w:rPr>
          <w:rFonts w:ascii="宋体" w:hAnsi="宋体"/>
          <w:szCs w:val="21"/>
        </w:rPr>
        <w:t>www.creditchina.gov.cn)</w:t>
      </w:r>
      <w:r w:rsidRPr="0052693C">
        <w:rPr>
          <w:rFonts w:ascii="宋体" w:hAnsi="宋体"/>
          <w:szCs w:val="21"/>
        </w:rPr>
        <w:t>、中国政府采购网（</w:t>
      </w:r>
      <w:r w:rsidRPr="0052693C">
        <w:rPr>
          <w:rFonts w:ascii="宋体" w:hAnsi="宋体"/>
          <w:szCs w:val="21"/>
        </w:rPr>
        <w:t>www.ccgp.gov.cn</w:t>
      </w:r>
      <w:r w:rsidRPr="0052693C">
        <w:rPr>
          <w:rFonts w:ascii="宋体" w:hAnsi="宋体"/>
          <w:szCs w:val="21"/>
        </w:rPr>
        <w:t>）列入失信被执行人、重大税收违法案件当事人名单、政府采购严重违法失信行为记录名单。</w:t>
      </w:r>
    </w:p>
    <w:p w:rsidR="00F5644C" w:rsidRPr="0052693C" w:rsidRDefault="00946DE1">
      <w:pPr>
        <w:spacing w:line="360" w:lineRule="auto"/>
        <w:ind w:firstLine="420"/>
        <w:rPr>
          <w:rFonts w:ascii="宋体" w:hAnsi="宋体" w:cs="宋体"/>
          <w:iCs/>
        </w:rPr>
      </w:pPr>
      <w:r w:rsidRPr="0052693C">
        <w:rPr>
          <w:rFonts w:ascii="宋体" w:hAnsi="宋体" w:cs="宋体"/>
          <w:iCs/>
        </w:rPr>
        <w:t>2.</w:t>
      </w:r>
      <w:r w:rsidRPr="0052693C">
        <w:rPr>
          <w:rFonts w:ascii="宋体" w:hAnsi="宋体" w:cs="宋体"/>
          <w:iCs/>
        </w:rPr>
        <w:t>落实政府采购政策需满足的资格要求：</w:t>
      </w:r>
      <w:proofErr w:type="gramStart"/>
      <w:r w:rsidRPr="0052693C">
        <w:rPr>
          <w:rFonts w:ascii="宋体" w:hAnsi="宋体" w:cs="宋体"/>
          <w:iCs/>
        </w:rPr>
        <w:t>标项</w:t>
      </w:r>
      <w:proofErr w:type="gramEnd"/>
      <w:r w:rsidRPr="0052693C">
        <w:rPr>
          <w:rFonts w:ascii="宋体" w:hAnsi="宋体" w:cs="宋体"/>
          <w:iCs/>
        </w:rPr>
        <w:t>1</w:t>
      </w:r>
      <w:r w:rsidRPr="0052693C">
        <w:rPr>
          <w:rFonts w:ascii="宋体" w:hAnsi="宋体" w:cs="宋体"/>
          <w:iCs/>
        </w:rPr>
        <w:t>：</w:t>
      </w:r>
      <w:r w:rsidRPr="0052693C">
        <w:rPr>
          <w:rFonts w:ascii="宋体" w:hAnsi="宋体" w:cs="宋体" w:hint="eastAsia"/>
          <w:iCs/>
        </w:rPr>
        <w:t>无</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3.</w:t>
      </w:r>
      <w:r w:rsidRPr="0052693C">
        <w:rPr>
          <w:rFonts w:ascii="宋体" w:hAnsi="宋体"/>
          <w:szCs w:val="21"/>
        </w:rPr>
        <w:t>本项目的特定资格要求：</w:t>
      </w:r>
      <w:r w:rsidRPr="0052693C">
        <w:rPr>
          <w:rFonts w:ascii="宋体" w:hAnsi="宋体" w:hint="eastAsia"/>
          <w:szCs w:val="21"/>
        </w:rPr>
        <w:t>无</w:t>
      </w:r>
    </w:p>
    <w:p w:rsidR="00F5644C" w:rsidRPr="0052693C" w:rsidRDefault="00946DE1">
      <w:pPr>
        <w:snapToGrid w:val="0"/>
        <w:spacing w:line="360" w:lineRule="auto"/>
        <w:contextualSpacing/>
        <w:rPr>
          <w:rFonts w:ascii="宋体" w:hAnsi="宋体"/>
          <w:b/>
          <w:bCs/>
          <w:szCs w:val="21"/>
        </w:rPr>
      </w:pPr>
      <w:r w:rsidRPr="0052693C">
        <w:rPr>
          <w:rFonts w:ascii="宋体" w:hAnsi="宋体" w:hint="eastAsia"/>
          <w:b/>
          <w:bCs/>
          <w:szCs w:val="21"/>
        </w:rPr>
        <w:t>三、获取招标文件</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时间：</w:t>
      </w:r>
      <w:r w:rsidRPr="0052693C">
        <w:rPr>
          <w:rFonts w:ascii="宋体" w:hAnsi="宋体"/>
          <w:szCs w:val="21"/>
        </w:rPr>
        <w:t>/</w:t>
      </w:r>
      <w:r w:rsidRPr="0052693C">
        <w:rPr>
          <w:rFonts w:ascii="宋体" w:hAnsi="宋体"/>
          <w:szCs w:val="21"/>
        </w:rPr>
        <w:t>至</w:t>
      </w:r>
      <w:r w:rsidRPr="0052693C">
        <w:rPr>
          <w:rFonts w:ascii="宋体" w:hAnsi="宋体"/>
          <w:szCs w:val="21"/>
        </w:rPr>
        <w:t>2022</w:t>
      </w:r>
      <w:r w:rsidRPr="0052693C">
        <w:rPr>
          <w:rFonts w:ascii="宋体" w:hAnsi="宋体"/>
          <w:szCs w:val="21"/>
        </w:rPr>
        <w:t>年</w:t>
      </w:r>
      <w:r w:rsidRPr="0052693C">
        <w:rPr>
          <w:rFonts w:ascii="宋体" w:hAnsi="宋体" w:hint="eastAsia"/>
          <w:szCs w:val="21"/>
        </w:rPr>
        <w:t>7</w:t>
      </w:r>
      <w:r w:rsidRPr="0052693C">
        <w:rPr>
          <w:rFonts w:ascii="宋体" w:hAnsi="宋体"/>
          <w:szCs w:val="21"/>
        </w:rPr>
        <w:t>月</w:t>
      </w:r>
      <w:r w:rsidRPr="0052693C">
        <w:rPr>
          <w:rFonts w:ascii="宋体" w:hAnsi="宋体" w:hint="eastAsia"/>
          <w:szCs w:val="21"/>
        </w:rPr>
        <w:t>28</w:t>
      </w:r>
      <w:r w:rsidRPr="0052693C">
        <w:rPr>
          <w:rFonts w:ascii="宋体" w:hAnsi="宋体"/>
          <w:szCs w:val="21"/>
        </w:rPr>
        <w:t>日，每天上午</w:t>
      </w:r>
      <w:r w:rsidRPr="0052693C">
        <w:rPr>
          <w:rFonts w:ascii="宋体" w:hAnsi="宋体"/>
          <w:szCs w:val="21"/>
        </w:rPr>
        <w:t>00</w:t>
      </w:r>
      <w:r w:rsidRPr="0052693C">
        <w:rPr>
          <w:rFonts w:ascii="宋体" w:hAnsi="宋体"/>
          <w:szCs w:val="21"/>
        </w:rPr>
        <w:t>：</w:t>
      </w:r>
      <w:r w:rsidRPr="0052693C">
        <w:rPr>
          <w:rFonts w:ascii="宋体" w:hAnsi="宋体"/>
          <w:szCs w:val="21"/>
        </w:rPr>
        <w:t>00</w:t>
      </w:r>
      <w:r w:rsidRPr="0052693C">
        <w:rPr>
          <w:rFonts w:ascii="宋体" w:hAnsi="宋体"/>
          <w:szCs w:val="21"/>
        </w:rPr>
        <w:t>至</w:t>
      </w:r>
      <w:r w:rsidRPr="0052693C">
        <w:rPr>
          <w:rFonts w:ascii="宋体" w:hAnsi="宋体"/>
          <w:szCs w:val="21"/>
        </w:rPr>
        <w:t>12</w:t>
      </w:r>
      <w:r w:rsidRPr="0052693C">
        <w:rPr>
          <w:rFonts w:ascii="宋体" w:hAnsi="宋体"/>
          <w:szCs w:val="21"/>
        </w:rPr>
        <w:t>：</w:t>
      </w:r>
      <w:r w:rsidRPr="0052693C">
        <w:rPr>
          <w:rFonts w:ascii="宋体" w:hAnsi="宋体"/>
          <w:szCs w:val="21"/>
        </w:rPr>
        <w:t>00</w:t>
      </w:r>
      <w:r w:rsidRPr="0052693C">
        <w:rPr>
          <w:rFonts w:ascii="宋体" w:hAnsi="宋体"/>
          <w:szCs w:val="21"/>
        </w:rPr>
        <w:t>，下午</w:t>
      </w:r>
      <w:r w:rsidRPr="0052693C">
        <w:rPr>
          <w:rFonts w:ascii="宋体" w:hAnsi="宋体"/>
          <w:szCs w:val="21"/>
        </w:rPr>
        <w:t>12</w:t>
      </w:r>
      <w:r w:rsidRPr="0052693C">
        <w:rPr>
          <w:rFonts w:ascii="宋体" w:hAnsi="宋体"/>
          <w:szCs w:val="21"/>
        </w:rPr>
        <w:t>：</w:t>
      </w:r>
      <w:r w:rsidRPr="0052693C">
        <w:rPr>
          <w:rFonts w:ascii="宋体" w:hAnsi="宋体"/>
          <w:szCs w:val="21"/>
        </w:rPr>
        <w:t>00</w:t>
      </w:r>
      <w:r w:rsidRPr="0052693C">
        <w:rPr>
          <w:rFonts w:ascii="宋体" w:hAnsi="宋体"/>
          <w:szCs w:val="21"/>
        </w:rPr>
        <w:t>至</w:t>
      </w:r>
      <w:r w:rsidRPr="0052693C">
        <w:rPr>
          <w:rFonts w:ascii="宋体" w:hAnsi="宋体"/>
          <w:szCs w:val="21"/>
        </w:rPr>
        <w:t>23</w:t>
      </w:r>
      <w:r w:rsidRPr="0052693C">
        <w:rPr>
          <w:rFonts w:ascii="宋体" w:hAnsi="宋体"/>
          <w:szCs w:val="21"/>
        </w:rPr>
        <w:t>：</w:t>
      </w:r>
      <w:r w:rsidRPr="0052693C">
        <w:rPr>
          <w:rFonts w:ascii="宋体" w:hAnsi="宋体"/>
          <w:szCs w:val="21"/>
        </w:rPr>
        <w:t>59</w:t>
      </w:r>
      <w:r w:rsidRPr="0052693C">
        <w:rPr>
          <w:rFonts w:ascii="宋体" w:hAnsi="宋体"/>
          <w:szCs w:val="21"/>
        </w:rPr>
        <w:t>（北京时间，线上获取法定节假日均可，线下获取文件法定节假日除外）</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地点（网址）：浙江政府采购网</w:t>
      </w:r>
      <w:hyperlink r:id="rId9" w:history="1">
        <w:r w:rsidRPr="0052693C">
          <w:rPr>
            <w:rStyle w:val="5Char1"/>
            <w:rFonts w:ascii="宋体" w:hAnsi="宋体"/>
            <w:sz w:val="21"/>
            <w:szCs w:val="21"/>
          </w:rPr>
          <w:t>https</w:t>
        </w:r>
        <w:r w:rsidRPr="0052693C">
          <w:rPr>
            <w:rStyle w:val="5Char1"/>
            <w:rFonts w:ascii="宋体" w:hAnsi="宋体"/>
            <w:sz w:val="21"/>
            <w:szCs w:val="21"/>
          </w:rPr>
          <w:t>：</w:t>
        </w:r>
        <w:r w:rsidRPr="0052693C">
          <w:rPr>
            <w:rStyle w:val="5Char1"/>
            <w:rFonts w:ascii="宋体" w:hAnsi="宋体"/>
            <w:sz w:val="21"/>
            <w:szCs w:val="21"/>
          </w:rPr>
          <w:t>//zfcg.czt.zj.gov.cn/</w:t>
        </w:r>
      </w:hyperlink>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方式：供应商登录政</w:t>
      </w:r>
      <w:proofErr w:type="gramStart"/>
      <w:r w:rsidRPr="0052693C">
        <w:rPr>
          <w:rFonts w:ascii="宋体" w:hAnsi="宋体"/>
          <w:szCs w:val="21"/>
        </w:rPr>
        <w:t>采云</w:t>
      </w:r>
      <w:proofErr w:type="gramEnd"/>
      <w:r w:rsidRPr="0052693C">
        <w:rPr>
          <w:rFonts w:ascii="宋体" w:hAnsi="宋体"/>
          <w:szCs w:val="21"/>
        </w:rPr>
        <w:t>平台</w:t>
      </w:r>
      <w:r w:rsidRPr="0052693C">
        <w:rPr>
          <w:rFonts w:ascii="宋体" w:hAnsi="宋体"/>
          <w:szCs w:val="21"/>
        </w:rPr>
        <w:t>https</w:t>
      </w:r>
      <w:r w:rsidRPr="0052693C">
        <w:rPr>
          <w:rFonts w:ascii="宋体" w:hAnsi="宋体"/>
          <w:szCs w:val="21"/>
        </w:rPr>
        <w:t>：</w:t>
      </w:r>
      <w:r w:rsidRPr="0052693C">
        <w:rPr>
          <w:rFonts w:ascii="宋体" w:hAnsi="宋体"/>
          <w:szCs w:val="21"/>
        </w:rPr>
        <w:t>//www.zcygov.cn/</w:t>
      </w:r>
      <w:r w:rsidRPr="0052693C">
        <w:rPr>
          <w:rFonts w:ascii="宋体" w:hAnsi="宋体"/>
          <w:szCs w:val="21"/>
        </w:rPr>
        <w:t>在线申请获取采购文件（进入</w:t>
      </w:r>
      <w:r w:rsidRPr="0052693C">
        <w:rPr>
          <w:rFonts w:ascii="宋体" w:hAnsi="宋体"/>
          <w:szCs w:val="21"/>
        </w:rPr>
        <w:t>“</w:t>
      </w:r>
      <w:r w:rsidRPr="0052693C">
        <w:rPr>
          <w:rFonts w:ascii="宋体" w:hAnsi="宋体"/>
          <w:szCs w:val="21"/>
        </w:rPr>
        <w:t>项目采购</w:t>
      </w:r>
      <w:r w:rsidRPr="0052693C">
        <w:rPr>
          <w:rFonts w:ascii="宋体" w:hAnsi="宋体"/>
          <w:szCs w:val="21"/>
        </w:rPr>
        <w:t>”</w:t>
      </w:r>
      <w:r w:rsidRPr="0052693C">
        <w:rPr>
          <w:rFonts w:ascii="宋体" w:hAnsi="宋体"/>
          <w:szCs w:val="21"/>
        </w:rPr>
        <w:t>应用，在获取采购文件菜单中选择项目，申请获取采购文件）</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售价（元）：</w:t>
      </w:r>
      <w:r w:rsidRPr="0052693C">
        <w:rPr>
          <w:rFonts w:ascii="宋体" w:hAnsi="宋体"/>
          <w:szCs w:val="21"/>
        </w:rPr>
        <w:t>0</w:t>
      </w:r>
    </w:p>
    <w:p w:rsidR="00F5644C" w:rsidRPr="0052693C" w:rsidRDefault="00946DE1">
      <w:pPr>
        <w:snapToGrid w:val="0"/>
        <w:spacing w:line="360" w:lineRule="auto"/>
        <w:contextualSpacing/>
        <w:rPr>
          <w:rFonts w:ascii="宋体" w:hAnsi="宋体"/>
          <w:b/>
          <w:bCs/>
          <w:szCs w:val="21"/>
        </w:rPr>
      </w:pPr>
      <w:r w:rsidRPr="0052693C">
        <w:rPr>
          <w:rFonts w:ascii="宋体" w:hAnsi="宋体" w:hint="eastAsia"/>
          <w:b/>
          <w:bCs/>
          <w:szCs w:val="21"/>
        </w:rPr>
        <w:t>四、提交投标文件截止时间、开标时间和地点</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提交投标文件截止时间：</w:t>
      </w:r>
      <w:r w:rsidRPr="0052693C">
        <w:rPr>
          <w:rFonts w:ascii="宋体" w:hAnsi="宋体"/>
          <w:szCs w:val="21"/>
        </w:rPr>
        <w:t>2022</w:t>
      </w:r>
      <w:r w:rsidRPr="0052693C">
        <w:rPr>
          <w:rFonts w:ascii="宋体" w:hAnsi="宋体"/>
          <w:szCs w:val="21"/>
        </w:rPr>
        <w:t>年</w:t>
      </w:r>
      <w:r w:rsidRPr="0052693C">
        <w:rPr>
          <w:rFonts w:ascii="宋体" w:hAnsi="宋体" w:hint="eastAsia"/>
          <w:szCs w:val="21"/>
        </w:rPr>
        <w:t>7</w:t>
      </w:r>
      <w:r w:rsidRPr="0052693C">
        <w:rPr>
          <w:rFonts w:ascii="宋体" w:hAnsi="宋体"/>
          <w:szCs w:val="21"/>
        </w:rPr>
        <w:t>月</w:t>
      </w:r>
      <w:r w:rsidRPr="0052693C">
        <w:rPr>
          <w:rFonts w:ascii="宋体" w:hAnsi="宋体" w:hint="eastAsia"/>
          <w:szCs w:val="21"/>
        </w:rPr>
        <w:t>28</w:t>
      </w:r>
      <w:r w:rsidRPr="0052693C">
        <w:rPr>
          <w:rFonts w:ascii="宋体" w:hAnsi="宋体"/>
          <w:szCs w:val="21"/>
        </w:rPr>
        <w:t>日</w:t>
      </w:r>
      <w:r w:rsidRPr="0052693C">
        <w:rPr>
          <w:rFonts w:ascii="宋体" w:hAnsi="宋体" w:hint="eastAsia"/>
          <w:szCs w:val="21"/>
        </w:rPr>
        <w:t>09</w:t>
      </w:r>
      <w:r w:rsidRPr="0052693C">
        <w:rPr>
          <w:rFonts w:ascii="宋体" w:hAnsi="宋体"/>
          <w:szCs w:val="21"/>
        </w:rPr>
        <w:t>：</w:t>
      </w:r>
      <w:r w:rsidRPr="0052693C">
        <w:rPr>
          <w:rFonts w:ascii="宋体" w:hAnsi="宋体" w:hint="eastAsia"/>
          <w:szCs w:val="21"/>
        </w:rPr>
        <w:t>00</w:t>
      </w:r>
      <w:r w:rsidRPr="0052693C">
        <w:rPr>
          <w:rFonts w:ascii="宋体" w:hAnsi="宋体"/>
          <w:szCs w:val="21"/>
        </w:rPr>
        <w:t>（北京时间）</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投标地点（网址）：</w:t>
      </w:r>
      <w:r w:rsidRPr="0052693C">
        <w:rPr>
          <w:rFonts w:ascii="宋体" w:hAnsi="宋体" w:hint="eastAsia"/>
          <w:szCs w:val="21"/>
        </w:rPr>
        <w:t>政</w:t>
      </w:r>
      <w:proofErr w:type="gramStart"/>
      <w:r w:rsidRPr="0052693C">
        <w:rPr>
          <w:rFonts w:ascii="宋体" w:hAnsi="宋体" w:hint="eastAsia"/>
          <w:szCs w:val="21"/>
        </w:rPr>
        <w:t>采云</w:t>
      </w:r>
      <w:proofErr w:type="gramEnd"/>
      <w:r w:rsidRPr="0052693C">
        <w:rPr>
          <w:rFonts w:ascii="宋体" w:hAnsi="宋体" w:hint="eastAsia"/>
          <w:szCs w:val="21"/>
        </w:rPr>
        <w:t>线上投标</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lastRenderedPageBreak/>
        <w:t>开标时间：</w:t>
      </w:r>
      <w:r w:rsidRPr="0052693C">
        <w:rPr>
          <w:rFonts w:ascii="宋体" w:hAnsi="宋体"/>
          <w:szCs w:val="21"/>
        </w:rPr>
        <w:t>2022</w:t>
      </w:r>
      <w:r w:rsidRPr="0052693C">
        <w:rPr>
          <w:rFonts w:ascii="宋体" w:hAnsi="宋体"/>
          <w:szCs w:val="21"/>
        </w:rPr>
        <w:t>年</w:t>
      </w:r>
      <w:r w:rsidRPr="0052693C">
        <w:rPr>
          <w:rFonts w:ascii="宋体" w:hAnsi="宋体" w:hint="eastAsia"/>
          <w:szCs w:val="21"/>
        </w:rPr>
        <w:t>7</w:t>
      </w:r>
      <w:r w:rsidRPr="0052693C">
        <w:rPr>
          <w:rFonts w:ascii="宋体" w:hAnsi="宋体"/>
          <w:szCs w:val="21"/>
        </w:rPr>
        <w:t>月</w:t>
      </w:r>
      <w:r w:rsidRPr="0052693C">
        <w:rPr>
          <w:rFonts w:ascii="宋体" w:hAnsi="宋体" w:hint="eastAsia"/>
          <w:szCs w:val="21"/>
        </w:rPr>
        <w:t>28</w:t>
      </w:r>
      <w:r w:rsidRPr="0052693C">
        <w:rPr>
          <w:rFonts w:ascii="宋体" w:hAnsi="宋体"/>
          <w:szCs w:val="21"/>
        </w:rPr>
        <w:t>日</w:t>
      </w:r>
      <w:r w:rsidRPr="0052693C">
        <w:rPr>
          <w:rFonts w:ascii="宋体" w:hAnsi="宋体" w:hint="eastAsia"/>
          <w:szCs w:val="21"/>
        </w:rPr>
        <w:t>09</w:t>
      </w:r>
      <w:r w:rsidRPr="0052693C">
        <w:rPr>
          <w:rFonts w:ascii="宋体" w:hAnsi="宋体"/>
          <w:szCs w:val="21"/>
        </w:rPr>
        <w:t>：</w:t>
      </w:r>
      <w:r w:rsidRPr="0052693C">
        <w:rPr>
          <w:rFonts w:ascii="宋体" w:hAnsi="宋体" w:hint="eastAsia"/>
          <w:szCs w:val="21"/>
        </w:rPr>
        <w:t>00</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开标地点（网址）：</w:t>
      </w:r>
      <w:r w:rsidRPr="0052693C">
        <w:rPr>
          <w:rFonts w:ascii="宋体" w:hAnsi="宋体" w:hint="eastAsia"/>
          <w:szCs w:val="21"/>
        </w:rPr>
        <w:t>嘉兴市公共资源交易中心开标室（嘉兴市南湖区广场路</w:t>
      </w:r>
      <w:r w:rsidRPr="0052693C">
        <w:rPr>
          <w:rFonts w:ascii="宋体" w:hAnsi="宋体" w:hint="eastAsia"/>
          <w:szCs w:val="21"/>
        </w:rPr>
        <w:t>350</w:t>
      </w:r>
      <w:r w:rsidRPr="0052693C">
        <w:rPr>
          <w:rFonts w:ascii="宋体" w:hAnsi="宋体" w:hint="eastAsia"/>
          <w:szCs w:val="21"/>
        </w:rPr>
        <w:t>号）</w:t>
      </w:r>
    </w:p>
    <w:p w:rsidR="00F5644C" w:rsidRPr="0052693C" w:rsidRDefault="00946DE1">
      <w:pPr>
        <w:snapToGrid w:val="0"/>
        <w:spacing w:line="360" w:lineRule="auto"/>
        <w:contextualSpacing/>
        <w:rPr>
          <w:rFonts w:ascii="宋体" w:hAnsi="宋体"/>
          <w:b/>
          <w:bCs/>
          <w:szCs w:val="21"/>
        </w:rPr>
      </w:pPr>
      <w:r w:rsidRPr="0052693C">
        <w:rPr>
          <w:rFonts w:ascii="宋体" w:hAnsi="宋体" w:hint="eastAsia"/>
          <w:b/>
          <w:bCs/>
          <w:szCs w:val="21"/>
        </w:rPr>
        <w:t>五、公告期限</w:t>
      </w:r>
    </w:p>
    <w:p w:rsidR="00F5644C" w:rsidRPr="0052693C" w:rsidRDefault="00946DE1">
      <w:pPr>
        <w:snapToGrid w:val="0"/>
        <w:spacing w:line="360" w:lineRule="auto"/>
        <w:ind w:firstLineChars="200" w:firstLine="420"/>
        <w:contextualSpacing/>
        <w:rPr>
          <w:rFonts w:ascii="宋体" w:hAnsi="宋体"/>
          <w:szCs w:val="21"/>
        </w:rPr>
      </w:pPr>
      <w:r w:rsidRPr="0052693C">
        <w:rPr>
          <w:rFonts w:ascii="宋体" w:hAnsi="宋体"/>
          <w:szCs w:val="21"/>
        </w:rPr>
        <w:t>自本公告发布之日起</w:t>
      </w:r>
      <w:r w:rsidRPr="0052693C">
        <w:rPr>
          <w:rFonts w:ascii="宋体" w:hAnsi="宋体"/>
          <w:szCs w:val="21"/>
        </w:rPr>
        <w:t>5</w:t>
      </w:r>
      <w:r w:rsidRPr="0052693C">
        <w:rPr>
          <w:rFonts w:ascii="宋体" w:hAnsi="宋体"/>
          <w:szCs w:val="21"/>
        </w:rPr>
        <w:t>个工作日。</w:t>
      </w:r>
    </w:p>
    <w:p w:rsidR="00F5644C" w:rsidRPr="0052693C" w:rsidRDefault="00946DE1">
      <w:pPr>
        <w:snapToGrid w:val="0"/>
        <w:spacing w:line="360" w:lineRule="auto"/>
        <w:contextualSpacing/>
        <w:rPr>
          <w:rFonts w:ascii="宋体" w:hAnsi="宋体"/>
          <w:b/>
          <w:bCs/>
          <w:szCs w:val="21"/>
        </w:rPr>
      </w:pPr>
      <w:r w:rsidRPr="0052693C">
        <w:rPr>
          <w:rFonts w:ascii="宋体" w:hAnsi="宋体" w:hint="eastAsia"/>
          <w:b/>
          <w:bCs/>
          <w:szCs w:val="21"/>
        </w:rPr>
        <w:t>六、其他补充事宜</w:t>
      </w:r>
    </w:p>
    <w:p w:rsidR="00F5644C" w:rsidRPr="0052693C" w:rsidRDefault="00946DE1">
      <w:pPr>
        <w:pStyle w:val="af6"/>
        <w:spacing w:before="40" w:beforeAutospacing="0" w:after="160" w:afterAutospacing="0" w:line="300" w:lineRule="exact"/>
        <w:rPr>
          <w:rFonts w:asciiTheme="minorEastAsia" w:eastAsiaTheme="minorEastAsia" w:hAnsiTheme="minorEastAsia" w:cstheme="minorEastAsia"/>
          <w:sz w:val="21"/>
          <w:szCs w:val="21"/>
        </w:rPr>
      </w:pPr>
      <w:r w:rsidRPr="0052693C">
        <w:rPr>
          <w:rFonts w:asciiTheme="minorEastAsia" w:eastAsiaTheme="minorEastAsia" w:hAnsiTheme="minorEastAsia" w:cstheme="minorEastAsia" w:hint="eastAsia"/>
          <w:sz w:val="21"/>
          <w:szCs w:val="21"/>
        </w:rPr>
        <w:t>  1.</w:t>
      </w:r>
      <w:r w:rsidRPr="0052693C">
        <w:rPr>
          <w:rFonts w:asciiTheme="minorEastAsia" w:eastAsiaTheme="minorEastAsia" w:hAnsiTheme="minorEastAsia" w:cstheme="minorEastAsia" w:hint="eastAsia"/>
          <w:sz w:val="21"/>
          <w:szCs w:val="21"/>
        </w:rPr>
        <w:t>《浙江省财政厅关于进一步发挥政府采购政策功能全力推动经济稳进提质的通知》</w:t>
      </w:r>
      <w:r w:rsidRPr="0052693C">
        <w:rPr>
          <w:rFonts w:asciiTheme="minorEastAsia" w:eastAsiaTheme="minorEastAsia" w:hAnsiTheme="minorEastAsia" w:cstheme="minorEastAsia" w:hint="eastAsia"/>
          <w:sz w:val="21"/>
          <w:szCs w:val="21"/>
        </w:rPr>
        <w:t xml:space="preserve"> </w:t>
      </w:r>
      <w:r w:rsidRPr="0052693C">
        <w:rPr>
          <w:rFonts w:asciiTheme="minorEastAsia" w:eastAsiaTheme="minorEastAsia" w:hAnsiTheme="minorEastAsia" w:cstheme="minorEastAsia" w:hint="eastAsia"/>
          <w:sz w:val="21"/>
          <w:szCs w:val="21"/>
        </w:rPr>
        <w:t>（</w:t>
      </w:r>
      <w:proofErr w:type="gramStart"/>
      <w:r w:rsidRPr="0052693C">
        <w:rPr>
          <w:rFonts w:asciiTheme="minorEastAsia" w:eastAsiaTheme="minorEastAsia" w:hAnsiTheme="minorEastAsia" w:cstheme="minorEastAsia" w:hint="eastAsia"/>
          <w:sz w:val="21"/>
          <w:szCs w:val="21"/>
        </w:rPr>
        <w:t>浙财采监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2022</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3</w:t>
      </w:r>
      <w:r w:rsidRPr="0052693C">
        <w:rPr>
          <w:rFonts w:asciiTheme="minorEastAsia" w:eastAsiaTheme="minorEastAsia" w:hAnsiTheme="minorEastAsia" w:cstheme="minorEastAsia" w:hint="eastAsia"/>
          <w:sz w:val="21"/>
          <w:szCs w:val="21"/>
        </w:rPr>
        <w:t>号）、《浙江省财政厅关于进一步促进政府采购公平竞争打造最优营商环境的通知》（</w:t>
      </w:r>
      <w:proofErr w:type="gramStart"/>
      <w:r w:rsidRPr="0052693C">
        <w:rPr>
          <w:rFonts w:asciiTheme="minorEastAsia" w:eastAsiaTheme="minorEastAsia" w:hAnsiTheme="minorEastAsia" w:cstheme="minorEastAsia" w:hint="eastAsia"/>
          <w:sz w:val="21"/>
          <w:szCs w:val="21"/>
        </w:rPr>
        <w:t>浙财采监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2021</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22</w:t>
      </w:r>
      <w:r w:rsidRPr="0052693C">
        <w:rPr>
          <w:rFonts w:asciiTheme="minorEastAsia" w:eastAsiaTheme="minorEastAsia" w:hAnsiTheme="minorEastAsia" w:cstheme="minorEastAsia" w:hint="eastAsia"/>
          <w:sz w:val="21"/>
          <w:szCs w:val="21"/>
        </w:rPr>
        <w:t>号）已分别于</w:t>
      </w:r>
      <w:r w:rsidRPr="0052693C">
        <w:rPr>
          <w:rFonts w:asciiTheme="minorEastAsia" w:eastAsiaTheme="minorEastAsia" w:hAnsiTheme="minorEastAsia" w:cstheme="minorEastAsia" w:hint="eastAsia"/>
          <w:sz w:val="21"/>
          <w:szCs w:val="21"/>
        </w:rPr>
        <w:t>2022</w:t>
      </w:r>
      <w:r w:rsidRPr="0052693C">
        <w:rPr>
          <w:rFonts w:asciiTheme="minorEastAsia" w:eastAsiaTheme="minorEastAsia" w:hAnsiTheme="minorEastAsia" w:cstheme="minorEastAsia" w:hint="eastAsia"/>
          <w:sz w:val="21"/>
          <w:szCs w:val="21"/>
        </w:rPr>
        <w:t>年</w:t>
      </w:r>
      <w:r w:rsidRPr="0052693C">
        <w:rPr>
          <w:rFonts w:asciiTheme="minorEastAsia" w:eastAsiaTheme="minorEastAsia" w:hAnsiTheme="minorEastAsia" w:cstheme="minorEastAsia" w:hint="eastAsia"/>
          <w:sz w:val="21"/>
          <w:szCs w:val="21"/>
        </w:rPr>
        <w:t>1</w:t>
      </w:r>
      <w:r w:rsidRPr="0052693C">
        <w:rPr>
          <w:rFonts w:asciiTheme="minorEastAsia" w:eastAsiaTheme="minorEastAsia" w:hAnsiTheme="minorEastAsia" w:cstheme="minorEastAsia" w:hint="eastAsia"/>
          <w:sz w:val="21"/>
          <w:szCs w:val="21"/>
        </w:rPr>
        <w:t>月</w:t>
      </w:r>
      <w:r w:rsidRPr="0052693C">
        <w:rPr>
          <w:rFonts w:asciiTheme="minorEastAsia" w:eastAsiaTheme="minorEastAsia" w:hAnsiTheme="minorEastAsia" w:cstheme="minorEastAsia" w:hint="eastAsia"/>
          <w:sz w:val="21"/>
          <w:szCs w:val="21"/>
        </w:rPr>
        <w:t>29</w:t>
      </w:r>
      <w:r w:rsidRPr="0052693C">
        <w:rPr>
          <w:rFonts w:asciiTheme="minorEastAsia" w:eastAsiaTheme="minorEastAsia" w:hAnsiTheme="minorEastAsia" w:cstheme="minorEastAsia" w:hint="eastAsia"/>
          <w:sz w:val="21"/>
          <w:szCs w:val="21"/>
        </w:rPr>
        <w:t>日和</w:t>
      </w:r>
      <w:r w:rsidRPr="0052693C">
        <w:rPr>
          <w:rFonts w:asciiTheme="minorEastAsia" w:eastAsiaTheme="minorEastAsia" w:hAnsiTheme="minorEastAsia" w:cstheme="minorEastAsia" w:hint="eastAsia"/>
          <w:sz w:val="21"/>
          <w:szCs w:val="21"/>
        </w:rPr>
        <w:t>2022</w:t>
      </w:r>
      <w:r w:rsidRPr="0052693C">
        <w:rPr>
          <w:rFonts w:asciiTheme="minorEastAsia" w:eastAsiaTheme="minorEastAsia" w:hAnsiTheme="minorEastAsia" w:cstheme="minorEastAsia" w:hint="eastAsia"/>
          <w:sz w:val="21"/>
          <w:szCs w:val="21"/>
        </w:rPr>
        <w:t>年</w:t>
      </w:r>
      <w:r w:rsidRPr="0052693C">
        <w:rPr>
          <w:rFonts w:asciiTheme="minorEastAsia" w:eastAsiaTheme="minorEastAsia" w:hAnsiTheme="minorEastAsia" w:cstheme="minorEastAsia" w:hint="eastAsia"/>
          <w:sz w:val="21"/>
          <w:szCs w:val="21"/>
        </w:rPr>
        <w:t>2</w:t>
      </w:r>
      <w:r w:rsidRPr="0052693C">
        <w:rPr>
          <w:rFonts w:asciiTheme="minorEastAsia" w:eastAsiaTheme="minorEastAsia" w:hAnsiTheme="minorEastAsia" w:cstheme="minorEastAsia" w:hint="eastAsia"/>
          <w:sz w:val="21"/>
          <w:szCs w:val="21"/>
        </w:rPr>
        <w:t>月</w:t>
      </w:r>
      <w:r w:rsidRPr="0052693C">
        <w:rPr>
          <w:rFonts w:asciiTheme="minorEastAsia" w:eastAsiaTheme="minorEastAsia" w:hAnsiTheme="minorEastAsia" w:cstheme="minorEastAsia" w:hint="eastAsia"/>
          <w:sz w:val="21"/>
          <w:szCs w:val="21"/>
        </w:rPr>
        <w:t>1</w:t>
      </w:r>
      <w:r w:rsidRPr="0052693C">
        <w:rPr>
          <w:rFonts w:asciiTheme="minorEastAsia" w:eastAsiaTheme="minorEastAsia" w:hAnsiTheme="minorEastAsia" w:cstheme="minorEastAsia" w:hint="eastAsia"/>
          <w:sz w:val="21"/>
          <w:szCs w:val="21"/>
        </w:rPr>
        <w:t>日开始实施，此前有关规定</w:t>
      </w:r>
      <w:r w:rsidRPr="0052693C">
        <w:rPr>
          <w:rFonts w:asciiTheme="minorEastAsia" w:eastAsiaTheme="minorEastAsia" w:hAnsiTheme="minorEastAsia" w:cstheme="minorEastAsia" w:hint="eastAsia"/>
          <w:sz w:val="21"/>
          <w:szCs w:val="21"/>
        </w:rPr>
        <w:t>与上述文件内容不一致的，按上述文件要求执行。</w:t>
      </w:r>
    </w:p>
    <w:p w:rsidR="00F5644C" w:rsidRPr="0052693C" w:rsidRDefault="00946DE1">
      <w:pPr>
        <w:pStyle w:val="af6"/>
        <w:spacing w:before="40" w:beforeAutospacing="0" w:after="160" w:afterAutospacing="0" w:line="300" w:lineRule="exact"/>
        <w:rPr>
          <w:rFonts w:asciiTheme="minorEastAsia" w:eastAsiaTheme="minorEastAsia" w:hAnsiTheme="minorEastAsia" w:cstheme="minorEastAsia"/>
          <w:sz w:val="21"/>
          <w:szCs w:val="21"/>
        </w:rPr>
      </w:pPr>
      <w:r w:rsidRPr="0052693C">
        <w:rPr>
          <w:rFonts w:asciiTheme="minorEastAsia" w:eastAsiaTheme="minorEastAsia" w:hAnsiTheme="minorEastAsia" w:cstheme="minorEastAsia" w:hint="eastAsia"/>
          <w:sz w:val="21"/>
          <w:szCs w:val="21"/>
        </w:rPr>
        <w:t>    2.</w:t>
      </w:r>
      <w:r w:rsidRPr="0052693C">
        <w:rPr>
          <w:rFonts w:asciiTheme="minorEastAsia" w:eastAsiaTheme="minorEastAsia" w:hAnsiTheme="minorEastAsia" w:cstheme="minorEastAsia" w:hint="eastAsia"/>
          <w:sz w:val="21"/>
          <w:szCs w:val="21"/>
        </w:rPr>
        <w:t>根据《浙江省财政厅关于进一步促进政府采购公平竞争打造最优营商环境的通知》（</w:t>
      </w:r>
      <w:proofErr w:type="gramStart"/>
      <w:r w:rsidRPr="0052693C">
        <w:rPr>
          <w:rFonts w:asciiTheme="minorEastAsia" w:eastAsiaTheme="minorEastAsia" w:hAnsiTheme="minorEastAsia" w:cstheme="minorEastAsia" w:hint="eastAsia"/>
          <w:sz w:val="21"/>
          <w:szCs w:val="21"/>
        </w:rPr>
        <w:t>浙财采监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2021</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22</w:t>
      </w:r>
      <w:r w:rsidRPr="0052693C">
        <w:rPr>
          <w:rFonts w:asciiTheme="minorEastAsia" w:eastAsiaTheme="minorEastAsia" w:hAnsiTheme="minorEastAsia" w:cstheme="minorEastAsia" w:hint="eastAsia"/>
          <w:sz w:val="21"/>
          <w:szCs w:val="21"/>
        </w:rPr>
        <w:t>号）文件关于“健全行政裁决机制”要求，鼓励供应商在线提起询问，路径为：政</w:t>
      </w:r>
      <w:proofErr w:type="gramStart"/>
      <w:r w:rsidRPr="0052693C">
        <w:rPr>
          <w:rFonts w:asciiTheme="minorEastAsia" w:eastAsiaTheme="minorEastAsia" w:hAnsiTheme="minorEastAsia" w:cstheme="minorEastAsia" w:hint="eastAsia"/>
          <w:sz w:val="21"/>
          <w:szCs w:val="21"/>
        </w:rPr>
        <w:t>采云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项目采购</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询问质疑投诉</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询问列表</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鼓励供应商在线提起质疑，路径为：政</w:t>
      </w:r>
      <w:proofErr w:type="gramStart"/>
      <w:r w:rsidRPr="0052693C">
        <w:rPr>
          <w:rFonts w:asciiTheme="minorEastAsia" w:eastAsiaTheme="minorEastAsia" w:hAnsiTheme="minorEastAsia" w:cstheme="minorEastAsia" w:hint="eastAsia"/>
          <w:sz w:val="21"/>
          <w:szCs w:val="21"/>
        </w:rPr>
        <w:t>采云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项目采购</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询问质疑投诉</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质疑列表。质疑供应商对在线质疑答复不满意的，可在线提起投诉，路径为：浙江政府服务网</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政府采购投诉处理</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在线办理。</w:t>
      </w:r>
    </w:p>
    <w:p w:rsidR="00F5644C" w:rsidRPr="0052693C" w:rsidRDefault="00946DE1">
      <w:pPr>
        <w:pStyle w:val="af6"/>
        <w:spacing w:before="40" w:beforeAutospacing="0" w:after="160" w:afterAutospacing="0" w:line="300" w:lineRule="exact"/>
        <w:rPr>
          <w:rFonts w:asciiTheme="minorEastAsia" w:eastAsiaTheme="minorEastAsia" w:hAnsiTheme="minorEastAsia" w:cstheme="minorEastAsia"/>
          <w:sz w:val="21"/>
          <w:szCs w:val="21"/>
        </w:rPr>
      </w:pPr>
      <w:r w:rsidRPr="0052693C">
        <w:rPr>
          <w:rFonts w:asciiTheme="minorEastAsia" w:eastAsiaTheme="minorEastAsia" w:hAnsiTheme="minorEastAsia" w:cstheme="minorEastAsia" w:hint="eastAsia"/>
          <w:sz w:val="21"/>
          <w:szCs w:val="21"/>
        </w:rPr>
        <w:t>    3.</w:t>
      </w:r>
      <w:r w:rsidRPr="0052693C">
        <w:rPr>
          <w:rFonts w:asciiTheme="minorEastAsia" w:eastAsiaTheme="minorEastAsia" w:hAnsiTheme="minorEastAsia" w:cstheme="minorEastAsia" w:hint="eastAsia"/>
          <w:sz w:val="21"/>
          <w:szCs w:val="21"/>
        </w:rPr>
        <w:t>供应商认为采购文件使自己的权益受到损害的，可以自获取采购文件之日或者采购公告期限届满之日（公告期限届满后获取采购文件的，以公告期限届满之日为准）起</w:t>
      </w:r>
      <w:r w:rsidRPr="0052693C">
        <w:rPr>
          <w:rFonts w:asciiTheme="minorEastAsia" w:eastAsiaTheme="minorEastAsia" w:hAnsiTheme="minorEastAsia" w:cstheme="minorEastAsia" w:hint="eastAsia"/>
          <w:sz w:val="21"/>
          <w:szCs w:val="21"/>
        </w:rPr>
        <w:t>7</w:t>
      </w:r>
      <w:r w:rsidRPr="0052693C">
        <w:rPr>
          <w:rFonts w:asciiTheme="minorEastAsia" w:eastAsiaTheme="minorEastAsia" w:hAnsiTheme="minorEastAsia" w:cstheme="minorEastAsia" w:hint="eastAsia"/>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52693C">
        <w:rPr>
          <w:rFonts w:asciiTheme="minorEastAsia" w:eastAsiaTheme="minorEastAsia" w:hAnsiTheme="minorEastAsia" w:cstheme="minorEastAsia" w:hint="eastAsia"/>
          <w:sz w:val="21"/>
          <w:szCs w:val="21"/>
        </w:rPr>
        <w:t>作出</w:t>
      </w:r>
      <w:proofErr w:type="gramEnd"/>
      <w:r w:rsidRPr="0052693C">
        <w:rPr>
          <w:rFonts w:asciiTheme="minorEastAsia" w:eastAsiaTheme="minorEastAsia" w:hAnsiTheme="minorEastAsia" w:cstheme="minorEastAsia" w:hint="eastAsia"/>
          <w:sz w:val="21"/>
          <w:szCs w:val="21"/>
        </w:rPr>
        <w:t>答复的，可以在答复期满后十五个工作日内向同级政府采购监督管理部门投诉。质疑函范本、投诉书范本请到浙江政府采购网下载专区下载。</w:t>
      </w:r>
      <w:r w:rsidRPr="0052693C">
        <w:rPr>
          <w:rFonts w:asciiTheme="minorEastAsia" w:eastAsiaTheme="minorEastAsia" w:hAnsiTheme="minorEastAsia" w:cstheme="minorEastAsia" w:hint="eastAsia"/>
          <w:sz w:val="21"/>
          <w:szCs w:val="21"/>
        </w:rPr>
        <w:br/>
        <w:t>    4.</w:t>
      </w:r>
      <w:r w:rsidRPr="0052693C">
        <w:rPr>
          <w:rFonts w:asciiTheme="minorEastAsia" w:eastAsiaTheme="minorEastAsia" w:hAnsiTheme="minorEastAsia" w:cstheme="minorEastAsia" w:hint="eastAsia"/>
          <w:sz w:val="21"/>
          <w:szCs w:val="21"/>
        </w:rPr>
        <w:t>其他事项：供应商认为采购文件</w:t>
      </w:r>
      <w:r w:rsidRPr="0052693C">
        <w:rPr>
          <w:rFonts w:asciiTheme="minorEastAsia" w:eastAsiaTheme="minorEastAsia" w:hAnsiTheme="minorEastAsia" w:cstheme="minorEastAsia" w:hint="eastAsia"/>
          <w:sz w:val="21"/>
          <w:szCs w:val="21"/>
        </w:rPr>
        <w:t>使自己的权益受到损害的，可以自获取采购文件之日或者采购公告期限届满之日（公告期限届满后获取采购文件的，以公告期限届满之日为准）起</w:t>
      </w:r>
      <w:r w:rsidRPr="0052693C">
        <w:rPr>
          <w:rFonts w:asciiTheme="minorEastAsia" w:eastAsiaTheme="minorEastAsia" w:hAnsiTheme="minorEastAsia" w:cstheme="minorEastAsia" w:hint="eastAsia"/>
          <w:sz w:val="21"/>
          <w:szCs w:val="21"/>
        </w:rPr>
        <w:t>7</w:t>
      </w:r>
      <w:r w:rsidRPr="0052693C">
        <w:rPr>
          <w:rFonts w:asciiTheme="minorEastAsia" w:eastAsiaTheme="minorEastAsia" w:hAnsiTheme="minorEastAsia" w:cstheme="minorEastAsia" w:hint="eastAsia"/>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52693C">
        <w:rPr>
          <w:rFonts w:asciiTheme="minorEastAsia" w:eastAsiaTheme="minorEastAsia" w:hAnsiTheme="minorEastAsia" w:cstheme="minorEastAsia" w:hint="eastAsia"/>
          <w:sz w:val="21"/>
          <w:szCs w:val="21"/>
        </w:rPr>
        <w:t>作出</w:t>
      </w:r>
      <w:proofErr w:type="gramEnd"/>
      <w:r w:rsidRPr="0052693C">
        <w:rPr>
          <w:rFonts w:asciiTheme="minorEastAsia" w:eastAsiaTheme="minorEastAsia" w:hAnsiTheme="minorEastAsia" w:cstheme="minorEastAsia" w:hint="eastAsia"/>
          <w:sz w:val="21"/>
          <w:szCs w:val="21"/>
        </w:rPr>
        <w:t>答复的，可以在答复期满后十五个工作日内向同级政府采购监督管理部门投诉。质疑函范本、投诉书范本请到浙江政府采购网下载专区下载。</w:t>
      </w:r>
      <w:r w:rsidRPr="0052693C">
        <w:rPr>
          <w:rFonts w:asciiTheme="minorEastAsia" w:eastAsiaTheme="minorEastAsia" w:hAnsiTheme="minorEastAsia" w:cstheme="minorEastAsia" w:hint="eastAsia"/>
          <w:sz w:val="21"/>
          <w:szCs w:val="21"/>
        </w:rPr>
        <w:br/>
        <w:t>4.</w:t>
      </w:r>
      <w:r w:rsidRPr="0052693C">
        <w:rPr>
          <w:rFonts w:asciiTheme="minorEastAsia" w:eastAsiaTheme="minorEastAsia" w:hAnsiTheme="minorEastAsia" w:cstheme="minorEastAsia" w:hint="eastAsia"/>
          <w:sz w:val="21"/>
          <w:szCs w:val="21"/>
        </w:rPr>
        <w:t>其他事项：（</w:t>
      </w:r>
      <w:r w:rsidRPr="0052693C">
        <w:rPr>
          <w:rFonts w:asciiTheme="minorEastAsia" w:eastAsiaTheme="minorEastAsia" w:hAnsiTheme="minorEastAsia" w:cstheme="minorEastAsia" w:hint="eastAsia"/>
          <w:sz w:val="21"/>
          <w:szCs w:val="21"/>
        </w:rPr>
        <w:t>1</w:t>
      </w:r>
      <w:r w:rsidRPr="0052693C">
        <w:rPr>
          <w:rFonts w:asciiTheme="minorEastAsia" w:eastAsiaTheme="minorEastAsia" w:hAnsiTheme="minorEastAsia" w:cstheme="minorEastAsia" w:hint="eastAsia"/>
          <w:sz w:val="21"/>
          <w:szCs w:val="21"/>
        </w:rPr>
        <w:t>）《浙江省财政厅关于进一步发挥政府采购政</w:t>
      </w:r>
      <w:r w:rsidRPr="0052693C">
        <w:rPr>
          <w:rFonts w:asciiTheme="minorEastAsia" w:eastAsiaTheme="minorEastAsia" w:hAnsiTheme="minorEastAsia" w:cstheme="minorEastAsia" w:hint="eastAsia"/>
          <w:sz w:val="21"/>
          <w:szCs w:val="21"/>
        </w:rPr>
        <w:t>策功能全力推动经济稳进提质的通知》</w:t>
      </w:r>
      <w:r w:rsidRPr="0052693C">
        <w:rPr>
          <w:rFonts w:asciiTheme="minorEastAsia" w:eastAsiaTheme="minorEastAsia" w:hAnsiTheme="minorEastAsia" w:cstheme="minorEastAsia" w:hint="eastAsia"/>
          <w:sz w:val="21"/>
          <w:szCs w:val="21"/>
        </w:rPr>
        <w:t xml:space="preserve"> </w:t>
      </w:r>
      <w:r w:rsidRPr="0052693C">
        <w:rPr>
          <w:rFonts w:asciiTheme="minorEastAsia" w:eastAsiaTheme="minorEastAsia" w:hAnsiTheme="minorEastAsia" w:cstheme="minorEastAsia" w:hint="eastAsia"/>
          <w:sz w:val="21"/>
          <w:szCs w:val="21"/>
        </w:rPr>
        <w:t>（</w:t>
      </w:r>
      <w:proofErr w:type="gramStart"/>
      <w:r w:rsidRPr="0052693C">
        <w:rPr>
          <w:rFonts w:asciiTheme="minorEastAsia" w:eastAsiaTheme="minorEastAsia" w:hAnsiTheme="minorEastAsia" w:cstheme="minorEastAsia" w:hint="eastAsia"/>
          <w:sz w:val="21"/>
          <w:szCs w:val="21"/>
        </w:rPr>
        <w:t>浙财采监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2022</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3</w:t>
      </w:r>
      <w:r w:rsidRPr="0052693C">
        <w:rPr>
          <w:rFonts w:asciiTheme="minorEastAsia" w:eastAsiaTheme="minorEastAsia" w:hAnsiTheme="minorEastAsia" w:cstheme="minorEastAsia" w:hint="eastAsia"/>
          <w:sz w:val="21"/>
          <w:szCs w:val="21"/>
        </w:rPr>
        <w:t>号）、《浙江省财政厅关于进一步促进政府采购公平竞争打造最优营商环境的通知》（</w:t>
      </w:r>
      <w:proofErr w:type="gramStart"/>
      <w:r w:rsidRPr="0052693C">
        <w:rPr>
          <w:rFonts w:asciiTheme="minorEastAsia" w:eastAsiaTheme="minorEastAsia" w:hAnsiTheme="minorEastAsia" w:cstheme="minorEastAsia" w:hint="eastAsia"/>
          <w:sz w:val="21"/>
          <w:szCs w:val="21"/>
        </w:rPr>
        <w:t>浙财采监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2021</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22</w:t>
      </w:r>
      <w:r w:rsidRPr="0052693C">
        <w:rPr>
          <w:rFonts w:asciiTheme="minorEastAsia" w:eastAsiaTheme="minorEastAsia" w:hAnsiTheme="minorEastAsia" w:cstheme="minorEastAsia" w:hint="eastAsia"/>
          <w:sz w:val="21"/>
          <w:szCs w:val="21"/>
        </w:rPr>
        <w:t>号）已分别于</w:t>
      </w:r>
      <w:r w:rsidRPr="0052693C">
        <w:rPr>
          <w:rFonts w:asciiTheme="minorEastAsia" w:eastAsiaTheme="minorEastAsia" w:hAnsiTheme="minorEastAsia" w:cstheme="minorEastAsia" w:hint="eastAsia"/>
          <w:sz w:val="21"/>
          <w:szCs w:val="21"/>
        </w:rPr>
        <w:t>2022</w:t>
      </w:r>
      <w:r w:rsidRPr="0052693C">
        <w:rPr>
          <w:rFonts w:asciiTheme="minorEastAsia" w:eastAsiaTheme="minorEastAsia" w:hAnsiTheme="minorEastAsia" w:cstheme="minorEastAsia" w:hint="eastAsia"/>
          <w:sz w:val="21"/>
          <w:szCs w:val="21"/>
        </w:rPr>
        <w:t>年</w:t>
      </w:r>
      <w:r w:rsidRPr="0052693C">
        <w:rPr>
          <w:rFonts w:asciiTheme="minorEastAsia" w:eastAsiaTheme="minorEastAsia" w:hAnsiTheme="minorEastAsia" w:cstheme="minorEastAsia" w:hint="eastAsia"/>
          <w:sz w:val="21"/>
          <w:szCs w:val="21"/>
        </w:rPr>
        <w:t>1</w:t>
      </w:r>
      <w:r w:rsidRPr="0052693C">
        <w:rPr>
          <w:rFonts w:asciiTheme="minorEastAsia" w:eastAsiaTheme="minorEastAsia" w:hAnsiTheme="minorEastAsia" w:cstheme="minorEastAsia" w:hint="eastAsia"/>
          <w:sz w:val="21"/>
          <w:szCs w:val="21"/>
        </w:rPr>
        <w:t>月</w:t>
      </w:r>
      <w:r w:rsidRPr="0052693C">
        <w:rPr>
          <w:rFonts w:asciiTheme="minorEastAsia" w:eastAsiaTheme="minorEastAsia" w:hAnsiTheme="minorEastAsia" w:cstheme="minorEastAsia" w:hint="eastAsia"/>
          <w:sz w:val="21"/>
          <w:szCs w:val="21"/>
        </w:rPr>
        <w:t>29</w:t>
      </w:r>
      <w:r w:rsidRPr="0052693C">
        <w:rPr>
          <w:rFonts w:asciiTheme="minorEastAsia" w:eastAsiaTheme="minorEastAsia" w:hAnsiTheme="minorEastAsia" w:cstheme="minorEastAsia" w:hint="eastAsia"/>
          <w:sz w:val="21"/>
          <w:szCs w:val="21"/>
        </w:rPr>
        <w:t>日和</w:t>
      </w:r>
      <w:r w:rsidRPr="0052693C">
        <w:rPr>
          <w:rFonts w:asciiTheme="minorEastAsia" w:eastAsiaTheme="minorEastAsia" w:hAnsiTheme="minorEastAsia" w:cstheme="minorEastAsia" w:hint="eastAsia"/>
          <w:sz w:val="21"/>
          <w:szCs w:val="21"/>
        </w:rPr>
        <w:t>2022</w:t>
      </w:r>
      <w:r w:rsidRPr="0052693C">
        <w:rPr>
          <w:rFonts w:asciiTheme="minorEastAsia" w:eastAsiaTheme="minorEastAsia" w:hAnsiTheme="minorEastAsia" w:cstheme="minorEastAsia" w:hint="eastAsia"/>
          <w:sz w:val="21"/>
          <w:szCs w:val="21"/>
        </w:rPr>
        <w:t>年</w:t>
      </w:r>
      <w:r w:rsidRPr="0052693C">
        <w:rPr>
          <w:rFonts w:asciiTheme="minorEastAsia" w:eastAsiaTheme="minorEastAsia" w:hAnsiTheme="minorEastAsia" w:cstheme="minorEastAsia" w:hint="eastAsia"/>
          <w:sz w:val="21"/>
          <w:szCs w:val="21"/>
        </w:rPr>
        <w:t>2</w:t>
      </w:r>
      <w:r w:rsidRPr="0052693C">
        <w:rPr>
          <w:rFonts w:asciiTheme="minorEastAsia" w:eastAsiaTheme="minorEastAsia" w:hAnsiTheme="minorEastAsia" w:cstheme="minorEastAsia" w:hint="eastAsia"/>
          <w:sz w:val="21"/>
          <w:szCs w:val="21"/>
        </w:rPr>
        <w:t>月</w:t>
      </w:r>
      <w:r w:rsidRPr="0052693C">
        <w:rPr>
          <w:rFonts w:asciiTheme="minorEastAsia" w:eastAsiaTheme="minorEastAsia" w:hAnsiTheme="minorEastAsia" w:cstheme="minorEastAsia" w:hint="eastAsia"/>
          <w:sz w:val="21"/>
          <w:szCs w:val="21"/>
        </w:rPr>
        <w:t>1</w:t>
      </w:r>
      <w:r w:rsidRPr="0052693C">
        <w:rPr>
          <w:rFonts w:asciiTheme="minorEastAsia" w:eastAsiaTheme="minorEastAsia" w:hAnsiTheme="minorEastAsia" w:cstheme="minorEastAsia" w:hint="eastAsia"/>
          <w:sz w:val="21"/>
          <w:szCs w:val="21"/>
        </w:rPr>
        <w:t>日开始实施，此前有关规定与上述文件内容不一致的，按上述文件要求执行。</w:t>
      </w:r>
      <w:r w:rsidRPr="0052693C">
        <w:rPr>
          <w:rFonts w:asciiTheme="minorEastAsia" w:eastAsiaTheme="minorEastAsia" w:hAnsiTheme="minorEastAsia" w:cstheme="minorEastAsia" w:hint="eastAsia"/>
          <w:sz w:val="21"/>
          <w:szCs w:val="21"/>
        </w:rPr>
        <w:br/>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2</w:t>
      </w:r>
      <w:r w:rsidRPr="0052693C">
        <w:rPr>
          <w:rFonts w:asciiTheme="minorEastAsia" w:eastAsiaTheme="minorEastAsia" w:hAnsiTheme="minorEastAsia" w:cstheme="minorEastAsia" w:hint="eastAsia"/>
          <w:sz w:val="21"/>
          <w:szCs w:val="21"/>
        </w:rPr>
        <w:t>）采购项目需要落实的政府采购政策：《政府采购促进中小企业发展管理办法》（财库﹝</w:t>
      </w:r>
      <w:r w:rsidRPr="0052693C">
        <w:rPr>
          <w:rFonts w:asciiTheme="minorEastAsia" w:eastAsiaTheme="minorEastAsia" w:hAnsiTheme="minorEastAsia" w:cstheme="minorEastAsia" w:hint="eastAsia"/>
          <w:sz w:val="21"/>
          <w:szCs w:val="21"/>
        </w:rPr>
        <w:t>2020</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46</w:t>
      </w:r>
      <w:r w:rsidRPr="0052693C">
        <w:rPr>
          <w:rFonts w:asciiTheme="minorEastAsia" w:eastAsiaTheme="minorEastAsia" w:hAnsiTheme="minorEastAsia" w:cstheme="minorEastAsia" w:hint="eastAsia"/>
          <w:sz w:val="21"/>
          <w:szCs w:val="21"/>
        </w:rPr>
        <w:t>号）、《关于促进残疾人就业政府采购政策的通知》（财库〔</w:t>
      </w:r>
      <w:r w:rsidRPr="0052693C">
        <w:rPr>
          <w:rFonts w:asciiTheme="minorEastAsia" w:eastAsiaTheme="minorEastAsia" w:hAnsiTheme="minorEastAsia" w:cstheme="minorEastAsia" w:hint="eastAsia"/>
          <w:sz w:val="21"/>
          <w:szCs w:val="21"/>
        </w:rPr>
        <w:t>2017</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141</w:t>
      </w:r>
      <w:r w:rsidRPr="0052693C">
        <w:rPr>
          <w:rFonts w:asciiTheme="minorEastAsia" w:eastAsiaTheme="minorEastAsia" w:hAnsiTheme="minorEastAsia" w:cstheme="minorEastAsia" w:hint="eastAsia"/>
          <w:sz w:val="21"/>
          <w:szCs w:val="21"/>
        </w:rPr>
        <w:t>号）、《关于政府采购支持监狱企业发展有关问题的通知》（财库</w:t>
      </w:r>
      <w:r w:rsidRPr="0052693C">
        <w:rPr>
          <w:rFonts w:asciiTheme="minorEastAsia" w:eastAsiaTheme="minorEastAsia" w:hAnsiTheme="minorEastAsia" w:cstheme="minorEastAsia" w:hint="eastAsia"/>
          <w:sz w:val="21"/>
          <w:szCs w:val="21"/>
        </w:rPr>
        <w:t>[201</w:t>
      </w:r>
      <w:r w:rsidRPr="0052693C">
        <w:rPr>
          <w:rFonts w:asciiTheme="minorEastAsia" w:eastAsiaTheme="minorEastAsia" w:hAnsiTheme="minorEastAsia" w:cstheme="minorEastAsia" w:hint="eastAsia"/>
          <w:sz w:val="21"/>
          <w:szCs w:val="21"/>
        </w:rPr>
        <w:t>4]68</w:t>
      </w:r>
      <w:r w:rsidRPr="0052693C">
        <w:rPr>
          <w:rFonts w:asciiTheme="minorEastAsia" w:eastAsiaTheme="minorEastAsia" w:hAnsiTheme="minorEastAsia" w:cstheme="minorEastAsia" w:hint="eastAsia"/>
          <w:sz w:val="21"/>
          <w:szCs w:val="21"/>
        </w:rPr>
        <w:t>号）、《关于调整优化节能产品环境标志产品政府采购执行机制的通知》（财库</w:t>
      </w:r>
      <w:r w:rsidRPr="0052693C">
        <w:rPr>
          <w:rFonts w:asciiTheme="minorEastAsia" w:eastAsiaTheme="minorEastAsia" w:hAnsiTheme="minorEastAsia" w:cstheme="minorEastAsia" w:hint="eastAsia"/>
          <w:sz w:val="21"/>
          <w:szCs w:val="21"/>
        </w:rPr>
        <w:t>[2019]9</w:t>
      </w:r>
      <w:r w:rsidRPr="0052693C">
        <w:rPr>
          <w:rFonts w:asciiTheme="minorEastAsia" w:eastAsiaTheme="minorEastAsia" w:hAnsiTheme="minorEastAsia" w:cstheme="minorEastAsia" w:hint="eastAsia"/>
          <w:sz w:val="21"/>
          <w:szCs w:val="21"/>
        </w:rPr>
        <w:t>号）。</w:t>
      </w:r>
      <w:r w:rsidRPr="0052693C">
        <w:rPr>
          <w:rFonts w:asciiTheme="minorEastAsia" w:eastAsiaTheme="minorEastAsia" w:hAnsiTheme="minorEastAsia" w:cstheme="minorEastAsia" w:hint="eastAsia"/>
          <w:sz w:val="21"/>
          <w:szCs w:val="21"/>
        </w:rPr>
        <w:br/>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3</w:t>
      </w:r>
      <w:r w:rsidRPr="0052693C">
        <w:rPr>
          <w:rFonts w:asciiTheme="minorEastAsia" w:eastAsiaTheme="minorEastAsia" w:hAnsiTheme="minorEastAsia" w:cstheme="minorEastAsia" w:hint="eastAsia"/>
          <w:sz w:val="21"/>
          <w:szCs w:val="21"/>
        </w:rPr>
        <w:t>）本项目采取电子招投标，电子招投标有关事项说明：</w:t>
      </w:r>
      <w:r w:rsidRPr="0052693C">
        <w:rPr>
          <w:rFonts w:asciiTheme="minorEastAsia" w:eastAsiaTheme="minorEastAsia" w:hAnsiTheme="minorEastAsia" w:cstheme="minorEastAsia" w:hint="eastAsia"/>
          <w:sz w:val="21"/>
          <w:szCs w:val="21"/>
        </w:rPr>
        <w:br/>
        <w:t>A.</w:t>
      </w:r>
      <w:r w:rsidRPr="0052693C">
        <w:rPr>
          <w:rFonts w:asciiTheme="minorEastAsia" w:eastAsiaTheme="minorEastAsia" w:hAnsiTheme="minorEastAsia" w:cstheme="minorEastAsia" w:hint="eastAsia"/>
          <w:sz w:val="21"/>
          <w:szCs w:val="21"/>
        </w:rPr>
        <w:t>本项目通过“浙江政府采购网（</w:t>
      </w:r>
      <w:r w:rsidRPr="0052693C">
        <w:rPr>
          <w:rFonts w:asciiTheme="minorEastAsia" w:eastAsiaTheme="minorEastAsia" w:hAnsiTheme="minorEastAsia" w:cstheme="minorEastAsia" w:hint="eastAsia"/>
          <w:sz w:val="21"/>
          <w:szCs w:val="21"/>
        </w:rPr>
        <w:t>http://zfcg.czt.zj.gov.cn</w:t>
      </w:r>
      <w:r w:rsidRPr="0052693C">
        <w:rPr>
          <w:rFonts w:asciiTheme="minorEastAsia" w:eastAsiaTheme="minorEastAsia" w:hAnsiTheme="minorEastAsia" w:cstheme="minorEastAsia" w:hint="eastAsia"/>
          <w:sz w:val="21"/>
          <w:szCs w:val="21"/>
        </w:rPr>
        <w:t>）”实行电子投标，供应商须安装客户端软件，并按照采购文件和电子交易平台的要求制作投标文件。</w:t>
      </w:r>
      <w:r w:rsidRPr="0052693C">
        <w:rPr>
          <w:rFonts w:asciiTheme="minorEastAsia" w:eastAsiaTheme="minorEastAsia" w:hAnsiTheme="minorEastAsia" w:cstheme="minorEastAsia" w:hint="eastAsia"/>
          <w:sz w:val="21"/>
          <w:szCs w:val="21"/>
        </w:rPr>
        <w:br/>
      </w:r>
      <w:r w:rsidRPr="0052693C">
        <w:rPr>
          <w:rFonts w:asciiTheme="minorEastAsia" w:eastAsiaTheme="minorEastAsia" w:hAnsiTheme="minorEastAsia" w:cstheme="minorEastAsia" w:hint="eastAsia"/>
          <w:sz w:val="21"/>
          <w:szCs w:val="21"/>
        </w:rPr>
        <w:t>客户端软件下载方式：供应商可通过“浙江政府采购网</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下载专区</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电子交易客户端”进行下载。</w:t>
      </w:r>
      <w:r w:rsidRPr="0052693C">
        <w:rPr>
          <w:rFonts w:asciiTheme="minorEastAsia" w:eastAsiaTheme="minorEastAsia" w:hAnsiTheme="minorEastAsia" w:cstheme="minorEastAsia" w:hint="eastAsia"/>
          <w:sz w:val="21"/>
          <w:szCs w:val="21"/>
        </w:rPr>
        <w:br/>
        <w:t>B.</w:t>
      </w:r>
      <w:r w:rsidRPr="0052693C">
        <w:rPr>
          <w:rFonts w:asciiTheme="minorEastAsia" w:eastAsiaTheme="minorEastAsia" w:hAnsiTheme="minorEastAsia" w:cstheme="minorEastAsia" w:hint="eastAsia"/>
          <w:sz w:val="21"/>
          <w:szCs w:val="21"/>
        </w:rPr>
        <w:t>供应商须申领</w:t>
      </w:r>
      <w:r w:rsidRPr="0052693C">
        <w:rPr>
          <w:rFonts w:asciiTheme="minorEastAsia" w:eastAsiaTheme="minorEastAsia" w:hAnsiTheme="minorEastAsia" w:cstheme="minorEastAsia" w:hint="eastAsia"/>
          <w:sz w:val="21"/>
          <w:szCs w:val="21"/>
        </w:rPr>
        <w:t>CA</w:t>
      </w:r>
      <w:r w:rsidRPr="0052693C">
        <w:rPr>
          <w:rFonts w:asciiTheme="minorEastAsia" w:eastAsiaTheme="minorEastAsia" w:hAnsiTheme="minorEastAsia" w:cstheme="minorEastAsia" w:hint="eastAsia"/>
          <w:sz w:val="21"/>
          <w:szCs w:val="21"/>
        </w:rPr>
        <w:t>，并在浙江政府采购网完成绑定方可进行投标文件的编制，</w:t>
      </w:r>
      <w:r w:rsidRPr="0052693C">
        <w:rPr>
          <w:rFonts w:asciiTheme="minorEastAsia" w:eastAsiaTheme="minorEastAsia" w:hAnsiTheme="minorEastAsia" w:cstheme="minorEastAsia" w:hint="eastAsia"/>
          <w:sz w:val="21"/>
          <w:szCs w:val="21"/>
        </w:rPr>
        <w:t>CA</w:t>
      </w:r>
      <w:r w:rsidRPr="0052693C">
        <w:rPr>
          <w:rFonts w:asciiTheme="minorEastAsia" w:eastAsiaTheme="minorEastAsia" w:hAnsiTheme="minorEastAsia" w:cstheme="minorEastAsia" w:hint="eastAsia"/>
          <w:sz w:val="21"/>
          <w:szCs w:val="21"/>
        </w:rPr>
        <w:t>相关操作可参考“浙江</w:t>
      </w:r>
      <w:r w:rsidRPr="0052693C">
        <w:rPr>
          <w:rFonts w:asciiTheme="minorEastAsia" w:eastAsiaTheme="minorEastAsia" w:hAnsiTheme="minorEastAsia" w:cstheme="minorEastAsia" w:hint="eastAsia"/>
          <w:sz w:val="21"/>
          <w:szCs w:val="21"/>
        </w:rPr>
        <w:t>政府采购网</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下载专区</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电子交易客户端</w:t>
      </w:r>
      <w:r w:rsidRPr="0052693C">
        <w:rPr>
          <w:rFonts w:asciiTheme="minorEastAsia" w:eastAsiaTheme="minorEastAsia" w:hAnsiTheme="minorEastAsia" w:cstheme="minorEastAsia" w:hint="eastAsia"/>
          <w:sz w:val="21"/>
          <w:szCs w:val="21"/>
        </w:rPr>
        <w:t>-CA</w:t>
      </w:r>
      <w:r w:rsidRPr="0052693C">
        <w:rPr>
          <w:rFonts w:asciiTheme="minorEastAsia" w:eastAsiaTheme="minorEastAsia" w:hAnsiTheme="minorEastAsia" w:cstheme="minorEastAsia" w:hint="eastAsia"/>
          <w:sz w:val="21"/>
          <w:szCs w:val="21"/>
        </w:rPr>
        <w:t>驱动和申领流程”。</w:t>
      </w:r>
      <w:r w:rsidRPr="0052693C">
        <w:rPr>
          <w:rFonts w:asciiTheme="minorEastAsia" w:eastAsiaTheme="minorEastAsia" w:hAnsiTheme="minorEastAsia" w:cstheme="minorEastAsia" w:hint="eastAsia"/>
          <w:sz w:val="21"/>
          <w:szCs w:val="21"/>
        </w:rPr>
        <w:br/>
      </w:r>
      <w:r w:rsidRPr="0052693C">
        <w:rPr>
          <w:rFonts w:asciiTheme="minorEastAsia" w:eastAsiaTheme="minorEastAsia" w:hAnsiTheme="minorEastAsia" w:cstheme="minorEastAsia" w:hint="eastAsia"/>
          <w:sz w:val="21"/>
          <w:szCs w:val="21"/>
        </w:rPr>
        <w:t>若对项目采购电子交易系统操作有疑问，可登录政</w:t>
      </w:r>
      <w:proofErr w:type="gramStart"/>
      <w:r w:rsidRPr="0052693C">
        <w:rPr>
          <w:rFonts w:asciiTheme="minorEastAsia" w:eastAsiaTheme="minorEastAsia" w:hAnsiTheme="minorEastAsia" w:cstheme="minorEastAsia" w:hint="eastAsia"/>
          <w:sz w:val="21"/>
          <w:szCs w:val="21"/>
        </w:rPr>
        <w:t>采云</w:t>
      </w:r>
      <w:proofErr w:type="gramEnd"/>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br/>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5</w:t>
      </w:r>
      <w:r w:rsidRPr="0052693C">
        <w:rPr>
          <w:rFonts w:asciiTheme="minorEastAsia" w:eastAsiaTheme="minorEastAsia" w:hAnsiTheme="minorEastAsia" w:cstheme="minorEastAsia" w:hint="eastAsia"/>
          <w:sz w:val="21"/>
          <w:szCs w:val="21"/>
        </w:rPr>
        <w:t>）本采购项目，中标单位与采购人签订的政府采购合同适用于嘉兴市政府采购贷款政策，简称</w:t>
      </w:r>
      <w:r w:rsidRPr="0052693C">
        <w:rPr>
          <w:rFonts w:asciiTheme="minorEastAsia" w:eastAsiaTheme="minorEastAsia" w:hAnsiTheme="minorEastAsia" w:cstheme="minorEastAsia" w:hint="eastAsia"/>
          <w:sz w:val="21"/>
          <w:szCs w:val="21"/>
        </w:rPr>
        <w:lastRenderedPageBreak/>
        <w:t>“政采贷”，具体内容可参阅政府采购贷款流程：</w:t>
      </w:r>
      <w:r w:rsidRPr="0052693C">
        <w:rPr>
          <w:rFonts w:asciiTheme="minorEastAsia" w:eastAsiaTheme="minorEastAsia" w:hAnsiTheme="minorEastAsia" w:cstheme="minorEastAsia" w:hint="eastAsia"/>
          <w:sz w:val="21"/>
          <w:szCs w:val="21"/>
        </w:rPr>
        <w:t>http</w:t>
      </w:r>
      <w:r w:rsidRPr="0052693C">
        <w:rPr>
          <w:rFonts w:asciiTheme="minorEastAsia" w:eastAsiaTheme="minorEastAsia" w:hAnsiTheme="minorEastAsia" w:cstheme="minorEastAsia" w:hint="eastAsia"/>
          <w:sz w:val="21"/>
          <w:szCs w:val="21"/>
        </w:rPr>
        <w:t>：</w:t>
      </w:r>
      <w:r w:rsidRPr="0052693C">
        <w:rPr>
          <w:rFonts w:asciiTheme="minorEastAsia" w:eastAsiaTheme="minorEastAsia" w:hAnsiTheme="minorEastAsia" w:cstheme="minorEastAsia" w:hint="eastAsia"/>
          <w:sz w:val="21"/>
          <w:szCs w:val="21"/>
        </w:rPr>
        <w:t>//www.jxzbtb.cn/zxfw/005012/20181016/7e541bf4-ad29-4286-ace8-d12c1b2c54fc.html</w:t>
      </w:r>
    </w:p>
    <w:p w:rsidR="00F5644C" w:rsidRPr="0052693C" w:rsidRDefault="00946DE1">
      <w:pPr>
        <w:snapToGrid w:val="0"/>
        <w:spacing w:line="360" w:lineRule="auto"/>
        <w:contextualSpacing/>
        <w:rPr>
          <w:rFonts w:ascii="宋体" w:hAnsi="宋体"/>
          <w:b/>
          <w:bCs/>
          <w:szCs w:val="21"/>
        </w:rPr>
      </w:pPr>
      <w:r w:rsidRPr="0052693C">
        <w:rPr>
          <w:rFonts w:ascii="宋体" w:hAnsi="宋体" w:hint="eastAsia"/>
          <w:b/>
          <w:bCs/>
          <w:szCs w:val="21"/>
        </w:rPr>
        <w:t>七、对本次采购提出询问、质疑、投诉，请按以下方式联系</w:t>
      </w:r>
    </w:p>
    <w:p w:rsidR="00F5644C" w:rsidRPr="0052693C" w:rsidRDefault="00946DE1">
      <w:pPr>
        <w:pStyle w:val="af6"/>
        <w:spacing w:before="0" w:beforeAutospacing="0" w:after="0" w:afterAutospacing="0" w:line="400" w:lineRule="exact"/>
        <w:ind w:firstLineChars="300" w:firstLine="630"/>
        <w:rPr>
          <w:rFonts w:cs="宋体"/>
          <w:sz w:val="21"/>
          <w:szCs w:val="21"/>
        </w:rPr>
      </w:pPr>
      <w:r w:rsidRPr="0052693C">
        <w:rPr>
          <w:rFonts w:cs="宋体" w:hint="eastAsia"/>
          <w:sz w:val="21"/>
          <w:szCs w:val="21"/>
        </w:rPr>
        <w:t xml:space="preserve"> 1</w:t>
      </w:r>
      <w:r w:rsidRPr="0052693C">
        <w:rPr>
          <w:rFonts w:cs="宋体" w:hint="eastAsia"/>
          <w:sz w:val="21"/>
          <w:szCs w:val="21"/>
        </w:rPr>
        <w:t>、采购人信息</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名</w:t>
      </w:r>
      <w:r w:rsidRPr="0052693C">
        <w:rPr>
          <w:rFonts w:cs="宋体" w:hint="eastAsia"/>
          <w:sz w:val="21"/>
          <w:szCs w:val="21"/>
        </w:rPr>
        <w:t xml:space="preserve">    </w:t>
      </w:r>
      <w:r w:rsidRPr="0052693C">
        <w:rPr>
          <w:rFonts w:cs="宋体" w:hint="eastAsia"/>
          <w:sz w:val="21"/>
          <w:szCs w:val="21"/>
        </w:rPr>
        <w:t>称：嘉兴南湖学院</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地</w:t>
      </w:r>
      <w:r w:rsidRPr="0052693C">
        <w:rPr>
          <w:rFonts w:cs="宋体" w:hint="eastAsia"/>
          <w:sz w:val="21"/>
          <w:szCs w:val="21"/>
        </w:rPr>
        <w:t xml:space="preserve">    </w:t>
      </w:r>
      <w:r w:rsidRPr="0052693C">
        <w:rPr>
          <w:rFonts w:cs="宋体" w:hint="eastAsia"/>
          <w:sz w:val="21"/>
          <w:szCs w:val="21"/>
        </w:rPr>
        <w:t>址：浙江省嘉兴市南湖区越秀南路</w:t>
      </w:r>
      <w:r w:rsidRPr="0052693C">
        <w:rPr>
          <w:rFonts w:cs="宋体" w:hint="eastAsia"/>
          <w:sz w:val="21"/>
          <w:szCs w:val="21"/>
        </w:rPr>
        <w:t>572</w:t>
      </w:r>
      <w:r w:rsidRPr="0052693C">
        <w:rPr>
          <w:rFonts w:cs="宋体" w:hint="eastAsia"/>
          <w:sz w:val="21"/>
          <w:szCs w:val="21"/>
        </w:rPr>
        <w:t>号</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传</w:t>
      </w:r>
      <w:r w:rsidRPr="0052693C">
        <w:rPr>
          <w:rFonts w:cs="宋体" w:hint="eastAsia"/>
          <w:sz w:val="21"/>
          <w:szCs w:val="21"/>
        </w:rPr>
        <w:t xml:space="preserve">     </w:t>
      </w:r>
      <w:r w:rsidRPr="0052693C">
        <w:rPr>
          <w:rFonts w:cs="宋体" w:hint="eastAsia"/>
          <w:sz w:val="21"/>
          <w:szCs w:val="21"/>
        </w:rPr>
        <w:t>真：</w:t>
      </w:r>
      <w:r w:rsidRPr="0052693C">
        <w:rPr>
          <w:rFonts w:cs="宋体" w:hint="eastAsia"/>
          <w:sz w:val="21"/>
          <w:szCs w:val="21"/>
        </w:rPr>
        <w:t xml:space="preserve">/  </w:t>
      </w:r>
      <w:r w:rsidRPr="0052693C">
        <w:rPr>
          <w:rFonts w:cs="宋体" w:hint="eastAsia"/>
          <w:sz w:val="21"/>
          <w:szCs w:val="21"/>
        </w:rPr>
        <w:t xml:space="preserve">　　</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项目联系人（询问）：刘老师</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项目联系方式（询问）：</w:t>
      </w:r>
      <w:r w:rsidRPr="0052693C">
        <w:rPr>
          <w:rFonts w:cs="宋体" w:hint="eastAsia"/>
          <w:sz w:val="21"/>
          <w:szCs w:val="21"/>
        </w:rPr>
        <w:t>0573-83628118</w:t>
      </w:r>
      <w:r w:rsidRPr="0052693C">
        <w:rPr>
          <w:rFonts w:cs="宋体" w:hint="eastAsia"/>
          <w:sz w:val="21"/>
          <w:szCs w:val="21"/>
        </w:rPr>
        <w:br/>
        <w:t xml:space="preserve">    </w:t>
      </w:r>
      <w:r w:rsidRPr="0052693C">
        <w:rPr>
          <w:rFonts w:cs="宋体" w:hint="eastAsia"/>
          <w:sz w:val="21"/>
          <w:szCs w:val="21"/>
        </w:rPr>
        <w:t>质疑联系人：</w:t>
      </w:r>
      <w:r w:rsidRPr="0052693C">
        <w:rPr>
          <w:rFonts w:cs="宋体" w:hint="eastAsia"/>
          <w:sz w:val="21"/>
          <w:szCs w:val="21"/>
        </w:rPr>
        <w:t xml:space="preserve"> </w:t>
      </w:r>
      <w:r w:rsidRPr="0052693C">
        <w:rPr>
          <w:rFonts w:cs="宋体" w:hint="eastAsia"/>
          <w:sz w:val="21"/>
          <w:szCs w:val="21"/>
        </w:rPr>
        <w:t>张蕾</w:t>
      </w:r>
      <w:r w:rsidRPr="0052693C">
        <w:rPr>
          <w:rFonts w:cs="宋体" w:hint="eastAsia"/>
          <w:sz w:val="21"/>
          <w:szCs w:val="21"/>
        </w:rPr>
        <w:t xml:space="preserve">  </w:t>
      </w:r>
    </w:p>
    <w:p w:rsidR="00F5644C" w:rsidRPr="0052693C" w:rsidRDefault="00946DE1">
      <w:pPr>
        <w:pStyle w:val="af6"/>
        <w:spacing w:before="0" w:beforeAutospacing="0" w:after="0" w:afterAutospacing="0" w:line="400" w:lineRule="exact"/>
        <w:ind w:firstLine="630"/>
        <w:rPr>
          <w:rFonts w:cs="宋体"/>
          <w:sz w:val="21"/>
          <w:szCs w:val="21"/>
        </w:rPr>
      </w:pPr>
      <w:r w:rsidRPr="0052693C">
        <w:rPr>
          <w:rFonts w:cs="宋体" w:hint="eastAsia"/>
          <w:sz w:val="21"/>
          <w:szCs w:val="21"/>
        </w:rPr>
        <w:t>质疑联系方式：</w:t>
      </w:r>
      <w:r w:rsidRPr="0052693C">
        <w:rPr>
          <w:rFonts w:cs="宋体" w:hint="eastAsia"/>
          <w:sz w:val="21"/>
          <w:szCs w:val="21"/>
        </w:rPr>
        <w:t>13606831622</w:t>
      </w:r>
    </w:p>
    <w:p w:rsidR="00F5644C" w:rsidRPr="0052693C" w:rsidRDefault="00946DE1">
      <w:pPr>
        <w:pStyle w:val="af6"/>
        <w:spacing w:before="0" w:beforeAutospacing="0" w:after="0" w:afterAutospacing="0" w:line="400" w:lineRule="exact"/>
        <w:ind w:firstLine="630"/>
        <w:rPr>
          <w:rFonts w:cs="宋体"/>
          <w:sz w:val="21"/>
          <w:szCs w:val="21"/>
        </w:rPr>
      </w:pPr>
      <w:r w:rsidRPr="0052693C">
        <w:rPr>
          <w:rFonts w:cs="宋体" w:hint="eastAsia"/>
          <w:kern w:val="2"/>
          <w:sz w:val="21"/>
          <w:szCs w:val="21"/>
        </w:rPr>
        <w:br/>
      </w:r>
      <w:r w:rsidRPr="0052693C">
        <w:rPr>
          <w:rFonts w:cs="宋体" w:hint="eastAsia"/>
          <w:sz w:val="21"/>
          <w:szCs w:val="21"/>
        </w:rPr>
        <w:t>    2</w:t>
      </w:r>
      <w:r w:rsidRPr="0052693C">
        <w:rPr>
          <w:rFonts w:cs="宋体" w:hint="eastAsia"/>
          <w:sz w:val="21"/>
          <w:szCs w:val="21"/>
        </w:rPr>
        <w:t>、采购代理机构信息</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名</w:t>
      </w:r>
      <w:r w:rsidRPr="0052693C">
        <w:rPr>
          <w:rFonts w:cs="宋体" w:hint="eastAsia"/>
          <w:sz w:val="21"/>
          <w:szCs w:val="21"/>
        </w:rPr>
        <w:t xml:space="preserve">    </w:t>
      </w:r>
      <w:r w:rsidRPr="0052693C">
        <w:rPr>
          <w:rFonts w:cs="宋体" w:hint="eastAsia"/>
          <w:sz w:val="21"/>
          <w:szCs w:val="21"/>
        </w:rPr>
        <w:t>称：浙江槿阳建设管理有限公司</w:t>
      </w:r>
    </w:p>
    <w:p w:rsidR="00F5644C" w:rsidRPr="0052693C" w:rsidRDefault="00946DE1">
      <w:pPr>
        <w:pStyle w:val="af6"/>
        <w:spacing w:before="0" w:beforeAutospacing="0" w:after="0" w:afterAutospacing="0" w:line="400" w:lineRule="exact"/>
        <w:ind w:firstLine="630"/>
        <w:rPr>
          <w:rFonts w:cs="宋体"/>
          <w:sz w:val="21"/>
          <w:szCs w:val="21"/>
        </w:rPr>
      </w:pPr>
      <w:r w:rsidRPr="0052693C">
        <w:rPr>
          <w:rFonts w:cs="宋体" w:hint="eastAsia"/>
          <w:sz w:val="21"/>
          <w:szCs w:val="21"/>
        </w:rPr>
        <w:t>地</w:t>
      </w:r>
      <w:r w:rsidRPr="0052693C">
        <w:rPr>
          <w:rFonts w:cs="宋体" w:hint="eastAsia"/>
          <w:sz w:val="21"/>
          <w:szCs w:val="21"/>
        </w:rPr>
        <w:t xml:space="preserve">    </w:t>
      </w:r>
      <w:r w:rsidRPr="0052693C">
        <w:rPr>
          <w:rFonts w:cs="宋体" w:hint="eastAsia"/>
          <w:sz w:val="21"/>
          <w:szCs w:val="21"/>
        </w:rPr>
        <w:t>址：嘉兴</w:t>
      </w:r>
      <w:proofErr w:type="gramStart"/>
      <w:r w:rsidRPr="0052693C">
        <w:rPr>
          <w:rFonts w:cs="宋体" w:hint="eastAsia"/>
          <w:sz w:val="21"/>
          <w:szCs w:val="21"/>
        </w:rPr>
        <w:t>市秀洲区</w:t>
      </w:r>
      <w:proofErr w:type="gramEnd"/>
      <w:r w:rsidRPr="0052693C">
        <w:rPr>
          <w:rFonts w:cs="宋体" w:hint="eastAsia"/>
          <w:sz w:val="21"/>
          <w:szCs w:val="21"/>
        </w:rPr>
        <w:t>成秀路</w:t>
      </w:r>
      <w:r w:rsidRPr="0052693C">
        <w:rPr>
          <w:rFonts w:cs="宋体" w:hint="eastAsia"/>
          <w:sz w:val="21"/>
          <w:szCs w:val="21"/>
        </w:rPr>
        <w:t>205</w:t>
      </w:r>
      <w:r w:rsidRPr="0052693C">
        <w:rPr>
          <w:rFonts w:cs="宋体" w:hint="eastAsia"/>
          <w:sz w:val="21"/>
          <w:szCs w:val="21"/>
        </w:rPr>
        <w:t>号鼎盛大厦四楼</w:t>
      </w:r>
      <w:r w:rsidRPr="0052693C">
        <w:rPr>
          <w:rFonts w:cs="宋体" w:hint="eastAsia"/>
          <w:sz w:val="21"/>
          <w:szCs w:val="21"/>
        </w:rPr>
        <w:t xml:space="preserve">   </w:t>
      </w:r>
    </w:p>
    <w:p w:rsidR="00F5644C" w:rsidRPr="0052693C" w:rsidRDefault="00946DE1">
      <w:pPr>
        <w:pStyle w:val="af6"/>
        <w:spacing w:before="0" w:beforeAutospacing="0" w:after="0" w:afterAutospacing="0" w:line="400" w:lineRule="exact"/>
        <w:ind w:firstLine="630"/>
        <w:rPr>
          <w:rFonts w:cs="宋体"/>
          <w:sz w:val="21"/>
          <w:szCs w:val="21"/>
        </w:rPr>
      </w:pPr>
      <w:r w:rsidRPr="0052693C">
        <w:rPr>
          <w:rFonts w:cs="宋体" w:hint="eastAsia"/>
          <w:sz w:val="21"/>
          <w:szCs w:val="21"/>
        </w:rPr>
        <w:t>传</w:t>
      </w:r>
      <w:r w:rsidRPr="0052693C">
        <w:rPr>
          <w:rFonts w:cs="宋体" w:hint="eastAsia"/>
          <w:sz w:val="21"/>
          <w:szCs w:val="21"/>
        </w:rPr>
        <w:t xml:space="preserve">     </w:t>
      </w:r>
      <w:r w:rsidRPr="0052693C">
        <w:rPr>
          <w:rFonts w:cs="宋体" w:hint="eastAsia"/>
          <w:sz w:val="21"/>
          <w:szCs w:val="21"/>
        </w:rPr>
        <w:t>真：</w:t>
      </w:r>
      <w:r w:rsidRPr="0052693C">
        <w:rPr>
          <w:rFonts w:cs="宋体" w:hint="eastAsia"/>
          <w:sz w:val="21"/>
          <w:szCs w:val="21"/>
        </w:rPr>
        <w:t>/</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项</w:t>
      </w:r>
      <w:r w:rsidRPr="0052693C">
        <w:rPr>
          <w:rFonts w:cs="宋体" w:hint="eastAsia"/>
          <w:sz w:val="21"/>
          <w:szCs w:val="21"/>
        </w:rPr>
        <w:t xml:space="preserve"> </w:t>
      </w:r>
      <w:r w:rsidRPr="0052693C">
        <w:rPr>
          <w:rFonts w:cs="宋体" w:hint="eastAsia"/>
          <w:sz w:val="21"/>
          <w:szCs w:val="21"/>
        </w:rPr>
        <w:t>目</w:t>
      </w:r>
      <w:r w:rsidRPr="0052693C">
        <w:rPr>
          <w:rFonts w:cs="宋体" w:hint="eastAsia"/>
          <w:sz w:val="21"/>
          <w:szCs w:val="21"/>
        </w:rPr>
        <w:t xml:space="preserve"> </w:t>
      </w:r>
      <w:r w:rsidRPr="0052693C">
        <w:rPr>
          <w:rFonts w:cs="宋体" w:hint="eastAsia"/>
          <w:sz w:val="21"/>
          <w:szCs w:val="21"/>
        </w:rPr>
        <w:t>联系人（询问）：</w:t>
      </w:r>
      <w:r w:rsidRPr="0052693C">
        <w:rPr>
          <w:rStyle w:val="bookmark-item"/>
          <w:rFonts w:cs="宋体" w:hint="eastAsia"/>
          <w:sz w:val="21"/>
          <w:szCs w:val="21"/>
        </w:rPr>
        <w:t>吴女士</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项目联系方式（询问）：</w:t>
      </w:r>
      <w:r w:rsidRPr="0052693C">
        <w:rPr>
          <w:rStyle w:val="bookmark-item"/>
          <w:rFonts w:cs="宋体" w:hint="eastAsia"/>
          <w:sz w:val="21"/>
          <w:szCs w:val="21"/>
        </w:rPr>
        <w:t>13</w:t>
      </w:r>
      <w:r w:rsidRPr="0052693C">
        <w:rPr>
          <w:rStyle w:val="bookmark-item"/>
          <w:rFonts w:cs="宋体" w:hint="eastAsia"/>
          <w:sz w:val="21"/>
          <w:szCs w:val="21"/>
        </w:rPr>
        <w:t>758072149</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质</w:t>
      </w:r>
      <w:r w:rsidRPr="0052693C">
        <w:rPr>
          <w:rFonts w:cs="宋体" w:hint="eastAsia"/>
          <w:sz w:val="21"/>
          <w:szCs w:val="21"/>
        </w:rPr>
        <w:t xml:space="preserve"> </w:t>
      </w:r>
      <w:proofErr w:type="gramStart"/>
      <w:r w:rsidRPr="0052693C">
        <w:rPr>
          <w:rFonts w:cs="宋体" w:hint="eastAsia"/>
          <w:sz w:val="21"/>
          <w:szCs w:val="21"/>
        </w:rPr>
        <w:t>疑</w:t>
      </w:r>
      <w:proofErr w:type="gramEnd"/>
      <w:r w:rsidRPr="0052693C">
        <w:rPr>
          <w:rFonts w:cs="宋体" w:hint="eastAsia"/>
          <w:sz w:val="21"/>
          <w:szCs w:val="21"/>
        </w:rPr>
        <w:t xml:space="preserve"> </w:t>
      </w:r>
      <w:r w:rsidRPr="0052693C">
        <w:rPr>
          <w:rFonts w:cs="宋体" w:hint="eastAsia"/>
          <w:sz w:val="21"/>
          <w:szCs w:val="21"/>
        </w:rPr>
        <w:t>联系人：</w:t>
      </w:r>
      <w:r w:rsidRPr="0052693C">
        <w:rPr>
          <w:rStyle w:val="bookmark-item"/>
          <w:rFonts w:cs="宋体" w:hint="eastAsia"/>
          <w:sz w:val="21"/>
          <w:szCs w:val="21"/>
        </w:rPr>
        <w:t>万丹燕</w:t>
      </w:r>
      <w:r w:rsidRPr="0052693C">
        <w:rPr>
          <w:rStyle w:val="bookmark-item"/>
          <w:rFonts w:cs="宋体" w:hint="eastAsia"/>
          <w:sz w:val="21"/>
          <w:szCs w:val="21"/>
        </w:rPr>
        <w:t xml:space="preserve"> </w:t>
      </w:r>
    </w:p>
    <w:p w:rsidR="00F5644C" w:rsidRPr="0052693C" w:rsidRDefault="00946DE1">
      <w:pPr>
        <w:pStyle w:val="af6"/>
        <w:spacing w:before="0" w:beforeAutospacing="0" w:after="0" w:afterAutospacing="0" w:line="400" w:lineRule="exact"/>
        <w:ind w:firstLine="630"/>
        <w:rPr>
          <w:rStyle w:val="bookmark-item"/>
          <w:rFonts w:cs="宋体"/>
          <w:sz w:val="21"/>
          <w:szCs w:val="21"/>
        </w:rPr>
      </w:pPr>
      <w:r w:rsidRPr="0052693C">
        <w:rPr>
          <w:rFonts w:cs="宋体" w:hint="eastAsia"/>
          <w:sz w:val="21"/>
          <w:szCs w:val="21"/>
        </w:rPr>
        <w:t>质疑联系方式：</w:t>
      </w:r>
      <w:r w:rsidRPr="0052693C">
        <w:rPr>
          <w:rFonts w:cs="宋体" w:hint="eastAsia"/>
          <w:sz w:val="21"/>
          <w:szCs w:val="21"/>
        </w:rPr>
        <w:t>0573-83807698</w:t>
      </w:r>
    </w:p>
    <w:p w:rsidR="00F5644C" w:rsidRPr="0052693C" w:rsidRDefault="00F5644C">
      <w:pPr>
        <w:pStyle w:val="af6"/>
        <w:spacing w:before="0" w:beforeAutospacing="0" w:after="0" w:afterAutospacing="0" w:line="400" w:lineRule="exact"/>
        <w:ind w:firstLine="630"/>
        <w:rPr>
          <w:rStyle w:val="bookmark-item"/>
          <w:rFonts w:cs="宋体"/>
          <w:sz w:val="21"/>
          <w:szCs w:val="21"/>
        </w:rPr>
      </w:pP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3</w:t>
      </w:r>
      <w:r w:rsidRPr="0052693C">
        <w:rPr>
          <w:rFonts w:cs="宋体" w:hint="eastAsia"/>
          <w:sz w:val="21"/>
          <w:szCs w:val="21"/>
        </w:rPr>
        <w:t>、同级政府采购监督管理部门</w:t>
      </w:r>
    </w:p>
    <w:p w:rsidR="00F5644C" w:rsidRPr="0052693C" w:rsidRDefault="00946DE1">
      <w:pPr>
        <w:pStyle w:val="af6"/>
        <w:spacing w:before="0" w:beforeAutospacing="0" w:after="0" w:afterAutospacing="0" w:line="400" w:lineRule="exact"/>
        <w:rPr>
          <w:rStyle w:val="bookmark-item"/>
          <w:rFonts w:cs="宋体"/>
          <w:sz w:val="21"/>
          <w:szCs w:val="21"/>
        </w:rPr>
      </w:pPr>
      <w:r w:rsidRPr="0052693C">
        <w:rPr>
          <w:rFonts w:cs="宋体" w:hint="eastAsia"/>
          <w:sz w:val="21"/>
          <w:szCs w:val="21"/>
        </w:rPr>
        <w:t xml:space="preserve">    </w:t>
      </w:r>
      <w:r w:rsidRPr="0052693C">
        <w:rPr>
          <w:rFonts w:cs="宋体" w:hint="eastAsia"/>
          <w:sz w:val="21"/>
          <w:szCs w:val="21"/>
        </w:rPr>
        <w:t>名</w:t>
      </w:r>
      <w:r w:rsidRPr="0052693C">
        <w:rPr>
          <w:rFonts w:cs="宋体" w:hint="eastAsia"/>
          <w:sz w:val="21"/>
          <w:szCs w:val="21"/>
        </w:rPr>
        <w:t xml:space="preserve">    </w:t>
      </w:r>
      <w:r w:rsidRPr="0052693C">
        <w:rPr>
          <w:rFonts w:cs="宋体" w:hint="eastAsia"/>
          <w:sz w:val="21"/>
          <w:szCs w:val="21"/>
        </w:rPr>
        <w:t>称：嘉兴市财政局</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地</w:t>
      </w:r>
      <w:r w:rsidRPr="0052693C">
        <w:rPr>
          <w:rFonts w:cs="宋体" w:hint="eastAsia"/>
          <w:sz w:val="21"/>
          <w:szCs w:val="21"/>
        </w:rPr>
        <w:t xml:space="preserve">    </w:t>
      </w:r>
      <w:r w:rsidRPr="0052693C">
        <w:rPr>
          <w:rFonts w:cs="宋体" w:hint="eastAsia"/>
          <w:sz w:val="21"/>
          <w:szCs w:val="21"/>
        </w:rPr>
        <w:t>址：</w:t>
      </w:r>
      <w:r w:rsidRPr="0052693C">
        <w:rPr>
          <w:rFonts w:cs="宋体" w:hint="eastAsia"/>
          <w:sz w:val="21"/>
          <w:szCs w:val="21"/>
        </w:rPr>
        <w:t>/</w:t>
      </w:r>
      <w:r w:rsidRPr="0052693C">
        <w:rPr>
          <w:rFonts w:cs="宋体" w:hint="eastAsia"/>
          <w:sz w:val="21"/>
          <w:szCs w:val="21"/>
        </w:rPr>
        <w:t xml:space="preserve">　　</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传</w:t>
      </w:r>
      <w:r w:rsidRPr="0052693C">
        <w:rPr>
          <w:rFonts w:cs="宋体" w:hint="eastAsia"/>
          <w:sz w:val="21"/>
          <w:szCs w:val="21"/>
        </w:rPr>
        <w:t xml:space="preserve">     </w:t>
      </w:r>
      <w:r w:rsidRPr="0052693C">
        <w:rPr>
          <w:rFonts w:cs="宋体" w:hint="eastAsia"/>
          <w:sz w:val="21"/>
          <w:szCs w:val="21"/>
        </w:rPr>
        <w:t>真：</w:t>
      </w:r>
      <w:r w:rsidRPr="0052693C">
        <w:rPr>
          <w:rFonts w:cs="宋体" w:hint="eastAsia"/>
          <w:sz w:val="21"/>
          <w:szCs w:val="21"/>
        </w:rPr>
        <w:t> </w:t>
      </w:r>
      <w:r w:rsidRPr="0052693C">
        <w:rPr>
          <w:rStyle w:val="bookmark-item"/>
          <w:rFonts w:cs="宋体" w:hint="eastAsia"/>
          <w:sz w:val="21"/>
          <w:szCs w:val="21"/>
        </w:rPr>
        <w:t>/</w:t>
      </w:r>
      <w:r w:rsidRPr="0052693C">
        <w:rPr>
          <w:rFonts w:cs="宋体" w:hint="eastAsia"/>
          <w:sz w:val="21"/>
          <w:szCs w:val="21"/>
        </w:rPr>
        <w:t> </w:t>
      </w:r>
      <w:r w:rsidRPr="0052693C">
        <w:rPr>
          <w:rFonts w:cs="宋体" w:hint="eastAsia"/>
          <w:sz w:val="21"/>
          <w:szCs w:val="21"/>
        </w:rPr>
        <w:t xml:space="preserve">　</w:t>
      </w:r>
      <w:r w:rsidRPr="0052693C">
        <w:rPr>
          <w:rFonts w:cs="宋体" w:hint="eastAsia"/>
          <w:sz w:val="21"/>
          <w:szCs w:val="21"/>
        </w:rPr>
        <w:t>   </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联</w:t>
      </w:r>
      <w:r w:rsidRPr="0052693C">
        <w:rPr>
          <w:rFonts w:cs="宋体" w:hint="eastAsia"/>
          <w:sz w:val="21"/>
          <w:szCs w:val="21"/>
        </w:rPr>
        <w:t xml:space="preserve">  </w:t>
      </w:r>
      <w:r w:rsidRPr="0052693C">
        <w:rPr>
          <w:rFonts w:cs="宋体" w:hint="eastAsia"/>
          <w:sz w:val="21"/>
          <w:szCs w:val="21"/>
        </w:rPr>
        <w:t>系</w:t>
      </w:r>
      <w:r w:rsidRPr="0052693C">
        <w:rPr>
          <w:rFonts w:cs="宋体" w:hint="eastAsia"/>
          <w:sz w:val="21"/>
          <w:szCs w:val="21"/>
        </w:rPr>
        <w:t xml:space="preserve">   </w:t>
      </w:r>
      <w:r w:rsidRPr="0052693C">
        <w:rPr>
          <w:rFonts w:cs="宋体" w:hint="eastAsia"/>
          <w:sz w:val="21"/>
          <w:szCs w:val="21"/>
        </w:rPr>
        <w:t>人：姚先生</w:t>
      </w:r>
    </w:p>
    <w:p w:rsidR="00F5644C" w:rsidRPr="0052693C" w:rsidRDefault="00946DE1">
      <w:pPr>
        <w:pStyle w:val="af6"/>
        <w:spacing w:before="0" w:beforeAutospacing="0" w:after="0" w:afterAutospacing="0" w:line="400" w:lineRule="exact"/>
        <w:rPr>
          <w:rFonts w:cs="宋体"/>
          <w:sz w:val="21"/>
          <w:szCs w:val="21"/>
        </w:rPr>
      </w:pPr>
      <w:r w:rsidRPr="0052693C">
        <w:rPr>
          <w:rFonts w:cs="宋体" w:hint="eastAsia"/>
          <w:sz w:val="21"/>
          <w:szCs w:val="21"/>
        </w:rPr>
        <w:t xml:space="preserve">      </w:t>
      </w:r>
      <w:r w:rsidRPr="0052693C">
        <w:rPr>
          <w:rFonts w:cs="宋体" w:hint="eastAsia"/>
          <w:sz w:val="21"/>
          <w:szCs w:val="21"/>
        </w:rPr>
        <w:t>监督投诉电话：</w:t>
      </w:r>
      <w:r w:rsidRPr="0052693C">
        <w:rPr>
          <w:rFonts w:cs="宋体" w:hint="eastAsia"/>
          <w:sz w:val="21"/>
          <w:szCs w:val="21"/>
        </w:rPr>
        <w:t>0573-82031217 </w:t>
      </w:r>
      <w:r w:rsidRPr="0052693C">
        <w:rPr>
          <w:rFonts w:cs="宋体" w:hint="eastAsia"/>
          <w:sz w:val="21"/>
          <w:szCs w:val="21"/>
        </w:rPr>
        <w:t xml:space="preserve">　</w:t>
      </w:r>
    </w:p>
    <w:p w:rsidR="00F5644C" w:rsidRPr="0052693C" w:rsidRDefault="00F5644C">
      <w:pPr>
        <w:snapToGrid w:val="0"/>
        <w:ind w:firstLineChars="200" w:firstLine="420"/>
        <w:contextualSpacing/>
        <w:rPr>
          <w:rFonts w:ascii="宋体" w:hAnsi="宋体"/>
          <w:szCs w:val="21"/>
        </w:rPr>
      </w:pPr>
    </w:p>
    <w:p w:rsidR="00F5644C" w:rsidRPr="0052693C" w:rsidRDefault="00946DE1">
      <w:pPr>
        <w:snapToGrid w:val="0"/>
        <w:ind w:firstLineChars="200" w:firstLine="360"/>
        <w:contextualSpacing/>
        <w:rPr>
          <w:rFonts w:ascii="宋体" w:hAnsi="宋体"/>
          <w:sz w:val="18"/>
          <w:szCs w:val="18"/>
        </w:rPr>
      </w:pPr>
      <w:r w:rsidRPr="0052693C">
        <w:rPr>
          <w:rFonts w:ascii="宋体" w:hAnsi="宋体"/>
          <w:sz w:val="18"/>
          <w:szCs w:val="18"/>
        </w:rPr>
        <w:t>若对项目采购电子交易系统操作有疑问，可登录政</w:t>
      </w:r>
      <w:proofErr w:type="gramStart"/>
      <w:r w:rsidRPr="0052693C">
        <w:rPr>
          <w:rFonts w:ascii="宋体" w:hAnsi="宋体"/>
          <w:sz w:val="18"/>
          <w:szCs w:val="18"/>
        </w:rPr>
        <w:t>采云</w:t>
      </w:r>
      <w:proofErr w:type="gramEnd"/>
      <w:r w:rsidRPr="0052693C">
        <w:rPr>
          <w:rFonts w:ascii="宋体" w:hAnsi="宋体"/>
          <w:sz w:val="18"/>
          <w:szCs w:val="18"/>
        </w:rPr>
        <w:t>（</w:t>
      </w:r>
      <w:r w:rsidRPr="0052693C">
        <w:rPr>
          <w:rFonts w:ascii="宋体" w:hAnsi="宋体"/>
          <w:sz w:val="18"/>
          <w:szCs w:val="18"/>
        </w:rPr>
        <w:t>https</w:t>
      </w:r>
      <w:r w:rsidRPr="0052693C">
        <w:rPr>
          <w:rFonts w:ascii="宋体" w:hAnsi="宋体"/>
          <w:sz w:val="18"/>
          <w:szCs w:val="18"/>
        </w:rPr>
        <w:t>：</w:t>
      </w:r>
      <w:r w:rsidRPr="0052693C">
        <w:rPr>
          <w:rFonts w:ascii="宋体" w:hAnsi="宋体"/>
          <w:sz w:val="18"/>
          <w:szCs w:val="18"/>
        </w:rPr>
        <w:t>//www.zcygov.cn/</w:t>
      </w:r>
      <w:r w:rsidRPr="0052693C">
        <w:rPr>
          <w:rFonts w:ascii="宋体" w:hAnsi="宋体"/>
          <w:sz w:val="18"/>
          <w:szCs w:val="18"/>
        </w:rPr>
        <w:t>），点击右侧咨询小采，获取采小蜜智能服务管家帮助，或拨打政</w:t>
      </w:r>
      <w:proofErr w:type="gramStart"/>
      <w:r w:rsidRPr="0052693C">
        <w:rPr>
          <w:rFonts w:ascii="宋体" w:hAnsi="宋体"/>
          <w:sz w:val="18"/>
          <w:szCs w:val="18"/>
        </w:rPr>
        <w:t>采云</w:t>
      </w:r>
      <w:proofErr w:type="gramEnd"/>
      <w:r w:rsidRPr="0052693C">
        <w:rPr>
          <w:rFonts w:ascii="宋体" w:hAnsi="宋体"/>
          <w:sz w:val="18"/>
          <w:szCs w:val="18"/>
        </w:rPr>
        <w:t>服务热线</w:t>
      </w:r>
      <w:r w:rsidRPr="0052693C">
        <w:rPr>
          <w:rFonts w:ascii="宋体" w:hAnsi="宋体"/>
          <w:sz w:val="18"/>
          <w:szCs w:val="18"/>
        </w:rPr>
        <w:t>400-881-7190</w:t>
      </w:r>
      <w:r w:rsidRPr="0052693C">
        <w:rPr>
          <w:rFonts w:ascii="宋体" w:hAnsi="宋体"/>
          <w:sz w:val="18"/>
          <w:szCs w:val="18"/>
        </w:rPr>
        <w:t>获取热线服务帮助。</w:t>
      </w:r>
    </w:p>
    <w:p w:rsidR="00F5644C" w:rsidRPr="0052693C" w:rsidRDefault="00F5644C">
      <w:pPr>
        <w:snapToGrid w:val="0"/>
        <w:contextualSpacing/>
        <w:rPr>
          <w:rFonts w:ascii="宋体" w:hAnsi="宋体"/>
          <w:sz w:val="18"/>
          <w:szCs w:val="18"/>
        </w:rPr>
      </w:pPr>
    </w:p>
    <w:p w:rsidR="00F5644C" w:rsidRPr="0052693C" w:rsidRDefault="00946DE1">
      <w:pPr>
        <w:snapToGrid w:val="0"/>
        <w:contextualSpacing/>
        <w:rPr>
          <w:rFonts w:ascii="宋体" w:hAnsi="宋体"/>
          <w:szCs w:val="21"/>
        </w:rPr>
      </w:pPr>
      <w:r w:rsidRPr="0052693C">
        <w:rPr>
          <w:rFonts w:ascii="宋体" w:hAnsi="宋体"/>
          <w:sz w:val="18"/>
          <w:szCs w:val="18"/>
        </w:rPr>
        <w:t>CA</w:t>
      </w:r>
      <w:r w:rsidRPr="0052693C">
        <w:rPr>
          <w:rFonts w:ascii="宋体" w:hAnsi="宋体"/>
          <w:sz w:val="18"/>
          <w:szCs w:val="18"/>
        </w:rPr>
        <w:t>问题联系电话（人工）：</w:t>
      </w:r>
      <w:proofErr w:type="gramStart"/>
      <w:r w:rsidRPr="0052693C">
        <w:rPr>
          <w:rFonts w:ascii="宋体" w:hAnsi="宋体"/>
          <w:sz w:val="18"/>
          <w:szCs w:val="18"/>
        </w:rPr>
        <w:t>汇信</w:t>
      </w:r>
      <w:proofErr w:type="gramEnd"/>
      <w:r w:rsidRPr="0052693C">
        <w:rPr>
          <w:rFonts w:ascii="宋体" w:hAnsi="宋体"/>
          <w:sz w:val="18"/>
          <w:szCs w:val="18"/>
        </w:rPr>
        <w:t>CA400-888-4636</w:t>
      </w:r>
      <w:r w:rsidRPr="0052693C">
        <w:rPr>
          <w:rFonts w:ascii="宋体" w:hAnsi="宋体"/>
          <w:sz w:val="18"/>
          <w:szCs w:val="18"/>
        </w:rPr>
        <w:t>；天谷</w:t>
      </w:r>
      <w:r w:rsidRPr="0052693C">
        <w:rPr>
          <w:rFonts w:ascii="宋体" w:hAnsi="宋体"/>
          <w:sz w:val="18"/>
          <w:szCs w:val="18"/>
        </w:rPr>
        <w:t>CA400-087-8198</w:t>
      </w:r>
      <w:r w:rsidRPr="0052693C">
        <w:rPr>
          <w:rFonts w:ascii="宋体" w:hAnsi="宋体"/>
          <w:sz w:val="18"/>
          <w:szCs w:val="18"/>
        </w:rPr>
        <w:t>。</w:t>
      </w:r>
    </w:p>
    <w:p w:rsidR="00F5644C" w:rsidRPr="0052693C" w:rsidRDefault="00F5644C">
      <w:pPr>
        <w:widowControl/>
        <w:jc w:val="left"/>
        <w:rPr>
          <w:rFonts w:asciiTheme="minorEastAsia" w:eastAsiaTheme="minorEastAsia" w:hAnsiTheme="minorEastAsia" w:cs="宋体"/>
          <w:szCs w:val="21"/>
        </w:rPr>
      </w:pPr>
    </w:p>
    <w:p w:rsidR="00F5644C" w:rsidRPr="0052693C" w:rsidRDefault="00F5644C">
      <w:pPr>
        <w:widowControl/>
        <w:spacing w:before="55" w:after="55"/>
        <w:ind w:rightChars="20" w:right="42"/>
        <w:jc w:val="left"/>
        <w:rPr>
          <w:rFonts w:ascii="Arial" w:hAnsi="Arial" w:cs="Arial"/>
          <w:kern w:val="0"/>
          <w:sz w:val="18"/>
          <w:szCs w:val="18"/>
        </w:rPr>
      </w:pPr>
      <w:bookmarkStart w:id="8" w:name="_Toc493511542"/>
      <w:bookmarkEnd w:id="6"/>
    </w:p>
    <w:p w:rsidR="00F5644C" w:rsidRPr="0052693C" w:rsidRDefault="00946DE1">
      <w:pPr>
        <w:pStyle w:val="af6"/>
        <w:snapToGrid w:val="0"/>
        <w:spacing w:before="60" w:beforeAutospacing="0" w:after="60" w:afterAutospacing="0" w:line="360" w:lineRule="auto"/>
        <w:ind w:rightChars="20" w:right="42"/>
        <w:contextualSpacing/>
        <w:rPr>
          <w:rFonts w:ascii="Arial" w:hAnsi="Arial" w:cs="Arial"/>
          <w:sz w:val="19"/>
          <w:szCs w:val="19"/>
        </w:rPr>
      </w:pPr>
      <w:r w:rsidRPr="0052693C">
        <w:rPr>
          <w:rFonts w:ascii="Arial" w:hAnsi="Arial" w:cs="Arial"/>
          <w:sz w:val="18"/>
          <w:szCs w:val="18"/>
        </w:rPr>
        <w:t>    </w:t>
      </w:r>
      <w:r w:rsidRPr="0052693C">
        <w:rPr>
          <w:rFonts w:ascii="Arial" w:hAnsi="Arial" w:cs="Arial"/>
          <w:sz w:val="19"/>
          <w:szCs w:val="19"/>
        </w:rPr>
        <w:t> </w:t>
      </w:r>
    </w:p>
    <w:p w:rsidR="00F5644C" w:rsidRPr="0052693C" w:rsidRDefault="00F5644C">
      <w:pPr>
        <w:pStyle w:val="af6"/>
        <w:snapToGrid w:val="0"/>
        <w:spacing w:before="60" w:beforeAutospacing="0" w:after="60" w:afterAutospacing="0" w:line="360" w:lineRule="auto"/>
        <w:ind w:rightChars="20" w:right="42"/>
        <w:contextualSpacing/>
        <w:rPr>
          <w:rFonts w:ascii="Arial" w:hAnsi="Arial" w:cs="Arial"/>
          <w:sz w:val="19"/>
          <w:szCs w:val="19"/>
        </w:rPr>
      </w:pPr>
    </w:p>
    <w:p w:rsidR="00F5644C" w:rsidRPr="0052693C" w:rsidRDefault="00F5644C">
      <w:pPr>
        <w:widowControl/>
        <w:spacing w:before="55" w:after="55"/>
        <w:ind w:rightChars="20" w:right="42"/>
        <w:jc w:val="left"/>
        <w:rPr>
          <w:rFonts w:ascii="Arial" w:hAnsi="Arial" w:cs="Arial"/>
          <w:kern w:val="0"/>
          <w:sz w:val="18"/>
          <w:szCs w:val="18"/>
        </w:rPr>
      </w:pPr>
    </w:p>
    <w:p w:rsidR="00F5644C" w:rsidRPr="0052693C" w:rsidRDefault="00946DE1">
      <w:pPr>
        <w:pStyle w:val="af6"/>
        <w:spacing w:before="0" w:beforeAutospacing="0" w:after="0" w:afterAutospacing="0" w:line="360" w:lineRule="auto"/>
        <w:ind w:rightChars="20" w:right="42"/>
        <w:jc w:val="center"/>
        <w:outlineLvl w:val="0"/>
        <w:rPr>
          <w:rStyle w:val="2Char"/>
          <w:rFonts w:asciiTheme="minorEastAsia" w:eastAsiaTheme="minorEastAsia" w:hAnsiTheme="minorEastAsia" w:cs="微软雅黑"/>
          <w:bCs/>
          <w:kern w:val="2"/>
          <w:szCs w:val="52"/>
        </w:rPr>
      </w:pPr>
      <w:bookmarkStart w:id="9" w:name="_Toc14553"/>
      <w:r w:rsidRPr="0052693C">
        <w:rPr>
          <w:rStyle w:val="2Char"/>
          <w:rFonts w:asciiTheme="minorEastAsia" w:eastAsiaTheme="minorEastAsia" w:hAnsiTheme="minorEastAsia" w:cs="微软雅黑" w:hint="eastAsia"/>
          <w:bCs/>
          <w:kern w:val="2"/>
          <w:szCs w:val="52"/>
        </w:rPr>
        <w:lastRenderedPageBreak/>
        <w:t>第二章</w:t>
      </w:r>
      <w:r w:rsidRPr="0052693C">
        <w:rPr>
          <w:rStyle w:val="2Char"/>
          <w:rFonts w:asciiTheme="minorEastAsia" w:eastAsiaTheme="minorEastAsia" w:hAnsiTheme="minorEastAsia" w:cs="微软雅黑" w:hint="eastAsia"/>
          <w:bCs/>
          <w:kern w:val="2"/>
          <w:szCs w:val="52"/>
        </w:rPr>
        <w:t xml:space="preserve">  </w:t>
      </w:r>
      <w:r w:rsidRPr="0052693C">
        <w:rPr>
          <w:rStyle w:val="2Char"/>
          <w:rFonts w:asciiTheme="minorEastAsia" w:eastAsiaTheme="minorEastAsia" w:hAnsiTheme="minorEastAsia" w:cs="微软雅黑" w:hint="eastAsia"/>
          <w:bCs/>
          <w:kern w:val="2"/>
          <w:szCs w:val="52"/>
        </w:rPr>
        <w:t>采购需求</w:t>
      </w:r>
      <w:bookmarkEnd w:id="9"/>
    </w:p>
    <w:p w:rsidR="00F5644C" w:rsidRPr="0052693C" w:rsidRDefault="00F5644C">
      <w:pPr>
        <w:pStyle w:val="af6"/>
        <w:spacing w:before="0" w:beforeAutospacing="0" w:after="0" w:afterAutospacing="0" w:line="360" w:lineRule="auto"/>
        <w:ind w:rightChars="20" w:right="42"/>
        <w:jc w:val="center"/>
        <w:outlineLvl w:val="0"/>
        <w:rPr>
          <w:rStyle w:val="2Char"/>
          <w:rFonts w:asciiTheme="minorEastAsia" w:eastAsiaTheme="minorEastAsia" w:hAnsiTheme="minorEastAsia" w:cs="微软雅黑"/>
          <w:bCs/>
          <w:kern w:val="2"/>
          <w:szCs w:val="52"/>
        </w:rPr>
      </w:pPr>
    </w:p>
    <w:p w:rsidR="00F5644C" w:rsidRPr="0052693C" w:rsidRDefault="00946DE1">
      <w:pPr>
        <w:pStyle w:val="ad"/>
        <w:numPr>
          <w:ilvl w:val="0"/>
          <w:numId w:val="1"/>
        </w:numPr>
        <w:snapToGrid w:val="0"/>
        <w:spacing w:line="360" w:lineRule="auto"/>
        <w:outlineLvl w:val="0"/>
        <w:rPr>
          <w:rFonts w:hAnsi="宋体" w:cs="宋体"/>
          <w:b/>
          <w:szCs w:val="21"/>
        </w:rPr>
      </w:pPr>
      <w:bookmarkStart w:id="10" w:name="_Toc6641"/>
      <w:r w:rsidRPr="0052693C">
        <w:rPr>
          <w:rFonts w:hAnsi="宋体" w:cs="宋体" w:hint="eastAsia"/>
          <w:b/>
          <w:szCs w:val="21"/>
        </w:rPr>
        <w:t>项目建设主要内容</w:t>
      </w:r>
    </w:p>
    <w:p w:rsidR="00F5644C" w:rsidRPr="0052693C" w:rsidRDefault="00946DE1">
      <w:pPr>
        <w:spacing w:line="360" w:lineRule="auto"/>
        <w:ind w:firstLineChars="200" w:firstLine="420"/>
        <w:rPr>
          <w:rFonts w:ascii="宋体" w:hAnsi="宋体"/>
        </w:rPr>
      </w:pPr>
      <w:r w:rsidRPr="0052693C">
        <w:rPr>
          <w:rFonts w:ascii="宋体" w:hAnsi="宋体" w:hint="eastAsia"/>
        </w:rPr>
        <w:t>本次项目建设</w:t>
      </w:r>
      <w:proofErr w:type="gramStart"/>
      <w:r w:rsidRPr="0052693C">
        <w:rPr>
          <w:rFonts w:ascii="宋体" w:hAnsi="宋体" w:hint="eastAsia"/>
        </w:rPr>
        <w:t>围绕智安校园</w:t>
      </w:r>
      <w:proofErr w:type="gramEnd"/>
      <w:r w:rsidRPr="0052693C">
        <w:rPr>
          <w:rFonts w:ascii="宋体" w:hAnsi="宋体" w:hint="eastAsia"/>
        </w:rPr>
        <w:t>的核心应用进行设计，实现对</w:t>
      </w:r>
      <w:r w:rsidRPr="0052693C">
        <w:rPr>
          <w:rFonts w:ascii="宋体" w:hAnsi="宋体" w:hint="eastAsia"/>
          <w:b/>
          <w:bCs/>
        </w:rPr>
        <w:t>视频监控、人脸识别、智慧消防、</w:t>
      </w:r>
      <w:proofErr w:type="gramStart"/>
      <w:r w:rsidRPr="0052693C">
        <w:rPr>
          <w:rFonts w:ascii="宋体" w:hAnsi="宋体" w:hint="eastAsia"/>
          <w:b/>
          <w:bCs/>
        </w:rPr>
        <w:t>安消一体</w:t>
      </w:r>
      <w:proofErr w:type="gramEnd"/>
      <w:r w:rsidRPr="0052693C">
        <w:rPr>
          <w:rFonts w:ascii="宋体" w:hAnsi="宋体" w:hint="eastAsia"/>
          <w:b/>
          <w:bCs/>
        </w:rPr>
        <w:t>、出入口管控、人脸库平台、智安校园</w:t>
      </w:r>
      <w:r w:rsidRPr="0052693C">
        <w:rPr>
          <w:rFonts w:ascii="宋体" w:hAnsi="宋体" w:hint="eastAsia"/>
        </w:rPr>
        <w:t>等平台建设，依托高清视频监控、智能图像分析、人脸识别、车牌识别、报警管理等</w:t>
      </w:r>
      <w:proofErr w:type="gramStart"/>
      <w:r w:rsidRPr="0052693C">
        <w:rPr>
          <w:rFonts w:ascii="宋体" w:hAnsi="宋体" w:hint="eastAsia"/>
        </w:rPr>
        <w:t>物联设备</w:t>
      </w:r>
      <w:proofErr w:type="gramEnd"/>
      <w:r w:rsidRPr="0052693C">
        <w:rPr>
          <w:rFonts w:ascii="宋体" w:hAnsi="宋体" w:hint="eastAsia"/>
        </w:rPr>
        <w:t>和</w:t>
      </w:r>
      <w:proofErr w:type="gramStart"/>
      <w:r w:rsidRPr="0052693C">
        <w:rPr>
          <w:rFonts w:ascii="宋体" w:hAnsi="宋体" w:hint="eastAsia"/>
        </w:rPr>
        <w:t>物联</w:t>
      </w:r>
      <w:proofErr w:type="gramEnd"/>
      <w:r w:rsidRPr="0052693C">
        <w:rPr>
          <w:rFonts w:ascii="宋体" w:hAnsi="宋体" w:hint="eastAsia"/>
        </w:rPr>
        <w:t>感知技术，通过对整个校园的综合监管，实现全网调度、管理及智能化应用，构建校园全方位安防系统，融合多维数据，建立高校指挥中心，深度串联人、车、事三类管控对象，对人员智能管理、车辆智慧管控、事件有效处置，整合智慧消防，</w:t>
      </w:r>
      <w:proofErr w:type="gramStart"/>
      <w:r w:rsidRPr="0052693C">
        <w:rPr>
          <w:rFonts w:ascii="宋体" w:hAnsi="宋体" w:hint="eastAsia"/>
        </w:rPr>
        <w:t>形成安消一体</w:t>
      </w:r>
      <w:proofErr w:type="gramEnd"/>
      <w:r w:rsidRPr="0052693C">
        <w:rPr>
          <w:rFonts w:ascii="宋体" w:hAnsi="宋体" w:hint="eastAsia"/>
        </w:rPr>
        <w:t>，实现从技</w:t>
      </w:r>
      <w:proofErr w:type="gramStart"/>
      <w:r w:rsidRPr="0052693C">
        <w:rPr>
          <w:rFonts w:ascii="宋体" w:hAnsi="宋体" w:hint="eastAsia"/>
        </w:rPr>
        <w:t>防到智防的</w:t>
      </w:r>
      <w:proofErr w:type="gramEnd"/>
      <w:r w:rsidRPr="0052693C">
        <w:rPr>
          <w:rFonts w:ascii="宋体" w:hAnsi="宋体" w:hint="eastAsia"/>
        </w:rPr>
        <w:t>跨越，打造智慧型平安校园，保障校园环境安全。</w:t>
      </w:r>
    </w:p>
    <w:p w:rsidR="00F5644C" w:rsidRPr="0052693C" w:rsidRDefault="00F5644C">
      <w:pPr>
        <w:pStyle w:val="a5"/>
      </w:pPr>
    </w:p>
    <w:p w:rsidR="00F5644C" w:rsidRPr="0052693C" w:rsidRDefault="00946DE1">
      <w:pPr>
        <w:pStyle w:val="ad"/>
        <w:numPr>
          <w:ilvl w:val="0"/>
          <w:numId w:val="1"/>
        </w:numPr>
        <w:snapToGrid w:val="0"/>
        <w:spacing w:line="360" w:lineRule="auto"/>
        <w:outlineLvl w:val="0"/>
        <w:rPr>
          <w:rFonts w:hAnsi="宋体" w:cs="宋体"/>
          <w:b/>
          <w:szCs w:val="21"/>
        </w:rPr>
      </w:pPr>
      <w:r w:rsidRPr="0052693C">
        <w:rPr>
          <w:rFonts w:hAnsi="宋体" w:cs="宋体" w:hint="eastAsia"/>
          <w:b/>
          <w:szCs w:val="21"/>
        </w:rPr>
        <w:t>采购清单</w:t>
      </w:r>
      <w:bookmarkEnd w:id="10"/>
    </w:p>
    <w:tbl>
      <w:tblPr>
        <w:tblpPr w:leftFromText="180" w:rightFromText="180" w:vertAnchor="text" w:horzAnchor="page" w:tblpXSpec="center" w:tblpY="301"/>
        <w:tblOverlap w:val="never"/>
        <w:tblW w:w="4998" w:type="pct"/>
        <w:jc w:val="center"/>
        <w:tblLook w:val="04A0"/>
      </w:tblPr>
      <w:tblGrid>
        <w:gridCol w:w="818"/>
        <w:gridCol w:w="2092"/>
        <w:gridCol w:w="4523"/>
        <w:gridCol w:w="819"/>
        <w:gridCol w:w="948"/>
      </w:tblGrid>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9BC2E6"/>
            <w:vAlign w:val="center"/>
          </w:tcPr>
          <w:p w:rsidR="00F5644C" w:rsidRPr="0052693C" w:rsidRDefault="00946DE1">
            <w:pPr>
              <w:widowControl/>
              <w:spacing w:line="360" w:lineRule="auto"/>
              <w:jc w:val="center"/>
              <w:textAlignment w:val="center"/>
              <w:rPr>
                <w:rFonts w:ascii="宋体" w:hAnsi="宋体" w:cs="宋体"/>
                <w:b/>
                <w:bCs/>
                <w:sz w:val="18"/>
                <w:szCs w:val="18"/>
              </w:rPr>
            </w:pPr>
            <w:r w:rsidRPr="0052693C">
              <w:rPr>
                <w:rFonts w:ascii="宋体" w:hAnsi="宋体" w:cs="宋体" w:hint="eastAsia"/>
                <w:b/>
                <w:bCs/>
                <w:kern w:val="0"/>
                <w:sz w:val="18"/>
                <w:szCs w:val="18"/>
              </w:rPr>
              <w:t>序号</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F5644C" w:rsidRPr="0052693C" w:rsidRDefault="00946DE1">
            <w:pPr>
              <w:widowControl/>
              <w:spacing w:line="360" w:lineRule="auto"/>
              <w:jc w:val="center"/>
              <w:textAlignment w:val="center"/>
              <w:rPr>
                <w:rFonts w:ascii="宋体" w:hAnsi="宋体" w:cs="宋体"/>
                <w:b/>
                <w:bCs/>
                <w:sz w:val="18"/>
                <w:szCs w:val="18"/>
              </w:rPr>
            </w:pPr>
            <w:r w:rsidRPr="0052693C">
              <w:rPr>
                <w:rFonts w:ascii="宋体" w:hAnsi="宋体" w:cs="宋体" w:hint="eastAsia"/>
                <w:b/>
                <w:bCs/>
                <w:kern w:val="0"/>
                <w:sz w:val="18"/>
                <w:szCs w:val="18"/>
              </w:rPr>
              <w:t>设备名称</w:t>
            </w:r>
          </w:p>
        </w:tc>
        <w:tc>
          <w:tcPr>
            <w:tcW w:w="445" w:type="pct"/>
            <w:tcBorders>
              <w:top w:val="single" w:sz="4" w:space="0" w:color="000000"/>
              <w:left w:val="single" w:sz="4" w:space="0" w:color="000000"/>
              <w:bottom w:val="single" w:sz="4" w:space="0" w:color="000000"/>
              <w:right w:val="single" w:sz="4" w:space="0" w:color="000000"/>
            </w:tcBorders>
            <w:shd w:val="clear" w:color="auto" w:fill="9BC2E6"/>
            <w:vAlign w:val="center"/>
          </w:tcPr>
          <w:p w:rsidR="00F5644C" w:rsidRPr="0052693C" w:rsidRDefault="00946DE1">
            <w:pPr>
              <w:widowControl/>
              <w:spacing w:line="360" w:lineRule="auto"/>
              <w:jc w:val="center"/>
              <w:textAlignment w:val="center"/>
              <w:rPr>
                <w:rFonts w:ascii="宋体" w:hAnsi="宋体" w:cs="宋体"/>
                <w:b/>
                <w:bCs/>
                <w:sz w:val="18"/>
                <w:szCs w:val="18"/>
              </w:rPr>
            </w:pPr>
            <w:r w:rsidRPr="0052693C">
              <w:rPr>
                <w:rFonts w:ascii="宋体" w:hAnsi="宋体" w:cs="宋体" w:hint="eastAsia"/>
                <w:b/>
                <w:bCs/>
                <w:kern w:val="0"/>
                <w:sz w:val="18"/>
                <w:szCs w:val="18"/>
              </w:rPr>
              <w:t>单位</w:t>
            </w:r>
          </w:p>
        </w:tc>
        <w:tc>
          <w:tcPr>
            <w:tcW w:w="513" w:type="pct"/>
            <w:tcBorders>
              <w:top w:val="single" w:sz="4" w:space="0" w:color="000000"/>
              <w:left w:val="single" w:sz="4" w:space="0" w:color="000000"/>
              <w:bottom w:val="single" w:sz="4" w:space="0" w:color="000000"/>
              <w:right w:val="single" w:sz="4" w:space="0" w:color="000000"/>
            </w:tcBorders>
            <w:shd w:val="clear" w:color="auto" w:fill="9BC2E6"/>
            <w:vAlign w:val="center"/>
          </w:tcPr>
          <w:p w:rsidR="00F5644C" w:rsidRPr="0052693C" w:rsidRDefault="00946DE1">
            <w:pPr>
              <w:widowControl/>
              <w:spacing w:line="360" w:lineRule="auto"/>
              <w:jc w:val="center"/>
              <w:textAlignment w:val="center"/>
              <w:rPr>
                <w:rFonts w:ascii="宋体" w:hAnsi="宋体" w:cs="宋体"/>
                <w:b/>
                <w:bCs/>
                <w:sz w:val="18"/>
                <w:szCs w:val="18"/>
              </w:rPr>
            </w:pPr>
            <w:r w:rsidRPr="0052693C">
              <w:rPr>
                <w:rFonts w:ascii="宋体" w:hAnsi="宋体" w:cs="宋体" w:hint="eastAsia"/>
                <w:b/>
                <w:bCs/>
                <w:kern w:val="0"/>
                <w:sz w:val="18"/>
                <w:szCs w:val="18"/>
              </w:rPr>
              <w:t>数量</w:t>
            </w:r>
          </w:p>
        </w:tc>
      </w:tr>
      <w:tr w:rsidR="00F5644C" w:rsidRPr="0052693C">
        <w:trPr>
          <w:trHeight w:val="2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b/>
                <w:bCs/>
                <w:sz w:val="18"/>
                <w:szCs w:val="18"/>
              </w:rPr>
            </w:pPr>
            <w:r w:rsidRPr="0052693C">
              <w:rPr>
                <w:rFonts w:ascii="宋体" w:hAnsi="宋体" w:cs="宋体" w:hint="eastAsia"/>
                <w:b/>
                <w:bCs/>
                <w:kern w:val="0"/>
                <w:sz w:val="18"/>
                <w:szCs w:val="18"/>
              </w:rPr>
              <w:t>一、前端</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轻智能警戒网络摄像机（含支架）</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轻智能人脸警戒筒式网络摄像机（含支架）</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102</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3</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全彩</w:t>
            </w:r>
            <w:proofErr w:type="gramStart"/>
            <w:r w:rsidRPr="0052693C">
              <w:rPr>
                <w:rFonts w:ascii="宋体" w:hAnsi="宋体" w:cs="宋体" w:hint="eastAsia"/>
                <w:kern w:val="0"/>
                <w:sz w:val="18"/>
                <w:szCs w:val="18"/>
              </w:rPr>
              <w:t>全景枪球智能</w:t>
            </w:r>
            <w:proofErr w:type="gramEnd"/>
            <w:r w:rsidRPr="0052693C">
              <w:rPr>
                <w:rFonts w:ascii="宋体" w:hAnsi="宋体" w:cs="宋体" w:hint="eastAsia"/>
                <w:kern w:val="0"/>
                <w:sz w:val="18"/>
                <w:szCs w:val="18"/>
              </w:rPr>
              <w:t>一体机（含支架）</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4</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轻智能人脸警戒半球网络摄像机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79</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全景网络高清智能球机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独立式光电感烟火灾探测报警器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proofErr w:type="gramStart"/>
            <w:r w:rsidRPr="0052693C">
              <w:rPr>
                <w:rFonts w:ascii="宋体" w:hAnsi="宋体" w:cs="宋体" w:hint="eastAsia"/>
                <w:kern w:val="0"/>
                <w:sz w:val="18"/>
                <w:szCs w:val="18"/>
              </w:rPr>
              <w:t>个</w:t>
            </w:r>
            <w:proofErr w:type="gramEnd"/>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650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7</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物联网消防报警网关</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proofErr w:type="gramStart"/>
            <w:r w:rsidRPr="0052693C">
              <w:rPr>
                <w:rFonts w:ascii="宋体" w:hAnsi="宋体" w:cs="宋体" w:hint="eastAsia"/>
                <w:kern w:val="0"/>
                <w:sz w:val="18"/>
                <w:szCs w:val="18"/>
              </w:rPr>
              <w:t>个</w:t>
            </w:r>
            <w:proofErr w:type="gramEnd"/>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88</w:t>
            </w:r>
          </w:p>
        </w:tc>
      </w:tr>
      <w:tr w:rsidR="00F5644C" w:rsidRPr="0052693C">
        <w:trPr>
          <w:trHeight w:val="2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b/>
                <w:bCs/>
                <w:sz w:val="18"/>
                <w:szCs w:val="18"/>
              </w:rPr>
            </w:pPr>
            <w:r w:rsidRPr="0052693C">
              <w:rPr>
                <w:rFonts w:ascii="宋体" w:hAnsi="宋体" w:cs="宋体" w:hint="eastAsia"/>
                <w:b/>
                <w:bCs/>
                <w:kern w:val="0"/>
                <w:sz w:val="18"/>
                <w:szCs w:val="18"/>
              </w:rPr>
              <w:t>二、后端</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hint="eastAsia"/>
                <w:kern w:val="0"/>
                <w:sz w:val="18"/>
                <w:szCs w:val="18"/>
              </w:rPr>
              <w:t>★</w:t>
            </w:r>
            <w:r w:rsidRPr="0052693C">
              <w:rPr>
                <w:rFonts w:ascii="宋体" w:hAnsi="宋体" w:cs="宋体" w:hint="eastAsia"/>
                <w:kern w:val="0"/>
                <w:sz w:val="18"/>
                <w:szCs w:val="18"/>
              </w:rPr>
              <w:t>综合管理平台</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hint="eastAsia"/>
                <w:kern w:val="0"/>
                <w:sz w:val="18"/>
                <w:szCs w:val="18"/>
              </w:rPr>
              <w:t>★</w:t>
            </w:r>
            <w:r w:rsidRPr="0052693C">
              <w:rPr>
                <w:rFonts w:ascii="宋体" w:hAnsi="宋体" w:cs="宋体" w:hint="eastAsia"/>
                <w:kern w:val="0"/>
                <w:sz w:val="18"/>
                <w:szCs w:val="18"/>
              </w:rPr>
              <w:t>磁盘存储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3</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视频矩阵</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4</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平台服务器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智能分析服务器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消防报警主机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7</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人脸库</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8</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人脸分析服务器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9</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NTP</w:t>
            </w:r>
            <w:r w:rsidRPr="0052693C">
              <w:rPr>
                <w:rFonts w:ascii="宋体" w:hAnsi="宋体" w:cs="宋体" w:hint="eastAsia"/>
                <w:kern w:val="0"/>
                <w:sz w:val="18"/>
                <w:szCs w:val="18"/>
              </w:rPr>
              <w:t>校时服务器</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10</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控制终端</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11</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LCD</w:t>
            </w:r>
            <w:r w:rsidRPr="0052693C">
              <w:rPr>
                <w:rFonts w:ascii="宋体" w:hAnsi="宋体" w:cs="宋体" w:hint="eastAsia"/>
                <w:kern w:val="0"/>
                <w:sz w:val="18"/>
                <w:szCs w:val="18"/>
              </w:rPr>
              <w:t>拼接屏</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3</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12</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拼接屏支架</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44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b/>
                <w:bCs/>
                <w:sz w:val="18"/>
                <w:szCs w:val="18"/>
              </w:rPr>
            </w:pPr>
            <w:r w:rsidRPr="0052693C">
              <w:rPr>
                <w:rFonts w:ascii="宋体" w:hAnsi="宋体" w:cs="宋体" w:hint="eastAsia"/>
                <w:b/>
                <w:bCs/>
                <w:kern w:val="0"/>
                <w:sz w:val="18"/>
                <w:szCs w:val="18"/>
              </w:rPr>
              <w:t>三、道闸</w:t>
            </w:r>
          </w:p>
        </w:tc>
      </w:tr>
      <w:tr w:rsidR="00F5644C" w:rsidRPr="0052693C">
        <w:trPr>
          <w:trHeight w:val="440"/>
          <w:jc w:val="center"/>
        </w:trPr>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lastRenderedPageBreak/>
              <w:t>1</w:t>
            </w:r>
          </w:p>
        </w:tc>
        <w:tc>
          <w:tcPr>
            <w:tcW w:w="1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北门道闸</w:t>
            </w: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455"/>
          <w:jc w:val="center"/>
        </w:trPr>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center"/>
              <w:rPr>
                <w:rFonts w:ascii="宋体" w:hAnsi="宋体" w:cs="宋体"/>
                <w:sz w:val="18"/>
                <w:szCs w:val="18"/>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left"/>
              <w:rPr>
                <w:rFonts w:ascii="宋体" w:hAnsi="宋体" w:cs="宋体"/>
                <w:sz w:val="18"/>
                <w:szCs w:val="18"/>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配置抓拍显示一体机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320"/>
          <w:jc w:val="center"/>
        </w:trPr>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center"/>
              <w:rPr>
                <w:rFonts w:ascii="宋体" w:hAnsi="宋体" w:cs="宋体"/>
                <w:sz w:val="18"/>
                <w:szCs w:val="18"/>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left"/>
              <w:rPr>
                <w:rFonts w:ascii="宋体" w:hAnsi="宋体" w:cs="宋体"/>
                <w:sz w:val="18"/>
                <w:szCs w:val="18"/>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控制终端</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c>
          <w:tcPr>
            <w:tcW w:w="1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东门进出口道闸</w:t>
            </w: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335"/>
          <w:jc w:val="center"/>
        </w:trPr>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center"/>
              <w:rPr>
                <w:rFonts w:ascii="宋体" w:hAnsi="宋体" w:cs="宋体"/>
                <w:sz w:val="18"/>
                <w:szCs w:val="18"/>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left"/>
              <w:rPr>
                <w:rFonts w:ascii="宋体" w:hAnsi="宋体" w:cs="宋体"/>
                <w:sz w:val="18"/>
                <w:szCs w:val="18"/>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控制终端</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4</w:t>
            </w:r>
          </w:p>
        </w:tc>
        <w:tc>
          <w:tcPr>
            <w:tcW w:w="1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南门进出口道闸</w:t>
            </w: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280"/>
          <w:jc w:val="center"/>
        </w:trPr>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center"/>
              <w:rPr>
                <w:rFonts w:ascii="宋体" w:hAnsi="宋体" w:cs="宋体"/>
                <w:sz w:val="18"/>
                <w:szCs w:val="18"/>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left"/>
              <w:rPr>
                <w:rFonts w:ascii="宋体" w:hAnsi="宋体" w:cs="宋体"/>
                <w:sz w:val="18"/>
                <w:szCs w:val="18"/>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350"/>
          <w:jc w:val="center"/>
        </w:trPr>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center"/>
              <w:rPr>
                <w:rFonts w:ascii="宋体" w:hAnsi="宋体" w:cs="宋体"/>
                <w:sz w:val="18"/>
                <w:szCs w:val="18"/>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left"/>
              <w:rPr>
                <w:rFonts w:ascii="宋体" w:hAnsi="宋体" w:cs="宋体"/>
                <w:sz w:val="18"/>
                <w:szCs w:val="18"/>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控制终端</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480"/>
          <w:jc w:val="center"/>
        </w:trPr>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c>
          <w:tcPr>
            <w:tcW w:w="1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西门进出口道闸</w:t>
            </w: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480"/>
          <w:jc w:val="center"/>
        </w:trPr>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center"/>
              <w:rPr>
                <w:rFonts w:ascii="宋体" w:hAnsi="宋体" w:cs="宋体"/>
                <w:sz w:val="18"/>
                <w:szCs w:val="18"/>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left"/>
              <w:rPr>
                <w:rFonts w:ascii="宋体" w:hAnsi="宋体" w:cs="宋体"/>
                <w:sz w:val="18"/>
                <w:szCs w:val="18"/>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r>
      <w:tr w:rsidR="00F5644C" w:rsidRPr="0052693C">
        <w:trPr>
          <w:trHeight w:val="480"/>
          <w:jc w:val="center"/>
        </w:trPr>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center"/>
              <w:rPr>
                <w:rFonts w:ascii="宋体" w:hAnsi="宋体" w:cs="宋体"/>
                <w:sz w:val="18"/>
                <w:szCs w:val="18"/>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F5644C">
            <w:pPr>
              <w:spacing w:line="360" w:lineRule="auto"/>
              <w:jc w:val="left"/>
              <w:rPr>
                <w:rFonts w:ascii="宋体" w:hAnsi="宋体" w:cs="宋体"/>
                <w:sz w:val="18"/>
                <w:szCs w:val="18"/>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控制终端</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b/>
                <w:bCs/>
                <w:sz w:val="18"/>
                <w:szCs w:val="18"/>
              </w:rPr>
            </w:pPr>
            <w:r w:rsidRPr="0052693C">
              <w:rPr>
                <w:rFonts w:ascii="宋体" w:hAnsi="宋体" w:cs="宋体" w:hint="eastAsia"/>
                <w:b/>
                <w:bCs/>
                <w:kern w:val="0"/>
                <w:sz w:val="18"/>
                <w:szCs w:val="18"/>
              </w:rPr>
              <w:t>四、交换机</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接入交换机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接入交换机</w:t>
            </w:r>
            <w:r w:rsidRPr="0052693C">
              <w:rPr>
                <w:rFonts w:ascii="宋体" w:hAnsi="宋体" w:cs="宋体" w:hint="eastAsia"/>
                <w:kern w:val="0"/>
                <w:sz w:val="18"/>
                <w:szCs w:val="18"/>
              </w:rPr>
              <w:t>2</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3</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汇聚交换机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7</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4</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核心交换机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b/>
                <w:bCs/>
                <w:sz w:val="18"/>
                <w:szCs w:val="18"/>
              </w:rPr>
            </w:pPr>
            <w:r w:rsidRPr="0052693C">
              <w:rPr>
                <w:rFonts w:ascii="宋体" w:hAnsi="宋体" w:cs="宋体" w:hint="eastAsia"/>
                <w:b/>
                <w:bCs/>
                <w:kern w:val="0"/>
                <w:sz w:val="18"/>
                <w:szCs w:val="18"/>
              </w:rPr>
              <w:t>五、辅材及线缆</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室外光缆</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米</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12960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光纤终端盒光缆熔接盒</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proofErr w:type="gramStart"/>
            <w:r w:rsidRPr="0052693C">
              <w:rPr>
                <w:rFonts w:ascii="宋体" w:hAnsi="宋体" w:cs="宋体" w:hint="eastAsia"/>
                <w:kern w:val="0"/>
                <w:sz w:val="18"/>
                <w:szCs w:val="18"/>
              </w:rPr>
              <w:t>个</w:t>
            </w:r>
            <w:proofErr w:type="gramEnd"/>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84</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3</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室外六类线缆</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米</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8000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4</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室内线缆</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米</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8000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电源线</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米</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1000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监控立杆</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36</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7</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防雨箱</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proofErr w:type="gramStart"/>
            <w:r w:rsidRPr="0052693C">
              <w:rPr>
                <w:rFonts w:ascii="宋体" w:hAnsi="宋体" w:cs="宋体" w:hint="eastAsia"/>
                <w:kern w:val="0"/>
                <w:sz w:val="18"/>
                <w:szCs w:val="18"/>
              </w:rPr>
              <w:t>个</w:t>
            </w:r>
            <w:proofErr w:type="gramEnd"/>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26</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8</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室内机柜</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proofErr w:type="gramStart"/>
            <w:r w:rsidRPr="0052693C">
              <w:rPr>
                <w:rFonts w:ascii="宋体" w:hAnsi="宋体" w:cs="宋体" w:hint="eastAsia"/>
                <w:kern w:val="0"/>
                <w:sz w:val="18"/>
                <w:szCs w:val="18"/>
              </w:rPr>
              <w:t>个</w:t>
            </w:r>
            <w:proofErr w:type="gramEnd"/>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9</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PE</w:t>
            </w:r>
            <w:r w:rsidRPr="0052693C">
              <w:rPr>
                <w:rFonts w:ascii="宋体" w:hAnsi="宋体" w:cs="宋体" w:hint="eastAsia"/>
                <w:kern w:val="0"/>
                <w:sz w:val="18"/>
                <w:szCs w:val="18"/>
              </w:rPr>
              <w:t>管</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米</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6860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10</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其它辅材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b/>
                <w:bCs/>
                <w:sz w:val="18"/>
                <w:szCs w:val="18"/>
              </w:rPr>
            </w:pPr>
            <w:r w:rsidRPr="0052693C">
              <w:rPr>
                <w:rFonts w:ascii="宋体" w:hAnsi="宋体" w:cs="宋体" w:hint="eastAsia"/>
                <w:b/>
                <w:bCs/>
                <w:kern w:val="0"/>
                <w:sz w:val="18"/>
                <w:szCs w:val="18"/>
              </w:rPr>
              <w:t>六、系统集成</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室外摄像头安装</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254</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烟感安装</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650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3</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道闸安装</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4</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光纤布线</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米</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12960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光纤熔接</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704</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管道部署</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米</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6860</w:t>
            </w:r>
          </w:p>
        </w:tc>
      </w:tr>
      <w:tr w:rsidR="00F5644C" w:rsidRPr="0052693C">
        <w:trPr>
          <w:trHeight w:val="280"/>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7</w:t>
            </w:r>
          </w:p>
        </w:tc>
        <w:tc>
          <w:tcPr>
            <w:tcW w:w="3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系统集成</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r>
    </w:tbl>
    <w:p w:rsidR="00F5644C" w:rsidRPr="0052693C" w:rsidRDefault="00F5644C"/>
    <w:p w:rsidR="00F5644C" w:rsidRPr="0052693C" w:rsidRDefault="00F5644C">
      <w:pPr>
        <w:pStyle w:val="ad"/>
        <w:snapToGrid w:val="0"/>
        <w:spacing w:line="360" w:lineRule="auto"/>
        <w:outlineLvl w:val="0"/>
        <w:rPr>
          <w:rFonts w:hAnsi="宋体" w:cs="宋体"/>
          <w:b/>
          <w:szCs w:val="21"/>
        </w:rPr>
      </w:pPr>
    </w:p>
    <w:p w:rsidR="00F5644C" w:rsidRPr="0052693C" w:rsidRDefault="00F5644C">
      <w:pPr>
        <w:rPr>
          <w:rFonts w:hAnsi="宋体" w:cs="宋体"/>
          <w:b/>
          <w:szCs w:val="21"/>
        </w:rPr>
      </w:pPr>
    </w:p>
    <w:p w:rsidR="00F5644C" w:rsidRPr="0052693C" w:rsidRDefault="00F5644C">
      <w:pPr>
        <w:pStyle w:val="a5"/>
        <w:rPr>
          <w:rFonts w:hAnsi="宋体" w:cs="宋体"/>
          <w:b/>
          <w:szCs w:val="21"/>
        </w:rPr>
      </w:pPr>
    </w:p>
    <w:p w:rsidR="00F5644C" w:rsidRPr="0052693C" w:rsidRDefault="00946DE1">
      <w:pPr>
        <w:numPr>
          <w:ilvl w:val="0"/>
          <w:numId w:val="1"/>
        </w:numPr>
        <w:spacing w:line="440" w:lineRule="exact"/>
        <w:rPr>
          <w:rFonts w:ascii="宋体" w:hAnsi="宋体" w:cs="宋体"/>
          <w:b/>
          <w:bCs/>
          <w:szCs w:val="21"/>
        </w:rPr>
      </w:pPr>
      <w:r w:rsidRPr="0052693C">
        <w:rPr>
          <w:rFonts w:ascii="宋体" w:hAnsi="宋体" w:cs="宋体" w:hint="eastAsia"/>
          <w:b/>
          <w:bCs/>
          <w:szCs w:val="21"/>
        </w:rPr>
        <w:t>规格参数</w:t>
      </w:r>
    </w:p>
    <w:tbl>
      <w:tblPr>
        <w:tblpPr w:leftFromText="180" w:rightFromText="180" w:vertAnchor="text" w:horzAnchor="page" w:tblpX="1960" w:tblpY="32"/>
        <w:tblOverlap w:val="never"/>
        <w:tblW w:w="4830" w:type="pct"/>
        <w:tblLook w:val="04A0"/>
      </w:tblPr>
      <w:tblGrid>
        <w:gridCol w:w="700"/>
        <w:gridCol w:w="854"/>
        <w:gridCol w:w="722"/>
        <w:gridCol w:w="55"/>
        <w:gridCol w:w="6560"/>
      </w:tblGrid>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9BC2E6"/>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b/>
                <w:bCs/>
                <w:kern w:val="0"/>
                <w:szCs w:val="21"/>
              </w:rPr>
              <w:t>序号</w:t>
            </w:r>
          </w:p>
        </w:tc>
        <w:tc>
          <w:tcPr>
            <w:tcW w:w="886" w:type="pct"/>
            <w:gridSpan w:val="2"/>
            <w:tcBorders>
              <w:top w:val="single" w:sz="4" w:space="0" w:color="auto"/>
              <w:left w:val="nil"/>
              <w:bottom w:val="single" w:sz="4" w:space="0" w:color="auto"/>
              <w:right w:val="single" w:sz="4" w:space="0" w:color="auto"/>
            </w:tcBorders>
            <w:shd w:val="clear" w:color="000000" w:fill="9BC2E6"/>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b/>
                <w:bCs/>
                <w:kern w:val="0"/>
                <w:szCs w:val="21"/>
              </w:rPr>
              <w:t>设备名称</w:t>
            </w:r>
          </w:p>
        </w:tc>
        <w:tc>
          <w:tcPr>
            <w:tcW w:w="3719" w:type="pct"/>
            <w:gridSpan w:val="2"/>
            <w:tcBorders>
              <w:top w:val="single" w:sz="4" w:space="0" w:color="auto"/>
              <w:left w:val="nil"/>
              <w:bottom w:val="single" w:sz="4" w:space="0" w:color="auto"/>
              <w:right w:val="single" w:sz="4" w:space="0" w:color="auto"/>
            </w:tcBorders>
            <w:shd w:val="clear" w:color="000000" w:fill="9BC2E6"/>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b/>
                <w:bCs/>
                <w:kern w:val="0"/>
                <w:szCs w:val="21"/>
              </w:rPr>
              <w:t>招标文件要求</w:t>
            </w:r>
          </w:p>
        </w:tc>
      </w:tr>
      <w:tr w:rsidR="00F5644C" w:rsidRPr="0052693C">
        <w:tc>
          <w:tcPr>
            <w:tcW w:w="5000" w:type="pct"/>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b/>
                <w:bCs/>
                <w:kern w:val="0"/>
                <w:szCs w:val="21"/>
              </w:rPr>
            </w:pPr>
            <w:r w:rsidRPr="0052693C">
              <w:rPr>
                <w:rFonts w:ascii="宋体" w:hAnsi="宋体" w:cs="宋体" w:hint="eastAsia"/>
                <w:b/>
                <w:bCs/>
                <w:kern w:val="0"/>
                <w:sz w:val="18"/>
                <w:szCs w:val="18"/>
              </w:rPr>
              <w:t>一、前端</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1</w:t>
            </w:r>
          </w:p>
        </w:tc>
        <w:tc>
          <w:tcPr>
            <w:tcW w:w="88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轻智能警戒网络摄像机（含支架）</w:t>
            </w:r>
          </w:p>
        </w:tc>
        <w:tc>
          <w:tcPr>
            <w:tcW w:w="3719"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传感器类型：</w:t>
            </w:r>
            <w:r w:rsidRPr="0052693C">
              <w:rPr>
                <w:rFonts w:ascii="宋体" w:hAnsi="宋体" w:cs="宋体" w:hint="eastAsia"/>
                <w:sz w:val="18"/>
                <w:szCs w:val="18"/>
              </w:rPr>
              <w:t>1/3</w:t>
            </w:r>
            <w:r w:rsidRPr="0052693C">
              <w:rPr>
                <w:rFonts w:ascii="宋体" w:hAnsi="宋体" w:cs="宋体" w:hint="eastAsia"/>
                <w:sz w:val="18"/>
                <w:szCs w:val="18"/>
              </w:rPr>
              <w:t>英寸</w:t>
            </w:r>
            <w:r w:rsidRPr="0052693C">
              <w:rPr>
                <w:rFonts w:ascii="宋体" w:hAnsi="宋体" w:cs="宋体" w:hint="eastAsia"/>
                <w:sz w:val="18"/>
                <w:szCs w:val="18"/>
              </w:rPr>
              <w:t>CMOS</w:t>
            </w:r>
            <w:r w:rsidRPr="0052693C">
              <w:rPr>
                <w:rFonts w:ascii="宋体" w:hAnsi="宋体" w:cs="宋体" w:hint="eastAsia"/>
                <w:sz w:val="18"/>
                <w:szCs w:val="18"/>
              </w:rPr>
              <w:t>或以上；</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▲像素：≥</w:t>
            </w:r>
            <w:r w:rsidRPr="0052693C">
              <w:rPr>
                <w:rFonts w:ascii="宋体" w:hAnsi="宋体" w:cs="宋体" w:hint="eastAsia"/>
                <w:sz w:val="18"/>
                <w:szCs w:val="18"/>
              </w:rPr>
              <w:t>400</w:t>
            </w:r>
            <w:r w:rsidRPr="0052693C">
              <w:rPr>
                <w:rFonts w:ascii="宋体" w:hAnsi="宋体" w:cs="宋体" w:hint="eastAsia"/>
                <w:sz w:val="18"/>
                <w:szCs w:val="18"/>
              </w:rPr>
              <w:t>万</w:t>
            </w:r>
            <w:r w:rsidRPr="0052693C">
              <w:rPr>
                <w:rFonts w:ascii="宋体" w:hAnsi="宋体" w:cs="宋体" w:hint="eastAsia"/>
                <w:sz w:val="18"/>
                <w:szCs w:val="18"/>
              </w:rPr>
              <w:t xml:space="preserve"> </w:t>
            </w:r>
            <w:proofErr w:type="gramStart"/>
            <w:r w:rsidRPr="0052693C">
              <w:rPr>
                <w:rFonts w:ascii="宋体" w:hAnsi="宋体" w:cs="宋体" w:hint="eastAsia"/>
                <w:sz w:val="18"/>
                <w:szCs w:val="18"/>
              </w:rPr>
              <w:t>星光级</w:t>
            </w:r>
            <w:proofErr w:type="gramEnd"/>
            <w:r w:rsidRPr="0052693C">
              <w:rPr>
                <w:rFonts w:ascii="宋体" w:hAnsi="宋体" w:cs="宋体" w:hint="eastAsia"/>
                <w:sz w:val="18"/>
                <w:szCs w:val="18"/>
              </w:rPr>
              <w:t>智能筒型网络摄像机</w:t>
            </w:r>
            <w:r w:rsidRPr="0052693C">
              <w:rPr>
                <w:rFonts w:ascii="宋体" w:hAnsi="宋体" w:cs="宋体" w:hint="eastAsia"/>
                <w:sz w:val="18"/>
                <w:szCs w:val="18"/>
              </w:rPr>
              <w:t>;</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网络接口：≥</w:t>
            </w:r>
            <w:r w:rsidRPr="0052693C">
              <w:rPr>
                <w:rFonts w:ascii="宋体" w:hAnsi="宋体" w:cs="宋体" w:hint="eastAsia"/>
                <w:sz w:val="18"/>
                <w:szCs w:val="18"/>
              </w:rPr>
              <w:t>1</w:t>
            </w:r>
            <w:r w:rsidRPr="0052693C">
              <w:rPr>
                <w:rFonts w:ascii="宋体" w:hAnsi="宋体" w:cs="宋体" w:hint="eastAsia"/>
                <w:sz w:val="18"/>
                <w:szCs w:val="18"/>
              </w:rPr>
              <w:t>个</w:t>
            </w:r>
            <w:r w:rsidRPr="0052693C">
              <w:rPr>
                <w:rFonts w:ascii="宋体" w:hAnsi="宋体" w:cs="宋体" w:hint="eastAsia"/>
                <w:sz w:val="18"/>
                <w:szCs w:val="18"/>
              </w:rPr>
              <w:t>RJ45 10 M/100 M</w:t>
            </w:r>
            <w:r w:rsidRPr="0052693C">
              <w:rPr>
                <w:rFonts w:ascii="宋体" w:hAnsi="宋体" w:cs="宋体" w:hint="eastAsia"/>
                <w:sz w:val="18"/>
                <w:szCs w:val="18"/>
              </w:rPr>
              <w:t>自适应以太网口；</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音频</w:t>
            </w:r>
            <w:r w:rsidRPr="0052693C">
              <w:rPr>
                <w:rFonts w:ascii="宋体" w:hAnsi="宋体" w:cs="宋体" w:hint="eastAsia"/>
                <w:sz w:val="18"/>
                <w:szCs w:val="18"/>
              </w:rPr>
              <w:t>:</w:t>
            </w:r>
            <w:r w:rsidRPr="0052693C">
              <w:rPr>
                <w:rFonts w:ascii="宋体" w:hAnsi="宋体" w:cs="宋体" w:hint="eastAsia"/>
                <w:sz w:val="18"/>
                <w:szCs w:val="18"/>
              </w:rPr>
              <w:t>≥</w:t>
            </w:r>
            <w:r w:rsidRPr="0052693C">
              <w:rPr>
                <w:rFonts w:ascii="宋体" w:hAnsi="宋体" w:cs="宋体" w:hint="eastAsia"/>
                <w:sz w:val="18"/>
                <w:szCs w:val="18"/>
              </w:rPr>
              <w:t xml:space="preserve"> 1</w:t>
            </w:r>
            <w:r w:rsidRPr="0052693C">
              <w:rPr>
                <w:rFonts w:ascii="宋体" w:hAnsi="宋体" w:cs="宋体" w:hint="eastAsia"/>
                <w:sz w:val="18"/>
                <w:szCs w:val="18"/>
              </w:rPr>
              <w:t>个内置麦克风，</w:t>
            </w:r>
            <w:r w:rsidRPr="0052693C">
              <w:rPr>
                <w:rFonts w:ascii="宋体" w:hAnsi="宋体" w:cs="宋体" w:hint="eastAsia"/>
                <w:sz w:val="18"/>
                <w:szCs w:val="18"/>
              </w:rPr>
              <w:t>1</w:t>
            </w:r>
            <w:r w:rsidRPr="0052693C">
              <w:rPr>
                <w:rFonts w:ascii="宋体" w:hAnsi="宋体" w:cs="宋体" w:hint="eastAsia"/>
                <w:sz w:val="18"/>
                <w:szCs w:val="18"/>
              </w:rPr>
              <w:t>个内置扬声器；</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最大图像尺寸≥</w:t>
            </w:r>
            <w:r w:rsidRPr="0052693C">
              <w:rPr>
                <w:rFonts w:ascii="宋体" w:hAnsi="宋体" w:cs="宋体" w:hint="eastAsia"/>
                <w:sz w:val="18"/>
                <w:szCs w:val="18"/>
              </w:rPr>
              <w:t xml:space="preserve"> 2560*1440;</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最低照度</w:t>
            </w:r>
            <w:r w:rsidRPr="0052693C">
              <w:rPr>
                <w:rFonts w:ascii="宋体" w:hAnsi="宋体" w:cs="宋体" w:hint="eastAsia"/>
                <w:sz w:val="18"/>
                <w:szCs w:val="18"/>
              </w:rPr>
              <w:t xml:space="preserve">: </w:t>
            </w:r>
            <w:r w:rsidRPr="0052693C">
              <w:rPr>
                <w:rFonts w:ascii="宋体" w:hAnsi="宋体" w:cs="宋体" w:hint="eastAsia"/>
                <w:sz w:val="18"/>
                <w:szCs w:val="18"/>
              </w:rPr>
              <w:t>彩色≤</w:t>
            </w:r>
            <w:r w:rsidRPr="0052693C">
              <w:rPr>
                <w:rFonts w:ascii="宋体" w:hAnsi="宋体" w:cs="宋体" w:hint="eastAsia"/>
                <w:sz w:val="18"/>
                <w:szCs w:val="18"/>
              </w:rPr>
              <w:t>0.005 Lux @</w:t>
            </w:r>
            <w:r w:rsidRPr="0052693C">
              <w:rPr>
                <w:rFonts w:ascii="宋体" w:hAnsi="宋体" w:cs="宋体" w:hint="eastAsia"/>
                <w:sz w:val="18"/>
                <w:szCs w:val="18"/>
              </w:rPr>
              <w:t>（</w:t>
            </w:r>
            <w:r w:rsidRPr="0052693C">
              <w:rPr>
                <w:rFonts w:ascii="宋体" w:hAnsi="宋体" w:cs="宋体" w:hint="eastAsia"/>
                <w:sz w:val="18"/>
                <w:szCs w:val="18"/>
              </w:rPr>
              <w:t>F1.2</w:t>
            </w:r>
            <w:r w:rsidRPr="0052693C">
              <w:rPr>
                <w:rFonts w:ascii="宋体" w:hAnsi="宋体" w:cs="宋体" w:hint="eastAsia"/>
                <w:sz w:val="18"/>
                <w:szCs w:val="18"/>
              </w:rPr>
              <w:t>，</w:t>
            </w:r>
            <w:r w:rsidRPr="0052693C">
              <w:rPr>
                <w:rFonts w:ascii="宋体" w:hAnsi="宋体" w:cs="宋体" w:hint="eastAsia"/>
                <w:sz w:val="18"/>
                <w:szCs w:val="18"/>
              </w:rPr>
              <w:t>AGC ON</w:t>
            </w:r>
            <w:r w:rsidRPr="0052693C">
              <w:rPr>
                <w:rFonts w:ascii="宋体" w:hAnsi="宋体" w:cs="宋体" w:hint="eastAsia"/>
                <w:sz w:val="18"/>
                <w:szCs w:val="18"/>
              </w:rPr>
              <w:t>），</w:t>
            </w:r>
            <w:r w:rsidRPr="0052693C">
              <w:rPr>
                <w:rFonts w:ascii="宋体" w:hAnsi="宋体" w:cs="宋体" w:hint="eastAsia"/>
                <w:sz w:val="18"/>
                <w:szCs w:val="18"/>
              </w:rPr>
              <w:t>0 Lux with IR;</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宽动态</w:t>
            </w:r>
            <w:r w:rsidRPr="0052693C">
              <w:rPr>
                <w:rFonts w:ascii="宋体" w:hAnsi="宋体" w:cs="宋体" w:hint="eastAsia"/>
                <w:sz w:val="18"/>
                <w:szCs w:val="18"/>
              </w:rPr>
              <w:t>:</w:t>
            </w:r>
            <w:r w:rsidRPr="0052693C">
              <w:rPr>
                <w:rFonts w:ascii="宋体" w:hAnsi="宋体" w:cs="宋体" w:hint="eastAsia"/>
                <w:sz w:val="18"/>
                <w:szCs w:val="18"/>
              </w:rPr>
              <w:t>≥</w:t>
            </w:r>
            <w:r w:rsidRPr="0052693C">
              <w:rPr>
                <w:rFonts w:ascii="宋体" w:hAnsi="宋体" w:cs="宋体" w:hint="eastAsia"/>
                <w:sz w:val="18"/>
                <w:szCs w:val="18"/>
              </w:rPr>
              <w:t xml:space="preserve"> 120 dB;</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焦距</w:t>
            </w:r>
            <w:r w:rsidRPr="0052693C">
              <w:rPr>
                <w:rFonts w:ascii="宋体" w:hAnsi="宋体" w:cs="宋体" w:hint="eastAsia"/>
                <w:sz w:val="18"/>
                <w:szCs w:val="18"/>
              </w:rPr>
              <w:t>&amp;</w:t>
            </w:r>
            <w:r w:rsidRPr="0052693C">
              <w:rPr>
                <w:rFonts w:ascii="宋体" w:hAnsi="宋体" w:cs="宋体" w:hint="eastAsia"/>
                <w:sz w:val="18"/>
                <w:szCs w:val="18"/>
              </w:rPr>
              <w:t>视场角</w:t>
            </w:r>
            <w:r w:rsidRPr="0052693C">
              <w:rPr>
                <w:rFonts w:ascii="宋体" w:hAnsi="宋体" w:cs="宋体" w:hint="eastAsia"/>
                <w:sz w:val="18"/>
                <w:szCs w:val="18"/>
              </w:rPr>
              <w:t>: 4 mm</w:t>
            </w:r>
            <w:r w:rsidRPr="0052693C">
              <w:rPr>
                <w:rFonts w:ascii="宋体" w:hAnsi="宋体" w:cs="宋体" w:hint="eastAsia"/>
                <w:sz w:val="18"/>
                <w:szCs w:val="18"/>
              </w:rPr>
              <w:t>（水平视场角：≥</w:t>
            </w:r>
            <w:r w:rsidRPr="0052693C">
              <w:rPr>
                <w:rFonts w:ascii="宋体" w:hAnsi="宋体" w:cs="宋体" w:hint="eastAsia"/>
                <w:sz w:val="18"/>
                <w:szCs w:val="18"/>
              </w:rPr>
              <w:t>78</w:t>
            </w:r>
            <w:r w:rsidRPr="0052693C">
              <w:rPr>
                <w:rFonts w:ascii="宋体" w:hAnsi="宋体" w:cs="宋体" w:hint="eastAsia"/>
                <w:sz w:val="18"/>
                <w:szCs w:val="18"/>
              </w:rPr>
              <w:t>°）、</w:t>
            </w:r>
            <w:r w:rsidRPr="0052693C">
              <w:rPr>
                <w:rFonts w:ascii="宋体" w:hAnsi="宋体" w:cs="宋体" w:hint="eastAsia"/>
                <w:sz w:val="18"/>
                <w:szCs w:val="18"/>
              </w:rPr>
              <w:t>6 mm</w:t>
            </w:r>
            <w:r w:rsidRPr="0052693C">
              <w:rPr>
                <w:rFonts w:ascii="宋体" w:hAnsi="宋体" w:cs="宋体" w:hint="eastAsia"/>
                <w:sz w:val="18"/>
                <w:szCs w:val="18"/>
              </w:rPr>
              <w:t>（水平视场角：≥</w:t>
            </w:r>
            <w:r w:rsidRPr="0052693C">
              <w:rPr>
                <w:rFonts w:ascii="宋体" w:hAnsi="宋体" w:cs="宋体" w:hint="eastAsia"/>
                <w:sz w:val="18"/>
                <w:szCs w:val="18"/>
              </w:rPr>
              <w:t>49</w:t>
            </w:r>
            <w:r w:rsidRPr="0052693C">
              <w:rPr>
                <w:rFonts w:ascii="宋体" w:hAnsi="宋体" w:cs="宋体" w:hint="eastAsia"/>
                <w:sz w:val="18"/>
                <w:szCs w:val="18"/>
              </w:rPr>
              <w:t>°、</w:t>
            </w:r>
            <w:r w:rsidRPr="0052693C">
              <w:rPr>
                <w:rFonts w:ascii="宋体" w:hAnsi="宋体" w:cs="宋体" w:hint="eastAsia"/>
                <w:sz w:val="18"/>
                <w:szCs w:val="18"/>
              </w:rPr>
              <w:t xml:space="preserve">8 </w:t>
            </w:r>
            <w:r w:rsidRPr="0052693C">
              <w:rPr>
                <w:rFonts w:ascii="宋体" w:hAnsi="宋体" w:cs="宋体" w:hint="eastAsia"/>
                <w:sz w:val="18"/>
                <w:szCs w:val="18"/>
              </w:rPr>
              <w:t>mm</w:t>
            </w:r>
            <w:r w:rsidRPr="0052693C">
              <w:rPr>
                <w:rFonts w:ascii="宋体" w:hAnsi="宋体" w:cs="宋体" w:hint="eastAsia"/>
                <w:sz w:val="18"/>
                <w:szCs w:val="18"/>
              </w:rPr>
              <w:t>（水平视场角：≥</w:t>
            </w:r>
            <w:r w:rsidRPr="0052693C">
              <w:rPr>
                <w:rFonts w:ascii="宋体" w:hAnsi="宋体" w:cs="宋体" w:hint="eastAsia"/>
                <w:sz w:val="18"/>
                <w:szCs w:val="18"/>
              </w:rPr>
              <w:t>37</w:t>
            </w:r>
            <w:r w:rsidRPr="0052693C">
              <w:rPr>
                <w:rFonts w:ascii="宋体" w:hAnsi="宋体" w:cs="宋体" w:hint="eastAsia"/>
                <w:sz w:val="18"/>
                <w:szCs w:val="18"/>
              </w:rPr>
              <w:t>°）、</w:t>
            </w:r>
            <w:r w:rsidRPr="0052693C">
              <w:rPr>
                <w:rFonts w:ascii="宋体" w:hAnsi="宋体" w:cs="宋体" w:hint="eastAsia"/>
                <w:sz w:val="18"/>
                <w:szCs w:val="18"/>
              </w:rPr>
              <w:t>12 mm</w:t>
            </w:r>
            <w:r w:rsidRPr="0052693C">
              <w:rPr>
                <w:rFonts w:ascii="宋体" w:hAnsi="宋体" w:cs="宋体" w:hint="eastAsia"/>
                <w:sz w:val="18"/>
                <w:szCs w:val="18"/>
              </w:rPr>
              <w:t>（水平视场角：≥</w:t>
            </w:r>
            <w:r w:rsidRPr="0052693C">
              <w:rPr>
                <w:rFonts w:ascii="宋体" w:hAnsi="宋体" w:cs="宋体" w:hint="eastAsia"/>
                <w:sz w:val="18"/>
                <w:szCs w:val="18"/>
              </w:rPr>
              <w:t>23</w:t>
            </w:r>
            <w:r w:rsidRPr="0052693C">
              <w:rPr>
                <w:rFonts w:ascii="宋体" w:hAnsi="宋体" w:cs="宋体" w:hint="eastAsia"/>
                <w:sz w:val="18"/>
                <w:szCs w:val="18"/>
              </w:rPr>
              <w:t>°）可选；</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配置智能补光灯，可切换白光灯、红外灯，支持防补光过曝，补光距离</w:t>
            </w:r>
            <w:r w:rsidRPr="0052693C">
              <w:rPr>
                <w:rFonts w:ascii="宋体" w:hAnsi="宋体" w:cs="宋体" w:hint="eastAsia"/>
                <w:sz w:val="18"/>
                <w:szCs w:val="18"/>
              </w:rPr>
              <w:t xml:space="preserve">: </w:t>
            </w:r>
            <w:r w:rsidRPr="0052693C">
              <w:rPr>
                <w:rFonts w:ascii="宋体" w:hAnsi="宋体" w:cs="宋体" w:hint="eastAsia"/>
                <w:sz w:val="18"/>
                <w:szCs w:val="18"/>
              </w:rPr>
              <w:t>红外光最远≥</w:t>
            </w:r>
            <w:r w:rsidRPr="0052693C">
              <w:rPr>
                <w:rFonts w:ascii="宋体" w:hAnsi="宋体" w:cs="宋体" w:hint="eastAsia"/>
                <w:sz w:val="18"/>
                <w:szCs w:val="18"/>
              </w:rPr>
              <w:t>50 m</w:t>
            </w:r>
            <w:r w:rsidRPr="0052693C">
              <w:rPr>
                <w:rFonts w:ascii="宋体" w:hAnsi="宋体" w:cs="宋体" w:hint="eastAsia"/>
                <w:sz w:val="18"/>
                <w:szCs w:val="18"/>
              </w:rPr>
              <w:t>，白光≥</w:t>
            </w:r>
            <w:r w:rsidRPr="0052693C">
              <w:rPr>
                <w:rFonts w:ascii="宋体" w:hAnsi="宋体" w:cs="宋体" w:hint="eastAsia"/>
                <w:sz w:val="18"/>
                <w:szCs w:val="18"/>
              </w:rPr>
              <w:t>30 m</w:t>
            </w:r>
            <w:r w:rsidRPr="0052693C">
              <w:rPr>
                <w:rFonts w:ascii="宋体" w:hAnsi="宋体" w:cs="宋体" w:hint="eastAsia"/>
                <w:sz w:val="18"/>
                <w:szCs w:val="18"/>
              </w:rPr>
              <w:t>；</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视频压缩标准</w:t>
            </w:r>
            <w:r w:rsidRPr="0052693C">
              <w:rPr>
                <w:rFonts w:ascii="宋体" w:hAnsi="宋体" w:cs="宋体" w:hint="eastAsia"/>
                <w:sz w:val="18"/>
                <w:szCs w:val="18"/>
              </w:rPr>
              <w:t xml:space="preserve">: </w:t>
            </w:r>
            <w:proofErr w:type="gramStart"/>
            <w:r w:rsidRPr="0052693C">
              <w:rPr>
                <w:rFonts w:ascii="宋体" w:hAnsi="宋体" w:cs="宋体" w:hint="eastAsia"/>
                <w:sz w:val="18"/>
                <w:szCs w:val="18"/>
              </w:rPr>
              <w:t>主码流</w:t>
            </w:r>
            <w:proofErr w:type="gramEnd"/>
            <w:r w:rsidRPr="0052693C">
              <w:rPr>
                <w:rFonts w:ascii="宋体" w:hAnsi="宋体" w:cs="宋体" w:hint="eastAsia"/>
                <w:sz w:val="18"/>
                <w:szCs w:val="18"/>
              </w:rPr>
              <w:t>：</w:t>
            </w:r>
            <w:r w:rsidRPr="0052693C">
              <w:rPr>
                <w:rFonts w:ascii="宋体" w:hAnsi="宋体" w:cs="宋体" w:hint="eastAsia"/>
                <w:sz w:val="18"/>
                <w:szCs w:val="18"/>
              </w:rPr>
              <w:t>H.265/H.264</w:t>
            </w:r>
            <w:r w:rsidRPr="0052693C">
              <w:rPr>
                <w:rFonts w:ascii="宋体" w:hAnsi="宋体" w:cs="宋体" w:hint="eastAsia"/>
                <w:sz w:val="18"/>
                <w:szCs w:val="18"/>
              </w:rPr>
              <w:t>；</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网络存储</w:t>
            </w:r>
            <w:r w:rsidRPr="0052693C">
              <w:rPr>
                <w:rFonts w:ascii="宋体" w:hAnsi="宋体" w:cs="宋体" w:hint="eastAsia"/>
                <w:sz w:val="18"/>
                <w:szCs w:val="18"/>
              </w:rPr>
              <w:t xml:space="preserve">: </w:t>
            </w:r>
            <w:r w:rsidRPr="0052693C">
              <w:rPr>
                <w:rFonts w:ascii="宋体" w:hAnsi="宋体" w:cs="宋体" w:hint="eastAsia"/>
                <w:sz w:val="18"/>
                <w:szCs w:val="18"/>
              </w:rPr>
              <w:t>支持</w:t>
            </w:r>
            <w:r w:rsidRPr="0052693C">
              <w:rPr>
                <w:rFonts w:ascii="宋体" w:hAnsi="宋体" w:cs="宋体" w:hint="eastAsia"/>
                <w:sz w:val="18"/>
                <w:szCs w:val="18"/>
              </w:rPr>
              <w:t>NAS</w:t>
            </w:r>
            <w:r w:rsidRPr="0052693C">
              <w:rPr>
                <w:rFonts w:ascii="宋体" w:hAnsi="宋体" w:cs="宋体" w:hint="eastAsia"/>
                <w:sz w:val="18"/>
                <w:szCs w:val="18"/>
              </w:rPr>
              <w:t>（</w:t>
            </w:r>
            <w:r w:rsidRPr="0052693C">
              <w:rPr>
                <w:rFonts w:ascii="宋体" w:hAnsi="宋体" w:cs="宋体" w:hint="eastAsia"/>
                <w:sz w:val="18"/>
                <w:szCs w:val="18"/>
              </w:rPr>
              <w:t>NFS</w:t>
            </w:r>
            <w:r w:rsidRPr="0052693C">
              <w:rPr>
                <w:rFonts w:ascii="宋体" w:hAnsi="宋体" w:cs="宋体" w:hint="eastAsia"/>
                <w:sz w:val="18"/>
                <w:szCs w:val="18"/>
              </w:rPr>
              <w:t>，</w:t>
            </w:r>
            <w:r w:rsidRPr="0052693C">
              <w:rPr>
                <w:rFonts w:ascii="宋体" w:hAnsi="宋体" w:cs="宋体" w:hint="eastAsia"/>
                <w:sz w:val="18"/>
                <w:szCs w:val="18"/>
              </w:rPr>
              <w:t>SMB/CIFS</w:t>
            </w:r>
            <w:r w:rsidRPr="0052693C">
              <w:rPr>
                <w:rFonts w:ascii="宋体" w:hAnsi="宋体" w:cs="宋体" w:hint="eastAsia"/>
                <w:sz w:val="18"/>
                <w:szCs w:val="18"/>
              </w:rPr>
              <w:t>均支持）；</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防护</w:t>
            </w:r>
            <w:r w:rsidRPr="0052693C">
              <w:rPr>
                <w:rFonts w:ascii="宋体" w:hAnsi="宋体" w:cs="宋体" w:hint="eastAsia"/>
                <w:sz w:val="18"/>
                <w:szCs w:val="18"/>
              </w:rPr>
              <w:t xml:space="preserve">: </w:t>
            </w:r>
            <w:r w:rsidRPr="0052693C">
              <w:rPr>
                <w:rFonts w:ascii="宋体" w:hAnsi="宋体" w:cs="宋体" w:hint="eastAsia"/>
                <w:sz w:val="18"/>
                <w:szCs w:val="18"/>
              </w:rPr>
              <w:t>≥</w:t>
            </w:r>
            <w:r w:rsidRPr="0052693C">
              <w:rPr>
                <w:rFonts w:ascii="宋体" w:hAnsi="宋体" w:cs="宋体" w:hint="eastAsia"/>
                <w:sz w:val="18"/>
                <w:szCs w:val="18"/>
              </w:rPr>
              <w:t>IP66</w:t>
            </w:r>
            <w:r w:rsidRPr="0052693C">
              <w:rPr>
                <w:rFonts w:ascii="宋体" w:hAnsi="宋体" w:cs="宋体" w:hint="eastAsia"/>
                <w:sz w:val="18"/>
                <w:szCs w:val="18"/>
              </w:rPr>
              <w:t>；</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采用深度学习硬件及算法，支持越界侦测，区域入侵侦测，进入区域侦测和离开区域侦测，支持联动声音报警；具备智能报警防干扰功能，智能分析行为类型为区域入侵、越界、进入区域、离开区域时，报警检测目标设置为人体或</w:t>
            </w:r>
            <w:r w:rsidRPr="0052693C">
              <w:rPr>
                <w:rFonts w:ascii="宋体" w:hAnsi="宋体" w:cs="宋体" w:hint="eastAsia"/>
                <w:sz w:val="18"/>
                <w:szCs w:val="18"/>
              </w:rPr>
              <w:t>车辆时，光线明暗变化，篮球滚动，狗行走，树摇晃，不触发报警。（公安部检验报告证明）</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配置与摄像机同品牌铝合金壁装支架，水平调整角度：≥</w:t>
            </w:r>
            <w:r w:rsidRPr="0052693C">
              <w:rPr>
                <w:rFonts w:ascii="宋体" w:hAnsi="宋体" w:cs="宋体" w:hint="eastAsia"/>
                <w:sz w:val="18"/>
                <w:szCs w:val="18"/>
              </w:rPr>
              <w:t>360</w:t>
            </w:r>
            <w:r w:rsidRPr="0052693C">
              <w:rPr>
                <w:rFonts w:ascii="宋体" w:hAnsi="宋体" w:cs="宋体" w:hint="eastAsia"/>
                <w:sz w:val="18"/>
                <w:szCs w:val="18"/>
              </w:rPr>
              <w:t>°，垂直调整角度：≥</w:t>
            </w:r>
            <w:r w:rsidRPr="0052693C">
              <w:rPr>
                <w:rFonts w:ascii="宋体" w:hAnsi="宋体" w:cs="宋体" w:hint="eastAsia"/>
                <w:sz w:val="18"/>
                <w:szCs w:val="18"/>
              </w:rPr>
              <w:t>-45</w:t>
            </w:r>
            <w:r w:rsidRPr="0052693C">
              <w:rPr>
                <w:rFonts w:ascii="宋体" w:hAnsi="宋体" w:cs="宋体" w:hint="eastAsia"/>
                <w:sz w:val="18"/>
                <w:szCs w:val="18"/>
              </w:rPr>
              <w:t>°至</w:t>
            </w:r>
            <w:r w:rsidRPr="0052693C">
              <w:rPr>
                <w:rFonts w:ascii="宋体" w:hAnsi="宋体" w:cs="宋体" w:hint="eastAsia"/>
                <w:sz w:val="18"/>
                <w:szCs w:val="18"/>
              </w:rPr>
              <w:t>45</w:t>
            </w:r>
            <w:r w:rsidRPr="0052693C">
              <w:rPr>
                <w:rFonts w:ascii="宋体" w:hAnsi="宋体" w:cs="宋体" w:hint="eastAsia"/>
                <w:sz w:val="18"/>
                <w:szCs w:val="18"/>
              </w:rPr>
              <w:t>°；</w:t>
            </w:r>
            <w:r w:rsidRPr="0052693C">
              <w:rPr>
                <w:rFonts w:ascii="宋体" w:hAnsi="宋体" w:cs="宋体" w:hint="eastAsia"/>
                <w:sz w:val="18"/>
                <w:szCs w:val="18"/>
              </w:rPr>
              <w:t xml:space="preserve"> </w:t>
            </w:r>
          </w:p>
          <w:p w:rsidR="00F5644C" w:rsidRPr="0052693C" w:rsidRDefault="00946DE1">
            <w:pPr>
              <w:widowControl/>
              <w:numPr>
                <w:ilvl w:val="0"/>
                <w:numId w:val="2"/>
              </w:numPr>
              <w:spacing w:line="360" w:lineRule="auto"/>
              <w:jc w:val="left"/>
              <w:rPr>
                <w:rFonts w:ascii="宋体" w:hAnsi="宋体" w:cs="宋体"/>
                <w:sz w:val="18"/>
                <w:szCs w:val="18"/>
              </w:rPr>
            </w:pPr>
            <w:r w:rsidRPr="0052693C">
              <w:rPr>
                <w:rFonts w:ascii="宋体" w:hAnsi="宋体" w:cs="宋体" w:hint="eastAsia"/>
                <w:sz w:val="18"/>
                <w:szCs w:val="18"/>
              </w:rPr>
              <w:t>供电方式：</w:t>
            </w:r>
            <w:r w:rsidRPr="0052693C">
              <w:rPr>
                <w:rFonts w:ascii="宋体" w:hAnsi="宋体" w:cs="宋体" w:hint="eastAsia"/>
                <w:kern w:val="0"/>
                <w:sz w:val="18"/>
                <w:szCs w:val="18"/>
              </w:rPr>
              <w:t>DC</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12 V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25%</w:t>
            </w:r>
            <w:r w:rsidRPr="0052693C">
              <w:rPr>
                <w:rFonts w:ascii="宋体" w:hAnsi="宋体" w:cs="宋体" w:hint="eastAsia"/>
                <w:kern w:val="0"/>
                <w:sz w:val="18"/>
                <w:szCs w:val="18"/>
              </w:rPr>
              <w:t>，支持防反接保护；</w:t>
            </w:r>
            <w:r w:rsidRPr="0052693C">
              <w:rPr>
                <w:rFonts w:ascii="宋体" w:hAnsi="宋体" w:cs="宋体" w:hint="eastAsia"/>
                <w:kern w:val="0"/>
                <w:sz w:val="18"/>
                <w:szCs w:val="18"/>
              </w:rPr>
              <w:t>PoE</w:t>
            </w:r>
            <w:r w:rsidRPr="0052693C">
              <w:rPr>
                <w:rFonts w:ascii="宋体" w:hAnsi="宋体" w:cs="宋体" w:hint="eastAsia"/>
                <w:sz w:val="18"/>
                <w:szCs w:val="18"/>
              </w:rPr>
              <w:t>；</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2</w:t>
            </w:r>
          </w:p>
        </w:tc>
        <w:tc>
          <w:tcPr>
            <w:tcW w:w="88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轻智能人脸警戒摄像机（含支架）</w:t>
            </w:r>
          </w:p>
        </w:tc>
        <w:tc>
          <w:tcPr>
            <w:tcW w:w="3719"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传感器类型：</w:t>
            </w:r>
            <w:r w:rsidRPr="0052693C">
              <w:rPr>
                <w:rFonts w:ascii="宋体" w:hAnsi="宋体" w:cs="宋体" w:hint="eastAsia"/>
                <w:sz w:val="18"/>
                <w:szCs w:val="18"/>
              </w:rPr>
              <w:t>1/3</w:t>
            </w:r>
            <w:r w:rsidRPr="0052693C">
              <w:rPr>
                <w:rFonts w:ascii="宋体" w:hAnsi="宋体" w:cs="宋体" w:hint="eastAsia"/>
                <w:sz w:val="18"/>
                <w:szCs w:val="18"/>
              </w:rPr>
              <w:t>英寸</w:t>
            </w:r>
            <w:r w:rsidRPr="0052693C">
              <w:rPr>
                <w:rFonts w:ascii="宋体" w:hAnsi="宋体" w:cs="宋体" w:hint="eastAsia"/>
                <w:sz w:val="18"/>
                <w:szCs w:val="18"/>
              </w:rPr>
              <w:t>CMOS</w:t>
            </w:r>
            <w:r w:rsidRPr="0052693C">
              <w:rPr>
                <w:rFonts w:ascii="宋体" w:hAnsi="宋体" w:cs="宋体" w:hint="eastAsia"/>
                <w:sz w:val="18"/>
                <w:szCs w:val="18"/>
              </w:rPr>
              <w:t>或以上；</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▲像素：≥</w:t>
            </w:r>
            <w:r w:rsidRPr="0052693C">
              <w:rPr>
                <w:rFonts w:ascii="宋体" w:hAnsi="宋体" w:cs="宋体" w:hint="eastAsia"/>
                <w:sz w:val="18"/>
                <w:szCs w:val="18"/>
              </w:rPr>
              <w:t>400</w:t>
            </w:r>
            <w:r w:rsidRPr="0052693C">
              <w:rPr>
                <w:rFonts w:ascii="宋体" w:hAnsi="宋体" w:cs="宋体" w:hint="eastAsia"/>
                <w:sz w:val="18"/>
                <w:szCs w:val="18"/>
              </w:rPr>
              <w:t>万智能变焦筒型网络摄像机；</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最大图像尺寸≥</w:t>
            </w:r>
            <w:r w:rsidRPr="0052693C">
              <w:rPr>
                <w:rFonts w:ascii="宋体" w:hAnsi="宋体" w:cs="宋体" w:hint="eastAsia"/>
                <w:sz w:val="18"/>
                <w:szCs w:val="18"/>
              </w:rPr>
              <w:t xml:space="preserve"> 2560*1440;</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接口：≥</w:t>
            </w:r>
            <w:r w:rsidRPr="0052693C">
              <w:rPr>
                <w:rFonts w:ascii="宋体" w:hAnsi="宋体" w:cs="宋体" w:hint="eastAsia"/>
                <w:sz w:val="18"/>
                <w:szCs w:val="18"/>
              </w:rPr>
              <w:t xml:space="preserve"> 1</w:t>
            </w:r>
            <w:r w:rsidRPr="0052693C">
              <w:rPr>
                <w:rFonts w:ascii="宋体" w:hAnsi="宋体" w:cs="宋体" w:hint="eastAsia"/>
                <w:sz w:val="18"/>
                <w:szCs w:val="18"/>
              </w:rPr>
              <w:t>个</w:t>
            </w:r>
            <w:r w:rsidRPr="0052693C">
              <w:rPr>
                <w:rFonts w:ascii="宋体" w:hAnsi="宋体" w:cs="宋体" w:hint="eastAsia"/>
                <w:sz w:val="18"/>
                <w:szCs w:val="18"/>
              </w:rPr>
              <w:t>RJ45 10 M/100 M</w:t>
            </w:r>
            <w:r w:rsidRPr="0052693C">
              <w:rPr>
                <w:rFonts w:ascii="宋体" w:hAnsi="宋体" w:cs="宋体" w:hint="eastAsia"/>
                <w:sz w:val="18"/>
                <w:szCs w:val="18"/>
              </w:rPr>
              <w:t>自适应以太网口，≥</w:t>
            </w:r>
            <w:r w:rsidRPr="0052693C">
              <w:rPr>
                <w:rFonts w:ascii="宋体" w:hAnsi="宋体" w:cs="宋体" w:hint="eastAsia"/>
                <w:sz w:val="18"/>
                <w:szCs w:val="18"/>
              </w:rPr>
              <w:t>1</w:t>
            </w:r>
            <w:r w:rsidRPr="0052693C">
              <w:rPr>
                <w:rFonts w:ascii="宋体" w:hAnsi="宋体" w:cs="宋体" w:hint="eastAsia"/>
                <w:sz w:val="18"/>
                <w:szCs w:val="18"/>
              </w:rPr>
              <w:t>路输入、输出音频接口，≥</w:t>
            </w:r>
            <w:r w:rsidRPr="0052693C">
              <w:rPr>
                <w:rFonts w:ascii="宋体" w:hAnsi="宋体" w:cs="宋体" w:hint="eastAsia"/>
                <w:sz w:val="18"/>
                <w:szCs w:val="18"/>
              </w:rPr>
              <w:t>1</w:t>
            </w:r>
            <w:r w:rsidRPr="0052693C">
              <w:rPr>
                <w:rFonts w:ascii="宋体" w:hAnsi="宋体" w:cs="宋体" w:hint="eastAsia"/>
                <w:sz w:val="18"/>
                <w:szCs w:val="18"/>
              </w:rPr>
              <w:t>路报警输入、输出接口；</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配置≥</w:t>
            </w:r>
            <w:r w:rsidRPr="0052693C">
              <w:rPr>
                <w:rFonts w:ascii="宋体" w:hAnsi="宋体" w:cs="宋体" w:hint="eastAsia"/>
                <w:sz w:val="18"/>
                <w:szCs w:val="18"/>
              </w:rPr>
              <w:t>1</w:t>
            </w:r>
            <w:r w:rsidRPr="0052693C">
              <w:rPr>
                <w:rFonts w:ascii="宋体" w:hAnsi="宋体" w:cs="宋体" w:hint="eastAsia"/>
                <w:sz w:val="18"/>
                <w:szCs w:val="18"/>
              </w:rPr>
              <w:t>个内置麦克风、≥</w:t>
            </w:r>
            <w:r w:rsidRPr="0052693C">
              <w:rPr>
                <w:rFonts w:ascii="宋体" w:hAnsi="宋体" w:cs="宋体" w:hint="eastAsia"/>
                <w:sz w:val="18"/>
                <w:szCs w:val="18"/>
              </w:rPr>
              <w:t>1</w:t>
            </w:r>
            <w:r w:rsidRPr="0052693C">
              <w:rPr>
                <w:rFonts w:ascii="宋体" w:hAnsi="宋体" w:cs="宋体" w:hint="eastAsia"/>
                <w:sz w:val="18"/>
                <w:szCs w:val="18"/>
              </w:rPr>
              <w:t>个扬声器；</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最低照度</w:t>
            </w:r>
            <w:r w:rsidRPr="0052693C">
              <w:rPr>
                <w:rFonts w:ascii="宋体" w:hAnsi="宋体" w:cs="宋体" w:hint="eastAsia"/>
                <w:sz w:val="18"/>
                <w:szCs w:val="18"/>
              </w:rPr>
              <w:t xml:space="preserve">: </w:t>
            </w:r>
            <w:r w:rsidRPr="0052693C">
              <w:rPr>
                <w:rFonts w:ascii="宋体" w:hAnsi="宋体" w:cs="宋体" w:hint="eastAsia"/>
                <w:sz w:val="18"/>
                <w:szCs w:val="18"/>
              </w:rPr>
              <w:t>彩色≤</w:t>
            </w:r>
            <w:r w:rsidRPr="0052693C">
              <w:rPr>
                <w:rFonts w:ascii="宋体" w:hAnsi="宋体" w:cs="宋体" w:hint="eastAsia"/>
                <w:sz w:val="18"/>
                <w:szCs w:val="18"/>
              </w:rPr>
              <w:t>0.005 Lux @</w:t>
            </w:r>
            <w:r w:rsidRPr="0052693C">
              <w:rPr>
                <w:rFonts w:ascii="宋体" w:hAnsi="宋体" w:cs="宋体" w:hint="eastAsia"/>
                <w:sz w:val="18"/>
                <w:szCs w:val="18"/>
              </w:rPr>
              <w:t>（</w:t>
            </w:r>
            <w:r w:rsidRPr="0052693C">
              <w:rPr>
                <w:rFonts w:ascii="宋体" w:hAnsi="宋体" w:cs="宋体" w:hint="eastAsia"/>
                <w:sz w:val="18"/>
                <w:szCs w:val="18"/>
              </w:rPr>
              <w:t>F1.2</w:t>
            </w:r>
            <w:r w:rsidRPr="0052693C">
              <w:rPr>
                <w:rFonts w:ascii="宋体" w:hAnsi="宋体" w:cs="宋体" w:hint="eastAsia"/>
                <w:sz w:val="18"/>
                <w:szCs w:val="18"/>
              </w:rPr>
              <w:t>，</w:t>
            </w:r>
            <w:r w:rsidRPr="0052693C">
              <w:rPr>
                <w:rFonts w:ascii="宋体" w:hAnsi="宋体" w:cs="宋体" w:hint="eastAsia"/>
                <w:sz w:val="18"/>
                <w:szCs w:val="18"/>
              </w:rPr>
              <w:t>AGC ON</w:t>
            </w:r>
            <w:r w:rsidRPr="0052693C">
              <w:rPr>
                <w:rFonts w:ascii="宋体" w:hAnsi="宋体" w:cs="宋体" w:hint="eastAsia"/>
                <w:sz w:val="18"/>
                <w:szCs w:val="18"/>
              </w:rPr>
              <w:t>），</w:t>
            </w:r>
            <w:r w:rsidRPr="0052693C">
              <w:rPr>
                <w:rFonts w:ascii="宋体" w:hAnsi="宋体" w:cs="宋体" w:hint="eastAsia"/>
                <w:sz w:val="18"/>
                <w:szCs w:val="18"/>
              </w:rPr>
              <w:t>0 Lux with IR</w:t>
            </w:r>
            <w:r w:rsidRPr="0052693C">
              <w:rPr>
                <w:rFonts w:ascii="宋体" w:hAnsi="宋体" w:cs="宋体" w:hint="eastAsia"/>
                <w:sz w:val="18"/>
                <w:szCs w:val="18"/>
              </w:rPr>
              <w:t>；</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宽动态</w:t>
            </w:r>
            <w:r w:rsidRPr="0052693C">
              <w:rPr>
                <w:rFonts w:ascii="宋体" w:hAnsi="宋体" w:cs="宋体" w:hint="eastAsia"/>
                <w:sz w:val="18"/>
                <w:szCs w:val="18"/>
              </w:rPr>
              <w:t>:</w:t>
            </w:r>
            <w:r w:rsidRPr="0052693C">
              <w:rPr>
                <w:rFonts w:ascii="宋体" w:hAnsi="宋体" w:cs="宋体" w:hint="eastAsia"/>
                <w:sz w:val="18"/>
                <w:szCs w:val="18"/>
              </w:rPr>
              <w:t>≥</w:t>
            </w:r>
            <w:r w:rsidRPr="0052693C">
              <w:rPr>
                <w:rFonts w:ascii="宋体" w:hAnsi="宋体" w:cs="宋体" w:hint="eastAsia"/>
                <w:sz w:val="18"/>
                <w:szCs w:val="18"/>
              </w:rPr>
              <w:t xml:space="preserve"> 120 dB</w:t>
            </w:r>
            <w:r w:rsidRPr="0052693C">
              <w:rPr>
                <w:rFonts w:ascii="宋体" w:hAnsi="宋体" w:cs="宋体" w:hint="eastAsia"/>
                <w:sz w:val="18"/>
                <w:szCs w:val="18"/>
              </w:rPr>
              <w:t>；</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焦距</w:t>
            </w:r>
            <w:r w:rsidRPr="0052693C">
              <w:rPr>
                <w:rFonts w:ascii="宋体" w:hAnsi="宋体" w:cs="宋体" w:hint="eastAsia"/>
                <w:sz w:val="18"/>
                <w:szCs w:val="18"/>
              </w:rPr>
              <w:t>&amp;</w:t>
            </w:r>
            <w:r w:rsidRPr="0052693C">
              <w:rPr>
                <w:rFonts w:ascii="宋体" w:hAnsi="宋体" w:cs="宋体" w:hint="eastAsia"/>
                <w:sz w:val="18"/>
                <w:szCs w:val="18"/>
              </w:rPr>
              <w:t>视场角</w:t>
            </w:r>
            <w:r w:rsidRPr="0052693C">
              <w:rPr>
                <w:rFonts w:ascii="宋体" w:hAnsi="宋体" w:cs="宋体" w:hint="eastAsia"/>
                <w:sz w:val="18"/>
                <w:szCs w:val="18"/>
              </w:rPr>
              <w:t>: 2.7</w:t>
            </w:r>
            <w:r w:rsidRPr="0052693C">
              <w:rPr>
                <w:rFonts w:ascii="宋体" w:hAnsi="宋体" w:cs="宋体" w:hint="eastAsia"/>
                <w:sz w:val="18"/>
                <w:szCs w:val="18"/>
              </w:rPr>
              <w:t>至</w:t>
            </w:r>
            <w:r w:rsidRPr="0052693C">
              <w:rPr>
                <w:rFonts w:ascii="宋体" w:hAnsi="宋体" w:cs="宋体" w:hint="eastAsia"/>
                <w:sz w:val="18"/>
                <w:szCs w:val="18"/>
              </w:rPr>
              <w:t>12 mm</w:t>
            </w:r>
            <w:r w:rsidRPr="0052693C">
              <w:rPr>
                <w:rFonts w:ascii="宋体" w:hAnsi="宋体" w:cs="宋体" w:hint="eastAsia"/>
                <w:sz w:val="18"/>
                <w:szCs w:val="18"/>
              </w:rPr>
              <w:t>，水平视场角：</w:t>
            </w:r>
            <w:r w:rsidRPr="0052693C">
              <w:rPr>
                <w:rFonts w:ascii="宋体" w:hAnsi="宋体" w:cs="宋体" w:hint="eastAsia"/>
                <w:sz w:val="18"/>
                <w:szCs w:val="18"/>
              </w:rPr>
              <w:t>106</w:t>
            </w:r>
            <w:r w:rsidRPr="0052693C">
              <w:rPr>
                <w:rFonts w:ascii="宋体" w:hAnsi="宋体" w:cs="宋体" w:hint="eastAsia"/>
                <w:sz w:val="18"/>
                <w:szCs w:val="18"/>
              </w:rPr>
              <w:t>°至</w:t>
            </w:r>
            <w:r w:rsidRPr="0052693C">
              <w:rPr>
                <w:rFonts w:ascii="宋体" w:hAnsi="宋体" w:cs="宋体" w:hint="eastAsia"/>
                <w:sz w:val="18"/>
                <w:szCs w:val="18"/>
              </w:rPr>
              <w:t>36</w:t>
            </w:r>
            <w:r w:rsidRPr="0052693C">
              <w:rPr>
                <w:rFonts w:ascii="宋体" w:hAnsi="宋体" w:cs="宋体" w:hint="eastAsia"/>
                <w:sz w:val="18"/>
                <w:szCs w:val="18"/>
              </w:rPr>
              <w:t>°，垂直视场角：</w:t>
            </w:r>
            <w:r w:rsidRPr="0052693C">
              <w:rPr>
                <w:rFonts w:ascii="宋体" w:hAnsi="宋体" w:cs="宋体" w:hint="eastAsia"/>
                <w:sz w:val="18"/>
                <w:szCs w:val="18"/>
              </w:rPr>
              <w:t>57</w:t>
            </w:r>
            <w:r w:rsidRPr="0052693C">
              <w:rPr>
                <w:rFonts w:ascii="宋体" w:hAnsi="宋体" w:cs="宋体" w:hint="eastAsia"/>
                <w:sz w:val="18"/>
                <w:szCs w:val="18"/>
              </w:rPr>
              <w:t>°至</w:t>
            </w:r>
            <w:r w:rsidRPr="0052693C">
              <w:rPr>
                <w:rFonts w:ascii="宋体" w:hAnsi="宋体" w:cs="宋体" w:hint="eastAsia"/>
                <w:sz w:val="18"/>
                <w:szCs w:val="18"/>
              </w:rPr>
              <w:t>20</w:t>
            </w:r>
            <w:r w:rsidRPr="0052693C">
              <w:rPr>
                <w:rFonts w:ascii="宋体" w:hAnsi="宋体" w:cs="宋体" w:hint="eastAsia"/>
                <w:sz w:val="18"/>
                <w:szCs w:val="18"/>
              </w:rPr>
              <w:t>°，对角视场角：</w:t>
            </w:r>
            <w:r w:rsidRPr="0052693C">
              <w:rPr>
                <w:rFonts w:ascii="宋体" w:hAnsi="宋体" w:cs="宋体" w:hint="eastAsia"/>
                <w:sz w:val="18"/>
                <w:szCs w:val="18"/>
              </w:rPr>
              <w:t>125</w:t>
            </w:r>
            <w:r w:rsidRPr="0052693C">
              <w:rPr>
                <w:rFonts w:ascii="宋体" w:hAnsi="宋体" w:cs="宋体" w:hint="eastAsia"/>
                <w:sz w:val="18"/>
                <w:szCs w:val="18"/>
              </w:rPr>
              <w:t>°至</w:t>
            </w:r>
            <w:r w:rsidRPr="0052693C">
              <w:rPr>
                <w:rFonts w:ascii="宋体" w:hAnsi="宋体" w:cs="宋体" w:hint="eastAsia"/>
                <w:sz w:val="18"/>
                <w:szCs w:val="18"/>
              </w:rPr>
              <w:t>41</w:t>
            </w:r>
            <w:r w:rsidRPr="0052693C">
              <w:rPr>
                <w:rFonts w:ascii="宋体" w:hAnsi="宋体" w:cs="宋体" w:hint="eastAsia"/>
                <w:sz w:val="18"/>
                <w:szCs w:val="18"/>
              </w:rPr>
              <w:t>°；</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配置智能补光灯，可切换白光灯、红外灯，支持防补光过曝，补光距离</w:t>
            </w:r>
            <w:r w:rsidRPr="0052693C">
              <w:rPr>
                <w:rFonts w:ascii="宋体" w:hAnsi="宋体" w:cs="宋体" w:hint="eastAsia"/>
                <w:sz w:val="18"/>
                <w:szCs w:val="18"/>
              </w:rPr>
              <w:t xml:space="preserve">: </w:t>
            </w:r>
            <w:r w:rsidRPr="0052693C">
              <w:rPr>
                <w:rFonts w:ascii="宋体" w:hAnsi="宋体" w:cs="宋体" w:hint="eastAsia"/>
                <w:sz w:val="18"/>
                <w:szCs w:val="18"/>
              </w:rPr>
              <w:t>红外光最远≥</w:t>
            </w:r>
            <w:r w:rsidRPr="0052693C">
              <w:rPr>
                <w:rFonts w:ascii="宋体" w:hAnsi="宋体" w:cs="宋体" w:hint="eastAsia"/>
                <w:sz w:val="18"/>
                <w:szCs w:val="18"/>
              </w:rPr>
              <w:t>50 m</w:t>
            </w:r>
            <w:r w:rsidRPr="0052693C">
              <w:rPr>
                <w:rFonts w:ascii="宋体" w:hAnsi="宋体" w:cs="宋体" w:hint="eastAsia"/>
                <w:sz w:val="18"/>
                <w:szCs w:val="18"/>
              </w:rPr>
              <w:t>，白光≥</w:t>
            </w:r>
            <w:r w:rsidRPr="0052693C">
              <w:rPr>
                <w:rFonts w:ascii="宋体" w:hAnsi="宋体" w:cs="宋体" w:hint="eastAsia"/>
                <w:sz w:val="18"/>
                <w:szCs w:val="18"/>
              </w:rPr>
              <w:t>30 m</w:t>
            </w:r>
            <w:r w:rsidRPr="0052693C">
              <w:rPr>
                <w:rFonts w:ascii="宋体" w:hAnsi="宋体" w:cs="宋体" w:hint="eastAsia"/>
                <w:sz w:val="18"/>
                <w:szCs w:val="18"/>
              </w:rPr>
              <w:t>；</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lastRenderedPageBreak/>
              <w:t>视频压缩标准</w:t>
            </w:r>
            <w:r w:rsidRPr="0052693C">
              <w:rPr>
                <w:rFonts w:ascii="宋体" w:hAnsi="宋体" w:cs="宋体" w:hint="eastAsia"/>
                <w:sz w:val="18"/>
                <w:szCs w:val="18"/>
              </w:rPr>
              <w:t>: H.265/H.264</w:t>
            </w:r>
            <w:r w:rsidRPr="0052693C">
              <w:rPr>
                <w:rFonts w:ascii="宋体" w:hAnsi="宋体" w:cs="宋体" w:hint="eastAsia"/>
                <w:sz w:val="18"/>
                <w:szCs w:val="18"/>
              </w:rPr>
              <w:t>；</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网络存储</w:t>
            </w:r>
            <w:r w:rsidRPr="0052693C">
              <w:rPr>
                <w:rFonts w:ascii="宋体" w:hAnsi="宋体" w:cs="宋体" w:hint="eastAsia"/>
                <w:sz w:val="18"/>
                <w:szCs w:val="18"/>
              </w:rPr>
              <w:t xml:space="preserve">: </w:t>
            </w:r>
            <w:r w:rsidRPr="0052693C">
              <w:rPr>
                <w:rFonts w:ascii="宋体" w:hAnsi="宋体" w:cs="宋体" w:hint="eastAsia"/>
                <w:sz w:val="18"/>
                <w:szCs w:val="18"/>
              </w:rPr>
              <w:t>支持</w:t>
            </w:r>
            <w:r w:rsidRPr="0052693C">
              <w:rPr>
                <w:rFonts w:ascii="宋体" w:hAnsi="宋体" w:cs="宋体" w:hint="eastAsia"/>
                <w:sz w:val="18"/>
                <w:szCs w:val="18"/>
              </w:rPr>
              <w:t>NAS</w:t>
            </w:r>
            <w:r w:rsidRPr="0052693C">
              <w:rPr>
                <w:rFonts w:ascii="宋体" w:hAnsi="宋体" w:cs="宋体" w:hint="eastAsia"/>
                <w:sz w:val="18"/>
                <w:szCs w:val="18"/>
              </w:rPr>
              <w:t>（</w:t>
            </w:r>
            <w:r w:rsidRPr="0052693C">
              <w:rPr>
                <w:rFonts w:ascii="宋体" w:hAnsi="宋体" w:cs="宋体" w:hint="eastAsia"/>
                <w:sz w:val="18"/>
                <w:szCs w:val="18"/>
              </w:rPr>
              <w:t>NFS</w:t>
            </w:r>
            <w:r w:rsidRPr="0052693C">
              <w:rPr>
                <w:rFonts w:ascii="宋体" w:hAnsi="宋体" w:cs="宋体" w:hint="eastAsia"/>
                <w:sz w:val="18"/>
                <w:szCs w:val="18"/>
              </w:rPr>
              <w:t>，</w:t>
            </w:r>
            <w:r w:rsidRPr="0052693C">
              <w:rPr>
                <w:rFonts w:ascii="宋体" w:hAnsi="宋体" w:cs="宋体" w:hint="eastAsia"/>
                <w:sz w:val="18"/>
                <w:szCs w:val="18"/>
              </w:rPr>
              <w:t>SMB/CIFS</w:t>
            </w:r>
            <w:r w:rsidRPr="0052693C">
              <w:rPr>
                <w:rFonts w:ascii="宋体" w:hAnsi="宋体" w:cs="宋体" w:hint="eastAsia"/>
                <w:sz w:val="18"/>
                <w:szCs w:val="18"/>
              </w:rPr>
              <w:t>均支持），支持</w:t>
            </w:r>
            <w:r w:rsidRPr="0052693C">
              <w:rPr>
                <w:rFonts w:ascii="宋体" w:hAnsi="宋体" w:cs="宋体" w:hint="eastAsia"/>
                <w:sz w:val="18"/>
                <w:szCs w:val="18"/>
              </w:rPr>
              <w:t>MicroSD(</w:t>
            </w:r>
            <w:r w:rsidRPr="0052693C">
              <w:rPr>
                <w:rFonts w:ascii="宋体" w:hAnsi="宋体" w:cs="宋体" w:hint="eastAsia"/>
                <w:sz w:val="18"/>
                <w:szCs w:val="18"/>
              </w:rPr>
              <w:t>即</w:t>
            </w:r>
            <w:r w:rsidRPr="0052693C">
              <w:rPr>
                <w:rFonts w:ascii="宋体" w:hAnsi="宋体" w:cs="宋体" w:hint="eastAsia"/>
                <w:sz w:val="18"/>
                <w:szCs w:val="18"/>
              </w:rPr>
              <w:t>TF</w:t>
            </w:r>
            <w:r w:rsidRPr="0052693C">
              <w:rPr>
                <w:rFonts w:ascii="宋体" w:hAnsi="宋体" w:cs="宋体" w:hint="eastAsia"/>
                <w:sz w:val="18"/>
                <w:szCs w:val="18"/>
              </w:rPr>
              <w:t>卡</w:t>
            </w:r>
            <w:r w:rsidRPr="0052693C">
              <w:rPr>
                <w:rFonts w:ascii="宋体" w:hAnsi="宋体" w:cs="宋体" w:hint="eastAsia"/>
                <w:sz w:val="18"/>
                <w:szCs w:val="18"/>
              </w:rPr>
              <w:t>)/MicroSDHC/MicroSDXC</w:t>
            </w:r>
            <w:r w:rsidRPr="0052693C">
              <w:rPr>
                <w:rFonts w:ascii="宋体" w:hAnsi="宋体" w:cs="宋体" w:hint="eastAsia"/>
                <w:sz w:val="18"/>
                <w:szCs w:val="18"/>
              </w:rPr>
              <w:t>卡（最大</w:t>
            </w:r>
            <w:r w:rsidRPr="0052693C">
              <w:rPr>
                <w:rFonts w:ascii="宋体" w:hAnsi="宋体" w:cs="宋体" w:hint="eastAsia"/>
                <w:sz w:val="18"/>
                <w:szCs w:val="18"/>
              </w:rPr>
              <w:t>256 GB</w:t>
            </w:r>
            <w:r w:rsidRPr="0052693C">
              <w:rPr>
                <w:rFonts w:ascii="宋体" w:hAnsi="宋体" w:cs="宋体" w:hint="eastAsia"/>
                <w:sz w:val="18"/>
                <w:szCs w:val="18"/>
              </w:rPr>
              <w:t>），断网本地录像存储</w:t>
            </w:r>
            <w:proofErr w:type="gramStart"/>
            <w:r w:rsidRPr="0052693C">
              <w:rPr>
                <w:rFonts w:ascii="宋体" w:hAnsi="宋体" w:cs="宋体" w:hint="eastAsia"/>
                <w:sz w:val="18"/>
                <w:szCs w:val="18"/>
              </w:rPr>
              <w:t>及断网续</w:t>
            </w:r>
            <w:proofErr w:type="gramEnd"/>
            <w:r w:rsidRPr="0052693C">
              <w:rPr>
                <w:rFonts w:ascii="宋体" w:hAnsi="宋体" w:cs="宋体" w:hint="eastAsia"/>
                <w:sz w:val="18"/>
                <w:szCs w:val="18"/>
              </w:rPr>
              <w:t>传；</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采用深度学习硬件及算法，提供精准的人车分类侦测，支持越界侦测，区域入侵侦测，进入区域侦测和离开区域侦测，具备对运动人脸进行检测，跟踪，抓拍，评分，筛选，输出最优的人脸抓图的功能，同时抓拍人数≥</w:t>
            </w:r>
            <w:r w:rsidRPr="0052693C">
              <w:rPr>
                <w:rFonts w:ascii="宋体" w:hAnsi="宋体" w:cs="宋体" w:hint="eastAsia"/>
                <w:sz w:val="18"/>
                <w:szCs w:val="18"/>
              </w:rPr>
              <w:t>10</w:t>
            </w:r>
            <w:r w:rsidRPr="0052693C">
              <w:rPr>
                <w:rFonts w:ascii="宋体" w:hAnsi="宋体" w:cs="宋体" w:hint="eastAsia"/>
                <w:sz w:val="18"/>
                <w:szCs w:val="18"/>
              </w:rPr>
              <w:t>人；</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配置与摄像机同品牌铝合金壁装支架，水平调整角度：≥</w:t>
            </w:r>
            <w:r w:rsidRPr="0052693C">
              <w:rPr>
                <w:rFonts w:ascii="宋体" w:hAnsi="宋体" w:cs="宋体" w:hint="eastAsia"/>
                <w:sz w:val="18"/>
                <w:szCs w:val="18"/>
              </w:rPr>
              <w:t>360</w:t>
            </w:r>
            <w:r w:rsidRPr="0052693C">
              <w:rPr>
                <w:rFonts w:ascii="宋体" w:hAnsi="宋体" w:cs="宋体" w:hint="eastAsia"/>
                <w:sz w:val="18"/>
                <w:szCs w:val="18"/>
              </w:rPr>
              <w:t>°，垂直调整角度：≥</w:t>
            </w:r>
            <w:r w:rsidRPr="0052693C">
              <w:rPr>
                <w:rFonts w:ascii="宋体" w:hAnsi="宋体" w:cs="宋体" w:hint="eastAsia"/>
                <w:sz w:val="18"/>
                <w:szCs w:val="18"/>
              </w:rPr>
              <w:t>-45</w:t>
            </w:r>
            <w:r w:rsidRPr="0052693C">
              <w:rPr>
                <w:rFonts w:ascii="宋体" w:hAnsi="宋体" w:cs="宋体" w:hint="eastAsia"/>
                <w:sz w:val="18"/>
                <w:szCs w:val="18"/>
              </w:rPr>
              <w:t>°至</w:t>
            </w:r>
            <w:r w:rsidRPr="0052693C">
              <w:rPr>
                <w:rFonts w:ascii="宋体" w:hAnsi="宋体" w:cs="宋体" w:hint="eastAsia"/>
                <w:sz w:val="18"/>
                <w:szCs w:val="18"/>
              </w:rPr>
              <w:t>45</w:t>
            </w:r>
            <w:r w:rsidRPr="0052693C">
              <w:rPr>
                <w:rFonts w:ascii="宋体" w:hAnsi="宋体" w:cs="宋体" w:hint="eastAsia"/>
                <w:sz w:val="18"/>
                <w:szCs w:val="18"/>
              </w:rPr>
              <w:t>°；</w:t>
            </w:r>
          </w:p>
          <w:p w:rsidR="00F5644C" w:rsidRPr="0052693C" w:rsidRDefault="00946DE1">
            <w:pPr>
              <w:widowControl/>
              <w:numPr>
                <w:ilvl w:val="0"/>
                <w:numId w:val="3"/>
              </w:numPr>
              <w:spacing w:line="360" w:lineRule="auto"/>
              <w:jc w:val="left"/>
              <w:rPr>
                <w:rFonts w:ascii="宋体" w:hAnsi="宋体" w:cs="宋体"/>
                <w:sz w:val="18"/>
                <w:szCs w:val="18"/>
              </w:rPr>
            </w:pPr>
            <w:r w:rsidRPr="0052693C">
              <w:rPr>
                <w:rFonts w:ascii="宋体" w:hAnsi="宋体" w:cs="宋体" w:hint="eastAsia"/>
                <w:sz w:val="18"/>
                <w:szCs w:val="18"/>
              </w:rPr>
              <w:t>供电方式：</w:t>
            </w:r>
            <w:r w:rsidRPr="0052693C">
              <w:rPr>
                <w:rFonts w:ascii="宋体" w:hAnsi="宋体" w:cs="宋体" w:hint="eastAsia"/>
                <w:kern w:val="0"/>
                <w:sz w:val="18"/>
                <w:szCs w:val="18"/>
              </w:rPr>
              <w:t>DC</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12 V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25%</w:t>
            </w:r>
            <w:r w:rsidRPr="0052693C">
              <w:rPr>
                <w:rFonts w:ascii="宋体" w:hAnsi="宋体" w:cs="宋体" w:hint="eastAsia"/>
                <w:kern w:val="0"/>
                <w:sz w:val="18"/>
                <w:szCs w:val="18"/>
              </w:rPr>
              <w:t>，支持防反接保护；</w:t>
            </w:r>
            <w:r w:rsidRPr="0052693C">
              <w:rPr>
                <w:rFonts w:ascii="宋体" w:hAnsi="宋体" w:cs="宋体" w:hint="eastAsia"/>
                <w:kern w:val="0"/>
                <w:sz w:val="18"/>
                <w:szCs w:val="18"/>
              </w:rPr>
              <w:t>PoE</w:t>
            </w:r>
            <w:r w:rsidRPr="0052693C">
              <w:rPr>
                <w:rFonts w:ascii="宋体" w:hAnsi="宋体" w:cs="宋体" w:hint="eastAsia"/>
                <w:sz w:val="18"/>
                <w:szCs w:val="18"/>
              </w:rPr>
              <w:t>；</w:t>
            </w:r>
          </w:p>
        </w:tc>
      </w:tr>
      <w:tr w:rsidR="00F5644C" w:rsidRPr="0052693C">
        <w:trPr>
          <w:trHeight w:val="268"/>
        </w:trPr>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lastRenderedPageBreak/>
              <w:t>3</w:t>
            </w:r>
          </w:p>
        </w:tc>
        <w:tc>
          <w:tcPr>
            <w:tcW w:w="88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全彩</w:t>
            </w:r>
            <w:proofErr w:type="gramStart"/>
            <w:r w:rsidRPr="0052693C">
              <w:rPr>
                <w:rFonts w:ascii="宋体" w:hAnsi="宋体" w:cs="宋体" w:hint="eastAsia"/>
                <w:kern w:val="0"/>
                <w:sz w:val="18"/>
                <w:szCs w:val="18"/>
              </w:rPr>
              <w:t>全景枪</w:t>
            </w:r>
            <w:r w:rsidRPr="0052693C">
              <w:rPr>
                <w:rFonts w:ascii="宋体" w:hAnsi="宋体" w:cs="宋体" w:hint="eastAsia"/>
                <w:kern w:val="0"/>
                <w:sz w:val="18"/>
                <w:szCs w:val="18"/>
              </w:rPr>
              <w:t>球智能</w:t>
            </w:r>
            <w:proofErr w:type="gramEnd"/>
            <w:r w:rsidRPr="0052693C">
              <w:rPr>
                <w:rFonts w:ascii="宋体" w:hAnsi="宋体" w:cs="宋体" w:hint="eastAsia"/>
                <w:kern w:val="0"/>
                <w:sz w:val="18"/>
                <w:szCs w:val="18"/>
              </w:rPr>
              <w:t>一体机（含支架）</w:t>
            </w:r>
          </w:p>
        </w:tc>
        <w:tc>
          <w:tcPr>
            <w:tcW w:w="3719"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传感器类型</w:t>
            </w:r>
            <w:r w:rsidRPr="0052693C">
              <w:rPr>
                <w:rFonts w:ascii="宋体" w:hAnsi="宋体" w:cs="宋体" w:hint="eastAsia"/>
                <w:kern w:val="0"/>
                <w:sz w:val="18"/>
                <w:szCs w:val="18"/>
              </w:rPr>
              <w:t>:</w:t>
            </w:r>
          </w:p>
          <w:p w:rsidR="00F5644C" w:rsidRPr="0052693C" w:rsidRDefault="00946DE1">
            <w:pPr>
              <w:widowControl/>
              <w:numPr>
                <w:ilvl w:val="0"/>
                <w:numId w:val="5"/>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全景：</w:t>
            </w:r>
            <w:r w:rsidRPr="0052693C">
              <w:rPr>
                <w:rFonts w:ascii="宋体" w:hAnsi="宋体" w:cs="宋体" w:hint="eastAsia"/>
                <w:kern w:val="0"/>
                <w:sz w:val="18"/>
                <w:szCs w:val="18"/>
              </w:rPr>
              <w:t>1/1.8</w:t>
            </w:r>
            <w:r w:rsidRPr="0052693C">
              <w:rPr>
                <w:rFonts w:ascii="宋体" w:hAnsi="宋体" w:cs="宋体" w:hint="eastAsia"/>
                <w:kern w:val="0"/>
                <w:sz w:val="18"/>
                <w:szCs w:val="18"/>
              </w:rPr>
              <w:t>＂</w:t>
            </w:r>
            <w:r w:rsidRPr="0052693C">
              <w:rPr>
                <w:rFonts w:ascii="宋体" w:hAnsi="宋体" w:cs="宋体" w:hint="eastAsia"/>
                <w:kern w:val="0"/>
                <w:sz w:val="18"/>
                <w:szCs w:val="18"/>
              </w:rPr>
              <w:t>progressive scan CMOS</w:t>
            </w:r>
            <w:r w:rsidRPr="0052693C">
              <w:rPr>
                <w:rFonts w:ascii="宋体" w:hAnsi="宋体" w:cs="宋体" w:hint="eastAsia"/>
                <w:kern w:val="0"/>
                <w:sz w:val="18"/>
                <w:szCs w:val="18"/>
              </w:rPr>
              <w:t>或以上；</w:t>
            </w:r>
          </w:p>
          <w:p w:rsidR="00F5644C" w:rsidRPr="0052693C" w:rsidRDefault="00946DE1">
            <w:pPr>
              <w:widowControl/>
              <w:numPr>
                <w:ilvl w:val="0"/>
                <w:numId w:val="5"/>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细节：</w:t>
            </w:r>
            <w:r w:rsidRPr="0052693C">
              <w:rPr>
                <w:rFonts w:ascii="宋体" w:hAnsi="宋体" w:cs="宋体" w:hint="eastAsia"/>
                <w:kern w:val="0"/>
                <w:sz w:val="18"/>
                <w:szCs w:val="18"/>
              </w:rPr>
              <w:t>:1/2.8</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progressive scan CMOS </w:t>
            </w:r>
            <w:r w:rsidRPr="0052693C">
              <w:rPr>
                <w:rFonts w:ascii="宋体" w:hAnsi="宋体" w:cs="宋体" w:hint="eastAsia"/>
                <w:kern w:val="0"/>
                <w:sz w:val="18"/>
                <w:szCs w:val="18"/>
              </w:rPr>
              <w:t>或以上；</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sz w:val="18"/>
                <w:szCs w:val="18"/>
              </w:rPr>
              <w:t>▲</w:t>
            </w:r>
            <w:r w:rsidRPr="0052693C">
              <w:rPr>
                <w:rFonts w:ascii="宋体" w:hAnsi="宋体" w:cs="宋体" w:hint="eastAsia"/>
                <w:kern w:val="0"/>
                <w:sz w:val="18"/>
                <w:szCs w:val="18"/>
              </w:rPr>
              <w:t>像素：≥</w:t>
            </w:r>
            <w:r w:rsidRPr="0052693C">
              <w:rPr>
                <w:rFonts w:ascii="宋体" w:hAnsi="宋体" w:cs="宋体" w:hint="eastAsia"/>
                <w:kern w:val="0"/>
                <w:sz w:val="18"/>
                <w:szCs w:val="18"/>
              </w:rPr>
              <w:t>400</w:t>
            </w:r>
            <w:r w:rsidRPr="0052693C">
              <w:rPr>
                <w:rFonts w:ascii="宋体" w:hAnsi="宋体" w:cs="宋体" w:hint="eastAsia"/>
                <w:kern w:val="0"/>
                <w:sz w:val="18"/>
                <w:szCs w:val="18"/>
              </w:rPr>
              <w:t>万全彩</w:t>
            </w:r>
            <w:proofErr w:type="gramStart"/>
            <w:r w:rsidRPr="0052693C">
              <w:rPr>
                <w:rFonts w:ascii="宋体" w:hAnsi="宋体" w:cs="宋体" w:hint="eastAsia"/>
                <w:kern w:val="0"/>
                <w:sz w:val="18"/>
                <w:szCs w:val="18"/>
              </w:rPr>
              <w:t>全景枪球智能</w:t>
            </w:r>
            <w:proofErr w:type="gramEnd"/>
            <w:r w:rsidRPr="0052693C">
              <w:rPr>
                <w:rFonts w:ascii="宋体" w:hAnsi="宋体" w:cs="宋体" w:hint="eastAsia"/>
                <w:kern w:val="0"/>
                <w:sz w:val="18"/>
                <w:szCs w:val="18"/>
              </w:rPr>
              <w:t>一体机；</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最大图像尺寸：全景和细节均支持最大</w:t>
            </w:r>
            <w:r w:rsidRPr="0052693C">
              <w:rPr>
                <w:rFonts w:ascii="宋体" w:hAnsi="宋体" w:cs="宋体" w:hint="eastAsia"/>
                <w:kern w:val="0"/>
                <w:sz w:val="18"/>
                <w:szCs w:val="18"/>
              </w:rPr>
              <w:t xml:space="preserve">2560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1440 @30 fps</w:t>
            </w:r>
            <w:r w:rsidRPr="0052693C">
              <w:rPr>
                <w:rFonts w:ascii="宋体" w:hAnsi="宋体" w:cs="宋体" w:hint="eastAsia"/>
                <w:kern w:val="0"/>
                <w:sz w:val="18"/>
                <w:szCs w:val="18"/>
              </w:rPr>
              <w:t>高清画面输出；</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镜头：</w:t>
            </w:r>
          </w:p>
          <w:p w:rsidR="00F5644C" w:rsidRPr="0052693C" w:rsidRDefault="00946DE1">
            <w:pPr>
              <w:widowControl/>
              <w:numPr>
                <w:ilvl w:val="0"/>
                <w:numId w:val="6"/>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全景焦距：≤</w:t>
            </w:r>
            <w:r w:rsidRPr="0052693C">
              <w:rPr>
                <w:rFonts w:ascii="宋体" w:hAnsi="宋体" w:cs="宋体" w:hint="eastAsia"/>
                <w:kern w:val="0"/>
                <w:sz w:val="18"/>
                <w:szCs w:val="18"/>
              </w:rPr>
              <w:t>4mm</w:t>
            </w:r>
            <w:r w:rsidRPr="0052693C">
              <w:rPr>
                <w:rFonts w:ascii="宋体" w:hAnsi="宋体" w:cs="宋体" w:hint="eastAsia"/>
                <w:kern w:val="0"/>
                <w:sz w:val="18"/>
                <w:szCs w:val="18"/>
              </w:rPr>
              <w:t>；</w:t>
            </w:r>
          </w:p>
          <w:p w:rsidR="00F5644C" w:rsidRPr="0052693C" w:rsidRDefault="00946DE1">
            <w:pPr>
              <w:widowControl/>
              <w:numPr>
                <w:ilvl w:val="0"/>
                <w:numId w:val="6"/>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细节：</w:t>
            </w:r>
            <w:r w:rsidRPr="0052693C">
              <w:rPr>
                <w:rFonts w:ascii="宋体" w:hAnsi="宋体" w:cs="宋体" w:hint="eastAsia"/>
                <w:kern w:val="0"/>
                <w:sz w:val="18"/>
                <w:szCs w:val="18"/>
              </w:rPr>
              <w:t>4.8 mm~110 mm</w:t>
            </w:r>
            <w:r w:rsidRPr="0052693C">
              <w:rPr>
                <w:rFonts w:ascii="宋体" w:hAnsi="宋体" w:cs="宋体" w:hint="eastAsia"/>
                <w:kern w:val="0"/>
                <w:sz w:val="18"/>
                <w:szCs w:val="18"/>
              </w:rPr>
              <w:t>，≥</w:t>
            </w:r>
            <w:r w:rsidRPr="0052693C">
              <w:rPr>
                <w:rFonts w:ascii="宋体" w:hAnsi="宋体" w:cs="宋体" w:hint="eastAsia"/>
                <w:kern w:val="0"/>
                <w:sz w:val="18"/>
                <w:szCs w:val="18"/>
              </w:rPr>
              <w:t>23</w:t>
            </w:r>
            <w:r w:rsidRPr="0052693C">
              <w:rPr>
                <w:rFonts w:ascii="宋体" w:hAnsi="宋体" w:cs="宋体" w:hint="eastAsia"/>
                <w:kern w:val="0"/>
                <w:sz w:val="18"/>
                <w:szCs w:val="18"/>
              </w:rPr>
              <w:t>倍光学变倍</w:t>
            </w:r>
            <w:r w:rsidRPr="0052693C">
              <w:rPr>
                <w:rFonts w:ascii="宋体" w:hAnsi="宋体" w:cs="宋体" w:hint="eastAsia"/>
                <w:kern w:val="0"/>
                <w:sz w:val="18"/>
                <w:szCs w:val="18"/>
              </w:rPr>
              <w:t xml:space="preserve">  </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最低照度</w:t>
            </w:r>
            <w:r w:rsidRPr="0052693C">
              <w:rPr>
                <w:rFonts w:ascii="宋体" w:hAnsi="宋体" w:cs="宋体" w:hint="eastAsia"/>
                <w:kern w:val="0"/>
                <w:sz w:val="18"/>
                <w:szCs w:val="18"/>
              </w:rPr>
              <w:t>:</w:t>
            </w:r>
          </w:p>
          <w:p w:rsidR="00F5644C" w:rsidRPr="0052693C" w:rsidRDefault="00946DE1">
            <w:pPr>
              <w:widowControl/>
              <w:numPr>
                <w:ilvl w:val="0"/>
                <w:numId w:val="7"/>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全景</w:t>
            </w:r>
            <w:r w:rsidRPr="0052693C">
              <w:rPr>
                <w:rFonts w:ascii="宋体" w:hAnsi="宋体" w:cs="宋体" w:hint="eastAsia"/>
                <w:kern w:val="0"/>
                <w:sz w:val="18"/>
                <w:szCs w:val="18"/>
              </w:rPr>
              <w:t>:</w:t>
            </w:r>
            <w:r w:rsidRPr="0052693C">
              <w:rPr>
                <w:rFonts w:ascii="宋体" w:hAnsi="宋体" w:cs="宋体" w:hint="eastAsia"/>
                <w:sz w:val="18"/>
                <w:szCs w:val="18"/>
              </w:rPr>
              <w:t>≤</w:t>
            </w:r>
            <w:r w:rsidRPr="0052693C">
              <w:rPr>
                <w:rFonts w:ascii="宋体" w:hAnsi="宋体" w:cs="宋体" w:hint="eastAsia"/>
                <w:kern w:val="0"/>
                <w:sz w:val="18"/>
                <w:szCs w:val="18"/>
              </w:rPr>
              <w:t>0.0005 Lux @</w:t>
            </w:r>
            <w:r w:rsidRPr="0052693C">
              <w:rPr>
                <w:rFonts w:ascii="宋体" w:hAnsi="宋体" w:cs="宋体" w:hint="eastAsia"/>
                <w:kern w:val="0"/>
                <w:sz w:val="18"/>
                <w:szCs w:val="18"/>
              </w:rPr>
              <w:t>（</w:t>
            </w:r>
            <w:r w:rsidRPr="0052693C">
              <w:rPr>
                <w:rFonts w:ascii="宋体" w:hAnsi="宋体" w:cs="宋体" w:hint="eastAsia"/>
                <w:kern w:val="0"/>
                <w:sz w:val="18"/>
                <w:szCs w:val="18"/>
              </w:rPr>
              <w:t>F1.0</w:t>
            </w:r>
            <w:r w:rsidRPr="0052693C">
              <w:rPr>
                <w:rFonts w:ascii="宋体" w:hAnsi="宋体" w:cs="宋体" w:hint="eastAsia"/>
                <w:kern w:val="0"/>
                <w:sz w:val="18"/>
                <w:szCs w:val="18"/>
              </w:rPr>
              <w:t>，</w:t>
            </w:r>
            <w:r w:rsidRPr="0052693C">
              <w:rPr>
                <w:rFonts w:ascii="宋体" w:hAnsi="宋体" w:cs="宋体" w:hint="eastAsia"/>
                <w:kern w:val="0"/>
                <w:sz w:val="18"/>
                <w:szCs w:val="18"/>
              </w:rPr>
              <w:t>AGC ON</w:t>
            </w:r>
            <w:r w:rsidRPr="0052693C">
              <w:rPr>
                <w:rFonts w:ascii="宋体" w:hAnsi="宋体" w:cs="宋体" w:hint="eastAsia"/>
                <w:kern w:val="0"/>
                <w:sz w:val="18"/>
                <w:szCs w:val="18"/>
              </w:rPr>
              <w:t>），</w:t>
            </w:r>
            <w:r w:rsidRPr="0052693C">
              <w:rPr>
                <w:rFonts w:ascii="宋体" w:hAnsi="宋体" w:cs="宋体" w:hint="eastAsia"/>
                <w:kern w:val="0"/>
                <w:sz w:val="18"/>
                <w:szCs w:val="18"/>
              </w:rPr>
              <w:t>0 Lux with light</w:t>
            </w:r>
            <w:r w:rsidRPr="0052693C">
              <w:rPr>
                <w:rFonts w:ascii="宋体" w:hAnsi="宋体" w:cs="宋体" w:hint="eastAsia"/>
                <w:kern w:val="0"/>
                <w:sz w:val="18"/>
                <w:szCs w:val="18"/>
              </w:rPr>
              <w:t>；</w:t>
            </w:r>
          </w:p>
          <w:p w:rsidR="00F5644C" w:rsidRPr="0052693C" w:rsidRDefault="00946DE1">
            <w:pPr>
              <w:widowControl/>
              <w:numPr>
                <w:ilvl w:val="0"/>
                <w:numId w:val="7"/>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细节</w:t>
            </w:r>
            <w:r w:rsidRPr="0052693C">
              <w:rPr>
                <w:rFonts w:ascii="宋体" w:hAnsi="宋体" w:cs="宋体" w:hint="eastAsia"/>
                <w:kern w:val="0"/>
                <w:sz w:val="18"/>
                <w:szCs w:val="18"/>
              </w:rPr>
              <w:t>:</w:t>
            </w:r>
            <w:r w:rsidRPr="0052693C">
              <w:rPr>
                <w:rFonts w:ascii="宋体" w:hAnsi="宋体" w:cs="宋体" w:hint="eastAsia"/>
                <w:sz w:val="18"/>
                <w:szCs w:val="18"/>
              </w:rPr>
              <w:t>≤</w:t>
            </w:r>
            <w:r w:rsidRPr="0052693C">
              <w:rPr>
                <w:rFonts w:ascii="宋体" w:hAnsi="宋体" w:cs="宋体" w:hint="eastAsia"/>
                <w:kern w:val="0"/>
                <w:sz w:val="18"/>
                <w:szCs w:val="18"/>
              </w:rPr>
              <w:t>0.005 Lux @</w:t>
            </w:r>
            <w:r w:rsidRPr="0052693C">
              <w:rPr>
                <w:rFonts w:ascii="宋体" w:hAnsi="宋体" w:cs="宋体" w:hint="eastAsia"/>
                <w:kern w:val="0"/>
                <w:sz w:val="18"/>
                <w:szCs w:val="18"/>
              </w:rPr>
              <w:t>（</w:t>
            </w:r>
            <w:r w:rsidRPr="0052693C">
              <w:rPr>
                <w:rFonts w:ascii="宋体" w:hAnsi="宋体" w:cs="宋体" w:hint="eastAsia"/>
                <w:kern w:val="0"/>
                <w:sz w:val="18"/>
                <w:szCs w:val="18"/>
              </w:rPr>
              <w:t>F1.6</w:t>
            </w:r>
            <w:r w:rsidRPr="0052693C">
              <w:rPr>
                <w:rFonts w:ascii="宋体" w:hAnsi="宋体" w:cs="宋体" w:hint="eastAsia"/>
                <w:kern w:val="0"/>
                <w:sz w:val="18"/>
                <w:szCs w:val="18"/>
              </w:rPr>
              <w:t>，</w:t>
            </w:r>
            <w:r w:rsidRPr="0052693C">
              <w:rPr>
                <w:rFonts w:ascii="宋体" w:hAnsi="宋体" w:cs="宋体" w:hint="eastAsia"/>
                <w:kern w:val="0"/>
                <w:sz w:val="18"/>
                <w:szCs w:val="18"/>
              </w:rPr>
              <w:t>AGC ON</w:t>
            </w:r>
            <w:r w:rsidRPr="0052693C">
              <w:rPr>
                <w:rFonts w:ascii="宋体" w:hAnsi="宋体" w:cs="宋体" w:hint="eastAsia"/>
                <w:kern w:val="0"/>
                <w:sz w:val="18"/>
                <w:szCs w:val="18"/>
              </w:rPr>
              <w:t>），黑白：</w:t>
            </w:r>
            <w:r w:rsidRPr="0052693C">
              <w:rPr>
                <w:rFonts w:ascii="宋体" w:hAnsi="宋体" w:cs="宋体" w:hint="eastAsia"/>
                <w:kern w:val="0"/>
                <w:sz w:val="18"/>
                <w:szCs w:val="18"/>
              </w:rPr>
              <w:t>0.001Lux @</w:t>
            </w:r>
            <w:r w:rsidRPr="0052693C">
              <w:rPr>
                <w:rFonts w:ascii="宋体" w:hAnsi="宋体" w:cs="宋体" w:hint="eastAsia"/>
                <w:kern w:val="0"/>
                <w:sz w:val="18"/>
                <w:szCs w:val="18"/>
              </w:rPr>
              <w:t>（</w:t>
            </w:r>
            <w:r w:rsidRPr="0052693C">
              <w:rPr>
                <w:rFonts w:ascii="宋体" w:hAnsi="宋体" w:cs="宋体" w:hint="eastAsia"/>
                <w:kern w:val="0"/>
                <w:sz w:val="18"/>
                <w:szCs w:val="18"/>
              </w:rPr>
              <w:t>F1.6</w:t>
            </w:r>
            <w:r w:rsidRPr="0052693C">
              <w:rPr>
                <w:rFonts w:ascii="宋体" w:hAnsi="宋体" w:cs="宋体" w:hint="eastAsia"/>
                <w:kern w:val="0"/>
                <w:sz w:val="18"/>
                <w:szCs w:val="18"/>
              </w:rPr>
              <w:t>，</w:t>
            </w:r>
            <w:r w:rsidRPr="0052693C">
              <w:rPr>
                <w:rFonts w:ascii="宋体" w:hAnsi="宋体" w:cs="宋体" w:hint="eastAsia"/>
                <w:kern w:val="0"/>
                <w:sz w:val="18"/>
                <w:szCs w:val="18"/>
              </w:rPr>
              <w:t>AGC ON</w:t>
            </w:r>
            <w:r w:rsidRPr="0052693C">
              <w:rPr>
                <w:rFonts w:ascii="宋体" w:hAnsi="宋体" w:cs="宋体" w:hint="eastAsia"/>
                <w:kern w:val="0"/>
                <w:sz w:val="18"/>
                <w:szCs w:val="18"/>
              </w:rPr>
              <w:t>），</w:t>
            </w:r>
            <w:r w:rsidRPr="0052693C">
              <w:rPr>
                <w:rFonts w:ascii="宋体" w:hAnsi="宋体" w:cs="宋体" w:hint="eastAsia"/>
                <w:kern w:val="0"/>
                <w:sz w:val="18"/>
                <w:szCs w:val="18"/>
              </w:rPr>
              <w:t>0 Lux with IR;</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宽动态</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w:t>
            </w:r>
            <w:r w:rsidRPr="0052693C">
              <w:rPr>
                <w:rFonts w:ascii="宋体" w:hAnsi="宋体" w:cs="宋体" w:hint="eastAsia"/>
                <w:kern w:val="0"/>
                <w:sz w:val="18"/>
                <w:szCs w:val="18"/>
              </w:rPr>
              <w:t>120 dB;</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网络接口</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 xml:space="preserve"> RJ45</w:t>
            </w:r>
            <w:r w:rsidRPr="0052693C">
              <w:rPr>
                <w:rFonts w:ascii="宋体" w:hAnsi="宋体" w:cs="宋体" w:hint="eastAsia"/>
                <w:kern w:val="0"/>
                <w:sz w:val="18"/>
                <w:szCs w:val="18"/>
              </w:rPr>
              <w:t>网口</w:t>
            </w:r>
            <w:r w:rsidRPr="0052693C">
              <w:rPr>
                <w:rFonts w:ascii="宋体" w:hAnsi="宋体" w:cs="宋体" w:hint="eastAsia"/>
                <w:kern w:val="0"/>
                <w:sz w:val="18"/>
                <w:szCs w:val="18"/>
              </w:rPr>
              <w:t>,</w:t>
            </w:r>
            <w:r w:rsidRPr="0052693C">
              <w:rPr>
                <w:rFonts w:ascii="宋体" w:hAnsi="宋体" w:cs="宋体" w:hint="eastAsia"/>
                <w:kern w:val="0"/>
                <w:sz w:val="18"/>
                <w:szCs w:val="18"/>
              </w:rPr>
              <w:t>自适应</w:t>
            </w:r>
            <w:r w:rsidRPr="0052693C">
              <w:rPr>
                <w:rFonts w:ascii="宋体" w:hAnsi="宋体" w:cs="宋体" w:hint="eastAsia"/>
                <w:kern w:val="0"/>
                <w:sz w:val="18"/>
                <w:szCs w:val="18"/>
              </w:rPr>
              <w:t>10M/100M</w:t>
            </w:r>
            <w:r w:rsidRPr="0052693C">
              <w:rPr>
                <w:rFonts w:ascii="宋体" w:hAnsi="宋体" w:cs="宋体" w:hint="eastAsia"/>
                <w:kern w:val="0"/>
                <w:sz w:val="18"/>
                <w:szCs w:val="18"/>
              </w:rPr>
              <w:t>网络数据；</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云台功能：</w:t>
            </w:r>
          </w:p>
          <w:p w:rsidR="00F5644C" w:rsidRPr="0052693C" w:rsidRDefault="00946DE1">
            <w:pPr>
              <w:widowControl/>
              <w:numPr>
                <w:ilvl w:val="0"/>
                <w:numId w:val="8"/>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水平范围</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w:t>
            </w:r>
            <w:r w:rsidRPr="0052693C">
              <w:rPr>
                <w:rFonts w:ascii="宋体" w:hAnsi="宋体" w:cs="宋体" w:hint="eastAsia"/>
                <w:kern w:val="0"/>
                <w:sz w:val="18"/>
                <w:szCs w:val="18"/>
              </w:rPr>
              <w:t>360</w:t>
            </w:r>
            <w:r w:rsidRPr="0052693C">
              <w:rPr>
                <w:rFonts w:ascii="宋体" w:hAnsi="宋体" w:cs="宋体" w:hint="eastAsia"/>
                <w:kern w:val="0"/>
                <w:sz w:val="18"/>
                <w:szCs w:val="18"/>
              </w:rPr>
              <w:t>°；</w:t>
            </w:r>
          </w:p>
          <w:p w:rsidR="00F5644C" w:rsidRPr="0052693C" w:rsidRDefault="00946DE1">
            <w:pPr>
              <w:widowControl/>
              <w:numPr>
                <w:ilvl w:val="0"/>
                <w:numId w:val="8"/>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垂直范围</w:t>
            </w:r>
            <w:r w:rsidRPr="0052693C">
              <w:rPr>
                <w:rFonts w:ascii="宋体" w:hAnsi="宋体" w:cs="宋体" w:hint="eastAsia"/>
                <w:kern w:val="0"/>
                <w:sz w:val="18"/>
                <w:szCs w:val="18"/>
              </w:rPr>
              <w:t>: -15</w:t>
            </w:r>
            <w:r w:rsidRPr="0052693C">
              <w:rPr>
                <w:rFonts w:ascii="宋体" w:hAnsi="宋体" w:cs="宋体" w:hint="eastAsia"/>
                <w:kern w:val="0"/>
                <w:sz w:val="18"/>
                <w:szCs w:val="18"/>
              </w:rPr>
              <w:t>°</w:t>
            </w:r>
            <w:r w:rsidRPr="0052693C">
              <w:rPr>
                <w:rFonts w:ascii="宋体" w:hAnsi="宋体" w:cs="宋体" w:hint="eastAsia"/>
                <w:kern w:val="0"/>
                <w:sz w:val="18"/>
                <w:szCs w:val="18"/>
              </w:rPr>
              <w:t>~90</w:t>
            </w:r>
            <w:r w:rsidRPr="0052693C">
              <w:rPr>
                <w:rFonts w:ascii="宋体" w:hAnsi="宋体" w:cs="宋体" w:hint="eastAsia"/>
                <w:kern w:val="0"/>
                <w:sz w:val="18"/>
                <w:szCs w:val="18"/>
              </w:rPr>
              <w:t>°（自动翻转）</w:t>
            </w:r>
            <w:r w:rsidRPr="0052693C">
              <w:rPr>
                <w:rFonts w:ascii="宋体" w:hAnsi="宋体" w:cs="宋体" w:hint="eastAsia"/>
                <w:kern w:val="0"/>
                <w:sz w:val="18"/>
                <w:szCs w:val="18"/>
              </w:rPr>
              <w:t>;</w:t>
            </w:r>
          </w:p>
          <w:p w:rsidR="00F5644C" w:rsidRPr="0052693C" w:rsidRDefault="00946DE1">
            <w:pPr>
              <w:widowControl/>
              <w:numPr>
                <w:ilvl w:val="0"/>
                <w:numId w:val="8"/>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水平键控速度：水平键控速度：</w:t>
            </w:r>
            <w:r w:rsidRPr="0052693C">
              <w:rPr>
                <w:rFonts w:ascii="宋体" w:hAnsi="宋体" w:cs="宋体" w:hint="eastAsia"/>
                <w:kern w:val="0"/>
                <w:sz w:val="18"/>
                <w:szCs w:val="18"/>
              </w:rPr>
              <w:t xml:space="preserve"> 0.1</w:t>
            </w:r>
            <w:r w:rsidRPr="0052693C">
              <w:rPr>
                <w:rFonts w:ascii="宋体" w:hAnsi="宋体" w:cs="宋体" w:hint="eastAsia"/>
                <w:kern w:val="0"/>
                <w:sz w:val="18"/>
                <w:szCs w:val="18"/>
              </w:rPr>
              <w:t>°</w:t>
            </w:r>
            <w:r w:rsidRPr="0052693C">
              <w:rPr>
                <w:rFonts w:ascii="宋体" w:hAnsi="宋体" w:cs="宋体" w:hint="eastAsia"/>
                <w:kern w:val="0"/>
                <w:sz w:val="18"/>
                <w:szCs w:val="18"/>
              </w:rPr>
              <w:t>~160</w:t>
            </w:r>
            <w:r w:rsidRPr="0052693C">
              <w:rPr>
                <w:rFonts w:ascii="宋体" w:hAnsi="宋体" w:cs="宋体" w:hint="eastAsia"/>
                <w:kern w:val="0"/>
                <w:sz w:val="18"/>
                <w:szCs w:val="18"/>
              </w:rPr>
              <w:t>°</w:t>
            </w:r>
            <w:r w:rsidRPr="0052693C">
              <w:rPr>
                <w:rFonts w:ascii="宋体" w:hAnsi="宋体" w:cs="宋体" w:hint="eastAsia"/>
                <w:kern w:val="0"/>
                <w:sz w:val="18"/>
                <w:szCs w:val="18"/>
              </w:rPr>
              <w:t>/s</w:t>
            </w:r>
            <w:r w:rsidRPr="0052693C">
              <w:rPr>
                <w:rFonts w:ascii="宋体" w:hAnsi="宋体" w:cs="宋体" w:hint="eastAsia"/>
                <w:kern w:val="0"/>
                <w:sz w:val="18"/>
                <w:szCs w:val="18"/>
              </w:rPr>
              <w:t>，速度可设；水平预置点速度：</w:t>
            </w:r>
            <w:r w:rsidRPr="0052693C">
              <w:rPr>
                <w:rFonts w:ascii="宋体" w:hAnsi="宋体" w:cs="宋体" w:hint="eastAsia"/>
                <w:kern w:val="0"/>
                <w:sz w:val="18"/>
                <w:szCs w:val="18"/>
              </w:rPr>
              <w:t>240</w:t>
            </w:r>
            <w:r w:rsidRPr="0052693C">
              <w:rPr>
                <w:rFonts w:ascii="宋体" w:hAnsi="宋体" w:cs="宋体" w:hint="eastAsia"/>
                <w:kern w:val="0"/>
                <w:sz w:val="18"/>
                <w:szCs w:val="18"/>
              </w:rPr>
              <w:t>°</w:t>
            </w:r>
            <w:r w:rsidRPr="0052693C">
              <w:rPr>
                <w:rFonts w:ascii="宋体" w:hAnsi="宋体" w:cs="宋体" w:hint="eastAsia"/>
                <w:kern w:val="0"/>
                <w:sz w:val="18"/>
                <w:szCs w:val="18"/>
              </w:rPr>
              <w:t>/s</w:t>
            </w:r>
            <w:r w:rsidRPr="0052693C">
              <w:rPr>
                <w:rFonts w:ascii="宋体" w:hAnsi="宋体" w:cs="宋体" w:hint="eastAsia"/>
                <w:kern w:val="0"/>
                <w:sz w:val="18"/>
                <w:szCs w:val="18"/>
              </w:rPr>
              <w:t>；</w:t>
            </w:r>
          </w:p>
          <w:p w:rsidR="00F5644C" w:rsidRPr="0052693C" w:rsidRDefault="00946DE1">
            <w:pPr>
              <w:widowControl/>
              <w:numPr>
                <w:ilvl w:val="0"/>
                <w:numId w:val="8"/>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垂直速度</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垂直键控速度：</w:t>
            </w:r>
            <w:r w:rsidRPr="0052693C">
              <w:rPr>
                <w:rFonts w:ascii="宋体" w:hAnsi="宋体" w:cs="宋体" w:hint="eastAsia"/>
                <w:kern w:val="0"/>
                <w:sz w:val="18"/>
                <w:szCs w:val="18"/>
              </w:rPr>
              <w:t>0.1</w:t>
            </w:r>
            <w:r w:rsidRPr="0052693C">
              <w:rPr>
                <w:rFonts w:ascii="宋体" w:hAnsi="宋体" w:cs="宋体" w:hint="eastAsia"/>
                <w:kern w:val="0"/>
                <w:sz w:val="18"/>
                <w:szCs w:val="18"/>
              </w:rPr>
              <w:t>°</w:t>
            </w:r>
            <w:r w:rsidRPr="0052693C">
              <w:rPr>
                <w:rFonts w:ascii="宋体" w:hAnsi="宋体" w:cs="宋体" w:hint="eastAsia"/>
                <w:kern w:val="0"/>
                <w:sz w:val="18"/>
                <w:szCs w:val="18"/>
              </w:rPr>
              <w:t>~120</w:t>
            </w:r>
            <w:r w:rsidRPr="0052693C">
              <w:rPr>
                <w:rFonts w:ascii="宋体" w:hAnsi="宋体" w:cs="宋体" w:hint="eastAsia"/>
                <w:kern w:val="0"/>
                <w:sz w:val="18"/>
                <w:szCs w:val="18"/>
              </w:rPr>
              <w:t>°</w:t>
            </w:r>
            <w:r w:rsidRPr="0052693C">
              <w:rPr>
                <w:rFonts w:ascii="宋体" w:hAnsi="宋体" w:cs="宋体" w:hint="eastAsia"/>
                <w:kern w:val="0"/>
                <w:sz w:val="18"/>
                <w:szCs w:val="18"/>
              </w:rPr>
              <w:t>/s</w:t>
            </w:r>
            <w:r w:rsidRPr="0052693C">
              <w:rPr>
                <w:rFonts w:ascii="宋体" w:hAnsi="宋体" w:cs="宋体" w:hint="eastAsia"/>
                <w:kern w:val="0"/>
                <w:sz w:val="18"/>
                <w:szCs w:val="18"/>
              </w:rPr>
              <w:t>，速度可设；垂直预置点速度：</w:t>
            </w:r>
            <w:r w:rsidRPr="0052693C">
              <w:rPr>
                <w:rFonts w:ascii="宋体" w:hAnsi="宋体" w:cs="宋体" w:hint="eastAsia"/>
                <w:kern w:val="0"/>
                <w:sz w:val="18"/>
                <w:szCs w:val="18"/>
              </w:rPr>
              <w:t>200</w:t>
            </w:r>
            <w:r w:rsidRPr="0052693C">
              <w:rPr>
                <w:rFonts w:ascii="宋体" w:hAnsi="宋体" w:cs="宋体" w:hint="eastAsia"/>
                <w:kern w:val="0"/>
                <w:sz w:val="18"/>
                <w:szCs w:val="18"/>
              </w:rPr>
              <w:t>°</w:t>
            </w:r>
            <w:r w:rsidRPr="0052693C">
              <w:rPr>
                <w:rFonts w:ascii="宋体" w:hAnsi="宋体" w:cs="宋体" w:hint="eastAsia"/>
                <w:kern w:val="0"/>
                <w:sz w:val="18"/>
                <w:szCs w:val="18"/>
              </w:rPr>
              <w:t>/s</w:t>
            </w:r>
            <w:r w:rsidRPr="0052693C">
              <w:rPr>
                <w:rFonts w:ascii="宋体" w:hAnsi="宋体" w:cs="宋体" w:hint="eastAsia"/>
                <w:kern w:val="0"/>
                <w:sz w:val="18"/>
                <w:szCs w:val="18"/>
              </w:rPr>
              <w:t>；</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水平视场角：</w:t>
            </w:r>
          </w:p>
          <w:p w:rsidR="00F5644C" w:rsidRPr="0052693C" w:rsidRDefault="00946DE1">
            <w:pPr>
              <w:widowControl/>
              <w:numPr>
                <w:ilvl w:val="0"/>
                <w:numId w:val="9"/>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全景：水平视场角：≥</w:t>
            </w:r>
            <w:r w:rsidRPr="0052693C">
              <w:rPr>
                <w:rFonts w:ascii="宋体" w:hAnsi="宋体" w:cs="宋体" w:hint="eastAsia"/>
                <w:kern w:val="0"/>
                <w:sz w:val="18"/>
                <w:szCs w:val="18"/>
              </w:rPr>
              <w:t>88</w:t>
            </w:r>
            <w:r w:rsidRPr="0052693C">
              <w:rPr>
                <w:rFonts w:ascii="宋体" w:hAnsi="宋体" w:cs="宋体" w:hint="eastAsia"/>
                <w:kern w:val="0"/>
                <w:sz w:val="18"/>
                <w:szCs w:val="18"/>
              </w:rPr>
              <w:t>°，垂直视场角：≥</w:t>
            </w:r>
            <w:r w:rsidRPr="0052693C">
              <w:rPr>
                <w:rFonts w:ascii="宋体" w:hAnsi="宋体" w:cs="宋体" w:hint="eastAsia"/>
                <w:kern w:val="0"/>
                <w:sz w:val="18"/>
                <w:szCs w:val="18"/>
              </w:rPr>
              <w:t>44</w:t>
            </w:r>
            <w:r w:rsidRPr="0052693C">
              <w:rPr>
                <w:rFonts w:ascii="宋体" w:hAnsi="宋体" w:cs="宋体" w:hint="eastAsia"/>
                <w:kern w:val="0"/>
                <w:sz w:val="18"/>
                <w:szCs w:val="18"/>
              </w:rPr>
              <w:t>°；</w:t>
            </w:r>
          </w:p>
          <w:p w:rsidR="00F5644C" w:rsidRPr="0052693C" w:rsidRDefault="00946DE1">
            <w:pPr>
              <w:widowControl/>
              <w:numPr>
                <w:ilvl w:val="0"/>
                <w:numId w:val="9"/>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细节：</w:t>
            </w:r>
            <w:r w:rsidRPr="0052693C">
              <w:rPr>
                <w:rFonts w:ascii="宋体" w:hAnsi="宋体" w:cs="宋体" w:hint="eastAsia"/>
                <w:kern w:val="0"/>
                <w:sz w:val="18"/>
                <w:szCs w:val="18"/>
              </w:rPr>
              <w:t>57.6</w:t>
            </w:r>
            <w:r w:rsidRPr="0052693C">
              <w:rPr>
                <w:rFonts w:ascii="宋体" w:hAnsi="宋体" w:cs="宋体" w:hint="eastAsia"/>
                <w:kern w:val="0"/>
                <w:sz w:val="18"/>
                <w:szCs w:val="18"/>
              </w:rPr>
              <w:t>°</w:t>
            </w:r>
            <w:r w:rsidRPr="0052693C">
              <w:rPr>
                <w:rFonts w:ascii="宋体" w:hAnsi="宋体" w:cs="宋体" w:hint="eastAsia"/>
                <w:kern w:val="0"/>
                <w:sz w:val="18"/>
                <w:szCs w:val="18"/>
              </w:rPr>
              <w:t>~2.7</w:t>
            </w:r>
            <w:r w:rsidRPr="0052693C">
              <w:rPr>
                <w:rFonts w:ascii="宋体" w:hAnsi="宋体" w:cs="宋体" w:hint="eastAsia"/>
                <w:kern w:val="0"/>
                <w:sz w:val="18"/>
                <w:szCs w:val="18"/>
              </w:rPr>
              <w:t>°（广角</w:t>
            </w:r>
            <w:r w:rsidRPr="0052693C">
              <w:rPr>
                <w:rFonts w:ascii="宋体" w:hAnsi="宋体" w:cs="宋体" w:hint="eastAsia"/>
                <w:kern w:val="0"/>
                <w:sz w:val="18"/>
                <w:szCs w:val="18"/>
              </w:rPr>
              <w:t>~</w:t>
            </w:r>
            <w:r w:rsidRPr="0052693C">
              <w:rPr>
                <w:rFonts w:ascii="宋体" w:hAnsi="宋体" w:cs="宋体" w:hint="eastAsia"/>
                <w:kern w:val="0"/>
                <w:sz w:val="18"/>
                <w:szCs w:val="18"/>
              </w:rPr>
              <w:t>望远）；</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视频压缩标准</w:t>
            </w:r>
            <w:r w:rsidRPr="0052693C">
              <w:rPr>
                <w:rFonts w:ascii="宋体" w:hAnsi="宋体" w:cs="宋体" w:hint="eastAsia"/>
                <w:kern w:val="0"/>
                <w:sz w:val="18"/>
                <w:szCs w:val="18"/>
              </w:rPr>
              <w:t>: H.265,H.264,MJPEG</w:t>
            </w:r>
            <w:r w:rsidRPr="0052693C">
              <w:rPr>
                <w:rFonts w:ascii="宋体" w:hAnsi="宋体" w:cs="宋体" w:hint="eastAsia"/>
                <w:kern w:val="0"/>
                <w:sz w:val="18"/>
                <w:szCs w:val="18"/>
              </w:rPr>
              <w:t>；</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网络存储</w:t>
            </w:r>
            <w:r w:rsidRPr="0052693C">
              <w:rPr>
                <w:rFonts w:ascii="宋体" w:hAnsi="宋体" w:cs="宋体" w:hint="eastAsia"/>
                <w:kern w:val="0"/>
                <w:sz w:val="18"/>
                <w:szCs w:val="18"/>
              </w:rPr>
              <w:t>: NAS (NFS</w:t>
            </w:r>
            <w:r w:rsidRPr="0052693C">
              <w:rPr>
                <w:rFonts w:ascii="宋体" w:hAnsi="宋体" w:cs="宋体" w:hint="eastAsia"/>
                <w:kern w:val="0"/>
                <w:sz w:val="18"/>
                <w:szCs w:val="18"/>
              </w:rPr>
              <w:t>，</w:t>
            </w:r>
            <w:r w:rsidRPr="0052693C">
              <w:rPr>
                <w:rFonts w:ascii="宋体" w:hAnsi="宋体" w:cs="宋体" w:hint="eastAsia"/>
                <w:kern w:val="0"/>
                <w:sz w:val="18"/>
                <w:szCs w:val="18"/>
              </w:rPr>
              <w:t>SMB/ CIFS), ANR</w:t>
            </w:r>
            <w:r w:rsidRPr="0052693C">
              <w:rPr>
                <w:rFonts w:ascii="宋体" w:hAnsi="宋体" w:cs="宋体" w:hint="eastAsia"/>
                <w:kern w:val="0"/>
                <w:sz w:val="18"/>
                <w:szCs w:val="18"/>
              </w:rPr>
              <w:t>；</w:t>
            </w:r>
          </w:p>
          <w:p w:rsidR="00F5644C" w:rsidRPr="0052693C" w:rsidRDefault="00946DE1">
            <w:pPr>
              <w:widowControl/>
              <w:numPr>
                <w:ilvl w:val="0"/>
                <w:numId w:val="4"/>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主码流帧率</w:t>
            </w:r>
            <w:proofErr w:type="gramEnd"/>
            <w:r w:rsidRPr="0052693C">
              <w:rPr>
                <w:rFonts w:ascii="宋体" w:hAnsi="宋体" w:cs="宋体" w:hint="eastAsia"/>
                <w:kern w:val="0"/>
                <w:sz w:val="18"/>
                <w:szCs w:val="18"/>
              </w:rPr>
              <w:t>分辨率</w:t>
            </w:r>
            <w:r w:rsidRPr="0052693C">
              <w:rPr>
                <w:rFonts w:ascii="宋体" w:hAnsi="宋体" w:cs="宋体" w:hint="eastAsia"/>
                <w:kern w:val="0"/>
                <w:sz w:val="18"/>
                <w:szCs w:val="18"/>
              </w:rPr>
              <w:t xml:space="preserve">: </w:t>
            </w:r>
          </w:p>
          <w:p w:rsidR="00F5644C" w:rsidRPr="0052693C" w:rsidRDefault="00946DE1">
            <w:pPr>
              <w:widowControl/>
              <w:numPr>
                <w:ilvl w:val="0"/>
                <w:numId w:val="10"/>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t>全景：</w:t>
            </w:r>
            <w:r w:rsidRPr="0052693C">
              <w:rPr>
                <w:rFonts w:ascii="宋体" w:hAnsi="宋体" w:cs="宋体" w:hint="eastAsia"/>
                <w:kern w:val="0"/>
                <w:sz w:val="18"/>
                <w:szCs w:val="18"/>
              </w:rPr>
              <w:t xml:space="preserve">50 Hz: 25 fps (2560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1440); 60 Hz: 30 fps (2560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1440)</w:t>
            </w:r>
            <w:r w:rsidRPr="0052693C">
              <w:rPr>
                <w:rFonts w:ascii="宋体" w:hAnsi="宋体" w:cs="宋体" w:hint="eastAsia"/>
                <w:kern w:val="0"/>
                <w:sz w:val="18"/>
                <w:szCs w:val="18"/>
              </w:rPr>
              <w:t>或以上；</w:t>
            </w:r>
          </w:p>
          <w:p w:rsidR="00F5644C" w:rsidRPr="0052693C" w:rsidRDefault="00946DE1">
            <w:pPr>
              <w:widowControl/>
              <w:numPr>
                <w:ilvl w:val="0"/>
                <w:numId w:val="10"/>
              </w:numPr>
              <w:spacing w:line="360" w:lineRule="auto"/>
              <w:ind w:left="825" w:hanging="405"/>
              <w:jc w:val="left"/>
              <w:rPr>
                <w:rFonts w:ascii="宋体" w:hAnsi="宋体" w:cs="宋体"/>
                <w:kern w:val="0"/>
                <w:sz w:val="18"/>
                <w:szCs w:val="18"/>
              </w:rPr>
            </w:pPr>
            <w:r w:rsidRPr="0052693C">
              <w:rPr>
                <w:rFonts w:ascii="宋体" w:hAnsi="宋体" w:cs="宋体" w:hint="eastAsia"/>
                <w:kern w:val="0"/>
                <w:sz w:val="18"/>
                <w:szCs w:val="18"/>
              </w:rPr>
              <w:lastRenderedPageBreak/>
              <w:t>细节：</w:t>
            </w:r>
            <w:r w:rsidRPr="0052693C">
              <w:rPr>
                <w:rFonts w:ascii="宋体" w:hAnsi="宋体" w:cs="宋体" w:hint="eastAsia"/>
                <w:kern w:val="0"/>
                <w:sz w:val="18"/>
                <w:szCs w:val="18"/>
              </w:rPr>
              <w:t xml:space="preserve"> 50 Hz: 25 fps (2560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1440); 60 Hz: 30 fps (2560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1440)</w:t>
            </w:r>
            <w:r w:rsidRPr="0052693C">
              <w:rPr>
                <w:rFonts w:ascii="宋体" w:hAnsi="宋体" w:cs="宋体" w:hint="eastAsia"/>
                <w:kern w:val="0"/>
                <w:sz w:val="18"/>
                <w:szCs w:val="18"/>
              </w:rPr>
              <w:t>或以上；</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采用</w:t>
            </w:r>
            <w:r w:rsidRPr="0052693C">
              <w:rPr>
                <w:rFonts w:ascii="宋体" w:hAnsi="宋体" w:cs="宋体" w:hint="eastAsia"/>
                <w:kern w:val="0"/>
                <w:sz w:val="18"/>
                <w:szCs w:val="18"/>
              </w:rPr>
              <w:t>深度学习算法，提供精准的人车分类侦测、报警、联动跟踪</w:t>
            </w:r>
            <w:r w:rsidRPr="0052693C">
              <w:rPr>
                <w:rFonts w:ascii="宋体" w:hAnsi="宋体" w:cs="宋体" w:hint="eastAsia"/>
                <w:kern w:val="0"/>
                <w:sz w:val="18"/>
                <w:szCs w:val="18"/>
              </w:rPr>
              <w:br/>
            </w:r>
            <w:r w:rsidRPr="0052693C">
              <w:rPr>
                <w:rFonts w:ascii="宋体" w:hAnsi="宋体" w:cs="宋体" w:hint="eastAsia"/>
                <w:kern w:val="0"/>
                <w:sz w:val="18"/>
                <w:szCs w:val="18"/>
              </w:rPr>
              <w:t>支持双</w:t>
            </w:r>
            <w:proofErr w:type="gramStart"/>
            <w:r w:rsidRPr="0052693C">
              <w:rPr>
                <w:rFonts w:ascii="宋体" w:hAnsi="宋体" w:cs="宋体" w:hint="eastAsia"/>
                <w:kern w:val="0"/>
                <w:sz w:val="18"/>
                <w:szCs w:val="18"/>
              </w:rPr>
              <w:t>路区域</w:t>
            </w:r>
            <w:proofErr w:type="gramEnd"/>
            <w:r w:rsidRPr="0052693C">
              <w:rPr>
                <w:rFonts w:ascii="宋体" w:hAnsi="宋体" w:cs="宋体" w:hint="eastAsia"/>
                <w:kern w:val="0"/>
                <w:sz w:val="18"/>
                <w:szCs w:val="18"/>
              </w:rPr>
              <w:t>入侵侦测、越界侦测、进入区域侦测和离开区域侦测等智能侦测并联动跟踪；具备同时检测≥</w:t>
            </w:r>
            <w:r w:rsidRPr="0052693C">
              <w:rPr>
                <w:rFonts w:ascii="宋体" w:hAnsi="宋体" w:cs="宋体" w:hint="eastAsia"/>
                <w:kern w:val="0"/>
                <w:sz w:val="18"/>
                <w:szCs w:val="18"/>
              </w:rPr>
              <w:t>5</w:t>
            </w:r>
            <w:r w:rsidRPr="0052693C">
              <w:rPr>
                <w:rFonts w:ascii="宋体" w:hAnsi="宋体" w:cs="宋体" w:hint="eastAsia"/>
                <w:kern w:val="0"/>
                <w:sz w:val="18"/>
                <w:szCs w:val="18"/>
              </w:rPr>
              <w:t>张人脸，对运动人脸进行检测、跟踪、抓拍、评分、筛选，输出最优的人脸抓图；</w:t>
            </w:r>
            <w:r w:rsidRPr="0052693C">
              <w:rPr>
                <w:rFonts w:ascii="宋体" w:hAnsi="宋体" w:cs="宋体" w:hint="eastAsia"/>
                <w:kern w:val="0"/>
                <w:sz w:val="18"/>
                <w:szCs w:val="18"/>
              </w:rPr>
              <w:t xml:space="preserve"> </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需具备智能分析抗干扰功能，当篮球、小狗、树叶等非人或车辆目标经过检测区域时，不会触发报警。（公安部检验报告证明）</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内置加热玻璃，具备除雾功能；</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供电方式：</w:t>
            </w:r>
            <w:r w:rsidRPr="0052693C">
              <w:rPr>
                <w:rFonts w:ascii="宋体" w:hAnsi="宋体" w:cs="宋体" w:hint="eastAsia"/>
                <w:kern w:val="0"/>
                <w:sz w:val="18"/>
                <w:szCs w:val="18"/>
              </w:rPr>
              <w:t xml:space="preserve">DC36 V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25%</w:t>
            </w:r>
            <w:r w:rsidRPr="0052693C">
              <w:rPr>
                <w:rFonts w:ascii="宋体" w:hAnsi="宋体" w:cs="宋体" w:hint="eastAsia"/>
                <w:kern w:val="0"/>
                <w:sz w:val="18"/>
                <w:szCs w:val="18"/>
              </w:rPr>
              <w:t>，原装电源适配器；</w:t>
            </w:r>
          </w:p>
          <w:p w:rsidR="00F5644C" w:rsidRPr="0052693C" w:rsidRDefault="00946DE1">
            <w:pPr>
              <w:widowControl/>
              <w:numPr>
                <w:ilvl w:val="0"/>
                <w:numId w:val="4"/>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配置与摄像机同品牌铝合金壁装支架；</w:t>
            </w:r>
          </w:p>
          <w:p w:rsidR="00F5644C" w:rsidRPr="0052693C" w:rsidRDefault="00F5644C">
            <w:pPr>
              <w:pStyle w:val="afff6"/>
              <w:spacing w:line="360" w:lineRule="auto"/>
              <w:rPr>
                <w:rFonts w:ascii="宋体" w:hAnsi="宋体" w:cs="宋体"/>
                <w:kern w:val="0"/>
                <w:szCs w:val="18"/>
              </w:rPr>
            </w:pP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lastRenderedPageBreak/>
              <w:t>4</w:t>
            </w:r>
          </w:p>
        </w:tc>
        <w:tc>
          <w:tcPr>
            <w:tcW w:w="88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轻智能人脸警戒半球网络摄像机</w:t>
            </w:r>
          </w:p>
        </w:tc>
        <w:tc>
          <w:tcPr>
            <w:tcW w:w="3719"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传感器：</w:t>
            </w:r>
            <w:r w:rsidRPr="0052693C">
              <w:rPr>
                <w:rFonts w:ascii="宋体" w:hAnsi="宋体" w:cs="宋体" w:hint="eastAsia"/>
                <w:kern w:val="0"/>
                <w:sz w:val="18"/>
                <w:szCs w:val="18"/>
              </w:rPr>
              <w:t>1/3" CMOS</w:t>
            </w:r>
            <w:r w:rsidRPr="0052693C">
              <w:rPr>
                <w:rFonts w:ascii="宋体" w:hAnsi="宋体" w:cs="宋体" w:hint="eastAsia"/>
                <w:kern w:val="0"/>
                <w:sz w:val="18"/>
                <w:szCs w:val="18"/>
              </w:rPr>
              <w:t>或以上；</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sz w:val="18"/>
                <w:szCs w:val="18"/>
              </w:rPr>
              <w:t>▲</w:t>
            </w:r>
            <w:r w:rsidRPr="0052693C">
              <w:rPr>
                <w:rFonts w:ascii="宋体" w:hAnsi="宋体" w:cs="宋体" w:hint="eastAsia"/>
                <w:kern w:val="0"/>
                <w:sz w:val="18"/>
                <w:szCs w:val="18"/>
              </w:rPr>
              <w:t>像素：≥</w:t>
            </w:r>
            <w:r w:rsidRPr="0052693C">
              <w:rPr>
                <w:rFonts w:ascii="宋体" w:hAnsi="宋体" w:cs="宋体" w:hint="eastAsia"/>
                <w:kern w:val="0"/>
                <w:sz w:val="18"/>
                <w:szCs w:val="18"/>
              </w:rPr>
              <w:t>400</w:t>
            </w:r>
            <w:r w:rsidRPr="0052693C">
              <w:rPr>
                <w:rFonts w:ascii="宋体" w:hAnsi="宋体" w:cs="宋体" w:hint="eastAsia"/>
                <w:kern w:val="0"/>
                <w:sz w:val="18"/>
                <w:szCs w:val="18"/>
              </w:rPr>
              <w:t>万</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智能变焦半球</w:t>
            </w:r>
            <w:proofErr w:type="gramStart"/>
            <w:r w:rsidRPr="0052693C">
              <w:rPr>
                <w:rFonts w:ascii="宋体" w:hAnsi="宋体" w:cs="宋体" w:hint="eastAsia"/>
                <w:kern w:val="0"/>
                <w:sz w:val="18"/>
                <w:szCs w:val="18"/>
              </w:rPr>
              <w:t>型网络</w:t>
            </w:r>
            <w:proofErr w:type="gramEnd"/>
            <w:r w:rsidRPr="0052693C">
              <w:rPr>
                <w:rFonts w:ascii="宋体" w:hAnsi="宋体" w:cs="宋体" w:hint="eastAsia"/>
                <w:kern w:val="0"/>
                <w:sz w:val="18"/>
                <w:szCs w:val="18"/>
              </w:rPr>
              <w:t>摄像机；</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接口</w:t>
            </w:r>
            <w:r w:rsidRPr="0052693C">
              <w:rPr>
                <w:rFonts w:ascii="宋体" w:hAnsi="宋体" w:cs="宋体" w:hint="eastAsia"/>
                <w:kern w:val="0"/>
                <w:sz w:val="18"/>
                <w:szCs w:val="18"/>
              </w:rPr>
              <w:t>:</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w:t>
            </w:r>
            <w:r w:rsidRPr="0052693C">
              <w:rPr>
                <w:rFonts w:ascii="宋体" w:hAnsi="宋体" w:cs="宋体" w:hint="eastAsia"/>
                <w:kern w:val="0"/>
                <w:sz w:val="18"/>
                <w:szCs w:val="18"/>
              </w:rPr>
              <w:t>个</w:t>
            </w:r>
            <w:r w:rsidRPr="0052693C">
              <w:rPr>
                <w:rFonts w:ascii="宋体" w:hAnsi="宋体" w:cs="宋体" w:hint="eastAsia"/>
                <w:kern w:val="0"/>
                <w:sz w:val="18"/>
                <w:szCs w:val="18"/>
              </w:rPr>
              <w:t>RJ45 10 M/100 M</w:t>
            </w:r>
            <w:r w:rsidRPr="0052693C">
              <w:rPr>
                <w:rFonts w:ascii="宋体" w:hAnsi="宋体" w:cs="宋体" w:hint="eastAsia"/>
                <w:kern w:val="0"/>
                <w:sz w:val="18"/>
                <w:szCs w:val="18"/>
              </w:rPr>
              <w:t>自适应以太网口，≥</w:t>
            </w:r>
            <w:r w:rsidRPr="0052693C">
              <w:rPr>
                <w:rFonts w:ascii="宋体" w:hAnsi="宋体" w:cs="宋体" w:hint="eastAsia"/>
                <w:kern w:val="0"/>
                <w:sz w:val="18"/>
                <w:szCs w:val="18"/>
              </w:rPr>
              <w:t xml:space="preserve"> 1</w:t>
            </w:r>
            <w:r w:rsidRPr="0052693C">
              <w:rPr>
                <w:rFonts w:ascii="宋体" w:hAnsi="宋体" w:cs="宋体" w:hint="eastAsia"/>
                <w:kern w:val="0"/>
                <w:sz w:val="18"/>
                <w:szCs w:val="18"/>
              </w:rPr>
              <w:t>路输入（、输出接口；≥</w:t>
            </w:r>
            <w:r w:rsidRPr="0052693C">
              <w:rPr>
                <w:rFonts w:ascii="宋体" w:hAnsi="宋体" w:cs="宋体" w:hint="eastAsia"/>
                <w:kern w:val="0"/>
                <w:sz w:val="18"/>
                <w:szCs w:val="18"/>
              </w:rPr>
              <w:t xml:space="preserve"> 1</w:t>
            </w:r>
            <w:r w:rsidRPr="0052693C">
              <w:rPr>
                <w:rFonts w:ascii="宋体" w:hAnsi="宋体" w:cs="宋体" w:hint="eastAsia"/>
                <w:kern w:val="0"/>
                <w:sz w:val="18"/>
                <w:szCs w:val="18"/>
              </w:rPr>
              <w:t>路报警输入、输出接口；</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内置≥</w:t>
            </w:r>
            <w:r w:rsidRPr="0052693C">
              <w:rPr>
                <w:rFonts w:ascii="宋体" w:hAnsi="宋体" w:cs="宋体" w:hint="eastAsia"/>
                <w:kern w:val="0"/>
                <w:sz w:val="18"/>
                <w:szCs w:val="18"/>
              </w:rPr>
              <w:t>1</w:t>
            </w:r>
            <w:r w:rsidRPr="0052693C">
              <w:rPr>
                <w:rFonts w:ascii="宋体" w:hAnsi="宋体" w:cs="宋体" w:hint="eastAsia"/>
                <w:kern w:val="0"/>
                <w:sz w:val="18"/>
                <w:szCs w:val="18"/>
              </w:rPr>
              <w:t>个麦克风，≥</w:t>
            </w:r>
            <w:r w:rsidRPr="0052693C">
              <w:rPr>
                <w:rFonts w:ascii="宋体" w:hAnsi="宋体" w:cs="宋体" w:hint="eastAsia"/>
                <w:kern w:val="0"/>
                <w:sz w:val="18"/>
                <w:szCs w:val="18"/>
              </w:rPr>
              <w:t>1</w:t>
            </w:r>
            <w:r w:rsidRPr="0052693C">
              <w:rPr>
                <w:rFonts w:ascii="宋体" w:hAnsi="宋体" w:cs="宋体" w:hint="eastAsia"/>
                <w:kern w:val="0"/>
                <w:sz w:val="18"/>
                <w:szCs w:val="18"/>
              </w:rPr>
              <w:t>个内置扬声器；</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最大图像尺寸</w:t>
            </w:r>
            <w:r w:rsidRPr="0052693C">
              <w:rPr>
                <w:rFonts w:ascii="宋体" w:hAnsi="宋体" w:cs="宋体" w:hint="eastAsia"/>
                <w:kern w:val="0"/>
                <w:sz w:val="18"/>
                <w:szCs w:val="18"/>
              </w:rPr>
              <w:t>:</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2560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1440</w:t>
            </w:r>
            <w:r w:rsidRPr="0052693C">
              <w:rPr>
                <w:rFonts w:ascii="宋体" w:hAnsi="宋体" w:cs="宋体" w:hint="eastAsia"/>
                <w:kern w:val="0"/>
                <w:sz w:val="18"/>
                <w:szCs w:val="18"/>
              </w:rPr>
              <w:t>；</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宽动态</w:t>
            </w:r>
            <w:r w:rsidRPr="0052693C">
              <w:rPr>
                <w:rFonts w:ascii="宋体" w:hAnsi="宋体" w:cs="宋体" w:hint="eastAsia"/>
                <w:kern w:val="0"/>
                <w:sz w:val="18"/>
                <w:szCs w:val="18"/>
              </w:rPr>
              <w:t>:</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120 dB</w:t>
            </w:r>
            <w:r w:rsidRPr="0052693C">
              <w:rPr>
                <w:rFonts w:ascii="宋体" w:hAnsi="宋体" w:cs="宋体" w:hint="eastAsia"/>
                <w:kern w:val="0"/>
                <w:sz w:val="18"/>
                <w:szCs w:val="18"/>
              </w:rPr>
              <w:t>；</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焦距</w:t>
            </w:r>
            <w:r w:rsidRPr="0052693C">
              <w:rPr>
                <w:rFonts w:ascii="宋体" w:hAnsi="宋体" w:cs="宋体" w:hint="eastAsia"/>
                <w:kern w:val="0"/>
                <w:sz w:val="18"/>
                <w:szCs w:val="18"/>
              </w:rPr>
              <w:t>: 2.7~12 mm</w:t>
            </w:r>
            <w:r w:rsidRPr="0052693C">
              <w:rPr>
                <w:rFonts w:ascii="宋体" w:hAnsi="宋体" w:cs="宋体" w:hint="eastAsia"/>
                <w:kern w:val="0"/>
                <w:sz w:val="18"/>
                <w:szCs w:val="18"/>
              </w:rPr>
              <w:t>，具备电动变焦功能；</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最低照度</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彩色</w:t>
            </w:r>
            <w:r w:rsidRPr="0052693C">
              <w:rPr>
                <w:rFonts w:ascii="宋体" w:hAnsi="宋体" w:cs="宋体" w:hint="eastAsia"/>
                <w:sz w:val="18"/>
                <w:szCs w:val="18"/>
              </w:rPr>
              <w:t>≤</w:t>
            </w:r>
            <w:r w:rsidRPr="0052693C">
              <w:rPr>
                <w:rFonts w:ascii="宋体" w:hAnsi="宋体" w:cs="宋体" w:hint="eastAsia"/>
                <w:kern w:val="0"/>
                <w:sz w:val="18"/>
                <w:szCs w:val="18"/>
              </w:rPr>
              <w:t>0.005 Lux @</w:t>
            </w:r>
            <w:r w:rsidRPr="0052693C">
              <w:rPr>
                <w:rFonts w:ascii="宋体" w:hAnsi="宋体" w:cs="宋体" w:hint="eastAsia"/>
                <w:kern w:val="0"/>
                <w:sz w:val="18"/>
                <w:szCs w:val="18"/>
              </w:rPr>
              <w:t>（</w:t>
            </w:r>
            <w:r w:rsidRPr="0052693C">
              <w:rPr>
                <w:rFonts w:ascii="宋体" w:hAnsi="宋体" w:cs="宋体" w:hint="eastAsia"/>
                <w:kern w:val="0"/>
                <w:sz w:val="18"/>
                <w:szCs w:val="18"/>
              </w:rPr>
              <w:t>F1.2</w:t>
            </w:r>
            <w:r w:rsidRPr="0052693C">
              <w:rPr>
                <w:rFonts w:ascii="宋体" w:hAnsi="宋体" w:cs="宋体" w:hint="eastAsia"/>
                <w:kern w:val="0"/>
                <w:sz w:val="18"/>
                <w:szCs w:val="18"/>
              </w:rPr>
              <w:t>，</w:t>
            </w:r>
            <w:r w:rsidRPr="0052693C">
              <w:rPr>
                <w:rFonts w:ascii="宋体" w:hAnsi="宋体" w:cs="宋体" w:hint="eastAsia"/>
                <w:kern w:val="0"/>
                <w:sz w:val="18"/>
                <w:szCs w:val="18"/>
              </w:rPr>
              <w:t>AGC ON</w:t>
            </w:r>
            <w:r w:rsidRPr="0052693C">
              <w:rPr>
                <w:rFonts w:ascii="宋体" w:hAnsi="宋体" w:cs="宋体" w:hint="eastAsia"/>
                <w:kern w:val="0"/>
                <w:sz w:val="18"/>
                <w:szCs w:val="18"/>
              </w:rPr>
              <w:t>），</w:t>
            </w:r>
            <w:r w:rsidRPr="0052693C">
              <w:rPr>
                <w:rFonts w:ascii="宋体" w:hAnsi="宋体" w:cs="宋体" w:hint="eastAsia"/>
                <w:kern w:val="0"/>
                <w:sz w:val="18"/>
                <w:szCs w:val="18"/>
              </w:rPr>
              <w:t>0 Lux with IR</w:t>
            </w:r>
            <w:r w:rsidRPr="0052693C">
              <w:rPr>
                <w:rFonts w:ascii="宋体" w:hAnsi="宋体" w:cs="宋体" w:hint="eastAsia"/>
                <w:kern w:val="0"/>
                <w:sz w:val="18"/>
                <w:szCs w:val="18"/>
              </w:rPr>
              <w:t>；</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sz w:val="18"/>
                <w:szCs w:val="18"/>
              </w:rPr>
              <w:t>配置智能补光灯，</w:t>
            </w:r>
            <w:r w:rsidRPr="0052693C">
              <w:rPr>
                <w:rFonts w:ascii="宋体" w:hAnsi="宋体" w:cs="宋体" w:hint="eastAsia"/>
                <w:kern w:val="0"/>
                <w:sz w:val="18"/>
                <w:szCs w:val="18"/>
              </w:rPr>
              <w:t>补光距离</w:t>
            </w:r>
            <w:r w:rsidRPr="0052693C">
              <w:rPr>
                <w:rFonts w:ascii="宋体" w:hAnsi="宋体" w:cs="宋体" w:hint="eastAsia"/>
                <w:sz w:val="18"/>
                <w:szCs w:val="18"/>
              </w:rPr>
              <w:t>≥</w:t>
            </w:r>
            <w:r w:rsidRPr="0052693C">
              <w:rPr>
                <w:rFonts w:ascii="宋体" w:hAnsi="宋体" w:cs="宋体" w:hint="eastAsia"/>
                <w:sz w:val="18"/>
                <w:szCs w:val="18"/>
              </w:rPr>
              <w:t>30 m</w:t>
            </w:r>
            <w:r w:rsidRPr="0052693C">
              <w:rPr>
                <w:rFonts w:ascii="宋体" w:hAnsi="宋体" w:cs="宋体" w:hint="eastAsia"/>
                <w:sz w:val="18"/>
                <w:szCs w:val="18"/>
              </w:rPr>
              <w:t>，</w:t>
            </w:r>
            <w:r w:rsidRPr="0052693C">
              <w:rPr>
                <w:rFonts w:ascii="宋体" w:hAnsi="宋体" w:cs="宋体" w:hint="eastAsia"/>
                <w:kern w:val="0"/>
                <w:sz w:val="18"/>
                <w:szCs w:val="18"/>
              </w:rPr>
              <w:t>支持防补光过曝；</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视频压缩标准</w:t>
            </w:r>
            <w:r w:rsidRPr="0052693C">
              <w:rPr>
                <w:rFonts w:ascii="宋体" w:hAnsi="宋体" w:cs="宋体" w:hint="eastAsia"/>
                <w:kern w:val="0"/>
                <w:sz w:val="18"/>
                <w:szCs w:val="18"/>
              </w:rPr>
              <w:t xml:space="preserve">: </w:t>
            </w:r>
            <w:proofErr w:type="gramStart"/>
            <w:r w:rsidRPr="0052693C">
              <w:rPr>
                <w:rFonts w:ascii="宋体" w:hAnsi="宋体" w:cs="宋体" w:hint="eastAsia"/>
                <w:kern w:val="0"/>
                <w:sz w:val="18"/>
                <w:szCs w:val="18"/>
              </w:rPr>
              <w:t>主码流</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H.265/H.264</w:t>
            </w:r>
            <w:r w:rsidRPr="0052693C">
              <w:rPr>
                <w:rFonts w:ascii="宋体" w:hAnsi="宋体" w:cs="宋体" w:hint="eastAsia"/>
                <w:kern w:val="0"/>
                <w:sz w:val="18"/>
                <w:szCs w:val="18"/>
              </w:rPr>
              <w:t>；</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采用深度学习硬件及算法，提供精准的人车分类侦测，支持越界侦测，区域入侵侦测，进入区域侦测和离开区域侦测，支持声音报警联动；具备对运动人脸进行检测，抓拍，评分，筛选，输出最优的人脸抓图，</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sz w:val="18"/>
                <w:szCs w:val="18"/>
              </w:rPr>
              <w:t>▲同时抓拍人数≥</w:t>
            </w:r>
            <w:r w:rsidRPr="0052693C">
              <w:rPr>
                <w:rFonts w:ascii="宋体" w:hAnsi="宋体" w:cs="宋体" w:hint="eastAsia"/>
                <w:sz w:val="18"/>
                <w:szCs w:val="18"/>
              </w:rPr>
              <w:t>10</w:t>
            </w:r>
            <w:r w:rsidRPr="0052693C">
              <w:rPr>
                <w:rFonts w:ascii="宋体" w:hAnsi="宋体" w:cs="宋体" w:hint="eastAsia"/>
                <w:sz w:val="18"/>
                <w:szCs w:val="18"/>
              </w:rPr>
              <w:t>人；</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网络存储</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支持</w:t>
            </w:r>
            <w:r w:rsidRPr="0052693C">
              <w:rPr>
                <w:rFonts w:ascii="宋体" w:hAnsi="宋体" w:cs="宋体" w:hint="eastAsia"/>
                <w:kern w:val="0"/>
                <w:sz w:val="18"/>
                <w:szCs w:val="18"/>
              </w:rPr>
              <w:t>NAS</w:t>
            </w:r>
            <w:r w:rsidRPr="0052693C">
              <w:rPr>
                <w:rFonts w:ascii="宋体" w:hAnsi="宋体" w:cs="宋体" w:hint="eastAsia"/>
                <w:kern w:val="0"/>
                <w:sz w:val="18"/>
                <w:szCs w:val="18"/>
              </w:rPr>
              <w:t>（</w:t>
            </w:r>
            <w:r w:rsidRPr="0052693C">
              <w:rPr>
                <w:rFonts w:ascii="宋体" w:hAnsi="宋体" w:cs="宋体" w:hint="eastAsia"/>
                <w:kern w:val="0"/>
                <w:sz w:val="18"/>
                <w:szCs w:val="18"/>
              </w:rPr>
              <w:t>NFS</w:t>
            </w:r>
            <w:r w:rsidRPr="0052693C">
              <w:rPr>
                <w:rFonts w:ascii="宋体" w:hAnsi="宋体" w:cs="宋体" w:hint="eastAsia"/>
                <w:kern w:val="0"/>
                <w:sz w:val="18"/>
                <w:szCs w:val="18"/>
              </w:rPr>
              <w:t>，</w:t>
            </w:r>
            <w:r w:rsidRPr="0052693C">
              <w:rPr>
                <w:rFonts w:ascii="宋体" w:hAnsi="宋体" w:cs="宋体" w:hint="eastAsia"/>
                <w:kern w:val="0"/>
                <w:sz w:val="18"/>
                <w:szCs w:val="18"/>
              </w:rPr>
              <w:t>SMB/CIFS</w:t>
            </w:r>
            <w:r w:rsidRPr="0052693C">
              <w:rPr>
                <w:rFonts w:ascii="宋体" w:hAnsi="宋体" w:cs="宋体" w:hint="eastAsia"/>
                <w:kern w:val="0"/>
                <w:sz w:val="18"/>
                <w:szCs w:val="18"/>
              </w:rPr>
              <w:t>均支持）支持</w:t>
            </w:r>
            <w:r w:rsidRPr="0052693C">
              <w:rPr>
                <w:rFonts w:ascii="宋体" w:hAnsi="宋体" w:cs="宋体" w:hint="eastAsia"/>
                <w:kern w:val="0"/>
                <w:sz w:val="18"/>
                <w:szCs w:val="18"/>
              </w:rPr>
              <w:t>MicroSD(</w:t>
            </w:r>
            <w:r w:rsidRPr="0052693C">
              <w:rPr>
                <w:rFonts w:ascii="宋体" w:hAnsi="宋体" w:cs="宋体" w:hint="eastAsia"/>
                <w:kern w:val="0"/>
                <w:sz w:val="18"/>
                <w:szCs w:val="18"/>
              </w:rPr>
              <w:t>即</w:t>
            </w:r>
            <w:r w:rsidRPr="0052693C">
              <w:rPr>
                <w:rFonts w:ascii="宋体" w:hAnsi="宋体" w:cs="宋体" w:hint="eastAsia"/>
                <w:kern w:val="0"/>
                <w:sz w:val="18"/>
                <w:szCs w:val="18"/>
              </w:rPr>
              <w:t>TF</w:t>
            </w:r>
            <w:r w:rsidRPr="0052693C">
              <w:rPr>
                <w:rFonts w:ascii="宋体" w:hAnsi="宋体" w:cs="宋体" w:hint="eastAsia"/>
                <w:kern w:val="0"/>
                <w:sz w:val="18"/>
                <w:szCs w:val="18"/>
              </w:rPr>
              <w:t>卡</w:t>
            </w:r>
            <w:r w:rsidRPr="0052693C">
              <w:rPr>
                <w:rFonts w:ascii="宋体" w:hAnsi="宋体" w:cs="宋体" w:hint="eastAsia"/>
                <w:kern w:val="0"/>
                <w:sz w:val="18"/>
                <w:szCs w:val="18"/>
              </w:rPr>
              <w:t>)/MicroSDHC/MicroSDXC</w:t>
            </w:r>
            <w:r w:rsidRPr="0052693C">
              <w:rPr>
                <w:rFonts w:ascii="宋体" w:hAnsi="宋体" w:cs="宋体" w:hint="eastAsia"/>
                <w:kern w:val="0"/>
                <w:sz w:val="18"/>
                <w:szCs w:val="18"/>
              </w:rPr>
              <w:t>卡（最大</w:t>
            </w:r>
            <w:r w:rsidRPr="0052693C">
              <w:rPr>
                <w:rFonts w:ascii="宋体" w:hAnsi="宋体" w:cs="宋体" w:hint="eastAsia"/>
                <w:kern w:val="0"/>
                <w:sz w:val="18"/>
                <w:szCs w:val="18"/>
              </w:rPr>
              <w:t>256 GB</w:t>
            </w:r>
            <w:r w:rsidRPr="0052693C">
              <w:rPr>
                <w:rFonts w:ascii="宋体" w:hAnsi="宋体" w:cs="宋体" w:hint="eastAsia"/>
                <w:kern w:val="0"/>
                <w:sz w:val="18"/>
                <w:szCs w:val="18"/>
              </w:rPr>
              <w:t>），断网本地录像存储</w:t>
            </w:r>
            <w:proofErr w:type="gramStart"/>
            <w:r w:rsidRPr="0052693C">
              <w:rPr>
                <w:rFonts w:ascii="宋体" w:hAnsi="宋体" w:cs="宋体" w:hint="eastAsia"/>
                <w:kern w:val="0"/>
                <w:sz w:val="18"/>
                <w:szCs w:val="18"/>
              </w:rPr>
              <w:t>及断网续</w:t>
            </w:r>
            <w:proofErr w:type="gramEnd"/>
            <w:r w:rsidRPr="0052693C">
              <w:rPr>
                <w:rFonts w:ascii="宋体" w:hAnsi="宋体" w:cs="宋体" w:hint="eastAsia"/>
                <w:kern w:val="0"/>
                <w:sz w:val="18"/>
                <w:szCs w:val="18"/>
              </w:rPr>
              <w:t>传；</w:t>
            </w:r>
          </w:p>
          <w:p w:rsidR="00F5644C" w:rsidRPr="0052693C" w:rsidRDefault="00946DE1">
            <w:pPr>
              <w:widowControl/>
              <w:numPr>
                <w:ilvl w:val="0"/>
                <w:numId w:val="11"/>
              </w:numPr>
              <w:spacing w:line="360" w:lineRule="auto"/>
              <w:ind w:left="635"/>
              <w:jc w:val="left"/>
              <w:rPr>
                <w:rFonts w:ascii="宋体" w:hAnsi="宋体" w:cs="宋体"/>
                <w:kern w:val="0"/>
                <w:sz w:val="18"/>
                <w:szCs w:val="18"/>
              </w:rPr>
            </w:pPr>
            <w:r w:rsidRPr="0052693C">
              <w:rPr>
                <w:rFonts w:ascii="宋体" w:hAnsi="宋体" w:cs="宋体" w:hint="eastAsia"/>
                <w:kern w:val="0"/>
                <w:sz w:val="18"/>
                <w:szCs w:val="18"/>
              </w:rPr>
              <w:t>供电方式</w:t>
            </w:r>
            <w:r w:rsidRPr="0052693C">
              <w:rPr>
                <w:rFonts w:ascii="宋体" w:hAnsi="宋体" w:cs="宋体" w:hint="eastAsia"/>
                <w:kern w:val="0"/>
                <w:sz w:val="18"/>
                <w:szCs w:val="18"/>
              </w:rPr>
              <w:t>: DC</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12 V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25%</w:t>
            </w:r>
            <w:r w:rsidRPr="0052693C">
              <w:rPr>
                <w:rFonts w:ascii="宋体" w:hAnsi="宋体" w:cs="宋体" w:hint="eastAsia"/>
                <w:kern w:val="0"/>
                <w:sz w:val="18"/>
                <w:szCs w:val="18"/>
              </w:rPr>
              <w:t>，支持防反接保护；</w:t>
            </w:r>
            <w:r w:rsidRPr="0052693C">
              <w:rPr>
                <w:rFonts w:ascii="宋体" w:hAnsi="宋体" w:cs="宋体" w:hint="eastAsia"/>
                <w:kern w:val="0"/>
                <w:sz w:val="18"/>
                <w:szCs w:val="18"/>
              </w:rPr>
              <w:t>PoE</w:t>
            </w:r>
            <w:r w:rsidRPr="0052693C">
              <w:rPr>
                <w:rFonts w:ascii="宋体" w:hAnsi="宋体" w:cs="宋体" w:hint="eastAsia"/>
                <w:kern w:val="0"/>
                <w:sz w:val="18"/>
                <w:szCs w:val="18"/>
              </w:rPr>
              <w:t>；</w:t>
            </w:r>
          </w:p>
        </w:tc>
      </w:tr>
      <w:tr w:rsidR="00F5644C" w:rsidRPr="0052693C">
        <w:trPr>
          <w:trHeight w:val="354"/>
        </w:trPr>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5</w:t>
            </w:r>
          </w:p>
        </w:tc>
        <w:tc>
          <w:tcPr>
            <w:tcW w:w="88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全景网络高清智能球机</w:t>
            </w:r>
          </w:p>
        </w:tc>
        <w:tc>
          <w:tcPr>
            <w:tcW w:w="3719"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传感器类型</w:t>
            </w:r>
            <w:r w:rsidRPr="0052693C">
              <w:rPr>
                <w:rFonts w:ascii="宋体" w:hAnsi="宋体" w:cs="宋体" w:hint="eastAsia"/>
                <w:sz w:val="18"/>
                <w:szCs w:val="21"/>
              </w:rPr>
              <w:t xml:space="preserve">: </w:t>
            </w:r>
          </w:p>
          <w:p w:rsidR="00F5644C" w:rsidRPr="0052693C" w:rsidRDefault="00946DE1">
            <w:pPr>
              <w:widowControl/>
              <w:numPr>
                <w:ilvl w:val="0"/>
                <w:numId w:val="13"/>
              </w:numPr>
              <w:spacing w:line="360" w:lineRule="auto"/>
              <w:ind w:left="825" w:hanging="405"/>
              <w:jc w:val="left"/>
              <w:rPr>
                <w:rFonts w:ascii="宋体" w:hAnsi="宋体" w:cs="宋体"/>
                <w:sz w:val="18"/>
                <w:szCs w:val="21"/>
              </w:rPr>
            </w:pPr>
            <w:r w:rsidRPr="0052693C">
              <w:rPr>
                <w:rFonts w:ascii="宋体" w:hAnsi="宋体" w:cs="宋体" w:hint="eastAsia"/>
                <w:sz w:val="18"/>
                <w:szCs w:val="21"/>
              </w:rPr>
              <w:t>全景：≥</w:t>
            </w:r>
            <w:r w:rsidRPr="0052693C">
              <w:rPr>
                <w:rFonts w:ascii="宋体" w:hAnsi="宋体" w:cs="宋体" w:hint="eastAsia"/>
                <w:sz w:val="18"/>
                <w:szCs w:val="21"/>
              </w:rPr>
              <w:t>4</w:t>
            </w:r>
            <w:r w:rsidRPr="0052693C">
              <w:rPr>
                <w:rFonts w:ascii="宋体" w:hAnsi="宋体" w:cs="宋体" w:hint="eastAsia"/>
                <w:sz w:val="18"/>
                <w:szCs w:val="21"/>
              </w:rPr>
              <w:t>个</w:t>
            </w:r>
            <w:r w:rsidRPr="0052693C">
              <w:rPr>
                <w:rFonts w:ascii="宋体" w:hAnsi="宋体" w:cs="宋体" w:hint="eastAsia"/>
                <w:sz w:val="18"/>
                <w:szCs w:val="21"/>
              </w:rPr>
              <w:t>1/1.8</w:t>
            </w:r>
            <w:r w:rsidRPr="0052693C">
              <w:rPr>
                <w:rFonts w:ascii="宋体" w:hAnsi="宋体" w:cs="宋体" w:hint="eastAsia"/>
                <w:sz w:val="18"/>
                <w:szCs w:val="21"/>
              </w:rPr>
              <w:t>＂</w:t>
            </w:r>
            <w:r w:rsidRPr="0052693C">
              <w:rPr>
                <w:rFonts w:ascii="宋体" w:hAnsi="宋体" w:cs="宋体" w:hint="eastAsia"/>
                <w:sz w:val="18"/>
                <w:szCs w:val="21"/>
              </w:rPr>
              <w:t>4 MP Progressive Scan CMOS</w:t>
            </w:r>
            <w:r w:rsidRPr="0052693C">
              <w:rPr>
                <w:rFonts w:ascii="宋体" w:hAnsi="宋体" w:cs="宋体" w:hint="eastAsia"/>
                <w:sz w:val="18"/>
                <w:szCs w:val="21"/>
              </w:rPr>
              <w:t>或以上，分辨率</w:t>
            </w:r>
            <w:proofErr w:type="gramStart"/>
            <w:r w:rsidRPr="0052693C">
              <w:rPr>
                <w:rFonts w:ascii="宋体" w:hAnsi="宋体" w:cs="宋体" w:hint="eastAsia"/>
                <w:sz w:val="18"/>
                <w:szCs w:val="21"/>
              </w:rPr>
              <w:t>及帧率</w:t>
            </w:r>
            <w:proofErr w:type="gramEnd"/>
            <w:r w:rsidRPr="0052693C">
              <w:rPr>
                <w:rFonts w:ascii="宋体" w:hAnsi="宋体" w:cs="宋体" w:hint="eastAsia"/>
                <w:sz w:val="18"/>
                <w:szCs w:val="21"/>
              </w:rPr>
              <w:t>≥</w:t>
            </w:r>
            <w:r w:rsidRPr="0052693C">
              <w:rPr>
                <w:rFonts w:ascii="宋体" w:hAnsi="宋体" w:cs="宋体" w:hint="eastAsia"/>
                <w:sz w:val="18"/>
                <w:szCs w:val="21"/>
              </w:rPr>
              <w:t xml:space="preserve">5520 </w:t>
            </w:r>
            <w:r w:rsidRPr="0052693C">
              <w:rPr>
                <w:rFonts w:ascii="宋体" w:hAnsi="宋体" w:cs="宋体" w:hint="eastAsia"/>
                <w:sz w:val="18"/>
                <w:szCs w:val="21"/>
              </w:rPr>
              <w:t>×</w:t>
            </w:r>
            <w:r w:rsidRPr="0052693C">
              <w:rPr>
                <w:rFonts w:ascii="宋体" w:hAnsi="宋体" w:cs="宋体" w:hint="eastAsia"/>
                <w:sz w:val="18"/>
                <w:szCs w:val="21"/>
              </w:rPr>
              <w:t xml:space="preserve"> 2400 @30 fps</w:t>
            </w:r>
            <w:r w:rsidRPr="0052693C">
              <w:rPr>
                <w:rFonts w:ascii="宋体" w:hAnsi="宋体" w:cs="宋体" w:hint="eastAsia"/>
                <w:sz w:val="18"/>
                <w:szCs w:val="21"/>
              </w:rPr>
              <w:t>；</w:t>
            </w:r>
          </w:p>
          <w:p w:rsidR="00F5644C" w:rsidRPr="0052693C" w:rsidRDefault="00946DE1">
            <w:pPr>
              <w:widowControl/>
              <w:numPr>
                <w:ilvl w:val="0"/>
                <w:numId w:val="13"/>
              </w:numPr>
              <w:spacing w:line="360" w:lineRule="auto"/>
              <w:ind w:left="825" w:hanging="405"/>
              <w:jc w:val="left"/>
              <w:rPr>
                <w:rFonts w:ascii="宋体" w:hAnsi="宋体" w:cs="宋体"/>
                <w:sz w:val="18"/>
                <w:szCs w:val="21"/>
              </w:rPr>
            </w:pPr>
            <w:r w:rsidRPr="0052693C">
              <w:rPr>
                <w:rFonts w:ascii="宋体" w:hAnsi="宋体" w:cs="宋体" w:hint="eastAsia"/>
                <w:sz w:val="18"/>
                <w:szCs w:val="21"/>
              </w:rPr>
              <w:t>细节：</w:t>
            </w:r>
            <w:r w:rsidRPr="0052693C">
              <w:rPr>
                <w:rFonts w:ascii="宋体" w:hAnsi="宋体" w:cs="宋体" w:hint="eastAsia"/>
                <w:sz w:val="18"/>
                <w:szCs w:val="21"/>
              </w:rPr>
              <w:t>1/1.8</w:t>
            </w:r>
            <w:r w:rsidRPr="0052693C">
              <w:rPr>
                <w:rFonts w:ascii="宋体" w:hAnsi="宋体" w:cs="宋体" w:hint="eastAsia"/>
                <w:sz w:val="18"/>
                <w:szCs w:val="21"/>
              </w:rPr>
              <w:t>＂</w:t>
            </w:r>
            <w:r w:rsidRPr="0052693C">
              <w:rPr>
                <w:rFonts w:ascii="宋体" w:hAnsi="宋体" w:cs="宋体" w:hint="eastAsia"/>
                <w:sz w:val="18"/>
                <w:szCs w:val="21"/>
              </w:rPr>
              <w:t>4 MP Progressive Scan CMOS</w:t>
            </w:r>
            <w:r w:rsidRPr="0052693C">
              <w:rPr>
                <w:rFonts w:ascii="宋体" w:hAnsi="宋体" w:cs="宋体" w:hint="eastAsia"/>
                <w:sz w:val="18"/>
                <w:szCs w:val="21"/>
              </w:rPr>
              <w:t>或以上，分辨率</w:t>
            </w:r>
            <w:proofErr w:type="gramStart"/>
            <w:r w:rsidRPr="0052693C">
              <w:rPr>
                <w:rFonts w:ascii="宋体" w:hAnsi="宋体" w:cs="宋体" w:hint="eastAsia"/>
                <w:sz w:val="18"/>
                <w:szCs w:val="21"/>
              </w:rPr>
              <w:t>及帧率</w:t>
            </w:r>
            <w:proofErr w:type="gramEnd"/>
            <w:r w:rsidRPr="0052693C">
              <w:rPr>
                <w:rFonts w:ascii="宋体" w:hAnsi="宋体" w:cs="宋体" w:hint="eastAsia"/>
                <w:sz w:val="18"/>
                <w:szCs w:val="21"/>
              </w:rPr>
              <w:t>≥</w:t>
            </w:r>
            <w:r w:rsidRPr="0052693C">
              <w:rPr>
                <w:rFonts w:ascii="宋体" w:hAnsi="宋体" w:cs="宋体" w:hint="eastAsia"/>
                <w:sz w:val="18"/>
                <w:szCs w:val="21"/>
              </w:rPr>
              <w:t xml:space="preserve">2560 </w:t>
            </w:r>
            <w:r w:rsidRPr="0052693C">
              <w:rPr>
                <w:rFonts w:ascii="宋体" w:hAnsi="宋体" w:cs="宋体" w:hint="eastAsia"/>
                <w:sz w:val="18"/>
                <w:szCs w:val="21"/>
              </w:rPr>
              <w:t>×</w:t>
            </w:r>
            <w:r w:rsidRPr="0052693C">
              <w:rPr>
                <w:rFonts w:ascii="宋体" w:hAnsi="宋体" w:cs="宋体" w:hint="eastAsia"/>
                <w:sz w:val="18"/>
                <w:szCs w:val="21"/>
              </w:rPr>
              <w:t xml:space="preserve"> 1440 @30 fps</w:t>
            </w:r>
            <w:r w:rsidRPr="0052693C">
              <w:rPr>
                <w:rFonts w:ascii="宋体" w:hAnsi="宋体" w:cs="宋体" w:hint="eastAsia"/>
                <w:sz w:val="18"/>
                <w:szCs w:val="21"/>
              </w:rPr>
              <w:t>；</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18"/>
              </w:rPr>
              <w:t>▲</w:t>
            </w:r>
            <w:r w:rsidRPr="0052693C">
              <w:rPr>
                <w:rFonts w:ascii="宋体" w:hAnsi="宋体" w:cs="宋体" w:hint="eastAsia"/>
                <w:sz w:val="18"/>
                <w:szCs w:val="21"/>
              </w:rPr>
              <w:t>像素：≥</w:t>
            </w:r>
            <w:r w:rsidRPr="0052693C">
              <w:rPr>
                <w:rFonts w:ascii="宋体" w:hAnsi="宋体" w:cs="宋体" w:hint="eastAsia"/>
                <w:sz w:val="18"/>
                <w:szCs w:val="21"/>
              </w:rPr>
              <w:t>4*400</w:t>
            </w:r>
            <w:r w:rsidRPr="0052693C">
              <w:rPr>
                <w:rFonts w:ascii="宋体" w:hAnsi="宋体" w:cs="宋体" w:hint="eastAsia"/>
                <w:sz w:val="18"/>
                <w:szCs w:val="21"/>
              </w:rPr>
              <w:t>万</w:t>
            </w:r>
            <w:r w:rsidRPr="0052693C">
              <w:rPr>
                <w:rFonts w:ascii="宋体" w:hAnsi="宋体" w:cs="宋体" w:hint="eastAsia"/>
                <w:sz w:val="18"/>
                <w:szCs w:val="21"/>
              </w:rPr>
              <w:t>AR</w:t>
            </w:r>
            <w:r w:rsidRPr="0052693C">
              <w:rPr>
                <w:rFonts w:ascii="宋体" w:hAnsi="宋体" w:cs="宋体" w:hint="eastAsia"/>
                <w:sz w:val="18"/>
                <w:szCs w:val="21"/>
              </w:rPr>
              <w:t>球型鹰眼；</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焦距：</w:t>
            </w:r>
          </w:p>
          <w:p w:rsidR="00F5644C" w:rsidRPr="0052693C" w:rsidRDefault="00946DE1">
            <w:pPr>
              <w:widowControl/>
              <w:numPr>
                <w:ilvl w:val="0"/>
                <w:numId w:val="14"/>
              </w:numPr>
              <w:spacing w:line="360" w:lineRule="auto"/>
              <w:ind w:left="825" w:hanging="405"/>
              <w:jc w:val="left"/>
              <w:rPr>
                <w:rFonts w:ascii="宋体" w:hAnsi="宋体" w:cs="宋体"/>
                <w:sz w:val="18"/>
                <w:szCs w:val="21"/>
              </w:rPr>
            </w:pPr>
            <w:r w:rsidRPr="0052693C">
              <w:rPr>
                <w:rFonts w:ascii="宋体" w:hAnsi="宋体" w:cs="宋体" w:hint="eastAsia"/>
                <w:sz w:val="18"/>
                <w:szCs w:val="21"/>
              </w:rPr>
              <w:t>全景≤</w:t>
            </w:r>
            <w:r w:rsidRPr="0052693C">
              <w:rPr>
                <w:rFonts w:ascii="宋体" w:hAnsi="宋体" w:cs="宋体" w:hint="eastAsia"/>
                <w:sz w:val="18"/>
                <w:szCs w:val="21"/>
              </w:rPr>
              <w:t>2.8 mm</w:t>
            </w:r>
            <w:r w:rsidRPr="0052693C">
              <w:rPr>
                <w:rFonts w:ascii="宋体" w:hAnsi="宋体" w:cs="宋体" w:hint="eastAsia"/>
                <w:sz w:val="18"/>
                <w:szCs w:val="21"/>
              </w:rPr>
              <w:t>，视场角：水平≥</w:t>
            </w:r>
            <w:r w:rsidRPr="0052693C">
              <w:rPr>
                <w:rFonts w:ascii="宋体" w:hAnsi="宋体" w:cs="宋体" w:hint="eastAsia"/>
                <w:sz w:val="18"/>
                <w:szCs w:val="21"/>
              </w:rPr>
              <w:t>180</w:t>
            </w:r>
            <w:r w:rsidRPr="0052693C">
              <w:rPr>
                <w:rFonts w:ascii="宋体" w:hAnsi="宋体" w:cs="宋体" w:hint="eastAsia"/>
                <w:sz w:val="18"/>
                <w:szCs w:val="21"/>
              </w:rPr>
              <w:t>°，垂直≥</w:t>
            </w:r>
            <w:r w:rsidRPr="0052693C">
              <w:rPr>
                <w:rFonts w:ascii="宋体" w:hAnsi="宋体" w:cs="宋体" w:hint="eastAsia"/>
                <w:sz w:val="18"/>
                <w:szCs w:val="21"/>
              </w:rPr>
              <w:t>85</w:t>
            </w:r>
            <w:r w:rsidRPr="0052693C">
              <w:rPr>
                <w:rFonts w:ascii="宋体" w:hAnsi="宋体" w:cs="宋体" w:hint="eastAsia"/>
                <w:sz w:val="18"/>
                <w:szCs w:val="21"/>
              </w:rPr>
              <w:t>°；</w:t>
            </w:r>
          </w:p>
          <w:p w:rsidR="00F5644C" w:rsidRPr="0052693C" w:rsidRDefault="00946DE1">
            <w:pPr>
              <w:widowControl/>
              <w:numPr>
                <w:ilvl w:val="0"/>
                <w:numId w:val="14"/>
              </w:numPr>
              <w:spacing w:line="360" w:lineRule="auto"/>
              <w:ind w:left="825" w:hanging="405"/>
              <w:jc w:val="left"/>
              <w:rPr>
                <w:rFonts w:ascii="宋体" w:hAnsi="宋体" w:cs="宋体"/>
                <w:sz w:val="18"/>
                <w:szCs w:val="21"/>
              </w:rPr>
            </w:pPr>
            <w:r w:rsidRPr="0052693C">
              <w:rPr>
                <w:rFonts w:ascii="宋体" w:hAnsi="宋体" w:cs="宋体" w:hint="eastAsia"/>
                <w:sz w:val="18"/>
                <w:szCs w:val="21"/>
              </w:rPr>
              <w:lastRenderedPageBreak/>
              <w:t>细节：</w:t>
            </w:r>
            <w:r w:rsidRPr="0052693C">
              <w:rPr>
                <w:rFonts w:ascii="宋体" w:hAnsi="宋体" w:cs="宋体" w:hint="eastAsia"/>
                <w:sz w:val="18"/>
                <w:szCs w:val="21"/>
              </w:rPr>
              <w:t>6~240 mm</w:t>
            </w:r>
            <w:r w:rsidRPr="0052693C">
              <w:rPr>
                <w:rFonts w:ascii="宋体" w:hAnsi="宋体" w:cs="宋体" w:hint="eastAsia"/>
                <w:sz w:val="18"/>
                <w:szCs w:val="21"/>
              </w:rPr>
              <w:t>，≥</w:t>
            </w:r>
            <w:r w:rsidRPr="0052693C">
              <w:rPr>
                <w:rFonts w:ascii="宋体" w:hAnsi="宋体" w:cs="宋体" w:hint="eastAsia"/>
                <w:sz w:val="18"/>
                <w:szCs w:val="21"/>
              </w:rPr>
              <w:t>40</w:t>
            </w:r>
            <w:r w:rsidRPr="0052693C">
              <w:rPr>
                <w:rFonts w:ascii="宋体" w:hAnsi="宋体" w:cs="宋体" w:hint="eastAsia"/>
                <w:sz w:val="18"/>
                <w:szCs w:val="21"/>
              </w:rPr>
              <w:t>倍光学变倍，≥</w:t>
            </w:r>
            <w:r w:rsidRPr="0052693C">
              <w:rPr>
                <w:rFonts w:ascii="宋体" w:hAnsi="宋体" w:cs="宋体" w:hint="eastAsia"/>
                <w:sz w:val="18"/>
                <w:szCs w:val="21"/>
              </w:rPr>
              <w:t>16</w:t>
            </w:r>
            <w:r w:rsidRPr="0052693C">
              <w:rPr>
                <w:rFonts w:ascii="宋体" w:hAnsi="宋体" w:cs="宋体" w:hint="eastAsia"/>
                <w:sz w:val="18"/>
                <w:szCs w:val="21"/>
              </w:rPr>
              <w:t>倍数字变倍，水平≥</w:t>
            </w:r>
            <w:r w:rsidRPr="0052693C">
              <w:rPr>
                <w:rFonts w:ascii="宋体" w:hAnsi="宋体" w:cs="宋体" w:hint="eastAsia"/>
                <w:sz w:val="18"/>
                <w:szCs w:val="21"/>
              </w:rPr>
              <w:t>360</w:t>
            </w:r>
            <w:r w:rsidRPr="0052693C">
              <w:rPr>
                <w:rFonts w:ascii="宋体" w:hAnsi="宋体" w:cs="宋体" w:hint="eastAsia"/>
                <w:sz w:val="18"/>
                <w:szCs w:val="21"/>
              </w:rPr>
              <w:t>°连续旋转，垂直</w:t>
            </w:r>
            <w:r w:rsidRPr="0052693C">
              <w:rPr>
                <w:rFonts w:ascii="宋体" w:hAnsi="宋体" w:cs="宋体" w:hint="eastAsia"/>
                <w:sz w:val="18"/>
                <w:szCs w:val="21"/>
              </w:rPr>
              <w:t>-</w:t>
            </w:r>
            <w:r w:rsidRPr="0052693C">
              <w:rPr>
                <w:rFonts w:ascii="宋体" w:hAnsi="宋体" w:cs="宋体" w:hint="eastAsia"/>
                <w:sz w:val="18"/>
                <w:szCs w:val="21"/>
              </w:rPr>
              <w:t>15</w:t>
            </w:r>
            <w:r w:rsidRPr="0052693C">
              <w:rPr>
                <w:rFonts w:ascii="宋体" w:hAnsi="宋体" w:cs="宋体" w:hint="eastAsia"/>
                <w:sz w:val="18"/>
                <w:szCs w:val="21"/>
              </w:rPr>
              <w:t>°</w:t>
            </w:r>
            <w:r w:rsidRPr="0052693C">
              <w:rPr>
                <w:rFonts w:ascii="宋体" w:hAnsi="宋体" w:cs="宋体" w:hint="eastAsia"/>
                <w:sz w:val="18"/>
                <w:szCs w:val="21"/>
              </w:rPr>
              <w:t>~90</w:t>
            </w:r>
            <w:r w:rsidRPr="0052693C">
              <w:rPr>
                <w:rFonts w:ascii="宋体" w:hAnsi="宋体" w:cs="宋体" w:hint="eastAsia"/>
                <w:sz w:val="18"/>
                <w:szCs w:val="21"/>
              </w:rPr>
              <w:t>°（自动翻转）；</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最低照度：</w:t>
            </w:r>
          </w:p>
          <w:p w:rsidR="00F5644C" w:rsidRPr="0052693C" w:rsidRDefault="00946DE1">
            <w:pPr>
              <w:widowControl/>
              <w:numPr>
                <w:ilvl w:val="0"/>
                <w:numId w:val="15"/>
              </w:numPr>
              <w:spacing w:line="360" w:lineRule="auto"/>
              <w:ind w:left="825" w:hanging="405"/>
              <w:jc w:val="left"/>
              <w:rPr>
                <w:rFonts w:ascii="宋体" w:hAnsi="宋体" w:cs="宋体"/>
                <w:sz w:val="18"/>
                <w:szCs w:val="21"/>
              </w:rPr>
            </w:pPr>
            <w:r w:rsidRPr="0052693C">
              <w:rPr>
                <w:rFonts w:ascii="宋体" w:hAnsi="宋体" w:cs="宋体" w:hint="eastAsia"/>
                <w:sz w:val="18"/>
                <w:szCs w:val="21"/>
              </w:rPr>
              <w:t>全景≤</w:t>
            </w:r>
            <w:r w:rsidRPr="0052693C">
              <w:rPr>
                <w:rFonts w:ascii="宋体" w:hAnsi="宋体" w:cs="宋体" w:hint="eastAsia"/>
                <w:sz w:val="18"/>
                <w:szCs w:val="21"/>
              </w:rPr>
              <w:t>0.0005 Lux/F1.0</w:t>
            </w:r>
            <w:r w:rsidRPr="0052693C">
              <w:rPr>
                <w:rFonts w:ascii="宋体" w:hAnsi="宋体" w:cs="宋体" w:hint="eastAsia"/>
                <w:sz w:val="18"/>
                <w:szCs w:val="21"/>
              </w:rPr>
              <w:t>（彩色），</w:t>
            </w:r>
            <w:r w:rsidRPr="0052693C">
              <w:rPr>
                <w:rFonts w:ascii="宋体" w:hAnsi="宋体" w:cs="宋体" w:hint="eastAsia"/>
                <w:sz w:val="18"/>
                <w:szCs w:val="21"/>
              </w:rPr>
              <w:t>0.0001 Lux/F1.0</w:t>
            </w:r>
            <w:r w:rsidRPr="0052693C">
              <w:rPr>
                <w:rFonts w:ascii="宋体" w:hAnsi="宋体" w:cs="宋体" w:hint="eastAsia"/>
                <w:sz w:val="18"/>
                <w:szCs w:val="21"/>
              </w:rPr>
              <w:t>（黑白）；</w:t>
            </w:r>
          </w:p>
          <w:p w:rsidR="00F5644C" w:rsidRPr="0052693C" w:rsidRDefault="00946DE1">
            <w:pPr>
              <w:widowControl/>
              <w:numPr>
                <w:ilvl w:val="0"/>
                <w:numId w:val="15"/>
              </w:numPr>
              <w:spacing w:line="360" w:lineRule="auto"/>
              <w:ind w:left="825" w:hanging="405"/>
              <w:jc w:val="left"/>
              <w:rPr>
                <w:rFonts w:ascii="宋体" w:hAnsi="宋体" w:cs="宋体"/>
                <w:sz w:val="18"/>
                <w:szCs w:val="21"/>
              </w:rPr>
            </w:pPr>
            <w:r w:rsidRPr="0052693C">
              <w:rPr>
                <w:rFonts w:ascii="宋体" w:hAnsi="宋体" w:cs="宋体" w:hint="eastAsia"/>
                <w:sz w:val="18"/>
                <w:szCs w:val="21"/>
              </w:rPr>
              <w:t>细节≤</w:t>
            </w:r>
            <w:proofErr w:type="gramStart"/>
            <w:r w:rsidRPr="0052693C">
              <w:rPr>
                <w:rFonts w:ascii="宋体" w:hAnsi="宋体" w:cs="宋体" w:hint="eastAsia"/>
                <w:sz w:val="18"/>
                <w:szCs w:val="21"/>
              </w:rPr>
              <w:t>星光级</w:t>
            </w:r>
            <w:proofErr w:type="gramEnd"/>
            <w:r w:rsidRPr="0052693C">
              <w:rPr>
                <w:rFonts w:ascii="宋体" w:hAnsi="宋体" w:cs="宋体" w:hint="eastAsia"/>
                <w:sz w:val="18"/>
                <w:szCs w:val="21"/>
              </w:rPr>
              <w:t>超低照度，</w:t>
            </w:r>
            <w:r w:rsidRPr="0052693C">
              <w:rPr>
                <w:rFonts w:ascii="宋体" w:hAnsi="宋体" w:cs="宋体" w:hint="eastAsia"/>
                <w:sz w:val="18"/>
                <w:szCs w:val="21"/>
              </w:rPr>
              <w:t>0.0005 Lux/F1.2</w:t>
            </w:r>
            <w:r w:rsidRPr="0052693C">
              <w:rPr>
                <w:rFonts w:ascii="宋体" w:hAnsi="宋体" w:cs="宋体" w:hint="eastAsia"/>
                <w:sz w:val="18"/>
                <w:szCs w:val="21"/>
              </w:rPr>
              <w:t>（彩色），</w:t>
            </w:r>
            <w:r w:rsidRPr="0052693C">
              <w:rPr>
                <w:rFonts w:ascii="宋体" w:hAnsi="宋体" w:cs="宋体" w:hint="eastAsia"/>
                <w:sz w:val="18"/>
                <w:szCs w:val="21"/>
              </w:rPr>
              <w:t>0.0001 Lux/F1.2</w:t>
            </w:r>
            <w:r w:rsidRPr="0052693C">
              <w:rPr>
                <w:rFonts w:ascii="宋体" w:hAnsi="宋体" w:cs="宋体" w:hint="eastAsia"/>
                <w:sz w:val="18"/>
                <w:szCs w:val="21"/>
              </w:rPr>
              <w:t>（黑白），</w:t>
            </w:r>
            <w:r w:rsidRPr="0052693C">
              <w:rPr>
                <w:rFonts w:ascii="宋体" w:hAnsi="宋体" w:cs="宋体" w:hint="eastAsia"/>
                <w:sz w:val="18"/>
                <w:szCs w:val="21"/>
              </w:rPr>
              <w:t>0 Lux with IR</w:t>
            </w:r>
            <w:r w:rsidRPr="0052693C">
              <w:rPr>
                <w:rFonts w:ascii="宋体" w:hAnsi="宋体" w:cs="宋体" w:hint="eastAsia"/>
                <w:sz w:val="18"/>
                <w:szCs w:val="21"/>
              </w:rPr>
              <w:t>；</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红外照射距离</w:t>
            </w:r>
            <w:r w:rsidRPr="0052693C">
              <w:rPr>
                <w:rFonts w:ascii="宋体" w:hAnsi="宋体" w:cs="宋体" w:hint="eastAsia"/>
                <w:sz w:val="18"/>
                <w:szCs w:val="21"/>
              </w:rPr>
              <w:t xml:space="preserve">: </w:t>
            </w:r>
            <w:r w:rsidRPr="0052693C">
              <w:rPr>
                <w:rFonts w:ascii="宋体" w:hAnsi="宋体" w:cs="宋体" w:hint="eastAsia"/>
                <w:sz w:val="18"/>
                <w:szCs w:val="21"/>
              </w:rPr>
              <w:t>≥</w:t>
            </w:r>
            <w:r w:rsidRPr="0052693C">
              <w:rPr>
                <w:rFonts w:ascii="宋体" w:hAnsi="宋体" w:cs="宋体" w:hint="eastAsia"/>
                <w:sz w:val="18"/>
                <w:szCs w:val="21"/>
              </w:rPr>
              <w:t>250 m</w:t>
            </w:r>
            <w:r w:rsidRPr="0052693C">
              <w:rPr>
                <w:rFonts w:ascii="宋体" w:hAnsi="宋体" w:cs="宋体" w:hint="eastAsia"/>
                <w:sz w:val="18"/>
                <w:szCs w:val="21"/>
              </w:rPr>
              <w:t>；</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采用一体化设计，单产品即可同时提供全景与特写画面，兼顾全景与细节。其中全景画面由</w:t>
            </w:r>
            <w:r w:rsidRPr="0052693C">
              <w:rPr>
                <w:rFonts w:ascii="宋体" w:hAnsi="宋体" w:cs="宋体" w:hint="eastAsia"/>
                <w:sz w:val="18"/>
                <w:szCs w:val="21"/>
              </w:rPr>
              <w:t>4</w:t>
            </w:r>
            <w:r w:rsidRPr="0052693C">
              <w:rPr>
                <w:rFonts w:ascii="宋体" w:hAnsi="宋体" w:cs="宋体" w:hint="eastAsia"/>
                <w:sz w:val="18"/>
                <w:szCs w:val="21"/>
              </w:rPr>
              <w:t>个传感器拼接而成，实现</w:t>
            </w:r>
            <w:r w:rsidRPr="0052693C">
              <w:rPr>
                <w:rFonts w:ascii="宋体" w:hAnsi="宋体" w:cs="宋体" w:hint="eastAsia"/>
                <w:sz w:val="18"/>
                <w:szCs w:val="21"/>
              </w:rPr>
              <w:t>180</w:t>
            </w:r>
            <w:r w:rsidRPr="0052693C">
              <w:rPr>
                <w:rFonts w:ascii="宋体" w:hAnsi="宋体" w:cs="宋体" w:hint="eastAsia"/>
                <w:sz w:val="18"/>
                <w:szCs w:val="21"/>
              </w:rPr>
              <w:t>度的全景监控，全景画面可支持关注区域畸变矫正；一体化机芯和高速云台设计，在全景监控的同时为用户提供快速细节定</w:t>
            </w:r>
            <w:r w:rsidRPr="0052693C">
              <w:rPr>
                <w:rFonts w:ascii="宋体" w:hAnsi="宋体" w:cs="宋体" w:hint="eastAsia"/>
                <w:sz w:val="18"/>
                <w:szCs w:val="21"/>
              </w:rPr>
              <w:t>位功能。集成先进的视频分析算法和多目标跟踪算法程序，可实现自动或</w:t>
            </w:r>
            <w:proofErr w:type="gramStart"/>
            <w:r w:rsidRPr="0052693C">
              <w:rPr>
                <w:rFonts w:ascii="宋体" w:hAnsi="宋体" w:cs="宋体" w:hint="eastAsia"/>
                <w:sz w:val="18"/>
                <w:szCs w:val="21"/>
              </w:rPr>
              <w:t>手动对</w:t>
            </w:r>
            <w:proofErr w:type="gramEnd"/>
            <w:r w:rsidRPr="0052693C">
              <w:rPr>
                <w:rFonts w:ascii="宋体" w:hAnsi="宋体" w:cs="宋体" w:hint="eastAsia"/>
                <w:sz w:val="18"/>
                <w:szCs w:val="21"/>
              </w:rPr>
              <w:t>全景区域内的多个目标进行区域入侵、越界、进入区域、离开区域行为的检测，并可输出报警信号和</w:t>
            </w:r>
            <w:proofErr w:type="gramStart"/>
            <w:r w:rsidRPr="0052693C">
              <w:rPr>
                <w:rFonts w:ascii="宋体" w:hAnsi="宋体" w:cs="宋体" w:hint="eastAsia"/>
                <w:sz w:val="18"/>
                <w:szCs w:val="21"/>
              </w:rPr>
              <w:t>联动云</w:t>
            </w:r>
            <w:proofErr w:type="gramEnd"/>
            <w:r w:rsidRPr="0052693C">
              <w:rPr>
                <w:rFonts w:ascii="宋体" w:hAnsi="宋体" w:cs="宋体" w:hint="eastAsia"/>
                <w:sz w:val="18"/>
                <w:szCs w:val="21"/>
              </w:rPr>
              <w:t>台跟踪，从而满足高等级要求的安保需求；</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细节摄像机支持区域入侵、越界、进入区域、离开区域事件侦测功能；</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支持点击联动功能，通过在客户端点击</w:t>
            </w:r>
            <w:proofErr w:type="gramStart"/>
            <w:r w:rsidRPr="0052693C">
              <w:rPr>
                <w:rFonts w:ascii="宋体" w:hAnsi="宋体" w:cs="宋体" w:hint="eastAsia"/>
                <w:sz w:val="18"/>
                <w:szCs w:val="21"/>
              </w:rPr>
              <w:t>或者框选全景</w:t>
            </w:r>
            <w:proofErr w:type="gramEnd"/>
            <w:r w:rsidRPr="0052693C">
              <w:rPr>
                <w:rFonts w:ascii="宋体" w:hAnsi="宋体" w:cs="宋体" w:hint="eastAsia"/>
                <w:sz w:val="18"/>
                <w:szCs w:val="21"/>
              </w:rPr>
              <w:t>摄像机画面任意位置，细节跟踪摄像机可自动通过云台调整与变焦，将该区域置于画面中心；</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支持目标自动跟踪功能，目标切换时间≤</w:t>
            </w:r>
            <w:r w:rsidRPr="0052693C">
              <w:rPr>
                <w:rFonts w:ascii="宋体" w:hAnsi="宋体" w:cs="宋体" w:hint="eastAsia"/>
                <w:sz w:val="18"/>
                <w:szCs w:val="21"/>
              </w:rPr>
              <w:t>1</w:t>
            </w:r>
            <w:r w:rsidRPr="0052693C">
              <w:rPr>
                <w:rFonts w:ascii="宋体" w:hAnsi="宋体" w:cs="宋体" w:hint="eastAsia"/>
                <w:sz w:val="18"/>
                <w:szCs w:val="21"/>
              </w:rPr>
              <w:t>秒；通过设置智能事件规则，对设定区域内触发事件的运动目标在设定的跟踪时间内进行持续稳定跟踪。并可在跟踪过程中手动切换跟踪目标，支持手动选择跟踪目标，在设定跟踪时间内进行持续稳定跟踪；</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视频压缩标准：</w:t>
            </w:r>
            <w:r w:rsidRPr="0052693C">
              <w:rPr>
                <w:rFonts w:ascii="宋体" w:hAnsi="宋体" w:cs="宋体" w:hint="eastAsia"/>
                <w:sz w:val="18"/>
                <w:szCs w:val="21"/>
              </w:rPr>
              <w:t>H.265</w:t>
            </w:r>
            <w:r w:rsidRPr="0052693C">
              <w:rPr>
                <w:rFonts w:ascii="宋体" w:hAnsi="宋体" w:cs="宋体" w:hint="eastAsia"/>
                <w:sz w:val="18"/>
                <w:szCs w:val="21"/>
              </w:rPr>
              <w:t>，</w:t>
            </w:r>
            <w:r w:rsidRPr="0052693C">
              <w:rPr>
                <w:rFonts w:ascii="宋体" w:hAnsi="宋体" w:cs="宋体" w:hint="eastAsia"/>
                <w:sz w:val="18"/>
                <w:szCs w:val="21"/>
              </w:rPr>
              <w:t>H.264</w:t>
            </w:r>
            <w:r w:rsidRPr="0052693C">
              <w:rPr>
                <w:rFonts w:ascii="宋体" w:hAnsi="宋体" w:cs="宋体" w:hint="eastAsia"/>
                <w:sz w:val="18"/>
                <w:szCs w:val="21"/>
              </w:rPr>
              <w:t>，</w:t>
            </w:r>
            <w:r w:rsidRPr="0052693C">
              <w:rPr>
                <w:rFonts w:ascii="宋体" w:hAnsi="宋体" w:cs="宋体" w:hint="eastAsia"/>
                <w:sz w:val="18"/>
                <w:szCs w:val="21"/>
              </w:rPr>
              <w:t>MJPEG</w:t>
            </w:r>
            <w:r w:rsidRPr="0052693C">
              <w:rPr>
                <w:rFonts w:ascii="宋体" w:hAnsi="宋体" w:cs="宋体" w:hint="eastAsia"/>
                <w:sz w:val="18"/>
                <w:szCs w:val="21"/>
              </w:rPr>
              <w:t>；</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设备镜头需具备良好的防刮性能，应采用蓝宝石单晶透光片，在使用淬硬的钢针以不小于</w:t>
            </w:r>
            <w:r w:rsidRPr="0052693C">
              <w:rPr>
                <w:rFonts w:ascii="宋体" w:hAnsi="宋体" w:cs="宋体" w:hint="eastAsia"/>
                <w:sz w:val="18"/>
                <w:szCs w:val="21"/>
              </w:rPr>
              <w:t>10</w:t>
            </w:r>
            <w:r w:rsidRPr="0052693C">
              <w:rPr>
                <w:rFonts w:ascii="宋体" w:hAnsi="宋体" w:cs="宋体" w:hint="eastAsia"/>
                <w:sz w:val="18"/>
                <w:szCs w:val="21"/>
              </w:rPr>
              <w:t>牛的作用力，不小于</w:t>
            </w:r>
            <w:r w:rsidRPr="0052693C">
              <w:rPr>
                <w:rFonts w:ascii="宋体" w:hAnsi="宋体" w:cs="宋体" w:hint="eastAsia"/>
                <w:sz w:val="18"/>
                <w:szCs w:val="21"/>
              </w:rPr>
              <w:t>20</w:t>
            </w:r>
            <w:r w:rsidRPr="0052693C">
              <w:rPr>
                <w:rFonts w:ascii="宋体" w:hAnsi="宋体" w:cs="宋体" w:hint="eastAsia"/>
                <w:sz w:val="18"/>
                <w:szCs w:val="21"/>
              </w:rPr>
              <w:t>毫米每秒的速度划痕，钢针移动距离不小于</w:t>
            </w:r>
            <w:r w:rsidRPr="0052693C">
              <w:rPr>
                <w:rFonts w:ascii="宋体" w:hAnsi="宋体" w:cs="宋体" w:hint="eastAsia"/>
                <w:sz w:val="18"/>
                <w:szCs w:val="21"/>
              </w:rPr>
              <w:t>15</w:t>
            </w:r>
            <w:r w:rsidRPr="0052693C">
              <w:rPr>
                <w:rFonts w:ascii="宋体" w:hAnsi="宋体" w:cs="宋体" w:hint="eastAsia"/>
                <w:sz w:val="18"/>
                <w:szCs w:val="21"/>
              </w:rPr>
              <w:t>厘米的情况下，设备透光片无明显</w:t>
            </w:r>
            <w:proofErr w:type="gramStart"/>
            <w:r w:rsidRPr="0052693C">
              <w:rPr>
                <w:rFonts w:ascii="宋体" w:hAnsi="宋体" w:cs="宋体" w:hint="eastAsia"/>
                <w:sz w:val="18"/>
                <w:szCs w:val="21"/>
              </w:rPr>
              <w:t>划痕且</w:t>
            </w:r>
            <w:proofErr w:type="gramEnd"/>
            <w:r w:rsidRPr="0052693C">
              <w:rPr>
                <w:rFonts w:ascii="宋体" w:hAnsi="宋体" w:cs="宋体" w:hint="eastAsia"/>
                <w:sz w:val="18"/>
                <w:szCs w:val="21"/>
              </w:rPr>
              <w:t>不被刺透。（以公安部型式检测报告为准）</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网络接口：≥</w:t>
            </w:r>
            <w:r w:rsidRPr="0052693C">
              <w:rPr>
                <w:rFonts w:ascii="宋体" w:hAnsi="宋体" w:cs="宋体" w:hint="eastAsia"/>
                <w:sz w:val="18"/>
                <w:szCs w:val="21"/>
              </w:rPr>
              <w:t>1</w:t>
            </w:r>
            <w:r w:rsidRPr="0052693C">
              <w:rPr>
                <w:rFonts w:ascii="宋体" w:hAnsi="宋体" w:cs="宋体" w:hint="eastAsia"/>
                <w:sz w:val="18"/>
                <w:szCs w:val="21"/>
              </w:rPr>
              <w:t>个</w:t>
            </w:r>
            <w:r w:rsidRPr="0052693C">
              <w:rPr>
                <w:rFonts w:ascii="宋体" w:hAnsi="宋体" w:cs="宋体" w:hint="eastAsia"/>
                <w:sz w:val="18"/>
                <w:szCs w:val="21"/>
              </w:rPr>
              <w:t>RJ45</w:t>
            </w:r>
            <w:r w:rsidRPr="0052693C">
              <w:rPr>
                <w:rFonts w:ascii="宋体" w:hAnsi="宋体" w:cs="宋体" w:hint="eastAsia"/>
                <w:sz w:val="18"/>
                <w:szCs w:val="21"/>
              </w:rPr>
              <w:t>网口，自适应</w:t>
            </w:r>
            <w:r w:rsidRPr="0052693C">
              <w:rPr>
                <w:rFonts w:ascii="宋体" w:hAnsi="宋体" w:cs="宋体" w:hint="eastAsia"/>
                <w:sz w:val="18"/>
                <w:szCs w:val="21"/>
              </w:rPr>
              <w:t xml:space="preserve">10 M/100 </w:t>
            </w:r>
            <w:r w:rsidRPr="0052693C">
              <w:rPr>
                <w:rFonts w:ascii="宋体" w:hAnsi="宋体" w:cs="宋体" w:hint="eastAsia"/>
                <w:sz w:val="18"/>
                <w:szCs w:val="21"/>
              </w:rPr>
              <w:t>M/1000 M</w:t>
            </w:r>
            <w:r w:rsidRPr="0052693C">
              <w:rPr>
                <w:rFonts w:ascii="宋体" w:hAnsi="宋体" w:cs="宋体" w:hint="eastAsia"/>
                <w:sz w:val="18"/>
                <w:szCs w:val="21"/>
              </w:rPr>
              <w:t>网络数据，≥</w:t>
            </w:r>
            <w:r w:rsidRPr="0052693C">
              <w:rPr>
                <w:rFonts w:ascii="宋体" w:hAnsi="宋体" w:cs="宋体" w:hint="eastAsia"/>
                <w:sz w:val="18"/>
                <w:szCs w:val="21"/>
              </w:rPr>
              <w:t>1</w:t>
            </w:r>
            <w:r w:rsidRPr="0052693C">
              <w:rPr>
                <w:rFonts w:ascii="宋体" w:hAnsi="宋体" w:cs="宋体" w:hint="eastAsia"/>
                <w:sz w:val="18"/>
                <w:szCs w:val="21"/>
              </w:rPr>
              <w:t>个</w:t>
            </w:r>
            <w:r w:rsidRPr="0052693C">
              <w:rPr>
                <w:rFonts w:ascii="宋体" w:hAnsi="宋体" w:cs="宋体" w:hint="eastAsia"/>
                <w:sz w:val="18"/>
                <w:szCs w:val="21"/>
              </w:rPr>
              <w:t>FC</w:t>
            </w:r>
            <w:r w:rsidRPr="0052693C">
              <w:rPr>
                <w:rFonts w:ascii="宋体" w:hAnsi="宋体" w:cs="宋体" w:hint="eastAsia"/>
                <w:sz w:val="18"/>
                <w:szCs w:val="21"/>
              </w:rPr>
              <w:t>接口，内置光纤模块，</w:t>
            </w:r>
            <w:r w:rsidRPr="0052693C">
              <w:rPr>
                <w:rFonts w:ascii="宋体" w:hAnsi="宋体" w:cs="宋体" w:hint="eastAsia"/>
                <w:sz w:val="18"/>
                <w:szCs w:val="21"/>
              </w:rPr>
              <w:t>1000 M</w:t>
            </w:r>
            <w:r w:rsidRPr="0052693C">
              <w:rPr>
                <w:rFonts w:ascii="宋体" w:hAnsi="宋体" w:cs="宋体" w:hint="eastAsia"/>
                <w:sz w:val="18"/>
                <w:szCs w:val="21"/>
              </w:rPr>
              <w:t>网络数据，波长</w:t>
            </w:r>
            <w:r w:rsidRPr="0052693C">
              <w:rPr>
                <w:rFonts w:ascii="宋体" w:hAnsi="宋体" w:cs="宋体" w:hint="eastAsia"/>
                <w:sz w:val="18"/>
                <w:szCs w:val="21"/>
              </w:rPr>
              <w:t>TX1310/RX1550 nm</w:t>
            </w:r>
            <w:r w:rsidRPr="0052693C">
              <w:rPr>
                <w:rFonts w:ascii="宋体" w:hAnsi="宋体" w:cs="宋体" w:hint="eastAsia"/>
                <w:sz w:val="18"/>
                <w:szCs w:val="21"/>
              </w:rPr>
              <w:t>，单模单</w:t>
            </w:r>
            <w:proofErr w:type="gramStart"/>
            <w:r w:rsidRPr="0052693C">
              <w:rPr>
                <w:rFonts w:ascii="宋体" w:hAnsi="宋体" w:cs="宋体" w:hint="eastAsia"/>
                <w:sz w:val="18"/>
                <w:szCs w:val="21"/>
              </w:rPr>
              <w:t>纤</w:t>
            </w:r>
            <w:proofErr w:type="gramEnd"/>
            <w:r w:rsidRPr="0052693C">
              <w:rPr>
                <w:rFonts w:ascii="宋体" w:hAnsi="宋体" w:cs="宋体" w:hint="eastAsia"/>
                <w:sz w:val="18"/>
                <w:szCs w:val="21"/>
              </w:rPr>
              <w:t>；</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防护等级：</w:t>
            </w:r>
            <w:r w:rsidRPr="0052693C">
              <w:rPr>
                <w:rFonts w:ascii="宋体" w:hAnsi="宋体" w:cs="宋体" w:hint="eastAsia"/>
                <w:sz w:val="18"/>
                <w:szCs w:val="21"/>
              </w:rPr>
              <w:t>IP67</w:t>
            </w:r>
            <w:r w:rsidRPr="0052693C">
              <w:rPr>
                <w:rFonts w:ascii="宋体" w:hAnsi="宋体" w:cs="宋体" w:hint="eastAsia"/>
                <w:sz w:val="18"/>
                <w:szCs w:val="21"/>
              </w:rPr>
              <w:t>；</w:t>
            </w:r>
            <w:r w:rsidRPr="0052693C">
              <w:rPr>
                <w:rFonts w:ascii="宋体" w:hAnsi="宋体" w:cs="宋体" w:hint="eastAsia"/>
                <w:sz w:val="18"/>
                <w:szCs w:val="21"/>
              </w:rPr>
              <w:t>6000 V</w:t>
            </w:r>
            <w:r w:rsidRPr="0052693C">
              <w:rPr>
                <w:rFonts w:ascii="宋体" w:hAnsi="宋体" w:cs="宋体" w:hint="eastAsia"/>
                <w:sz w:val="18"/>
                <w:szCs w:val="21"/>
              </w:rPr>
              <w:t>防雷、防浪涌、防突波，符合</w:t>
            </w:r>
            <w:r w:rsidRPr="0052693C">
              <w:rPr>
                <w:rFonts w:ascii="宋体" w:hAnsi="宋体" w:cs="宋体" w:hint="eastAsia"/>
                <w:sz w:val="18"/>
                <w:szCs w:val="21"/>
              </w:rPr>
              <w:t>GB/T17626.2/3/4/5/6</w:t>
            </w:r>
            <w:proofErr w:type="gramStart"/>
            <w:r w:rsidRPr="0052693C">
              <w:rPr>
                <w:rFonts w:ascii="宋体" w:hAnsi="宋体" w:cs="宋体" w:hint="eastAsia"/>
                <w:sz w:val="18"/>
                <w:szCs w:val="21"/>
              </w:rPr>
              <w:t>四</w:t>
            </w:r>
            <w:proofErr w:type="gramEnd"/>
            <w:r w:rsidRPr="0052693C">
              <w:rPr>
                <w:rFonts w:ascii="宋体" w:hAnsi="宋体" w:cs="宋体" w:hint="eastAsia"/>
                <w:sz w:val="18"/>
                <w:szCs w:val="21"/>
              </w:rPr>
              <w:t>级标准；</w:t>
            </w:r>
          </w:p>
          <w:p w:rsidR="00F5644C" w:rsidRPr="0052693C" w:rsidRDefault="00946DE1">
            <w:pPr>
              <w:widowControl/>
              <w:numPr>
                <w:ilvl w:val="0"/>
                <w:numId w:val="12"/>
              </w:numPr>
              <w:spacing w:line="360" w:lineRule="auto"/>
              <w:jc w:val="left"/>
              <w:rPr>
                <w:rFonts w:ascii="宋体" w:hAnsi="宋体" w:cs="宋体"/>
                <w:sz w:val="18"/>
                <w:szCs w:val="21"/>
              </w:rPr>
            </w:pPr>
            <w:r w:rsidRPr="0052693C">
              <w:rPr>
                <w:rFonts w:ascii="宋体" w:hAnsi="宋体" w:cs="宋体" w:hint="eastAsia"/>
                <w:sz w:val="18"/>
                <w:szCs w:val="21"/>
              </w:rPr>
              <w:t>供电方式：</w:t>
            </w:r>
            <w:r w:rsidRPr="0052693C">
              <w:rPr>
                <w:rFonts w:ascii="宋体" w:hAnsi="宋体" w:cs="宋体" w:hint="eastAsia"/>
                <w:sz w:val="18"/>
                <w:szCs w:val="21"/>
              </w:rPr>
              <w:t>DC</w:t>
            </w:r>
            <w:r w:rsidRPr="0052693C">
              <w:rPr>
                <w:rFonts w:ascii="宋体" w:hAnsi="宋体" w:cs="宋体" w:hint="eastAsia"/>
                <w:sz w:val="18"/>
                <w:szCs w:val="21"/>
              </w:rPr>
              <w:t>：</w:t>
            </w:r>
            <w:r w:rsidRPr="0052693C">
              <w:rPr>
                <w:rFonts w:ascii="宋体" w:hAnsi="宋体" w:cs="宋体" w:hint="eastAsia"/>
                <w:sz w:val="18"/>
                <w:szCs w:val="21"/>
              </w:rPr>
              <w:t>36 V</w:t>
            </w:r>
            <w:r w:rsidRPr="0052693C">
              <w:rPr>
                <w:rFonts w:ascii="宋体" w:hAnsi="宋体" w:cs="宋体" w:hint="eastAsia"/>
                <w:sz w:val="18"/>
                <w:szCs w:val="21"/>
              </w:rPr>
              <w:t>。</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lastRenderedPageBreak/>
              <w:t>6</w:t>
            </w:r>
          </w:p>
        </w:tc>
        <w:tc>
          <w:tcPr>
            <w:tcW w:w="88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独立式光电感烟火灾探测报警器</w:t>
            </w:r>
          </w:p>
        </w:tc>
        <w:tc>
          <w:tcPr>
            <w:tcW w:w="3719"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独立式光电感烟火灾探测报警器；</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通讯方式：</w:t>
            </w:r>
            <w:r w:rsidRPr="0052693C">
              <w:rPr>
                <w:rFonts w:ascii="宋体" w:hAnsi="宋体" w:cs="宋体" w:hint="eastAsia"/>
                <w:kern w:val="0"/>
                <w:sz w:val="18"/>
                <w:szCs w:val="18"/>
              </w:rPr>
              <w:t>LoRa</w:t>
            </w:r>
            <w:r w:rsidRPr="0052693C">
              <w:rPr>
                <w:rFonts w:ascii="宋体" w:hAnsi="宋体" w:cs="宋体" w:hint="eastAsia"/>
                <w:kern w:val="0"/>
                <w:sz w:val="18"/>
                <w:szCs w:val="18"/>
              </w:rPr>
              <w:t>通讯；</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工作原理：光电式、热敏元件感温；</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工作电压：</w:t>
            </w:r>
            <w:r w:rsidRPr="0052693C">
              <w:rPr>
                <w:rFonts w:ascii="宋体" w:hAnsi="宋体" w:cs="宋体" w:hint="eastAsia"/>
                <w:kern w:val="0"/>
                <w:sz w:val="18"/>
                <w:szCs w:val="18"/>
              </w:rPr>
              <w:t>DC3.0V</w:t>
            </w:r>
            <w:r w:rsidRPr="0052693C">
              <w:rPr>
                <w:rFonts w:ascii="宋体" w:hAnsi="宋体" w:cs="宋体" w:hint="eastAsia"/>
                <w:kern w:val="0"/>
                <w:sz w:val="18"/>
                <w:szCs w:val="18"/>
              </w:rPr>
              <w:t>（锂电池）；</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工作电流：静态电流≤</w:t>
            </w:r>
            <w:r w:rsidRPr="0052693C">
              <w:rPr>
                <w:rFonts w:ascii="宋体" w:hAnsi="宋体" w:cs="宋体" w:hint="eastAsia"/>
                <w:kern w:val="0"/>
                <w:sz w:val="18"/>
                <w:szCs w:val="18"/>
              </w:rPr>
              <w:t>13</w:t>
            </w:r>
            <w:r w:rsidRPr="0052693C">
              <w:rPr>
                <w:rFonts w:ascii="宋体" w:hAnsi="宋体" w:cs="宋体" w:hint="eastAsia"/>
                <w:kern w:val="0"/>
                <w:sz w:val="18"/>
                <w:szCs w:val="18"/>
              </w:rPr>
              <w:t>μ</w:t>
            </w:r>
            <w:r w:rsidRPr="0052693C">
              <w:rPr>
                <w:rFonts w:ascii="宋体" w:hAnsi="宋体" w:cs="宋体" w:hint="eastAsia"/>
                <w:kern w:val="0"/>
                <w:sz w:val="18"/>
                <w:szCs w:val="18"/>
              </w:rPr>
              <w:t>A</w:t>
            </w:r>
            <w:r w:rsidRPr="0052693C">
              <w:rPr>
                <w:rFonts w:ascii="宋体" w:hAnsi="宋体" w:cs="宋体" w:hint="eastAsia"/>
                <w:kern w:val="0"/>
                <w:sz w:val="18"/>
                <w:szCs w:val="18"/>
              </w:rPr>
              <w:t>，报警电流≤</w:t>
            </w:r>
            <w:r w:rsidRPr="0052693C">
              <w:rPr>
                <w:rFonts w:ascii="宋体" w:hAnsi="宋体" w:cs="宋体" w:hint="eastAsia"/>
                <w:kern w:val="0"/>
                <w:sz w:val="18"/>
                <w:szCs w:val="18"/>
              </w:rPr>
              <w:t>50mA</w:t>
            </w:r>
            <w:r w:rsidRPr="0052693C">
              <w:rPr>
                <w:rFonts w:ascii="宋体" w:hAnsi="宋体" w:cs="宋体" w:hint="eastAsia"/>
                <w:kern w:val="0"/>
                <w:sz w:val="18"/>
                <w:szCs w:val="18"/>
              </w:rPr>
              <w:t>；</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感温报警：定温</w:t>
            </w:r>
            <w:r w:rsidRPr="0052693C">
              <w:rPr>
                <w:rFonts w:ascii="宋体" w:hAnsi="宋体" w:cs="宋体" w:hint="eastAsia"/>
                <w:kern w:val="0"/>
                <w:sz w:val="18"/>
                <w:szCs w:val="18"/>
              </w:rPr>
              <w:t>57</w:t>
            </w:r>
            <w:r w:rsidRPr="0052693C">
              <w:rPr>
                <w:rFonts w:ascii="宋体" w:hAnsi="宋体" w:cs="宋体" w:hint="eastAsia"/>
                <w:kern w:val="0"/>
                <w:sz w:val="18"/>
                <w:szCs w:val="18"/>
              </w:rPr>
              <w:t>℃，</w:t>
            </w:r>
            <w:proofErr w:type="gramStart"/>
            <w:r w:rsidRPr="0052693C">
              <w:rPr>
                <w:rFonts w:ascii="宋体" w:hAnsi="宋体" w:cs="宋体" w:hint="eastAsia"/>
                <w:kern w:val="0"/>
                <w:sz w:val="18"/>
                <w:szCs w:val="18"/>
              </w:rPr>
              <w:t>差温约</w:t>
            </w:r>
            <w:proofErr w:type="gramEnd"/>
            <w:r w:rsidRPr="0052693C">
              <w:rPr>
                <w:rFonts w:ascii="宋体" w:hAnsi="宋体" w:cs="宋体" w:hint="eastAsia"/>
                <w:kern w:val="0"/>
                <w:sz w:val="18"/>
                <w:szCs w:val="18"/>
              </w:rPr>
              <w:t>8</w:t>
            </w:r>
            <w:r w:rsidRPr="0052693C">
              <w:rPr>
                <w:rFonts w:ascii="宋体" w:hAnsi="宋体" w:cs="宋体" w:hint="eastAsia"/>
                <w:kern w:val="0"/>
                <w:sz w:val="18"/>
                <w:szCs w:val="18"/>
              </w:rPr>
              <w:t>℃</w:t>
            </w:r>
            <w:r w:rsidRPr="0052693C">
              <w:rPr>
                <w:rFonts w:ascii="宋体" w:hAnsi="宋体" w:cs="宋体" w:hint="eastAsia"/>
                <w:kern w:val="0"/>
                <w:sz w:val="18"/>
                <w:szCs w:val="18"/>
              </w:rPr>
              <w:t>/min</w:t>
            </w:r>
            <w:r w:rsidRPr="0052693C">
              <w:rPr>
                <w:rFonts w:ascii="宋体" w:hAnsi="宋体" w:cs="宋体" w:hint="eastAsia"/>
                <w:kern w:val="0"/>
                <w:sz w:val="18"/>
                <w:szCs w:val="18"/>
              </w:rPr>
              <w:t>；</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报警方式：声光报警；</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报警音量：≥</w:t>
            </w:r>
            <w:r w:rsidRPr="0052693C">
              <w:rPr>
                <w:rFonts w:ascii="宋体" w:hAnsi="宋体" w:cs="宋体" w:hint="eastAsia"/>
                <w:kern w:val="0"/>
                <w:sz w:val="18"/>
                <w:szCs w:val="18"/>
              </w:rPr>
              <w:t>85dB@3m</w:t>
            </w:r>
            <w:r w:rsidRPr="0052693C">
              <w:rPr>
                <w:rFonts w:ascii="宋体" w:hAnsi="宋体" w:cs="宋体" w:hint="eastAsia"/>
                <w:kern w:val="0"/>
                <w:sz w:val="18"/>
                <w:szCs w:val="18"/>
              </w:rPr>
              <w:t>（</w:t>
            </w:r>
            <w:r w:rsidRPr="0052693C">
              <w:rPr>
                <w:rFonts w:ascii="宋体" w:hAnsi="宋体" w:cs="宋体" w:hint="eastAsia"/>
                <w:kern w:val="0"/>
                <w:sz w:val="18"/>
                <w:szCs w:val="18"/>
              </w:rPr>
              <w:t>A</w:t>
            </w:r>
            <w:r w:rsidRPr="0052693C">
              <w:rPr>
                <w:rFonts w:ascii="宋体" w:hAnsi="宋体" w:cs="宋体" w:hint="eastAsia"/>
                <w:kern w:val="0"/>
                <w:sz w:val="18"/>
                <w:szCs w:val="18"/>
              </w:rPr>
              <w:t>计权）；</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报警分类：火灾报警、低压报警、故障报警、</w:t>
            </w:r>
            <w:proofErr w:type="gramStart"/>
            <w:r w:rsidRPr="0052693C">
              <w:rPr>
                <w:rFonts w:ascii="宋体" w:hAnsi="宋体" w:cs="宋体" w:hint="eastAsia"/>
                <w:kern w:val="0"/>
                <w:sz w:val="18"/>
                <w:szCs w:val="18"/>
              </w:rPr>
              <w:t>防拆报警</w:t>
            </w:r>
            <w:proofErr w:type="gramEnd"/>
            <w:r w:rsidRPr="0052693C">
              <w:rPr>
                <w:rFonts w:ascii="宋体" w:hAnsi="宋体" w:cs="宋体" w:hint="eastAsia"/>
                <w:kern w:val="0"/>
                <w:sz w:val="18"/>
                <w:szCs w:val="18"/>
              </w:rPr>
              <w:t>；</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其他功能：自检按键、</w:t>
            </w:r>
            <w:proofErr w:type="gramStart"/>
            <w:r w:rsidRPr="0052693C">
              <w:rPr>
                <w:rFonts w:ascii="宋体" w:hAnsi="宋体" w:cs="宋体" w:hint="eastAsia"/>
                <w:kern w:val="0"/>
                <w:sz w:val="18"/>
                <w:szCs w:val="18"/>
              </w:rPr>
              <w:t>本地</w:t>
            </w:r>
            <w:r w:rsidRPr="0052693C">
              <w:rPr>
                <w:rFonts w:ascii="宋体" w:hAnsi="宋体" w:cs="宋体" w:hint="eastAsia"/>
                <w:kern w:val="0"/>
                <w:sz w:val="18"/>
                <w:szCs w:val="18"/>
              </w:rPr>
              <w:t>/</w:t>
            </w:r>
            <w:proofErr w:type="gramEnd"/>
            <w:r w:rsidRPr="0052693C">
              <w:rPr>
                <w:rFonts w:ascii="宋体" w:hAnsi="宋体" w:cs="宋体" w:hint="eastAsia"/>
                <w:kern w:val="0"/>
                <w:sz w:val="18"/>
                <w:szCs w:val="18"/>
              </w:rPr>
              <w:t>远程消音；</w:t>
            </w:r>
          </w:p>
          <w:p w:rsidR="00F5644C" w:rsidRPr="0052693C" w:rsidRDefault="00946DE1">
            <w:pPr>
              <w:widowControl/>
              <w:numPr>
                <w:ilvl w:val="0"/>
                <w:numId w:val="16"/>
              </w:numPr>
              <w:spacing w:line="360" w:lineRule="auto"/>
              <w:jc w:val="left"/>
              <w:rPr>
                <w:rFonts w:ascii="宋体" w:hAnsi="宋体" w:cs="宋体"/>
                <w:kern w:val="0"/>
                <w:sz w:val="18"/>
                <w:szCs w:val="18"/>
              </w:rPr>
            </w:pPr>
            <w:r w:rsidRPr="0052693C">
              <w:rPr>
                <w:rFonts w:ascii="宋体" w:hAnsi="宋体" w:cs="宋体" w:hint="eastAsia"/>
                <w:kern w:val="0"/>
                <w:sz w:val="18"/>
                <w:szCs w:val="18"/>
              </w:rPr>
              <w:t>电池设计寿命：≥</w:t>
            </w:r>
            <w:r w:rsidRPr="0052693C">
              <w:rPr>
                <w:rFonts w:ascii="宋体" w:hAnsi="宋体" w:cs="宋体" w:hint="eastAsia"/>
                <w:kern w:val="0"/>
                <w:sz w:val="18"/>
                <w:szCs w:val="18"/>
              </w:rPr>
              <w:t>5</w:t>
            </w:r>
            <w:r w:rsidRPr="0052693C">
              <w:rPr>
                <w:rFonts w:ascii="宋体" w:hAnsi="宋体" w:cs="宋体" w:hint="eastAsia"/>
                <w:kern w:val="0"/>
                <w:sz w:val="18"/>
                <w:szCs w:val="18"/>
              </w:rPr>
              <w:t>年（根据实际使用情况而定）；</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lastRenderedPageBreak/>
              <w:t>7</w:t>
            </w:r>
          </w:p>
        </w:tc>
        <w:tc>
          <w:tcPr>
            <w:tcW w:w="88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textAlignment w:val="center"/>
              <w:rPr>
                <w:rFonts w:ascii="宋体" w:hAnsi="宋体" w:cs="宋体"/>
                <w:sz w:val="18"/>
                <w:szCs w:val="18"/>
              </w:rPr>
            </w:pPr>
            <w:r w:rsidRPr="0052693C">
              <w:rPr>
                <w:rFonts w:ascii="宋体" w:hAnsi="宋体" w:cs="宋体" w:hint="eastAsia"/>
                <w:kern w:val="0"/>
                <w:sz w:val="18"/>
                <w:szCs w:val="18"/>
              </w:rPr>
              <w:t>物联网消防报警网关</w:t>
            </w:r>
          </w:p>
        </w:tc>
        <w:tc>
          <w:tcPr>
            <w:tcW w:w="3719"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17"/>
              </w:numPr>
              <w:spacing w:line="360" w:lineRule="auto"/>
              <w:jc w:val="left"/>
              <w:rPr>
                <w:rFonts w:ascii="宋体" w:hAnsi="宋体" w:cs="宋体"/>
                <w:kern w:val="0"/>
                <w:sz w:val="18"/>
                <w:szCs w:val="18"/>
              </w:rPr>
            </w:pPr>
            <w:r w:rsidRPr="0052693C">
              <w:rPr>
                <w:rFonts w:ascii="宋体" w:hAnsi="宋体" w:cs="宋体" w:hint="eastAsia"/>
                <w:kern w:val="0"/>
                <w:sz w:val="18"/>
                <w:szCs w:val="18"/>
              </w:rPr>
              <w:t>上行通讯：以太网；</w:t>
            </w:r>
          </w:p>
          <w:p w:rsidR="00F5644C" w:rsidRPr="0052693C" w:rsidRDefault="00946DE1">
            <w:pPr>
              <w:widowControl/>
              <w:numPr>
                <w:ilvl w:val="0"/>
                <w:numId w:val="17"/>
              </w:numPr>
              <w:spacing w:line="360" w:lineRule="auto"/>
              <w:jc w:val="left"/>
              <w:rPr>
                <w:rFonts w:ascii="宋体" w:hAnsi="宋体" w:cs="宋体"/>
                <w:kern w:val="0"/>
                <w:sz w:val="18"/>
                <w:szCs w:val="18"/>
              </w:rPr>
            </w:pPr>
            <w:r w:rsidRPr="0052693C">
              <w:rPr>
                <w:rFonts w:ascii="宋体" w:hAnsi="宋体" w:cs="宋体" w:hint="eastAsia"/>
                <w:kern w:val="0"/>
                <w:sz w:val="18"/>
                <w:szCs w:val="18"/>
              </w:rPr>
              <w:t>下行通讯：</w:t>
            </w:r>
            <w:r w:rsidRPr="0052693C">
              <w:rPr>
                <w:rFonts w:ascii="宋体" w:hAnsi="宋体" w:cs="宋体" w:hint="eastAsia"/>
                <w:kern w:val="0"/>
                <w:sz w:val="18"/>
                <w:szCs w:val="18"/>
              </w:rPr>
              <w:t>LoRa</w:t>
            </w:r>
            <w:r w:rsidRPr="0052693C">
              <w:rPr>
                <w:rFonts w:ascii="宋体" w:hAnsi="宋体" w:cs="宋体" w:hint="eastAsia"/>
                <w:kern w:val="0"/>
                <w:sz w:val="18"/>
                <w:szCs w:val="18"/>
              </w:rPr>
              <w:t>；</w:t>
            </w:r>
          </w:p>
          <w:p w:rsidR="00F5644C" w:rsidRPr="0052693C" w:rsidRDefault="00946DE1">
            <w:pPr>
              <w:widowControl/>
              <w:numPr>
                <w:ilvl w:val="0"/>
                <w:numId w:val="17"/>
              </w:numPr>
              <w:spacing w:line="360" w:lineRule="auto"/>
              <w:jc w:val="left"/>
              <w:rPr>
                <w:rFonts w:ascii="宋体" w:hAnsi="宋体" w:cs="宋体"/>
                <w:kern w:val="0"/>
                <w:sz w:val="18"/>
                <w:szCs w:val="18"/>
              </w:rPr>
            </w:pPr>
            <w:r w:rsidRPr="0052693C">
              <w:rPr>
                <w:rFonts w:ascii="宋体" w:hAnsi="宋体" w:cs="宋体" w:hint="eastAsia"/>
                <w:kern w:val="0"/>
                <w:sz w:val="18"/>
                <w:szCs w:val="18"/>
              </w:rPr>
              <w:t>下行频率：</w:t>
            </w:r>
            <w:r w:rsidRPr="0052693C">
              <w:rPr>
                <w:rFonts w:ascii="宋体" w:hAnsi="宋体" w:cs="宋体" w:hint="eastAsia"/>
                <w:kern w:val="0"/>
                <w:sz w:val="18"/>
                <w:szCs w:val="18"/>
              </w:rPr>
              <w:t>470MHz~510MHz</w:t>
            </w:r>
            <w:r w:rsidRPr="0052693C">
              <w:rPr>
                <w:rFonts w:ascii="宋体" w:hAnsi="宋体" w:cs="宋体" w:hint="eastAsia"/>
                <w:kern w:val="0"/>
                <w:sz w:val="18"/>
                <w:szCs w:val="18"/>
              </w:rPr>
              <w:t>；</w:t>
            </w:r>
          </w:p>
          <w:p w:rsidR="00F5644C" w:rsidRPr="0052693C" w:rsidRDefault="00946DE1">
            <w:pPr>
              <w:widowControl/>
              <w:numPr>
                <w:ilvl w:val="0"/>
                <w:numId w:val="17"/>
              </w:numPr>
              <w:spacing w:line="360" w:lineRule="auto"/>
              <w:jc w:val="left"/>
              <w:rPr>
                <w:rFonts w:ascii="宋体" w:hAnsi="宋体" w:cs="宋体"/>
                <w:kern w:val="0"/>
                <w:sz w:val="18"/>
                <w:szCs w:val="18"/>
              </w:rPr>
            </w:pPr>
            <w:r w:rsidRPr="0052693C">
              <w:rPr>
                <w:rFonts w:ascii="宋体" w:hAnsi="宋体" w:cs="宋体" w:hint="eastAsia"/>
                <w:kern w:val="0"/>
                <w:sz w:val="18"/>
                <w:szCs w:val="18"/>
              </w:rPr>
              <w:t>外设接入数量：≥</w:t>
            </w:r>
            <w:r w:rsidRPr="0052693C">
              <w:rPr>
                <w:rFonts w:ascii="宋体" w:hAnsi="宋体" w:cs="宋体" w:hint="eastAsia"/>
                <w:kern w:val="0"/>
                <w:sz w:val="18"/>
                <w:szCs w:val="18"/>
              </w:rPr>
              <w:t>128</w:t>
            </w:r>
            <w:r w:rsidRPr="0052693C">
              <w:rPr>
                <w:rFonts w:ascii="宋体" w:hAnsi="宋体" w:cs="宋体" w:hint="eastAsia"/>
                <w:kern w:val="0"/>
                <w:sz w:val="18"/>
                <w:szCs w:val="18"/>
              </w:rPr>
              <w:t>个；</w:t>
            </w:r>
          </w:p>
          <w:p w:rsidR="00F5644C" w:rsidRPr="0052693C" w:rsidRDefault="00946DE1">
            <w:pPr>
              <w:widowControl/>
              <w:numPr>
                <w:ilvl w:val="0"/>
                <w:numId w:val="17"/>
              </w:numPr>
              <w:spacing w:line="360" w:lineRule="auto"/>
              <w:jc w:val="left"/>
              <w:rPr>
                <w:rFonts w:ascii="宋体" w:hAnsi="宋体" w:cs="宋体"/>
                <w:kern w:val="0"/>
                <w:sz w:val="18"/>
                <w:szCs w:val="18"/>
              </w:rPr>
            </w:pPr>
            <w:r w:rsidRPr="0052693C">
              <w:rPr>
                <w:rFonts w:ascii="宋体" w:hAnsi="宋体" w:cs="宋体" w:hint="eastAsia"/>
                <w:kern w:val="0"/>
                <w:sz w:val="18"/>
                <w:szCs w:val="18"/>
              </w:rPr>
              <w:t>LoRa</w:t>
            </w:r>
            <w:r w:rsidRPr="0052693C">
              <w:rPr>
                <w:rFonts w:ascii="宋体" w:hAnsi="宋体" w:cs="宋体" w:hint="eastAsia"/>
                <w:kern w:val="0"/>
                <w:sz w:val="18"/>
                <w:szCs w:val="18"/>
              </w:rPr>
              <w:t>无线通讯性能：空旷场景</w:t>
            </w:r>
            <w:r w:rsidRPr="0052693C">
              <w:rPr>
                <w:rFonts w:ascii="宋体" w:hAnsi="宋体" w:cs="宋体" w:hint="eastAsia"/>
                <w:kern w:val="0"/>
                <w:sz w:val="18"/>
                <w:szCs w:val="18"/>
              </w:rPr>
              <w:t>1.5KM-2.0KM</w:t>
            </w:r>
            <w:r w:rsidRPr="0052693C">
              <w:rPr>
                <w:rFonts w:ascii="宋体" w:hAnsi="宋体" w:cs="宋体" w:hint="eastAsia"/>
                <w:kern w:val="0"/>
                <w:sz w:val="18"/>
                <w:szCs w:val="18"/>
              </w:rPr>
              <w:t>，普通墙体</w:t>
            </w:r>
            <w:r w:rsidRPr="0052693C">
              <w:rPr>
                <w:rFonts w:ascii="宋体" w:hAnsi="宋体" w:cs="宋体" w:hint="eastAsia"/>
                <w:kern w:val="0"/>
                <w:sz w:val="18"/>
                <w:szCs w:val="18"/>
              </w:rPr>
              <w:t>3~5</w:t>
            </w:r>
            <w:r w:rsidRPr="0052693C">
              <w:rPr>
                <w:rFonts w:ascii="宋体" w:hAnsi="宋体" w:cs="宋体" w:hint="eastAsia"/>
                <w:kern w:val="0"/>
                <w:sz w:val="18"/>
                <w:szCs w:val="18"/>
              </w:rPr>
              <w:t>面，承重墙</w:t>
            </w:r>
            <w:r w:rsidRPr="0052693C">
              <w:rPr>
                <w:rFonts w:ascii="宋体" w:hAnsi="宋体" w:cs="宋体" w:hint="eastAsia"/>
                <w:kern w:val="0"/>
                <w:sz w:val="18"/>
                <w:szCs w:val="18"/>
              </w:rPr>
              <w:t>1~2</w:t>
            </w:r>
            <w:r w:rsidRPr="0052693C">
              <w:rPr>
                <w:rFonts w:ascii="宋体" w:hAnsi="宋体" w:cs="宋体" w:hint="eastAsia"/>
                <w:kern w:val="0"/>
                <w:sz w:val="18"/>
                <w:szCs w:val="18"/>
              </w:rPr>
              <w:t>面，地下室</w:t>
            </w:r>
            <w:r w:rsidRPr="0052693C">
              <w:rPr>
                <w:rFonts w:ascii="宋体" w:hAnsi="宋体" w:cs="宋体" w:hint="eastAsia"/>
                <w:kern w:val="0"/>
                <w:sz w:val="18"/>
                <w:szCs w:val="18"/>
              </w:rPr>
              <w:t>1</w:t>
            </w:r>
            <w:r w:rsidRPr="0052693C">
              <w:rPr>
                <w:rFonts w:ascii="宋体" w:hAnsi="宋体" w:cs="宋体" w:hint="eastAsia"/>
                <w:kern w:val="0"/>
                <w:sz w:val="18"/>
                <w:szCs w:val="18"/>
              </w:rPr>
              <w:t>面；</w:t>
            </w:r>
          </w:p>
          <w:p w:rsidR="00F5644C" w:rsidRPr="0052693C" w:rsidRDefault="00946DE1">
            <w:pPr>
              <w:widowControl/>
              <w:numPr>
                <w:ilvl w:val="0"/>
                <w:numId w:val="17"/>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报警声压：</w:t>
            </w:r>
            <w:r w:rsidRPr="0052693C">
              <w:rPr>
                <w:rFonts w:ascii="宋体" w:hAnsi="宋体" w:cs="宋体" w:hint="eastAsia"/>
                <w:kern w:val="0"/>
                <w:sz w:val="18"/>
                <w:szCs w:val="18"/>
              </w:rPr>
              <w:t>75dB</w:t>
            </w:r>
            <w:r w:rsidRPr="0052693C">
              <w:rPr>
                <w:rFonts w:ascii="宋体" w:hAnsi="宋体" w:cs="宋体" w:hint="eastAsia"/>
                <w:kern w:val="0"/>
                <w:sz w:val="18"/>
                <w:szCs w:val="18"/>
              </w:rPr>
              <w:t>（</w:t>
            </w:r>
            <w:r w:rsidRPr="0052693C">
              <w:rPr>
                <w:rFonts w:ascii="宋体" w:hAnsi="宋体" w:cs="宋体" w:hint="eastAsia"/>
                <w:kern w:val="0"/>
                <w:sz w:val="18"/>
                <w:szCs w:val="18"/>
              </w:rPr>
              <w:t>A</w:t>
            </w:r>
            <w:r w:rsidRPr="0052693C">
              <w:rPr>
                <w:rFonts w:ascii="宋体" w:hAnsi="宋体" w:cs="宋体" w:hint="eastAsia"/>
                <w:kern w:val="0"/>
                <w:sz w:val="18"/>
                <w:szCs w:val="18"/>
              </w:rPr>
              <w:t>）</w:t>
            </w:r>
            <w:r w:rsidRPr="0052693C">
              <w:rPr>
                <w:rFonts w:ascii="宋体" w:hAnsi="宋体" w:cs="宋体" w:hint="eastAsia"/>
                <w:kern w:val="0"/>
                <w:sz w:val="18"/>
                <w:szCs w:val="18"/>
              </w:rPr>
              <w:t>@1m</w:t>
            </w:r>
            <w:r w:rsidRPr="0052693C">
              <w:rPr>
                <w:rFonts w:ascii="宋体" w:hAnsi="宋体" w:cs="宋体" w:hint="eastAsia"/>
                <w:kern w:val="0"/>
                <w:sz w:val="18"/>
                <w:szCs w:val="18"/>
              </w:rPr>
              <w:t>；</w:t>
            </w:r>
          </w:p>
          <w:p w:rsidR="00F5644C" w:rsidRPr="0052693C" w:rsidRDefault="00946DE1">
            <w:pPr>
              <w:widowControl/>
              <w:numPr>
                <w:ilvl w:val="0"/>
                <w:numId w:val="17"/>
              </w:numPr>
              <w:spacing w:line="360" w:lineRule="auto"/>
              <w:jc w:val="left"/>
              <w:rPr>
                <w:rFonts w:ascii="宋体" w:hAnsi="宋体" w:cs="宋体"/>
                <w:kern w:val="0"/>
                <w:sz w:val="18"/>
                <w:szCs w:val="18"/>
              </w:rPr>
            </w:pPr>
            <w:r w:rsidRPr="0052693C">
              <w:rPr>
                <w:rFonts w:ascii="宋体" w:hAnsi="宋体" w:cs="宋体" w:hint="eastAsia"/>
                <w:kern w:val="0"/>
                <w:sz w:val="18"/>
                <w:szCs w:val="18"/>
              </w:rPr>
              <w:t>备电：</w:t>
            </w:r>
            <w:r w:rsidRPr="0052693C">
              <w:rPr>
                <w:rFonts w:ascii="宋体" w:hAnsi="宋体" w:cs="宋体" w:hint="eastAsia"/>
                <w:kern w:val="0"/>
                <w:sz w:val="18"/>
                <w:szCs w:val="18"/>
              </w:rPr>
              <w:t xml:space="preserve">2500mAH 7.2V </w:t>
            </w:r>
          </w:p>
        </w:tc>
      </w:tr>
      <w:tr w:rsidR="00F5644C" w:rsidRPr="0052693C">
        <w:tc>
          <w:tcPr>
            <w:tcW w:w="5000" w:type="pct"/>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b/>
                <w:bCs/>
                <w:kern w:val="0"/>
                <w:szCs w:val="21"/>
              </w:rPr>
            </w:pPr>
            <w:r w:rsidRPr="0052693C">
              <w:rPr>
                <w:rFonts w:ascii="宋体" w:hAnsi="宋体" w:cs="宋体" w:hint="eastAsia"/>
                <w:b/>
                <w:bCs/>
                <w:kern w:val="0"/>
                <w:sz w:val="18"/>
                <w:szCs w:val="18"/>
              </w:rPr>
              <w:t>二、后端</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1</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hint="eastAsia"/>
                <w:kern w:val="0"/>
                <w:sz w:val="18"/>
                <w:szCs w:val="18"/>
              </w:rPr>
              <w:t>★</w:t>
            </w:r>
            <w:r w:rsidRPr="0052693C">
              <w:rPr>
                <w:rFonts w:ascii="宋体" w:hAnsi="宋体" w:cs="宋体" w:hint="eastAsia"/>
                <w:kern w:val="0"/>
                <w:sz w:val="18"/>
                <w:szCs w:val="18"/>
              </w:rPr>
              <w:t>综合管理平台</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18"/>
              </w:numPr>
              <w:spacing w:line="360" w:lineRule="auto"/>
              <w:jc w:val="left"/>
            </w:pPr>
            <w:r w:rsidRPr="0052693C">
              <w:rPr>
                <w:rFonts w:ascii="宋体" w:hAnsi="宋体" w:cs="宋体" w:hint="eastAsia"/>
                <w:sz w:val="18"/>
                <w:szCs w:val="18"/>
              </w:rPr>
              <w:t>▲</w:t>
            </w:r>
            <w:r w:rsidRPr="0052693C">
              <w:rPr>
                <w:rFonts w:hint="eastAsia"/>
              </w:rPr>
              <w:t>基础功能</w:t>
            </w:r>
          </w:p>
          <w:p w:rsidR="00F5644C" w:rsidRPr="0052693C" w:rsidRDefault="00946DE1">
            <w:pPr>
              <w:widowControl/>
              <w:spacing w:line="360" w:lineRule="auto"/>
              <w:jc w:val="left"/>
            </w:pPr>
            <w:r w:rsidRPr="0052693C">
              <w:rPr>
                <w:rFonts w:hint="eastAsia"/>
              </w:rPr>
              <w:t>提供业务应用依赖的基础资源信息及基础服务能力，包括系统基础信息管理、视频监控服务、园区检索服务、出入口车辆放行管理、停车场车辆收费管理、园区人员布控、火灾报警监测、地图应用服务、事件联动应用服务等功能组件。</w:t>
            </w:r>
          </w:p>
          <w:p w:rsidR="00F5644C" w:rsidRPr="0052693C" w:rsidRDefault="00946DE1">
            <w:pPr>
              <w:widowControl/>
              <w:numPr>
                <w:ilvl w:val="0"/>
                <w:numId w:val="18"/>
              </w:numPr>
              <w:spacing w:line="360" w:lineRule="auto"/>
              <w:jc w:val="left"/>
            </w:pPr>
            <w:r w:rsidRPr="0052693C">
              <w:rPr>
                <w:rFonts w:ascii="宋体" w:hAnsi="宋体" w:cs="宋体" w:hint="eastAsia"/>
                <w:sz w:val="18"/>
                <w:szCs w:val="18"/>
              </w:rPr>
              <w:t>▲</w:t>
            </w:r>
            <w:r w:rsidRPr="0052693C">
              <w:rPr>
                <w:rFonts w:hint="eastAsia"/>
              </w:rPr>
              <w:t>视频监控服务</w:t>
            </w:r>
          </w:p>
          <w:p w:rsidR="00F5644C" w:rsidRPr="0052693C" w:rsidRDefault="00946DE1">
            <w:pPr>
              <w:widowControl/>
              <w:spacing w:line="360" w:lineRule="auto"/>
              <w:jc w:val="left"/>
            </w:pPr>
            <w:r w:rsidRPr="0052693C">
              <w:rPr>
                <w:rFonts w:hint="eastAsia"/>
              </w:rPr>
              <w:t>提供视频接入能力≥</w:t>
            </w:r>
            <w:r w:rsidRPr="0052693C">
              <w:rPr>
                <w:rFonts w:hint="eastAsia"/>
              </w:rPr>
              <w:t>1000</w:t>
            </w:r>
            <w:r w:rsidRPr="0052693C">
              <w:rPr>
                <w:rFonts w:hint="eastAsia"/>
              </w:rPr>
              <w:t>路，视频监控应用提供视频管理服务，支持编码设备通过设备网络</w:t>
            </w:r>
            <w:r w:rsidRPr="0052693C">
              <w:rPr>
                <w:rFonts w:hint="eastAsia"/>
              </w:rPr>
              <w:t>SDK</w:t>
            </w:r>
            <w:r w:rsidRPr="0052693C">
              <w:rPr>
                <w:rFonts w:hint="eastAsia"/>
              </w:rPr>
              <w:t>协议、</w:t>
            </w:r>
            <w:r w:rsidRPr="0052693C">
              <w:rPr>
                <w:rFonts w:hint="eastAsia"/>
              </w:rPr>
              <w:t>ISUP5.0</w:t>
            </w:r>
            <w:r w:rsidRPr="0052693C">
              <w:rPr>
                <w:rFonts w:hint="eastAsia"/>
              </w:rPr>
              <w:t>协议、</w:t>
            </w:r>
            <w:r w:rsidRPr="0052693C">
              <w:rPr>
                <w:rFonts w:hint="eastAsia"/>
              </w:rPr>
              <w:t>GB28181</w:t>
            </w:r>
            <w:r w:rsidRPr="0052693C">
              <w:rPr>
                <w:rFonts w:hint="eastAsia"/>
              </w:rPr>
              <w:t>协议、</w:t>
            </w:r>
            <w:r w:rsidRPr="0052693C">
              <w:rPr>
                <w:rFonts w:hint="eastAsia"/>
              </w:rPr>
              <w:t>ONVIF</w:t>
            </w:r>
            <w:r w:rsidRPr="0052693C">
              <w:rPr>
                <w:rFonts w:hint="eastAsia"/>
              </w:rPr>
              <w:t>协议、网络</w:t>
            </w:r>
            <w:r w:rsidRPr="0052693C">
              <w:rPr>
                <w:rFonts w:hint="eastAsia"/>
              </w:rPr>
              <w:t>SDK</w:t>
            </w:r>
            <w:r w:rsidRPr="0052693C">
              <w:rPr>
                <w:rFonts w:hint="eastAsia"/>
              </w:rPr>
              <w:t>协议，实现视频预览、录像回放、视频上墙、视频事件监控服务能力，并且在网络带宽不足、有流量限制的网络环境下可以通过以图片替代视频的模式提供监控服务。</w:t>
            </w:r>
          </w:p>
          <w:p w:rsidR="00F5644C" w:rsidRPr="0052693C" w:rsidRDefault="00946DE1">
            <w:pPr>
              <w:widowControl/>
              <w:numPr>
                <w:ilvl w:val="0"/>
                <w:numId w:val="18"/>
              </w:numPr>
              <w:spacing w:line="360" w:lineRule="auto"/>
              <w:jc w:val="left"/>
            </w:pPr>
            <w:r w:rsidRPr="0052693C">
              <w:rPr>
                <w:rFonts w:hint="eastAsia"/>
              </w:rPr>
              <w:t>园区检索功能</w:t>
            </w:r>
          </w:p>
          <w:p w:rsidR="00F5644C" w:rsidRPr="0052693C" w:rsidRDefault="00946DE1">
            <w:pPr>
              <w:widowControl/>
              <w:spacing w:line="360" w:lineRule="auto"/>
              <w:jc w:val="left"/>
            </w:pPr>
            <w:r w:rsidRPr="0052693C">
              <w:rPr>
                <w:rFonts w:hint="eastAsia"/>
              </w:rPr>
              <w:t>依赖人脸监控、门禁、停车场、园区卡口的数据，用于解决跨组件、跨设备的人车等信息的检索问题。</w:t>
            </w:r>
            <w:r w:rsidRPr="0052693C">
              <w:rPr>
                <w:rFonts w:ascii="宋体" w:hAnsi="宋体" w:cs="宋体" w:hint="eastAsia"/>
                <w:kern w:val="0"/>
                <w:sz w:val="18"/>
                <w:szCs w:val="18"/>
              </w:rPr>
              <w:t>支持</w:t>
            </w:r>
            <w:r w:rsidRPr="0052693C">
              <w:rPr>
                <w:rFonts w:hint="eastAsia"/>
              </w:rPr>
              <w:t>人员通行记录、车辆通行记录、人员基本信息和车辆基本信息的查询。支持目标通行轨迹和疑似目标库地图轨迹。</w:t>
            </w:r>
          </w:p>
          <w:p w:rsidR="00F5644C" w:rsidRPr="0052693C" w:rsidRDefault="00946DE1">
            <w:pPr>
              <w:widowControl/>
              <w:numPr>
                <w:ilvl w:val="0"/>
                <w:numId w:val="18"/>
              </w:numPr>
              <w:spacing w:line="360" w:lineRule="auto"/>
              <w:jc w:val="left"/>
            </w:pPr>
            <w:r w:rsidRPr="0052693C">
              <w:rPr>
                <w:rFonts w:hint="eastAsia"/>
              </w:rPr>
              <w:t>出入口车辆放行管理</w:t>
            </w:r>
          </w:p>
          <w:p w:rsidR="00F5644C" w:rsidRPr="0052693C" w:rsidRDefault="00946DE1">
            <w:pPr>
              <w:widowControl/>
              <w:spacing w:line="360" w:lineRule="auto"/>
              <w:jc w:val="left"/>
            </w:pPr>
            <w:r w:rsidRPr="0052693C">
              <w:rPr>
                <w:rFonts w:hint="eastAsia"/>
              </w:rPr>
              <w:t>出入口车辆放行管理通过接入多种出入口道</w:t>
            </w:r>
            <w:proofErr w:type="gramStart"/>
            <w:r w:rsidRPr="0052693C">
              <w:rPr>
                <w:rFonts w:hint="eastAsia"/>
              </w:rPr>
              <w:t>闸</w:t>
            </w:r>
            <w:proofErr w:type="gramEnd"/>
            <w:r w:rsidRPr="0052693C">
              <w:rPr>
                <w:rFonts w:hint="eastAsia"/>
              </w:rPr>
              <w:t>设备，利用车牌号码、卡片，实现车辆识别、出入管控等应用，主要提供出入口车道管理、车辆管理、车辆</w:t>
            </w:r>
            <w:r w:rsidRPr="0052693C">
              <w:rPr>
                <w:rFonts w:hint="eastAsia"/>
              </w:rPr>
              <w:t>放行规则管理、出入口</w:t>
            </w:r>
            <w:r w:rsidRPr="0052693C">
              <w:rPr>
                <w:rFonts w:hint="eastAsia"/>
              </w:rPr>
              <w:t>LED</w:t>
            </w:r>
            <w:r w:rsidRPr="0052693C">
              <w:rPr>
                <w:rFonts w:hint="eastAsia"/>
              </w:rPr>
              <w:t>显示和语音播报管理、库内车辆管理、过车记录查询、车流量统计等应用，支持中心和岗亭监控出入口过车实况、</w:t>
            </w:r>
            <w:proofErr w:type="gramStart"/>
            <w:r w:rsidRPr="0052693C">
              <w:rPr>
                <w:rFonts w:hint="eastAsia"/>
              </w:rPr>
              <w:t>道闸反控</w:t>
            </w:r>
            <w:proofErr w:type="gramEnd"/>
            <w:r w:rsidRPr="0052693C">
              <w:rPr>
                <w:rFonts w:hint="eastAsia"/>
              </w:rPr>
              <w:t>和语音对讲协助功能。</w:t>
            </w:r>
          </w:p>
          <w:p w:rsidR="00F5644C" w:rsidRPr="0052693C" w:rsidRDefault="00946DE1">
            <w:pPr>
              <w:widowControl/>
              <w:numPr>
                <w:ilvl w:val="0"/>
                <w:numId w:val="18"/>
              </w:numPr>
              <w:spacing w:line="360" w:lineRule="auto"/>
              <w:jc w:val="left"/>
            </w:pPr>
            <w:r w:rsidRPr="0052693C">
              <w:rPr>
                <w:rFonts w:hint="eastAsia"/>
              </w:rPr>
              <w:lastRenderedPageBreak/>
              <w:t>园区人员布控</w:t>
            </w:r>
          </w:p>
          <w:p w:rsidR="00F5644C" w:rsidRPr="0052693C" w:rsidRDefault="00946DE1">
            <w:pPr>
              <w:widowControl/>
              <w:spacing w:line="360" w:lineRule="auto"/>
              <w:jc w:val="left"/>
            </w:pPr>
            <w:r w:rsidRPr="0052693C">
              <w:rPr>
                <w:rFonts w:hint="eastAsia"/>
              </w:rPr>
              <w:t>人员布控应用以人脸识别技术为核心，通过前端视频和后端比对分析设备，对人脸进行抓拍、分析，实现人脸自动识别，提供人员布控服务能力。</w:t>
            </w:r>
          </w:p>
          <w:p w:rsidR="00F5644C" w:rsidRPr="0052693C" w:rsidRDefault="00946DE1">
            <w:pPr>
              <w:widowControl/>
              <w:numPr>
                <w:ilvl w:val="0"/>
                <w:numId w:val="18"/>
              </w:numPr>
              <w:spacing w:line="360" w:lineRule="auto"/>
              <w:jc w:val="left"/>
            </w:pPr>
            <w:r w:rsidRPr="0052693C">
              <w:rPr>
                <w:rFonts w:hint="eastAsia"/>
              </w:rPr>
              <w:t>园区人车智能搜索</w:t>
            </w:r>
          </w:p>
          <w:p w:rsidR="00F5644C" w:rsidRPr="0052693C" w:rsidRDefault="00946DE1">
            <w:pPr>
              <w:widowControl/>
              <w:spacing w:line="360" w:lineRule="auto"/>
              <w:jc w:val="left"/>
            </w:pPr>
            <w:r w:rsidRPr="0052693C">
              <w:rPr>
                <w:rFonts w:hint="eastAsia"/>
              </w:rPr>
              <w:t>智能搜索应用以人脸识别、视频结构化技术为核心，通过前端视频和后端比对分析设备，对人脸、人体、车辆进行抓拍、分析，提供智能检索服务能力。</w:t>
            </w:r>
          </w:p>
          <w:p w:rsidR="00F5644C" w:rsidRPr="0052693C" w:rsidRDefault="00946DE1">
            <w:pPr>
              <w:widowControl/>
              <w:numPr>
                <w:ilvl w:val="0"/>
                <w:numId w:val="18"/>
              </w:numPr>
              <w:spacing w:line="360" w:lineRule="auto"/>
              <w:jc w:val="left"/>
            </w:pPr>
            <w:r w:rsidRPr="0052693C">
              <w:rPr>
                <w:rFonts w:hint="eastAsia"/>
              </w:rPr>
              <w:t>紧急报警</w:t>
            </w:r>
          </w:p>
          <w:p w:rsidR="00F5644C" w:rsidRPr="0052693C" w:rsidRDefault="00946DE1">
            <w:pPr>
              <w:widowControl/>
              <w:spacing w:line="360" w:lineRule="auto"/>
              <w:jc w:val="left"/>
            </w:pPr>
            <w:r w:rsidRPr="0052693C">
              <w:rPr>
                <w:rFonts w:hint="eastAsia"/>
              </w:rPr>
              <w:t>紧急报警应用基于紧急报警设备和事件联动应用服务能力，通过视频、语音对讲能力处理突发的紧急事件、紧急求助，完成报警求助接警业务。</w:t>
            </w:r>
          </w:p>
          <w:p w:rsidR="00F5644C" w:rsidRPr="0052693C" w:rsidRDefault="00946DE1">
            <w:pPr>
              <w:widowControl/>
              <w:numPr>
                <w:ilvl w:val="0"/>
                <w:numId w:val="18"/>
              </w:numPr>
              <w:spacing w:line="360" w:lineRule="auto"/>
              <w:jc w:val="left"/>
            </w:pPr>
            <w:r w:rsidRPr="0052693C">
              <w:rPr>
                <w:rFonts w:hint="eastAsia"/>
              </w:rPr>
              <w:t>消防视频水电气监测</w:t>
            </w:r>
          </w:p>
          <w:p w:rsidR="00F5644C" w:rsidRPr="0052693C" w:rsidRDefault="00946DE1">
            <w:pPr>
              <w:widowControl/>
              <w:spacing w:line="360" w:lineRule="auto"/>
              <w:jc w:val="left"/>
            </w:pPr>
            <w:r w:rsidRPr="0052693C">
              <w:rPr>
                <w:rFonts w:hint="eastAsia"/>
              </w:rPr>
              <w:t>支持对视频图像火灾报警监测、可燃气体监测（</w:t>
            </w:r>
            <w:r w:rsidRPr="0052693C">
              <w:rPr>
                <w:rFonts w:hint="eastAsia"/>
              </w:rPr>
              <w:t>NB</w:t>
            </w:r>
            <w:r w:rsidRPr="0052693C">
              <w:rPr>
                <w:rFonts w:hint="eastAsia"/>
              </w:rPr>
              <w:t>燃气、</w:t>
            </w:r>
            <w:r w:rsidRPr="0052693C">
              <w:rPr>
                <w:rFonts w:hint="eastAsia"/>
              </w:rPr>
              <w:t>433</w:t>
            </w:r>
            <w:r w:rsidRPr="0052693C">
              <w:rPr>
                <w:rFonts w:hint="eastAsia"/>
              </w:rPr>
              <w:t>燃气）、电气火灾监测、消防水系统监测、灭火器监测、充电桩监测；</w:t>
            </w:r>
          </w:p>
          <w:p w:rsidR="00F5644C" w:rsidRPr="0052693C" w:rsidRDefault="00946DE1">
            <w:pPr>
              <w:widowControl/>
              <w:numPr>
                <w:ilvl w:val="0"/>
                <w:numId w:val="18"/>
              </w:numPr>
              <w:spacing w:line="360" w:lineRule="auto"/>
              <w:jc w:val="left"/>
            </w:pPr>
            <w:r w:rsidRPr="0052693C">
              <w:rPr>
                <w:rFonts w:hint="eastAsia"/>
              </w:rPr>
              <w:t>消防工作台</w:t>
            </w:r>
          </w:p>
          <w:p w:rsidR="00F5644C" w:rsidRPr="0052693C" w:rsidRDefault="00946DE1">
            <w:pPr>
              <w:widowControl/>
              <w:spacing w:line="360" w:lineRule="auto"/>
              <w:jc w:val="left"/>
            </w:pPr>
            <w:r w:rsidRPr="0052693C">
              <w:rPr>
                <w:rFonts w:hint="eastAsia"/>
              </w:rPr>
              <w:t>与现有的消防主机实现对接，实现数据接入，</w:t>
            </w:r>
            <w:proofErr w:type="gramStart"/>
            <w:r w:rsidRPr="0052693C">
              <w:rPr>
                <w:rFonts w:hint="eastAsia"/>
              </w:rPr>
              <w:t>消控室</w:t>
            </w:r>
            <w:proofErr w:type="gramEnd"/>
            <w:r w:rsidRPr="0052693C">
              <w:rPr>
                <w:rFonts w:hint="eastAsia"/>
              </w:rPr>
              <w:t>工作人员在工作台中可查看报警预警信息并进行处理；对消防的设备网络、故障等信息进行管理。</w:t>
            </w:r>
            <w:r w:rsidRPr="0052693C">
              <w:rPr>
                <w:rFonts w:hint="eastAsia"/>
              </w:rPr>
              <w:tab/>
            </w:r>
            <w:r w:rsidRPr="0052693C">
              <w:rPr>
                <w:rFonts w:hint="eastAsia"/>
              </w:rPr>
              <w:t>要求支持对消防的子系统的历史数据进行记录，并以趋势图展示各个参数的历史数据，并在图上展示阈值情况</w:t>
            </w:r>
            <w:r w:rsidRPr="0052693C">
              <w:rPr>
                <w:rFonts w:hint="eastAsia"/>
              </w:rPr>
              <w:t>；、</w:t>
            </w:r>
          </w:p>
          <w:p w:rsidR="00F5644C" w:rsidRPr="0052693C" w:rsidRDefault="00946DE1">
            <w:pPr>
              <w:widowControl/>
              <w:numPr>
                <w:ilvl w:val="0"/>
                <w:numId w:val="18"/>
              </w:numPr>
              <w:spacing w:line="360" w:lineRule="auto"/>
              <w:jc w:val="left"/>
            </w:pPr>
            <w:r w:rsidRPr="0052693C">
              <w:rPr>
                <w:rFonts w:hint="eastAsia"/>
              </w:rPr>
              <w:t>停车场车辆收费管理。</w:t>
            </w:r>
          </w:p>
          <w:p w:rsidR="00F5644C" w:rsidRPr="0052693C" w:rsidRDefault="00946DE1">
            <w:pPr>
              <w:widowControl/>
              <w:spacing w:line="360" w:lineRule="auto"/>
              <w:jc w:val="left"/>
            </w:pPr>
            <w:r w:rsidRPr="0052693C">
              <w:rPr>
                <w:rFonts w:hint="eastAsia"/>
              </w:rPr>
              <w:t>提供车辆充值管理、收费规则管理、停车收费方式管理、岗亭收费员交接班管理、收费记录查询、收费报表统计等应用，通过无感支付、自助缴费机缴费、手机端缴费、自助付款码缴费、岗亭人工缴费、中心服务台人工缴费、单兵人工缴费等收费方式，支持现金、支付宝、微信、</w:t>
            </w:r>
            <w:r w:rsidRPr="0052693C">
              <w:rPr>
                <w:rFonts w:hint="eastAsia"/>
              </w:rPr>
              <w:t>ETC</w:t>
            </w:r>
            <w:r w:rsidRPr="0052693C">
              <w:rPr>
                <w:rFonts w:hint="eastAsia"/>
              </w:rPr>
              <w:t>等</w:t>
            </w:r>
            <w:r w:rsidRPr="0052693C">
              <w:rPr>
                <w:rFonts w:hint="eastAsia"/>
              </w:rPr>
              <w:t>多种支付方式。要求支持通过人工缴费客户端、自助寻车缴费客户端、手持缴费终端提前缴费；支持模糊查询、按时间查询和无牌车查询；手持缴费终端支持直接扫描车牌；支持通过现金、微信、支付宝三种方式缴费；支持缴费小票打印（需提供公安部检验报告复印件）</w:t>
            </w:r>
          </w:p>
          <w:p w:rsidR="00F5644C" w:rsidRPr="0052693C" w:rsidRDefault="00946DE1">
            <w:pPr>
              <w:widowControl/>
              <w:numPr>
                <w:ilvl w:val="0"/>
                <w:numId w:val="18"/>
              </w:numPr>
              <w:spacing w:line="360" w:lineRule="auto"/>
              <w:jc w:val="left"/>
            </w:pPr>
            <w:r w:rsidRPr="0052693C">
              <w:rPr>
                <w:rFonts w:hint="eastAsia"/>
              </w:rPr>
              <w:t>提供系统接入服务，可对接用户现有的弱电</w:t>
            </w:r>
            <w:proofErr w:type="gramStart"/>
            <w:r w:rsidRPr="0052693C">
              <w:rPr>
                <w:rFonts w:hint="eastAsia"/>
              </w:rPr>
              <w:t>间动环系统</w:t>
            </w:r>
            <w:proofErr w:type="gramEnd"/>
            <w:r w:rsidRPr="0052693C">
              <w:rPr>
                <w:rFonts w:hint="eastAsia"/>
              </w:rPr>
              <w:t>，实现数据接入、统一管理</w:t>
            </w:r>
            <w:r w:rsidRPr="0052693C">
              <w:rPr>
                <w:rFonts w:hint="eastAsia"/>
              </w:rPr>
              <w:t>;</w:t>
            </w:r>
          </w:p>
          <w:p w:rsidR="00F5644C" w:rsidRPr="0052693C" w:rsidRDefault="00946DE1">
            <w:pPr>
              <w:widowControl/>
              <w:numPr>
                <w:ilvl w:val="0"/>
                <w:numId w:val="18"/>
              </w:numPr>
              <w:spacing w:line="360" w:lineRule="auto"/>
              <w:jc w:val="left"/>
            </w:pPr>
            <w:r w:rsidRPr="0052693C">
              <w:rPr>
                <w:rFonts w:hint="eastAsia"/>
              </w:rPr>
              <w:t>具备视频推送功能。</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lastRenderedPageBreak/>
              <w:t>2</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hint="eastAsia"/>
                <w:kern w:val="0"/>
                <w:sz w:val="18"/>
                <w:szCs w:val="18"/>
              </w:rPr>
              <w:t>★</w:t>
            </w:r>
            <w:r w:rsidRPr="0052693C">
              <w:rPr>
                <w:rFonts w:ascii="宋体" w:hAnsi="宋体" w:cs="宋体" w:hint="eastAsia"/>
                <w:kern w:val="0"/>
                <w:sz w:val="18"/>
                <w:szCs w:val="18"/>
              </w:rPr>
              <w:t>磁盘存储</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t>产品规格：≤</w:t>
            </w:r>
            <w:r w:rsidRPr="0052693C">
              <w:rPr>
                <w:rFonts w:ascii="宋体" w:hAnsi="宋体" w:cs="宋体" w:hint="eastAsia"/>
                <w:kern w:val="0"/>
                <w:sz w:val="18"/>
                <w:szCs w:val="18"/>
              </w:rPr>
              <w:t>4U</w:t>
            </w:r>
            <w:r w:rsidRPr="0052693C">
              <w:rPr>
                <w:rFonts w:ascii="宋体" w:hAnsi="宋体" w:cs="宋体" w:hint="eastAsia"/>
                <w:kern w:val="0"/>
                <w:sz w:val="18"/>
                <w:szCs w:val="18"/>
              </w:rPr>
              <w:t>机架式；</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盘位数：≥</w:t>
            </w:r>
            <w:r w:rsidRPr="0052693C">
              <w:rPr>
                <w:rFonts w:ascii="宋体" w:hAnsi="宋体" w:cs="宋体" w:hint="eastAsia"/>
                <w:kern w:val="0"/>
                <w:sz w:val="18"/>
                <w:szCs w:val="18"/>
              </w:rPr>
              <w:t>36</w:t>
            </w:r>
            <w:r w:rsidRPr="0052693C">
              <w:rPr>
                <w:rFonts w:ascii="宋体" w:hAnsi="宋体" w:cs="宋体" w:hint="eastAsia"/>
                <w:kern w:val="0"/>
                <w:sz w:val="18"/>
                <w:szCs w:val="18"/>
              </w:rPr>
              <w:t>盘位，支持</w:t>
            </w:r>
            <w:r w:rsidRPr="0052693C">
              <w:rPr>
                <w:rFonts w:ascii="宋体" w:hAnsi="宋体" w:cs="宋体" w:hint="eastAsia"/>
                <w:kern w:val="0"/>
                <w:sz w:val="18"/>
                <w:szCs w:val="18"/>
              </w:rPr>
              <w:t>SATA</w:t>
            </w:r>
            <w:r w:rsidRPr="0052693C">
              <w:rPr>
                <w:rFonts w:ascii="宋体" w:hAnsi="宋体" w:cs="宋体" w:hint="eastAsia"/>
                <w:kern w:val="0"/>
                <w:sz w:val="18"/>
                <w:szCs w:val="18"/>
              </w:rPr>
              <w:t>硬盘；</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t>处理器：≥</w:t>
            </w:r>
            <w:r w:rsidRPr="0052693C">
              <w:rPr>
                <w:rFonts w:ascii="宋体" w:hAnsi="宋体" w:cs="宋体" w:hint="eastAsia"/>
                <w:kern w:val="0"/>
                <w:sz w:val="18"/>
                <w:szCs w:val="18"/>
              </w:rPr>
              <w:t>1</w:t>
            </w:r>
            <w:r w:rsidRPr="0052693C">
              <w:rPr>
                <w:rFonts w:ascii="宋体" w:hAnsi="宋体" w:cs="宋体" w:hint="eastAsia"/>
                <w:kern w:val="0"/>
                <w:sz w:val="18"/>
                <w:szCs w:val="18"/>
              </w:rPr>
              <w:t>颗</w:t>
            </w:r>
            <w:r w:rsidRPr="0052693C">
              <w:rPr>
                <w:rFonts w:ascii="宋体" w:hAnsi="宋体" w:cs="宋体" w:hint="eastAsia"/>
                <w:kern w:val="0"/>
                <w:sz w:val="18"/>
                <w:szCs w:val="18"/>
              </w:rPr>
              <w:t>64</w:t>
            </w:r>
            <w:r w:rsidRPr="0052693C">
              <w:rPr>
                <w:rFonts w:ascii="宋体" w:hAnsi="宋体" w:cs="宋体" w:hint="eastAsia"/>
                <w:kern w:val="0"/>
                <w:sz w:val="18"/>
                <w:szCs w:val="18"/>
              </w:rPr>
              <w:t>位多核处理器；</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sz w:val="18"/>
                <w:szCs w:val="18"/>
              </w:rPr>
              <w:t>▲</w:t>
            </w:r>
            <w:r w:rsidRPr="0052693C">
              <w:rPr>
                <w:rFonts w:ascii="宋体" w:hAnsi="宋体" w:cs="宋体" w:hint="eastAsia"/>
                <w:kern w:val="0"/>
                <w:sz w:val="18"/>
                <w:szCs w:val="18"/>
              </w:rPr>
              <w:t>缓存：≥</w:t>
            </w:r>
            <w:r w:rsidRPr="0052693C">
              <w:rPr>
                <w:rFonts w:ascii="宋体" w:hAnsi="宋体" w:cs="宋体" w:hint="eastAsia"/>
                <w:kern w:val="0"/>
                <w:sz w:val="18"/>
                <w:szCs w:val="18"/>
              </w:rPr>
              <w:t>4GB</w:t>
            </w:r>
            <w:r w:rsidRPr="0052693C">
              <w:rPr>
                <w:rFonts w:ascii="宋体" w:hAnsi="宋体" w:cs="宋体" w:hint="eastAsia"/>
                <w:kern w:val="0"/>
                <w:sz w:val="18"/>
                <w:szCs w:val="18"/>
              </w:rPr>
              <w:t>高速缓存，最大支持</w:t>
            </w:r>
            <w:r w:rsidRPr="0052693C">
              <w:rPr>
                <w:rFonts w:ascii="宋体" w:hAnsi="宋体" w:cs="宋体" w:hint="eastAsia"/>
                <w:kern w:val="0"/>
                <w:sz w:val="18"/>
                <w:szCs w:val="18"/>
              </w:rPr>
              <w:t>32GB</w:t>
            </w:r>
            <w:r w:rsidRPr="0052693C">
              <w:rPr>
                <w:rFonts w:ascii="宋体" w:hAnsi="宋体" w:cs="宋体" w:hint="eastAsia"/>
                <w:kern w:val="0"/>
                <w:sz w:val="18"/>
                <w:szCs w:val="18"/>
              </w:rPr>
              <w:t>；</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t>网络接口：≥</w:t>
            </w:r>
            <w:r w:rsidRPr="0052693C">
              <w:rPr>
                <w:rFonts w:ascii="宋体" w:hAnsi="宋体" w:cs="宋体" w:hint="eastAsia"/>
                <w:kern w:val="0"/>
                <w:sz w:val="18"/>
                <w:szCs w:val="18"/>
              </w:rPr>
              <w:t>2</w:t>
            </w:r>
            <w:r w:rsidRPr="0052693C">
              <w:rPr>
                <w:rFonts w:ascii="宋体" w:hAnsi="宋体" w:cs="宋体" w:hint="eastAsia"/>
                <w:kern w:val="0"/>
                <w:sz w:val="18"/>
                <w:szCs w:val="18"/>
              </w:rPr>
              <w:t>个千兆数据网口，≥</w:t>
            </w:r>
            <w:r w:rsidRPr="0052693C">
              <w:rPr>
                <w:rFonts w:ascii="宋体" w:hAnsi="宋体" w:cs="宋体" w:hint="eastAsia"/>
                <w:kern w:val="0"/>
                <w:sz w:val="18"/>
                <w:szCs w:val="18"/>
              </w:rPr>
              <w:t>1</w:t>
            </w:r>
            <w:r w:rsidRPr="0052693C">
              <w:rPr>
                <w:rFonts w:ascii="宋体" w:hAnsi="宋体" w:cs="宋体" w:hint="eastAsia"/>
                <w:kern w:val="0"/>
                <w:sz w:val="18"/>
                <w:szCs w:val="18"/>
              </w:rPr>
              <w:t>个千兆管理网口；</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t>硬盘：</w:t>
            </w:r>
            <w:proofErr w:type="gramStart"/>
            <w:r w:rsidRPr="0052693C">
              <w:rPr>
                <w:rFonts w:ascii="宋体" w:hAnsi="宋体" w:cs="宋体" w:hint="eastAsia"/>
                <w:kern w:val="0"/>
                <w:sz w:val="18"/>
                <w:szCs w:val="18"/>
              </w:rPr>
              <w:t>实配</w:t>
            </w:r>
            <w:r w:rsidRPr="0052693C">
              <w:rPr>
                <w:rFonts w:ascii="宋体" w:hAnsi="宋体" w:cs="宋体" w:hint="eastAsia"/>
                <w:kern w:val="0"/>
                <w:sz w:val="18"/>
                <w:szCs w:val="18"/>
              </w:rPr>
              <w:t>36</w:t>
            </w:r>
            <w:r w:rsidRPr="0052693C">
              <w:rPr>
                <w:rFonts w:ascii="宋体" w:hAnsi="宋体" w:cs="宋体" w:hint="eastAsia"/>
                <w:kern w:val="0"/>
                <w:sz w:val="18"/>
                <w:szCs w:val="18"/>
              </w:rPr>
              <w:t>块</w:t>
            </w:r>
            <w:proofErr w:type="gramEnd"/>
            <w:r w:rsidRPr="0052693C">
              <w:rPr>
                <w:rFonts w:ascii="宋体" w:hAnsi="宋体" w:cs="宋体" w:hint="eastAsia"/>
                <w:kern w:val="0"/>
                <w:sz w:val="18"/>
                <w:szCs w:val="18"/>
              </w:rPr>
              <w:t>8T</w:t>
            </w:r>
            <w:r w:rsidRPr="0052693C">
              <w:rPr>
                <w:rFonts w:ascii="宋体" w:hAnsi="宋体" w:cs="宋体" w:hint="eastAsia"/>
                <w:kern w:val="0"/>
                <w:sz w:val="18"/>
                <w:szCs w:val="18"/>
              </w:rPr>
              <w:t>企业级</w:t>
            </w:r>
            <w:r w:rsidRPr="0052693C">
              <w:rPr>
                <w:rFonts w:ascii="宋体" w:hAnsi="宋体" w:cs="宋体" w:hint="eastAsia"/>
                <w:kern w:val="0"/>
                <w:sz w:val="18"/>
                <w:szCs w:val="18"/>
              </w:rPr>
              <w:t>SATA</w:t>
            </w:r>
            <w:r w:rsidRPr="0052693C">
              <w:rPr>
                <w:rFonts w:ascii="宋体" w:hAnsi="宋体" w:cs="宋体" w:hint="eastAsia"/>
                <w:kern w:val="0"/>
                <w:sz w:val="18"/>
                <w:szCs w:val="18"/>
              </w:rPr>
              <w:t>硬盘；</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支持视频流和图片、视频文件进行混合直写存储</w:t>
            </w:r>
            <w:r w:rsidRPr="0052693C">
              <w:rPr>
                <w:rFonts w:ascii="宋体" w:hAnsi="宋体" w:cs="宋体" w:hint="eastAsia"/>
                <w:kern w:val="0"/>
                <w:sz w:val="18"/>
                <w:szCs w:val="18"/>
              </w:rPr>
              <w:t>;</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RAID 0</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w:t>
            </w:r>
            <w:r w:rsidRPr="0052693C">
              <w:rPr>
                <w:rFonts w:ascii="宋体" w:hAnsi="宋体" w:cs="宋体" w:hint="eastAsia"/>
                <w:kern w:val="0"/>
                <w:sz w:val="18"/>
                <w:szCs w:val="18"/>
              </w:rPr>
              <w:t>3</w:t>
            </w:r>
            <w:r w:rsidRPr="0052693C">
              <w:rPr>
                <w:rFonts w:ascii="宋体" w:hAnsi="宋体" w:cs="宋体" w:hint="eastAsia"/>
                <w:kern w:val="0"/>
                <w:sz w:val="18"/>
                <w:szCs w:val="18"/>
              </w:rPr>
              <w:t>、</w:t>
            </w:r>
            <w:r w:rsidRPr="0052693C">
              <w:rPr>
                <w:rFonts w:ascii="宋体" w:hAnsi="宋体" w:cs="宋体" w:hint="eastAsia"/>
                <w:kern w:val="0"/>
                <w:sz w:val="18"/>
                <w:szCs w:val="18"/>
              </w:rPr>
              <w:t>5</w:t>
            </w:r>
            <w:r w:rsidRPr="0052693C">
              <w:rPr>
                <w:rFonts w:ascii="宋体" w:hAnsi="宋体" w:cs="宋体" w:hint="eastAsia"/>
                <w:kern w:val="0"/>
                <w:sz w:val="18"/>
                <w:szCs w:val="18"/>
              </w:rPr>
              <w:t>、</w:t>
            </w:r>
            <w:r w:rsidRPr="0052693C">
              <w:rPr>
                <w:rFonts w:ascii="宋体" w:hAnsi="宋体" w:cs="宋体" w:hint="eastAsia"/>
                <w:kern w:val="0"/>
                <w:sz w:val="18"/>
                <w:szCs w:val="18"/>
              </w:rPr>
              <w:t>6</w:t>
            </w:r>
            <w:r w:rsidRPr="0052693C">
              <w:rPr>
                <w:rFonts w:ascii="宋体" w:hAnsi="宋体" w:cs="宋体" w:hint="eastAsia"/>
                <w:kern w:val="0"/>
                <w:sz w:val="18"/>
                <w:szCs w:val="18"/>
              </w:rPr>
              <w:t>、</w:t>
            </w:r>
            <w:r w:rsidRPr="0052693C">
              <w:rPr>
                <w:rFonts w:ascii="宋体" w:hAnsi="宋体" w:cs="宋体" w:hint="eastAsia"/>
                <w:kern w:val="0"/>
                <w:sz w:val="18"/>
                <w:szCs w:val="18"/>
              </w:rPr>
              <w:t>10</w:t>
            </w:r>
            <w:r w:rsidRPr="0052693C">
              <w:rPr>
                <w:rFonts w:ascii="宋体" w:hAnsi="宋体" w:cs="宋体" w:hint="eastAsia"/>
                <w:kern w:val="0"/>
                <w:sz w:val="18"/>
                <w:szCs w:val="18"/>
              </w:rPr>
              <w:t>、</w:t>
            </w:r>
            <w:r w:rsidRPr="0052693C">
              <w:rPr>
                <w:rFonts w:ascii="宋体" w:hAnsi="宋体" w:cs="宋体" w:hint="eastAsia"/>
                <w:kern w:val="0"/>
                <w:sz w:val="18"/>
                <w:szCs w:val="18"/>
              </w:rPr>
              <w:t>50</w:t>
            </w:r>
            <w:r w:rsidRPr="0052693C">
              <w:rPr>
                <w:rFonts w:ascii="宋体" w:hAnsi="宋体" w:cs="宋体" w:hint="eastAsia"/>
                <w:kern w:val="0"/>
                <w:sz w:val="18"/>
                <w:szCs w:val="18"/>
              </w:rPr>
              <w:t>，</w:t>
            </w:r>
            <w:r w:rsidRPr="0052693C">
              <w:rPr>
                <w:rFonts w:ascii="宋体" w:hAnsi="宋体" w:cs="宋体" w:hint="eastAsia"/>
                <w:kern w:val="0"/>
                <w:sz w:val="18"/>
                <w:szCs w:val="18"/>
              </w:rPr>
              <w:t>60</w:t>
            </w:r>
            <w:r w:rsidRPr="0052693C">
              <w:rPr>
                <w:rFonts w:ascii="宋体" w:hAnsi="宋体" w:cs="宋体" w:hint="eastAsia"/>
                <w:kern w:val="0"/>
                <w:sz w:val="18"/>
                <w:szCs w:val="18"/>
              </w:rPr>
              <w:t>、</w:t>
            </w:r>
            <w:r w:rsidRPr="0052693C">
              <w:rPr>
                <w:rFonts w:ascii="宋体" w:hAnsi="宋体" w:cs="宋体" w:hint="eastAsia"/>
                <w:kern w:val="0"/>
                <w:sz w:val="18"/>
                <w:szCs w:val="18"/>
              </w:rPr>
              <w:t>JBOD</w:t>
            </w:r>
            <w:r w:rsidRPr="0052693C">
              <w:rPr>
                <w:rFonts w:ascii="宋体" w:hAnsi="宋体" w:cs="宋体" w:hint="eastAsia"/>
                <w:kern w:val="0"/>
                <w:sz w:val="18"/>
                <w:szCs w:val="18"/>
              </w:rPr>
              <w:t>模式</w:t>
            </w:r>
            <w:r w:rsidRPr="0052693C">
              <w:rPr>
                <w:rFonts w:ascii="宋体" w:hAnsi="宋体" w:cs="宋体" w:hint="eastAsia"/>
                <w:kern w:val="0"/>
                <w:sz w:val="18"/>
                <w:szCs w:val="18"/>
              </w:rPr>
              <w:t>;</w:t>
            </w:r>
          </w:p>
          <w:p w:rsidR="00F5644C" w:rsidRPr="0052693C" w:rsidRDefault="00946DE1">
            <w:pPr>
              <w:widowControl/>
              <w:numPr>
                <w:ilvl w:val="0"/>
                <w:numId w:val="19"/>
              </w:numPr>
              <w:spacing w:line="360" w:lineRule="auto"/>
              <w:jc w:val="left"/>
              <w:rPr>
                <w:rFonts w:ascii="宋体" w:hAnsi="宋体" w:cs="宋体"/>
                <w:kern w:val="0"/>
                <w:sz w:val="18"/>
                <w:szCs w:val="18"/>
              </w:rPr>
            </w:pPr>
            <w:r w:rsidRPr="0052693C">
              <w:rPr>
                <w:rFonts w:ascii="宋体" w:hAnsi="宋体" w:cs="宋体" w:hint="eastAsia"/>
                <w:kern w:val="0"/>
                <w:sz w:val="18"/>
                <w:szCs w:val="18"/>
              </w:rPr>
              <w:t>网络协议：</w:t>
            </w:r>
            <w:r w:rsidRPr="0052693C">
              <w:rPr>
                <w:rFonts w:ascii="宋体" w:hAnsi="宋体" w:cs="宋体" w:hint="eastAsia"/>
                <w:kern w:val="0"/>
                <w:sz w:val="18"/>
                <w:szCs w:val="18"/>
              </w:rPr>
              <w:t>RTSP/ONVIF/PSIA/SIP</w:t>
            </w:r>
            <w:r w:rsidRPr="0052693C">
              <w:rPr>
                <w:rFonts w:ascii="宋体" w:hAnsi="宋体" w:cs="宋体" w:hint="eastAsia"/>
                <w:kern w:val="0"/>
                <w:sz w:val="18"/>
                <w:szCs w:val="18"/>
              </w:rPr>
              <w:t>（</w:t>
            </w:r>
            <w:r w:rsidRPr="0052693C">
              <w:rPr>
                <w:rFonts w:ascii="宋体" w:hAnsi="宋体" w:cs="宋体" w:hint="eastAsia"/>
                <w:kern w:val="0"/>
                <w:sz w:val="18"/>
                <w:szCs w:val="18"/>
              </w:rPr>
              <w:t>GB/T28181</w:t>
            </w:r>
            <w:r w:rsidRPr="0052693C">
              <w:rPr>
                <w:rFonts w:ascii="宋体" w:hAnsi="宋体" w:cs="宋体" w:hint="eastAsia"/>
                <w:kern w:val="0"/>
                <w:sz w:val="18"/>
                <w:szCs w:val="18"/>
              </w:rPr>
              <w:t>）可根据事件名称查询所有相关联的不同前端或时间的录像段并进行回放和下载；（以公安部检测报告为准）</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lastRenderedPageBreak/>
              <w:t>3</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视频矩阵</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20"/>
              </w:numPr>
              <w:spacing w:line="360" w:lineRule="auto"/>
              <w:jc w:val="left"/>
              <w:rPr>
                <w:rFonts w:ascii="宋体" w:hAnsi="宋体" w:cs="宋体"/>
                <w:kern w:val="0"/>
                <w:sz w:val="18"/>
                <w:szCs w:val="18"/>
              </w:rPr>
            </w:pPr>
            <w:r w:rsidRPr="0052693C">
              <w:rPr>
                <w:rFonts w:ascii="宋体" w:hAnsi="宋体" w:cs="宋体" w:hint="eastAsia"/>
                <w:kern w:val="0"/>
                <w:sz w:val="18"/>
                <w:szCs w:val="18"/>
              </w:rPr>
              <w:t>产品形态：≤</w:t>
            </w:r>
            <w:r w:rsidRPr="0052693C">
              <w:rPr>
                <w:rFonts w:ascii="宋体" w:hAnsi="宋体" w:cs="宋体" w:hint="eastAsia"/>
                <w:kern w:val="0"/>
                <w:sz w:val="18"/>
                <w:szCs w:val="18"/>
              </w:rPr>
              <w:t>5U</w:t>
            </w:r>
            <w:r w:rsidRPr="0052693C">
              <w:rPr>
                <w:rFonts w:ascii="宋体" w:hAnsi="宋体" w:cs="宋体" w:hint="eastAsia"/>
                <w:kern w:val="0"/>
                <w:sz w:val="18"/>
                <w:szCs w:val="18"/>
              </w:rPr>
              <w:t>机箱；</w:t>
            </w:r>
          </w:p>
          <w:p w:rsidR="00F5644C" w:rsidRPr="0052693C" w:rsidRDefault="00946DE1">
            <w:pPr>
              <w:widowControl/>
              <w:numPr>
                <w:ilvl w:val="0"/>
                <w:numId w:val="20"/>
              </w:numPr>
              <w:spacing w:line="360" w:lineRule="auto"/>
              <w:jc w:val="left"/>
              <w:rPr>
                <w:rFonts w:ascii="宋体" w:hAnsi="宋体" w:cs="宋体"/>
                <w:kern w:val="0"/>
                <w:sz w:val="18"/>
                <w:szCs w:val="18"/>
              </w:rPr>
            </w:pPr>
            <w:r w:rsidRPr="0052693C">
              <w:rPr>
                <w:rFonts w:ascii="宋体" w:hAnsi="宋体" w:cs="宋体" w:hint="eastAsia"/>
                <w:kern w:val="0"/>
                <w:sz w:val="18"/>
                <w:szCs w:val="18"/>
              </w:rPr>
              <w:t>输入接口：≥</w:t>
            </w:r>
            <w:r w:rsidRPr="0052693C">
              <w:rPr>
                <w:rFonts w:ascii="宋体" w:hAnsi="宋体" w:cs="宋体" w:hint="eastAsia"/>
                <w:kern w:val="0"/>
                <w:sz w:val="18"/>
                <w:szCs w:val="18"/>
              </w:rPr>
              <w:t>8</w:t>
            </w:r>
            <w:r w:rsidRPr="0052693C">
              <w:rPr>
                <w:rFonts w:ascii="宋体" w:hAnsi="宋体" w:cs="宋体" w:hint="eastAsia"/>
                <w:kern w:val="0"/>
                <w:sz w:val="18"/>
                <w:szCs w:val="18"/>
              </w:rPr>
              <w:t>路</w:t>
            </w:r>
            <w:r w:rsidRPr="0052693C">
              <w:rPr>
                <w:rFonts w:ascii="宋体" w:hAnsi="宋体" w:cs="宋体" w:hint="eastAsia"/>
                <w:kern w:val="0"/>
                <w:sz w:val="18"/>
                <w:szCs w:val="18"/>
              </w:rPr>
              <w:t>DVI</w:t>
            </w:r>
            <w:r w:rsidRPr="0052693C">
              <w:rPr>
                <w:rFonts w:ascii="宋体" w:hAnsi="宋体" w:cs="宋体" w:hint="eastAsia"/>
                <w:kern w:val="0"/>
                <w:sz w:val="18"/>
                <w:szCs w:val="18"/>
              </w:rPr>
              <w:t>输入（支持转</w:t>
            </w:r>
            <w:r w:rsidRPr="0052693C">
              <w:rPr>
                <w:rFonts w:ascii="宋体" w:hAnsi="宋体" w:cs="宋体" w:hint="eastAsia"/>
                <w:kern w:val="0"/>
                <w:sz w:val="18"/>
                <w:szCs w:val="18"/>
              </w:rPr>
              <w:t>VGA</w:t>
            </w:r>
            <w:r w:rsidRPr="0052693C">
              <w:rPr>
                <w:rFonts w:ascii="宋体" w:hAnsi="宋体" w:cs="宋体" w:hint="eastAsia"/>
                <w:kern w:val="0"/>
                <w:sz w:val="18"/>
                <w:szCs w:val="18"/>
              </w:rPr>
              <w:t>或</w:t>
            </w:r>
            <w:r w:rsidRPr="0052693C">
              <w:rPr>
                <w:rFonts w:ascii="宋体" w:hAnsi="宋体" w:cs="宋体" w:hint="eastAsia"/>
                <w:kern w:val="0"/>
                <w:sz w:val="18"/>
                <w:szCs w:val="18"/>
              </w:rPr>
              <w:t>HDMI</w:t>
            </w:r>
            <w:r w:rsidRPr="0052693C">
              <w:rPr>
                <w:rFonts w:ascii="宋体" w:hAnsi="宋体" w:cs="宋体" w:hint="eastAsia"/>
                <w:kern w:val="0"/>
                <w:sz w:val="18"/>
                <w:szCs w:val="18"/>
              </w:rPr>
              <w:t>）；</w:t>
            </w:r>
          </w:p>
          <w:p w:rsidR="00F5644C" w:rsidRPr="0052693C" w:rsidRDefault="00946DE1">
            <w:pPr>
              <w:widowControl/>
              <w:numPr>
                <w:ilvl w:val="0"/>
                <w:numId w:val="20"/>
              </w:numPr>
              <w:spacing w:line="360" w:lineRule="auto"/>
              <w:jc w:val="left"/>
              <w:rPr>
                <w:rFonts w:ascii="宋体" w:hAnsi="宋体" w:cs="宋体"/>
                <w:kern w:val="0"/>
                <w:sz w:val="18"/>
                <w:szCs w:val="18"/>
              </w:rPr>
            </w:pPr>
            <w:r w:rsidRPr="0052693C">
              <w:rPr>
                <w:rFonts w:ascii="宋体" w:hAnsi="宋体" w:cs="宋体" w:hint="eastAsia"/>
                <w:kern w:val="0"/>
                <w:sz w:val="18"/>
                <w:szCs w:val="18"/>
              </w:rPr>
              <w:t>输出接口：≥</w:t>
            </w:r>
            <w:r w:rsidRPr="0052693C">
              <w:rPr>
                <w:rFonts w:ascii="宋体" w:hAnsi="宋体" w:cs="宋体" w:hint="eastAsia"/>
                <w:kern w:val="0"/>
                <w:sz w:val="18"/>
                <w:szCs w:val="18"/>
              </w:rPr>
              <w:t>12</w:t>
            </w:r>
            <w:r w:rsidRPr="0052693C">
              <w:rPr>
                <w:rFonts w:ascii="宋体" w:hAnsi="宋体" w:cs="宋体" w:hint="eastAsia"/>
                <w:kern w:val="0"/>
                <w:sz w:val="18"/>
                <w:szCs w:val="18"/>
              </w:rPr>
              <w:t>路</w:t>
            </w:r>
            <w:r w:rsidRPr="0052693C">
              <w:rPr>
                <w:rFonts w:ascii="宋体" w:hAnsi="宋体" w:cs="宋体" w:hint="eastAsia"/>
                <w:kern w:val="0"/>
                <w:sz w:val="18"/>
                <w:szCs w:val="18"/>
              </w:rPr>
              <w:t>HDMI</w:t>
            </w:r>
            <w:r w:rsidRPr="0052693C">
              <w:rPr>
                <w:rFonts w:ascii="宋体" w:hAnsi="宋体" w:cs="宋体" w:hint="eastAsia"/>
                <w:kern w:val="0"/>
                <w:sz w:val="18"/>
                <w:szCs w:val="18"/>
              </w:rPr>
              <w:t>输出；</w:t>
            </w:r>
          </w:p>
          <w:p w:rsidR="00F5644C" w:rsidRPr="0052693C" w:rsidRDefault="00946DE1">
            <w:pPr>
              <w:widowControl/>
              <w:numPr>
                <w:ilvl w:val="0"/>
                <w:numId w:val="20"/>
              </w:numPr>
              <w:spacing w:line="360" w:lineRule="auto"/>
              <w:jc w:val="left"/>
              <w:rPr>
                <w:rFonts w:ascii="宋体" w:hAnsi="宋体" w:cs="宋体"/>
                <w:kern w:val="0"/>
                <w:sz w:val="18"/>
                <w:szCs w:val="18"/>
              </w:rPr>
            </w:pPr>
            <w:r w:rsidRPr="0052693C">
              <w:rPr>
                <w:rFonts w:ascii="宋体" w:hAnsi="宋体" w:cs="宋体" w:hint="eastAsia"/>
                <w:kern w:val="0"/>
                <w:sz w:val="18"/>
                <w:szCs w:val="18"/>
              </w:rPr>
              <w:t>主控板：≥</w:t>
            </w:r>
            <w:r w:rsidRPr="0052693C">
              <w:rPr>
                <w:rFonts w:ascii="宋体" w:hAnsi="宋体" w:cs="宋体" w:hint="eastAsia"/>
                <w:kern w:val="0"/>
                <w:sz w:val="18"/>
                <w:szCs w:val="18"/>
              </w:rPr>
              <w:t>1</w:t>
            </w:r>
            <w:r w:rsidRPr="0052693C">
              <w:rPr>
                <w:rFonts w:ascii="宋体" w:hAnsi="宋体" w:cs="宋体" w:hint="eastAsia"/>
                <w:kern w:val="0"/>
                <w:sz w:val="18"/>
                <w:szCs w:val="18"/>
              </w:rPr>
              <w:t>；</w:t>
            </w:r>
          </w:p>
          <w:p w:rsidR="00F5644C" w:rsidRPr="0052693C" w:rsidRDefault="00946DE1">
            <w:pPr>
              <w:widowControl/>
              <w:numPr>
                <w:ilvl w:val="0"/>
                <w:numId w:val="20"/>
              </w:numPr>
              <w:spacing w:line="360" w:lineRule="auto"/>
              <w:jc w:val="left"/>
              <w:rPr>
                <w:rFonts w:ascii="宋体" w:hAnsi="宋体" w:cs="宋体"/>
                <w:kern w:val="0"/>
                <w:sz w:val="18"/>
                <w:szCs w:val="18"/>
              </w:rPr>
            </w:pPr>
            <w:r w:rsidRPr="0052693C">
              <w:rPr>
                <w:rFonts w:ascii="宋体" w:hAnsi="宋体" w:cs="宋体" w:hint="eastAsia"/>
                <w:kern w:val="0"/>
                <w:sz w:val="18"/>
                <w:szCs w:val="18"/>
              </w:rPr>
              <w:t>解码能力：整机支持解码</w:t>
            </w:r>
            <w:r w:rsidRPr="0052693C">
              <w:rPr>
                <w:rFonts w:ascii="宋体" w:hAnsi="宋体" w:cs="宋体" w:hint="eastAsia"/>
                <w:kern w:val="0"/>
                <w:sz w:val="18"/>
                <w:szCs w:val="18"/>
              </w:rPr>
              <w:t>6</w:t>
            </w:r>
            <w:r w:rsidRPr="0052693C">
              <w:rPr>
                <w:rFonts w:ascii="宋体" w:hAnsi="宋体" w:cs="宋体" w:hint="eastAsia"/>
                <w:kern w:val="0"/>
                <w:sz w:val="18"/>
                <w:szCs w:val="18"/>
              </w:rPr>
              <w:t>路</w:t>
            </w:r>
            <w:r w:rsidRPr="0052693C">
              <w:rPr>
                <w:rFonts w:ascii="宋体" w:hAnsi="宋体" w:cs="宋体" w:hint="eastAsia"/>
                <w:kern w:val="0"/>
                <w:sz w:val="18"/>
                <w:szCs w:val="18"/>
              </w:rPr>
              <w:t>2400W@25fps</w:t>
            </w:r>
            <w:r w:rsidRPr="0052693C">
              <w:rPr>
                <w:rFonts w:ascii="宋体" w:hAnsi="宋体" w:cs="宋体" w:hint="eastAsia"/>
                <w:kern w:val="0"/>
                <w:sz w:val="18"/>
                <w:szCs w:val="18"/>
              </w:rPr>
              <w:t>、或</w:t>
            </w:r>
            <w:r w:rsidRPr="0052693C">
              <w:rPr>
                <w:rFonts w:ascii="宋体" w:hAnsi="宋体" w:cs="宋体" w:hint="eastAsia"/>
                <w:kern w:val="0"/>
                <w:sz w:val="18"/>
                <w:szCs w:val="18"/>
              </w:rPr>
              <w:t>12</w:t>
            </w:r>
            <w:r w:rsidRPr="0052693C">
              <w:rPr>
                <w:rFonts w:ascii="宋体" w:hAnsi="宋体" w:cs="宋体" w:hint="eastAsia"/>
                <w:kern w:val="0"/>
                <w:sz w:val="18"/>
                <w:szCs w:val="18"/>
              </w:rPr>
              <w:t>路</w:t>
            </w:r>
            <w:r w:rsidRPr="0052693C">
              <w:rPr>
                <w:rFonts w:ascii="宋体" w:hAnsi="宋体" w:cs="宋体" w:hint="eastAsia"/>
                <w:kern w:val="0"/>
                <w:sz w:val="18"/>
                <w:szCs w:val="18"/>
              </w:rPr>
              <w:t>1200W@25fps</w:t>
            </w:r>
            <w:r w:rsidRPr="0052693C">
              <w:rPr>
                <w:rFonts w:ascii="宋体" w:hAnsi="宋体" w:cs="宋体" w:hint="eastAsia"/>
                <w:kern w:val="0"/>
                <w:sz w:val="18"/>
                <w:szCs w:val="18"/>
              </w:rPr>
              <w:t>、或</w:t>
            </w:r>
            <w:r w:rsidRPr="0052693C">
              <w:rPr>
                <w:rFonts w:ascii="宋体" w:hAnsi="宋体" w:cs="宋体" w:hint="eastAsia"/>
                <w:kern w:val="0"/>
                <w:sz w:val="18"/>
                <w:szCs w:val="18"/>
              </w:rPr>
              <w:t>24</w:t>
            </w:r>
            <w:r w:rsidRPr="0052693C">
              <w:rPr>
                <w:rFonts w:ascii="宋体" w:hAnsi="宋体" w:cs="宋体" w:hint="eastAsia"/>
                <w:kern w:val="0"/>
                <w:sz w:val="18"/>
                <w:szCs w:val="18"/>
              </w:rPr>
              <w:t>路</w:t>
            </w:r>
            <w:r w:rsidRPr="0052693C">
              <w:rPr>
                <w:rFonts w:ascii="宋体" w:hAnsi="宋体" w:cs="宋体" w:hint="eastAsia"/>
                <w:kern w:val="0"/>
                <w:sz w:val="18"/>
                <w:szCs w:val="18"/>
              </w:rPr>
              <w:t>800W@25fps</w:t>
            </w:r>
            <w:r w:rsidRPr="0052693C">
              <w:rPr>
                <w:rFonts w:ascii="宋体" w:hAnsi="宋体" w:cs="宋体" w:hint="eastAsia"/>
                <w:kern w:val="0"/>
                <w:sz w:val="18"/>
                <w:szCs w:val="18"/>
              </w:rPr>
              <w:t>、或</w:t>
            </w:r>
            <w:r w:rsidRPr="0052693C">
              <w:rPr>
                <w:rFonts w:ascii="宋体" w:hAnsi="宋体" w:cs="宋体" w:hint="eastAsia"/>
                <w:kern w:val="0"/>
                <w:sz w:val="18"/>
                <w:szCs w:val="18"/>
              </w:rPr>
              <w:t>48</w:t>
            </w:r>
            <w:r w:rsidRPr="0052693C">
              <w:rPr>
                <w:rFonts w:ascii="宋体" w:hAnsi="宋体" w:cs="宋体" w:hint="eastAsia"/>
                <w:kern w:val="0"/>
                <w:sz w:val="18"/>
                <w:szCs w:val="18"/>
              </w:rPr>
              <w:t>路</w:t>
            </w:r>
            <w:r w:rsidRPr="0052693C">
              <w:rPr>
                <w:rFonts w:ascii="宋体" w:hAnsi="宋体" w:cs="宋体" w:hint="eastAsia"/>
                <w:kern w:val="0"/>
                <w:sz w:val="18"/>
                <w:szCs w:val="18"/>
              </w:rPr>
              <w:t>400W@25fps</w:t>
            </w:r>
            <w:r w:rsidRPr="0052693C">
              <w:rPr>
                <w:rFonts w:ascii="宋体" w:hAnsi="宋体" w:cs="宋体" w:hint="eastAsia"/>
                <w:kern w:val="0"/>
                <w:sz w:val="18"/>
                <w:szCs w:val="18"/>
              </w:rPr>
              <w:t>、或</w:t>
            </w:r>
            <w:r w:rsidRPr="0052693C">
              <w:rPr>
                <w:rFonts w:ascii="宋体" w:hAnsi="宋体" w:cs="宋体" w:hint="eastAsia"/>
                <w:kern w:val="0"/>
                <w:sz w:val="18"/>
                <w:szCs w:val="18"/>
              </w:rPr>
              <w:t xml:space="preserve"> 96</w:t>
            </w:r>
            <w:r w:rsidRPr="0052693C">
              <w:rPr>
                <w:rFonts w:ascii="宋体" w:hAnsi="宋体" w:cs="宋体" w:hint="eastAsia"/>
                <w:kern w:val="0"/>
                <w:sz w:val="18"/>
                <w:szCs w:val="18"/>
              </w:rPr>
              <w:t>路</w:t>
            </w:r>
            <w:r w:rsidRPr="0052693C">
              <w:rPr>
                <w:rFonts w:ascii="宋体" w:hAnsi="宋体" w:cs="宋体" w:hint="eastAsia"/>
                <w:kern w:val="0"/>
                <w:sz w:val="18"/>
                <w:szCs w:val="18"/>
              </w:rPr>
              <w:t>200W@30fps</w:t>
            </w:r>
            <w:r w:rsidRPr="0052693C">
              <w:rPr>
                <w:rFonts w:ascii="宋体" w:hAnsi="宋体" w:cs="宋体" w:hint="eastAsia"/>
                <w:kern w:val="0"/>
                <w:sz w:val="18"/>
                <w:szCs w:val="18"/>
              </w:rPr>
              <w:t>，</w:t>
            </w:r>
            <w:r w:rsidRPr="0052693C">
              <w:rPr>
                <w:rFonts w:ascii="宋体" w:hAnsi="宋体" w:cs="宋体" w:hint="eastAsia"/>
                <w:kern w:val="0"/>
                <w:sz w:val="18"/>
                <w:szCs w:val="18"/>
              </w:rPr>
              <w:t>192</w:t>
            </w:r>
            <w:r w:rsidRPr="0052693C">
              <w:rPr>
                <w:rFonts w:ascii="宋体" w:hAnsi="宋体" w:cs="宋体" w:hint="eastAsia"/>
                <w:kern w:val="0"/>
                <w:sz w:val="18"/>
                <w:szCs w:val="18"/>
              </w:rPr>
              <w:t>路</w:t>
            </w:r>
            <w:r w:rsidRPr="0052693C">
              <w:rPr>
                <w:rFonts w:ascii="宋体" w:hAnsi="宋体" w:cs="宋体" w:hint="eastAsia"/>
                <w:kern w:val="0"/>
                <w:sz w:val="18"/>
                <w:szCs w:val="18"/>
              </w:rPr>
              <w:t>720P@30fps</w:t>
            </w:r>
            <w:r w:rsidRPr="0052693C">
              <w:rPr>
                <w:rFonts w:ascii="宋体" w:hAnsi="宋体" w:cs="宋体" w:hint="eastAsia"/>
                <w:kern w:val="0"/>
                <w:sz w:val="18"/>
                <w:szCs w:val="18"/>
              </w:rPr>
              <w:t>，或</w:t>
            </w:r>
            <w:r w:rsidRPr="0052693C">
              <w:rPr>
                <w:rFonts w:ascii="宋体" w:hAnsi="宋体" w:cs="宋体" w:hint="eastAsia"/>
                <w:kern w:val="0"/>
                <w:sz w:val="18"/>
                <w:szCs w:val="18"/>
              </w:rPr>
              <w:t>192</w:t>
            </w:r>
            <w:r w:rsidRPr="0052693C">
              <w:rPr>
                <w:rFonts w:ascii="宋体" w:hAnsi="宋体" w:cs="宋体" w:hint="eastAsia"/>
                <w:kern w:val="0"/>
                <w:sz w:val="18"/>
                <w:szCs w:val="18"/>
              </w:rPr>
              <w:t>路</w:t>
            </w:r>
            <w:r w:rsidRPr="0052693C">
              <w:rPr>
                <w:rFonts w:ascii="宋体" w:hAnsi="宋体" w:cs="宋体" w:hint="eastAsia"/>
                <w:kern w:val="0"/>
                <w:sz w:val="18"/>
                <w:szCs w:val="18"/>
              </w:rPr>
              <w:t>4CIF@30fps</w:t>
            </w:r>
            <w:r w:rsidRPr="0052693C">
              <w:rPr>
                <w:rFonts w:ascii="宋体" w:hAnsi="宋体" w:cs="宋体" w:hint="eastAsia"/>
                <w:kern w:val="0"/>
                <w:sz w:val="18"/>
                <w:szCs w:val="18"/>
              </w:rPr>
              <w:t>以下分辨率；</w:t>
            </w:r>
          </w:p>
          <w:p w:rsidR="00F5644C" w:rsidRPr="0052693C" w:rsidRDefault="00946DE1">
            <w:pPr>
              <w:widowControl/>
              <w:numPr>
                <w:ilvl w:val="0"/>
                <w:numId w:val="20"/>
              </w:numPr>
              <w:spacing w:line="360" w:lineRule="auto"/>
              <w:jc w:val="left"/>
              <w:rPr>
                <w:rFonts w:ascii="宋体" w:hAnsi="宋体" w:cs="宋体"/>
                <w:kern w:val="0"/>
                <w:sz w:val="18"/>
                <w:szCs w:val="18"/>
              </w:rPr>
            </w:pPr>
            <w:r w:rsidRPr="0052693C">
              <w:rPr>
                <w:rFonts w:ascii="宋体" w:hAnsi="宋体" w:cs="宋体" w:hint="eastAsia"/>
                <w:kern w:val="0"/>
                <w:sz w:val="18"/>
                <w:szCs w:val="18"/>
              </w:rPr>
              <w:t>可实现</w:t>
            </w:r>
            <w:r w:rsidRPr="0052693C">
              <w:rPr>
                <w:rFonts w:ascii="宋体" w:hAnsi="宋体" w:cs="宋体" w:hint="eastAsia"/>
                <w:kern w:val="0"/>
                <w:sz w:val="18"/>
                <w:szCs w:val="18"/>
              </w:rPr>
              <w:t>1</w:t>
            </w:r>
            <w:r w:rsidRPr="0052693C">
              <w:rPr>
                <w:rFonts w:ascii="宋体" w:hAnsi="宋体" w:cs="宋体" w:hint="eastAsia"/>
                <w:kern w:val="0"/>
                <w:sz w:val="18"/>
                <w:szCs w:val="18"/>
              </w:rPr>
              <w:t>、</w:t>
            </w:r>
            <w:r w:rsidRPr="0052693C">
              <w:rPr>
                <w:rFonts w:ascii="宋体" w:hAnsi="宋体" w:cs="宋体" w:hint="eastAsia"/>
                <w:kern w:val="0"/>
                <w:sz w:val="18"/>
                <w:szCs w:val="18"/>
              </w:rPr>
              <w:t>2</w:t>
            </w: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w:t>
            </w:r>
            <w:r w:rsidRPr="0052693C">
              <w:rPr>
                <w:rFonts w:ascii="宋体" w:hAnsi="宋体" w:cs="宋体" w:hint="eastAsia"/>
                <w:kern w:val="0"/>
                <w:sz w:val="18"/>
                <w:szCs w:val="18"/>
              </w:rPr>
              <w:t>6</w:t>
            </w:r>
            <w:r w:rsidRPr="0052693C">
              <w:rPr>
                <w:rFonts w:ascii="宋体" w:hAnsi="宋体" w:cs="宋体" w:hint="eastAsia"/>
                <w:kern w:val="0"/>
                <w:sz w:val="18"/>
                <w:szCs w:val="18"/>
              </w:rPr>
              <w:t>、</w:t>
            </w:r>
            <w:r w:rsidRPr="0052693C">
              <w:rPr>
                <w:rFonts w:ascii="宋体" w:hAnsi="宋体" w:cs="宋体" w:hint="eastAsia"/>
                <w:kern w:val="0"/>
                <w:sz w:val="18"/>
                <w:szCs w:val="18"/>
              </w:rPr>
              <w:t>8</w:t>
            </w:r>
            <w:r w:rsidRPr="0052693C">
              <w:rPr>
                <w:rFonts w:ascii="宋体" w:hAnsi="宋体" w:cs="宋体" w:hint="eastAsia"/>
                <w:kern w:val="0"/>
                <w:sz w:val="18"/>
                <w:szCs w:val="18"/>
              </w:rPr>
              <w:t>、</w:t>
            </w:r>
            <w:r w:rsidRPr="0052693C">
              <w:rPr>
                <w:rFonts w:ascii="宋体" w:hAnsi="宋体" w:cs="宋体" w:hint="eastAsia"/>
                <w:kern w:val="0"/>
                <w:sz w:val="18"/>
                <w:szCs w:val="18"/>
              </w:rPr>
              <w:t>9</w:t>
            </w:r>
            <w:r w:rsidRPr="0052693C">
              <w:rPr>
                <w:rFonts w:ascii="宋体" w:hAnsi="宋体" w:cs="宋体" w:hint="eastAsia"/>
                <w:kern w:val="0"/>
                <w:sz w:val="18"/>
                <w:szCs w:val="18"/>
              </w:rPr>
              <w:t>、</w:t>
            </w:r>
            <w:r w:rsidRPr="0052693C">
              <w:rPr>
                <w:rFonts w:ascii="宋体" w:hAnsi="宋体" w:cs="宋体" w:hint="eastAsia"/>
                <w:kern w:val="0"/>
                <w:sz w:val="18"/>
                <w:szCs w:val="18"/>
              </w:rPr>
              <w:t>12</w:t>
            </w:r>
            <w:r w:rsidRPr="0052693C">
              <w:rPr>
                <w:rFonts w:ascii="宋体" w:hAnsi="宋体" w:cs="宋体" w:hint="eastAsia"/>
                <w:kern w:val="0"/>
                <w:sz w:val="18"/>
                <w:szCs w:val="18"/>
              </w:rPr>
              <w:t>、</w:t>
            </w:r>
            <w:r w:rsidRPr="0052693C">
              <w:rPr>
                <w:rFonts w:ascii="宋体" w:hAnsi="宋体" w:cs="宋体" w:hint="eastAsia"/>
                <w:kern w:val="0"/>
                <w:sz w:val="18"/>
                <w:szCs w:val="18"/>
              </w:rPr>
              <w:t>16</w:t>
            </w:r>
            <w:r w:rsidRPr="0052693C">
              <w:rPr>
                <w:rFonts w:ascii="宋体" w:hAnsi="宋体" w:cs="宋体" w:hint="eastAsia"/>
                <w:kern w:val="0"/>
                <w:sz w:val="18"/>
                <w:szCs w:val="18"/>
              </w:rPr>
              <w:t>、</w:t>
            </w:r>
            <w:r w:rsidRPr="0052693C">
              <w:rPr>
                <w:rFonts w:ascii="宋体" w:hAnsi="宋体" w:cs="宋体" w:hint="eastAsia"/>
                <w:kern w:val="0"/>
                <w:sz w:val="18"/>
                <w:szCs w:val="18"/>
              </w:rPr>
              <w:t>32</w:t>
            </w:r>
            <w:r w:rsidRPr="0052693C">
              <w:rPr>
                <w:rFonts w:ascii="宋体" w:hAnsi="宋体" w:cs="宋体" w:hint="eastAsia"/>
                <w:kern w:val="0"/>
                <w:sz w:val="18"/>
                <w:szCs w:val="18"/>
              </w:rPr>
              <w:t>、</w:t>
            </w:r>
            <w:r w:rsidRPr="0052693C">
              <w:rPr>
                <w:rFonts w:ascii="宋体" w:hAnsi="宋体" w:cs="宋体" w:hint="eastAsia"/>
                <w:kern w:val="0"/>
                <w:sz w:val="18"/>
                <w:szCs w:val="18"/>
              </w:rPr>
              <w:t>36</w:t>
            </w:r>
            <w:r w:rsidRPr="0052693C">
              <w:rPr>
                <w:rFonts w:ascii="宋体" w:hAnsi="宋体" w:cs="宋体" w:hint="eastAsia"/>
                <w:kern w:val="0"/>
                <w:sz w:val="18"/>
                <w:szCs w:val="18"/>
              </w:rPr>
              <w:t>、</w:t>
            </w:r>
            <w:r w:rsidRPr="0052693C">
              <w:rPr>
                <w:rFonts w:ascii="宋体" w:hAnsi="宋体" w:cs="宋体" w:hint="eastAsia"/>
                <w:kern w:val="0"/>
                <w:sz w:val="18"/>
                <w:szCs w:val="18"/>
              </w:rPr>
              <w:t>48</w:t>
            </w:r>
            <w:r w:rsidRPr="0052693C">
              <w:rPr>
                <w:rFonts w:ascii="宋体" w:hAnsi="宋体" w:cs="宋体" w:hint="eastAsia"/>
                <w:kern w:val="0"/>
                <w:sz w:val="18"/>
                <w:szCs w:val="18"/>
              </w:rPr>
              <w:t>、</w:t>
            </w:r>
            <w:r w:rsidRPr="0052693C">
              <w:rPr>
                <w:rFonts w:ascii="宋体" w:hAnsi="宋体" w:cs="宋体" w:hint="eastAsia"/>
                <w:kern w:val="0"/>
                <w:sz w:val="18"/>
                <w:szCs w:val="18"/>
              </w:rPr>
              <w:t>64</w:t>
            </w:r>
            <w:r w:rsidRPr="0052693C">
              <w:rPr>
                <w:rFonts w:ascii="宋体" w:hAnsi="宋体" w:cs="宋体" w:hint="eastAsia"/>
                <w:kern w:val="0"/>
                <w:sz w:val="18"/>
                <w:szCs w:val="18"/>
              </w:rPr>
              <w:t>画面分割显示。（提供公安部出具的型式检验报告复印件）；</w:t>
            </w:r>
          </w:p>
          <w:p w:rsidR="00F5644C" w:rsidRPr="0052693C" w:rsidRDefault="00946DE1">
            <w:pPr>
              <w:widowControl/>
              <w:numPr>
                <w:ilvl w:val="0"/>
                <w:numId w:val="20"/>
              </w:numPr>
              <w:spacing w:line="360" w:lineRule="auto"/>
              <w:jc w:val="left"/>
              <w:rPr>
                <w:rFonts w:ascii="宋体" w:hAnsi="宋体" w:cs="宋体"/>
                <w:kern w:val="0"/>
                <w:sz w:val="18"/>
                <w:szCs w:val="18"/>
              </w:rPr>
            </w:pPr>
            <w:r w:rsidRPr="0052693C">
              <w:rPr>
                <w:rFonts w:ascii="宋体" w:hAnsi="宋体" w:cs="宋体" w:hint="eastAsia"/>
                <w:kern w:val="0"/>
                <w:sz w:val="18"/>
                <w:szCs w:val="18"/>
              </w:rPr>
              <w:t>投标产品的图像切换时间＜</w:t>
            </w:r>
            <w:r w:rsidRPr="0052693C">
              <w:rPr>
                <w:rFonts w:ascii="宋体" w:hAnsi="宋体" w:cs="宋体" w:hint="eastAsia"/>
                <w:kern w:val="0"/>
                <w:sz w:val="18"/>
                <w:szCs w:val="18"/>
              </w:rPr>
              <w:t>20ms</w:t>
            </w:r>
            <w:r w:rsidRPr="0052693C">
              <w:rPr>
                <w:rFonts w:ascii="宋体" w:hAnsi="宋体" w:cs="宋体" w:hint="eastAsia"/>
                <w:kern w:val="0"/>
                <w:sz w:val="18"/>
                <w:szCs w:val="18"/>
              </w:rPr>
              <w:t>。（提供公安部出具的封面具有</w:t>
            </w:r>
            <w:r w:rsidRPr="0052693C">
              <w:rPr>
                <w:rFonts w:ascii="宋体" w:hAnsi="宋体" w:cs="宋体" w:hint="eastAsia"/>
                <w:kern w:val="0"/>
                <w:sz w:val="18"/>
                <w:szCs w:val="18"/>
              </w:rPr>
              <w:t>CNAS</w:t>
            </w:r>
            <w:r w:rsidRPr="0052693C">
              <w:rPr>
                <w:rFonts w:ascii="宋体" w:hAnsi="宋体" w:cs="宋体" w:hint="eastAsia"/>
                <w:kern w:val="0"/>
                <w:sz w:val="18"/>
                <w:szCs w:val="18"/>
              </w:rPr>
              <w:t>标志的报告复印件）。</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4</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平台服务器</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产品形态：≥</w:t>
            </w:r>
            <w:r w:rsidRPr="0052693C">
              <w:rPr>
                <w:rFonts w:ascii="宋体" w:hAnsi="宋体" w:cs="宋体" w:hint="eastAsia"/>
                <w:kern w:val="0"/>
                <w:sz w:val="18"/>
                <w:szCs w:val="18"/>
              </w:rPr>
              <w:t>2U</w:t>
            </w:r>
            <w:r w:rsidRPr="0052693C">
              <w:rPr>
                <w:rFonts w:ascii="宋体" w:hAnsi="宋体" w:cs="宋体" w:hint="eastAsia"/>
                <w:kern w:val="0"/>
                <w:sz w:val="18"/>
                <w:szCs w:val="18"/>
              </w:rPr>
              <w:t>标准机架式服务器；</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sz w:val="18"/>
                <w:szCs w:val="18"/>
              </w:rPr>
              <w:t>▲</w:t>
            </w:r>
            <w:r w:rsidRPr="0052693C">
              <w:rPr>
                <w:rFonts w:ascii="宋体" w:hAnsi="宋体" w:cs="宋体" w:hint="eastAsia"/>
                <w:kern w:val="0"/>
                <w:sz w:val="18"/>
                <w:szCs w:val="18"/>
              </w:rPr>
              <w:t>CPU</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颗</w:t>
            </w:r>
            <w:r w:rsidRPr="0052693C">
              <w:rPr>
                <w:rFonts w:ascii="宋体" w:hAnsi="宋体" w:cs="宋体" w:hint="eastAsia"/>
                <w:kern w:val="0"/>
                <w:sz w:val="18"/>
                <w:szCs w:val="18"/>
              </w:rPr>
              <w:t xml:space="preserve"> x86</w:t>
            </w:r>
            <w:r w:rsidRPr="0052693C">
              <w:rPr>
                <w:rFonts w:ascii="宋体" w:hAnsi="宋体" w:cs="宋体" w:hint="eastAsia"/>
                <w:kern w:val="0"/>
                <w:sz w:val="18"/>
                <w:szCs w:val="18"/>
              </w:rPr>
              <w:t>架构</w:t>
            </w:r>
            <w:r w:rsidRPr="0052693C">
              <w:rPr>
                <w:rFonts w:ascii="宋体" w:hAnsi="宋体" w:cs="宋体" w:hint="eastAsia"/>
                <w:kern w:val="0"/>
                <w:sz w:val="18"/>
                <w:szCs w:val="18"/>
              </w:rPr>
              <w:t>HYGON</w:t>
            </w:r>
            <w:r w:rsidRPr="0052693C">
              <w:rPr>
                <w:rFonts w:ascii="宋体" w:hAnsi="宋体" w:cs="宋体" w:hint="eastAsia"/>
                <w:kern w:val="0"/>
                <w:sz w:val="18"/>
                <w:szCs w:val="18"/>
              </w:rPr>
              <w:t>处理器，核数≥</w:t>
            </w:r>
            <w:r w:rsidRPr="0052693C">
              <w:rPr>
                <w:rFonts w:ascii="宋体" w:hAnsi="宋体" w:cs="宋体" w:hint="eastAsia"/>
                <w:kern w:val="0"/>
                <w:sz w:val="18"/>
                <w:szCs w:val="18"/>
              </w:rPr>
              <w:t>24</w:t>
            </w:r>
            <w:r w:rsidRPr="0052693C">
              <w:rPr>
                <w:rFonts w:ascii="宋体" w:hAnsi="宋体" w:cs="宋体" w:hint="eastAsia"/>
                <w:kern w:val="0"/>
                <w:sz w:val="18"/>
                <w:szCs w:val="18"/>
              </w:rPr>
              <w:t>核，频率≥</w:t>
            </w:r>
            <w:r w:rsidRPr="0052693C">
              <w:rPr>
                <w:rFonts w:ascii="宋体" w:hAnsi="宋体" w:cs="宋体" w:hint="eastAsia"/>
                <w:kern w:val="0"/>
                <w:sz w:val="18"/>
                <w:szCs w:val="18"/>
              </w:rPr>
              <w:t>2.2GHz</w:t>
            </w:r>
            <w:r w:rsidRPr="0052693C">
              <w:rPr>
                <w:rFonts w:ascii="宋体" w:hAnsi="宋体" w:cs="宋体" w:hint="eastAsia"/>
                <w:kern w:val="0"/>
                <w:sz w:val="18"/>
                <w:szCs w:val="18"/>
              </w:rPr>
              <w:t>或以上；</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内存</w:t>
            </w:r>
            <w:r w:rsidRPr="0052693C">
              <w:rPr>
                <w:rFonts w:ascii="宋体" w:hAnsi="宋体" w:cs="宋体" w:hint="eastAsia"/>
                <w:kern w:val="0"/>
                <w:sz w:val="18"/>
                <w:szCs w:val="18"/>
              </w:rPr>
              <w:t>:</w:t>
            </w:r>
            <w:r w:rsidRPr="0052693C">
              <w:rPr>
                <w:rFonts w:ascii="宋体" w:hAnsi="宋体" w:cs="宋体" w:hint="eastAsia"/>
                <w:kern w:val="0"/>
                <w:sz w:val="18"/>
                <w:szCs w:val="18"/>
              </w:rPr>
              <w:t>≥</w:t>
            </w:r>
            <w:r w:rsidRPr="0052693C">
              <w:rPr>
                <w:rFonts w:ascii="宋体" w:hAnsi="宋体" w:cs="宋体" w:hint="eastAsia"/>
                <w:kern w:val="0"/>
                <w:sz w:val="18"/>
                <w:szCs w:val="18"/>
              </w:rPr>
              <w:t>128G DDR4</w:t>
            </w:r>
            <w:r w:rsidRPr="0052693C">
              <w:rPr>
                <w:rFonts w:ascii="宋体" w:hAnsi="宋体" w:cs="宋体" w:hint="eastAsia"/>
                <w:kern w:val="0"/>
                <w:sz w:val="18"/>
                <w:szCs w:val="18"/>
              </w:rPr>
              <w:t>，≥</w:t>
            </w:r>
            <w:r w:rsidRPr="0052693C">
              <w:rPr>
                <w:rFonts w:ascii="宋体" w:hAnsi="宋体" w:cs="宋体" w:hint="eastAsia"/>
                <w:kern w:val="0"/>
                <w:sz w:val="18"/>
                <w:szCs w:val="18"/>
              </w:rPr>
              <w:t>16</w:t>
            </w:r>
            <w:r w:rsidRPr="0052693C">
              <w:rPr>
                <w:rFonts w:ascii="宋体" w:hAnsi="宋体" w:cs="宋体" w:hint="eastAsia"/>
                <w:kern w:val="0"/>
                <w:sz w:val="18"/>
                <w:szCs w:val="18"/>
              </w:rPr>
              <w:t>根内存插槽，最大支持扩展至</w:t>
            </w:r>
            <w:r w:rsidRPr="0052693C">
              <w:rPr>
                <w:rFonts w:ascii="宋体" w:hAnsi="宋体" w:cs="宋体" w:hint="eastAsia"/>
                <w:kern w:val="0"/>
                <w:sz w:val="18"/>
                <w:szCs w:val="18"/>
              </w:rPr>
              <w:t>2TB</w:t>
            </w:r>
            <w:r w:rsidRPr="0052693C">
              <w:rPr>
                <w:rFonts w:ascii="宋体" w:hAnsi="宋体" w:cs="宋体" w:hint="eastAsia"/>
                <w:kern w:val="0"/>
                <w:sz w:val="18"/>
                <w:szCs w:val="18"/>
              </w:rPr>
              <w:t>内存；</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硬盘：配置≥</w:t>
            </w:r>
            <w:r w:rsidRPr="0052693C">
              <w:rPr>
                <w:rFonts w:ascii="宋体" w:hAnsi="宋体" w:cs="宋体" w:hint="eastAsia"/>
                <w:kern w:val="0"/>
                <w:sz w:val="18"/>
                <w:szCs w:val="18"/>
              </w:rPr>
              <w:t>4</w:t>
            </w:r>
            <w:r w:rsidRPr="0052693C">
              <w:rPr>
                <w:rFonts w:ascii="宋体" w:hAnsi="宋体" w:cs="宋体" w:hint="eastAsia"/>
                <w:kern w:val="0"/>
                <w:sz w:val="18"/>
                <w:szCs w:val="18"/>
              </w:rPr>
              <w:t>块</w:t>
            </w:r>
            <w:r w:rsidRPr="0052693C">
              <w:rPr>
                <w:rFonts w:ascii="宋体" w:hAnsi="宋体" w:cs="宋体" w:hint="eastAsia"/>
                <w:kern w:val="0"/>
                <w:sz w:val="18"/>
                <w:szCs w:val="18"/>
              </w:rPr>
              <w:t>480G SSD</w:t>
            </w:r>
            <w:r w:rsidRPr="0052693C">
              <w:rPr>
                <w:rFonts w:ascii="宋体" w:hAnsi="宋体" w:cs="宋体" w:hint="eastAsia"/>
                <w:kern w:val="0"/>
                <w:sz w:val="18"/>
                <w:szCs w:val="18"/>
              </w:rPr>
              <w:t>硬盘；</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阵列卡：配置</w:t>
            </w:r>
            <w:r w:rsidRPr="0052693C">
              <w:rPr>
                <w:rFonts w:ascii="宋体" w:hAnsi="宋体" w:cs="宋体" w:hint="eastAsia"/>
                <w:kern w:val="0"/>
                <w:sz w:val="18"/>
                <w:szCs w:val="18"/>
              </w:rPr>
              <w:t>SAS_HBA</w:t>
            </w:r>
            <w:r w:rsidRPr="0052693C">
              <w:rPr>
                <w:rFonts w:ascii="宋体" w:hAnsi="宋体" w:cs="宋体" w:hint="eastAsia"/>
                <w:kern w:val="0"/>
                <w:sz w:val="18"/>
                <w:szCs w:val="18"/>
              </w:rPr>
              <w:t>卡</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支持</w:t>
            </w:r>
            <w:r w:rsidRPr="0052693C">
              <w:rPr>
                <w:rFonts w:ascii="宋体" w:hAnsi="宋体" w:cs="宋体" w:hint="eastAsia"/>
                <w:kern w:val="0"/>
                <w:sz w:val="18"/>
                <w:szCs w:val="18"/>
              </w:rPr>
              <w:t>RAID 0/1/10</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PCIE</w:t>
            </w:r>
            <w:r w:rsidRPr="0052693C">
              <w:rPr>
                <w:rFonts w:ascii="宋体" w:hAnsi="宋体" w:cs="宋体" w:hint="eastAsia"/>
                <w:kern w:val="0"/>
                <w:sz w:val="18"/>
                <w:szCs w:val="18"/>
              </w:rPr>
              <w:t>扩展：最大可支持</w:t>
            </w:r>
            <w:r w:rsidRPr="0052693C">
              <w:rPr>
                <w:rFonts w:ascii="宋体" w:hAnsi="宋体" w:cs="宋体" w:hint="eastAsia"/>
                <w:kern w:val="0"/>
                <w:sz w:val="18"/>
                <w:szCs w:val="18"/>
              </w:rPr>
              <w:t>6</w:t>
            </w:r>
            <w:r w:rsidRPr="0052693C">
              <w:rPr>
                <w:rFonts w:ascii="宋体" w:hAnsi="宋体" w:cs="宋体" w:hint="eastAsia"/>
                <w:kern w:val="0"/>
                <w:sz w:val="18"/>
                <w:szCs w:val="18"/>
              </w:rPr>
              <w:t>个</w:t>
            </w:r>
            <w:r w:rsidRPr="0052693C">
              <w:rPr>
                <w:rFonts w:ascii="宋体" w:hAnsi="宋体" w:cs="宋体" w:hint="eastAsia"/>
                <w:kern w:val="0"/>
                <w:sz w:val="18"/>
                <w:szCs w:val="18"/>
              </w:rPr>
              <w:t>PCIe</w:t>
            </w:r>
            <w:r w:rsidRPr="0052693C">
              <w:rPr>
                <w:rFonts w:ascii="宋体" w:hAnsi="宋体" w:cs="宋体" w:hint="eastAsia"/>
                <w:kern w:val="0"/>
                <w:sz w:val="18"/>
                <w:szCs w:val="18"/>
              </w:rPr>
              <w:t>扩展插槽</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网口：≥</w:t>
            </w:r>
            <w:r w:rsidRPr="0052693C">
              <w:rPr>
                <w:rFonts w:ascii="宋体" w:hAnsi="宋体" w:cs="宋体" w:hint="eastAsia"/>
                <w:kern w:val="0"/>
                <w:sz w:val="18"/>
                <w:szCs w:val="18"/>
              </w:rPr>
              <w:t>2</w:t>
            </w:r>
            <w:r w:rsidRPr="0052693C">
              <w:rPr>
                <w:rFonts w:ascii="宋体" w:hAnsi="宋体" w:cs="宋体" w:hint="eastAsia"/>
                <w:kern w:val="0"/>
                <w:sz w:val="18"/>
                <w:szCs w:val="18"/>
              </w:rPr>
              <w:t>个</w:t>
            </w:r>
            <w:proofErr w:type="gramStart"/>
            <w:r w:rsidRPr="0052693C">
              <w:rPr>
                <w:rFonts w:ascii="宋体" w:hAnsi="宋体" w:cs="宋体" w:hint="eastAsia"/>
                <w:kern w:val="0"/>
                <w:sz w:val="18"/>
                <w:szCs w:val="18"/>
              </w:rPr>
              <w:t>千兆电口</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w:t>
            </w:r>
            <w:r w:rsidRPr="0052693C">
              <w:rPr>
                <w:rFonts w:ascii="宋体" w:hAnsi="宋体" w:cs="宋体" w:hint="eastAsia"/>
                <w:kern w:val="0"/>
                <w:sz w:val="18"/>
                <w:szCs w:val="18"/>
              </w:rPr>
              <w:t>2</w:t>
            </w:r>
            <w:r w:rsidRPr="0052693C">
              <w:rPr>
                <w:rFonts w:ascii="宋体" w:hAnsi="宋体" w:cs="宋体" w:hint="eastAsia"/>
                <w:kern w:val="0"/>
                <w:sz w:val="18"/>
                <w:szCs w:val="18"/>
              </w:rPr>
              <w:t>个万兆光口，≥</w:t>
            </w:r>
            <w:r w:rsidRPr="0052693C">
              <w:rPr>
                <w:rFonts w:ascii="宋体" w:hAnsi="宋体" w:cs="宋体" w:hint="eastAsia"/>
                <w:kern w:val="0"/>
                <w:sz w:val="18"/>
                <w:szCs w:val="18"/>
              </w:rPr>
              <w:t>1</w:t>
            </w:r>
            <w:r w:rsidRPr="0052693C">
              <w:rPr>
                <w:rFonts w:ascii="宋体" w:hAnsi="宋体" w:cs="宋体" w:hint="eastAsia"/>
                <w:kern w:val="0"/>
                <w:sz w:val="18"/>
                <w:szCs w:val="18"/>
              </w:rPr>
              <w:t>个千兆</w:t>
            </w:r>
            <w:r w:rsidRPr="0052693C">
              <w:rPr>
                <w:rFonts w:ascii="宋体" w:hAnsi="宋体" w:cs="宋体" w:hint="eastAsia"/>
                <w:kern w:val="0"/>
                <w:sz w:val="18"/>
                <w:szCs w:val="18"/>
              </w:rPr>
              <w:t>RJ-45</w:t>
            </w:r>
            <w:r w:rsidRPr="0052693C">
              <w:rPr>
                <w:rFonts w:ascii="宋体" w:hAnsi="宋体" w:cs="宋体" w:hint="eastAsia"/>
                <w:kern w:val="0"/>
                <w:sz w:val="18"/>
                <w:szCs w:val="18"/>
              </w:rPr>
              <w:t>管理接口；</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其他接口：≥</w:t>
            </w:r>
            <w:r w:rsidRPr="0052693C">
              <w:rPr>
                <w:rFonts w:ascii="宋体" w:hAnsi="宋体" w:cs="宋体" w:hint="eastAsia"/>
                <w:kern w:val="0"/>
                <w:sz w:val="18"/>
                <w:szCs w:val="18"/>
              </w:rPr>
              <w:t>4</w:t>
            </w:r>
            <w:r w:rsidRPr="0052693C">
              <w:rPr>
                <w:rFonts w:ascii="宋体" w:hAnsi="宋体" w:cs="宋体" w:hint="eastAsia"/>
                <w:kern w:val="0"/>
                <w:sz w:val="18"/>
                <w:szCs w:val="18"/>
              </w:rPr>
              <w:t>个</w:t>
            </w:r>
            <w:r w:rsidRPr="0052693C">
              <w:rPr>
                <w:rFonts w:ascii="宋体" w:hAnsi="宋体" w:cs="宋体" w:hint="eastAsia"/>
                <w:kern w:val="0"/>
                <w:sz w:val="18"/>
                <w:szCs w:val="18"/>
              </w:rPr>
              <w:t>USB 3.0</w:t>
            </w:r>
            <w:r w:rsidRPr="0052693C">
              <w:rPr>
                <w:rFonts w:ascii="宋体" w:hAnsi="宋体" w:cs="宋体" w:hint="eastAsia"/>
                <w:kern w:val="0"/>
                <w:sz w:val="18"/>
                <w:szCs w:val="18"/>
              </w:rPr>
              <w:t>接口（前</w:t>
            </w:r>
            <w:r w:rsidRPr="0052693C">
              <w:rPr>
                <w:rFonts w:ascii="宋体" w:hAnsi="宋体" w:cs="宋体" w:hint="eastAsia"/>
                <w:kern w:val="0"/>
                <w:sz w:val="18"/>
                <w:szCs w:val="18"/>
              </w:rPr>
              <w:t>2</w:t>
            </w:r>
            <w:r w:rsidRPr="0052693C">
              <w:rPr>
                <w:rFonts w:ascii="宋体" w:hAnsi="宋体" w:cs="宋体" w:hint="eastAsia"/>
                <w:kern w:val="0"/>
                <w:sz w:val="18"/>
                <w:szCs w:val="18"/>
              </w:rPr>
              <w:t>后</w:t>
            </w:r>
            <w:r w:rsidRPr="0052693C">
              <w:rPr>
                <w:rFonts w:ascii="宋体" w:hAnsi="宋体" w:cs="宋体" w:hint="eastAsia"/>
                <w:kern w:val="0"/>
                <w:sz w:val="18"/>
                <w:szCs w:val="18"/>
              </w:rPr>
              <w:t>2</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VGA</w:t>
            </w:r>
            <w:r w:rsidRPr="0052693C">
              <w:rPr>
                <w:rFonts w:ascii="宋体" w:hAnsi="宋体" w:cs="宋体" w:hint="eastAsia"/>
                <w:kern w:val="0"/>
                <w:sz w:val="18"/>
                <w:szCs w:val="18"/>
              </w:rPr>
              <w:t>口；</w:t>
            </w:r>
          </w:p>
          <w:p w:rsidR="00F5644C" w:rsidRPr="0052693C" w:rsidRDefault="00946DE1">
            <w:pPr>
              <w:widowControl/>
              <w:numPr>
                <w:ilvl w:val="0"/>
                <w:numId w:val="21"/>
              </w:numPr>
              <w:spacing w:line="360" w:lineRule="auto"/>
              <w:jc w:val="left"/>
              <w:rPr>
                <w:rFonts w:ascii="宋体" w:hAnsi="宋体" w:cs="宋体"/>
                <w:kern w:val="0"/>
                <w:sz w:val="18"/>
                <w:szCs w:val="18"/>
              </w:rPr>
            </w:pPr>
            <w:r w:rsidRPr="0052693C">
              <w:rPr>
                <w:rFonts w:ascii="宋体" w:hAnsi="宋体" w:cs="宋体" w:hint="eastAsia"/>
                <w:kern w:val="0"/>
                <w:sz w:val="18"/>
                <w:szCs w:val="18"/>
              </w:rPr>
              <w:t>电源：</w:t>
            </w:r>
            <w:proofErr w:type="gramStart"/>
            <w:r w:rsidRPr="0052693C">
              <w:rPr>
                <w:rFonts w:ascii="宋体" w:hAnsi="宋体" w:cs="宋体" w:hint="eastAsia"/>
                <w:kern w:val="0"/>
                <w:sz w:val="18"/>
                <w:szCs w:val="18"/>
              </w:rPr>
              <w:t>标配</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550W</w:t>
            </w:r>
            <w:r w:rsidRPr="0052693C">
              <w:rPr>
                <w:rFonts w:ascii="宋体" w:hAnsi="宋体" w:cs="宋体" w:hint="eastAsia"/>
                <w:kern w:val="0"/>
                <w:sz w:val="18"/>
                <w:szCs w:val="18"/>
              </w:rPr>
              <w:t>（</w:t>
            </w:r>
            <w:r w:rsidRPr="0052693C">
              <w:rPr>
                <w:rFonts w:ascii="宋体" w:hAnsi="宋体" w:cs="宋体" w:hint="eastAsia"/>
                <w:kern w:val="0"/>
                <w:sz w:val="18"/>
                <w:szCs w:val="18"/>
              </w:rPr>
              <w:t>1+1</w:t>
            </w:r>
            <w:r w:rsidRPr="0052693C">
              <w:rPr>
                <w:rFonts w:ascii="宋体" w:hAnsi="宋体" w:cs="宋体" w:hint="eastAsia"/>
                <w:kern w:val="0"/>
                <w:sz w:val="18"/>
                <w:szCs w:val="18"/>
              </w:rPr>
              <w:t>）白金冗余电源</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5</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智能分析服务器</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一、硬件参数：</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产品规格：≥</w:t>
            </w:r>
            <w:r w:rsidRPr="0052693C">
              <w:rPr>
                <w:rFonts w:ascii="宋体" w:hAnsi="宋体" w:cs="宋体" w:hint="eastAsia"/>
                <w:kern w:val="0"/>
                <w:sz w:val="18"/>
                <w:szCs w:val="18"/>
              </w:rPr>
              <w:t>4U</w:t>
            </w:r>
            <w:r w:rsidRPr="0052693C">
              <w:rPr>
                <w:rFonts w:ascii="宋体" w:hAnsi="宋体" w:cs="宋体" w:hint="eastAsia"/>
                <w:kern w:val="0"/>
                <w:sz w:val="18"/>
                <w:szCs w:val="18"/>
              </w:rPr>
              <w:t>标准机架式；</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sz w:val="18"/>
                <w:szCs w:val="18"/>
              </w:rPr>
              <w:t>▲</w:t>
            </w:r>
            <w:r w:rsidRPr="0052693C">
              <w:rPr>
                <w:rFonts w:ascii="宋体" w:hAnsi="宋体" w:cs="宋体" w:hint="eastAsia"/>
                <w:kern w:val="0"/>
                <w:sz w:val="18"/>
                <w:szCs w:val="18"/>
              </w:rPr>
              <w:t>GPU</w:t>
            </w:r>
            <w:r w:rsidRPr="0052693C">
              <w:rPr>
                <w:rFonts w:ascii="宋体" w:hAnsi="宋体" w:cs="宋体" w:hint="eastAsia"/>
                <w:kern w:val="0"/>
                <w:sz w:val="18"/>
                <w:szCs w:val="18"/>
              </w:rPr>
              <w:t>：配置≥</w:t>
            </w:r>
            <w:r w:rsidRPr="0052693C">
              <w:rPr>
                <w:rFonts w:ascii="宋体" w:hAnsi="宋体" w:cs="宋体" w:hint="eastAsia"/>
                <w:kern w:val="0"/>
                <w:sz w:val="18"/>
                <w:szCs w:val="18"/>
              </w:rPr>
              <w:t>16</w:t>
            </w:r>
            <w:r w:rsidRPr="0052693C">
              <w:rPr>
                <w:rFonts w:ascii="宋体" w:hAnsi="宋体" w:cs="宋体" w:hint="eastAsia"/>
                <w:kern w:val="0"/>
                <w:sz w:val="18"/>
                <w:szCs w:val="18"/>
              </w:rPr>
              <w:t>颗寒武纪</w:t>
            </w:r>
            <w:r w:rsidRPr="0052693C">
              <w:rPr>
                <w:rFonts w:ascii="宋体" w:hAnsi="宋体" w:cs="宋体" w:hint="eastAsia"/>
                <w:kern w:val="0"/>
                <w:sz w:val="18"/>
                <w:szCs w:val="18"/>
              </w:rPr>
              <w:t>220</w:t>
            </w:r>
            <w:r w:rsidRPr="0052693C">
              <w:rPr>
                <w:rFonts w:ascii="宋体" w:hAnsi="宋体" w:cs="宋体" w:hint="eastAsia"/>
                <w:kern w:val="0"/>
                <w:sz w:val="18"/>
                <w:szCs w:val="18"/>
              </w:rPr>
              <w:t>深度学习的</w:t>
            </w:r>
            <w:r w:rsidRPr="0052693C">
              <w:rPr>
                <w:rFonts w:ascii="宋体" w:hAnsi="宋体" w:cs="宋体" w:hint="eastAsia"/>
                <w:kern w:val="0"/>
                <w:sz w:val="18"/>
                <w:szCs w:val="18"/>
              </w:rPr>
              <w:t>SOC</w:t>
            </w:r>
            <w:r w:rsidRPr="0052693C">
              <w:rPr>
                <w:rFonts w:ascii="宋体" w:hAnsi="宋体" w:cs="宋体" w:hint="eastAsia"/>
                <w:kern w:val="0"/>
                <w:sz w:val="18"/>
                <w:szCs w:val="18"/>
              </w:rPr>
              <w:t>边缘加速芯片或以上，具有</w:t>
            </w:r>
            <w:proofErr w:type="gramStart"/>
            <w:r w:rsidRPr="0052693C">
              <w:rPr>
                <w:rFonts w:ascii="宋体" w:hAnsi="宋体" w:cs="宋体" w:hint="eastAsia"/>
                <w:kern w:val="0"/>
                <w:sz w:val="18"/>
                <w:szCs w:val="18"/>
              </w:rPr>
              <w:t>高算力</w:t>
            </w:r>
            <w:proofErr w:type="gramEnd"/>
            <w:r w:rsidRPr="0052693C">
              <w:rPr>
                <w:rFonts w:ascii="宋体" w:hAnsi="宋体" w:cs="宋体" w:hint="eastAsia"/>
                <w:kern w:val="0"/>
                <w:sz w:val="18"/>
                <w:szCs w:val="18"/>
              </w:rPr>
              <w:t>、低功耗和丰富的</w:t>
            </w:r>
            <w:r w:rsidRPr="0052693C">
              <w:rPr>
                <w:rFonts w:ascii="宋体" w:hAnsi="宋体" w:cs="宋体" w:hint="eastAsia"/>
                <w:kern w:val="0"/>
                <w:sz w:val="18"/>
                <w:szCs w:val="18"/>
              </w:rPr>
              <w:t>I/O</w:t>
            </w:r>
            <w:r w:rsidRPr="0052693C">
              <w:rPr>
                <w:rFonts w:ascii="宋体" w:hAnsi="宋体" w:cs="宋体" w:hint="eastAsia"/>
                <w:kern w:val="0"/>
                <w:sz w:val="18"/>
                <w:szCs w:val="18"/>
              </w:rPr>
              <w:t>接口，支持独立配置任</w:t>
            </w:r>
            <w:proofErr w:type="gramStart"/>
            <w:r w:rsidRPr="0052693C">
              <w:rPr>
                <w:rFonts w:ascii="宋体" w:hAnsi="宋体" w:cs="宋体" w:hint="eastAsia"/>
                <w:kern w:val="0"/>
                <w:sz w:val="18"/>
                <w:szCs w:val="18"/>
              </w:rPr>
              <w:t>一</w:t>
            </w:r>
            <w:proofErr w:type="gramEnd"/>
            <w:r w:rsidRPr="0052693C">
              <w:rPr>
                <w:rFonts w:ascii="宋体" w:hAnsi="宋体" w:cs="宋体" w:hint="eastAsia"/>
                <w:kern w:val="0"/>
                <w:sz w:val="18"/>
                <w:szCs w:val="18"/>
              </w:rPr>
              <w:t>算法，默认均为人脸模式；</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w:t>
            </w:r>
            <w:r w:rsidRPr="0052693C">
              <w:rPr>
                <w:rFonts w:ascii="宋体" w:hAnsi="宋体" w:cs="宋体" w:hint="eastAsia"/>
                <w:kern w:val="0"/>
                <w:sz w:val="18"/>
                <w:szCs w:val="18"/>
              </w:rPr>
              <w:t>4</w:t>
            </w:r>
            <w:r w:rsidRPr="0052693C">
              <w:rPr>
                <w:rFonts w:ascii="宋体" w:hAnsi="宋体" w:cs="宋体" w:hint="eastAsia"/>
                <w:kern w:val="0"/>
                <w:sz w:val="18"/>
                <w:szCs w:val="18"/>
              </w:rPr>
              <w:t>个千兆网口；</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w:t>
            </w:r>
            <w:r w:rsidRPr="0052693C">
              <w:rPr>
                <w:rFonts w:ascii="宋体" w:hAnsi="宋体" w:cs="宋体" w:hint="eastAsia"/>
                <w:kern w:val="0"/>
                <w:sz w:val="18"/>
                <w:szCs w:val="18"/>
              </w:rPr>
              <w:t>2</w:t>
            </w:r>
            <w:r w:rsidRPr="0052693C">
              <w:rPr>
                <w:rFonts w:ascii="宋体" w:hAnsi="宋体" w:cs="宋体" w:hint="eastAsia"/>
                <w:kern w:val="0"/>
                <w:sz w:val="18"/>
                <w:szCs w:val="18"/>
              </w:rPr>
              <w:t>个</w:t>
            </w:r>
            <w:r w:rsidRPr="0052693C">
              <w:rPr>
                <w:rFonts w:ascii="宋体" w:hAnsi="宋体" w:cs="宋体" w:hint="eastAsia"/>
                <w:kern w:val="0"/>
                <w:sz w:val="18"/>
                <w:szCs w:val="18"/>
              </w:rPr>
              <w:t>HDMI</w:t>
            </w:r>
            <w:r w:rsidRPr="0052693C">
              <w:rPr>
                <w:rFonts w:ascii="宋体" w:hAnsi="宋体" w:cs="宋体" w:hint="eastAsia"/>
                <w:kern w:val="0"/>
                <w:sz w:val="18"/>
                <w:szCs w:val="18"/>
              </w:rPr>
              <w:t>，配置≥</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VGA,HDMI+VGA</w:t>
            </w:r>
            <w:r w:rsidRPr="0052693C">
              <w:rPr>
                <w:rFonts w:ascii="宋体" w:hAnsi="宋体" w:cs="宋体" w:hint="eastAsia"/>
                <w:kern w:val="0"/>
                <w:sz w:val="18"/>
                <w:szCs w:val="18"/>
              </w:rPr>
              <w:t>组内同源，支持双</w:t>
            </w:r>
            <w:r w:rsidRPr="0052693C">
              <w:rPr>
                <w:rFonts w:ascii="宋体" w:hAnsi="宋体" w:cs="宋体" w:hint="eastAsia"/>
                <w:kern w:val="0"/>
                <w:sz w:val="18"/>
                <w:szCs w:val="18"/>
              </w:rPr>
              <w:t>4K</w:t>
            </w:r>
            <w:r w:rsidRPr="0052693C">
              <w:rPr>
                <w:rFonts w:ascii="宋体" w:hAnsi="宋体" w:cs="宋体" w:hint="eastAsia"/>
                <w:kern w:val="0"/>
                <w:sz w:val="18"/>
                <w:szCs w:val="18"/>
              </w:rPr>
              <w:t>异源输出；</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盘位数：≥</w:t>
            </w:r>
            <w:r w:rsidRPr="0052693C">
              <w:rPr>
                <w:rFonts w:ascii="宋体" w:hAnsi="宋体" w:cs="宋体" w:hint="eastAsia"/>
                <w:kern w:val="0"/>
                <w:sz w:val="18"/>
                <w:szCs w:val="18"/>
              </w:rPr>
              <w:t>24</w:t>
            </w:r>
            <w:r w:rsidRPr="0052693C">
              <w:rPr>
                <w:rFonts w:ascii="宋体" w:hAnsi="宋体" w:cs="宋体" w:hint="eastAsia"/>
                <w:kern w:val="0"/>
                <w:sz w:val="18"/>
                <w:szCs w:val="18"/>
              </w:rPr>
              <w:t>硬盘</w:t>
            </w:r>
            <w:proofErr w:type="gramStart"/>
            <w:r w:rsidRPr="0052693C">
              <w:rPr>
                <w:rFonts w:ascii="宋体" w:hAnsi="宋体" w:cs="宋体" w:hint="eastAsia"/>
                <w:kern w:val="0"/>
                <w:sz w:val="18"/>
                <w:szCs w:val="18"/>
              </w:rPr>
              <w:t>盘</w:t>
            </w:r>
            <w:proofErr w:type="gramEnd"/>
            <w:r w:rsidRPr="0052693C">
              <w:rPr>
                <w:rFonts w:ascii="宋体" w:hAnsi="宋体" w:cs="宋体" w:hint="eastAsia"/>
                <w:kern w:val="0"/>
                <w:sz w:val="18"/>
                <w:szCs w:val="18"/>
              </w:rPr>
              <w:t>位，最高</w:t>
            </w:r>
            <w:proofErr w:type="gramStart"/>
            <w:r w:rsidRPr="0052693C">
              <w:rPr>
                <w:rFonts w:ascii="宋体" w:hAnsi="宋体" w:cs="宋体" w:hint="eastAsia"/>
                <w:kern w:val="0"/>
                <w:sz w:val="18"/>
                <w:szCs w:val="18"/>
              </w:rPr>
              <w:t>可满配</w:t>
            </w:r>
            <w:proofErr w:type="gramEnd"/>
            <w:r w:rsidRPr="0052693C">
              <w:rPr>
                <w:rFonts w:ascii="宋体" w:hAnsi="宋体" w:cs="宋体" w:hint="eastAsia"/>
                <w:kern w:val="0"/>
                <w:sz w:val="18"/>
                <w:szCs w:val="18"/>
              </w:rPr>
              <w:t>12TB</w:t>
            </w:r>
            <w:r w:rsidRPr="0052693C">
              <w:rPr>
                <w:rFonts w:ascii="宋体" w:hAnsi="宋体" w:cs="宋体" w:hint="eastAsia"/>
                <w:kern w:val="0"/>
                <w:sz w:val="18"/>
                <w:szCs w:val="18"/>
              </w:rPr>
              <w:t>硬盘，具备硬盘热插拔；</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USB2.0</w:t>
            </w:r>
            <w:r w:rsidRPr="0052693C">
              <w:rPr>
                <w:rFonts w:ascii="宋体" w:hAnsi="宋体" w:cs="宋体" w:hint="eastAsia"/>
                <w:kern w:val="0"/>
                <w:sz w:val="18"/>
                <w:szCs w:val="18"/>
              </w:rPr>
              <w:t>接口、</w:t>
            </w:r>
            <w:r w:rsidRPr="0052693C">
              <w:rPr>
                <w:rFonts w:ascii="宋体" w:hAnsi="宋体" w:cs="宋体" w:hint="eastAsia"/>
                <w:kern w:val="0"/>
                <w:sz w:val="18"/>
                <w:szCs w:val="18"/>
              </w:rPr>
              <w:t>2</w:t>
            </w:r>
            <w:r w:rsidRPr="0052693C">
              <w:rPr>
                <w:rFonts w:ascii="宋体" w:hAnsi="宋体" w:cs="宋体" w:hint="eastAsia"/>
                <w:kern w:val="0"/>
                <w:sz w:val="18"/>
                <w:szCs w:val="18"/>
              </w:rPr>
              <w:t>个</w:t>
            </w:r>
            <w:r w:rsidRPr="0052693C">
              <w:rPr>
                <w:rFonts w:ascii="宋体" w:hAnsi="宋体" w:cs="宋体" w:hint="eastAsia"/>
                <w:kern w:val="0"/>
                <w:sz w:val="18"/>
                <w:szCs w:val="18"/>
              </w:rPr>
              <w:t>USB3.0</w:t>
            </w:r>
            <w:r w:rsidRPr="0052693C">
              <w:rPr>
                <w:rFonts w:ascii="宋体" w:hAnsi="宋体" w:cs="宋体" w:hint="eastAsia"/>
                <w:kern w:val="0"/>
                <w:sz w:val="18"/>
                <w:szCs w:val="18"/>
              </w:rPr>
              <w:t>接口、</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eSATA</w:t>
            </w:r>
            <w:r w:rsidRPr="0052693C">
              <w:rPr>
                <w:rFonts w:ascii="宋体" w:hAnsi="宋体" w:cs="宋体" w:hint="eastAsia"/>
                <w:kern w:val="0"/>
                <w:sz w:val="18"/>
                <w:szCs w:val="18"/>
              </w:rPr>
              <w:t>接口，</w:t>
            </w:r>
            <w:r w:rsidRPr="0052693C">
              <w:rPr>
                <w:rFonts w:ascii="宋体" w:hAnsi="宋体" w:cs="宋体" w:hint="eastAsia"/>
                <w:kern w:val="0"/>
                <w:sz w:val="18"/>
                <w:szCs w:val="18"/>
              </w:rPr>
              <w:t>2</w:t>
            </w:r>
            <w:r w:rsidRPr="0052693C">
              <w:rPr>
                <w:rFonts w:ascii="宋体" w:hAnsi="宋体" w:cs="宋体" w:hint="eastAsia"/>
                <w:kern w:val="0"/>
                <w:sz w:val="18"/>
                <w:szCs w:val="18"/>
              </w:rPr>
              <w:t>个</w:t>
            </w:r>
            <w:r w:rsidRPr="0052693C">
              <w:rPr>
                <w:rFonts w:ascii="宋体" w:hAnsi="宋体" w:cs="宋体" w:hint="eastAsia"/>
                <w:kern w:val="0"/>
                <w:sz w:val="18"/>
                <w:szCs w:val="18"/>
              </w:rPr>
              <w:t>miniSAS</w:t>
            </w:r>
            <w:r w:rsidRPr="0052693C">
              <w:rPr>
                <w:rFonts w:ascii="宋体" w:hAnsi="宋体" w:cs="宋体" w:hint="eastAsia"/>
                <w:kern w:val="0"/>
                <w:sz w:val="18"/>
                <w:szCs w:val="18"/>
              </w:rPr>
              <w:lastRenderedPageBreak/>
              <w:t>接口；</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RAID0</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w:t>
            </w:r>
            <w:r w:rsidRPr="0052693C">
              <w:rPr>
                <w:rFonts w:ascii="宋体" w:hAnsi="宋体" w:cs="宋体" w:hint="eastAsia"/>
                <w:kern w:val="0"/>
                <w:sz w:val="18"/>
                <w:szCs w:val="18"/>
              </w:rPr>
              <w:t>5</w:t>
            </w:r>
            <w:r w:rsidRPr="0052693C">
              <w:rPr>
                <w:rFonts w:ascii="宋体" w:hAnsi="宋体" w:cs="宋体" w:hint="eastAsia"/>
                <w:kern w:val="0"/>
                <w:sz w:val="18"/>
                <w:szCs w:val="18"/>
              </w:rPr>
              <w:t>、</w:t>
            </w:r>
            <w:r w:rsidRPr="0052693C">
              <w:rPr>
                <w:rFonts w:ascii="宋体" w:hAnsi="宋体" w:cs="宋体" w:hint="eastAsia"/>
                <w:kern w:val="0"/>
                <w:sz w:val="18"/>
                <w:szCs w:val="18"/>
              </w:rPr>
              <w:t>6</w:t>
            </w:r>
            <w:r w:rsidRPr="0052693C">
              <w:rPr>
                <w:rFonts w:ascii="宋体" w:hAnsi="宋体" w:cs="宋体" w:hint="eastAsia"/>
                <w:kern w:val="0"/>
                <w:sz w:val="18"/>
                <w:szCs w:val="18"/>
              </w:rPr>
              <w:t>、</w:t>
            </w:r>
            <w:r w:rsidRPr="0052693C">
              <w:rPr>
                <w:rFonts w:ascii="宋体" w:hAnsi="宋体" w:cs="宋体" w:hint="eastAsia"/>
                <w:kern w:val="0"/>
                <w:sz w:val="18"/>
                <w:szCs w:val="18"/>
              </w:rPr>
              <w:t>10</w:t>
            </w:r>
            <w:r w:rsidRPr="0052693C">
              <w:rPr>
                <w:rFonts w:ascii="宋体" w:hAnsi="宋体" w:cs="宋体" w:hint="eastAsia"/>
                <w:kern w:val="0"/>
                <w:sz w:val="18"/>
                <w:szCs w:val="18"/>
              </w:rPr>
              <w:t>，支持全局热备盘；</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IO</w:t>
            </w:r>
            <w:r w:rsidRPr="0052693C">
              <w:rPr>
                <w:rFonts w:ascii="宋体" w:hAnsi="宋体" w:cs="宋体" w:hint="eastAsia"/>
                <w:kern w:val="0"/>
                <w:sz w:val="18"/>
                <w:szCs w:val="18"/>
              </w:rPr>
              <w:t>报警：≥</w:t>
            </w:r>
            <w:r w:rsidRPr="0052693C">
              <w:rPr>
                <w:rFonts w:ascii="宋体" w:hAnsi="宋体" w:cs="宋体" w:hint="eastAsia"/>
                <w:kern w:val="0"/>
                <w:sz w:val="18"/>
                <w:szCs w:val="18"/>
              </w:rPr>
              <w:t>48</w:t>
            </w:r>
            <w:r w:rsidRPr="0052693C">
              <w:rPr>
                <w:rFonts w:ascii="宋体" w:hAnsi="宋体" w:cs="宋体" w:hint="eastAsia"/>
                <w:kern w:val="0"/>
                <w:sz w:val="18"/>
                <w:szCs w:val="18"/>
              </w:rPr>
              <w:t>进</w:t>
            </w:r>
            <w:r w:rsidRPr="0052693C">
              <w:rPr>
                <w:rFonts w:ascii="宋体" w:hAnsi="宋体" w:cs="宋体" w:hint="eastAsia"/>
                <w:kern w:val="0"/>
                <w:sz w:val="18"/>
                <w:szCs w:val="18"/>
              </w:rPr>
              <w:t>24</w:t>
            </w:r>
            <w:r w:rsidRPr="0052693C">
              <w:rPr>
                <w:rFonts w:ascii="宋体" w:hAnsi="宋体" w:cs="宋体" w:hint="eastAsia"/>
                <w:kern w:val="0"/>
                <w:sz w:val="18"/>
                <w:szCs w:val="18"/>
              </w:rPr>
              <w:t>出；</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w:t>
            </w:r>
            <w:r w:rsidRPr="0052693C">
              <w:rPr>
                <w:rFonts w:ascii="宋体" w:hAnsi="宋体" w:cs="宋体" w:hint="eastAsia"/>
                <w:kern w:val="0"/>
                <w:sz w:val="18"/>
                <w:szCs w:val="18"/>
              </w:rPr>
              <w:t>7</w:t>
            </w:r>
            <w:r w:rsidRPr="0052693C">
              <w:rPr>
                <w:rFonts w:ascii="宋体" w:hAnsi="宋体" w:cs="宋体" w:hint="eastAsia"/>
                <w:kern w:val="0"/>
                <w:sz w:val="18"/>
                <w:szCs w:val="18"/>
              </w:rPr>
              <w:t>寸</w:t>
            </w:r>
            <w:r w:rsidRPr="0052693C">
              <w:rPr>
                <w:rFonts w:ascii="宋体" w:hAnsi="宋体" w:cs="宋体" w:hint="eastAsia"/>
                <w:kern w:val="0"/>
                <w:sz w:val="18"/>
                <w:szCs w:val="18"/>
              </w:rPr>
              <w:t>LCD</w:t>
            </w:r>
            <w:r w:rsidRPr="0052693C">
              <w:rPr>
                <w:rFonts w:ascii="宋体" w:hAnsi="宋体" w:cs="宋体" w:hint="eastAsia"/>
                <w:kern w:val="0"/>
                <w:sz w:val="18"/>
                <w:szCs w:val="18"/>
              </w:rPr>
              <w:t>液晶显示屏；</w:t>
            </w:r>
          </w:p>
          <w:p w:rsidR="00F5644C" w:rsidRPr="0052693C" w:rsidRDefault="00946DE1">
            <w:pPr>
              <w:widowControl/>
              <w:numPr>
                <w:ilvl w:val="0"/>
                <w:numId w:val="22"/>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配置冗余电源；</w:t>
            </w:r>
          </w:p>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二、软件性能：</w:t>
            </w:r>
          </w:p>
          <w:p w:rsidR="00F5644C" w:rsidRPr="0052693C" w:rsidRDefault="00946DE1">
            <w:pPr>
              <w:widowControl/>
              <w:numPr>
                <w:ilvl w:val="0"/>
                <w:numId w:val="23"/>
              </w:numPr>
              <w:spacing w:line="360" w:lineRule="auto"/>
              <w:jc w:val="left"/>
              <w:rPr>
                <w:rFonts w:ascii="宋体" w:hAnsi="宋体" w:cs="宋体"/>
                <w:kern w:val="0"/>
                <w:sz w:val="18"/>
                <w:szCs w:val="18"/>
              </w:rPr>
            </w:pPr>
            <w:r w:rsidRPr="0052693C">
              <w:rPr>
                <w:rFonts w:ascii="宋体" w:hAnsi="宋体" w:cs="宋体" w:hint="eastAsia"/>
                <w:kern w:val="0"/>
                <w:sz w:val="18"/>
                <w:szCs w:val="18"/>
              </w:rPr>
              <w:t>输入带宽：≥</w:t>
            </w:r>
            <w:r w:rsidRPr="0052693C">
              <w:rPr>
                <w:rFonts w:ascii="宋体" w:hAnsi="宋体" w:cs="宋体" w:hint="eastAsia"/>
                <w:kern w:val="0"/>
                <w:sz w:val="18"/>
                <w:szCs w:val="18"/>
              </w:rPr>
              <w:t>768M</w:t>
            </w:r>
            <w:r w:rsidRPr="0052693C">
              <w:rPr>
                <w:rFonts w:ascii="宋体" w:hAnsi="宋体" w:cs="宋体" w:hint="eastAsia"/>
                <w:kern w:val="0"/>
                <w:sz w:val="18"/>
                <w:szCs w:val="18"/>
              </w:rPr>
              <w:t>；</w:t>
            </w:r>
          </w:p>
          <w:p w:rsidR="00F5644C" w:rsidRPr="0052693C" w:rsidRDefault="00946DE1">
            <w:pPr>
              <w:widowControl/>
              <w:numPr>
                <w:ilvl w:val="0"/>
                <w:numId w:val="23"/>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256</w:t>
            </w:r>
            <w:r w:rsidRPr="0052693C">
              <w:rPr>
                <w:rFonts w:ascii="宋体" w:hAnsi="宋体" w:cs="宋体" w:hint="eastAsia"/>
                <w:kern w:val="0"/>
                <w:sz w:val="18"/>
                <w:szCs w:val="18"/>
              </w:rPr>
              <w:t>路</w:t>
            </w:r>
            <w:r w:rsidRPr="0052693C">
              <w:rPr>
                <w:rFonts w:ascii="宋体" w:hAnsi="宋体" w:cs="宋体" w:hint="eastAsia"/>
                <w:kern w:val="0"/>
                <w:sz w:val="18"/>
                <w:szCs w:val="18"/>
              </w:rPr>
              <w:t>H.265</w:t>
            </w:r>
            <w:r w:rsidRPr="0052693C">
              <w:rPr>
                <w:rFonts w:ascii="宋体" w:hAnsi="宋体" w:cs="宋体" w:hint="eastAsia"/>
                <w:kern w:val="0"/>
                <w:sz w:val="18"/>
                <w:szCs w:val="18"/>
              </w:rPr>
              <w:t>、</w:t>
            </w:r>
            <w:r w:rsidRPr="0052693C">
              <w:rPr>
                <w:rFonts w:ascii="宋体" w:hAnsi="宋体" w:cs="宋体" w:hint="eastAsia"/>
                <w:kern w:val="0"/>
                <w:sz w:val="18"/>
                <w:szCs w:val="18"/>
              </w:rPr>
              <w:t>H.264</w:t>
            </w:r>
            <w:r w:rsidRPr="0052693C">
              <w:rPr>
                <w:rFonts w:ascii="宋体" w:hAnsi="宋体" w:cs="宋体" w:hint="eastAsia"/>
                <w:kern w:val="0"/>
                <w:sz w:val="18"/>
                <w:szCs w:val="18"/>
              </w:rPr>
              <w:t>混合接入；</w:t>
            </w:r>
          </w:p>
          <w:p w:rsidR="00F5644C" w:rsidRPr="0052693C" w:rsidRDefault="00946DE1">
            <w:pPr>
              <w:widowControl/>
              <w:numPr>
                <w:ilvl w:val="0"/>
                <w:numId w:val="23"/>
              </w:numPr>
              <w:spacing w:line="360" w:lineRule="auto"/>
              <w:jc w:val="left"/>
              <w:rPr>
                <w:rFonts w:ascii="宋体" w:hAnsi="宋体" w:cs="宋体"/>
                <w:kern w:val="0"/>
                <w:sz w:val="18"/>
                <w:szCs w:val="18"/>
              </w:rPr>
            </w:pPr>
            <w:r w:rsidRPr="0052693C">
              <w:rPr>
                <w:rFonts w:ascii="宋体" w:hAnsi="宋体" w:cs="宋体" w:hint="eastAsia"/>
                <w:kern w:val="0"/>
                <w:sz w:val="18"/>
                <w:szCs w:val="18"/>
              </w:rPr>
              <w:t>最大支持</w:t>
            </w:r>
            <w:r w:rsidRPr="0052693C">
              <w:rPr>
                <w:rFonts w:ascii="宋体" w:hAnsi="宋体" w:cs="宋体" w:hint="eastAsia"/>
                <w:kern w:val="0"/>
                <w:sz w:val="18"/>
                <w:szCs w:val="18"/>
              </w:rPr>
              <w:t>20</w:t>
            </w:r>
            <w:r w:rsidRPr="0052693C">
              <w:rPr>
                <w:rFonts w:ascii="宋体" w:hAnsi="宋体" w:cs="宋体" w:hint="eastAsia"/>
                <w:kern w:val="0"/>
                <w:sz w:val="18"/>
                <w:szCs w:val="18"/>
              </w:rPr>
              <w:t>×</w:t>
            </w:r>
            <w:r w:rsidRPr="0052693C">
              <w:rPr>
                <w:rFonts w:ascii="宋体" w:hAnsi="宋体" w:cs="宋体" w:hint="eastAsia"/>
                <w:kern w:val="0"/>
                <w:sz w:val="18"/>
                <w:szCs w:val="18"/>
              </w:rPr>
              <w:t>1080P</w:t>
            </w:r>
            <w:r w:rsidRPr="0052693C">
              <w:rPr>
                <w:rFonts w:ascii="宋体" w:hAnsi="宋体" w:cs="宋体" w:hint="eastAsia"/>
                <w:kern w:val="0"/>
                <w:sz w:val="18"/>
                <w:szCs w:val="18"/>
              </w:rPr>
              <w:t>解码；</w:t>
            </w:r>
          </w:p>
          <w:p w:rsidR="00F5644C" w:rsidRPr="0052693C" w:rsidRDefault="00946DE1">
            <w:pPr>
              <w:widowControl/>
              <w:numPr>
                <w:ilvl w:val="0"/>
                <w:numId w:val="23"/>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H.265</w:t>
            </w:r>
            <w:r w:rsidRPr="0052693C">
              <w:rPr>
                <w:rFonts w:ascii="宋体" w:hAnsi="宋体" w:cs="宋体" w:hint="eastAsia"/>
                <w:kern w:val="0"/>
                <w:sz w:val="18"/>
                <w:szCs w:val="18"/>
              </w:rPr>
              <w:t>、</w:t>
            </w:r>
            <w:r w:rsidRPr="0052693C">
              <w:rPr>
                <w:rFonts w:ascii="宋体" w:hAnsi="宋体" w:cs="宋体" w:hint="eastAsia"/>
                <w:kern w:val="0"/>
                <w:sz w:val="18"/>
                <w:szCs w:val="18"/>
              </w:rPr>
              <w:t>H.264</w:t>
            </w:r>
            <w:r w:rsidRPr="0052693C">
              <w:rPr>
                <w:rFonts w:ascii="宋体" w:hAnsi="宋体" w:cs="宋体" w:hint="eastAsia"/>
                <w:kern w:val="0"/>
                <w:sz w:val="18"/>
                <w:szCs w:val="18"/>
              </w:rPr>
              <w:t>、</w:t>
            </w:r>
            <w:r w:rsidRPr="0052693C">
              <w:rPr>
                <w:rFonts w:ascii="宋体" w:hAnsi="宋体" w:cs="宋体" w:hint="eastAsia"/>
                <w:kern w:val="0"/>
                <w:sz w:val="18"/>
                <w:szCs w:val="18"/>
              </w:rPr>
              <w:t>SVAC</w:t>
            </w:r>
            <w:r w:rsidRPr="0052693C">
              <w:rPr>
                <w:rFonts w:ascii="宋体" w:hAnsi="宋体" w:cs="宋体" w:hint="eastAsia"/>
                <w:kern w:val="0"/>
                <w:sz w:val="18"/>
                <w:szCs w:val="18"/>
              </w:rPr>
              <w:t>混合解码；</w:t>
            </w:r>
          </w:p>
          <w:p w:rsidR="00F5644C" w:rsidRPr="0052693C" w:rsidRDefault="00946DE1">
            <w:pPr>
              <w:widowControl/>
              <w:numPr>
                <w:ilvl w:val="0"/>
                <w:numId w:val="23"/>
              </w:numPr>
              <w:spacing w:line="360" w:lineRule="auto"/>
              <w:jc w:val="left"/>
              <w:rPr>
                <w:rFonts w:ascii="宋体" w:hAnsi="宋体" w:cs="宋体"/>
                <w:kern w:val="0"/>
                <w:sz w:val="18"/>
                <w:szCs w:val="18"/>
              </w:rPr>
            </w:pPr>
            <w:r w:rsidRPr="0052693C">
              <w:rPr>
                <w:rFonts w:ascii="宋体" w:hAnsi="宋体" w:cs="宋体" w:hint="eastAsia"/>
                <w:kern w:val="0"/>
                <w:sz w:val="18"/>
                <w:szCs w:val="18"/>
              </w:rPr>
              <w:t>平台对接协议</w:t>
            </w:r>
            <w:r w:rsidRPr="0052693C">
              <w:rPr>
                <w:rFonts w:ascii="宋体" w:hAnsi="宋体" w:cs="宋体" w:hint="eastAsia"/>
                <w:kern w:val="0"/>
                <w:sz w:val="18"/>
                <w:szCs w:val="18"/>
              </w:rPr>
              <w:t>: GB28181/ISUP/1400</w:t>
            </w:r>
            <w:r w:rsidRPr="0052693C">
              <w:rPr>
                <w:rFonts w:ascii="宋体" w:hAnsi="宋体" w:cs="宋体" w:hint="eastAsia"/>
                <w:kern w:val="0"/>
                <w:sz w:val="18"/>
                <w:szCs w:val="18"/>
              </w:rPr>
              <w:t>视图库协议；</w:t>
            </w:r>
          </w:p>
          <w:p w:rsidR="00F5644C" w:rsidRPr="0052693C" w:rsidRDefault="00946DE1">
            <w:pPr>
              <w:widowControl/>
              <w:numPr>
                <w:ilvl w:val="0"/>
                <w:numId w:val="23"/>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具备人脸、视频结构化、周界模式、高空抛物四种算法</w:t>
            </w:r>
          </w:p>
          <w:p w:rsidR="00F5644C" w:rsidRPr="0052693C" w:rsidRDefault="00946DE1">
            <w:pPr>
              <w:widowControl/>
              <w:numPr>
                <w:ilvl w:val="0"/>
                <w:numId w:val="24"/>
              </w:numPr>
              <w:spacing w:line="360" w:lineRule="auto"/>
              <w:jc w:val="left"/>
              <w:rPr>
                <w:rFonts w:ascii="宋体" w:hAnsi="宋体" w:cs="宋体"/>
                <w:bCs/>
                <w:kern w:val="0"/>
                <w:sz w:val="18"/>
                <w:szCs w:val="18"/>
              </w:rPr>
            </w:pPr>
            <w:r w:rsidRPr="0052693C">
              <w:rPr>
                <w:rFonts w:ascii="宋体" w:hAnsi="宋体" w:cs="宋体" w:hint="eastAsia"/>
                <w:bCs/>
                <w:kern w:val="0"/>
                <w:sz w:val="18"/>
                <w:szCs w:val="18"/>
              </w:rPr>
              <w:t>人脸模式性能：</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名单库比对报警：≥</w:t>
            </w:r>
            <w:r w:rsidRPr="0052693C">
              <w:rPr>
                <w:rFonts w:ascii="宋体" w:hAnsi="宋体" w:cs="宋体" w:hint="eastAsia"/>
                <w:kern w:val="0"/>
                <w:sz w:val="18"/>
                <w:szCs w:val="18"/>
              </w:rPr>
              <w:t>192</w:t>
            </w:r>
            <w:r w:rsidRPr="0052693C">
              <w:rPr>
                <w:rFonts w:ascii="宋体" w:hAnsi="宋体" w:cs="宋体" w:hint="eastAsia"/>
                <w:kern w:val="0"/>
                <w:sz w:val="18"/>
                <w:szCs w:val="18"/>
              </w:rPr>
              <w:t>路图片流或≥</w:t>
            </w:r>
            <w:r w:rsidRPr="0052693C">
              <w:rPr>
                <w:rFonts w:ascii="宋体" w:hAnsi="宋体" w:cs="宋体" w:hint="eastAsia"/>
                <w:kern w:val="0"/>
                <w:sz w:val="18"/>
                <w:szCs w:val="18"/>
              </w:rPr>
              <w:t>96</w:t>
            </w:r>
            <w:r w:rsidRPr="0052693C">
              <w:rPr>
                <w:rFonts w:ascii="宋体" w:hAnsi="宋体" w:cs="宋体" w:hint="eastAsia"/>
                <w:kern w:val="0"/>
                <w:sz w:val="18"/>
                <w:szCs w:val="18"/>
              </w:rPr>
              <w:t>路视频流；</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64</w:t>
            </w:r>
            <w:r w:rsidRPr="0052693C">
              <w:rPr>
                <w:rFonts w:ascii="宋体" w:hAnsi="宋体" w:cs="宋体" w:hint="eastAsia"/>
                <w:kern w:val="0"/>
                <w:sz w:val="18"/>
                <w:szCs w:val="18"/>
              </w:rPr>
              <w:t>个人脸名单库，总库容≥</w:t>
            </w:r>
            <w:r w:rsidRPr="0052693C">
              <w:rPr>
                <w:rFonts w:ascii="宋体" w:hAnsi="宋体" w:cs="宋体" w:hint="eastAsia"/>
                <w:kern w:val="0"/>
                <w:sz w:val="18"/>
                <w:szCs w:val="18"/>
              </w:rPr>
              <w:t>50</w:t>
            </w:r>
            <w:r w:rsidRPr="0052693C">
              <w:rPr>
                <w:rFonts w:ascii="宋体" w:hAnsi="宋体" w:cs="宋体" w:hint="eastAsia"/>
                <w:kern w:val="0"/>
                <w:sz w:val="18"/>
                <w:szCs w:val="18"/>
              </w:rPr>
              <w:t>万张；</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路人档案≥</w:t>
            </w:r>
            <w:r w:rsidRPr="0052693C">
              <w:rPr>
                <w:rFonts w:ascii="宋体" w:hAnsi="宋体" w:cs="宋体" w:hint="eastAsia"/>
                <w:kern w:val="0"/>
                <w:sz w:val="18"/>
                <w:szCs w:val="18"/>
              </w:rPr>
              <w:t>30</w:t>
            </w:r>
            <w:r w:rsidRPr="0052693C">
              <w:rPr>
                <w:rFonts w:ascii="宋体" w:hAnsi="宋体" w:cs="宋体" w:hint="eastAsia"/>
                <w:kern w:val="0"/>
                <w:sz w:val="18"/>
                <w:szCs w:val="18"/>
              </w:rPr>
              <w:t>万份；</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支持具备陌生人报警；</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具备支持人员频次统计支持人脸签到和考勤功能；</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具备支持人脸</w:t>
            </w:r>
            <w:r w:rsidRPr="0052693C">
              <w:rPr>
                <w:rFonts w:ascii="宋体" w:hAnsi="宋体" w:cs="宋体" w:hint="eastAsia"/>
                <w:kern w:val="0"/>
                <w:sz w:val="18"/>
                <w:szCs w:val="18"/>
              </w:rPr>
              <w:t>1V1</w:t>
            </w:r>
            <w:r w:rsidRPr="0052693C">
              <w:rPr>
                <w:rFonts w:ascii="宋体" w:hAnsi="宋体" w:cs="宋体" w:hint="eastAsia"/>
                <w:kern w:val="0"/>
                <w:sz w:val="18"/>
                <w:szCs w:val="18"/>
              </w:rPr>
              <w:t>比对；</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具备支持</w:t>
            </w:r>
            <w:proofErr w:type="gramStart"/>
            <w:r w:rsidRPr="0052693C">
              <w:rPr>
                <w:rFonts w:ascii="宋体" w:hAnsi="宋体" w:cs="宋体" w:hint="eastAsia"/>
                <w:kern w:val="0"/>
                <w:sz w:val="18"/>
                <w:szCs w:val="18"/>
              </w:rPr>
              <w:t>以脸搜脸</w:t>
            </w:r>
            <w:proofErr w:type="gramEnd"/>
            <w:r w:rsidRPr="0052693C">
              <w:rPr>
                <w:rFonts w:ascii="宋体" w:hAnsi="宋体" w:cs="宋体" w:hint="eastAsia"/>
                <w:kern w:val="0"/>
                <w:sz w:val="18"/>
                <w:szCs w:val="18"/>
              </w:rPr>
              <w:t>、按姓名检索、按属性检索；（单颗</w:t>
            </w:r>
            <w:r w:rsidRPr="0052693C">
              <w:rPr>
                <w:rFonts w:ascii="宋体" w:hAnsi="宋体" w:cs="宋体" w:hint="eastAsia"/>
                <w:kern w:val="0"/>
                <w:sz w:val="18"/>
                <w:szCs w:val="18"/>
              </w:rPr>
              <w:t>GPU</w:t>
            </w:r>
            <w:r w:rsidRPr="0052693C">
              <w:rPr>
                <w:rFonts w:ascii="宋体" w:hAnsi="宋体" w:cs="宋体" w:hint="eastAsia"/>
                <w:kern w:val="0"/>
                <w:sz w:val="18"/>
                <w:szCs w:val="18"/>
              </w:rPr>
              <w:t>换算说明：人脸</w:t>
            </w:r>
            <w:proofErr w:type="gramStart"/>
            <w:r w:rsidRPr="0052693C">
              <w:rPr>
                <w:rFonts w:ascii="宋体" w:hAnsi="宋体" w:cs="宋体" w:hint="eastAsia"/>
                <w:kern w:val="0"/>
                <w:sz w:val="18"/>
                <w:szCs w:val="18"/>
              </w:rPr>
              <w:t>抓拍机图</w:t>
            </w:r>
            <w:proofErr w:type="gramEnd"/>
            <w:r w:rsidRPr="0052693C">
              <w:rPr>
                <w:rFonts w:ascii="宋体" w:hAnsi="宋体" w:cs="宋体" w:hint="eastAsia"/>
                <w:kern w:val="0"/>
                <w:sz w:val="18"/>
                <w:szCs w:val="18"/>
              </w:rPr>
              <w:t>片流最高支持</w:t>
            </w:r>
            <w:r w:rsidRPr="0052693C">
              <w:rPr>
                <w:rFonts w:ascii="宋体" w:hAnsi="宋体" w:cs="宋体" w:hint="eastAsia"/>
                <w:kern w:val="0"/>
                <w:sz w:val="18"/>
                <w:szCs w:val="18"/>
              </w:rPr>
              <w:t>800W</w:t>
            </w:r>
            <w:r w:rsidRPr="0052693C">
              <w:rPr>
                <w:rFonts w:ascii="宋体" w:hAnsi="宋体" w:cs="宋体" w:hint="eastAsia"/>
                <w:kern w:val="0"/>
                <w:sz w:val="18"/>
                <w:szCs w:val="18"/>
              </w:rPr>
              <w:t>分辨率，不降路数</w:t>
            </w:r>
            <w:r w:rsidRPr="0052693C">
              <w:rPr>
                <w:rFonts w:ascii="宋体" w:hAnsi="宋体" w:cs="宋体" w:hint="eastAsia"/>
                <w:kern w:val="0"/>
                <w:sz w:val="18"/>
                <w:szCs w:val="18"/>
              </w:rPr>
              <w:t>=16</w:t>
            </w:r>
            <w:r w:rsidRPr="0052693C">
              <w:rPr>
                <w:rFonts w:ascii="宋体" w:hAnsi="宋体" w:cs="宋体" w:hint="eastAsia"/>
                <w:kern w:val="0"/>
                <w:sz w:val="18"/>
                <w:szCs w:val="18"/>
              </w:rPr>
              <w:t>路；</w:t>
            </w:r>
            <w:r w:rsidRPr="0052693C">
              <w:rPr>
                <w:rFonts w:ascii="宋体" w:hAnsi="宋体" w:cs="宋体" w:hint="eastAsia"/>
                <w:kern w:val="0"/>
                <w:sz w:val="18"/>
                <w:szCs w:val="18"/>
              </w:rPr>
              <w:t>IPC</w:t>
            </w:r>
            <w:r w:rsidRPr="0052693C">
              <w:rPr>
                <w:rFonts w:ascii="宋体" w:hAnsi="宋体" w:cs="宋体" w:hint="eastAsia"/>
                <w:kern w:val="0"/>
                <w:sz w:val="18"/>
                <w:szCs w:val="18"/>
              </w:rPr>
              <w:t>视频流，</w:t>
            </w:r>
            <w:r w:rsidRPr="0052693C">
              <w:rPr>
                <w:rFonts w:ascii="宋体" w:hAnsi="宋体" w:cs="宋体" w:hint="eastAsia"/>
                <w:kern w:val="0"/>
                <w:sz w:val="18"/>
                <w:szCs w:val="18"/>
              </w:rPr>
              <w:t>400W</w:t>
            </w:r>
            <w:r w:rsidRPr="0052693C">
              <w:rPr>
                <w:rFonts w:ascii="宋体" w:hAnsi="宋体" w:cs="宋体" w:hint="eastAsia"/>
                <w:kern w:val="0"/>
                <w:sz w:val="18"/>
                <w:szCs w:val="18"/>
              </w:rPr>
              <w:t>内不降路数</w:t>
            </w:r>
            <w:r w:rsidRPr="0052693C">
              <w:rPr>
                <w:rFonts w:ascii="宋体" w:hAnsi="宋体" w:cs="宋体" w:hint="eastAsia"/>
                <w:kern w:val="0"/>
                <w:sz w:val="18"/>
                <w:szCs w:val="18"/>
              </w:rPr>
              <w:t>=8</w:t>
            </w:r>
            <w:r w:rsidRPr="0052693C">
              <w:rPr>
                <w:rFonts w:ascii="宋体" w:hAnsi="宋体" w:cs="宋体" w:hint="eastAsia"/>
                <w:kern w:val="0"/>
                <w:sz w:val="18"/>
                <w:szCs w:val="18"/>
              </w:rPr>
              <w:t>路，</w:t>
            </w:r>
            <w:r w:rsidRPr="0052693C">
              <w:rPr>
                <w:rFonts w:ascii="宋体" w:hAnsi="宋体" w:cs="宋体" w:hint="eastAsia"/>
                <w:kern w:val="0"/>
                <w:sz w:val="18"/>
                <w:szCs w:val="18"/>
              </w:rPr>
              <w:t>500W=6</w:t>
            </w:r>
            <w:r w:rsidRPr="0052693C">
              <w:rPr>
                <w:rFonts w:ascii="宋体" w:hAnsi="宋体" w:cs="宋体" w:hint="eastAsia"/>
                <w:kern w:val="0"/>
                <w:sz w:val="18"/>
                <w:szCs w:val="18"/>
              </w:rPr>
              <w:t>路，</w:t>
            </w:r>
            <w:r w:rsidRPr="0052693C">
              <w:rPr>
                <w:rFonts w:ascii="宋体" w:hAnsi="宋体" w:cs="宋体" w:hint="eastAsia"/>
                <w:kern w:val="0"/>
                <w:sz w:val="18"/>
                <w:szCs w:val="18"/>
              </w:rPr>
              <w:t>800W=4</w:t>
            </w:r>
            <w:r w:rsidRPr="0052693C">
              <w:rPr>
                <w:rFonts w:ascii="宋体" w:hAnsi="宋体" w:cs="宋体" w:hint="eastAsia"/>
                <w:kern w:val="0"/>
                <w:sz w:val="18"/>
                <w:szCs w:val="18"/>
              </w:rPr>
              <w:t>路）最大开启</w:t>
            </w:r>
            <w:r w:rsidRPr="0052693C">
              <w:rPr>
                <w:rFonts w:ascii="宋体" w:hAnsi="宋体" w:cs="宋体" w:hint="eastAsia"/>
                <w:kern w:val="0"/>
                <w:sz w:val="18"/>
                <w:szCs w:val="18"/>
              </w:rPr>
              <w:t>192</w:t>
            </w:r>
            <w:r w:rsidRPr="0052693C">
              <w:rPr>
                <w:rFonts w:ascii="宋体" w:hAnsi="宋体" w:cs="宋体" w:hint="eastAsia"/>
                <w:kern w:val="0"/>
                <w:sz w:val="18"/>
                <w:szCs w:val="18"/>
              </w:rPr>
              <w:t>路人</w:t>
            </w:r>
            <w:proofErr w:type="gramStart"/>
            <w:r w:rsidRPr="0052693C">
              <w:rPr>
                <w:rFonts w:ascii="宋体" w:hAnsi="宋体" w:cs="宋体" w:hint="eastAsia"/>
                <w:kern w:val="0"/>
                <w:sz w:val="18"/>
                <w:szCs w:val="18"/>
              </w:rPr>
              <w:t>脸分析</w:t>
            </w:r>
            <w:proofErr w:type="gramEnd"/>
            <w:r w:rsidRPr="0052693C">
              <w:rPr>
                <w:rFonts w:ascii="宋体" w:hAnsi="宋体" w:cs="宋体" w:hint="eastAsia"/>
                <w:kern w:val="0"/>
                <w:sz w:val="18"/>
                <w:szCs w:val="18"/>
              </w:rPr>
              <w:t>需用</w:t>
            </w:r>
            <w:r w:rsidRPr="0052693C">
              <w:rPr>
                <w:rFonts w:ascii="宋体" w:hAnsi="宋体" w:cs="宋体" w:hint="eastAsia"/>
                <w:kern w:val="0"/>
                <w:sz w:val="18"/>
                <w:szCs w:val="18"/>
              </w:rPr>
              <w:t>12</w:t>
            </w:r>
            <w:r w:rsidRPr="0052693C">
              <w:rPr>
                <w:rFonts w:ascii="宋体" w:hAnsi="宋体" w:cs="宋体" w:hint="eastAsia"/>
                <w:kern w:val="0"/>
                <w:sz w:val="18"/>
                <w:szCs w:val="18"/>
              </w:rPr>
              <w:t>颗</w:t>
            </w:r>
            <w:r w:rsidRPr="0052693C">
              <w:rPr>
                <w:rFonts w:ascii="宋体" w:hAnsi="宋体" w:cs="宋体" w:hint="eastAsia"/>
                <w:kern w:val="0"/>
                <w:sz w:val="18"/>
                <w:szCs w:val="18"/>
              </w:rPr>
              <w:t>GPU</w:t>
            </w:r>
            <w:r w:rsidRPr="0052693C">
              <w:rPr>
                <w:rFonts w:ascii="宋体" w:hAnsi="宋体" w:cs="宋体" w:hint="eastAsia"/>
                <w:kern w:val="0"/>
                <w:sz w:val="18"/>
                <w:szCs w:val="18"/>
              </w:rPr>
              <w:t>，剩余</w:t>
            </w:r>
            <w:r w:rsidRPr="0052693C">
              <w:rPr>
                <w:rFonts w:ascii="宋体" w:hAnsi="宋体" w:cs="宋体" w:hint="eastAsia"/>
                <w:kern w:val="0"/>
                <w:sz w:val="18"/>
                <w:szCs w:val="18"/>
              </w:rPr>
              <w:t>4</w:t>
            </w:r>
            <w:r w:rsidRPr="0052693C">
              <w:rPr>
                <w:rFonts w:ascii="宋体" w:hAnsi="宋体" w:cs="宋体" w:hint="eastAsia"/>
                <w:kern w:val="0"/>
                <w:sz w:val="18"/>
                <w:szCs w:val="18"/>
              </w:rPr>
              <w:t>颗</w:t>
            </w:r>
            <w:r w:rsidRPr="0052693C">
              <w:rPr>
                <w:rFonts w:ascii="宋体" w:hAnsi="宋体" w:cs="宋体" w:hint="eastAsia"/>
                <w:kern w:val="0"/>
                <w:sz w:val="18"/>
                <w:szCs w:val="18"/>
              </w:rPr>
              <w:t>GPU</w:t>
            </w:r>
            <w:r w:rsidRPr="0052693C">
              <w:rPr>
                <w:rFonts w:ascii="宋体" w:hAnsi="宋体" w:cs="宋体" w:hint="eastAsia"/>
                <w:kern w:val="0"/>
                <w:sz w:val="18"/>
                <w:szCs w:val="18"/>
              </w:rPr>
              <w:t>可用于其它算法的运行</w:t>
            </w:r>
          </w:p>
          <w:p w:rsidR="00F5644C" w:rsidRPr="0052693C" w:rsidRDefault="00946DE1">
            <w:pPr>
              <w:widowControl/>
              <w:numPr>
                <w:ilvl w:val="0"/>
                <w:numId w:val="25"/>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proofErr w:type="gramStart"/>
            <w:r w:rsidRPr="0052693C">
              <w:rPr>
                <w:rFonts w:ascii="宋体" w:hAnsi="宋体" w:cs="宋体" w:hint="eastAsia"/>
                <w:kern w:val="0"/>
                <w:sz w:val="18"/>
                <w:szCs w:val="18"/>
              </w:rPr>
              <w:t>路人库一人</w:t>
            </w:r>
            <w:proofErr w:type="gramEnd"/>
            <w:r w:rsidRPr="0052693C">
              <w:rPr>
                <w:rFonts w:ascii="宋体" w:hAnsi="宋体" w:cs="宋体" w:hint="eastAsia"/>
                <w:kern w:val="0"/>
                <w:sz w:val="18"/>
                <w:szCs w:val="18"/>
              </w:rPr>
              <w:t>一档功能；设备将陌生人自动归入到路人库，并统计和展示每个陌生人出现的次数，多次出现的陌生人，设备自动选取一张最优人脸图片入库，可点击</w:t>
            </w:r>
            <w:r w:rsidRPr="0052693C">
              <w:rPr>
                <w:rFonts w:ascii="宋体" w:hAnsi="宋体" w:cs="宋体" w:hint="eastAsia"/>
                <w:kern w:val="0"/>
                <w:sz w:val="18"/>
                <w:szCs w:val="18"/>
              </w:rPr>
              <w:t>次数信息展示每次抓拍的图片和时间以及人脸属性信息。（以公安部检测报告为准）</w:t>
            </w:r>
          </w:p>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四、周界防范模式性能：</w:t>
            </w:r>
          </w:p>
          <w:p w:rsidR="00F5644C" w:rsidRPr="0052693C" w:rsidRDefault="00946DE1">
            <w:pPr>
              <w:widowControl/>
              <w:numPr>
                <w:ilvl w:val="0"/>
                <w:numId w:val="26"/>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具备支持≥</w:t>
            </w:r>
            <w:r w:rsidRPr="0052693C">
              <w:rPr>
                <w:rFonts w:ascii="宋体" w:hAnsi="宋体" w:cs="宋体" w:hint="eastAsia"/>
                <w:kern w:val="0"/>
                <w:sz w:val="18"/>
                <w:szCs w:val="18"/>
              </w:rPr>
              <w:t>168</w:t>
            </w:r>
            <w:r w:rsidRPr="0052693C">
              <w:rPr>
                <w:rFonts w:ascii="宋体" w:hAnsi="宋体" w:cs="宋体" w:hint="eastAsia"/>
                <w:kern w:val="0"/>
                <w:sz w:val="18"/>
                <w:szCs w:val="18"/>
              </w:rPr>
              <w:t>路周界报警（越界、区域入侵）去误报分析（</w:t>
            </w:r>
            <w:r w:rsidRPr="0052693C">
              <w:rPr>
                <w:rFonts w:ascii="宋体" w:hAnsi="宋体" w:cs="宋体" w:hint="eastAsia"/>
                <w:kern w:val="0"/>
                <w:sz w:val="18"/>
                <w:szCs w:val="18"/>
              </w:rPr>
              <w:t>200W</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br/>
            </w:r>
            <w:r w:rsidRPr="0052693C">
              <w:rPr>
                <w:rFonts w:ascii="宋体" w:hAnsi="宋体" w:cs="宋体" w:hint="eastAsia"/>
                <w:kern w:val="0"/>
                <w:sz w:val="18"/>
                <w:szCs w:val="18"/>
              </w:rPr>
              <w:t>（单颗</w:t>
            </w:r>
            <w:r w:rsidRPr="0052693C">
              <w:rPr>
                <w:rFonts w:ascii="宋体" w:hAnsi="宋体" w:cs="宋体" w:hint="eastAsia"/>
                <w:kern w:val="0"/>
                <w:sz w:val="18"/>
                <w:szCs w:val="18"/>
              </w:rPr>
              <w:t>GPU</w:t>
            </w:r>
            <w:r w:rsidRPr="0052693C">
              <w:rPr>
                <w:rFonts w:ascii="宋体" w:hAnsi="宋体" w:cs="宋体" w:hint="eastAsia"/>
                <w:kern w:val="0"/>
                <w:sz w:val="18"/>
                <w:szCs w:val="18"/>
              </w:rPr>
              <w:t>性能说明：</w:t>
            </w:r>
            <w:r w:rsidRPr="0052693C">
              <w:rPr>
                <w:rFonts w:ascii="宋体" w:hAnsi="宋体" w:cs="宋体" w:hint="eastAsia"/>
                <w:kern w:val="0"/>
                <w:sz w:val="18"/>
                <w:szCs w:val="18"/>
              </w:rPr>
              <w:t>200W</w:t>
            </w:r>
            <w:r w:rsidRPr="0052693C">
              <w:rPr>
                <w:rFonts w:ascii="宋体" w:hAnsi="宋体" w:cs="宋体" w:hint="eastAsia"/>
                <w:kern w:val="0"/>
                <w:sz w:val="18"/>
                <w:szCs w:val="18"/>
              </w:rPr>
              <w:t>分辨率，常规距离</w:t>
            </w:r>
            <w:r w:rsidRPr="0052693C">
              <w:rPr>
                <w:rFonts w:ascii="宋体" w:hAnsi="宋体" w:cs="宋体" w:hint="eastAsia"/>
                <w:kern w:val="0"/>
                <w:sz w:val="18"/>
                <w:szCs w:val="18"/>
              </w:rPr>
              <w:t>12</w:t>
            </w:r>
            <w:r w:rsidRPr="0052693C">
              <w:rPr>
                <w:rFonts w:ascii="宋体" w:hAnsi="宋体" w:cs="宋体" w:hint="eastAsia"/>
                <w:kern w:val="0"/>
                <w:sz w:val="18"/>
                <w:szCs w:val="18"/>
              </w:rPr>
              <w:t>路，</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中距离</w:t>
            </w:r>
            <w:r w:rsidRPr="0052693C">
              <w:rPr>
                <w:rFonts w:ascii="宋体" w:hAnsi="宋体" w:cs="宋体" w:hint="eastAsia"/>
                <w:kern w:val="0"/>
                <w:sz w:val="18"/>
                <w:szCs w:val="18"/>
              </w:rPr>
              <w:t>9</w:t>
            </w:r>
            <w:r w:rsidRPr="0052693C">
              <w:rPr>
                <w:rFonts w:ascii="宋体" w:hAnsi="宋体" w:cs="宋体" w:hint="eastAsia"/>
                <w:kern w:val="0"/>
                <w:sz w:val="18"/>
                <w:szCs w:val="18"/>
              </w:rPr>
              <w:t>路，远距离</w:t>
            </w:r>
            <w:r w:rsidRPr="0052693C">
              <w:rPr>
                <w:rFonts w:ascii="宋体" w:hAnsi="宋体" w:cs="宋体" w:hint="eastAsia"/>
                <w:kern w:val="0"/>
                <w:sz w:val="18"/>
                <w:szCs w:val="18"/>
              </w:rPr>
              <w:t>6</w:t>
            </w:r>
            <w:r w:rsidRPr="0052693C">
              <w:rPr>
                <w:rFonts w:ascii="宋体" w:hAnsi="宋体" w:cs="宋体" w:hint="eastAsia"/>
                <w:kern w:val="0"/>
                <w:sz w:val="18"/>
                <w:szCs w:val="18"/>
              </w:rPr>
              <w:t>路，</w:t>
            </w:r>
            <w:r w:rsidRPr="0052693C">
              <w:rPr>
                <w:rFonts w:ascii="宋体" w:hAnsi="宋体" w:cs="宋体" w:hint="eastAsia"/>
                <w:kern w:val="0"/>
                <w:sz w:val="18"/>
                <w:szCs w:val="18"/>
              </w:rPr>
              <w:t>400W</w:t>
            </w:r>
            <w:r w:rsidRPr="0052693C">
              <w:rPr>
                <w:rFonts w:ascii="宋体" w:hAnsi="宋体" w:cs="宋体" w:hint="eastAsia"/>
                <w:kern w:val="0"/>
                <w:sz w:val="18"/>
                <w:szCs w:val="18"/>
              </w:rPr>
              <w:t>分辨率，常规距离是</w:t>
            </w:r>
            <w:r w:rsidRPr="0052693C">
              <w:rPr>
                <w:rFonts w:ascii="宋体" w:hAnsi="宋体" w:cs="宋体" w:hint="eastAsia"/>
                <w:kern w:val="0"/>
                <w:sz w:val="18"/>
                <w:szCs w:val="18"/>
              </w:rPr>
              <w:t>8</w:t>
            </w:r>
            <w:r w:rsidRPr="0052693C">
              <w:rPr>
                <w:rFonts w:ascii="宋体" w:hAnsi="宋体" w:cs="宋体" w:hint="eastAsia"/>
                <w:kern w:val="0"/>
                <w:sz w:val="18"/>
                <w:szCs w:val="18"/>
              </w:rPr>
              <w:t>路，中距离</w:t>
            </w:r>
            <w:r w:rsidRPr="0052693C">
              <w:rPr>
                <w:rFonts w:ascii="宋体" w:hAnsi="宋体" w:cs="宋体" w:hint="eastAsia"/>
                <w:kern w:val="0"/>
                <w:sz w:val="18"/>
                <w:szCs w:val="18"/>
              </w:rPr>
              <w:t>6</w:t>
            </w:r>
            <w:r w:rsidRPr="0052693C">
              <w:rPr>
                <w:rFonts w:ascii="宋体" w:hAnsi="宋体" w:cs="宋体" w:hint="eastAsia"/>
                <w:kern w:val="0"/>
                <w:sz w:val="18"/>
                <w:szCs w:val="18"/>
              </w:rPr>
              <w:t>路，远距离</w:t>
            </w:r>
            <w:r w:rsidRPr="0052693C">
              <w:rPr>
                <w:rFonts w:ascii="宋体" w:hAnsi="宋体" w:cs="宋体" w:hint="eastAsia"/>
                <w:kern w:val="0"/>
                <w:sz w:val="18"/>
                <w:szCs w:val="18"/>
              </w:rPr>
              <w:t>4</w:t>
            </w:r>
            <w:r w:rsidRPr="0052693C">
              <w:rPr>
                <w:rFonts w:ascii="宋体" w:hAnsi="宋体" w:cs="宋体" w:hint="eastAsia"/>
                <w:kern w:val="0"/>
                <w:sz w:val="18"/>
                <w:szCs w:val="18"/>
              </w:rPr>
              <w:t>路</w:t>
            </w:r>
            <w:r w:rsidRPr="0052693C">
              <w:rPr>
                <w:rFonts w:ascii="宋体" w:hAnsi="宋体" w:cs="宋体" w:hint="eastAsia"/>
                <w:kern w:val="0"/>
                <w:sz w:val="18"/>
                <w:szCs w:val="18"/>
              </w:rPr>
              <w:br/>
              <w:t>800W</w:t>
            </w:r>
            <w:r w:rsidRPr="0052693C">
              <w:rPr>
                <w:rFonts w:ascii="宋体" w:hAnsi="宋体" w:cs="宋体" w:hint="eastAsia"/>
                <w:kern w:val="0"/>
                <w:sz w:val="18"/>
                <w:szCs w:val="18"/>
              </w:rPr>
              <w:t>分辨率，常规距离是</w:t>
            </w:r>
            <w:r w:rsidRPr="0052693C">
              <w:rPr>
                <w:rFonts w:ascii="宋体" w:hAnsi="宋体" w:cs="宋体" w:hint="eastAsia"/>
                <w:kern w:val="0"/>
                <w:sz w:val="18"/>
                <w:szCs w:val="18"/>
              </w:rPr>
              <w:t>2</w:t>
            </w:r>
            <w:r w:rsidRPr="0052693C">
              <w:rPr>
                <w:rFonts w:ascii="宋体" w:hAnsi="宋体" w:cs="宋体" w:hint="eastAsia"/>
                <w:kern w:val="0"/>
                <w:sz w:val="18"/>
                <w:szCs w:val="18"/>
              </w:rPr>
              <w:t>路，中距离</w:t>
            </w:r>
            <w:r w:rsidRPr="0052693C">
              <w:rPr>
                <w:rFonts w:ascii="宋体" w:hAnsi="宋体" w:cs="宋体" w:hint="eastAsia"/>
                <w:kern w:val="0"/>
                <w:sz w:val="18"/>
                <w:szCs w:val="18"/>
              </w:rPr>
              <w:t>2</w:t>
            </w:r>
            <w:r w:rsidRPr="0052693C">
              <w:rPr>
                <w:rFonts w:ascii="宋体" w:hAnsi="宋体" w:cs="宋体" w:hint="eastAsia"/>
                <w:kern w:val="0"/>
                <w:sz w:val="18"/>
                <w:szCs w:val="18"/>
              </w:rPr>
              <w:t>路，远距离</w:t>
            </w:r>
            <w:r w:rsidRPr="0052693C">
              <w:rPr>
                <w:rFonts w:ascii="宋体" w:hAnsi="宋体" w:cs="宋体" w:hint="eastAsia"/>
                <w:kern w:val="0"/>
                <w:sz w:val="18"/>
                <w:szCs w:val="18"/>
              </w:rPr>
              <w:t>2</w:t>
            </w:r>
            <w:r w:rsidRPr="0052693C">
              <w:rPr>
                <w:rFonts w:ascii="宋体" w:hAnsi="宋体" w:cs="宋体" w:hint="eastAsia"/>
                <w:kern w:val="0"/>
                <w:sz w:val="18"/>
                <w:szCs w:val="18"/>
              </w:rPr>
              <w:t>路）</w:t>
            </w:r>
          </w:p>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五、视频结构化模式性能：</w:t>
            </w:r>
          </w:p>
          <w:p w:rsidR="00F5644C" w:rsidRPr="0052693C" w:rsidRDefault="00946DE1">
            <w:pPr>
              <w:widowControl/>
              <w:numPr>
                <w:ilvl w:val="0"/>
                <w:numId w:val="27"/>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96</w:t>
            </w:r>
            <w:r w:rsidRPr="0052693C">
              <w:rPr>
                <w:rFonts w:ascii="宋体" w:hAnsi="宋体" w:cs="宋体" w:hint="eastAsia"/>
                <w:kern w:val="0"/>
                <w:sz w:val="18"/>
                <w:szCs w:val="18"/>
              </w:rPr>
              <w:t>路视频流实时人脸、人体、车辆结构化分析（</w:t>
            </w:r>
            <w:r w:rsidRPr="0052693C">
              <w:rPr>
                <w:rFonts w:ascii="宋体" w:hAnsi="宋体" w:cs="宋体" w:hint="eastAsia"/>
                <w:kern w:val="0"/>
                <w:sz w:val="18"/>
                <w:szCs w:val="18"/>
              </w:rPr>
              <w:t>200W</w:t>
            </w:r>
            <w:r w:rsidRPr="0052693C">
              <w:rPr>
                <w:rFonts w:ascii="宋体" w:hAnsi="宋体" w:cs="宋体" w:hint="eastAsia"/>
                <w:kern w:val="0"/>
                <w:sz w:val="18"/>
                <w:szCs w:val="18"/>
              </w:rPr>
              <w:t>）；</w:t>
            </w:r>
          </w:p>
          <w:p w:rsidR="00F5644C" w:rsidRPr="0052693C" w:rsidRDefault="00946DE1">
            <w:pPr>
              <w:widowControl/>
              <w:numPr>
                <w:ilvl w:val="0"/>
                <w:numId w:val="28"/>
              </w:numPr>
              <w:spacing w:line="360" w:lineRule="auto"/>
              <w:ind w:leftChars="199" w:left="837" w:hangingChars="233" w:hanging="419"/>
              <w:jc w:val="left"/>
              <w:rPr>
                <w:rFonts w:ascii="宋体" w:hAnsi="宋体" w:cs="宋体"/>
                <w:kern w:val="0"/>
                <w:sz w:val="18"/>
                <w:szCs w:val="18"/>
              </w:rPr>
            </w:pPr>
            <w:r w:rsidRPr="0052693C">
              <w:rPr>
                <w:rFonts w:ascii="宋体" w:hAnsi="宋体" w:cs="宋体" w:hint="eastAsia"/>
                <w:kern w:val="0"/>
                <w:sz w:val="18"/>
                <w:szCs w:val="18"/>
              </w:rPr>
              <w:t>具备人脸分析功能；</w:t>
            </w:r>
          </w:p>
          <w:p w:rsidR="00F5644C" w:rsidRPr="0052693C" w:rsidRDefault="00946DE1">
            <w:pPr>
              <w:widowControl/>
              <w:numPr>
                <w:ilvl w:val="0"/>
                <w:numId w:val="28"/>
              </w:numPr>
              <w:spacing w:line="360" w:lineRule="auto"/>
              <w:ind w:leftChars="199" w:left="837" w:hangingChars="233" w:hanging="419"/>
              <w:jc w:val="left"/>
              <w:rPr>
                <w:rFonts w:ascii="宋体" w:hAnsi="宋体" w:cs="宋体"/>
                <w:kern w:val="0"/>
                <w:sz w:val="18"/>
                <w:szCs w:val="18"/>
              </w:rPr>
            </w:pPr>
            <w:r w:rsidRPr="0052693C">
              <w:rPr>
                <w:rFonts w:ascii="宋体" w:hAnsi="宋体" w:cs="宋体" w:hint="eastAsia"/>
                <w:kern w:val="0"/>
                <w:sz w:val="18"/>
                <w:szCs w:val="18"/>
              </w:rPr>
              <w:t>具备支持人体分析，本地展示人体属性（</w:t>
            </w:r>
            <w:r w:rsidRPr="0052693C">
              <w:rPr>
                <w:rFonts w:ascii="宋体" w:hAnsi="宋体" w:cs="宋体" w:hint="eastAsia"/>
                <w:kern w:val="0"/>
                <w:sz w:val="18"/>
                <w:szCs w:val="18"/>
              </w:rPr>
              <w:t>性别、年龄段、上衣颜色、骑车、背包、戴眼镜），可上传平台的人体属性（性别、年龄段、上衣颜色、骑车、背包、戴眼镜、下衣颜色、上衣类型、下衣类型、发型、戴帽子、戴口罩、拎东西、骑车人数、骑车类型）支持人体建模，支持以</w:t>
            </w:r>
            <w:r w:rsidRPr="0052693C">
              <w:rPr>
                <w:rFonts w:ascii="宋体" w:hAnsi="宋体" w:cs="宋体" w:hint="eastAsia"/>
                <w:kern w:val="0"/>
                <w:sz w:val="18"/>
                <w:szCs w:val="18"/>
              </w:rPr>
              <w:lastRenderedPageBreak/>
              <w:t>人搜人，支持按属性检索人体；</w:t>
            </w:r>
          </w:p>
          <w:p w:rsidR="00F5644C" w:rsidRPr="0052693C" w:rsidRDefault="00946DE1">
            <w:pPr>
              <w:widowControl/>
              <w:numPr>
                <w:ilvl w:val="0"/>
                <w:numId w:val="28"/>
              </w:numPr>
              <w:spacing w:line="360" w:lineRule="auto"/>
              <w:ind w:leftChars="199" w:left="837" w:hangingChars="233" w:hanging="419"/>
              <w:jc w:val="left"/>
              <w:rPr>
                <w:rFonts w:ascii="宋体" w:hAnsi="宋体" w:cs="宋体"/>
                <w:kern w:val="0"/>
                <w:sz w:val="18"/>
                <w:szCs w:val="18"/>
              </w:rPr>
            </w:pPr>
            <w:r w:rsidRPr="0052693C">
              <w:rPr>
                <w:rFonts w:ascii="宋体" w:hAnsi="宋体" w:cs="宋体" w:hint="eastAsia"/>
                <w:kern w:val="0"/>
                <w:sz w:val="18"/>
                <w:szCs w:val="18"/>
              </w:rPr>
              <w:t>具备车辆分析，本地展示同可上传平台属性（车牌号码、车牌类型、车牌颜色、车身颜色、车辆类型、车辆主品牌），支持车辆名单报警，支持按属性检索车辆；单颗</w:t>
            </w:r>
            <w:r w:rsidRPr="0052693C">
              <w:rPr>
                <w:rFonts w:ascii="宋体" w:hAnsi="宋体" w:cs="宋体" w:hint="eastAsia"/>
                <w:kern w:val="0"/>
                <w:sz w:val="18"/>
                <w:szCs w:val="18"/>
              </w:rPr>
              <w:t>GPU</w:t>
            </w:r>
            <w:r w:rsidRPr="0052693C">
              <w:rPr>
                <w:rFonts w:ascii="宋体" w:hAnsi="宋体" w:cs="宋体" w:hint="eastAsia"/>
                <w:kern w:val="0"/>
                <w:sz w:val="18"/>
                <w:szCs w:val="18"/>
              </w:rPr>
              <w:t>换算说明，</w:t>
            </w:r>
            <w:r w:rsidRPr="0052693C">
              <w:rPr>
                <w:rFonts w:ascii="宋体" w:hAnsi="宋体" w:cs="宋体" w:hint="eastAsia"/>
                <w:kern w:val="0"/>
                <w:sz w:val="18"/>
                <w:szCs w:val="18"/>
              </w:rPr>
              <w:t>6</w:t>
            </w:r>
            <w:r w:rsidRPr="0052693C">
              <w:rPr>
                <w:rFonts w:ascii="宋体" w:hAnsi="宋体" w:cs="宋体" w:hint="eastAsia"/>
                <w:kern w:val="0"/>
                <w:sz w:val="18"/>
                <w:szCs w:val="18"/>
              </w:rPr>
              <w:t>路</w:t>
            </w:r>
            <w:r w:rsidRPr="0052693C">
              <w:rPr>
                <w:rFonts w:ascii="宋体" w:hAnsi="宋体" w:cs="宋体" w:hint="eastAsia"/>
                <w:kern w:val="0"/>
                <w:sz w:val="18"/>
                <w:szCs w:val="18"/>
              </w:rPr>
              <w:t>200W=3</w:t>
            </w:r>
            <w:r w:rsidRPr="0052693C">
              <w:rPr>
                <w:rFonts w:ascii="宋体" w:hAnsi="宋体" w:cs="宋体" w:hint="eastAsia"/>
                <w:kern w:val="0"/>
                <w:sz w:val="18"/>
                <w:szCs w:val="18"/>
              </w:rPr>
              <w:t>路</w:t>
            </w:r>
            <w:r w:rsidRPr="0052693C">
              <w:rPr>
                <w:rFonts w:ascii="宋体" w:hAnsi="宋体" w:cs="宋体" w:hint="eastAsia"/>
                <w:kern w:val="0"/>
                <w:sz w:val="18"/>
                <w:szCs w:val="18"/>
              </w:rPr>
              <w:t xml:space="preserve"> 400W=2</w:t>
            </w:r>
            <w:r w:rsidRPr="0052693C">
              <w:rPr>
                <w:rFonts w:ascii="宋体" w:hAnsi="宋体" w:cs="宋体" w:hint="eastAsia"/>
                <w:kern w:val="0"/>
                <w:sz w:val="18"/>
                <w:szCs w:val="18"/>
              </w:rPr>
              <w:t>路</w:t>
            </w:r>
            <w:r w:rsidRPr="0052693C">
              <w:rPr>
                <w:rFonts w:ascii="宋体" w:hAnsi="宋体" w:cs="宋体" w:hint="eastAsia"/>
                <w:kern w:val="0"/>
                <w:sz w:val="18"/>
                <w:szCs w:val="18"/>
              </w:rPr>
              <w:t xml:space="preserve"> 800W</w:t>
            </w:r>
            <w:r w:rsidRPr="0052693C">
              <w:rPr>
                <w:rFonts w:ascii="宋体" w:hAnsi="宋体" w:cs="宋体" w:hint="eastAsia"/>
                <w:kern w:val="0"/>
                <w:sz w:val="18"/>
                <w:szCs w:val="18"/>
              </w:rPr>
              <w:t>）。</w:t>
            </w:r>
          </w:p>
          <w:p w:rsidR="00F5644C" w:rsidRPr="0052693C" w:rsidRDefault="00946DE1">
            <w:pPr>
              <w:widowControl/>
              <w:numPr>
                <w:ilvl w:val="0"/>
                <w:numId w:val="29"/>
              </w:numPr>
              <w:spacing w:line="360" w:lineRule="auto"/>
              <w:jc w:val="left"/>
              <w:rPr>
                <w:rFonts w:ascii="宋体" w:hAnsi="宋体" w:cs="宋体"/>
                <w:kern w:val="0"/>
                <w:sz w:val="18"/>
                <w:szCs w:val="18"/>
              </w:rPr>
            </w:pPr>
            <w:r w:rsidRPr="0052693C">
              <w:rPr>
                <w:rFonts w:ascii="宋体" w:hAnsi="宋体" w:cs="宋体" w:hint="eastAsia"/>
                <w:kern w:val="0"/>
                <w:sz w:val="18"/>
                <w:szCs w:val="18"/>
              </w:rPr>
              <w:t>高空抛物模式：</w:t>
            </w:r>
          </w:p>
          <w:p w:rsidR="00F5644C" w:rsidRPr="0052693C" w:rsidRDefault="00946DE1">
            <w:pPr>
              <w:widowControl/>
              <w:numPr>
                <w:ilvl w:val="0"/>
                <w:numId w:val="30"/>
              </w:numPr>
              <w:spacing w:line="360" w:lineRule="auto"/>
              <w:jc w:val="left"/>
              <w:rPr>
                <w:rFonts w:ascii="宋体" w:hAnsi="宋体" w:cs="宋体"/>
                <w:kern w:val="0"/>
                <w:sz w:val="18"/>
                <w:szCs w:val="18"/>
              </w:rPr>
            </w:pPr>
            <w:r w:rsidRPr="0052693C">
              <w:rPr>
                <w:rFonts w:ascii="宋体" w:hAnsi="宋体" w:cs="宋体" w:hint="eastAsia"/>
                <w:kern w:val="0"/>
                <w:sz w:val="18"/>
                <w:szCs w:val="18"/>
              </w:rPr>
              <w:t>实时监测：支持后智能高空抛物实时分析报警弹窗、上传平台；</w:t>
            </w:r>
          </w:p>
          <w:p w:rsidR="00F5644C" w:rsidRPr="0052693C" w:rsidRDefault="00946DE1">
            <w:pPr>
              <w:widowControl/>
              <w:numPr>
                <w:ilvl w:val="0"/>
                <w:numId w:val="30"/>
              </w:numPr>
              <w:spacing w:line="360" w:lineRule="auto"/>
              <w:jc w:val="left"/>
              <w:rPr>
                <w:rFonts w:ascii="宋体" w:hAnsi="宋体" w:cs="宋体"/>
                <w:kern w:val="0"/>
                <w:sz w:val="18"/>
                <w:szCs w:val="18"/>
              </w:rPr>
            </w:pPr>
            <w:r w:rsidRPr="0052693C">
              <w:rPr>
                <w:rFonts w:ascii="宋体" w:hAnsi="宋体" w:cs="宋体" w:hint="eastAsia"/>
                <w:kern w:val="0"/>
                <w:sz w:val="18"/>
                <w:szCs w:val="18"/>
              </w:rPr>
              <w:t>事件溯源：支持同屏预览界面快速回放抛物轨迹；</w:t>
            </w:r>
          </w:p>
          <w:p w:rsidR="00F5644C" w:rsidRPr="0052693C" w:rsidRDefault="00946DE1">
            <w:pPr>
              <w:widowControl/>
              <w:numPr>
                <w:ilvl w:val="0"/>
                <w:numId w:val="30"/>
              </w:numPr>
              <w:spacing w:line="360" w:lineRule="auto"/>
              <w:jc w:val="left"/>
              <w:rPr>
                <w:rFonts w:ascii="宋体" w:hAnsi="宋体" w:cs="宋体"/>
                <w:kern w:val="0"/>
                <w:sz w:val="18"/>
                <w:szCs w:val="18"/>
              </w:rPr>
            </w:pPr>
            <w:r w:rsidRPr="0052693C">
              <w:rPr>
                <w:rFonts w:ascii="宋体" w:hAnsi="宋体" w:cs="宋体" w:hint="eastAsia"/>
                <w:kern w:val="0"/>
                <w:sz w:val="18"/>
                <w:szCs w:val="18"/>
              </w:rPr>
              <w:t>证据留存：支持高空抛物事件录像和图片快速检索、导出支持最大</w:t>
            </w:r>
            <w:r w:rsidRPr="0052693C">
              <w:rPr>
                <w:rFonts w:ascii="宋体" w:hAnsi="宋体" w:cs="宋体" w:hint="eastAsia"/>
                <w:kern w:val="0"/>
                <w:sz w:val="18"/>
                <w:szCs w:val="18"/>
              </w:rPr>
              <w:t>96</w:t>
            </w:r>
            <w:r w:rsidRPr="0052693C">
              <w:rPr>
                <w:rFonts w:ascii="宋体" w:hAnsi="宋体" w:cs="宋体" w:hint="eastAsia"/>
                <w:kern w:val="0"/>
                <w:sz w:val="18"/>
                <w:szCs w:val="18"/>
              </w:rPr>
              <w:t>路高空抛物后智能分析；</w:t>
            </w:r>
            <w:r w:rsidRPr="0052693C">
              <w:rPr>
                <w:rFonts w:ascii="宋体" w:hAnsi="宋体" w:cs="宋体" w:hint="eastAsia"/>
                <w:kern w:val="0"/>
                <w:sz w:val="18"/>
                <w:szCs w:val="18"/>
              </w:rPr>
              <w:t xml:space="preserve"> </w:t>
            </w:r>
          </w:p>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单颗</w:t>
            </w:r>
            <w:r w:rsidRPr="0052693C">
              <w:rPr>
                <w:rFonts w:ascii="宋体" w:hAnsi="宋体" w:cs="宋体" w:hint="eastAsia"/>
                <w:kern w:val="0"/>
                <w:sz w:val="18"/>
                <w:szCs w:val="18"/>
              </w:rPr>
              <w:t>GPU</w:t>
            </w:r>
            <w:r w:rsidRPr="0052693C">
              <w:rPr>
                <w:rFonts w:ascii="宋体" w:hAnsi="宋体" w:cs="宋体" w:hint="eastAsia"/>
                <w:kern w:val="0"/>
                <w:sz w:val="18"/>
                <w:szCs w:val="18"/>
              </w:rPr>
              <w:t>性能说明：支持</w:t>
            </w:r>
            <w:r w:rsidRPr="0052693C">
              <w:rPr>
                <w:rFonts w:ascii="宋体" w:hAnsi="宋体" w:cs="宋体" w:hint="eastAsia"/>
                <w:kern w:val="0"/>
                <w:sz w:val="18"/>
                <w:szCs w:val="18"/>
              </w:rPr>
              <w:t>6</w:t>
            </w:r>
            <w:r w:rsidRPr="0052693C">
              <w:rPr>
                <w:rFonts w:ascii="宋体" w:hAnsi="宋体" w:cs="宋体" w:hint="eastAsia"/>
                <w:kern w:val="0"/>
                <w:sz w:val="18"/>
                <w:szCs w:val="18"/>
              </w:rPr>
              <w:t>路</w:t>
            </w:r>
            <w:r w:rsidRPr="0052693C">
              <w:rPr>
                <w:rFonts w:ascii="宋体" w:hAnsi="宋体" w:cs="宋体" w:hint="eastAsia"/>
                <w:kern w:val="0"/>
                <w:sz w:val="18"/>
                <w:szCs w:val="18"/>
              </w:rPr>
              <w:t>200W</w:t>
            </w:r>
            <w:r w:rsidRPr="0052693C">
              <w:rPr>
                <w:rFonts w:ascii="宋体" w:hAnsi="宋体" w:cs="宋体" w:hint="eastAsia"/>
                <w:kern w:val="0"/>
                <w:sz w:val="18"/>
                <w:szCs w:val="18"/>
              </w:rPr>
              <w:t>分辨率高空抛物后智能分析；</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支持</w:t>
            </w:r>
            <w:r w:rsidRPr="0052693C">
              <w:rPr>
                <w:rFonts w:ascii="宋体" w:hAnsi="宋体" w:cs="宋体" w:hint="eastAsia"/>
                <w:kern w:val="0"/>
                <w:sz w:val="18"/>
                <w:szCs w:val="18"/>
              </w:rPr>
              <w:t>6</w:t>
            </w:r>
            <w:r w:rsidRPr="0052693C">
              <w:rPr>
                <w:rFonts w:ascii="宋体" w:hAnsi="宋体" w:cs="宋体" w:hint="eastAsia"/>
                <w:kern w:val="0"/>
                <w:sz w:val="18"/>
                <w:szCs w:val="18"/>
              </w:rPr>
              <w:t>路</w:t>
            </w:r>
            <w:r w:rsidRPr="0052693C">
              <w:rPr>
                <w:rFonts w:ascii="宋体" w:hAnsi="宋体" w:cs="宋体" w:hint="eastAsia"/>
                <w:kern w:val="0"/>
                <w:sz w:val="18"/>
                <w:szCs w:val="18"/>
              </w:rPr>
              <w:t>400W</w:t>
            </w:r>
            <w:r w:rsidRPr="0052693C">
              <w:rPr>
                <w:rFonts w:ascii="宋体" w:hAnsi="宋体" w:cs="宋体" w:hint="eastAsia"/>
                <w:kern w:val="0"/>
                <w:sz w:val="18"/>
                <w:szCs w:val="18"/>
              </w:rPr>
              <w:t>分辨率高空抛物后智能分析；</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支持</w:t>
            </w:r>
            <w:r w:rsidRPr="0052693C">
              <w:rPr>
                <w:rFonts w:ascii="宋体" w:hAnsi="宋体" w:cs="宋体" w:hint="eastAsia"/>
                <w:kern w:val="0"/>
                <w:sz w:val="18"/>
                <w:szCs w:val="18"/>
              </w:rPr>
              <w:t>4</w:t>
            </w:r>
            <w:r w:rsidRPr="0052693C">
              <w:rPr>
                <w:rFonts w:ascii="宋体" w:hAnsi="宋体" w:cs="宋体" w:hint="eastAsia"/>
                <w:kern w:val="0"/>
                <w:sz w:val="18"/>
                <w:szCs w:val="18"/>
              </w:rPr>
              <w:t>路</w:t>
            </w:r>
            <w:r w:rsidRPr="0052693C">
              <w:rPr>
                <w:rFonts w:ascii="宋体" w:hAnsi="宋体" w:cs="宋体" w:hint="eastAsia"/>
                <w:kern w:val="0"/>
                <w:sz w:val="18"/>
                <w:szCs w:val="18"/>
              </w:rPr>
              <w:t>800W</w:t>
            </w:r>
            <w:r w:rsidRPr="0052693C">
              <w:rPr>
                <w:rFonts w:ascii="宋体" w:hAnsi="宋体" w:cs="宋体" w:hint="eastAsia"/>
                <w:kern w:val="0"/>
                <w:sz w:val="18"/>
                <w:szCs w:val="18"/>
              </w:rPr>
              <w:t>分辨率高空抛物后智能分析；</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lastRenderedPageBreak/>
              <w:t>6</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消防报警主机</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31"/>
              </w:numPr>
              <w:spacing w:line="360" w:lineRule="auto"/>
              <w:jc w:val="left"/>
              <w:rPr>
                <w:rFonts w:ascii="宋体" w:hAnsi="宋体" w:cs="宋体"/>
                <w:kern w:val="0"/>
                <w:sz w:val="18"/>
                <w:szCs w:val="18"/>
              </w:rPr>
            </w:pPr>
            <w:r w:rsidRPr="0052693C">
              <w:rPr>
                <w:rFonts w:ascii="宋体" w:hAnsi="宋体" w:cs="宋体" w:hint="eastAsia"/>
                <w:kern w:val="0"/>
                <w:sz w:val="18"/>
                <w:szCs w:val="18"/>
              </w:rPr>
              <w:t>信息传送装置</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采用高性能</w:t>
            </w:r>
            <w:r w:rsidRPr="0052693C">
              <w:rPr>
                <w:rFonts w:ascii="宋体" w:hAnsi="宋体" w:cs="宋体" w:hint="eastAsia"/>
                <w:kern w:val="0"/>
                <w:sz w:val="18"/>
                <w:szCs w:val="18"/>
              </w:rPr>
              <w:t>4G</w:t>
            </w:r>
            <w:r w:rsidRPr="0052693C">
              <w:rPr>
                <w:rFonts w:ascii="宋体" w:hAnsi="宋体" w:cs="宋体" w:hint="eastAsia"/>
                <w:kern w:val="0"/>
                <w:sz w:val="18"/>
                <w:szCs w:val="18"/>
              </w:rPr>
              <w:t>无线模块，支持移动、联通或电信网络制式；</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 xml:space="preserve">2 </w:t>
            </w:r>
            <w:r w:rsidRPr="0052693C">
              <w:rPr>
                <w:rFonts w:ascii="宋体" w:hAnsi="宋体" w:cs="宋体" w:hint="eastAsia"/>
                <w:kern w:val="0"/>
                <w:sz w:val="18"/>
                <w:szCs w:val="18"/>
              </w:rPr>
              <w:t>路</w:t>
            </w:r>
            <w:r w:rsidRPr="0052693C">
              <w:rPr>
                <w:rFonts w:ascii="宋体" w:hAnsi="宋体" w:cs="宋体" w:hint="eastAsia"/>
                <w:kern w:val="0"/>
                <w:sz w:val="18"/>
                <w:szCs w:val="18"/>
              </w:rPr>
              <w:t xml:space="preserve"> RS-232 </w:t>
            </w:r>
            <w:r w:rsidRPr="0052693C">
              <w:rPr>
                <w:rFonts w:ascii="宋体" w:hAnsi="宋体" w:cs="宋体" w:hint="eastAsia"/>
                <w:kern w:val="0"/>
                <w:sz w:val="18"/>
                <w:szCs w:val="18"/>
              </w:rPr>
              <w:t>通讯接口，≥</w:t>
            </w:r>
            <w:r w:rsidRPr="0052693C">
              <w:rPr>
                <w:rFonts w:ascii="宋体" w:hAnsi="宋体" w:cs="宋体" w:hint="eastAsia"/>
                <w:kern w:val="0"/>
                <w:sz w:val="18"/>
                <w:szCs w:val="18"/>
              </w:rPr>
              <w:t xml:space="preserve"> 2 </w:t>
            </w:r>
            <w:r w:rsidRPr="0052693C">
              <w:rPr>
                <w:rFonts w:ascii="宋体" w:hAnsi="宋体" w:cs="宋体" w:hint="eastAsia"/>
                <w:kern w:val="0"/>
                <w:sz w:val="18"/>
                <w:szCs w:val="18"/>
              </w:rPr>
              <w:t>路</w:t>
            </w:r>
            <w:r w:rsidRPr="0052693C">
              <w:rPr>
                <w:rFonts w:ascii="宋体" w:hAnsi="宋体" w:cs="宋体" w:hint="eastAsia"/>
                <w:kern w:val="0"/>
                <w:sz w:val="18"/>
                <w:szCs w:val="18"/>
              </w:rPr>
              <w:t xml:space="preserve"> RS-485 </w:t>
            </w:r>
            <w:r w:rsidRPr="0052693C">
              <w:rPr>
                <w:rFonts w:ascii="宋体" w:hAnsi="宋体" w:cs="宋体" w:hint="eastAsia"/>
                <w:kern w:val="0"/>
                <w:sz w:val="18"/>
                <w:szCs w:val="18"/>
              </w:rPr>
              <w:t>通讯接口，≥</w:t>
            </w:r>
            <w:r w:rsidRPr="0052693C">
              <w:rPr>
                <w:rFonts w:ascii="宋体" w:hAnsi="宋体" w:cs="宋体" w:hint="eastAsia"/>
                <w:kern w:val="0"/>
                <w:sz w:val="18"/>
                <w:szCs w:val="18"/>
              </w:rPr>
              <w:t xml:space="preserve">1 </w:t>
            </w:r>
            <w:r w:rsidRPr="0052693C">
              <w:rPr>
                <w:rFonts w:ascii="宋体" w:hAnsi="宋体" w:cs="宋体" w:hint="eastAsia"/>
                <w:kern w:val="0"/>
                <w:sz w:val="18"/>
                <w:szCs w:val="18"/>
              </w:rPr>
              <w:t>路</w:t>
            </w:r>
            <w:r w:rsidRPr="0052693C">
              <w:rPr>
                <w:rFonts w:ascii="宋体" w:hAnsi="宋体" w:cs="宋体" w:hint="eastAsia"/>
                <w:kern w:val="0"/>
                <w:sz w:val="18"/>
                <w:szCs w:val="18"/>
              </w:rPr>
              <w:t xml:space="preserve"> CAN </w:t>
            </w:r>
            <w:r w:rsidRPr="0052693C">
              <w:rPr>
                <w:rFonts w:ascii="宋体" w:hAnsi="宋体" w:cs="宋体" w:hint="eastAsia"/>
                <w:kern w:val="0"/>
                <w:sz w:val="18"/>
                <w:szCs w:val="18"/>
              </w:rPr>
              <w:t>通讯接口、</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1 </w:t>
            </w:r>
            <w:r w:rsidRPr="0052693C">
              <w:rPr>
                <w:rFonts w:ascii="宋体" w:hAnsi="宋体" w:cs="宋体" w:hint="eastAsia"/>
                <w:kern w:val="0"/>
                <w:sz w:val="18"/>
                <w:szCs w:val="18"/>
              </w:rPr>
              <w:t>路</w:t>
            </w:r>
            <w:r w:rsidRPr="0052693C">
              <w:rPr>
                <w:rFonts w:ascii="宋体" w:hAnsi="宋体" w:cs="宋体" w:hint="eastAsia"/>
                <w:kern w:val="0"/>
                <w:sz w:val="18"/>
                <w:szCs w:val="18"/>
              </w:rPr>
              <w:t xml:space="preserve"> RJ45 </w:t>
            </w:r>
            <w:r w:rsidRPr="0052693C">
              <w:rPr>
                <w:rFonts w:ascii="宋体" w:hAnsi="宋体" w:cs="宋体" w:hint="eastAsia"/>
                <w:kern w:val="0"/>
                <w:sz w:val="18"/>
                <w:szCs w:val="18"/>
              </w:rPr>
              <w:t>网络通讯口；</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手动报警：具有手动火警按钮，可以向管理平台上传人工火灾报警信息；</w:t>
            </w:r>
          </w:p>
          <w:p w:rsidR="00F5644C" w:rsidRPr="0052693C" w:rsidRDefault="00946DE1">
            <w:pPr>
              <w:widowControl/>
              <w:numPr>
                <w:ilvl w:val="0"/>
                <w:numId w:val="32"/>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断网续传</w:t>
            </w:r>
            <w:proofErr w:type="gramEnd"/>
            <w:r w:rsidRPr="0052693C">
              <w:rPr>
                <w:rFonts w:ascii="宋体" w:hAnsi="宋体" w:cs="宋体" w:hint="eastAsia"/>
                <w:kern w:val="0"/>
                <w:sz w:val="18"/>
                <w:szCs w:val="18"/>
              </w:rPr>
              <w:t>：网络断</w:t>
            </w:r>
            <w:proofErr w:type="gramStart"/>
            <w:r w:rsidRPr="0052693C">
              <w:rPr>
                <w:rFonts w:ascii="宋体" w:hAnsi="宋体" w:cs="宋体" w:hint="eastAsia"/>
                <w:kern w:val="0"/>
                <w:sz w:val="18"/>
                <w:szCs w:val="18"/>
              </w:rPr>
              <w:t>网恢复</w:t>
            </w:r>
            <w:proofErr w:type="gramEnd"/>
            <w:r w:rsidRPr="0052693C">
              <w:rPr>
                <w:rFonts w:ascii="宋体" w:hAnsi="宋体" w:cs="宋体" w:hint="eastAsia"/>
                <w:kern w:val="0"/>
                <w:sz w:val="18"/>
                <w:szCs w:val="18"/>
              </w:rPr>
              <w:t>后，接续上</w:t>
            </w:r>
            <w:proofErr w:type="gramStart"/>
            <w:r w:rsidRPr="0052693C">
              <w:rPr>
                <w:rFonts w:ascii="宋体" w:hAnsi="宋体" w:cs="宋体" w:hint="eastAsia"/>
                <w:kern w:val="0"/>
                <w:sz w:val="18"/>
                <w:szCs w:val="18"/>
              </w:rPr>
              <w:t>传断网期间</w:t>
            </w:r>
            <w:proofErr w:type="gramEnd"/>
            <w:r w:rsidRPr="0052693C">
              <w:rPr>
                <w:rFonts w:ascii="宋体" w:hAnsi="宋体" w:cs="宋体" w:hint="eastAsia"/>
                <w:kern w:val="0"/>
                <w:sz w:val="18"/>
                <w:szCs w:val="18"/>
              </w:rPr>
              <w:t>的数据；</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 xml:space="preserve"> </w:t>
            </w:r>
            <w:r w:rsidRPr="0052693C">
              <w:rPr>
                <w:rFonts w:ascii="宋体" w:hAnsi="宋体" w:cs="宋体" w:hint="eastAsia"/>
                <w:kern w:val="0"/>
                <w:sz w:val="18"/>
                <w:szCs w:val="18"/>
              </w:rPr>
              <w:t>值班查岗：支持值班查岗功能；</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 xml:space="preserve"> </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路开关量输入，≥</w:t>
            </w:r>
            <w:r w:rsidRPr="0052693C">
              <w:rPr>
                <w:rFonts w:ascii="宋体" w:hAnsi="宋体" w:cs="宋体" w:hint="eastAsia"/>
                <w:kern w:val="0"/>
                <w:sz w:val="18"/>
                <w:szCs w:val="18"/>
              </w:rPr>
              <w:t>2</w:t>
            </w:r>
            <w:r w:rsidRPr="0052693C">
              <w:rPr>
                <w:rFonts w:ascii="宋体" w:hAnsi="宋体" w:cs="宋体" w:hint="eastAsia"/>
                <w:kern w:val="0"/>
                <w:sz w:val="18"/>
                <w:szCs w:val="18"/>
              </w:rPr>
              <w:t>路常开输出；</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 xml:space="preserve"> 1 </w:t>
            </w:r>
            <w:proofErr w:type="gramStart"/>
            <w:r w:rsidRPr="0052693C">
              <w:rPr>
                <w:rFonts w:ascii="宋体" w:hAnsi="宋体" w:cs="宋体" w:hint="eastAsia"/>
                <w:kern w:val="0"/>
                <w:sz w:val="18"/>
                <w:szCs w:val="18"/>
              </w:rPr>
              <w:t>个</w:t>
            </w:r>
            <w:proofErr w:type="gramEnd"/>
            <w:r w:rsidRPr="0052693C">
              <w:rPr>
                <w:rFonts w:ascii="宋体" w:hAnsi="宋体" w:cs="宋体" w:hint="eastAsia"/>
                <w:kern w:val="0"/>
                <w:sz w:val="18"/>
                <w:szCs w:val="18"/>
              </w:rPr>
              <w:t>以太网接口，能够对目标</w:t>
            </w:r>
            <w:r w:rsidRPr="0052693C">
              <w:rPr>
                <w:rFonts w:ascii="宋体" w:hAnsi="宋体" w:cs="宋体" w:hint="eastAsia"/>
                <w:kern w:val="0"/>
                <w:sz w:val="18"/>
                <w:szCs w:val="18"/>
              </w:rPr>
              <w:t xml:space="preserve"> IP</w:t>
            </w:r>
            <w:r w:rsidRPr="0052693C">
              <w:rPr>
                <w:rFonts w:ascii="宋体" w:hAnsi="宋体" w:cs="宋体" w:hint="eastAsia"/>
                <w:kern w:val="0"/>
                <w:sz w:val="18"/>
                <w:szCs w:val="18"/>
              </w:rPr>
              <w:t>，目标机号，本机机号设置；</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 xml:space="preserve"> </w:t>
            </w:r>
            <w:r w:rsidRPr="0052693C">
              <w:rPr>
                <w:rFonts w:ascii="宋体" w:hAnsi="宋体" w:cs="宋体" w:hint="eastAsia"/>
                <w:kern w:val="0"/>
                <w:sz w:val="18"/>
                <w:szCs w:val="18"/>
              </w:rPr>
              <w:t>具备查找历史记录：历史火警、历史请求</w:t>
            </w:r>
            <w:r w:rsidRPr="0052693C">
              <w:rPr>
                <w:rFonts w:ascii="宋体" w:hAnsi="宋体" w:cs="宋体" w:hint="eastAsia"/>
                <w:kern w:val="0"/>
                <w:sz w:val="18"/>
                <w:szCs w:val="18"/>
              </w:rPr>
              <w:t>/</w:t>
            </w:r>
            <w:r w:rsidRPr="0052693C">
              <w:rPr>
                <w:rFonts w:ascii="宋体" w:hAnsi="宋体" w:cs="宋体" w:hint="eastAsia"/>
                <w:kern w:val="0"/>
                <w:sz w:val="18"/>
                <w:szCs w:val="18"/>
              </w:rPr>
              <w:t>反馈、历史故障、历史操作各</w:t>
            </w:r>
            <w:r w:rsidRPr="0052693C">
              <w:rPr>
                <w:rFonts w:ascii="宋体" w:hAnsi="宋体" w:cs="宋体" w:hint="eastAsia"/>
                <w:kern w:val="0"/>
                <w:sz w:val="18"/>
                <w:szCs w:val="18"/>
              </w:rPr>
              <w:t xml:space="preserve"> 1000 </w:t>
            </w:r>
            <w:r w:rsidRPr="0052693C">
              <w:rPr>
                <w:rFonts w:ascii="宋体" w:hAnsi="宋体" w:cs="宋体" w:hint="eastAsia"/>
                <w:kern w:val="0"/>
                <w:sz w:val="18"/>
                <w:szCs w:val="18"/>
              </w:rPr>
              <w:t>条；</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配置液晶显示（</w:t>
            </w:r>
            <w:r w:rsidRPr="0052693C">
              <w:rPr>
                <w:rFonts w:ascii="宋体" w:hAnsi="宋体" w:cs="宋体" w:hint="eastAsia"/>
                <w:kern w:val="0"/>
                <w:sz w:val="18"/>
                <w:szCs w:val="18"/>
              </w:rPr>
              <w:t>128x64</w:t>
            </w:r>
            <w:r w:rsidRPr="0052693C">
              <w:rPr>
                <w:rFonts w:ascii="宋体" w:hAnsi="宋体" w:cs="宋体" w:hint="eastAsia"/>
                <w:kern w:val="0"/>
                <w:sz w:val="18"/>
                <w:szCs w:val="18"/>
              </w:rPr>
              <w:t>），提供实时时钟；</w:t>
            </w:r>
          </w:p>
          <w:p w:rsidR="00F5644C" w:rsidRPr="0052693C" w:rsidRDefault="00946DE1">
            <w:pPr>
              <w:widowControl/>
              <w:numPr>
                <w:ilvl w:val="0"/>
                <w:numId w:val="32"/>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配置蓄电池备用供电（待机</w:t>
            </w:r>
            <w:r w:rsidRPr="0052693C">
              <w:rPr>
                <w:rFonts w:ascii="宋体" w:hAnsi="宋体" w:cs="宋体" w:hint="eastAsia"/>
                <w:kern w:val="0"/>
                <w:sz w:val="18"/>
                <w:szCs w:val="18"/>
              </w:rPr>
              <w:t xml:space="preserve"> 24 </w:t>
            </w:r>
            <w:r w:rsidRPr="0052693C">
              <w:rPr>
                <w:rFonts w:ascii="宋体" w:hAnsi="宋体" w:cs="宋体" w:hint="eastAsia"/>
                <w:kern w:val="0"/>
                <w:sz w:val="18"/>
                <w:szCs w:val="18"/>
              </w:rPr>
              <w:t>小时以上）。</w:t>
            </w:r>
          </w:p>
          <w:p w:rsidR="00F5644C" w:rsidRPr="0052693C" w:rsidRDefault="00946DE1">
            <w:pPr>
              <w:widowControl/>
              <w:numPr>
                <w:ilvl w:val="0"/>
                <w:numId w:val="31"/>
              </w:numPr>
              <w:spacing w:line="360" w:lineRule="auto"/>
              <w:jc w:val="left"/>
              <w:rPr>
                <w:rFonts w:ascii="宋体" w:hAnsi="宋体" w:cs="宋体"/>
                <w:kern w:val="0"/>
                <w:sz w:val="18"/>
                <w:szCs w:val="18"/>
              </w:rPr>
            </w:pPr>
            <w:r w:rsidRPr="0052693C">
              <w:rPr>
                <w:rFonts w:ascii="宋体" w:hAnsi="宋体" w:cs="宋体" w:hint="eastAsia"/>
                <w:kern w:val="0"/>
                <w:sz w:val="18"/>
                <w:szCs w:val="18"/>
              </w:rPr>
              <w:t>数据转换模块</w:t>
            </w:r>
          </w:p>
          <w:p w:rsidR="00F5644C" w:rsidRPr="0052693C" w:rsidRDefault="00946DE1">
            <w:pPr>
              <w:widowControl/>
              <w:numPr>
                <w:ilvl w:val="0"/>
                <w:numId w:val="33"/>
              </w:numPr>
              <w:spacing w:line="360" w:lineRule="auto"/>
              <w:jc w:val="left"/>
              <w:rPr>
                <w:rFonts w:ascii="宋体" w:hAnsi="宋体" w:cs="宋体"/>
                <w:kern w:val="0"/>
                <w:sz w:val="18"/>
                <w:szCs w:val="18"/>
              </w:rPr>
            </w:pPr>
            <w:r w:rsidRPr="0052693C">
              <w:rPr>
                <w:rFonts w:ascii="宋体" w:hAnsi="宋体" w:cs="宋体" w:hint="eastAsia"/>
                <w:kern w:val="0"/>
                <w:sz w:val="18"/>
                <w:szCs w:val="18"/>
              </w:rPr>
              <w:t>通讯方式</w:t>
            </w:r>
            <w:r w:rsidRPr="0052693C">
              <w:rPr>
                <w:rFonts w:ascii="宋体" w:hAnsi="宋体" w:cs="宋体" w:hint="eastAsia"/>
                <w:kern w:val="0"/>
                <w:sz w:val="18"/>
                <w:szCs w:val="18"/>
              </w:rPr>
              <w:t xml:space="preserve"> R</w:t>
            </w:r>
            <w:r w:rsidRPr="0052693C">
              <w:rPr>
                <w:rFonts w:ascii="宋体" w:hAnsi="宋体" w:cs="宋体" w:hint="eastAsia"/>
                <w:kern w:val="0"/>
                <w:sz w:val="18"/>
                <w:szCs w:val="18"/>
              </w:rPr>
              <w:t>S-485</w:t>
            </w:r>
            <w:r w:rsidRPr="0052693C">
              <w:rPr>
                <w:rFonts w:ascii="宋体" w:hAnsi="宋体" w:cs="宋体" w:hint="eastAsia"/>
                <w:kern w:val="0"/>
                <w:sz w:val="18"/>
                <w:szCs w:val="18"/>
              </w:rPr>
              <w:t>通信和</w:t>
            </w:r>
            <w:r w:rsidRPr="0052693C">
              <w:rPr>
                <w:rFonts w:ascii="宋体" w:hAnsi="宋体" w:cs="宋体" w:hint="eastAsia"/>
                <w:kern w:val="0"/>
                <w:sz w:val="18"/>
                <w:szCs w:val="18"/>
              </w:rPr>
              <w:t>RS-232</w:t>
            </w:r>
            <w:r w:rsidRPr="0052693C">
              <w:rPr>
                <w:rFonts w:ascii="宋体" w:hAnsi="宋体" w:cs="宋体" w:hint="eastAsia"/>
                <w:kern w:val="0"/>
                <w:sz w:val="18"/>
                <w:szCs w:val="18"/>
              </w:rPr>
              <w:t>通信；</w:t>
            </w:r>
          </w:p>
          <w:p w:rsidR="00F5644C" w:rsidRPr="0052693C" w:rsidRDefault="00946DE1">
            <w:pPr>
              <w:widowControl/>
              <w:numPr>
                <w:ilvl w:val="0"/>
                <w:numId w:val="33"/>
              </w:numPr>
              <w:spacing w:line="360" w:lineRule="auto"/>
              <w:jc w:val="left"/>
              <w:rPr>
                <w:rFonts w:ascii="宋体" w:hAnsi="宋体" w:cs="宋体"/>
                <w:kern w:val="0"/>
                <w:sz w:val="18"/>
                <w:szCs w:val="18"/>
              </w:rPr>
            </w:pPr>
            <w:r w:rsidRPr="0052693C">
              <w:rPr>
                <w:rFonts w:ascii="宋体" w:hAnsi="宋体" w:cs="宋体" w:hint="eastAsia"/>
                <w:kern w:val="0"/>
                <w:sz w:val="18"/>
                <w:szCs w:val="18"/>
              </w:rPr>
              <w:t>接口：并行</w:t>
            </w:r>
            <w:r w:rsidRPr="0052693C">
              <w:rPr>
                <w:rFonts w:ascii="宋体" w:hAnsi="宋体" w:cs="宋体" w:hint="eastAsia"/>
                <w:kern w:val="0"/>
                <w:sz w:val="18"/>
                <w:szCs w:val="18"/>
              </w:rPr>
              <w:t>26pin</w:t>
            </w:r>
            <w:r w:rsidRPr="0052693C">
              <w:rPr>
                <w:rFonts w:ascii="宋体" w:hAnsi="宋体" w:cs="宋体" w:hint="eastAsia"/>
                <w:kern w:val="0"/>
                <w:sz w:val="18"/>
                <w:szCs w:val="18"/>
              </w:rPr>
              <w:t>接口；</w:t>
            </w:r>
          </w:p>
          <w:p w:rsidR="00F5644C" w:rsidRPr="0052693C" w:rsidRDefault="00946DE1">
            <w:pPr>
              <w:widowControl/>
              <w:numPr>
                <w:ilvl w:val="0"/>
                <w:numId w:val="33"/>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配置传配件串口线。</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7</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人脸库</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一、总体要求</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校园人脸库</w:t>
            </w:r>
            <w:proofErr w:type="gramStart"/>
            <w:r w:rsidRPr="0052693C">
              <w:rPr>
                <w:rFonts w:ascii="宋体" w:hAnsi="宋体" w:cs="宋体" w:hint="eastAsia"/>
                <w:kern w:val="0"/>
                <w:sz w:val="18"/>
                <w:szCs w:val="18"/>
              </w:rPr>
              <w:t>平台平台</w:t>
            </w:r>
            <w:proofErr w:type="gramEnd"/>
            <w:r w:rsidRPr="0052693C">
              <w:rPr>
                <w:rFonts w:ascii="宋体" w:hAnsi="宋体" w:cs="宋体" w:hint="eastAsia"/>
                <w:kern w:val="0"/>
                <w:sz w:val="18"/>
                <w:szCs w:val="18"/>
              </w:rPr>
              <w:t>软件面向学校信息中心，满足学校信息中心基于顶层统一规划、底层应用驱动的建设模式，提供一种高效、可靠、统一的身份认证模式；</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主要功能包括：人脸采集、人脸标签照管理、人脸</w:t>
            </w:r>
            <w:proofErr w:type="gramStart"/>
            <w:r w:rsidRPr="0052693C">
              <w:rPr>
                <w:rFonts w:ascii="宋体" w:hAnsi="宋体" w:cs="宋体" w:hint="eastAsia"/>
                <w:kern w:val="0"/>
                <w:sz w:val="18"/>
                <w:szCs w:val="18"/>
              </w:rPr>
              <w:t>主照片</w:t>
            </w:r>
            <w:proofErr w:type="gramEnd"/>
            <w:r w:rsidRPr="0052693C">
              <w:rPr>
                <w:rFonts w:ascii="宋体" w:hAnsi="宋体" w:cs="宋体" w:hint="eastAsia"/>
                <w:kern w:val="0"/>
                <w:sz w:val="18"/>
                <w:szCs w:val="18"/>
              </w:rPr>
              <w:t>管理、照片评分、身份核验、盲水印添加和解析、人脸照片权限控制、人脸照片备份还原；</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w:t>
            </w:r>
            <w:proofErr w:type="gramStart"/>
            <w:r w:rsidRPr="0052693C">
              <w:rPr>
                <w:rFonts w:ascii="宋体" w:hAnsi="宋体" w:cs="宋体" w:hint="eastAsia"/>
                <w:kern w:val="0"/>
                <w:sz w:val="18"/>
                <w:szCs w:val="18"/>
              </w:rPr>
              <w:t>库系统</w:t>
            </w:r>
            <w:proofErr w:type="gramEnd"/>
            <w:r w:rsidRPr="0052693C">
              <w:rPr>
                <w:rFonts w:ascii="宋体" w:hAnsi="宋体" w:cs="宋体" w:hint="eastAsia"/>
                <w:kern w:val="0"/>
                <w:sz w:val="18"/>
                <w:szCs w:val="18"/>
              </w:rPr>
              <w:t>业务流程根据功能应用场景主要分为三大部分：人脸库数据获取（人员基础信息同步和人脸照片采集、核验、评分）、人脸</w:t>
            </w:r>
            <w:proofErr w:type="gramStart"/>
            <w:r w:rsidRPr="0052693C">
              <w:rPr>
                <w:rFonts w:ascii="宋体" w:hAnsi="宋体" w:cs="宋体" w:hint="eastAsia"/>
                <w:kern w:val="0"/>
                <w:sz w:val="18"/>
                <w:szCs w:val="18"/>
              </w:rPr>
              <w:t>库数据</w:t>
            </w:r>
            <w:proofErr w:type="gramEnd"/>
            <w:r w:rsidRPr="0052693C">
              <w:rPr>
                <w:rFonts w:ascii="宋体" w:hAnsi="宋体" w:cs="宋体" w:hint="eastAsia"/>
                <w:kern w:val="0"/>
                <w:sz w:val="18"/>
                <w:szCs w:val="18"/>
              </w:rPr>
              <w:t>关联管理和人脸库赋能业务系统。通过中间库（或</w:t>
            </w:r>
            <w:r w:rsidRPr="0052693C">
              <w:rPr>
                <w:rFonts w:ascii="宋体" w:hAnsi="宋体" w:cs="宋体" w:hint="eastAsia"/>
                <w:kern w:val="0"/>
                <w:sz w:val="18"/>
                <w:szCs w:val="18"/>
              </w:rPr>
              <w:t>API</w:t>
            </w:r>
            <w:r w:rsidRPr="0052693C">
              <w:rPr>
                <w:rFonts w:ascii="宋体" w:hAnsi="宋体" w:cs="宋体" w:hint="eastAsia"/>
                <w:kern w:val="0"/>
                <w:sz w:val="18"/>
                <w:szCs w:val="18"/>
              </w:rPr>
              <w:t>）的方式从学校公共数据库同步人员基础信息，通过线上</w:t>
            </w:r>
            <w:r w:rsidRPr="0052693C">
              <w:rPr>
                <w:rFonts w:ascii="宋体" w:hAnsi="宋体" w:cs="宋体" w:hint="eastAsia"/>
                <w:kern w:val="0"/>
                <w:sz w:val="18"/>
                <w:szCs w:val="18"/>
              </w:rPr>
              <w:t>/</w:t>
            </w:r>
            <w:r w:rsidRPr="0052693C">
              <w:rPr>
                <w:rFonts w:ascii="宋体" w:hAnsi="宋体" w:cs="宋体" w:hint="eastAsia"/>
                <w:kern w:val="0"/>
                <w:sz w:val="18"/>
                <w:szCs w:val="18"/>
              </w:rPr>
              <w:t>线下采集人脸照片，经过人证核验和质量评分</w:t>
            </w:r>
            <w:r w:rsidRPr="0052693C">
              <w:rPr>
                <w:rFonts w:ascii="宋体" w:hAnsi="宋体" w:cs="宋体" w:hint="eastAsia"/>
                <w:kern w:val="0"/>
                <w:sz w:val="18"/>
                <w:szCs w:val="18"/>
              </w:rPr>
              <w:lastRenderedPageBreak/>
              <w:t>后存入人脸库系统；</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w:t>
            </w:r>
            <w:proofErr w:type="gramStart"/>
            <w:r w:rsidRPr="0052693C">
              <w:rPr>
                <w:rFonts w:ascii="宋体" w:hAnsi="宋体" w:cs="宋体" w:hint="eastAsia"/>
                <w:kern w:val="0"/>
                <w:sz w:val="18"/>
                <w:szCs w:val="18"/>
              </w:rPr>
              <w:t>库提供</w:t>
            </w:r>
            <w:proofErr w:type="gramEnd"/>
            <w:r w:rsidRPr="0052693C">
              <w:rPr>
                <w:rFonts w:ascii="宋体" w:hAnsi="宋体" w:cs="宋体" w:hint="eastAsia"/>
                <w:kern w:val="0"/>
                <w:sz w:val="18"/>
                <w:szCs w:val="18"/>
              </w:rPr>
              <w:t>API</w:t>
            </w:r>
            <w:r w:rsidRPr="0052693C">
              <w:rPr>
                <w:rFonts w:ascii="宋体" w:hAnsi="宋体" w:cs="宋体" w:hint="eastAsia"/>
                <w:kern w:val="0"/>
                <w:sz w:val="18"/>
                <w:szCs w:val="18"/>
              </w:rPr>
              <w:t>接口，通过统一身份认证平台向各部门业务系统提供人脸比对识别能力，业务部门通过调用人脸数据和能力实现业务流程优化和智能应用升级；</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具备对用户、角色、组织、区域、人员、卡片、设备等基础资源进行管理调配；</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具备提供人脸照片质量评分能力；</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HTTPS</w:t>
            </w:r>
            <w:r w:rsidRPr="0052693C">
              <w:rPr>
                <w:rFonts w:ascii="宋体" w:hAnsi="宋体" w:cs="宋体" w:hint="eastAsia"/>
                <w:kern w:val="0"/>
                <w:sz w:val="18"/>
                <w:szCs w:val="18"/>
              </w:rPr>
              <w:t>以及密码安全加密访问认证；</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支持数据库的管理，支持数据库的备份和恢复；支持业务应用组件化，各组件独立运行、维护，支持独立安装或卸载；</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 xml:space="preserve"> </w:t>
            </w:r>
            <w:r w:rsidRPr="0052693C">
              <w:rPr>
                <w:rFonts w:ascii="宋体" w:hAnsi="宋体" w:cs="宋体" w:hint="eastAsia"/>
                <w:kern w:val="0"/>
                <w:sz w:val="18"/>
                <w:szCs w:val="18"/>
              </w:rPr>
              <w:t>接口安全</w:t>
            </w:r>
            <w:r w:rsidRPr="0052693C">
              <w:rPr>
                <w:rFonts w:ascii="宋体" w:hAnsi="宋体" w:cs="宋体" w:hint="eastAsia"/>
                <w:kern w:val="0"/>
                <w:sz w:val="18"/>
                <w:szCs w:val="18"/>
              </w:rPr>
              <w:t>:</w:t>
            </w:r>
            <w:r w:rsidRPr="0052693C">
              <w:rPr>
                <w:rFonts w:ascii="宋体" w:hAnsi="宋体" w:cs="宋体" w:hint="eastAsia"/>
                <w:kern w:val="0"/>
                <w:sz w:val="18"/>
                <w:szCs w:val="18"/>
              </w:rPr>
              <w:t>统一人脸库的赋能接口开放应在符合学校安全要求的原则下进行，需明确</w:t>
            </w:r>
            <w:r w:rsidRPr="0052693C">
              <w:rPr>
                <w:rFonts w:ascii="宋体" w:hAnsi="宋体" w:cs="宋体" w:hint="eastAsia"/>
                <w:kern w:val="0"/>
                <w:sz w:val="18"/>
                <w:szCs w:val="18"/>
              </w:rPr>
              <w:t>api</w:t>
            </w:r>
            <w:r w:rsidRPr="0052693C">
              <w:rPr>
                <w:rFonts w:ascii="宋体" w:hAnsi="宋体" w:cs="宋体" w:hint="eastAsia"/>
                <w:kern w:val="0"/>
                <w:sz w:val="18"/>
                <w:szCs w:val="18"/>
              </w:rPr>
              <w:t>接口的授权码、授权范围等具体安全措施，包括但不限于以下接口：第三方订阅变更通知接口、添加人脸</w:t>
            </w:r>
            <w:proofErr w:type="gramStart"/>
            <w:r w:rsidRPr="0052693C">
              <w:rPr>
                <w:rFonts w:ascii="宋体" w:hAnsi="宋体" w:cs="宋体" w:hint="eastAsia"/>
                <w:kern w:val="0"/>
                <w:sz w:val="18"/>
                <w:szCs w:val="18"/>
              </w:rPr>
              <w:t>主照片</w:t>
            </w:r>
            <w:proofErr w:type="gramEnd"/>
            <w:r w:rsidRPr="0052693C">
              <w:rPr>
                <w:rFonts w:ascii="宋体" w:hAnsi="宋体" w:cs="宋体" w:hint="eastAsia"/>
                <w:kern w:val="0"/>
                <w:sz w:val="18"/>
                <w:szCs w:val="18"/>
              </w:rPr>
              <w:t>接口、导入人脸</w:t>
            </w:r>
            <w:proofErr w:type="gramStart"/>
            <w:r w:rsidRPr="0052693C">
              <w:rPr>
                <w:rFonts w:ascii="宋体" w:hAnsi="宋体" w:cs="宋体" w:hint="eastAsia"/>
                <w:kern w:val="0"/>
                <w:sz w:val="18"/>
                <w:szCs w:val="18"/>
              </w:rPr>
              <w:t>主照片</w:t>
            </w:r>
            <w:proofErr w:type="gramEnd"/>
            <w:r w:rsidRPr="0052693C">
              <w:rPr>
                <w:rFonts w:ascii="宋体" w:hAnsi="宋体" w:cs="宋体" w:hint="eastAsia"/>
                <w:kern w:val="0"/>
                <w:sz w:val="18"/>
                <w:szCs w:val="18"/>
              </w:rPr>
              <w:t>接口、添加人脸标签照片接口、获取人员照片接口、查询人脸列表接口、人脸</w:t>
            </w:r>
            <w:r w:rsidRPr="0052693C">
              <w:rPr>
                <w:rFonts w:ascii="宋体" w:hAnsi="宋体" w:cs="宋体" w:hint="eastAsia"/>
                <w:kern w:val="0"/>
                <w:sz w:val="18"/>
                <w:szCs w:val="18"/>
              </w:rPr>
              <w:t>1V1</w:t>
            </w:r>
            <w:r w:rsidRPr="0052693C">
              <w:rPr>
                <w:rFonts w:ascii="宋体" w:hAnsi="宋体" w:cs="宋体" w:hint="eastAsia"/>
                <w:kern w:val="0"/>
                <w:sz w:val="18"/>
                <w:szCs w:val="18"/>
              </w:rPr>
              <w:t>比对、人脸</w:t>
            </w:r>
            <w:r w:rsidRPr="0052693C">
              <w:rPr>
                <w:rFonts w:ascii="宋体" w:hAnsi="宋体" w:cs="宋体" w:hint="eastAsia"/>
                <w:kern w:val="0"/>
                <w:sz w:val="18"/>
                <w:szCs w:val="18"/>
              </w:rPr>
              <w:t>1vN</w:t>
            </w:r>
            <w:r w:rsidRPr="0052693C">
              <w:rPr>
                <w:rFonts w:ascii="宋体" w:hAnsi="宋体" w:cs="宋体" w:hint="eastAsia"/>
                <w:kern w:val="0"/>
                <w:sz w:val="18"/>
                <w:szCs w:val="18"/>
              </w:rPr>
              <w:t>接口、人脸质量评分接口、人证核验接口等；</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数据安全</w:t>
            </w:r>
            <w:r w:rsidRPr="0052693C">
              <w:rPr>
                <w:rFonts w:ascii="宋体" w:hAnsi="宋体" w:cs="宋体" w:hint="eastAsia"/>
                <w:kern w:val="0"/>
                <w:sz w:val="18"/>
                <w:szCs w:val="18"/>
              </w:rPr>
              <w:t>:</w:t>
            </w:r>
            <w:r w:rsidRPr="0052693C">
              <w:rPr>
                <w:rFonts w:ascii="宋体" w:hAnsi="宋体" w:cs="宋体" w:hint="eastAsia"/>
                <w:kern w:val="0"/>
                <w:sz w:val="18"/>
                <w:szCs w:val="18"/>
              </w:rPr>
              <w:t>人脸库中存储着大量人员基础信息和人脸图片数据。采取加密技术、盲水</w:t>
            </w:r>
            <w:r w:rsidRPr="0052693C">
              <w:rPr>
                <w:rFonts w:ascii="宋体" w:hAnsi="宋体" w:cs="宋体" w:hint="eastAsia"/>
                <w:kern w:val="0"/>
                <w:sz w:val="18"/>
                <w:szCs w:val="18"/>
              </w:rPr>
              <w:t>印技术等手段，实现数据机密性保护、数据防篡改等数据安全目标。图片以特定存储结构存储，无法直接访问，确保磁盘数据安全。其他信息（特别是敏感信息）将使用符合要求的加密算法本地化保存；</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具备对系统服务查询、添加、删除、编辑，服务详情查看；具备系统日志和业务日志的管理、查看、搜索、导出；</w:t>
            </w:r>
          </w:p>
          <w:p w:rsidR="00F5644C" w:rsidRPr="0052693C" w:rsidRDefault="00946DE1">
            <w:pPr>
              <w:pStyle w:val="aff3"/>
              <w:widowControl/>
              <w:numPr>
                <w:ilvl w:val="0"/>
                <w:numId w:val="3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可实现无缝对接用户目前使用的出入口人脸人员通道和</w:t>
            </w:r>
            <w:proofErr w:type="gramStart"/>
            <w:r w:rsidRPr="0052693C">
              <w:rPr>
                <w:rFonts w:ascii="宋体" w:hAnsi="宋体" w:cs="宋体" w:hint="eastAsia"/>
                <w:kern w:val="0"/>
                <w:sz w:val="18"/>
                <w:szCs w:val="18"/>
              </w:rPr>
              <w:t>宿管人脸</w:t>
            </w:r>
            <w:proofErr w:type="gramEnd"/>
            <w:r w:rsidRPr="0052693C">
              <w:rPr>
                <w:rFonts w:ascii="宋体" w:hAnsi="宋体" w:cs="宋体" w:hint="eastAsia"/>
                <w:kern w:val="0"/>
                <w:sz w:val="18"/>
                <w:szCs w:val="18"/>
              </w:rPr>
              <w:t>人员通道，提供技术文档或证明材料；如产生第三方的对接费用，由投标人自行承担，采购人不再为此承担额外的对接费用。</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二、</w:t>
            </w:r>
            <w:r w:rsidRPr="0052693C">
              <w:rPr>
                <w:rFonts w:ascii="宋体" w:hAnsi="宋体" w:cs="宋体" w:hint="eastAsia"/>
                <w:sz w:val="18"/>
                <w:szCs w:val="18"/>
              </w:rPr>
              <w:t>▲</w:t>
            </w:r>
            <w:r w:rsidRPr="0052693C">
              <w:rPr>
                <w:rFonts w:ascii="宋体" w:hAnsi="宋体" w:cs="宋体" w:hint="eastAsia"/>
                <w:kern w:val="0"/>
                <w:sz w:val="18"/>
                <w:szCs w:val="18"/>
              </w:rPr>
              <w:t>系统能力</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系统处理能力：≥</w:t>
            </w:r>
            <w:r w:rsidRPr="0052693C">
              <w:rPr>
                <w:rFonts w:ascii="宋体" w:hAnsi="宋体" w:cs="宋体"/>
                <w:kern w:val="0"/>
                <w:sz w:val="18"/>
                <w:szCs w:val="18"/>
              </w:rPr>
              <w:t>30</w:t>
            </w:r>
            <w:r w:rsidRPr="0052693C">
              <w:rPr>
                <w:rFonts w:ascii="宋体" w:hAnsi="宋体" w:cs="宋体" w:hint="eastAsia"/>
                <w:kern w:val="0"/>
                <w:sz w:val="18"/>
                <w:szCs w:val="18"/>
              </w:rPr>
              <w:t>万；</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系统最大人脸数量：≥</w:t>
            </w:r>
            <w:r w:rsidRPr="0052693C">
              <w:rPr>
                <w:rFonts w:ascii="宋体" w:hAnsi="宋体" w:cs="宋体"/>
                <w:kern w:val="0"/>
                <w:sz w:val="18"/>
                <w:szCs w:val="18"/>
              </w:rPr>
              <w:t>30</w:t>
            </w:r>
            <w:r w:rsidRPr="0052693C">
              <w:rPr>
                <w:rFonts w:ascii="宋体" w:hAnsi="宋体" w:cs="宋体" w:hint="eastAsia"/>
                <w:kern w:val="0"/>
                <w:sz w:val="18"/>
                <w:szCs w:val="18"/>
              </w:rPr>
              <w:t>万；</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人脸添加处理能力：≥</w:t>
            </w:r>
            <w:r w:rsidRPr="0052693C">
              <w:rPr>
                <w:rFonts w:ascii="宋体" w:hAnsi="宋体" w:cs="宋体"/>
                <w:kern w:val="0"/>
                <w:sz w:val="18"/>
                <w:szCs w:val="18"/>
              </w:rPr>
              <w:t>15</w:t>
            </w:r>
            <w:r w:rsidRPr="0052693C">
              <w:rPr>
                <w:rFonts w:ascii="宋体" w:hAnsi="宋体" w:cs="宋体" w:hint="eastAsia"/>
                <w:kern w:val="0"/>
                <w:sz w:val="18"/>
                <w:szCs w:val="18"/>
              </w:rPr>
              <w:t>次</w:t>
            </w:r>
            <w:r w:rsidRPr="0052693C">
              <w:rPr>
                <w:rFonts w:ascii="宋体" w:hAnsi="宋体" w:cs="宋体"/>
                <w:kern w:val="0"/>
                <w:sz w:val="18"/>
                <w:szCs w:val="18"/>
              </w:rPr>
              <w:t>/</w:t>
            </w:r>
            <w:r w:rsidRPr="0052693C">
              <w:rPr>
                <w:rFonts w:ascii="宋体" w:hAnsi="宋体" w:cs="宋体" w:hint="eastAsia"/>
                <w:kern w:val="0"/>
                <w:sz w:val="18"/>
                <w:szCs w:val="18"/>
              </w:rPr>
              <w:t>秒；</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支持最大区域数量：≥</w:t>
            </w:r>
            <w:r w:rsidRPr="0052693C">
              <w:rPr>
                <w:rFonts w:ascii="宋体" w:hAnsi="宋体" w:cs="宋体"/>
                <w:kern w:val="0"/>
                <w:sz w:val="18"/>
                <w:szCs w:val="18"/>
              </w:rPr>
              <w:t>2</w:t>
            </w:r>
            <w:r w:rsidRPr="0052693C">
              <w:rPr>
                <w:rFonts w:ascii="宋体" w:hAnsi="宋体" w:cs="宋体" w:hint="eastAsia"/>
                <w:kern w:val="0"/>
                <w:sz w:val="18"/>
                <w:szCs w:val="18"/>
              </w:rPr>
              <w:t>万；</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支持最大组织数量：≥</w:t>
            </w:r>
            <w:r w:rsidRPr="0052693C">
              <w:rPr>
                <w:rFonts w:ascii="宋体" w:hAnsi="宋体" w:cs="宋体"/>
                <w:kern w:val="0"/>
                <w:sz w:val="18"/>
                <w:szCs w:val="18"/>
              </w:rPr>
              <w:t>5</w:t>
            </w:r>
            <w:r w:rsidRPr="0052693C">
              <w:rPr>
                <w:rFonts w:ascii="宋体" w:hAnsi="宋体" w:cs="宋体" w:hint="eastAsia"/>
                <w:kern w:val="0"/>
                <w:sz w:val="18"/>
                <w:szCs w:val="18"/>
              </w:rPr>
              <w:t>万；</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最大组织层级：≥</w:t>
            </w:r>
            <w:r w:rsidRPr="0052693C">
              <w:rPr>
                <w:rFonts w:ascii="宋体" w:hAnsi="宋体" w:cs="宋体"/>
                <w:kern w:val="0"/>
                <w:sz w:val="18"/>
                <w:szCs w:val="18"/>
              </w:rPr>
              <w:t>10</w:t>
            </w:r>
            <w:r w:rsidRPr="0052693C">
              <w:rPr>
                <w:rFonts w:ascii="宋体" w:hAnsi="宋体" w:cs="宋体" w:hint="eastAsia"/>
                <w:kern w:val="0"/>
                <w:sz w:val="18"/>
                <w:szCs w:val="18"/>
              </w:rPr>
              <w:t>级；</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支持最大用户数量：≥</w:t>
            </w:r>
            <w:r w:rsidRPr="0052693C">
              <w:rPr>
                <w:rFonts w:ascii="宋体" w:hAnsi="宋体" w:cs="宋体"/>
                <w:kern w:val="0"/>
                <w:sz w:val="18"/>
                <w:szCs w:val="18"/>
              </w:rPr>
              <w:t>20</w:t>
            </w:r>
            <w:r w:rsidRPr="0052693C">
              <w:rPr>
                <w:rFonts w:ascii="宋体" w:hAnsi="宋体" w:cs="宋体" w:hint="eastAsia"/>
                <w:kern w:val="0"/>
                <w:sz w:val="18"/>
                <w:szCs w:val="18"/>
              </w:rPr>
              <w:t>万；</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支持最大同时在线用户数量：≥</w:t>
            </w:r>
            <w:r w:rsidRPr="0052693C">
              <w:rPr>
                <w:rFonts w:ascii="宋体" w:hAnsi="宋体" w:cs="宋体"/>
                <w:kern w:val="0"/>
                <w:sz w:val="18"/>
                <w:szCs w:val="18"/>
              </w:rPr>
              <w:t>5000</w:t>
            </w:r>
            <w:r w:rsidRPr="0052693C">
              <w:rPr>
                <w:rFonts w:ascii="宋体" w:hAnsi="宋体" w:cs="宋体" w:hint="eastAsia"/>
                <w:kern w:val="0"/>
                <w:sz w:val="18"/>
                <w:szCs w:val="18"/>
              </w:rPr>
              <w:t>；</w:t>
            </w:r>
          </w:p>
          <w:p w:rsidR="00F5644C" w:rsidRPr="0052693C" w:rsidRDefault="00946DE1">
            <w:pPr>
              <w:pStyle w:val="aff3"/>
              <w:widowControl/>
              <w:numPr>
                <w:ilvl w:val="0"/>
                <w:numId w:val="3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支持最大角色数量：≥</w:t>
            </w:r>
            <w:r w:rsidRPr="0052693C">
              <w:rPr>
                <w:rFonts w:ascii="宋体" w:hAnsi="宋体" w:cs="宋体"/>
                <w:kern w:val="0"/>
                <w:sz w:val="18"/>
                <w:szCs w:val="18"/>
              </w:rPr>
              <w:t>1</w:t>
            </w:r>
            <w:r w:rsidRPr="0052693C">
              <w:rPr>
                <w:rFonts w:ascii="宋体" w:hAnsi="宋体" w:cs="宋体" w:hint="eastAsia"/>
                <w:kern w:val="0"/>
                <w:sz w:val="18"/>
                <w:szCs w:val="18"/>
              </w:rPr>
              <w:t>万；</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三、人脸采集</w:t>
            </w:r>
          </w:p>
          <w:p w:rsidR="00F5644C" w:rsidRPr="0052693C" w:rsidRDefault="00946DE1">
            <w:pPr>
              <w:pStyle w:val="aff3"/>
              <w:widowControl/>
              <w:numPr>
                <w:ilvl w:val="0"/>
                <w:numId w:val="36"/>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人脸采集二维码：具有</w:t>
            </w:r>
            <w:proofErr w:type="gramStart"/>
            <w:r w:rsidRPr="0052693C">
              <w:rPr>
                <w:rFonts w:ascii="宋体" w:hAnsi="宋体" w:cs="宋体" w:hint="eastAsia"/>
                <w:kern w:val="0"/>
                <w:sz w:val="18"/>
                <w:szCs w:val="18"/>
              </w:rPr>
              <w:t>二维码生成</w:t>
            </w:r>
            <w:proofErr w:type="gramEnd"/>
            <w:r w:rsidRPr="0052693C">
              <w:rPr>
                <w:rFonts w:ascii="宋体" w:hAnsi="宋体" w:cs="宋体" w:hint="eastAsia"/>
                <w:kern w:val="0"/>
                <w:sz w:val="18"/>
                <w:szCs w:val="18"/>
              </w:rPr>
              <w:t>配置页面，可生成二维码。可通过扫描二</w:t>
            </w:r>
            <w:proofErr w:type="gramStart"/>
            <w:r w:rsidRPr="0052693C">
              <w:rPr>
                <w:rFonts w:ascii="宋体" w:hAnsi="宋体" w:cs="宋体" w:hint="eastAsia"/>
                <w:kern w:val="0"/>
                <w:sz w:val="18"/>
                <w:szCs w:val="18"/>
              </w:rPr>
              <w:t>维码输入学工号</w:t>
            </w:r>
            <w:proofErr w:type="gramEnd"/>
            <w:r w:rsidRPr="0052693C">
              <w:rPr>
                <w:rFonts w:ascii="宋体" w:hAnsi="宋体" w:cs="宋体" w:hint="eastAsia"/>
                <w:kern w:val="0"/>
                <w:sz w:val="18"/>
                <w:szCs w:val="18"/>
              </w:rPr>
              <w:t>及密码登录人脸采集页面，进入界面具有用户告知界面；（需提供公安部检验报告复印件）；</w:t>
            </w:r>
          </w:p>
          <w:p w:rsidR="00F5644C" w:rsidRPr="0052693C" w:rsidRDefault="00946DE1">
            <w:pPr>
              <w:pStyle w:val="aff3"/>
              <w:widowControl/>
              <w:numPr>
                <w:ilvl w:val="0"/>
                <w:numId w:val="36"/>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人脸采集</w:t>
            </w:r>
            <w:r w:rsidRPr="0052693C">
              <w:rPr>
                <w:rFonts w:ascii="宋体" w:hAnsi="宋体" w:cs="宋体" w:hint="eastAsia"/>
                <w:kern w:val="0"/>
                <w:sz w:val="18"/>
                <w:szCs w:val="18"/>
              </w:rPr>
              <w:t>H5</w:t>
            </w:r>
            <w:r w:rsidRPr="0052693C">
              <w:rPr>
                <w:rFonts w:ascii="宋体" w:hAnsi="宋体" w:cs="宋体" w:hint="eastAsia"/>
                <w:kern w:val="0"/>
                <w:sz w:val="18"/>
                <w:szCs w:val="18"/>
              </w:rPr>
              <w:t>：</w:t>
            </w:r>
          </w:p>
          <w:p w:rsidR="00F5644C" w:rsidRPr="0052693C" w:rsidRDefault="00946DE1">
            <w:pPr>
              <w:pStyle w:val="aff3"/>
              <w:widowControl/>
              <w:numPr>
                <w:ilvl w:val="0"/>
                <w:numId w:val="37"/>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lastRenderedPageBreak/>
              <w:t>支持</w:t>
            </w:r>
            <w:r w:rsidRPr="0052693C">
              <w:rPr>
                <w:rFonts w:ascii="宋体" w:hAnsi="宋体" w:cs="宋体" w:hint="eastAsia"/>
                <w:kern w:val="0"/>
                <w:sz w:val="18"/>
                <w:szCs w:val="18"/>
              </w:rPr>
              <w:t>H5</w:t>
            </w:r>
            <w:r w:rsidRPr="0052693C">
              <w:rPr>
                <w:rFonts w:ascii="宋体" w:hAnsi="宋体" w:cs="宋体" w:hint="eastAsia"/>
                <w:kern w:val="0"/>
                <w:sz w:val="18"/>
                <w:szCs w:val="18"/>
              </w:rPr>
              <w:t>页面单点登录（</w:t>
            </w:r>
            <w:proofErr w:type="gramStart"/>
            <w:r w:rsidRPr="0052693C">
              <w:rPr>
                <w:rFonts w:ascii="宋体" w:hAnsi="宋体" w:cs="宋体" w:hint="eastAsia"/>
                <w:kern w:val="0"/>
                <w:sz w:val="18"/>
                <w:szCs w:val="18"/>
              </w:rPr>
              <w:t>免密登录</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app</w:t>
            </w:r>
            <w:r w:rsidRPr="0052693C">
              <w:rPr>
                <w:rFonts w:ascii="宋体" w:hAnsi="宋体" w:cs="宋体" w:hint="eastAsia"/>
                <w:kern w:val="0"/>
                <w:sz w:val="18"/>
                <w:szCs w:val="18"/>
              </w:rPr>
              <w:t>、</w:t>
            </w:r>
            <w:proofErr w:type="gramStart"/>
            <w:r w:rsidRPr="0052693C">
              <w:rPr>
                <w:rFonts w:ascii="宋体" w:hAnsi="宋体" w:cs="宋体" w:hint="eastAsia"/>
                <w:kern w:val="0"/>
                <w:sz w:val="18"/>
                <w:szCs w:val="18"/>
              </w:rPr>
              <w:t>微信公众号</w:t>
            </w:r>
            <w:proofErr w:type="gramEnd"/>
            <w:r w:rsidRPr="0052693C">
              <w:rPr>
                <w:rFonts w:ascii="宋体" w:hAnsi="宋体" w:cs="宋体" w:hint="eastAsia"/>
                <w:kern w:val="0"/>
                <w:sz w:val="18"/>
                <w:szCs w:val="18"/>
              </w:rPr>
              <w:t>菜单免登录跳转；</w:t>
            </w:r>
          </w:p>
          <w:p w:rsidR="00F5644C" w:rsidRPr="0052693C" w:rsidRDefault="00946DE1">
            <w:pPr>
              <w:pStyle w:val="aff3"/>
              <w:widowControl/>
              <w:numPr>
                <w:ilvl w:val="0"/>
                <w:numId w:val="37"/>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支持对接企业微信、钉钉，完成人脸采集；</w:t>
            </w:r>
          </w:p>
          <w:p w:rsidR="00F5644C" w:rsidRPr="0052693C" w:rsidRDefault="00946DE1">
            <w:pPr>
              <w:pStyle w:val="aff3"/>
              <w:widowControl/>
              <w:numPr>
                <w:ilvl w:val="0"/>
                <w:numId w:val="37"/>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支持配置</w:t>
            </w:r>
            <w:r w:rsidRPr="0052693C">
              <w:rPr>
                <w:rFonts w:ascii="宋体" w:hAnsi="宋体" w:cs="宋体" w:hint="eastAsia"/>
                <w:kern w:val="0"/>
                <w:sz w:val="18"/>
                <w:szCs w:val="18"/>
              </w:rPr>
              <w:t>H5</w:t>
            </w:r>
            <w:r w:rsidRPr="0052693C">
              <w:rPr>
                <w:rFonts w:ascii="宋体" w:hAnsi="宋体" w:cs="宋体" w:hint="eastAsia"/>
                <w:kern w:val="0"/>
                <w:sz w:val="18"/>
                <w:szCs w:val="18"/>
              </w:rPr>
              <w:t>采集时是否只允许拍照采集（关闭时，</w:t>
            </w:r>
            <w:r w:rsidRPr="0052693C">
              <w:rPr>
                <w:rFonts w:ascii="宋体" w:hAnsi="宋体" w:cs="宋体" w:hint="eastAsia"/>
                <w:kern w:val="0"/>
                <w:sz w:val="18"/>
                <w:szCs w:val="18"/>
              </w:rPr>
              <w:t>h5</w:t>
            </w:r>
            <w:r w:rsidRPr="0052693C">
              <w:rPr>
                <w:rFonts w:ascii="宋体" w:hAnsi="宋体" w:cs="宋体" w:hint="eastAsia"/>
                <w:kern w:val="0"/>
                <w:sz w:val="18"/>
                <w:szCs w:val="18"/>
              </w:rPr>
              <w:t>采集人脸照片和身份证可以选择上传图库、拍照，开启后只能拍照）；</w:t>
            </w:r>
          </w:p>
          <w:p w:rsidR="00F5644C" w:rsidRPr="0052693C" w:rsidRDefault="00946DE1">
            <w:pPr>
              <w:pStyle w:val="aff3"/>
              <w:widowControl/>
              <w:numPr>
                <w:ilvl w:val="0"/>
                <w:numId w:val="37"/>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支持配置</w:t>
            </w:r>
            <w:r w:rsidRPr="0052693C">
              <w:rPr>
                <w:rFonts w:ascii="宋体" w:hAnsi="宋体" w:cs="宋体" w:hint="eastAsia"/>
                <w:kern w:val="0"/>
                <w:sz w:val="18"/>
                <w:szCs w:val="18"/>
              </w:rPr>
              <w:t>H5</w:t>
            </w:r>
            <w:r w:rsidRPr="0052693C">
              <w:rPr>
                <w:rFonts w:ascii="宋体" w:hAnsi="宋体" w:cs="宋体" w:hint="eastAsia"/>
                <w:kern w:val="0"/>
                <w:sz w:val="18"/>
                <w:szCs w:val="18"/>
              </w:rPr>
              <w:t>采集时采集结果的配置提示。</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四、生物特征管理</w:t>
            </w:r>
          </w:p>
          <w:p w:rsidR="00F5644C" w:rsidRPr="0052693C" w:rsidRDefault="00946DE1">
            <w:pPr>
              <w:pStyle w:val="aff3"/>
              <w:widowControl/>
              <w:numPr>
                <w:ilvl w:val="0"/>
                <w:numId w:val="38"/>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数据概览</w:t>
            </w:r>
          </w:p>
          <w:p w:rsidR="00F5644C" w:rsidRPr="0052693C" w:rsidRDefault="00946DE1">
            <w:pPr>
              <w:pStyle w:val="aff3"/>
              <w:widowControl/>
              <w:numPr>
                <w:ilvl w:val="0"/>
                <w:numId w:val="3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总人数：具有数据概览页面，可统计显示学员、教工、其他流动人员人数及总人数（需提供公安部检验报告复印件）；</w:t>
            </w:r>
          </w:p>
          <w:p w:rsidR="00F5644C" w:rsidRPr="0052693C" w:rsidRDefault="00946DE1">
            <w:pPr>
              <w:pStyle w:val="aff3"/>
              <w:widowControl/>
              <w:numPr>
                <w:ilvl w:val="0"/>
                <w:numId w:val="3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采集概况：具有采集概况页面，可显示已采集人脸图片数量及人脸采集比和待下发数量；</w:t>
            </w:r>
          </w:p>
          <w:p w:rsidR="00F5644C" w:rsidRPr="0052693C" w:rsidRDefault="00946DE1">
            <w:pPr>
              <w:pStyle w:val="aff3"/>
              <w:widowControl/>
              <w:numPr>
                <w:ilvl w:val="0"/>
                <w:numId w:val="3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采集方式：按移动端采集、平台添加、接口导入、自助机采集四种方式对人员</w:t>
            </w:r>
            <w:proofErr w:type="gramStart"/>
            <w:r w:rsidRPr="0052693C">
              <w:rPr>
                <w:rFonts w:ascii="宋体" w:hAnsi="宋体" w:cs="宋体" w:hint="eastAsia"/>
                <w:kern w:val="0"/>
                <w:sz w:val="18"/>
                <w:szCs w:val="18"/>
              </w:rPr>
              <w:t>主照片</w:t>
            </w:r>
            <w:proofErr w:type="gramEnd"/>
            <w:r w:rsidRPr="0052693C">
              <w:rPr>
                <w:rFonts w:ascii="宋体" w:hAnsi="宋体" w:cs="宋体" w:hint="eastAsia"/>
                <w:kern w:val="0"/>
                <w:sz w:val="18"/>
                <w:szCs w:val="18"/>
              </w:rPr>
              <w:t>采集方式进行统计，点击箭头可跳</w:t>
            </w:r>
            <w:r w:rsidRPr="0052693C">
              <w:rPr>
                <w:rFonts w:ascii="宋体" w:hAnsi="宋体" w:cs="宋体" w:hint="eastAsia"/>
                <w:kern w:val="0"/>
                <w:sz w:val="18"/>
                <w:szCs w:val="18"/>
              </w:rPr>
              <w:t>转到记录管理的照片入库记录进行详情查看；</w:t>
            </w:r>
          </w:p>
          <w:p w:rsidR="00F5644C" w:rsidRPr="0052693C" w:rsidRDefault="00946DE1">
            <w:pPr>
              <w:pStyle w:val="aff3"/>
              <w:widowControl/>
              <w:numPr>
                <w:ilvl w:val="0"/>
                <w:numId w:val="3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采集动态：支持展示最近的</w:t>
            </w:r>
            <w:r w:rsidRPr="0052693C">
              <w:rPr>
                <w:rFonts w:ascii="宋体" w:hAnsi="宋体" w:cs="宋体" w:hint="eastAsia"/>
                <w:kern w:val="0"/>
                <w:sz w:val="18"/>
                <w:szCs w:val="18"/>
              </w:rPr>
              <w:t>50</w:t>
            </w:r>
            <w:r w:rsidRPr="0052693C">
              <w:rPr>
                <w:rFonts w:ascii="宋体" w:hAnsi="宋体" w:cs="宋体" w:hint="eastAsia"/>
                <w:kern w:val="0"/>
                <w:sz w:val="18"/>
                <w:szCs w:val="18"/>
              </w:rPr>
              <w:t>条记录新增、修改记录（需提供公安部检验报告复印件）；</w:t>
            </w:r>
          </w:p>
          <w:p w:rsidR="00F5644C" w:rsidRPr="0052693C" w:rsidRDefault="00946DE1">
            <w:pPr>
              <w:pStyle w:val="aff3"/>
              <w:widowControl/>
              <w:numPr>
                <w:ilvl w:val="0"/>
                <w:numId w:val="3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近</w:t>
            </w:r>
            <w:r w:rsidRPr="0052693C">
              <w:rPr>
                <w:rFonts w:ascii="宋体" w:hAnsi="宋体" w:cs="宋体" w:hint="eastAsia"/>
                <w:kern w:val="0"/>
                <w:sz w:val="18"/>
                <w:szCs w:val="18"/>
              </w:rPr>
              <w:t>7</w:t>
            </w:r>
            <w:r w:rsidRPr="0052693C">
              <w:rPr>
                <w:rFonts w:ascii="宋体" w:hAnsi="宋体" w:cs="宋体" w:hint="eastAsia"/>
                <w:kern w:val="0"/>
                <w:sz w:val="18"/>
                <w:szCs w:val="18"/>
              </w:rPr>
              <w:t>日新增人脸数量：支持展示近</w:t>
            </w:r>
            <w:r w:rsidRPr="0052693C">
              <w:rPr>
                <w:rFonts w:ascii="宋体" w:hAnsi="宋体" w:cs="宋体" w:hint="eastAsia"/>
                <w:kern w:val="0"/>
                <w:sz w:val="18"/>
                <w:szCs w:val="18"/>
              </w:rPr>
              <w:t>7</w:t>
            </w:r>
            <w:r w:rsidRPr="0052693C">
              <w:rPr>
                <w:rFonts w:ascii="宋体" w:hAnsi="宋体" w:cs="宋体" w:hint="eastAsia"/>
                <w:kern w:val="0"/>
                <w:sz w:val="18"/>
                <w:szCs w:val="18"/>
              </w:rPr>
              <w:t>日新增人脸图片数量；</w:t>
            </w:r>
          </w:p>
          <w:p w:rsidR="00F5644C" w:rsidRPr="0052693C" w:rsidRDefault="00946DE1">
            <w:pPr>
              <w:pStyle w:val="aff3"/>
              <w:widowControl/>
              <w:numPr>
                <w:ilvl w:val="0"/>
                <w:numId w:val="3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数据自动刷新频率：支持页面数据每</w:t>
            </w:r>
            <w:r w:rsidRPr="0052693C">
              <w:rPr>
                <w:rFonts w:ascii="宋体" w:hAnsi="宋体" w:cs="宋体" w:hint="eastAsia"/>
                <w:kern w:val="0"/>
                <w:sz w:val="18"/>
                <w:szCs w:val="18"/>
              </w:rPr>
              <w:t>5</w:t>
            </w:r>
            <w:r w:rsidRPr="0052693C">
              <w:rPr>
                <w:rFonts w:ascii="宋体" w:hAnsi="宋体" w:cs="宋体" w:hint="eastAsia"/>
                <w:kern w:val="0"/>
                <w:sz w:val="18"/>
                <w:szCs w:val="18"/>
              </w:rPr>
              <w:t>分钟自动刷新；支持查看组织管理、人员管理、照片管理、照片评分等信息。</w:t>
            </w:r>
          </w:p>
          <w:p w:rsidR="00F5644C" w:rsidRPr="0052693C" w:rsidRDefault="00946DE1">
            <w:pPr>
              <w:pStyle w:val="aff3"/>
              <w:widowControl/>
              <w:numPr>
                <w:ilvl w:val="0"/>
                <w:numId w:val="38"/>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人员基础信息管理：</w:t>
            </w:r>
          </w:p>
          <w:p w:rsidR="00F5644C" w:rsidRPr="0052693C" w:rsidRDefault="00946DE1">
            <w:pPr>
              <w:pStyle w:val="aff3"/>
              <w:widowControl/>
              <w:numPr>
                <w:ilvl w:val="0"/>
                <w:numId w:val="4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支持添加、编辑、删除、导入、导出人员信息；</w:t>
            </w:r>
          </w:p>
          <w:p w:rsidR="00F5644C" w:rsidRPr="0052693C" w:rsidRDefault="00946DE1">
            <w:pPr>
              <w:pStyle w:val="aff3"/>
              <w:widowControl/>
              <w:numPr>
                <w:ilvl w:val="0"/>
                <w:numId w:val="4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支持按姓名、性别、组织、学工号、证件类型等条件进行检索；</w:t>
            </w:r>
          </w:p>
          <w:p w:rsidR="00F5644C" w:rsidRPr="0052693C" w:rsidRDefault="00946DE1">
            <w:pPr>
              <w:pStyle w:val="aff3"/>
              <w:widowControl/>
              <w:numPr>
                <w:ilvl w:val="0"/>
                <w:numId w:val="4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支持添加、编辑、删除、导入、导出人脸图片，支持批量导入功能，可自定义导出的照片类型以及命名方式；</w:t>
            </w:r>
          </w:p>
          <w:p w:rsidR="00F5644C" w:rsidRPr="0052693C" w:rsidRDefault="00946DE1">
            <w:pPr>
              <w:pStyle w:val="aff3"/>
              <w:widowControl/>
              <w:numPr>
                <w:ilvl w:val="0"/>
                <w:numId w:val="4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支持人员调整组织，人员发卡；</w:t>
            </w:r>
          </w:p>
          <w:p w:rsidR="00F5644C" w:rsidRPr="0052693C" w:rsidRDefault="00946DE1">
            <w:pPr>
              <w:pStyle w:val="aff3"/>
              <w:widowControl/>
              <w:numPr>
                <w:ilvl w:val="0"/>
                <w:numId w:val="4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保存人员信息后返回查询界面查询条件记忆保留。</w:t>
            </w:r>
          </w:p>
          <w:p w:rsidR="00F5644C" w:rsidRPr="0052693C" w:rsidRDefault="00946DE1">
            <w:pPr>
              <w:pStyle w:val="aff3"/>
              <w:widowControl/>
              <w:numPr>
                <w:ilvl w:val="0"/>
                <w:numId w:val="38"/>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人脸管理：</w:t>
            </w:r>
          </w:p>
          <w:p w:rsidR="00F5644C" w:rsidRPr="0052693C" w:rsidRDefault="00946DE1">
            <w:pPr>
              <w:pStyle w:val="aff3"/>
              <w:widowControl/>
              <w:numPr>
                <w:ilvl w:val="0"/>
                <w:numId w:val="41"/>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平台上照片的添加、编辑、删除、导入、导出功能，批量导出人脸照片到服务器所在磁盘中，非导出到本地（考虑到照片大小和安全性问题）；</w:t>
            </w:r>
            <w:r w:rsidRPr="0052693C">
              <w:rPr>
                <w:rFonts w:ascii="宋体" w:hAnsi="宋体" w:cs="宋体" w:hint="eastAsia"/>
                <w:kern w:val="0"/>
                <w:sz w:val="18"/>
                <w:szCs w:val="18"/>
              </w:rPr>
              <w:t xml:space="preserve"> </w:t>
            </w:r>
          </w:p>
          <w:p w:rsidR="00F5644C" w:rsidRPr="0052693C" w:rsidRDefault="00946DE1">
            <w:pPr>
              <w:pStyle w:val="aff3"/>
              <w:widowControl/>
              <w:numPr>
                <w:ilvl w:val="0"/>
                <w:numId w:val="41"/>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支持自定义设置人脸图片标签；</w:t>
            </w:r>
          </w:p>
          <w:p w:rsidR="00F5644C" w:rsidRPr="0052693C" w:rsidRDefault="00946DE1">
            <w:pPr>
              <w:pStyle w:val="aff3"/>
              <w:widowControl/>
              <w:numPr>
                <w:ilvl w:val="0"/>
                <w:numId w:val="41"/>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支持自定义列表字段，可调整列表展示字段信息；</w:t>
            </w:r>
          </w:p>
          <w:p w:rsidR="00F5644C" w:rsidRPr="0052693C" w:rsidRDefault="00946DE1">
            <w:pPr>
              <w:pStyle w:val="aff3"/>
              <w:widowControl/>
              <w:numPr>
                <w:ilvl w:val="0"/>
                <w:numId w:val="41"/>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增加支持人工核验，手动调用在线可信身份比对功能核验；</w:t>
            </w:r>
          </w:p>
          <w:p w:rsidR="00F5644C" w:rsidRPr="0052693C" w:rsidRDefault="00946DE1">
            <w:pPr>
              <w:pStyle w:val="aff3"/>
              <w:widowControl/>
              <w:numPr>
                <w:ilvl w:val="0"/>
                <w:numId w:val="41"/>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增加支持批量删除核验不通过或评分不通过的照片每个人员具有五张人脸图片（一张主库照片用于同步人脸智能应用，必须经过照片质量评分，其余四张照片属副库，无需经过质量评分，</w:t>
            </w:r>
            <w:r w:rsidRPr="0052693C">
              <w:rPr>
                <w:rFonts w:ascii="宋体" w:hAnsi="宋体" w:cs="宋体" w:hint="eastAsia"/>
                <w:kern w:val="0"/>
                <w:sz w:val="18"/>
                <w:szCs w:val="18"/>
              </w:rPr>
              <w:t>仅用于业务系统获取展示）（需提供公安部检验报告复印件）。</w:t>
            </w:r>
          </w:p>
          <w:p w:rsidR="00F5644C" w:rsidRPr="0052693C" w:rsidRDefault="00946DE1">
            <w:pPr>
              <w:pStyle w:val="aff3"/>
              <w:widowControl/>
              <w:numPr>
                <w:ilvl w:val="0"/>
                <w:numId w:val="38"/>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人脸照片检索：人脸照片</w:t>
            </w:r>
            <w:proofErr w:type="gramStart"/>
            <w:r w:rsidRPr="0052693C">
              <w:rPr>
                <w:rFonts w:ascii="宋体" w:hAnsi="宋体" w:cs="宋体" w:hint="eastAsia"/>
                <w:kern w:val="0"/>
                <w:sz w:val="18"/>
                <w:szCs w:val="18"/>
              </w:rPr>
              <w:t>以图搜图功能</w:t>
            </w:r>
            <w:proofErr w:type="gramEnd"/>
            <w:r w:rsidRPr="0052693C">
              <w:rPr>
                <w:rFonts w:ascii="宋体" w:hAnsi="宋体" w:cs="宋体" w:hint="eastAsia"/>
                <w:kern w:val="0"/>
                <w:sz w:val="18"/>
                <w:szCs w:val="18"/>
              </w:rPr>
              <w:t>，检索出达到一定相似度的人员照片。</w:t>
            </w:r>
          </w:p>
          <w:p w:rsidR="00F5644C" w:rsidRPr="0052693C" w:rsidRDefault="00946DE1">
            <w:pPr>
              <w:pStyle w:val="aff3"/>
              <w:widowControl/>
              <w:numPr>
                <w:ilvl w:val="0"/>
                <w:numId w:val="38"/>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照片水印解析：支持按解析时间段、调用时间段和调用方账号对人类图片进行检索；对照片进行</w:t>
            </w:r>
            <w:proofErr w:type="gramStart"/>
            <w:r w:rsidRPr="0052693C">
              <w:rPr>
                <w:rFonts w:ascii="宋体" w:hAnsi="宋体" w:cs="宋体" w:hint="eastAsia"/>
                <w:kern w:val="0"/>
                <w:sz w:val="18"/>
                <w:szCs w:val="18"/>
              </w:rPr>
              <w:t>盲</w:t>
            </w:r>
            <w:proofErr w:type="gramEnd"/>
            <w:r w:rsidRPr="0052693C">
              <w:rPr>
                <w:rFonts w:ascii="宋体" w:hAnsi="宋体" w:cs="宋体" w:hint="eastAsia"/>
                <w:kern w:val="0"/>
                <w:sz w:val="18"/>
                <w:szCs w:val="18"/>
              </w:rPr>
              <w:t>水印解析，追溯照片泄露方和泄露时间；支持对人脸</w:t>
            </w:r>
            <w:r w:rsidRPr="0052693C">
              <w:rPr>
                <w:rFonts w:ascii="宋体" w:hAnsi="宋体" w:cs="宋体" w:hint="eastAsia"/>
                <w:kern w:val="0"/>
                <w:sz w:val="18"/>
                <w:szCs w:val="18"/>
              </w:rPr>
              <w:lastRenderedPageBreak/>
              <w:t>图片</w:t>
            </w:r>
            <w:proofErr w:type="gramStart"/>
            <w:r w:rsidRPr="0052693C">
              <w:rPr>
                <w:rFonts w:ascii="宋体" w:hAnsi="宋体" w:cs="宋体" w:hint="eastAsia"/>
                <w:kern w:val="0"/>
                <w:sz w:val="18"/>
                <w:szCs w:val="18"/>
              </w:rPr>
              <w:t>盲</w:t>
            </w:r>
            <w:proofErr w:type="gramEnd"/>
            <w:r w:rsidRPr="0052693C">
              <w:rPr>
                <w:rFonts w:ascii="宋体" w:hAnsi="宋体" w:cs="宋体" w:hint="eastAsia"/>
                <w:kern w:val="0"/>
                <w:sz w:val="18"/>
                <w:szCs w:val="18"/>
              </w:rPr>
              <w:t>水印解析功能，可查看调用方账号及调用时间（需提供公安部检验报告复印件）。</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五、备份还原</w:t>
            </w:r>
          </w:p>
          <w:p w:rsidR="00F5644C" w:rsidRPr="0052693C" w:rsidRDefault="00946DE1">
            <w:pPr>
              <w:pStyle w:val="aff3"/>
              <w:widowControl/>
              <w:numPr>
                <w:ilvl w:val="0"/>
                <w:numId w:val="42"/>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具备自动备份策略可设置照片自动备份参数，包括：开关、备份频率和时间、备份标签设置；</w:t>
            </w:r>
          </w:p>
          <w:p w:rsidR="00F5644C" w:rsidRPr="0052693C" w:rsidRDefault="00946DE1">
            <w:pPr>
              <w:pStyle w:val="aff3"/>
              <w:widowControl/>
              <w:numPr>
                <w:ilvl w:val="0"/>
                <w:numId w:val="42"/>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支持定时备份平台上已有的照片；</w:t>
            </w:r>
          </w:p>
          <w:p w:rsidR="00F5644C" w:rsidRPr="0052693C" w:rsidRDefault="00946DE1">
            <w:pPr>
              <w:pStyle w:val="aff3"/>
              <w:widowControl/>
              <w:numPr>
                <w:ilvl w:val="0"/>
                <w:numId w:val="42"/>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支持手动全量备份、一键还原；</w:t>
            </w:r>
          </w:p>
          <w:p w:rsidR="00F5644C" w:rsidRPr="0052693C" w:rsidRDefault="00946DE1">
            <w:pPr>
              <w:pStyle w:val="aff3"/>
              <w:widowControl/>
              <w:numPr>
                <w:ilvl w:val="0"/>
                <w:numId w:val="42"/>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照片还原记录：可实现按条件检索备份</w:t>
            </w:r>
            <w:proofErr w:type="gramStart"/>
            <w:r w:rsidRPr="0052693C">
              <w:rPr>
                <w:rFonts w:ascii="宋体" w:hAnsi="宋体" w:cs="宋体" w:hint="eastAsia"/>
                <w:kern w:val="0"/>
                <w:sz w:val="18"/>
                <w:szCs w:val="18"/>
              </w:rPr>
              <w:t>后照片</w:t>
            </w:r>
            <w:proofErr w:type="gramEnd"/>
            <w:r w:rsidRPr="0052693C">
              <w:rPr>
                <w:rFonts w:ascii="宋体" w:hAnsi="宋体" w:cs="宋体" w:hint="eastAsia"/>
                <w:kern w:val="0"/>
                <w:sz w:val="18"/>
                <w:szCs w:val="18"/>
              </w:rPr>
              <w:t>的还原记录。</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六、记录管理</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提供接口供</w:t>
            </w:r>
            <w:r w:rsidRPr="0052693C">
              <w:rPr>
                <w:rFonts w:ascii="宋体" w:hAnsi="宋体" w:cs="宋体" w:hint="eastAsia"/>
                <w:kern w:val="0"/>
                <w:sz w:val="18"/>
                <w:szCs w:val="18"/>
              </w:rPr>
              <w:t>kettle</w:t>
            </w:r>
            <w:r w:rsidRPr="0052693C">
              <w:rPr>
                <w:rFonts w:ascii="宋体" w:hAnsi="宋体" w:cs="宋体" w:hint="eastAsia"/>
                <w:kern w:val="0"/>
                <w:sz w:val="18"/>
                <w:szCs w:val="18"/>
              </w:rPr>
              <w:t>同步功能把第三方的人员、组织、卡片等基础信息同步到人脸库组件中，同时保存同步记录；</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支持根据时间、数据类型、同步模式、同步进度对第三方数据同步到人脸库平台的记录进行查询；</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具备信息同步记录页面，可查看同步时间、范围、数据类型；数据类型可设置为人员、组织、卡片；</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同步模式可设置为全量、增量；同步进度可显示为全部、完成、失败和同步中；</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支持查看人员、组织、卡片信息同步详情，可以按照条件检索；</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照片入库记录：平台添加、接口添</w:t>
            </w:r>
            <w:r w:rsidRPr="0052693C">
              <w:rPr>
                <w:rFonts w:ascii="宋体" w:hAnsi="宋体" w:cs="宋体" w:hint="eastAsia"/>
                <w:kern w:val="0"/>
                <w:sz w:val="18"/>
                <w:szCs w:val="18"/>
              </w:rPr>
              <w:t>加、设备采集等不同采集方式的照片采集详情，含采集失败原因；</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照片采集记录增加展示维度（标签照类型、比对方式、</w:t>
            </w:r>
            <w:proofErr w:type="gramStart"/>
            <w:r w:rsidRPr="0052693C">
              <w:rPr>
                <w:rFonts w:ascii="宋体" w:hAnsi="宋体" w:cs="宋体" w:hint="eastAsia"/>
                <w:kern w:val="0"/>
                <w:sz w:val="18"/>
                <w:szCs w:val="18"/>
              </w:rPr>
              <w:t>底库照片</w:t>
            </w:r>
            <w:proofErr w:type="gramEnd"/>
            <w:r w:rsidRPr="0052693C">
              <w:rPr>
                <w:rFonts w:ascii="宋体" w:hAnsi="宋体" w:cs="宋体" w:hint="eastAsia"/>
                <w:kern w:val="0"/>
                <w:sz w:val="18"/>
                <w:szCs w:val="18"/>
              </w:rPr>
              <w:t>、证件照、身份核验相似度）；</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照片下发记录：支持待下发人脸数据展示支持按姓名、学工号、所属组织、下发时间段检索，列表展示姓名、学工号、性别、所属组织、照片、下发至设备、下发状态、下发时间、描述；</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待下发页面列表展示姓名、学工号、性别、所属组织、照片、下发至设备、下发状态、下发时间、描述，支持选中对应条数下发和全部下发操作；</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下发失败页面列表展示姓名、学工号、性别、所属组织、照片、下发至设备、下</w:t>
            </w:r>
            <w:r w:rsidRPr="0052693C">
              <w:rPr>
                <w:rFonts w:ascii="宋体" w:hAnsi="宋体" w:cs="宋体" w:hint="eastAsia"/>
                <w:kern w:val="0"/>
                <w:sz w:val="18"/>
                <w:szCs w:val="18"/>
              </w:rPr>
              <w:t>发状态、下发时间、描述，支持选中对应条数重新下发和全部重新下发，支持结果导出；</w:t>
            </w:r>
          </w:p>
          <w:p w:rsidR="00F5644C" w:rsidRPr="0052693C" w:rsidRDefault="00946DE1">
            <w:pPr>
              <w:pStyle w:val="aff3"/>
              <w:widowControl/>
              <w:numPr>
                <w:ilvl w:val="0"/>
                <w:numId w:val="43"/>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下发成功页面列表展示姓名、学工号、性别、所属组织、照片、下发至设备、下发状态、下发时间、描述，支持结果导出。</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七、数据信息同步</w:t>
            </w:r>
          </w:p>
          <w:p w:rsidR="00F5644C" w:rsidRPr="0052693C" w:rsidRDefault="00946DE1">
            <w:pPr>
              <w:pStyle w:val="aff3"/>
              <w:widowControl/>
              <w:numPr>
                <w:ilvl w:val="0"/>
                <w:numId w:val="4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调用统计：帮助学校信息中心直观监控学校第三</w:t>
            </w:r>
            <w:proofErr w:type="gramStart"/>
            <w:r w:rsidRPr="0052693C">
              <w:rPr>
                <w:rFonts w:ascii="宋体" w:hAnsi="宋体" w:cs="宋体" w:hint="eastAsia"/>
                <w:kern w:val="0"/>
                <w:sz w:val="18"/>
                <w:szCs w:val="18"/>
              </w:rPr>
              <w:t>方业务</w:t>
            </w:r>
            <w:proofErr w:type="gramEnd"/>
            <w:r w:rsidRPr="0052693C">
              <w:rPr>
                <w:rFonts w:ascii="宋体" w:hAnsi="宋体" w:cs="宋体" w:hint="eastAsia"/>
                <w:kern w:val="0"/>
                <w:sz w:val="18"/>
                <w:szCs w:val="18"/>
              </w:rPr>
              <w:t>系统对人脸库接口的调用态势，支持按天统计接口调用的次数趋势，调用方调用次数排行，接口调用次数排行；</w:t>
            </w:r>
          </w:p>
          <w:p w:rsidR="00F5644C" w:rsidRPr="0052693C" w:rsidRDefault="00946DE1">
            <w:pPr>
              <w:pStyle w:val="aff3"/>
              <w:widowControl/>
              <w:numPr>
                <w:ilvl w:val="0"/>
                <w:numId w:val="4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调用记录：支持按接口名称、调用方、调用时间查询接口调用的记录详情，包括调用结果、失败原因和调用时间等；支持配置调用记录存储时间，默认设置为一个月；</w:t>
            </w:r>
          </w:p>
          <w:p w:rsidR="00F5644C" w:rsidRPr="0052693C" w:rsidRDefault="00946DE1">
            <w:pPr>
              <w:pStyle w:val="aff3"/>
              <w:widowControl/>
              <w:numPr>
                <w:ilvl w:val="0"/>
                <w:numId w:val="4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lastRenderedPageBreak/>
              <w:t>限流管理：支持对调用方进行限流策略的配置。对第三</w:t>
            </w:r>
            <w:proofErr w:type="gramStart"/>
            <w:r w:rsidRPr="0052693C">
              <w:rPr>
                <w:rFonts w:ascii="宋体" w:hAnsi="宋体" w:cs="宋体" w:hint="eastAsia"/>
                <w:kern w:val="0"/>
                <w:sz w:val="18"/>
                <w:szCs w:val="18"/>
              </w:rPr>
              <w:t>方业务</w:t>
            </w:r>
            <w:proofErr w:type="gramEnd"/>
            <w:r w:rsidRPr="0052693C">
              <w:rPr>
                <w:rFonts w:ascii="宋体" w:hAnsi="宋体" w:cs="宋体" w:hint="eastAsia"/>
                <w:kern w:val="0"/>
                <w:sz w:val="18"/>
                <w:szCs w:val="18"/>
              </w:rPr>
              <w:t>系统进行接口开放设置和限流策略配置，设定其每小时或每天可调用接口的次数，若超过设置阈值，则自动关闭其当天调用权限；</w:t>
            </w:r>
          </w:p>
          <w:p w:rsidR="00F5644C" w:rsidRPr="0052693C" w:rsidRDefault="00946DE1">
            <w:pPr>
              <w:pStyle w:val="aff3"/>
              <w:widowControl/>
              <w:numPr>
                <w:ilvl w:val="0"/>
                <w:numId w:val="44"/>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限流策略：支持按每小时调用次数和每天调用次数进行规则配置；</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八、系统配置</w:t>
            </w:r>
          </w:p>
          <w:p w:rsidR="00F5644C" w:rsidRPr="0052693C" w:rsidRDefault="00946DE1">
            <w:pPr>
              <w:pStyle w:val="aff3"/>
              <w:widowControl/>
              <w:numPr>
                <w:ilvl w:val="0"/>
                <w:numId w:val="45"/>
              </w:numPr>
              <w:spacing w:line="360" w:lineRule="auto"/>
              <w:ind w:firstLineChars="0"/>
              <w:jc w:val="left"/>
              <w:rPr>
                <w:rFonts w:ascii="宋体" w:hAnsi="宋体" w:cs="宋体"/>
                <w:kern w:val="0"/>
                <w:sz w:val="18"/>
                <w:szCs w:val="18"/>
              </w:rPr>
            </w:pPr>
            <w:proofErr w:type="gramStart"/>
            <w:r w:rsidRPr="0052693C">
              <w:rPr>
                <w:rFonts w:ascii="宋体" w:hAnsi="宋体" w:cs="宋体" w:hint="eastAsia"/>
                <w:kern w:val="0"/>
                <w:sz w:val="18"/>
                <w:szCs w:val="18"/>
              </w:rPr>
              <w:t>二维码采集</w:t>
            </w:r>
            <w:proofErr w:type="gramEnd"/>
            <w:r w:rsidRPr="0052693C">
              <w:rPr>
                <w:rFonts w:ascii="宋体" w:hAnsi="宋体" w:cs="宋体" w:hint="eastAsia"/>
                <w:kern w:val="0"/>
                <w:sz w:val="18"/>
                <w:szCs w:val="18"/>
              </w:rPr>
              <w:t>配置：提供人脸</w:t>
            </w:r>
            <w:r w:rsidRPr="0052693C">
              <w:rPr>
                <w:rFonts w:ascii="宋体" w:hAnsi="宋体" w:cs="宋体" w:hint="eastAsia"/>
                <w:kern w:val="0"/>
                <w:sz w:val="18"/>
                <w:szCs w:val="18"/>
              </w:rPr>
              <w:t>H5</w:t>
            </w:r>
            <w:r w:rsidRPr="0052693C">
              <w:rPr>
                <w:rFonts w:ascii="宋体" w:hAnsi="宋体" w:cs="宋体" w:hint="eastAsia"/>
                <w:kern w:val="0"/>
                <w:sz w:val="18"/>
                <w:szCs w:val="18"/>
              </w:rPr>
              <w:t>采集的</w:t>
            </w:r>
            <w:proofErr w:type="gramStart"/>
            <w:r w:rsidRPr="0052693C">
              <w:rPr>
                <w:rFonts w:ascii="宋体" w:hAnsi="宋体" w:cs="宋体" w:hint="eastAsia"/>
                <w:kern w:val="0"/>
                <w:sz w:val="18"/>
                <w:szCs w:val="18"/>
              </w:rPr>
              <w:t>二维码生成</w:t>
            </w:r>
            <w:proofErr w:type="gramEnd"/>
            <w:r w:rsidRPr="0052693C">
              <w:rPr>
                <w:rFonts w:ascii="宋体" w:hAnsi="宋体" w:cs="宋体" w:hint="eastAsia"/>
                <w:kern w:val="0"/>
                <w:sz w:val="18"/>
                <w:szCs w:val="18"/>
              </w:rPr>
              <w:t>配置页面，可以根据配置的访问地址</w:t>
            </w:r>
            <w:r w:rsidRPr="0052693C">
              <w:rPr>
                <w:rFonts w:ascii="宋体" w:hAnsi="宋体" w:cs="宋体" w:hint="eastAsia"/>
                <w:kern w:val="0"/>
                <w:sz w:val="18"/>
                <w:szCs w:val="18"/>
              </w:rPr>
              <w:t>url</w:t>
            </w:r>
            <w:r w:rsidRPr="0052693C">
              <w:rPr>
                <w:rFonts w:ascii="宋体" w:hAnsi="宋体" w:cs="宋体" w:hint="eastAsia"/>
                <w:kern w:val="0"/>
                <w:sz w:val="18"/>
                <w:szCs w:val="18"/>
              </w:rPr>
              <w:t>生成对应的二维码，以便提供给用户扫描或下载；</w:t>
            </w:r>
          </w:p>
          <w:p w:rsidR="00F5644C" w:rsidRPr="0052693C" w:rsidRDefault="00946DE1">
            <w:pPr>
              <w:pStyle w:val="aff3"/>
              <w:widowControl/>
              <w:numPr>
                <w:ilvl w:val="0"/>
                <w:numId w:val="4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人脸采集配置：</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在线可信身份认证：首次进行人脸采集时对人员身份进行核验，通过和公安部身份证照片进行</w:t>
            </w:r>
            <w:r w:rsidRPr="0052693C">
              <w:rPr>
                <w:rFonts w:ascii="宋体" w:hAnsi="宋体" w:cs="宋体" w:hint="eastAsia"/>
                <w:kern w:val="0"/>
                <w:sz w:val="18"/>
                <w:szCs w:val="18"/>
              </w:rPr>
              <w:t>1V1</w:t>
            </w:r>
            <w:r w:rsidRPr="0052693C">
              <w:rPr>
                <w:rFonts w:ascii="宋体" w:hAnsi="宋体" w:cs="宋体" w:hint="eastAsia"/>
                <w:kern w:val="0"/>
                <w:sz w:val="18"/>
                <w:szCs w:val="18"/>
              </w:rPr>
              <w:t>相似度比对，以确认其身份；配置项：开</w:t>
            </w:r>
            <w:r w:rsidRPr="0052693C">
              <w:rPr>
                <w:rFonts w:ascii="宋体" w:hAnsi="宋体" w:cs="宋体" w:hint="eastAsia"/>
                <w:kern w:val="0"/>
                <w:sz w:val="18"/>
                <w:szCs w:val="18"/>
              </w:rPr>
              <w:t>关、相似度通过分值；</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二次核验：重新采集照片时，将采集照片和人脸库中的</w:t>
            </w:r>
            <w:proofErr w:type="gramStart"/>
            <w:r w:rsidRPr="0052693C">
              <w:rPr>
                <w:rFonts w:ascii="宋体" w:hAnsi="宋体" w:cs="宋体" w:hint="eastAsia"/>
                <w:kern w:val="0"/>
                <w:sz w:val="18"/>
                <w:szCs w:val="18"/>
              </w:rPr>
              <w:t>底库照片</w:t>
            </w:r>
            <w:proofErr w:type="gramEnd"/>
            <w:r w:rsidRPr="0052693C">
              <w:rPr>
                <w:rFonts w:ascii="宋体" w:hAnsi="宋体" w:cs="宋体" w:hint="eastAsia"/>
                <w:kern w:val="0"/>
                <w:sz w:val="18"/>
                <w:szCs w:val="18"/>
              </w:rPr>
              <w:t>进行</w:t>
            </w:r>
            <w:r w:rsidRPr="0052693C">
              <w:rPr>
                <w:rFonts w:ascii="宋体" w:hAnsi="宋体" w:cs="宋体" w:hint="eastAsia"/>
                <w:kern w:val="0"/>
                <w:sz w:val="18"/>
                <w:szCs w:val="18"/>
              </w:rPr>
              <w:t>1V1</w:t>
            </w:r>
            <w:r w:rsidRPr="0052693C">
              <w:rPr>
                <w:rFonts w:ascii="宋体" w:hAnsi="宋体" w:cs="宋体" w:hint="eastAsia"/>
                <w:kern w:val="0"/>
                <w:sz w:val="18"/>
                <w:szCs w:val="18"/>
              </w:rPr>
              <w:t>相似度比对以确认其身份；配置项：开关、比对方式、相似度通过分值；</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二次核验选择</w:t>
            </w:r>
            <w:r w:rsidRPr="0052693C">
              <w:rPr>
                <w:rFonts w:ascii="宋体" w:hAnsi="宋体" w:cs="宋体" w:hint="eastAsia"/>
                <w:kern w:val="0"/>
                <w:sz w:val="18"/>
                <w:szCs w:val="18"/>
              </w:rPr>
              <w:t>uis</w:t>
            </w:r>
            <w:r w:rsidRPr="0052693C">
              <w:rPr>
                <w:rFonts w:ascii="宋体" w:hAnsi="宋体" w:cs="宋体" w:hint="eastAsia"/>
                <w:kern w:val="0"/>
                <w:sz w:val="18"/>
                <w:szCs w:val="18"/>
              </w:rPr>
              <w:t>比对方式时校验平台是否已添加智能分析服务器；</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免核验筛选：在线身份认证和二次核验可选择按组织和人员筛选免核验人员；</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质量审核：对采集导入人脸库的照片进行质量评分，超过设置阈值方可入库，保障照片质量，提升可用性；配置项：开关、采集方式、评分方式、评分通过分值；</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具有隐私声明按钮，可设置开启或关闭（需提供公安部检验报告复印件）</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隐私申明配置：</w:t>
            </w:r>
            <w:r w:rsidRPr="0052693C">
              <w:rPr>
                <w:rFonts w:ascii="宋体" w:hAnsi="宋体" w:cs="宋体" w:hint="eastAsia"/>
                <w:kern w:val="0"/>
                <w:sz w:val="18"/>
                <w:szCs w:val="18"/>
              </w:rPr>
              <w:t>开启后用户采集人脸信息时会弹出</w:t>
            </w:r>
            <w:proofErr w:type="gramStart"/>
            <w:r w:rsidRPr="0052693C">
              <w:rPr>
                <w:rFonts w:ascii="宋体" w:hAnsi="宋体" w:cs="宋体" w:hint="eastAsia"/>
                <w:kern w:val="0"/>
                <w:sz w:val="18"/>
                <w:szCs w:val="18"/>
              </w:rPr>
              <w:t>”</w:t>
            </w:r>
            <w:proofErr w:type="gramEnd"/>
            <w:r w:rsidRPr="0052693C">
              <w:rPr>
                <w:rFonts w:ascii="宋体" w:hAnsi="宋体" w:cs="宋体" w:hint="eastAsia"/>
                <w:kern w:val="0"/>
                <w:sz w:val="18"/>
                <w:szCs w:val="18"/>
              </w:rPr>
              <w:t>隐私声明“，用户确认后将视为同意将人脸数据存储在校内人脸数据库系统中；</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历史</w:t>
            </w:r>
            <w:proofErr w:type="gramStart"/>
            <w:r w:rsidRPr="0052693C">
              <w:rPr>
                <w:rFonts w:ascii="宋体" w:hAnsi="宋体" w:cs="宋体" w:hint="eastAsia"/>
                <w:kern w:val="0"/>
                <w:sz w:val="18"/>
                <w:szCs w:val="18"/>
              </w:rPr>
              <w:t>主照片</w:t>
            </w:r>
            <w:proofErr w:type="gramEnd"/>
            <w:r w:rsidRPr="0052693C">
              <w:rPr>
                <w:rFonts w:ascii="宋体" w:hAnsi="宋体" w:cs="宋体" w:hint="eastAsia"/>
                <w:kern w:val="0"/>
                <w:sz w:val="18"/>
                <w:szCs w:val="18"/>
              </w:rPr>
              <w:t>数量配置，默认</w:t>
            </w:r>
            <w:r w:rsidRPr="0052693C">
              <w:rPr>
                <w:rFonts w:ascii="宋体" w:hAnsi="宋体" w:cs="宋体" w:hint="eastAsia"/>
                <w:kern w:val="0"/>
                <w:sz w:val="18"/>
                <w:szCs w:val="18"/>
              </w:rPr>
              <w:t>3</w:t>
            </w:r>
            <w:r w:rsidRPr="0052693C">
              <w:rPr>
                <w:rFonts w:ascii="宋体" w:hAnsi="宋体" w:cs="宋体" w:hint="eastAsia"/>
                <w:kern w:val="0"/>
                <w:sz w:val="18"/>
                <w:szCs w:val="18"/>
              </w:rPr>
              <w:t>张</w:t>
            </w:r>
            <w:proofErr w:type="gramStart"/>
            <w:r w:rsidRPr="0052693C">
              <w:rPr>
                <w:rFonts w:ascii="宋体" w:hAnsi="宋体" w:cs="宋体" w:hint="eastAsia"/>
                <w:kern w:val="0"/>
                <w:sz w:val="18"/>
                <w:szCs w:val="18"/>
              </w:rPr>
              <w:t>主照片</w:t>
            </w:r>
            <w:r w:rsidRPr="0052693C">
              <w:rPr>
                <w:rFonts w:ascii="宋体" w:hAnsi="宋体" w:cs="宋体" w:hint="eastAsia"/>
                <w:kern w:val="0"/>
                <w:sz w:val="18"/>
                <w:szCs w:val="18"/>
              </w:rPr>
              <w:t>,</w:t>
            </w:r>
            <w:r w:rsidRPr="0052693C">
              <w:rPr>
                <w:rFonts w:ascii="宋体" w:hAnsi="宋体" w:cs="宋体" w:hint="eastAsia"/>
                <w:kern w:val="0"/>
                <w:sz w:val="18"/>
                <w:szCs w:val="18"/>
              </w:rPr>
              <w:t>主照片</w:t>
            </w:r>
            <w:proofErr w:type="gramEnd"/>
            <w:r w:rsidRPr="0052693C">
              <w:rPr>
                <w:rFonts w:ascii="宋体" w:hAnsi="宋体" w:cs="宋体" w:hint="eastAsia"/>
                <w:kern w:val="0"/>
                <w:sz w:val="18"/>
                <w:szCs w:val="18"/>
              </w:rPr>
              <w:t>数量可配置为</w:t>
            </w:r>
            <w:r w:rsidRPr="0052693C">
              <w:rPr>
                <w:rFonts w:ascii="宋体" w:hAnsi="宋体" w:cs="宋体" w:hint="eastAsia"/>
                <w:kern w:val="0"/>
                <w:sz w:val="18"/>
                <w:szCs w:val="18"/>
              </w:rPr>
              <w:t>1-10</w:t>
            </w:r>
            <w:r w:rsidRPr="0052693C">
              <w:rPr>
                <w:rFonts w:ascii="宋体" w:hAnsi="宋体" w:cs="宋体" w:hint="eastAsia"/>
                <w:kern w:val="0"/>
                <w:sz w:val="18"/>
                <w:szCs w:val="18"/>
              </w:rPr>
              <w:t>张；</w:t>
            </w:r>
          </w:p>
          <w:p w:rsidR="00F5644C" w:rsidRPr="0052693C" w:rsidRDefault="00946DE1">
            <w:pPr>
              <w:pStyle w:val="aff3"/>
              <w:widowControl/>
              <w:numPr>
                <w:ilvl w:val="0"/>
                <w:numId w:val="46"/>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人脸虚化配置：对人脸管理中的图片进行虚化配置，当开启后人脸虚化后，显示虚化深度选项以及虚化效果，关闭后，隐藏虚化深度选项；</w:t>
            </w:r>
          </w:p>
          <w:p w:rsidR="00F5644C" w:rsidRPr="0052693C" w:rsidRDefault="00946DE1">
            <w:pPr>
              <w:pStyle w:val="aff3"/>
              <w:widowControl/>
              <w:numPr>
                <w:ilvl w:val="0"/>
                <w:numId w:val="4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应用权限管理：按人员类型配置第三</w:t>
            </w:r>
            <w:proofErr w:type="gramStart"/>
            <w:r w:rsidRPr="0052693C">
              <w:rPr>
                <w:rFonts w:ascii="宋体" w:hAnsi="宋体" w:cs="宋体" w:hint="eastAsia"/>
                <w:kern w:val="0"/>
                <w:sz w:val="18"/>
                <w:szCs w:val="18"/>
              </w:rPr>
              <w:t>方业务</w:t>
            </w:r>
            <w:proofErr w:type="gramEnd"/>
            <w:r w:rsidRPr="0052693C">
              <w:rPr>
                <w:rFonts w:ascii="宋体" w:hAnsi="宋体" w:cs="宋体" w:hint="eastAsia"/>
                <w:kern w:val="0"/>
                <w:sz w:val="18"/>
                <w:szCs w:val="18"/>
              </w:rPr>
              <w:t>系统通过接口获取人员免冠证件照的权限，以及获取的人脸照片是否包含</w:t>
            </w:r>
            <w:proofErr w:type="gramStart"/>
            <w:r w:rsidRPr="0052693C">
              <w:rPr>
                <w:rFonts w:ascii="宋体" w:hAnsi="宋体" w:cs="宋体" w:hint="eastAsia"/>
                <w:kern w:val="0"/>
                <w:sz w:val="18"/>
                <w:szCs w:val="18"/>
              </w:rPr>
              <w:t>盲</w:t>
            </w:r>
            <w:proofErr w:type="gramEnd"/>
            <w:r w:rsidRPr="0052693C">
              <w:rPr>
                <w:rFonts w:ascii="宋体" w:hAnsi="宋体" w:cs="宋体" w:hint="eastAsia"/>
                <w:kern w:val="0"/>
                <w:sz w:val="18"/>
                <w:szCs w:val="18"/>
              </w:rPr>
              <w:t>水印；人脸基础配置：</w:t>
            </w:r>
          </w:p>
          <w:p w:rsidR="00F5644C" w:rsidRPr="0052693C" w:rsidRDefault="00946DE1">
            <w:pPr>
              <w:pStyle w:val="aff3"/>
              <w:widowControl/>
              <w:numPr>
                <w:ilvl w:val="0"/>
                <w:numId w:val="45"/>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设置照片入库记录、照片水印解析记录、备份还原记录和信息同步记录的保存时长，平台定时清除超过</w:t>
            </w:r>
            <w:r w:rsidRPr="0052693C">
              <w:rPr>
                <w:rFonts w:ascii="宋体" w:hAnsi="宋体" w:cs="宋体" w:hint="eastAsia"/>
                <w:kern w:val="0"/>
                <w:sz w:val="18"/>
                <w:szCs w:val="18"/>
              </w:rPr>
              <w:t>保存期限的记录；平台定时清除超过保存期限的记录；增加</w:t>
            </w:r>
            <w:proofErr w:type="gramStart"/>
            <w:r w:rsidRPr="0052693C">
              <w:rPr>
                <w:rFonts w:ascii="宋体" w:hAnsi="宋体" w:cs="宋体" w:hint="eastAsia"/>
                <w:kern w:val="0"/>
                <w:sz w:val="18"/>
                <w:szCs w:val="18"/>
              </w:rPr>
              <w:t>主照片</w:t>
            </w:r>
            <w:proofErr w:type="gramEnd"/>
            <w:r w:rsidRPr="0052693C">
              <w:rPr>
                <w:rFonts w:ascii="宋体" w:hAnsi="宋体" w:cs="宋体" w:hint="eastAsia"/>
                <w:kern w:val="0"/>
                <w:sz w:val="18"/>
                <w:szCs w:val="18"/>
              </w:rPr>
              <w:t>配置数量。</w:t>
            </w:r>
          </w:p>
          <w:p w:rsidR="00F5644C" w:rsidRPr="0052693C" w:rsidRDefault="00946DE1">
            <w:pPr>
              <w:pStyle w:val="aff3"/>
              <w:widowControl/>
              <w:spacing w:line="360" w:lineRule="auto"/>
              <w:ind w:firstLineChars="0" w:firstLine="0"/>
              <w:jc w:val="left"/>
              <w:rPr>
                <w:rFonts w:ascii="宋体" w:hAnsi="宋体" w:cs="宋体"/>
                <w:kern w:val="0"/>
                <w:sz w:val="18"/>
                <w:szCs w:val="18"/>
              </w:rPr>
            </w:pPr>
            <w:r w:rsidRPr="0052693C">
              <w:rPr>
                <w:rFonts w:ascii="宋体" w:hAnsi="宋体" w:cs="宋体" w:hint="eastAsia"/>
                <w:kern w:val="0"/>
                <w:sz w:val="18"/>
                <w:szCs w:val="18"/>
              </w:rPr>
              <w:t>九、统一建模</w:t>
            </w:r>
          </w:p>
          <w:p w:rsidR="00F5644C" w:rsidRPr="0052693C" w:rsidRDefault="00946DE1">
            <w:pPr>
              <w:pStyle w:val="aff3"/>
              <w:widowControl/>
              <w:numPr>
                <w:ilvl w:val="0"/>
                <w:numId w:val="47"/>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算法信息管理：</w:t>
            </w:r>
          </w:p>
          <w:p w:rsidR="00F5644C" w:rsidRPr="0052693C" w:rsidRDefault="00946DE1">
            <w:pPr>
              <w:pStyle w:val="aff3"/>
              <w:widowControl/>
              <w:numPr>
                <w:ilvl w:val="0"/>
                <w:numId w:val="48"/>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算法信息展示：组件支持查询支持的算法版本，查询结果以列表形式展现，展示字段有：算法版本、</w:t>
            </w:r>
            <w:r w:rsidRPr="0052693C">
              <w:rPr>
                <w:rFonts w:ascii="宋体" w:hAnsi="宋体" w:cs="宋体" w:hint="eastAsia"/>
                <w:kern w:val="0"/>
                <w:sz w:val="18"/>
                <w:szCs w:val="18"/>
              </w:rPr>
              <w:t>patch</w:t>
            </w:r>
            <w:r w:rsidRPr="0052693C">
              <w:rPr>
                <w:rFonts w:ascii="宋体" w:hAnsi="宋体" w:cs="宋体" w:hint="eastAsia"/>
                <w:kern w:val="0"/>
                <w:sz w:val="18"/>
                <w:szCs w:val="18"/>
              </w:rPr>
              <w:t>数、芯片类型、算法状态（已启用、已停用），芯片类型支持筛选；</w:t>
            </w:r>
          </w:p>
          <w:p w:rsidR="00F5644C" w:rsidRPr="0052693C" w:rsidRDefault="00946DE1">
            <w:pPr>
              <w:pStyle w:val="aff3"/>
              <w:widowControl/>
              <w:numPr>
                <w:ilvl w:val="0"/>
                <w:numId w:val="48"/>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算法启用</w:t>
            </w:r>
            <w:r w:rsidRPr="0052693C">
              <w:rPr>
                <w:rFonts w:ascii="宋体" w:hAnsi="宋体" w:cs="宋体" w:hint="eastAsia"/>
                <w:kern w:val="0"/>
                <w:sz w:val="18"/>
                <w:szCs w:val="18"/>
              </w:rPr>
              <w:t>/</w:t>
            </w:r>
            <w:r w:rsidRPr="0052693C">
              <w:rPr>
                <w:rFonts w:ascii="宋体" w:hAnsi="宋体" w:cs="宋体" w:hint="eastAsia"/>
                <w:kern w:val="0"/>
                <w:sz w:val="18"/>
                <w:szCs w:val="18"/>
              </w:rPr>
              <w:t>停用：组件支持启动和停用算法。组件接入的设备算法版本变动之后，可以手动启动或者停用算法版本，增加对新算法的支持，或者减少不必要的性能消耗。</w:t>
            </w:r>
          </w:p>
          <w:p w:rsidR="00F5644C" w:rsidRPr="0052693C" w:rsidRDefault="00946DE1">
            <w:pPr>
              <w:pStyle w:val="aff3"/>
              <w:widowControl/>
              <w:numPr>
                <w:ilvl w:val="0"/>
                <w:numId w:val="47"/>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lastRenderedPageBreak/>
              <w:t>模型管理</w:t>
            </w:r>
          </w:p>
          <w:p w:rsidR="00F5644C" w:rsidRPr="0052693C" w:rsidRDefault="00946DE1">
            <w:pPr>
              <w:pStyle w:val="aff3"/>
              <w:widowControl/>
              <w:numPr>
                <w:ilvl w:val="0"/>
                <w:numId w:val="4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人员信息同步：平台人员添加人脸后，自动触发人脸建模，也可在建模数据管理对人员进行主动建模；</w:t>
            </w:r>
          </w:p>
          <w:p w:rsidR="00F5644C" w:rsidRPr="0052693C" w:rsidRDefault="00946DE1">
            <w:pPr>
              <w:pStyle w:val="aff3"/>
              <w:widowControl/>
              <w:numPr>
                <w:ilvl w:val="0"/>
                <w:numId w:val="4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人脸建模：检测到用户信息发生变更，自动调用人脸建模接口进行建模，建模服务器进行异步建模，通过建模结果回调接口将建模结果返回给统一建模服务，统一建模服务将建模结果保存到数据库中；</w:t>
            </w:r>
          </w:p>
          <w:p w:rsidR="00F5644C" w:rsidRPr="0052693C" w:rsidRDefault="00946DE1">
            <w:pPr>
              <w:pStyle w:val="aff3"/>
              <w:widowControl/>
              <w:numPr>
                <w:ilvl w:val="0"/>
                <w:numId w:val="49"/>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人脸模型数据展示：支持展示人员建模结果，以列表形式展现，展示字段有：姓名、证件类型、证件号码、芯片类型、算法版本、</w:t>
            </w:r>
            <w:r w:rsidRPr="0052693C">
              <w:rPr>
                <w:rFonts w:ascii="宋体" w:hAnsi="宋体" w:cs="宋体" w:hint="eastAsia"/>
                <w:kern w:val="0"/>
                <w:sz w:val="18"/>
                <w:szCs w:val="18"/>
              </w:rPr>
              <w:t>Patch</w:t>
            </w:r>
            <w:r w:rsidRPr="0052693C">
              <w:rPr>
                <w:rFonts w:ascii="宋体" w:hAnsi="宋体" w:cs="宋体" w:hint="eastAsia"/>
                <w:kern w:val="0"/>
                <w:sz w:val="18"/>
                <w:szCs w:val="18"/>
              </w:rPr>
              <w:t>数、建模结果、提示信息。</w:t>
            </w:r>
          </w:p>
          <w:p w:rsidR="00F5644C" w:rsidRPr="0052693C" w:rsidRDefault="00946DE1">
            <w:pPr>
              <w:pStyle w:val="aff3"/>
              <w:widowControl/>
              <w:numPr>
                <w:ilvl w:val="0"/>
                <w:numId w:val="47"/>
              </w:numPr>
              <w:spacing w:line="360" w:lineRule="auto"/>
              <w:ind w:firstLineChars="0"/>
              <w:jc w:val="left"/>
              <w:rPr>
                <w:rFonts w:ascii="宋体" w:hAnsi="宋体" w:cs="宋体"/>
                <w:kern w:val="0"/>
                <w:sz w:val="18"/>
                <w:szCs w:val="18"/>
              </w:rPr>
            </w:pPr>
            <w:r w:rsidRPr="0052693C">
              <w:rPr>
                <w:rFonts w:ascii="宋体" w:hAnsi="宋体" w:cs="宋体" w:hint="eastAsia"/>
                <w:kern w:val="0"/>
                <w:sz w:val="18"/>
                <w:szCs w:val="18"/>
              </w:rPr>
              <w:t>建模进度管理</w:t>
            </w:r>
          </w:p>
          <w:p w:rsidR="00F5644C" w:rsidRPr="0052693C" w:rsidRDefault="00946DE1">
            <w:pPr>
              <w:pStyle w:val="aff3"/>
              <w:widowControl/>
              <w:numPr>
                <w:ilvl w:val="0"/>
                <w:numId w:val="5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建模进度查询：支持查看建模任务的进度信息，任务进度列表：任务名称、算法版本、</w:t>
            </w:r>
            <w:r w:rsidRPr="0052693C">
              <w:rPr>
                <w:rFonts w:ascii="宋体" w:hAnsi="宋体" w:cs="宋体" w:hint="eastAsia"/>
                <w:kern w:val="0"/>
                <w:sz w:val="18"/>
                <w:szCs w:val="18"/>
              </w:rPr>
              <w:t>patch</w:t>
            </w:r>
            <w:r w:rsidRPr="0052693C">
              <w:rPr>
                <w:rFonts w:ascii="宋体" w:hAnsi="宋体" w:cs="宋体" w:hint="eastAsia"/>
                <w:kern w:val="0"/>
                <w:sz w:val="18"/>
                <w:szCs w:val="18"/>
              </w:rPr>
              <w:t>数、芯片类型、任务开始时间、任务结束时间、当前进度、操作；</w:t>
            </w:r>
          </w:p>
          <w:p w:rsidR="00F5644C" w:rsidRPr="0052693C" w:rsidRDefault="00946DE1">
            <w:pPr>
              <w:pStyle w:val="aff3"/>
              <w:widowControl/>
              <w:numPr>
                <w:ilvl w:val="0"/>
                <w:numId w:val="5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启用建模任务：支持启用任</w:t>
            </w:r>
            <w:r w:rsidRPr="0052693C">
              <w:rPr>
                <w:rFonts w:ascii="宋体" w:hAnsi="宋体" w:cs="宋体" w:hint="eastAsia"/>
                <w:kern w:val="0"/>
                <w:sz w:val="18"/>
                <w:szCs w:val="18"/>
              </w:rPr>
              <w:t>务，已经暂停的任务可以点击操作一列中的图标进行启用任务，将暂停的建模任务改为启用；</w:t>
            </w:r>
          </w:p>
          <w:p w:rsidR="00F5644C" w:rsidRPr="0052693C" w:rsidRDefault="00946DE1">
            <w:pPr>
              <w:pStyle w:val="aff3"/>
              <w:widowControl/>
              <w:numPr>
                <w:ilvl w:val="0"/>
                <w:numId w:val="5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暂停建模任务：支持暂停任务，正在建模的任务可以点击操作一列种的图标，将执行的建模任务改为暂停；</w:t>
            </w:r>
          </w:p>
          <w:p w:rsidR="00F5644C" w:rsidRPr="0052693C" w:rsidRDefault="00946DE1">
            <w:pPr>
              <w:pStyle w:val="aff3"/>
              <w:widowControl/>
              <w:numPr>
                <w:ilvl w:val="0"/>
                <w:numId w:val="50"/>
              </w:numPr>
              <w:spacing w:line="360" w:lineRule="auto"/>
              <w:ind w:left="840" w:firstLineChars="0"/>
              <w:jc w:val="left"/>
              <w:rPr>
                <w:rFonts w:ascii="宋体" w:hAnsi="宋体" w:cs="宋体"/>
                <w:kern w:val="0"/>
                <w:sz w:val="18"/>
                <w:szCs w:val="18"/>
              </w:rPr>
            </w:pPr>
            <w:r w:rsidRPr="0052693C">
              <w:rPr>
                <w:rFonts w:ascii="宋体" w:hAnsi="宋体" w:cs="宋体" w:hint="eastAsia"/>
                <w:kern w:val="0"/>
                <w:sz w:val="18"/>
                <w:szCs w:val="18"/>
              </w:rPr>
              <w:t>删除建模任务：已经暂停的任务，可以点击操作一列中的“垃圾箱”图标，将建模任务删除，后续可通过每天的定时任务，自动将未建模的人脸进行批量建模。</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lastRenderedPageBreak/>
              <w:t>8</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人脸分析服务器</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一、硬件规格：</w:t>
            </w:r>
          </w:p>
          <w:p w:rsidR="00F5644C" w:rsidRPr="0052693C" w:rsidRDefault="00946DE1">
            <w:pPr>
              <w:widowControl/>
              <w:numPr>
                <w:ilvl w:val="0"/>
                <w:numId w:val="51"/>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机箱规格：≥</w:t>
            </w:r>
            <w:r w:rsidRPr="0052693C">
              <w:rPr>
                <w:rFonts w:ascii="宋体" w:hAnsi="宋体" w:cs="宋体" w:hint="eastAsia"/>
                <w:kern w:val="0"/>
                <w:sz w:val="18"/>
                <w:szCs w:val="18"/>
              </w:rPr>
              <w:t>1U</w:t>
            </w:r>
            <w:r w:rsidRPr="0052693C">
              <w:rPr>
                <w:rFonts w:ascii="宋体" w:hAnsi="宋体" w:cs="宋体" w:hint="eastAsia"/>
                <w:kern w:val="0"/>
                <w:sz w:val="18"/>
                <w:szCs w:val="18"/>
              </w:rPr>
              <w:t>机架</w:t>
            </w:r>
            <w:proofErr w:type="gramStart"/>
            <w:r w:rsidRPr="0052693C">
              <w:rPr>
                <w:rFonts w:ascii="宋体" w:hAnsi="宋体" w:cs="宋体" w:hint="eastAsia"/>
                <w:kern w:val="0"/>
                <w:sz w:val="18"/>
                <w:szCs w:val="18"/>
              </w:rPr>
              <w:t>式标准</w:t>
            </w:r>
            <w:proofErr w:type="gramEnd"/>
            <w:r w:rsidRPr="0052693C">
              <w:rPr>
                <w:rFonts w:ascii="宋体" w:hAnsi="宋体" w:cs="宋体" w:hint="eastAsia"/>
                <w:kern w:val="0"/>
                <w:sz w:val="18"/>
                <w:szCs w:val="18"/>
              </w:rPr>
              <w:t>机箱；</w:t>
            </w:r>
          </w:p>
          <w:p w:rsidR="00F5644C" w:rsidRPr="0052693C" w:rsidRDefault="00946DE1">
            <w:pPr>
              <w:widowControl/>
              <w:numPr>
                <w:ilvl w:val="0"/>
                <w:numId w:val="51"/>
              </w:numPr>
              <w:spacing w:line="360" w:lineRule="auto"/>
              <w:jc w:val="left"/>
              <w:rPr>
                <w:rFonts w:ascii="宋体" w:hAnsi="宋体" w:cs="宋体"/>
                <w:kern w:val="0"/>
                <w:sz w:val="18"/>
                <w:szCs w:val="18"/>
              </w:rPr>
            </w:pPr>
            <w:r w:rsidRPr="0052693C">
              <w:rPr>
                <w:rFonts w:ascii="宋体" w:hAnsi="宋体" w:cs="宋体" w:hint="eastAsia"/>
                <w:kern w:val="0"/>
                <w:sz w:val="18"/>
                <w:szCs w:val="18"/>
              </w:rPr>
              <w:t>CPU</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颗</w:t>
            </w:r>
            <w:r w:rsidRPr="0052693C">
              <w:rPr>
                <w:rFonts w:ascii="宋体" w:hAnsi="宋体" w:cs="宋体" w:hint="eastAsia"/>
                <w:kern w:val="0"/>
                <w:sz w:val="18"/>
                <w:szCs w:val="18"/>
              </w:rPr>
              <w:t xml:space="preserve">Intel </w:t>
            </w:r>
            <w:r w:rsidRPr="0052693C">
              <w:rPr>
                <w:rFonts w:ascii="宋体" w:hAnsi="宋体" w:cs="宋体" w:hint="eastAsia"/>
                <w:kern w:val="0"/>
                <w:sz w:val="18"/>
                <w:szCs w:val="18"/>
              </w:rPr>
              <w:t>赛</w:t>
            </w:r>
            <w:proofErr w:type="gramStart"/>
            <w:r w:rsidRPr="0052693C">
              <w:rPr>
                <w:rFonts w:ascii="宋体" w:hAnsi="宋体" w:cs="宋体" w:hint="eastAsia"/>
                <w:kern w:val="0"/>
                <w:sz w:val="18"/>
                <w:szCs w:val="18"/>
              </w:rPr>
              <w:t>扬系列</w:t>
            </w:r>
            <w:proofErr w:type="gramEnd"/>
            <w:r w:rsidRPr="0052693C">
              <w:rPr>
                <w:rFonts w:ascii="宋体" w:hAnsi="宋体" w:cs="宋体" w:hint="eastAsia"/>
                <w:kern w:val="0"/>
                <w:sz w:val="18"/>
                <w:szCs w:val="18"/>
              </w:rPr>
              <w:t>J3455 CPU</w:t>
            </w:r>
            <w:r w:rsidRPr="0052693C">
              <w:rPr>
                <w:rFonts w:ascii="宋体" w:hAnsi="宋体" w:cs="宋体" w:hint="eastAsia"/>
                <w:kern w:val="0"/>
                <w:sz w:val="18"/>
                <w:szCs w:val="18"/>
              </w:rPr>
              <w:t>或以上；</w:t>
            </w:r>
          </w:p>
          <w:p w:rsidR="00F5644C" w:rsidRPr="0052693C" w:rsidRDefault="00946DE1">
            <w:pPr>
              <w:widowControl/>
              <w:numPr>
                <w:ilvl w:val="0"/>
                <w:numId w:val="51"/>
              </w:numPr>
              <w:spacing w:line="360" w:lineRule="auto"/>
              <w:jc w:val="left"/>
              <w:rPr>
                <w:rFonts w:ascii="宋体" w:hAnsi="宋体" w:cs="宋体"/>
                <w:kern w:val="0"/>
                <w:sz w:val="18"/>
                <w:szCs w:val="18"/>
              </w:rPr>
            </w:pPr>
            <w:r w:rsidRPr="0052693C">
              <w:rPr>
                <w:rFonts w:ascii="宋体" w:hAnsi="宋体" w:cs="宋体" w:hint="eastAsia"/>
                <w:kern w:val="0"/>
                <w:sz w:val="18"/>
                <w:szCs w:val="18"/>
              </w:rPr>
              <w:t>GPU</w:t>
            </w:r>
            <w:r w:rsidRPr="0052693C">
              <w:rPr>
                <w:rFonts w:ascii="宋体" w:hAnsi="宋体" w:cs="宋体" w:hint="eastAsia"/>
                <w:kern w:val="0"/>
                <w:sz w:val="18"/>
                <w:szCs w:val="18"/>
              </w:rPr>
              <w:t>：≥</w:t>
            </w:r>
            <w:r w:rsidRPr="0052693C">
              <w:rPr>
                <w:rFonts w:ascii="宋体" w:hAnsi="宋体" w:cs="宋体" w:hint="eastAsia"/>
                <w:kern w:val="0"/>
                <w:sz w:val="18"/>
                <w:szCs w:val="18"/>
              </w:rPr>
              <w:t>2</w:t>
            </w:r>
            <w:r w:rsidRPr="0052693C">
              <w:rPr>
                <w:rFonts w:ascii="宋体" w:hAnsi="宋体" w:cs="宋体" w:hint="eastAsia"/>
                <w:kern w:val="0"/>
                <w:sz w:val="18"/>
                <w:szCs w:val="18"/>
              </w:rPr>
              <w:t>颗</w:t>
            </w:r>
            <w:r w:rsidRPr="0052693C">
              <w:rPr>
                <w:rFonts w:ascii="宋体" w:hAnsi="宋体" w:cs="宋体" w:hint="eastAsia"/>
                <w:kern w:val="0"/>
                <w:sz w:val="18"/>
                <w:szCs w:val="18"/>
              </w:rPr>
              <w:t xml:space="preserve"> KT2 GPU</w:t>
            </w:r>
            <w:r w:rsidRPr="0052693C">
              <w:rPr>
                <w:rFonts w:ascii="宋体" w:hAnsi="宋体" w:cs="宋体" w:hint="eastAsia"/>
                <w:kern w:val="0"/>
                <w:sz w:val="18"/>
                <w:szCs w:val="18"/>
              </w:rPr>
              <w:t>芯片或以上，</w:t>
            </w:r>
            <w:r w:rsidRPr="0052693C">
              <w:rPr>
                <w:rFonts w:ascii="宋体" w:hAnsi="宋体" w:cs="宋体" w:hint="eastAsia"/>
                <w:kern w:val="0"/>
                <w:sz w:val="18"/>
                <w:szCs w:val="18"/>
              </w:rPr>
              <w:t>AI</w:t>
            </w:r>
            <w:r w:rsidRPr="0052693C">
              <w:rPr>
                <w:rFonts w:ascii="宋体" w:hAnsi="宋体" w:cs="宋体" w:hint="eastAsia"/>
                <w:kern w:val="0"/>
                <w:sz w:val="18"/>
                <w:szCs w:val="18"/>
              </w:rPr>
              <w:t>性能≥</w:t>
            </w:r>
            <w:r w:rsidRPr="0052693C">
              <w:rPr>
                <w:rFonts w:ascii="宋体" w:hAnsi="宋体" w:cs="宋体" w:hint="eastAsia"/>
                <w:kern w:val="0"/>
                <w:sz w:val="18"/>
                <w:szCs w:val="18"/>
              </w:rPr>
              <w:t>16TOPS</w:t>
            </w:r>
            <w:r w:rsidRPr="0052693C">
              <w:rPr>
                <w:rFonts w:ascii="宋体" w:hAnsi="宋体" w:cs="宋体" w:hint="eastAsia"/>
                <w:kern w:val="0"/>
                <w:sz w:val="18"/>
                <w:szCs w:val="18"/>
              </w:rPr>
              <w:t>（</w:t>
            </w:r>
            <w:r w:rsidRPr="0052693C">
              <w:rPr>
                <w:rFonts w:ascii="宋体" w:hAnsi="宋体" w:cs="宋体" w:hint="eastAsia"/>
                <w:kern w:val="0"/>
                <w:sz w:val="18"/>
                <w:szCs w:val="18"/>
              </w:rPr>
              <w:t>INT8</w:t>
            </w:r>
            <w:r w:rsidRPr="0052693C">
              <w:rPr>
                <w:rFonts w:ascii="宋体" w:hAnsi="宋体" w:cs="宋体" w:hint="eastAsia"/>
                <w:kern w:val="0"/>
                <w:sz w:val="18"/>
                <w:szCs w:val="18"/>
              </w:rPr>
              <w:t>），显存</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w:t>
            </w:r>
            <w:r w:rsidRPr="0052693C">
              <w:rPr>
                <w:rFonts w:ascii="宋体" w:hAnsi="宋体" w:cs="宋体" w:hint="eastAsia"/>
                <w:kern w:val="0"/>
                <w:sz w:val="18"/>
                <w:szCs w:val="18"/>
              </w:rPr>
              <w:t>8GB LPDDR4</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64bits</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3733MHz</w:t>
            </w:r>
            <w:r w:rsidRPr="0052693C">
              <w:rPr>
                <w:rFonts w:ascii="宋体" w:hAnsi="宋体" w:cs="宋体" w:hint="eastAsia"/>
                <w:kern w:val="0"/>
                <w:sz w:val="18"/>
                <w:szCs w:val="18"/>
              </w:rPr>
              <w:t>；</w:t>
            </w:r>
          </w:p>
          <w:p w:rsidR="00F5644C" w:rsidRPr="0052693C" w:rsidRDefault="00946DE1">
            <w:pPr>
              <w:widowControl/>
              <w:numPr>
                <w:ilvl w:val="0"/>
                <w:numId w:val="51"/>
              </w:numPr>
              <w:spacing w:line="360" w:lineRule="auto"/>
              <w:jc w:val="left"/>
              <w:rPr>
                <w:rFonts w:ascii="宋体" w:hAnsi="宋体" w:cs="宋体"/>
                <w:kern w:val="0"/>
                <w:sz w:val="18"/>
                <w:szCs w:val="18"/>
              </w:rPr>
            </w:pPr>
            <w:r w:rsidRPr="0052693C">
              <w:rPr>
                <w:rFonts w:ascii="宋体" w:hAnsi="宋体" w:cs="宋体" w:hint="eastAsia"/>
                <w:kern w:val="0"/>
                <w:sz w:val="18"/>
                <w:szCs w:val="18"/>
              </w:rPr>
              <w:t>内存：≥</w:t>
            </w:r>
            <w:r w:rsidRPr="0052693C">
              <w:rPr>
                <w:rFonts w:ascii="宋体" w:hAnsi="宋体" w:cs="宋体" w:hint="eastAsia"/>
                <w:kern w:val="0"/>
                <w:sz w:val="18"/>
                <w:szCs w:val="18"/>
              </w:rPr>
              <w:t>8GB DDR3</w:t>
            </w:r>
            <w:r w:rsidRPr="0052693C">
              <w:rPr>
                <w:rFonts w:ascii="宋体" w:hAnsi="宋体" w:cs="宋体" w:hint="eastAsia"/>
                <w:kern w:val="0"/>
                <w:sz w:val="18"/>
                <w:szCs w:val="18"/>
              </w:rPr>
              <w:t>内存；</w:t>
            </w:r>
            <w:r w:rsidRPr="0052693C">
              <w:rPr>
                <w:rFonts w:ascii="宋体" w:hAnsi="宋体" w:cs="宋体" w:hint="eastAsia"/>
                <w:kern w:val="0"/>
                <w:sz w:val="18"/>
                <w:szCs w:val="18"/>
              </w:rPr>
              <w:br/>
            </w:r>
            <w:r w:rsidRPr="0052693C">
              <w:rPr>
                <w:rFonts w:ascii="宋体" w:hAnsi="宋体" w:cs="宋体" w:hint="eastAsia"/>
                <w:kern w:val="0"/>
                <w:sz w:val="18"/>
                <w:szCs w:val="18"/>
              </w:rPr>
              <w:t>硬盘：内置≥</w:t>
            </w:r>
            <w:r w:rsidRPr="0052693C">
              <w:rPr>
                <w:rFonts w:ascii="宋体" w:hAnsi="宋体" w:cs="宋体" w:hint="eastAsia"/>
                <w:kern w:val="0"/>
                <w:sz w:val="18"/>
                <w:szCs w:val="18"/>
              </w:rPr>
              <w:t>1</w:t>
            </w:r>
            <w:r w:rsidRPr="0052693C">
              <w:rPr>
                <w:rFonts w:ascii="宋体" w:hAnsi="宋体" w:cs="宋体" w:hint="eastAsia"/>
                <w:kern w:val="0"/>
                <w:sz w:val="18"/>
                <w:szCs w:val="18"/>
              </w:rPr>
              <w:t>块</w:t>
            </w:r>
            <w:r w:rsidRPr="0052693C">
              <w:rPr>
                <w:rFonts w:ascii="宋体" w:hAnsi="宋体" w:cs="宋体" w:hint="eastAsia"/>
                <w:kern w:val="0"/>
                <w:sz w:val="18"/>
                <w:szCs w:val="18"/>
              </w:rPr>
              <w:t>64GB SSD</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2.5</w:t>
            </w:r>
            <w:r w:rsidRPr="0052693C">
              <w:rPr>
                <w:rFonts w:ascii="宋体" w:hAnsi="宋体" w:cs="宋体" w:hint="eastAsia"/>
                <w:kern w:val="0"/>
                <w:sz w:val="18"/>
                <w:szCs w:val="18"/>
              </w:rPr>
              <w:t>英寸</w:t>
            </w:r>
            <w:r w:rsidRPr="0052693C">
              <w:rPr>
                <w:rFonts w:ascii="宋体" w:hAnsi="宋体" w:cs="宋体" w:hint="eastAsia"/>
                <w:kern w:val="0"/>
                <w:sz w:val="18"/>
                <w:szCs w:val="18"/>
              </w:rPr>
              <w:t>1TB</w:t>
            </w:r>
            <w:r w:rsidRPr="0052693C">
              <w:rPr>
                <w:rFonts w:ascii="宋体" w:hAnsi="宋体" w:cs="宋体" w:hint="eastAsia"/>
                <w:kern w:val="0"/>
                <w:sz w:val="18"/>
                <w:szCs w:val="18"/>
              </w:rPr>
              <w:t>企业级</w:t>
            </w:r>
            <w:r w:rsidRPr="0052693C">
              <w:rPr>
                <w:rFonts w:ascii="宋体" w:hAnsi="宋体" w:cs="宋体" w:hint="eastAsia"/>
                <w:kern w:val="0"/>
                <w:sz w:val="18"/>
                <w:szCs w:val="18"/>
              </w:rPr>
              <w:t>HDD</w:t>
            </w:r>
            <w:r w:rsidRPr="0052693C">
              <w:rPr>
                <w:rFonts w:ascii="宋体" w:hAnsi="宋体" w:cs="宋体" w:hint="eastAsia"/>
                <w:kern w:val="0"/>
                <w:sz w:val="18"/>
                <w:szCs w:val="18"/>
              </w:rPr>
              <w:t>；</w:t>
            </w:r>
          </w:p>
          <w:p w:rsidR="00F5644C" w:rsidRPr="0052693C" w:rsidRDefault="00946DE1">
            <w:pPr>
              <w:widowControl/>
              <w:numPr>
                <w:ilvl w:val="0"/>
                <w:numId w:val="51"/>
              </w:numPr>
              <w:spacing w:line="360" w:lineRule="auto"/>
              <w:jc w:val="left"/>
              <w:rPr>
                <w:rFonts w:ascii="宋体" w:hAnsi="宋体" w:cs="宋体"/>
                <w:kern w:val="0"/>
                <w:sz w:val="18"/>
                <w:szCs w:val="18"/>
              </w:rPr>
            </w:pPr>
            <w:r w:rsidRPr="0052693C">
              <w:rPr>
                <w:rFonts w:ascii="宋体" w:hAnsi="宋体" w:cs="宋体" w:hint="eastAsia"/>
                <w:kern w:val="0"/>
                <w:sz w:val="18"/>
                <w:szCs w:val="18"/>
              </w:rPr>
              <w:t>数据接口：≥</w:t>
            </w:r>
            <w:r w:rsidRPr="0052693C">
              <w:rPr>
                <w:rFonts w:ascii="宋体" w:hAnsi="宋体" w:cs="宋体" w:hint="eastAsia"/>
                <w:kern w:val="0"/>
                <w:sz w:val="18"/>
                <w:szCs w:val="18"/>
              </w:rPr>
              <w:t>2</w:t>
            </w:r>
            <w:r w:rsidRPr="0052693C">
              <w:rPr>
                <w:rFonts w:ascii="宋体" w:hAnsi="宋体" w:cs="宋体" w:hint="eastAsia"/>
                <w:kern w:val="0"/>
                <w:sz w:val="18"/>
                <w:szCs w:val="18"/>
              </w:rPr>
              <w:t>个</w:t>
            </w:r>
            <w:r w:rsidRPr="0052693C">
              <w:rPr>
                <w:rFonts w:ascii="宋体" w:hAnsi="宋体" w:cs="宋体" w:hint="eastAsia"/>
                <w:kern w:val="0"/>
                <w:sz w:val="18"/>
                <w:szCs w:val="18"/>
              </w:rPr>
              <w:t>RJ45</w:t>
            </w:r>
            <w:r w:rsidRPr="0052693C">
              <w:rPr>
                <w:rFonts w:ascii="宋体" w:hAnsi="宋体" w:cs="宋体" w:hint="eastAsia"/>
                <w:kern w:val="0"/>
                <w:sz w:val="18"/>
                <w:szCs w:val="18"/>
              </w:rPr>
              <w:t>千兆网络接口，≥</w:t>
            </w:r>
            <w:r w:rsidRPr="0052693C">
              <w:rPr>
                <w:rFonts w:ascii="宋体" w:hAnsi="宋体" w:cs="宋体" w:hint="eastAsia"/>
                <w:kern w:val="0"/>
                <w:sz w:val="18"/>
                <w:szCs w:val="18"/>
              </w:rPr>
              <w:t>4</w:t>
            </w:r>
            <w:r w:rsidRPr="0052693C">
              <w:rPr>
                <w:rFonts w:ascii="宋体" w:hAnsi="宋体" w:cs="宋体" w:hint="eastAsia"/>
                <w:kern w:val="0"/>
                <w:sz w:val="18"/>
                <w:szCs w:val="18"/>
              </w:rPr>
              <w:t>个</w:t>
            </w:r>
            <w:r w:rsidRPr="0052693C">
              <w:rPr>
                <w:rFonts w:ascii="宋体" w:hAnsi="宋体" w:cs="宋体" w:hint="eastAsia"/>
                <w:kern w:val="0"/>
                <w:sz w:val="18"/>
                <w:szCs w:val="18"/>
              </w:rPr>
              <w:t>USB</w:t>
            </w:r>
            <w:r w:rsidRPr="0052693C">
              <w:rPr>
                <w:rFonts w:ascii="宋体" w:hAnsi="宋体" w:cs="宋体" w:hint="eastAsia"/>
                <w:kern w:val="0"/>
                <w:sz w:val="18"/>
                <w:szCs w:val="18"/>
              </w:rPr>
              <w:t>接口，≥</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VGA</w:t>
            </w:r>
            <w:r w:rsidRPr="0052693C">
              <w:rPr>
                <w:rFonts w:ascii="宋体" w:hAnsi="宋体" w:cs="宋体" w:hint="eastAsia"/>
                <w:kern w:val="0"/>
                <w:sz w:val="18"/>
                <w:szCs w:val="18"/>
              </w:rPr>
              <w:t>接口，≥</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RS232</w:t>
            </w:r>
            <w:r w:rsidRPr="0052693C">
              <w:rPr>
                <w:rFonts w:ascii="宋体" w:hAnsi="宋体" w:cs="宋体" w:hint="eastAsia"/>
                <w:kern w:val="0"/>
                <w:sz w:val="18"/>
                <w:szCs w:val="18"/>
              </w:rPr>
              <w:t>串口，≥</w:t>
            </w:r>
            <w:r w:rsidRPr="0052693C">
              <w:rPr>
                <w:rFonts w:ascii="宋体" w:hAnsi="宋体" w:cs="宋体" w:hint="eastAsia"/>
                <w:kern w:val="0"/>
                <w:sz w:val="18"/>
                <w:szCs w:val="18"/>
              </w:rPr>
              <w:t>8</w:t>
            </w:r>
            <w:r w:rsidRPr="0052693C">
              <w:rPr>
                <w:rFonts w:ascii="宋体" w:hAnsi="宋体" w:cs="宋体" w:hint="eastAsia"/>
                <w:kern w:val="0"/>
                <w:sz w:val="18"/>
                <w:szCs w:val="18"/>
              </w:rPr>
              <w:t>个报警输出，≥</w:t>
            </w:r>
            <w:r w:rsidRPr="0052693C">
              <w:rPr>
                <w:rFonts w:ascii="宋体" w:hAnsi="宋体" w:cs="宋体" w:hint="eastAsia"/>
                <w:kern w:val="0"/>
                <w:sz w:val="18"/>
                <w:szCs w:val="18"/>
              </w:rPr>
              <w:t>4</w:t>
            </w:r>
            <w:r w:rsidRPr="0052693C">
              <w:rPr>
                <w:rFonts w:ascii="宋体" w:hAnsi="宋体" w:cs="宋体" w:hint="eastAsia"/>
                <w:kern w:val="0"/>
                <w:sz w:val="18"/>
                <w:szCs w:val="18"/>
              </w:rPr>
              <w:t>个报警输入接口；</w:t>
            </w:r>
          </w:p>
          <w:p w:rsidR="00F5644C" w:rsidRPr="0052693C" w:rsidRDefault="00946DE1">
            <w:pPr>
              <w:widowControl/>
              <w:numPr>
                <w:ilvl w:val="0"/>
                <w:numId w:val="31"/>
              </w:numPr>
              <w:spacing w:line="360" w:lineRule="auto"/>
              <w:jc w:val="left"/>
              <w:rPr>
                <w:rFonts w:ascii="宋体" w:hAnsi="宋体" w:cs="宋体"/>
                <w:kern w:val="0"/>
                <w:sz w:val="18"/>
                <w:szCs w:val="18"/>
              </w:rPr>
            </w:pPr>
            <w:r w:rsidRPr="0052693C">
              <w:rPr>
                <w:rFonts w:ascii="宋体" w:hAnsi="宋体" w:cs="宋体" w:hint="eastAsia"/>
                <w:kern w:val="0"/>
                <w:sz w:val="18"/>
                <w:szCs w:val="18"/>
              </w:rPr>
              <w:t>产品性能</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具备视频（</w:t>
            </w:r>
            <w:r w:rsidRPr="0052693C">
              <w:rPr>
                <w:rFonts w:ascii="宋体" w:hAnsi="宋体" w:cs="宋体" w:hint="eastAsia"/>
                <w:kern w:val="0"/>
                <w:sz w:val="18"/>
                <w:szCs w:val="18"/>
              </w:rPr>
              <w:t>H.265/H.264</w:t>
            </w:r>
            <w:r w:rsidRPr="0052693C">
              <w:rPr>
                <w:rFonts w:ascii="宋体" w:hAnsi="宋体" w:cs="宋体" w:hint="eastAsia"/>
                <w:kern w:val="0"/>
                <w:sz w:val="18"/>
                <w:szCs w:val="18"/>
              </w:rPr>
              <w:t>）</w:t>
            </w:r>
            <w:r w:rsidRPr="0052693C">
              <w:rPr>
                <w:rFonts w:ascii="宋体" w:hAnsi="宋体" w:cs="宋体" w:hint="eastAsia"/>
                <w:kern w:val="0"/>
                <w:sz w:val="18"/>
                <w:szCs w:val="18"/>
              </w:rPr>
              <w:t>/</w:t>
            </w:r>
            <w:r w:rsidRPr="0052693C">
              <w:rPr>
                <w:rFonts w:ascii="宋体" w:hAnsi="宋体" w:cs="宋体" w:hint="eastAsia"/>
                <w:kern w:val="0"/>
                <w:sz w:val="18"/>
                <w:szCs w:val="18"/>
              </w:rPr>
              <w:t>图片（</w:t>
            </w:r>
            <w:r w:rsidRPr="0052693C">
              <w:rPr>
                <w:rFonts w:ascii="宋体" w:hAnsi="宋体" w:cs="宋体" w:hint="eastAsia"/>
                <w:kern w:val="0"/>
                <w:sz w:val="18"/>
                <w:szCs w:val="18"/>
              </w:rPr>
              <w:t>JPG/JPEG/PNG/BMP/TIF</w:t>
            </w:r>
            <w:r w:rsidRPr="0052693C">
              <w:rPr>
                <w:rFonts w:ascii="宋体" w:hAnsi="宋体" w:cs="宋体" w:hint="eastAsia"/>
                <w:kern w:val="0"/>
                <w:sz w:val="18"/>
                <w:szCs w:val="18"/>
              </w:rPr>
              <w:t>）</w:t>
            </w:r>
            <w:r w:rsidRPr="0052693C">
              <w:rPr>
                <w:rFonts w:ascii="宋体" w:hAnsi="宋体" w:cs="宋体" w:hint="eastAsia"/>
                <w:kern w:val="0"/>
                <w:sz w:val="18"/>
                <w:szCs w:val="18"/>
              </w:rPr>
              <w:t>/</w:t>
            </w:r>
            <w:r w:rsidRPr="0052693C">
              <w:rPr>
                <w:rFonts w:ascii="宋体" w:hAnsi="宋体" w:cs="宋体" w:hint="eastAsia"/>
                <w:kern w:val="0"/>
                <w:sz w:val="18"/>
                <w:szCs w:val="18"/>
              </w:rPr>
              <w:t>录像人脸分析、比对、聚类；</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16</w:t>
            </w:r>
            <w:r w:rsidRPr="0052693C">
              <w:rPr>
                <w:rFonts w:ascii="宋体" w:hAnsi="宋体" w:cs="宋体" w:hint="eastAsia"/>
                <w:kern w:val="0"/>
                <w:sz w:val="18"/>
                <w:szCs w:val="18"/>
              </w:rPr>
              <w:t>路</w:t>
            </w:r>
            <w:r w:rsidRPr="0052693C">
              <w:rPr>
                <w:rFonts w:ascii="宋体" w:hAnsi="宋体" w:cs="宋体" w:hint="eastAsia"/>
                <w:kern w:val="0"/>
                <w:sz w:val="18"/>
                <w:szCs w:val="18"/>
              </w:rPr>
              <w:t>1080P</w:t>
            </w:r>
            <w:r w:rsidRPr="0052693C">
              <w:rPr>
                <w:rFonts w:ascii="宋体" w:hAnsi="宋体" w:cs="宋体" w:hint="eastAsia"/>
                <w:kern w:val="0"/>
                <w:sz w:val="18"/>
                <w:szCs w:val="18"/>
              </w:rPr>
              <w:t>视频人脸分析、比对；</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80</w:t>
            </w:r>
            <w:r w:rsidRPr="0052693C">
              <w:rPr>
                <w:rFonts w:ascii="宋体" w:hAnsi="宋体" w:cs="宋体" w:hint="eastAsia"/>
                <w:kern w:val="0"/>
                <w:sz w:val="18"/>
                <w:szCs w:val="18"/>
              </w:rPr>
              <w:t>张</w:t>
            </w:r>
            <w:r w:rsidRPr="0052693C">
              <w:rPr>
                <w:rFonts w:ascii="宋体" w:hAnsi="宋体" w:cs="宋体" w:hint="eastAsia"/>
                <w:kern w:val="0"/>
                <w:sz w:val="18"/>
                <w:szCs w:val="18"/>
              </w:rPr>
              <w:t>/</w:t>
            </w:r>
            <w:r w:rsidRPr="0052693C">
              <w:rPr>
                <w:rFonts w:ascii="宋体" w:hAnsi="宋体" w:cs="宋体" w:hint="eastAsia"/>
                <w:kern w:val="0"/>
                <w:sz w:val="18"/>
                <w:szCs w:val="18"/>
              </w:rPr>
              <w:t>秒人脸图片分析、比对（单机接入≤</w:t>
            </w:r>
            <w:r w:rsidRPr="0052693C">
              <w:rPr>
                <w:rFonts w:ascii="宋体" w:hAnsi="宋体" w:cs="宋体" w:hint="eastAsia"/>
                <w:kern w:val="0"/>
                <w:sz w:val="18"/>
                <w:szCs w:val="18"/>
              </w:rPr>
              <w:t>80</w:t>
            </w:r>
            <w:r w:rsidRPr="0052693C">
              <w:rPr>
                <w:rFonts w:ascii="宋体" w:hAnsi="宋体" w:cs="宋体" w:hint="eastAsia"/>
                <w:kern w:val="0"/>
                <w:sz w:val="18"/>
                <w:szCs w:val="18"/>
              </w:rPr>
              <w:t>路抓拍机）；</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50</w:t>
            </w:r>
            <w:r w:rsidRPr="0052693C">
              <w:rPr>
                <w:rFonts w:ascii="宋体" w:hAnsi="宋体" w:cs="宋体" w:hint="eastAsia"/>
                <w:kern w:val="0"/>
                <w:sz w:val="18"/>
                <w:szCs w:val="18"/>
              </w:rPr>
              <w:t>万人脸名单库比对报警，支持</w:t>
            </w:r>
            <w:r w:rsidRPr="0052693C">
              <w:rPr>
                <w:rFonts w:ascii="宋体" w:hAnsi="宋体" w:cs="宋体" w:hint="eastAsia"/>
                <w:kern w:val="0"/>
                <w:sz w:val="18"/>
                <w:szCs w:val="18"/>
              </w:rPr>
              <w:t>64</w:t>
            </w:r>
            <w:r w:rsidRPr="0052693C">
              <w:rPr>
                <w:rFonts w:ascii="宋体" w:hAnsi="宋体" w:cs="宋体" w:hint="eastAsia"/>
                <w:kern w:val="0"/>
                <w:sz w:val="18"/>
                <w:szCs w:val="18"/>
              </w:rPr>
              <w:t>个名单库；</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50</w:t>
            </w:r>
            <w:r w:rsidRPr="0052693C">
              <w:rPr>
                <w:rFonts w:ascii="宋体" w:hAnsi="宋体" w:cs="宋体" w:hint="eastAsia"/>
                <w:kern w:val="0"/>
                <w:sz w:val="18"/>
                <w:szCs w:val="18"/>
              </w:rPr>
              <w:t>万人脸静态库；</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6</w:t>
            </w:r>
            <w:r w:rsidRPr="0052693C">
              <w:rPr>
                <w:rFonts w:ascii="宋体" w:hAnsi="宋体" w:cs="宋体" w:hint="eastAsia"/>
                <w:kern w:val="0"/>
                <w:sz w:val="18"/>
                <w:szCs w:val="18"/>
              </w:rPr>
              <w:t>对</w:t>
            </w:r>
            <w:r w:rsidRPr="0052693C">
              <w:rPr>
                <w:rFonts w:ascii="宋体" w:hAnsi="宋体" w:cs="宋体" w:hint="eastAsia"/>
                <w:kern w:val="0"/>
                <w:sz w:val="18"/>
                <w:szCs w:val="18"/>
              </w:rPr>
              <w:t>/</w:t>
            </w:r>
            <w:r w:rsidRPr="0052693C">
              <w:rPr>
                <w:rFonts w:ascii="宋体" w:hAnsi="宋体" w:cs="宋体" w:hint="eastAsia"/>
                <w:kern w:val="0"/>
                <w:sz w:val="18"/>
                <w:szCs w:val="18"/>
              </w:rPr>
              <w:t>秒人脸图片</w:t>
            </w:r>
            <w:r w:rsidRPr="0052693C">
              <w:rPr>
                <w:rFonts w:ascii="宋体" w:hAnsi="宋体" w:cs="宋体" w:hint="eastAsia"/>
                <w:kern w:val="0"/>
                <w:sz w:val="18"/>
                <w:szCs w:val="18"/>
              </w:rPr>
              <w:t>1V1</w:t>
            </w:r>
            <w:r w:rsidRPr="0052693C">
              <w:rPr>
                <w:rFonts w:ascii="宋体" w:hAnsi="宋体" w:cs="宋体" w:hint="eastAsia"/>
                <w:kern w:val="0"/>
                <w:sz w:val="18"/>
                <w:szCs w:val="18"/>
              </w:rPr>
              <w:t>；</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20</w:t>
            </w:r>
            <w:r w:rsidRPr="0052693C">
              <w:rPr>
                <w:rFonts w:ascii="宋体" w:hAnsi="宋体" w:cs="宋体" w:hint="eastAsia"/>
                <w:kern w:val="0"/>
                <w:sz w:val="18"/>
                <w:szCs w:val="18"/>
              </w:rPr>
              <w:t>张</w:t>
            </w:r>
            <w:r w:rsidRPr="0052693C">
              <w:rPr>
                <w:rFonts w:ascii="宋体" w:hAnsi="宋体" w:cs="宋体" w:hint="eastAsia"/>
                <w:kern w:val="0"/>
                <w:sz w:val="18"/>
                <w:szCs w:val="18"/>
              </w:rPr>
              <w:t>/</w:t>
            </w:r>
            <w:r w:rsidRPr="0052693C">
              <w:rPr>
                <w:rFonts w:ascii="宋体" w:hAnsi="宋体" w:cs="宋体" w:hint="eastAsia"/>
                <w:kern w:val="0"/>
                <w:sz w:val="18"/>
                <w:szCs w:val="18"/>
              </w:rPr>
              <w:t>秒身份确认能力（</w:t>
            </w:r>
            <w:r w:rsidRPr="0052693C">
              <w:rPr>
                <w:rFonts w:ascii="宋体" w:hAnsi="宋体" w:cs="宋体" w:hint="eastAsia"/>
                <w:kern w:val="0"/>
                <w:sz w:val="18"/>
                <w:szCs w:val="18"/>
              </w:rPr>
              <w:t>GPU</w:t>
            </w:r>
            <w:r w:rsidRPr="0052693C">
              <w:rPr>
                <w:rFonts w:ascii="宋体" w:hAnsi="宋体" w:cs="宋体" w:hint="eastAsia"/>
                <w:kern w:val="0"/>
                <w:sz w:val="18"/>
                <w:szCs w:val="18"/>
              </w:rPr>
              <w:t>）；</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1</w:t>
            </w:r>
            <w:r w:rsidRPr="0052693C">
              <w:rPr>
                <w:rFonts w:ascii="宋体" w:hAnsi="宋体" w:cs="宋体" w:hint="eastAsia"/>
                <w:kern w:val="0"/>
                <w:sz w:val="18"/>
                <w:szCs w:val="18"/>
              </w:rPr>
              <w:t>张</w:t>
            </w:r>
            <w:r w:rsidRPr="0052693C">
              <w:rPr>
                <w:rFonts w:ascii="宋体" w:hAnsi="宋体" w:cs="宋体" w:hint="eastAsia"/>
                <w:kern w:val="0"/>
                <w:sz w:val="18"/>
                <w:szCs w:val="18"/>
              </w:rPr>
              <w:t>/</w:t>
            </w:r>
            <w:r w:rsidRPr="0052693C">
              <w:rPr>
                <w:rFonts w:ascii="宋体" w:hAnsi="宋体" w:cs="宋体" w:hint="eastAsia"/>
                <w:kern w:val="0"/>
                <w:sz w:val="18"/>
                <w:szCs w:val="18"/>
              </w:rPr>
              <w:t>秒身份确认能力（</w:t>
            </w:r>
            <w:r w:rsidRPr="0052693C">
              <w:rPr>
                <w:rFonts w:ascii="宋体" w:hAnsi="宋体" w:cs="宋体" w:hint="eastAsia"/>
                <w:kern w:val="0"/>
                <w:sz w:val="18"/>
                <w:szCs w:val="18"/>
              </w:rPr>
              <w:t>CPU</w:t>
            </w:r>
            <w:r w:rsidRPr="0052693C">
              <w:rPr>
                <w:rFonts w:ascii="宋体" w:hAnsi="宋体" w:cs="宋体" w:hint="eastAsia"/>
                <w:kern w:val="0"/>
                <w:sz w:val="18"/>
                <w:szCs w:val="18"/>
              </w:rPr>
              <w:t>）；</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支持导入录像分析（人脸录像可同步开启布控）；</w:t>
            </w:r>
          </w:p>
          <w:p w:rsidR="00F5644C" w:rsidRPr="0052693C" w:rsidRDefault="00946DE1">
            <w:pPr>
              <w:widowControl/>
              <w:numPr>
                <w:ilvl w:val="0"/>
                <w:numId w:val="52"/>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100</w:t>
            </w:r>
            <w:r w:rsidRPr="0052693C">
              <w:rPr>
                <w:rFonts w:ascii="宋体" w:hAnsi="宋体" w:cs="宋体" w:hint="eastAsia"/>
                <w:kern w:val="0"/>
                <w:sz w:val="18"/>
                <w:szCs w:val="18"/>
              </w:rPr>
              <w:t>万条图片、结构化属性、模型存储；</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lastRenderedPageBreak/>
              <w:t>9</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NTP</w:t>
            </w:r>
            <w:r w:rsidRPr="0052693C">
              <w:rPr>
                <w:rFonts w:ascii="宋体" w:hAnsi="宋体" w:cs="宋体" w:hint="eastAsia"/>
                <w:kern w:val="0"/>
                <w:sz w:val="18"/>
                <w:szCs w:val="18"/>
              </w:rPr>
              <w:t>校时服务器</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处理器：</w:t>
            </w:r>
            <w:r w:rsidRPr="0052693C">
              <w:rPr>
                <w:rFonts w:ascii="宋体" w:hAnsi="宋体" w:cs="宋体" w:hint="eastAsia"/>
                <w:kern w:val="0"/>
                <w:sz w:val="18"/>
                <w:szCs w:val="18"/>
              </w:rPr>
              <w:t>ARM</w:t>
            </w:r>
            <w:r w:rsidRPr="0052693C">
              <w:rPr>
                <w:rFonts w:ascii="宋体" w:hAnsi="宋体" w:cs="宋体" w:hint="eastAsia"/>
                <w:kern w:val="0"/>
                <w:sz w:val="18"/>
                <w:szCs w:val="18"/>
              </w:rPr>
              <w:t>处理器；</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同步精度：卫星同步精度纳秒级，</w:t>
            </w:r>
            <w:r w:rsidRPr="0052693C">
              <w:rPr>
                <w:rFonts w:ascii="宋体" w:hAnsi="宋体" w:cs="宋体" w:hint="eastAsia"/>
                <w:kern w:val="0"/>
                <w:sz w:val="18"/>
                <w:szCs w:val="18"/>
              </w:rPr>
              <w:t>NTP</w:t>
            </w:r>
            <w:r w:rsidRPr="0052693C">
              <w:rPr>
                <w:rFonts w:ascii="宋体" w:hAnsi="宋体" w:cs="宋体" w:hint="eastAsia"/>
                <w:kern w:val="0"/>
                <w:sz w:val="18"/>
                <w:szCs w:val="18"/>
              </w:rPr>
              <w:t>同步精度毫秒级；</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内存：≥</w:t>
            </w:r>
            <w:r w:rsidRPr="0052693C">
              <w:rPr>
                <w:rFonts w:ascii="宋体" w:hAnsi="宋体" w:cs="宋体" w:hint="eastAsia"/>
                <w:kern w:val="0"/>
                <w:sz w:val="18"/>
                <w:szCs w:val="18"/>
              </w:rPr>
              <w:t>128M</w:t>
            </w:r>
            <w:r w:rsidRPr="0052693C">
              <w:rPr>
                <w:rFonts w:ascii="宋体" w:hAnsi="宋体" w:cs="宋体" w:hint="eastAsia"/>
                <w:kern w:val="0"/>
                <w:sz w:val="18"/>
                <w:szCs w:val="18"/>
              </w:rPr>
              <w:t>；</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授时容量：</w:t>
            </w:r>
            <w:r w:rsidRPr="0052693C">
              <w:rPr>
                <w:rFonts w:ascii="宋体" w:hAnsi="宋体" w:cs="宋体" w:hint="eastAsia"/>
                <w:kern w:val="0"/>
                <w:sz w:val="18"/>
                <w:szCs w:val="18"/>
              </w:rPr>
              <w:t>500</w:t>
            </w:r>
            <w:r w:rsidRPr="0052693C">
              <w:rPr>
                <w:rFonts w:ascii="宋体" w:hAnsi="宋体" w:cs="宋体" w:hint="eastAsia"/>
                <w:kern w:val="0"/>
                <w:sz w:val="18"/>
                <w:szCs w:val="18"/>
              </w:rPr>
              <w:t>次</w:t>
            </w:r>
            <w:r w:rsidRPr="0052693C">
              <w:rPr>
                <w:rFonts w:ascii="宋体" w:hAnsi="宋体" w:cs="宋体" w:hint="eastAsia"/>
                <w:kern w:val="0"/>
                <w:sz w:val="18"/>
                <w:szCs w:val="18"/>
              </w:rPr>
              <w:t>/</w:t>
            </w:r>
            <w:r w:rsidRPr="0052693C">
              <w:rPr>
                <w:rFonts w:ascii="宋体" w:hAnsi="宋体" w:cs="宋体" w:hint="eastAsia"/>
                <w:kern w:val="0"/>
                <w:sz w:val="18"/>
                <w:szCs w:val="18"/>
              </w:rPr>
              <w:t>每秒；</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授时精度：≤</w:t>
            </w:r>
            <w:r w:rsidRPr="0052693C">
              <w:rPr>
                <w:rFonts w:ascii="宋体" w:hAnsi="宋体" w:cs="宋体" w:hint="eastAsia"/>
                <w:kern w:val="0"/>
                <w:sz w:val="18"/>
                <w:szCs w:val="18"/>
              </w:rPr>
              <w:t>1ms</w:t>
            </w:r>
            <w:r w:rsidRPr="0052693C">
              <w:rPr>
                <w:rFonts w:ascii="宋体" w:hAnsi="宋体" w:cs="宋体" w:hint="eastAsia"/>
                <w:kern w:val="0"/>
                <w:sz w:val="18"/>
                <w:szCs w:val="18"/>
              </w:rPr>
              <w:t>；</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授时频段</w:t>
            </w:r>
            <w:r w:rsidRPr="0052693C">
              <w:rPr>
                <w:rFonts w:ascii="宋体" w:hAnsi="宋体" w:cs="宋体" w:hint="eastAsia"/>
                <w:kern w:val="0"/>
                <w:sz w:val="18"/>
                <w:szCs w:val="18"/>
              </w:rPr>
              <w:tab/>
            </w:r>
            <w:r w:rsidRPr="0052693C">
              <w:rPr>
                <w:rFonts w:ascii="宋体" w:hAnsi="宋体" w:cs="宋体" w:hint="eastAsia"/>
                <w:kern w:val="0"/>
                <w:sz w:val="18"/>
                <w:szCs w:val="18"/>
              </w:rPr>
              <w:t>GPS: 1575.42</w:t>
            </w:r>
            <w:r w:rsidRPr="0052693C">
              <w:rPr>
                <w:rFonts w:ascii="宋体" w:hAnsi="宋体" w:cs="宋体" w:hint="eastAsia"/>
                <w:kern w:val="0"/>
                <w:sz w:val="18"/>
                <w:szCs w:val="18"/>
              </w:rPr>
              <w:t>±</w:t>
            </w:r>
            <w:r w:rsidRPr="0052693C">
              <w:rPr>
                <w:rFonts w:ascii="宋体" w:hAnsi="宋体" w:cs="宋体" w:hint="eastAsia"/>
                <w:kern w:val="0"/>
                <w:sz w:val="18"/>
                <w:szCs w:val="18"/>
              </w:rPr>
              <w:t>1.023MHz</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北斗</w:t>
            </w:r>
            <w:r w:rsidRPr="0052693C">
              <w:rPr>
                <w:rFonts w:ascii="宋体" w:hAnsi="宋体" w:cs="宋体" w:hint="eastAsia"/>
                <w:kern w:val="0"/>
                <w:sz w:val="18"/>
                <w:szCs w:val="18"/>
              </w:rPr>
              <w:t>: 1561.098</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2.046MHz </w:t>
            </w:r>
            <w:r w:rsidRPr="0052693C">
              <w:rPr>
                <w:rFonts w:ascii="宋体" w:hAnsi="宋体" w:cs="宋体" w:hint="eastAsia"/>
                <w:kern w:val="0"/>
                <w:sz w:val="18"/>
                <w:szCs w:val="18"/>
              </w:rPr>
              <w:t>；</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软件功能：设备上电或重启后，系统自启校时服务；</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BD/GPS</w:t>
            </w:r>
            <w:r w:rsidRPr="0052693C">
              <w:rPr>
                <w:rFonts w:ascii="宋体" w:hAnsi="宋体" w:cs="宋体" w:hint="eastAsia"/>
                <w:kern w:val="0"/>
                <w:sz w:val="18"/>
                <w:szCs w:val="18"/>
              </w:rPr>
              <w:t>模式对待授时设备进行授时；</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具备对监控设备（</w:t>
            </w:r>
            <w:r w:rsidRPr="0052693C">
              <w:rPr>
                <w:rFonts w:ascii="宋体" w:hAnsi="宋体" w:cs="宋体" w:hint="eastAsia"/>
                <w:kern w:val="0"/>
                <w:sz w:val="18"/>
                <w:szCs w:val="18"/>
              </w:rPr>
              <w:t>DVR</w:t>
            </w:r>
            <w:r w:rsidRPr="0052693C">
              <w:rPr>
                <w:rFonts w:ascii="宋体" w:hAnsi="宋体" w:cs="宋体" w:hint="eastAsia"/>
                <w:kern w:val="0"/>
                <w:sz w:val="18"/>
                <w:szCs w:val="18"/>
              </w:rPr>
              <w:t>、</w:t>
            </w:r>
            <w:r w:rsidRPr="0052693C">
              <w:rPr>
                <w:rFonts w:ascii="宋体" w:hAnsi="宋体" w:cs="宋体" w:hint="eastAsia"/>
                <w:kern w:val="0"/>
                <w:sz w:val="18"/>
                <w:szCs w:val="18"/>
              </w:rPr>
              <w:t>NVR</w:t>
            </w:r>
            <w:r w:rsidRPr="0052693C">
              <w:rPr>
                <w:rFonts w:ascii="宋体" w:hAnsi="宋体" w:cs="宋体" w:hint="eastAsia"/>
                <w:kern w:val="0"/>
                <w:sz w:val="18"/>
                <w:szCs w:val="18"/>
              </w:rPr>
              <w:t>、网络摄像机）、服务器进行授时；</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支持双机心跳</w:t>
            </w:r>
            <w:proofErr w:type="gramStart"/>
            <w:r w:rsidRPr="0052693C">
              <w:rPr>
                <w:rFonts w:ascii="宋体" w:hAnsi="宋体" w:cs="宋体" w:hint="eastAsia"/>
                <w:kern w:val="0"/>
                <w:sz w:val="18"/>
                <w:szCs w:val="18"/>
              </w:rPr>
              <w:t>监测互备功能</w:t>
            </w:r>
            <w:proofErr w:type="gramEnd"/>
            <w:r w:rsidRPr="0052693C">
              <w:rPr>
                <w:rFonts w:ascii="宋体" w:hAnsi="宋体" w:cs="宋体" w:hint="eastAsia"/>
                <w:kern w:val="0"/>
                <w:sz w:val="18"/>
                <w:szCs w:val="18"/>
              </w:rPr>
              <w:t>；</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支持上级</w:t>
            </w:r>
            <w:r w:rsidRPr="0052693C">
              <w:rPr>
                <w:rFonts w:ascii="宋体" w:hAnsi="宋体" w:cs="宋体" w:hint="eastAsia"/>
                <w:kern w:val="0"/>
                <w:sz w:val="18"/>
                <w:szCs w:val="18"/>
              </w:rPr>
              <w:t>NTP</w:t>
            </w:r>
            <w:r w:rsidRPr="0052693C">
              <w:rPr>
                <w:rFonts w:ascii="宋体" w:hAnsi="宋体" w:cs="宋体" w:hint="eastAsia"/>
                <w:kern w:val="0"/>
                <w:sz w:val="18"/>
                <w:szCs w:val="18"/>
              </w:rPr>
              <w:t>设备输入级联；</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可通过</w:t>
            </w:r>
            <w:r w:rsidRPr="0052693C">
              <w:rPr>
                <w:rFonts w:ascii="宋体" w:hAnsi="宋体" w:cs="宋体" w:hint="eastAsia"/>
                <w:kern w:val="0"/>
                <w:sz w:val="18"/>
                <w:szCs w:val="18"/>
              </w:rPr>
              <w:t>WEB</w:t>
            </w:r>
            <w:r w:rsidRPr="0052693C">
              <w:rPr>
                <w:rFonts w:ascii="宋体" w:hAnsi="宋体" w:cs="宋体" w:hint="eastAsia"/>
                <w:kern w:val="0"/>
                <w:sz w:val="18"/>
                <w:szCs w:val="18"/>
              </w:rPr>
              <w:t>管理对</w:t>
            </w:r>
            <w:r w:rsidRPr="0052693C">
              <w:rPr>
                <w:rFonts w:ascii="宋体" w:hAnsi="宋体" w:cs="宋体" w:hint="eastAsia"/>
                <w:kern w:val="0"/>
                <w:sz w:val="18"/>
                <w:szCs w:val="18"/>
              </w:rPr>
              <w:t>NTP</w:t>
            </w:r>
            <w:r w:rsidRPr="0052693C">
              <w:rPr>
                <w:rFonts w:ascii="宋体" w:hAnsi="宋体" w:cs="宋体" w:hint="eastAsia"/>
                <w:kern w:val="0"/>
                <w:sz w:val="18"/>
                <w:szCs w:val="18"/>
              </w:rPr>
              <w:t>时钟进行配置管理；</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NTP</w:t>
            </w:r>
            <w:r w:rsidRPr="0052693C">
              <w:rPr>
                <w:rFonts w:ascii="宋体" w:hAnsi="宋体" w:cs="宋体" w:hint="eastAsia"/>
                <w:kern w:val="0"/>
                <w:sz w:val="18"/>
                <w:szCs w:val="18"/>
              </w:rPr>
              <w:t>告警记录和日志信息查询导出；</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接口</w:t>
            </w:r>
            <w:r w:rsidRPr="0052693C">
              <w:rPr>
                <w:rFonts w:ascii="宋体" w:hAnsi="宋体" w:cs="宋体" w:hint="eastAsia"/>
                <w:kern w:val="0"/>
                <w:sz w:val="18"/>
                <w:szCs w:val="18"/>
              </w:rPr>
              <w:tab/>
              <w:t>2</w:t>
            </w:r>
            <w:r w:rsidRPr="0052693C">
              <w:rPr>
                <w:rFonts w:ascii="宋体" w:hAnsi="宋体" w:cs="宋体" w:hint="eastAsia"/>
                <w:kern w:val="0"/>
                <w:sz w:val="18"/>
                <w:szCs w:val="18"/>
              </w:rPr>
              <w:t>个</w:t>
            </w:r>
            <w:r w:rsidRPr="0052693C">
              <w:rPr>
                <w:rFonts w:ascii="宋体" w:hAnsi="宋体" w:cs="宋体" w:hint="eastAsia"/>
                <w:kern w:val="0"/>
                <w:sz w:val="18"/>
                <w:szCs w:val="18"/>
              </w:rPr>
              <w:t>NTP</w:t>
            </w:r>
            <w:r w:rsidRPr="0052693C">
              <w:rPr>
                <w:rFonts w:ascii="宋体" w:hAnsi="宋体" w:cs="宋体" w:hint="eastAsia"/>
                <w:kern w:val="0"/>
                <w:sz w:val="18"/>
                <w:szCs w:val="18"/>
              </w:rPr>
              <w:t>授时端口（</w:t>
            </w:r>
            <w:r w:rsidRPr="0052693C">
              <w:rPr>
                <w:rFonts w:ascii="宋体" w:hAnsi="宋体" w:cs="宋体" w:hint="eastAsia"/>
                <w:kern w:val="0"/>
                <w:sz w:val="18"/>
                <w:szCs w:val="18"/>
              </w:rPr>
              <w:t>RJ45</w:t>
            </w:r>
            <w:r w:rsidRPr="0052693C">
              <w:rPr>
                <w:rFonts w:ascii="宋体" w:hAnsi="宋体" w:cs="宋体" w:hint="eastAsia"/>
                <w:kern w:val="0"/>
                <w:sz w:val="18"/>
                <w:szCs w:val="18"/>
              </w:rPr>
              <w:t>）：</w:t>
            </w:r>
            <w:r w:rsidRPr="0052693C">
              <w:rPr>
                <w:rFonts w:ascii="宋体" w:hAnsi="宋体" w:cs="宋体" w:hint="eastAsia"/>
                <w:kern w:val="0"/>
                <w:sz w:val="18"/>
                <w:szCs w:val="18"/>
              </w:rPr>
              <w:t>NTP1~NTP2</w:t>
            </w:r>
            <w:r w:rsidRPr="0052693C">
              <w:rPr>
                <w:rFonts w:ascii="宋体" w:hAnsi="宋体" w:cs="宋体" w:hint="eastAsia"/>
                <w:kern w:val="0"/>
                <w:sz w:val="18"/>
                <w:szCs w:val="18"/>
              </w:rPr>
              <w:t>，对外授时接口，位于机箱前部，支持网口绑定；</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GPS/BD</w:t>
            </w:r>
            <w:r w:rsidRPr="0052693C">
              <w:rPr>
                <w:rFonts w:ascii="宋体" w:hAnsi="宋体" w:cs="宋体" w:hint="eastAsia"/>
                <w:kern w:val="0"/>
                <w:sz w:val="18"/>
                <w:szCs w:val="18"/>
              </w:rPr>
              <w:t>天线接口；</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个串口（</w:t>
            </w:r>
            <w:r w:rsidRPr="0052693C">
              <w:rPr>
                <w:rFonts w:ascii="宋体" w:hAnsi="宋体" w:cs="宋体" w:hint="eastAsia"/>
                <w:kern w:val="0"/>
                <w:sz w:val="18"/>
                <w:szCs w:val="18"/>
              </w:rPr>
              <w:t>RJ45</w:t>
            </w:r>
            <w:r w:rsidRPr="0052693C">
              <w:rPr>
                <w:rFonts w:ascii="宋体" w:hAnsi="宋体" w:cs="宋体" w:hint="eastAsia"/>
                <w:kern w:val="0"/>
                <w:sz w:val="18"/>
                <w:szCs w:val="18"/>
              </w:rPr>
              <w:t>）；</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NTP</w:t>
            </w:r>
            <w:r w:rsidRPr="0052693C">
              <w:rPr>
                <w:rFonts w:ascii="宋体" w:hAnsi="宋体" w:cs="宋体" w:hint="eastAsia"/>
                <w:kern w:val="0"/>
                <w:sz w:val="18"/>
                <w:szCs w:val="18"/>
              </w:rPr>
              <w:t>输入口（</w:t>
            </w:r>
            <w:r w:rsidRPr="0052693C">
              <w:rPr>
                <w:rFonts w:ascii="宋体" w:hAnsi="宋体" w:cs="宋体" w:hint="eastAsia"/>
                <w:kern w:val="0"/>
                <w:sz w:val="18"/>
                <w:szCs w:val="18"/>
              </w:rPr>
              <w:t>RJ45</w:t>
            </w:r>
            <w:r w:rsidRPr="0052693C">
              <w:rPr>
                <w:rFonts w:ascii="宋体" w:hAnsi="宋体" w:cs="宋体" w:hint="eastAsia"/>
                <w:kern w:val="0"/>
                <w:sz w:val="18"/>
                <w:szCs w:val="18"/>
              </w:rPr>
              <w:t>）：上级</w:t>
            </w:r>
            <w:r w:rsidRPr="0052693C">
              <w:rPr>
                <w:rFonts w:ascii="宋体" w:hAnsi="宋体" w:cs="宋体" w:hint="eastAsia"/>
                <w:kern w:val="0"/>
                <w:sz w:val="18"/>
                <w:szCs w:val="18"/>
              </w:rPr>
              <w:t>NTP</w:t>
            </w:r>
            <w:r w:rsidRPr="0052693C">
              <w:rPr>
                <w:rFonts w:ascii="宋体" w:hAnsi="宋体" w:cs="宋体" w:hint="eastAsia"/>
                <w:kern w:val="0"/>
                <w:sz w:val="18"/>
                <w:szCs w:val="18"/>
              </w:rPr>
              <w:t>设备输入使用；</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个管理口（</w:t>
            </w:r>
            <w:r w:rsidRPr="0052693C">
              <w:rPr>
                <w:rFonts w:ascii="宋体" w:hAnsi="宋体" w:cs="宋体" w:hint="eastAsia"/>
                <w:kern w:val="0"/>
                <w:sz w:val="18"/>
                <w:szCs w:val="18"/>
              </w:rPr>
              <w:t>RJ45</w:t>
            </w:r>
            <w:r w:rsidRPr="0052693C">
              <w:rPr>
                <w:rFonts w:ascii="宋体" w:hAnsi="宋体" w:cs="宋体" w:hint="eastAsia"/>
                <w:kern w:val="0"/>
                <w:sz w:val="18"/>
                <w:szCs w:val="18"/>
              </w:rPr>
              <w:t>）：接入网络，进入校</w:t>
            </w:r>
            <w:proofErr w:type="gramStart"/>
            <w:r w:rsidRPr="0052693C">
              <w:rPr>
                <w:rFonts w:ascii="宋体" w:hAnsi="宋体" w:cs="宋体" w:hint="eastAsia"/>
                <w:kern w:val="0"/>
                <w:sz w:val="18"/>
                <w:szCs w:val="18"/>
              </w:rPr>
              <w:t>时软件</w:t>
            </w:r>
            <w:proofErr w:type="gramEnd"/>
            <w:r w:rsidRPr="0052693C">
              <w:rPr>
                <w:rFonts w:ascii="宋体" w:hAnsi="宋体" w:cs="宋体" w:hint="eastAsia"/>
                <w:kern w:val="0"/>
                <w:sz w:val="18"/>
                <w:szCs w:val="18"/>
              </w:rPr>
              <w:t>管理页面</w:t>
            </w:r>
            <w:r w:rsidRPr="0052693C">
              <w:rPr>
                <w:rFonts w:ascii="宋体" w:hAnsi="宋体" w:cs="宋体" w:hint="eastAsia"/>
                <w:kern w:val="0"/>
                <w:sz w:val="18"/>
                <w:szCs w:val="18"/>
              </w:rPr>
              <w:t>;</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个</w:t>
            </w:r>
            <w:r w:rsidRPr="0052693C">
              <w:rPr>
                <w:rFonts w:ascii="宋体" w:hAnsi="宋体" w:cs="宋体" w:hint="eastAsia"/>
                <w:kern w:val="0"/>
                <w:sz w:val="18"/>
                <w:szCs w:val="18"/>
              </w:rPr>
              <w:t>1PPS</w:t>
            </w:r>
            <w:r w:rsidRPr="0052693C">
              <w:rPr>
                <w:rFonts w:ascii="宋体" w:hAnsi="宋体" w:cs="宋体" w:hint="eastAsia"/>
                <w:kern w:val="0"/>
                <w:sz w:val="18"/>
                <w:szCs w:val="18"/>
              </w:rPr>
              <w:t>输出口：支持</w:t>
            </w:r>
            <w:r w:rsidRPr="0052693C">
              <w:rPr>
                <w:rFonts w:ascii="宋体" w:hAnsi="宋体" w:cs="宋体" w:hint="eastAsia"/>
                <w:kern w:val="0"/>
                <w:sz w:val="18"/>
                <w:szCs w:val="18"/>
              </w:rPr>
              <w:t>1</w:t>
            </w:r>
            <w:r w:rsidRPr="0052693C">
              <w:rPr>
                <w:rFonts w:ascii="宋体" w:hAnsi="宋体" w:cs="宋体" w:hint="eastAsia"/>
                <w:kern w:val="0"/>
                <w:sz w:val="18"/>
                <w:szCs w:val="18"/>
              </w:rPr>
              <w:t>路</w:t>
            </w:r>
            <w:r w:rsidRPr="0052693C">
              <w:rPr>
                <w:rFonts w:ascii="宋体" w:hAnsi="宋体" w:cs="宋体" w:hint="eastAsia"/>
                <w:kern w:val="0"/>
                <w:sz w:val="18"/>
                <w:szCs w:val="18"/>
              </w:rPr>
              <w:t>1PPS</w:t>
            </w:r>
            <w:r w:rsidRPr="0052693C">
              <w:rPr>
                <w:rFonts w:ascii="宋体" w:hAnsi="宋体" w:cs="宋体" w:hint="eastAsia"/>
                <w:kern w:val="0"/>
                <w:sz w:val="18"/>
                <w:szCs w:val="18"/>
              </w:rPr>
              <w:t>时间输出；</w:t>
            </w:r>
          </w:p>
          <w:p w:rsidR="00F5644C" w:rsidRPr="0052693C" w:rsidRDefault="00946DE1">
            <w:pPr>
              <w:widowControl/>
              <w:numPr>
                <w:ilvl w:val="0"/>
                <w:numId w:val="53"/>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w:t>
            </w:r>
            <w:r w:rsidRPr="0052693C">
              <w:rPr>
                <w:rFonts w:ascii="宋体" w:hAnsi="宋体" w:cs="宋体" w:hint="eastAsia"/>
                <w:kern w:val="0"/>
                <w:sz w:val="18"/>
                <w:szCs w:val="18"/>
              </w:rPr>
              <w:tab/>
              <w:t>1U</w:t>
            </w:r>
            <w:r w:rsidRPr="0052693C">
              <w:rPr>
                <w:rFonts w:ascii="宋体" w:hAnsi="宋体" w:cs="宋体" w:hint="eastAsia"/>
                <w:kern w:val="0"/>
                <w:sz w:val="18"/>
                <w:szCs w:val="18"/>
              </w:rPr>
              <w:t>机架式或壁挂式；</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10</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控制终端</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1.</w:t>
            </w:r>
            <w:r w:rsidRPr="0052693C">
              <w:rPr>
                <w:rFonts w:ascii="宋体" w:hAnsi="宋体" w:cs="宋体" w:hint="eastAsia"/>
                <w:kern w:val="0"/>
                <w:sz w:val="18"/>
                <w:szCs w:val="18"/>
              </w:rPr>
              <w:t>主板：</w:t>
            </w:r>
            <w:r w:rsidRPr="0052693C">
              <w:rPr>
                <w:rFonts w:ascii="宋体" w:hAnsi="宋体" w:cs="宋体" w:hint="eastAsia"/>
                <w:kern w:val="0"/>
                <w:sz w:val="18"/>
                <w:szCs w:val="18"/>
              </w:rPr>
              <w:t>Intel® B560</w:t>
            </w:r>
            <w:r w:rsidRPr="0052693C">
              <w:rPr>
                <w:rFonts w:ascii="宋体" w:hAnsi="宋体" w:cs="宋体" w:hint="eastAsia"/>
                <w:kern w:val="0"/>
                <w:sz w:val="18"/>
                <w:szCs w:val="18"/>
              </w:rPr>
              <w:t>芯片组或以上；</w:t>
            </w:r>
            <w:r w:rsidRPr="0052693C">
              <w:rPr>
                <w:rFonts w:ascii="宋体" w:hAnsi="宋体" w:cs="宋体" w:hint="eastAsia"/>
                <w:kern w:val="0"/>
                <w:sz w:val="18"/>
                <w:szCs w:val="18"/>
              </w:rPr>
              <w:br/>
              <w:t>2.CPU</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Intel </w:t>
            </w:r>
            <w:r w:rsidRPr="0052693C">
              <w:rPr>
                <w:rFonts w:ascii="宋体" w:hAnsi="宋体" w:cs="宋体" w:hint="eastAsia"/>
                <w:kern w:val="0"/>
                <w:sz w:val="18"/>
                <w:szCs w:val="18"/>
              </w:rPr>
              <w:t>酷</w:t>
            </w:r>
            <w:proofErr w:type="gramStart"/>
            <w:r w:rsidRPr="0052693C">
              <w:rPr>
                <w:rFonts w:ascii="宋体" w:hAnsi="宋体" w:cs="宋体" w:hint="eastAsia"/>
                <w:kern w:val="0"/>
                <w:sz w:val="18"/>
                <w:szCs w:val="18"/>
              </w:rPr>
              <w:t>睿</w:t>
            </w:r>
            <w:proofErr w:type="gramEnd"/>
            <w:r w:rsidRPr="0052693C">
              <w:rPr>
                <w:rFonts w:ascii="宋体" w:hAnsi="宋体" w:cs="宋体" w:hint="eastAsia"/>
                <w:kern w:val="0"/>
                <w:sz w:val="18"/>
                <w:szCs w:val="18"/>
              </w:rPr>
              <w:t>i5-11500</w:t>
            </w:r>
            <w:r w:rsidRPr="0052693C">
              <w:rPr>
                <w:rFonts w:ascii="宋体" w:hAnsi="宋体" w:cs="宋体" w:hint="eastAsia"/>
                <w:kern w:val="0"/>
                <w:sz w:val="18"/>
                <w:szCs w:val="18"/>
              </w:rPr>
              <w:t>处理器</w:t>
            </w:r>
            <w:r w:rsidRPr="0052693C">
              <w:rPr>
                <w:rFonts w:ascii="宋体" w:hAnsi="宋体" w:cs="宋体" w:hint="eastAsia"/>
                <w:kern w:val="0"/>
                <w:sz w:val="18"/>
                <w:szCs w:val="18"/>
              </w:rPr>
              <w:t>(2.7GHz</w:t>
            </w:r>
            <w:r w:rsidRPr="0052693C">
              <w:rPr>
                <w:rFonts w:ascii="宋体" w:hAnsi="宋体" w:cs="宋体" w:hint="eastAsia"/>
                <w:kern w:val="0"/>
                <w:sz w:val="18"/>
                <w:szCs w:val="18"/>
              </w:rPr>
              <w:t>主频，三级缓存</w:t>
            </w:r>
            <w:r w:rsidRPr="0052693C">
              <w:rPr>
                <w:rFonts w:ascii="宋体" w:hAnsi="宋体" w:cs="宋体" w:hint="eastAsia"/>
                <w:kern w:val="0"/>
                <w:sz w:val="18"/>
                <w:szCs w:val="18"/>
              </w:rPr>
              <w:t>12MB</w:t>
            </w:r>
            <w:r w:rsidRPr="0052693C">
              <w:rPr>
                <w:rFonts w:ascii="宋体" w:hAnsi="宋体" w:cs="宋体" w:hint="eastAsia"/>
                <w:kern w:val="0"/>
                <w:sz w:val="18"/>
                <w:szCs w:val="18"/>
              </w:rPr>
              <w:t>，</w:t>
            </w:r>
            <w:proofErr w:type="gramStart"/>
            <w:r w:rsidRPr="0052693C">
              <w:rPr>
                <w:rFonts w:ascii="宋体" w:hAnsi="宋体" w:cs="宋体" w:hint="eastAsia"/>
                <w:kern w:val="0"/>
                <w:sz w:val="18"/>
                <w:szCs w:val="18"/>
              </w:rPr>
              <w:t>六核</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或以上；</w:t>
            </w:r>
            <w:r w:rsidRPr="0052693C">
              <w:rPr>
                <w:rFonts w:ascii="宋体" w:hAnsi="宋体" w:cs="宋体" w:hint="eastAsia"/>
                <w:kern w:val="0"/>
                <w:sz w:val="18"/>
                <w:szCs w:val="18"/>
              </w:rPr>
              <w:br/>
              <w:t>3.</w:t>
            </w:r>
            <w:r w:rsidRPr="0052693C">
              <w:rPr>
                <w:rFonts w:ascii="宋体" w:hAnsi="宋体" w:cs="宋体" w:hint="eastAsia"/>
                <w:kern w:val="0"/>
                <w:sz w:val="18"/>
                <w:szCs w:val="18"/>
              </w:rPr>
              <w:t>内存：≥</w:t>
            </w:r>
            <w:r w:rsidRPr="0052693C">
              <w:rPr>
                <w:rFonts w:ascii="宋体" w:hAnsi="宋体" w:cs="宋体" w:hint="eastAsia"/>
                <w:kern w:val="0"/>
                <w:sz w:val="18"/>
                <w:szCs w:val="18"/>
              </w:rPr>
              <w:t>16GB 3200MHz DDR4</w:t>
            </w:r>
            <w:r w:rsidRPr="0052693C">
              <w:rPr>
                <w:rFonts w:ascii="宋体" w:hAnsi="宋体" w:cs="宋体" w:hint="eastAsia"/>
                <w:kern w:val="0"/>
                <w:sz w:val="18"/>
                <w:szCs w:val="18"/>
              </w:rPr>
              <w:t>，最高支持</w:t>
            </w:r>
            <w:r w:rsidRPr="0052693C">
              <w:rPr>
                <w:rFonts w:ascii="宋体" w:hAnsi="宋体" w:cs="宋体" w:hint="eastAsia"/>
                <w:kern w:val="0"/>
                <w:sz w:val="18"/>
                <w:szCs w:val="18"/>
              </w:rPr>
              <w:t>64GB</w:t>
            </w:r>
            <w:r w:rsidRPr="0052693C">
              <w:rPr>
                <w:rFonts w:ascii="宋体" w:hAnsi="宋体" w:cs="宋体" w:hint="eastAsia"/>
                <w:kern w:val="0"/>
                <w:sz w:val="18"/>
                <w:szCs w:val="18"/>
              </w:rPr>
              <w:t>；</w:t>
            </w:r>
            <w:r w:rsidRPr="0052693C">
              <w:rPr>
                <w:rFonts w:ascii="宋体" w:hAnsi="宋体" w:cs="宋体" w:hint="eastAsia"/>
                <w:kern w:val="0"/>
                <w:sz w:val="18"/>
                <w:szCs w:val="18"/>
              </w:rPr>
              <w:br/>
              <w:t>4.</w:t>
            </w:r>
            <w:r w:rsidRPr="0052693C">
              <w:rPr>
                <w:rFonts w:ascii="宋体" w:hAnsi="宋体" w:cs="宋体" w:hint="eastAsia"/>
                <w:kern w:val="0"/>
                <w:sz w:val="18"/>
                <w:szCs w:val="18"/>
              </w:rPr>
              <w:t>硬盘：≥</w:t>
            </w:r>
            <w:r w:rsidRPr="0052693C">
              <w:rPr>
                <w:rFonts w:ascii="宋体" w:hAnsi="宋体" w:cs="宋体" w:hint="eastAsia"/>
                <w:kern w:val="0"/>
                <w:sz w:val="18"/>
                <w:szCs w:val="18"/>
              </w:rPr>
              <w:t xml:space="preserve">512GB </w:t>
            </w:r>
            <w:r w:rsidRPr="0052693C">
              <w:rPr>
                <w:rFonts w:ascii="宋体" w:hAnsi="宋体" w:cs="宋体" w:hint="eastAsia"/>
                <w:kern w:val="0"/>
                <w:sz w:val="18"/>
                <w:szCs w:val="18"/>
              </w:rPr>
              <w:t>M.2 PCIe NVMe</w:t>
            </w:r>
            <w:r w:rsidRPr="0052693C">
              <w:rPr>
                <w:rFonts w:ascii="宋体" w:hAnsi="宋体" w:cs="宋体" w:hint="eastAsia"/>
                <w:kern w:val="0"/>
                <w:sz w:val="18"/>
                <w:szCs w:val="18"/>
              </w:rPr>
              <w:t>固态硬盘；</w:t>
            </w:r>
            <w:r w:rsidRPr="0052693C">
              <w:rPr>
                <w:rFonts w:ascii="宋体" w:hAnsi="宋体" w:cs="宋体" w:hint="eastAsia"/>
                <w:kern w:val="0"/>
                <w:sz w:val="18"/>
                <w:szCs w:val="18"/>
              </w:rPr>
              <w:br/>
              <w:t>5.</w:t>
            </w:r>
            <w:r w:rsidRPr="0052693C">
              <w:rPr>
                <w:rFonts w:ascii="宋体" w:hAnsi="宋体" w:cs="宋体" w:hint="eastAsia"/>
                <w:kern w:val="0"/>
                <w:sz w:val="18"/>
                <w:szCs w:val="18"/>
              </w:rPr>
              <w:t>显卡：集成显卡；</w:t>
            </w:r>
            <w:r w:rsidRPr="0052693C">
              <w:rPr>
                <w:rFonts w:ascii="宋体" w:hAnsi="宋体" w:cs="宋体" w:hint="eastAsia"/>
                <w:kern w:val="0"/>
                <w:sz w:val="18"/>
                <w:szCs w:val="18"/>
              </w:rPr>
              <w:br/>
              <w:t>6.</w:t>
            </w:r>
            <w:r w:rsidRPr="0052693C">
              <w:rPr>
                <w:rFonts w:ascii="宋体" w:hAnsi="宋体" w:cs="宋体" w:hint="eastAsia"/>
                <w:kern w:val="0"/>
                <w:sz w:val="18"/>
                <w:szCs w:val="18"/>
              </w:rPr>
              <w:t>网卡：集成</w:t>
            </w:r>
            <w:r w:rsidRPr="0052693C">
              <w:rPr>
                <w:rFonts w:ascii="宋体" w:hAnsi="宋体" w:cs="宋体" w:hint="eastAsia"/>
                <w:kern w:val="0"/>
                <w:sz w:val="18"/>
                <w:szCs w:val="18"/>
              </w:rPr>
              <w:t xml:space="preserve">10/100/1000M </w:t>
            </w:r>
            <w:r w:rsidRPr="0052693C">
              <w:rPr>
                <w:rFonts w:ascii="宋体" w:hAnsi="宋体" w:cs="宋体" w:hint="eastAsia"/>
                <w:kern w:val="0"/>
                <w:sz w:val="18"/>
                <w:szCs w:val="18"/>
              </w:rPr>
              <w:t>以太网卡；</w:t>
            </w:r>
            <w:r w:rsidRPr="0052693C">
              <w:rPr>
                <w:rFonts w:ascii="宋体" w:hAnsi="宋体" w:cs="宋体" w:hint="eastAsia"/>
                <w:kern w:val="0"/>
                <w:sz w:val="18"/>
                <w:szCs w:val="18"/>
              </w:rPr>
              <w:br/>
              <w:t>7.</w:t>
            </w:r>
            <w:r w:rsidRPr="0052693C">
              <w:rPr>
                <w:rFonts w:ascii="宋体" w:hAnsi="宋体" w:cs="宋体" w:hint="eastAsia"/>
                <w:kern w:val="0"/>
                <w:sz w:val="18"/>
                <w:szCs w:val="18"/>
              </w:rPr>
              <w:t>接口：前置≥</w:t>
            </w:r>
            <w:r w:rsidRPr="0052693C">
              <w:rPr>
                <w:rFonts w:ascii="宋体" w:hAnsi="宋体" w:cs="宋体" w:hint="eastAsia"/>
                <w:kern w:val="0"/>
                <w:sz w:val="18"/>
                <w:szCs w:val="18"/>
              </w:rPr>
              <w:t>2</w:t>
            </w:r>
            <w:r w:rsidRPr="0052693C">
              <w:rPr>
                <w:rFonts w:ascii="宋体" w:hAnsi="宋体" w:cs="宋体" w:hint="eastAsia"/>
                <w:kern w:val="0"/>
                <w:sz w:val="18"/>
                <w:szCs w:val="18"/>
              </w:rPr>
              <w:t>个</w:t>
            </w:r>
            <w:r w:rsidRPr="0052693C">
              <w:rPr>
                <w:rFonts w:ascii="宋体" w:hAnsi="宋体" w:cs="宋体" w:hint="eastAsia"/>
                <w:kern w:val="0"/>
                <w:sz w:val="18"/>
                <w:szCs w:val="18"/>
              </w:rPr>
              <w:t>USB 3.2 G1</w:t>
            </w:r>
            <w:r w:rsidRPr="0052693C">
              <w:rPr>
                <w:rFonts w:ascii="宋体" w:hAnsi="宋体" w:cs="宋体" w:hint="eastAsia"/>
                <w:kern w:val="0"/>
                <w:sz w:val="18"/>
                <w:szCs w:val="18"/>
              </w:rPr>
              <w:t>，后置≥</w:t>
            </w:r>
            <w:r w:rsidRPr="0052693C">
              <w:rPr>
                <w:rFonts w:ascii="宋体" w:hAnsi="宋体" w:cs="宋体" w:hint="eastAsia"/>
                <w:kern w:val="0"/>
                <w:sz w:val="18"/>
                <w:szCs w:val="18"/>
              </w:rPr>
              <w:t>4</w:t>
            </w:r>
            <w:r w:rsidRPr="0052693C">
              <w:rPr>
                <w:rFonts w:ascii="宋体" w:hAnsi="宋体" w:cs="宋体" w:hint="eastAsia"/>
                <w:kern w:val="0"/>
                <w:sz w:val="18"/>
                <w:szCs w:val="18"/>
              </w:rPr>
              <w:t>个</w:t>
            </w:r>
            <w:r w:rsidRPr="0052693C">
              <w:rPr>
                <w:rFonts w:ascii="宋体" w:hAnsi="宋体" w:cs="宋体" w:hint="eastAsia"/>
                <w:kern w:val="0"/>
                <w:sz w:val="18"/>
                <w:szCs w:val="18"/>
              </w:rPr>
              <w:t>USB3.2 G1</w:t>
            </w:r>
            <w:r w:rsidRPr="0052693C">
              <w:rPr>
                <w:rFonts w:ascii="宋体" w:hAnsi="宋体" w:cs="宋体" w:hint="eastAsia"/>
                <w:kern w:val="0"/>
                <w:sz w:val="18"/>
                <w:szCs w:val="18"/>
              </w:rPr>
              <w:t>、</w:t>
            </w:r>
            <w:r w:rsidRPr="0052693C">
              <w:rPr>
                <w:rFonts w:ascii="宋体" w:hAnsi="宋体" w:cs="宋体" w:hint="eastAsia"/>
                <w:kern w:val="0"/>
                <w:sz w:val="18"/>
                <w:szCs w:val="18"/>
              </w:rPr>
              <w:t>1</w:t>
            </w:r>
            <w:r w:rsidRPr="0052693C">
              <w:rPr>
                <w:rFonts w:ascii="宋体" w:hAnsi="宋体" w:cs="宋体" w:hint="eastAsia"/>
                <w:kern w:val="0"/>
                <w:sz w:val="18"/>
                <w:szCs w:val="18"/>
              </w:rPr>
              <w:t>组</w:t>
            </w:r>
            <w:r w:rsidRPr="0052693C">
              <w:rPr>
                <w:rFonts w:ascii="宋体" w:hAnsi="宋体" w:cs="宋体" w:hint="eastAsia"/>
                <w:kern w:val="0"/>
                <w:sz w:val="18"/>
                <w:szCs w:val="18"/>
              </w:rPr>
              <w:t>PS/2</w:t>
            </w:r>
            <w:r w:rsidRPr="0052693C">
              <w:rPr>
                <w:rFonts w:ascii="宋体" w:hAnsi="宋体" w:cs="宋体" w:hint="eastAsia"/>
                <w:kern w:val="0"/>
                <w:sz w:val="18"/>
                <w:szCs w:val="18"/>
              </w:rPr>
              <w:t>接口、</w:t>
            </w:r>
            <w:r w:rsidRPr="0052693C">
              <w:rPr>
                <w:rFonts w:ascii="宋体" w:hAnsi="宋体" w:cs="宋体" w:hint="eastAsia"/>
                <w:kern w:val="0"/>
                <w:sz w:val="18"/>
                <w:szCs w:val="18"/>
              </w:rPr>
              <w:t>1</w:t>
            </w:r>
            <w:r w:rsidRPr="0052693C">
              <w:rPr>
                <w:rFonts w:ascii="宋体" w:hAnsi="宋体" w:cs="宋体" w:hint="eastAsia"/>
                <w:kern w:val="0"/>
                <w:sz w:val="18"/>
                <w:szCs w:val="18"/>
              </w:rPr>
              <w:t>个串口、</w:t>
            </w:r>
            <w:r w:rsidRPr="0052693C">
              <w:rPr>
                <w:rFonts w:ascii="宋体" w:hAnsi="宋体" w:cs="宋体" w:hint="eastAsia"/>
                <w:kern w:val="0"/>
                <w:sz w:val="18"/>
                <w:szCs w:val="18"/>
              </w:rPr>
              <w:t>VGA+HDMI</w:t>
            </w:r>
            <w:r w:rsidRPr="0052693C">
              <w:rPr>
                <w:rFonts w:ascii="宋体" w:hAnsi="宋体" w:cs="宋体" w:hint="eastAsia"/>
                <w:kern w:val="0"/>
                <w:sz w:val="18"/>
                <w:szCs w:val="18"/>
              </w:rPr>
              <w:t>接口（</w:t>
            </w:r>
            <w:r w:rsidRPr="0052693C">
              <w:rPr>
                <w:rFonts w:ascii="宋体" w:hAnsi="宋体" w:cs="宋体" w:hint="eastAsia"/>
                <w:kern w:val="0"/>
                <w:sz w:val="18"/>
                <w:szCs w:val="18"/>
              </w:rPr>
              <w:t>VGA</w:t>
            </w:r>
            <w:r w:rsidRPr="0052693C">
              <w:rPr>
                <w:rFonts w:ascii="宋体" w:hAnsi="宋体" w:cs="宋体" w:hint="eastAsia"/>
                <w:kern w:val="0"/>
                <w:sz w:val="18"/>
                <w:szCs w:val="18"/>
              </w:rPr>
              <w:t>非转接）；</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br/>
              <w:t>8.</w:t>
            </w:r>
            <w:r w:rsidRPr="0052693C">
              <w:rPr>
                <w:rFonts w:ascii="宋体" w:hAnsi="宋体" w:cs="宋体" w:hint="eastAsia"/>
                <w:kern w:val="0"/>
                <w:sz w:val="18"/>
                <w:szCs w:val="18"/>
              </w:rPr>
              <w:t>扩展槽：≥</w:t>
            </w:r>
            <w:r w:rsidRPr="0052693C">
              <w:rPr>
                <w:rFonts w:ascii="宋体" w:hAnsi="宋体" w:cs="宋体" w:hint="eastAsia"/>
                <w:kern w:val="0"/>
                <w:sz w:val="18"/>
                <w:szCs w:val="18"/>
              </w:rPr>
              <w:t>1</w:t>
            </w:r>
            <w:r w:rsidRPr="0052693C">
              <w:rPr>
                <w:rFonts w:ascii="宋体" w:hAnsi="宋体" w:cs="宋体" w:hint="eastAsia"/>
                <w:kern w:val="0"/>
                <w:sz w:val="18"/>
                <w:szCs w:val="18"/>
              </w:rPr>
              <w:t>个全高</w:t>
            </w:r>
            <w:r w:rsidRPr="0052693C">
              <w:rPr>
                <w:rFonts w:ascii="宋体" w:hAnsi="宋体" w:cs="宋体" w:hint="eastAsia"/>
                <w:kern w:val="0"/>
                <w:sz w:val="18"/>
                <w:szCs w:val="18"/>
              </w:rPr>
              <w:t>PCI</w:t>
            </w:r>
            <w:r w:rsidRPr="0052693C">
              <w:rPr>
                <w:rFonts w:ascii="宋体" w:hAnsi="宋体" w:cs="宋体" w:hint="eastAsia"/>
                <w:kern w:val="0"/>
                <w:sz w:val="18"/>
                <w:szCs w:val="18"/>
              </w:rPr>
              <w:t>（非</w:t>
            </w:r>
            <w:r w:rsidRPr="0052693C">
              <w:rPr>
                <w:rFonts w:ascii="宋体" w:hAnsi="宋体" w:cs="宋体" w:hint="eastAsia"/>
                <w:kern w:val="0"/>
                <w:sz w:val="18"/>
                <w:szCs w:val="18"/>
              </w:rPr>
              <w:t>PCIe</w:t>
            </w:r>
            <w:r w:rsidRPr="0052693C">
              <w:rPr>
                <w:rFonts w:ascii="宋体" w:hAnsi="宋体" w:cs="宋体" w:hint="eastAsia"/>
                <w:kern w:val="0"/>
                <w:sz w:val="18"/>
                <w:szCs w:val="18"/>
              </w:rPr>
              <w:t>）插槽；</w:t>
            </w:r>
            <w:r w:rsidRPr="0052693C">
              <w:rPr>
                <w:rFonts w:ascii="宋体" w:hAnsi="宋体" w:cs="宋体" w:hint="eastAsia"/>
                <w:kern w:val="0"/>
                <w:sz w:val="18"/>
                <w:szCs w:val="18"/>
              </w:rPr>
              <w:br/>
              <w:t>9.</w:t>
            </w:r>
            <w:r w:rsidRPr="0052693C">
              <w:rPr>
                <w:rFonts w:ascii="宋体" w:hAnsi="宋体" w:cs="宋体" w:hint="eastAsia"/>
                <w:kern w:val="0"/>
                <w:sz w:val="18"/>
                <w:szCs w:val="18"/>
              </w:rPr>
              <w:t>大机箱：可立可卧，容量≥</w:t>
            </w:r>
            <w:r w:rsidRPr="0052693C">
              <w:rPr>
                <w:rFonts w:ascii="宋体" w:hAnsi="宋体" w:cs="宋体" w:hint="eastAsia"/>
                <w:kern w:val="0"/>
                <w:sz w:val="18"/>
                <w:szCs w:val="18"/>
              </w:rPr>
              <w:t>14L</w:t>
            </w:r>
            <w:r w:rsidRPr="0052693C">
              <w:rPr>
                <w:rFonts w:ascii="宋体" w:hAnsi="宋体" w:cs="宋体" w:hint="eastAsia"/>
                <w:kern w:val="0"/>
                <w:sz w:val="18"/>
                <w:szCs w:val="18"/>
              </w:rPr>
              <w:t>；</w:t>
            </w:r>
            <w:r w:rsidRPr="0052693C">
              <w:rPr>
                <w:rFonts w:ascii="宋体" w:hAnsi="宋体" w:cs="宋体" w:hint="eastAsia"/>
                <w:kern w:val="0"/>
                <w:sz w:val="18"/>
                <w:szCs w:val="18"/>
              </w:rPr>
              <w:br/>
              <w:t>10.</w:t>
            </w:r>
            <w:r w:rsidRPr="0052693C">
              <w:rPr>
                <w:rFonts w:ascii="宋体" w:hAnsi="宋体" w:cs="宋体" w:hint="eastAsia"/>
                <w:kern w:val="0"/>
                <w:sz w:val="18"/>
                <w:szCs w:val="18"/>
              </w:rPr>
              <w:t>电源：≥</w:t>
            </w:r>
            <w:r w:rsidRPr="0052693C">
              <w:rPr>
                <w:rFonts w:ascii="宋体" w:hAnsi="宋体" w:cs="宋体" w:hint="eastAsia"/>
                <w:kern w:val="0"/>
                <w:sz w:val="18"/>
                <w:szCs w:val="18"/>
              </w:rPr>
              <w:t>360W</w:t>
            </w:r>
            <w:r w:rsidRPr="0052693C">
              <w:rPr>
                <w:rFonts w:ascii="宋体" w:hAnsi="宋体" w:cs="宋体" w:hint="eastAsia"/>
                <w:kern w:val="0"/>
                <w:sz w:val="18"/>
                <w:szCs w:val="18"/>
              </w:rPr>
              <w:t>高效</w:t>
            </w:r>
            <w:r w:rsidRPr="0052693C">
              <w:rPr>
                <w:rFonts w:ascii="宋体" w:hAnsi="宋体" w:cs="宋体" w:hint="eastAsia"/>
                <w:kern w:val="0"/>
                <w:sz w:val="18"/>
                <w:szCs w:val="18"/>
              </w:rPr>
              <w:t>PSU</w:t>
            </w:r>
            <w:r w:rsidRPr="0052693C">
              <w:rPr>
                <w:rFonts w:ascii="宋体" w:hAnsi="宋体" w:cs="宋体" w:hint="eastAsia"/>
                <w:kern w:val="0"/>
                <w:sz w:val="18"/>
                <w:szCs w:val="18"/>
              </w:rPr>
              <w:t>电源；</w:t>
            </w:r>
            <w:r w:rsidRPr="0052693C">
              <w:rPr>
                <w:rFonts w:ascii="宋体" w:hAnsi="宋体" w:cs="宋体" w:hint="eastAsia"/>
                <w:kern w:val="0"/>
                <w:sz w:val="18"/>
                <w:szCs w:val="18"/>
              </w:rPr>
              <w:br/>
              <w:t>11.</w:t>
            </w:r>
            <w:r w:rsidRPr="0052693C">
              <w:rPr>
                <w:rFonts w:ascii="宋体" w:hAnsi="宋体" w:cs="宋体" w:hint="eastAsia"/>
                <w:kern w:val="0"/>
                <w:sz w:val="18"/>
                <w:szCs w:val="18"/>
              </w:rPr>
              <w:t>键盘、鼠标：</w:t>
            </w:r>
            <w:r w:rsidRPr="0052693C">
              <w:rPr>
                <w:rFonts w:ascii="宋体" w:hAnsi="宋体" w:cs="宋体" w:hint="eastAsia"/>
                <w:kern w:val="0"/>
                <w:sz w:val="18"/>
                <w:szCs w:val="18"/>
              </w:rPr>
              <w:t>USB</w:t>
            </w:r>
            <w:r w:rsidRPr="0052693C">
              <w:rPr>
                <w:rFonts w:ascii="宋体" w:hAnsi="宋体" w:cs="宋体" w:hint="eastAsia"/>
                <w:kern w:val="0"/>
                <w:sz w:val="18"/>
                <w:szCs w:val="18"/>
              </w:rPr>
              <w:t>键盘和鼠标，与主机同品牌；</w:t>
            </w:r>
            <w:r w:rsidRPr="0052693C">
              <w:rPr>
                <w:rFonts w:ascii="宋体" w:hAnsi="宋体" w:cs="宋体" w:hint="eastAsia"/>
                <w:kern w:val="0"/>
                <w:sz w:val="18"/>
                <w:szCs w:val="18"/>
              </w:rPr>
              <w:br/>
              <w:t>12.</w:t>
            </w:r>
            <w:r w:rsidRPr="0052693C">
              <w:rPr>
                <w:rFonts w:ascii="宋体" w:hAnsi="宋体" w:cs="宋体" w:hint="eastAsia"/>
                <w:kern w:val="0"/>
                <w:sz w:val="18"/>
                <w:szCs w:val="18"/>
              </w:rPr>
              <w:t>操作系统：出厂预装</w:t>
            </w:r>
            <w:r w:rsidRPr="0052693C">
              <w:rPr>
                <w:rFonts w:ascii="宋体" w:hAnsi="宋体" w:cs="宋体" w:hint="eastAsia"/>
                <w:kern w:val="0"/>
                <w:sz w:val="18"/>
                <w:szCs w:val="18"/>
              </w:rPr>
              <w:t>Win10 64</w:t>
            </w:r>
            <w:r w:rsidRPr="0052693C">
              <w:rPr>
                <w:rFonts w:ascii="宋体" w:hAnsi="宋体" w:cs="宋体" w:hint="eastAsia"/>
                <w:kern w:val="0"/>
                <w:sz w:val="18"/>
                <w:szCs w:val="18"/>
              </w:rPr>
              <w:t>位正版中文操作系统；</w:t>
            </w:r>
            <w:r w:rsidRPr="0052693C">
              <w:rPr>
                <w:rFonts w:ascii="宋体" w:hAnsi="宋体" w:cs="宋体" w:hint="eastAsia"/>
                <w:kern w:val="0"/>
                <w:sz w:val="18"/>
                <w:szCs w:val="18"/>
              </w:rPr>
              <w:br/>
              <w:t>13.</w:t>
            </w:r>
            <w:r w:rsidRPr="0052693C">
              <w:rPr>
                <w:rFonts w:ascii="宋体" w:hAnsi="宋体" w:cs="宋体" w:hint="eastAsia"/>
                <w:kern w:val="0"/>
                <w:sz w:val="18"/>
                <w:szCs w:val="18"/>
              </w:rPr>
              <w:t>显示器：≥</w:t>
            </w:r>
            <w:r w:rsidRPr="0052693C">
              <w:rPr>
                <w:rFonts w:ascii="宋体" w:hAnsi="宋体" w:cs="宋体" w:hint="eastAsia"/>
                <w:kern w:val="0"/>
                <w:sz w:val="18"/>
                <w:szCs w:val="18"/>
              </w:rPr>
              <w:t>23.8</w:t>
            </w:r>
            <w:r w:rsidRPr="0052693C">
              <w:rPr>
                <w:rFonts w:ascii="宋体" w:hAnsi="宋体" w:cs="宋体" w:hint="eastAsia"/>
                <w:kern w:val="0"/>
                <w:sz w:val="18"/>
                <w:szCs w:val="18"/>
              </w:rPr>
              <w:t>英寸</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高清显示器，与主机同品牌，</w:t>
            </w:r>
            <w:proofErr w:type="gramStart"/>
            <w:r w:rsidRPr="0052693C">
              <w:rPr>
                <w:rFonts w:ascii="宋体" w:hAnsi="宋体" w:cs="宋体" w:hint="eastAsia"/>
                <w:kern w:val="0"/>
                <w:sz w:val="18"/>
                <w:szCs w:val="18"/>
              </w:rPr>
              <w:t>标配自</w:t>
            </w:r>
            <w:proofErr w:type="gramEnd"/>
            <w:r w:rsidRPr="0052693C">
              <w:rPr>
                <w:rFonts w:ascii="宋体" w:hAnsi="宋体" w:cs="宋体" w:hint="eastAsia"/>
                <w:kern w:val="0"/>
                <w:sz w:val="18"/>
                <w:szCs w:val="18"/>
              </w:rPr>
              <w:t>带</w:t>
            </w:r>
            <w:r w:rsidRPr="0052693C">
              <w:rPr>
                <w:rFonts w:ascii="宋体" w:hAnsi="宋体" w:cs="宋体" w:hint="eastAsia"/>
                <w:kern w:val="0"/>
                <w:sz w:val="18"/>
                <w:szCs w:val="18"/>
              </w:rPr>
              <w:t>VGA+HDMI</w:t>
            </w:r>
            <w:r w:rsidRPr="0052693C">
              <w:rPr>
                <w:rFonts w:ascii="宋体" w:hAnsi="宋体" w:cs="宋体" w:hint="eastAsia"/>
                <w:kern w:val="0"/>
                <w:sz w:val="18"/>
                <w:szCs w:val="18"/>
              </w:rPr>
              <w:t>双接口</w:t>
            </w:r>
            <w:r w:rsidRPr="0052693C">
              <w:rPr>
                <w:rFonts w:ascii="宋体" w:hAnsi="宋体" w:cs="宋体" w:hint="eastAsia"/>
                <w:kern w:val="0"/>
                <w:sz w:val="18"/>
                <w:szCs w:val="18"/>
              </w:rPr>
              <w:t>;</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lastRenderedPageBreak/>
              <w:t>11</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LCD</w:t>
            </w:r>
            <w:r w:rsidRPr="0052693C">
              <w:rPr>
                <w:rFonts w:ascii="宋体" w:hAnsi="宋体" w:cs="宋体" w:hint="eastAsia"/>
                <w:kern w:val="0"/>
                <w:sz w:val="18"/>
                <w:szCs w:val="18"/>
              </w:rPr>
              <w:t>拼接屏</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与原有的</w:t>
            </w:r>
            <w:r w:rsidRPr="0052693C">
              <w:rPr>
                <w:rFonts w:ascii="宋体" w:hAnsi="宋体" w:cs="宋体" w:hint="eastAsia"/>
                <w:kern w:val="0"/>
                <w:sz w:val="18"/>
                <w:szCs w:val="18"/>
              </w:rPr>
              <w:t>LCD</w:t>
            </w:r>
            <w:r w:rsidRPr="0052693C">
              <w:rPr>
                <w:rFonts w:ascii="宋体" w:hAnsi="宋体" w:cs="宋体" w:hint="eastAsia"/>
                <w:kern w:val="0"/>
                <w:sz w:val="18"/>
                <w:szCs w:val="18"/>
              </w:rPr>
              <w:t>屏组成</w:t>
            </w:r>
            <w:r w:rsidRPr="0052693C">
              <w:rPr>
                <w:rFonts w:ascii="宋体" w:hAnsi="宋体" w:cs="宋体" w:hint="eastAsia"/>
                <w:kern w:val="0"/>
                <w:sz w:val="18"/>
                <w:szCs w:val="18"/>
              </w:rPr>
              <w:t>3*3</w:t>
            </w:r>
            <w:r w:rsidRPr="0052693C">
              <w:rPr>
                <w:rFonts w:ascii="宋体" w:hAnsi="宋体" w:cs="宋体" w:hint="eastAsia"/>
                <w:kern w:val="0"/>
                <w:sz w:val="18"/>
                <w:szCs w:val="18"/>
              </w:rPr>
              <w:t>的拼接（原有</w:t>
            </w:r>
            <w:r w:rsidRPr="0052693C">
              <w:rPr>
                <w:rFonts w:ascii="宋体" w:hAnsi="宋体" w:cs="宋体" w:hint="eastAsia"/>
                <w:kern w:val="0"/>
                <w:sz w:val="18"/>
                <w:szCs w:val="18"/>
              </w:rPr>
              <w:t>2*3</w:t>
            </w:r>
            <w:r w:rsidRPr="0052693C">
              <w:rPr>
                <w:rFonts w:ascii="宋体" w:hAnsi="宋体" w:cs="宋体" w:hint="eastAsia"/>
                <w:kern w:val="0"/>
                <w:sz w:val="18"/>
                <w:szCs w:val="18"/>
              </w:rPr>
              <w:t>，</w:t>
            </w:r>
            <w:r w:rsidRPr="0052693C">
              <w:rPr>
                <w:rFonts w:ascii="宋体" w:hAnsi="宋体" w:cs="宋体" w:hint="eastAsia"/>
                <w:kern w:val="0"/>
                <w:sz w:val="18"/>
                <w:szCs w:val="18"/>
              </w:rPr>
              <w:t>55</w:t>
            </w:r>
            <w:r w:rsidRPr="0052693C">
              <w:rPr>
                <w:rFonts w:ascii="宋体" w:hAnsi="宋体" w:cs="宋体" w:hint="eastAsia"/>
                <w:kern w:val="0"/>
                <w:sz w:val="18"/>
                <w:szCs w:val="18"/>
              </w:rPr>
              <w:t>寸，拼缝：</w:t>
            </w:r>
            <w:r w:rsidRPr="0052693C">
              <w:rPr>
                <w:rFonts w:ascii="宋体" w:hAnsi="宋体" w:cs="宋体" w:hint="eastAsia"/>
                <w:kern w:val="0"/>
                <w:sz w:val="18"/>
                <w:szCs w:val="18"/>
              </w:rPr>
              <w:t>1.8mm</w:t>
            </w:r>
            <w:r w:rsidRPr="0052693C">
              <w:rPr>
                <w:rFonts w:ascii="宋体" w:hAnsi="宋体" w:cs="宋体" w:hint="eastAsia"/>
                <w:kern w:val="0"/>
                <w:sz w:val="18"/>
                <w:szCs w:val="18"/>
              </w:rPr>
              <w:t>）；</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屏幕尺寸：</w:t>
            </w:r>
            <w:r w:rsidRPr="0052693C">
              <w:rPr>
                <w:rFonts w:ascii="宋体" w:hAnsi="宋体" w:cs="宋体" w:hint="eastAsia"/>
                <w:kern w:val="0"/>
                <w:sz w:val="18"/>
                <w:szCs w:val="18"/>
              </w:rPr>
              <w:t>55</w:t>
            </w:r>
            <w:r w:rsidRPr="0052693C">
              <w:rPr>
                <w:rFonts w:ascii="宋体" w:hAnsi="宋体" w:cs="宋体" w:hint="eastAsia"/>
                <w:kern w:val="0"/>
                <w:sz w:val="18"/>
                <w:szCs w:val="18"/>
              </w:rPr>
              <w:t>寸；</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色彩一致性高、亮度一致性高；</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16</w:t>
            </w:r>
            <w:r w:rsidRPr="0052693C">
              <w:rPr>
                <w:rFonts w:ascii="宋体" w:hAnsi="宋体" w:cs="宋体" w:hint="eastAsia"/>
                <w:kern w:val="0"/>
                <w:sz w:val="18"/>
                <w:szCs w:val="18"/>
              </w:rPr>
              <w:t>块屏同源信号自拼接；</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物理分辨率≥</w:t>
            </w:r>
            <w:r w:rsidRPr="0052693C">
              <w:rPr>
                <w:rFonts w:ascii="宋体" w:hAnsi="宋体" w:cs="宋体" w:hint="eastAsia"/>
                <w:kern w:val="0"/>
                <w:sz w:val="18"/>
                <w:szCs w:val="18"/>
              </w:rPr>
              <w:t>1920*1080</w:t>
            </w:r>
            <w:r w:rsidRPr="0052693C">
              <w:rPr>
                <w:rFonts w:ascii="宋体" w:hAnsi="宋体" w:cs="宋体" w:hint="eastAsia"/>
                <w:kern w:val="0"/>
                <w:sz w:val="18"/>
                <w:szCs w:val="18"/>
              </w:rPr>
              <w:t>；</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视角可达≥</w:t>
            </w:r>
            <w:r w:rsidRPr="0052693C">
              <w:rPr>
                <w:rFonts w:ascii="宋体" w:hAnsi="宋体" w:cs="宋体" w:hint="eastAsia"/>
                <w:kern w:val="0"/>
                <w:sz w:val="18"/>
                <w:szCs w:val="18"/>
              </w:rPr>
              <w:t>178</w:t>
            </w:r>
            <w:r w:rsidRPr="0052693C">
              <w:rPr>
                <w:rFonts w:ascii="宋体" w:hAnsi="宋体" w:cs="宋体" w:hint="eastAsia"/>
                <w:kern w:val="0"/>
                <w:sz w:val="18"/>
                <w:szCs w:val="18"/>
              </w:rPr>
              <w:t>°；</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支持壁挂、落地、吊装等多种安装方式；</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采用金属外壳，防辐射、防磁场、防强电场干扰；</w:t>
            </w:r>
          </w:p>
          <w:p w:rsidR="00F5644C" w:rsidRPr="0052693C" w:rsidRDefault="00946DE1">
            <w:pPr>
              <w:widowControl/>
              <w:numPr>
                <w:ilvl w:val="0"/>
                <w:numId w:val="54"/>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HDMI/VGA/CVBS</w:t>
            </w:r>
            <w:proofErr w:type="gramStart"/>
            <w:r w:rsidRPr="0052693C">
              <w:rPr>
                <w:rFonts w:ascii="宋体" w:hAnsi="宋体" w:cs="宋体" w:hint="eastAsia"/>
                <w:kern w:val="0"/>
                <w:sz w:val="18"/>
                <w:szCs w:val="18"/>
              </w:rPr>
              <w:t>信号环</w:t>
            </w:r>
            <w:proofErr w:type="gramEnd"/>
            <w:r w:rsidRPr="0052693C">
              <w:rPr>
                <w:rFonts w:ascii="宋体" w:hAnsi="宋体" w:cs="宋体" w:hint="eastAsia"/>
                <w:kern w:val="0"/>
                <w:sz w:val="18"/>
                <w:szCs w:val="18"/>
              </w:rPr>
              <w:t>通功能。</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12</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拼接屏支架</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3*3</w:t>
            </w:r>
            <w:r w:rsidRPr="0052693C">
              <w:rPr>
                <w:rFonts w:ascii="宋体" w:hAnsi="宋体" w:cs="宋体" w:hint="eastAsia"/>
                <w:kern w:val="0"/>
                <w:sz w:val="18"/>
                <w:szCs w:val="18"/>
              </w:rPr>
              <w:t>拼接屏支架，前维护液压伸缩支架、模块化设计，屏体离地高度根据现场条件定制。</w:t>
            </w:r>
          </w:p>
        </w:tc>
      </w:tr>
      <w:tr w:rsidR="00F5644C" w:rsidRPr="0052693C">
        <w:tc>
          <w:tcPr>
            <w:tcW w:w="5000" w:type="pct"/>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b/>
                <w:bCs/>
                <w:kern w:val="0"/>
                <w:sz w:val="18"/>
                <w:szCs w:val="18"/>
              </w:rPr>
              <w:t>三、道闸</w:t>
            </w:r>
          </w:p>
        </w:tc>
      </w:tr>
      <w:tr w:rsidR="00F5644C" w:rsidRPr="0052693C">
        <w:trPr>
          <w:trHeight w:val="460"/>
        </w:trPr>
        <w:tc>
          <w:tcPr>
            <w:tcW w:w="394" w:type="pct"/>
            <w:vMerge w:val="restart"/>
            <w:tcBorders>
              <w:top w:val="single" w:sz="4" w:space="0" w:color="auto"/>
              <w:left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Cs w:val="21"/>
              </w:rPr>
              <w:t>1</w:t>
            </w:r>
          </w:p>
        </w:tc>
        <w:tc>
          <w:tcPr>
            <w:tcW w:w="480" w:type="pct"/>
            <w:vMerge w:val="restart"/>
            <w:tcBorders>
              <w:top w:val="single" w:sz="4" w:space="0" w:color="auto"/>
              <w:left w:val="nil"/>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北门进出口道闸</w:t>
            </w:r>
          </w:p>
        </w:tc>
        <w:tc>
          <w:tcPr>
            <w:tcW w:w="436" w:type="pct"/>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道闸</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55"/>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配置道</w:t>
            </w:r>
            <w:proofErr w:type="gramEnd"/>
            <w:r w:rsidRPr="0052693C">
              <w:rPr>
                <w:rFonts w:ascii="宋体" w:hAnsi="宋体" w:cs="宋体" w:hint="eastAsia"/>
                <w:kern w:val="0"/>
                <w:sz w:val="18"/>
                <w:szCs w:val="18"/>
              </w:rPr>
              <w:t>闸，含</w:t>
            </w:r>
            <w:r w:rsidRPr="0052693C">
              <w:rPr>
                <w:rFonts w:ascii="宋体" w:hAnsi="宋体" w:cs="宋体" w:hint="eastAsia"/>
                <w:kern w:val="0"/>
                <w:sz w:val="18"/>
                <w:szCs w:val="18"/>
              </w:rPr>
              <w:t>4</w:t>
            </w:r>
            <w:r w:rsidRPr="0052693C">
              <w:rPr>
                <w:rFonts w:ascii="宋体" w:hAnsi="宋体" w:cs="宋体" w:hint="eastAsia"/>
                <w:kern w:val="0"/>
                <w:sz w:val="18"/>
                <w:szCs w:val="18"/>
              </w:rPr>
              <w:t>米栅栏、含雷达；</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高度集成：快速道闸、智能抓拍机、补光灯、</w:t>
            </w:r>
            <w:r w:rsidRPr="0052693C">
              <w:rPr>
                <w:rFonts w:ascii="宋体" w:hAnsi="宋体" w:cs="宋体" w:hint="eastAsia"/>
                <w:kern w:val="0"/>
                <w:sz w:val="18"/>
                <w:szCs w:val="18"/>
              </w:rPr>
              <w:t>LED</w:t>
            </w:r>
            <w:r w:rsidRPr="0052693C">
              <w:rPr>
                <w:rFonts w:ascii="宋体" w:hAnsi="宋体" w:cs="宋体" w:hint="eastAsia"/>
                <w:kern w:val="0"/>
                <w:sz w:val="18"/>
                <w:szCs w:val="18"/>
              </w:rPr>
              <w:t>屏</w:t>
            </w:r>
            <w:r w:rsidRPr="0052693C">
              <w:rPr>
                <w:rFonts w:ascii="宋体" w:hAnsi="宋体" w:cs="宋体" w:hint="eastAsia"/>
                <w:kern w:val="0"/>
                <w:sz w:val="18"/>
                <w:szCs w:val="18"/>
              </w:rPr>
              <w:t>/LCD</w:t>
            </w:r>
            <w:r w:rsidRPr="0052693C">
              <w:rPr>
                <w:rFonts w:ascii="宋体" w:hAnsi="宋体" w:cs="宋体" w:hint="eastAsia"/>
                <w:kern w:val="0"/>
                <w:sz w:val="18"/>
                <w:szCs w:val="18"/>
              </w:rPr>
              <w:t>屏、防砸雷达、求助按钮、语音播报、语音对讲于一体；配置≥</w:t>
            </w:r>
            <w:r w:rsidRPr="0052693C">
              <w:rPr>
                <w:rFonts w:ascii="宋体" w:hAnsi="宋体" w:cs="宋体" w:hint="eastAsia"/>
                <w:kern w:val="0"/>
                <w:sz w:val="18"/>
                <w:szCs w:val="18"/>
              </w:rPr>
              <w:t>400</w:t>
            </w:r>
            <w:r w:rsidRPr="0052693C">
              <w:rPr>
                <w:rFonts w:ascii="宋体" w:hAnsi="宋体" w:cs="宋体" w:hint="eastAsia"/>
                <w:kern w:val="0"/>
                <w:sz w:val="18"/>
                <w:szCs w:val="18"/>
              </w:rPr>
              <w:t>万高清摄像机，栅栏、雷达及≥</w:t>
            </w:r>
            <w:r w:rsidRPr="0052693C">
              <w:rPr>
                <w:rFonts w:ascii="宋体" w:hAnsi="宋体" w:cs="宋体" w:hint="eastAsia"/>
                <w:kern w:val="0"/>
                <w:sz w:val="18"/>
                <w:szCs w:val="18"/>
              </w:rPr>
              <w:t>21.5</w:t>
            </w:r>
            <w:r w:rsidRPr="0052693C">
              <w:rPr>
                <w:rFonts w:ascii="宋体" w:hAnsi="宋体" w:cs="宋体" w:hint="eastAsia"/>
                <w:kern w:val="0"/>
                <w:sz w:val="18"/>
                <w:szCs w:val="18"/>
              </w:rPr>
              <w:t>寸显示屏</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杆子类型：栅栏；</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运行噪音：≤</w:t>
            </w:r>
            <w:r w:rsidRPr="0052693C">
              <w:rPr>
                <w:rFonts w:ascii="宋体" w:hAnsi="宋体" w:cs="宋体" w:hint="eastAsia"/>
                <w:kern w:val="0"/>
                <w:sz w:val="18"/>
                <w:szCs w:val="18"/>
              </w:rPr>
              <w:t>65dB</w:t>
            </w:r>
            <w:r w:rsidRPr="0052693C">
              <w:rPr>
                <w:rFonts w:ascii="宋体" w:hAnsi="宋体" w:cs="宋体" w:hint="eastAsia"/>
                <w:kern w:val="0"/>
                <w:sz w:val="18"/>
                <w:szCs w:val="18"/>
              </w:rPr>
              <w:t>；</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遥控距离：</w:t>
            </w:r>
            <w:r w:rsidRPr="0052693C">
              <w:rPr>
                <w:rFonts w:ascii="宋体" w:hAnsi="宋体" w:cs="宋体" w:hint="eastAsia"/>
                <w:kern w:val="0"/>
                <w:sz w:val="18"/>
                <w:szCs w:val="18"/>
              </w:rPr>
              <w:t>40</w:t>
            </w:r>
            <w:r w:rsidRPr="0052693C">
              <w:rPr>
                <w:rFonts w:ascii="宋体" w:hAnsi="宋体" w:cs="宋体" w:hint="eastAsia"/>
                <w:kern w:val="0"/>
                <w:sz w:val="18"/>
                <w:szCs w:val="18"/>
              </w:rPr>
              <w:t>米内；</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杆子长度：</w:t>
            </w:r>
            <w:r w:rsidRPr="0052693C">
              <w:rPr>
                <w:rFonts w:ascii="宋体" w:hAnsi="宋体" w:cs="宋体" w:hint="eastAsia"/>
                <w:kern w:val="0"/>
                <w:sz w:val="18"/>
                <w:szCs w:val="18"/>
              </w:rPr>
              <w:t>4</w:t>
            </w:r>
            <w:r w:rsidRPr="0052693C">
              <w:rPr>
                <w:rFonts w:ascii="宋体" w:hAnsi="宋体" w:cs="宋体" w:hint="eastAsia"/>
                <w:kern w:val="0"/>
                <w:sz w:val="18"/>
                <w:szCs w:val="18"/>
              </w:rPr>
              <w:t>米；</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道闸方向：右向；</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运行速度：</w:t>
            </w:r>
            <w:r w:rsidRPr="0052693C">
              <w:rPr>
                <w:rFonts w:ascii="宋体" w:hAnsi="宋体" w:cs="宋体" w:hint="eastAsia"/>
                <w:kern w:val="0"/>
                <w:sz w:val="18"/>
                <w:szCs w:val="18"/>
              </w:rPr>
              <w:t xml:space="preserve">  3s</w:t>
            </w:r>
            <w:r w:rsidRPr="0052693C">
              <w:rPr>
                <w:rFonts w:ascii="宋体" w:hAnsi="宋体" w:cs="宋体" w:hint="eastAsia"/>
                <w:kern w:val="0"/>
                <w:sz w:val="18"/>
                <w:szCs w:val="18"/>
              </w:rPr>
              <w:t>、</w:t>
            </w:r>
            <w:r w:rsidRPr="0052693C">
              <w:rPr>
                <w:rFonts w:ascii="宋体" w:hAnsi="宋体" w:cs="宋体" w:hint="eastAsia"/>
                <w:kern w:val="0"/>
                <w:sz w:val="18"/>
                <w:szCs w:val="18"/>
              </w:rPr>
              <w:t>4s</w:t>
            </w:r>
            <w:r w:rsidRPr="0052693C">
              <w:rPr>
                <w:rFonts w:ascii="宋体" w:hAnsi="宋体" w:cs="宋体" w:hint="eastAsia"/>
                <w:kern w:val="0"/>
                <w:sz w:val="18"/>
                <w:szCs w:val="18"/>
              </w:rPr>
              <w:t>、</w:t>
            </w:r>
            <w:r w:rsidRPr="0052693C">
              <w:rPr>
                <w:rFonts w:ascii="宋体" w:hAnsi="宋体" w:cs="宋体" w:hint="eastAsia"/>
                <w:kern w:val="0"/>
                <w:sz w:val="18"/>
                <w:szCs w:val="18"/>
              </w:rPr>
              <w:t>5s</w:t>
            </w:r>
            <w:r w:rsidRPr="0052693C">
              <w:rPr>
                <w:rFonts w:ascii="宋体" w:hAnsi="宋体" w:cs="宋体" w:hint="eastAsia"/>
                <w:kern w:val="0"/>
                <w:sz w:val="18"/>
                <w:szCs w:val="18"/>
              </w:rPr>
              <w:t>；</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机箱材质：</w:t>
            </w:r>
            <w:r w:rsidRPr="0052693C">
              <w:rPr>
                <w:rFonts w:ascii="宋体" w:hAnsi="宋体" w:cs="宋体" w:hint="eastAsia"/>
                <w:kern w:val="0"/>
                <w:sz w:val="18"/>
                <w:szCs w:val="18"/>
              </w:rPr>
              <w:t>2mm</w:t>
            </w:r>
            <w:r w:rsidRPr="0052693C">
              <w:rPr>
                <w:rFonts w:ascii="宋体" w:hAnsi="宋体" w:cs="宋体" w:hint="eastAsia"/>
                <w:kern w:val="0"/>
                <w:sz w:val="18"/>
                <w:szCs w:val="18"/>
              </w:rPr>
              <w:t>冷轧钢板</w:t>
            </w:r>
          </w:p>
          <w:p w:rsidR="00F5644C" w:rsidRPr="0052693C" w:rsidRDefault="00946DE1">
            <w:pPr>
              <w:widowControl/>
              <w:numPr>
                <w:ilvl w:val="0"/>
                <w:numId w:val="55"/>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报警功能：发生以下情况之</w:t>
            </w:r>
            <w:proofErr w:type="gramStart"/>
            <w:r w:rsidRPr="0052693C">
              <w:rPr>
                <w:rFonts w:ascii="宋体" w:hAnsi="宋体" w:cs="宋体" w:hint="eastAsia"/>
                <w:kern w:val="0"/>
                <w:sz w:val="18"/>
                <w:szCs w:val="18"/>
              </w:rPr>
              <w:t>一时应</w:t>
            </w:r>
            <w:proofErr w:type="gramEnd"/>
            <w:r w:rsidRPr="0052693C">
              <w:rPr>
                <w:rFonts w:ascii="宋体" w:hAnsi="宋体" w:cs="宋体" w:hint="eastAsia"/>
                <w:kern w:val="0"/>
                <w:sz w:val="18"/>
                <w:szCs w:val="18"/>
              </w:rPr>
              <w:t>产生本地报警或异地传输报警：</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当识读到未授权的车辆标识时；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当识读到已设定须提示的车辆标识时。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当未经正常操作而使出入口挡车器开启时。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当通讯发生故障时。（以公安部检测报告为准）</w:t>
            </w:r>
          </w:p>
        </w:tc>
      </w:tr>
      <w:tr w:rsidR="00F5644C" w:rsidRPr="0052693C">
        <w:tc>
          <w:tcPr>
            <w:tcW w:w="394" w:type="pct"/>
            <w:vMerge/>
            <w:tcBorders>
              <w:left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80" w:type="pct"/>
            <w:vMerge/>
            <w:tcBorders>
              <w:left w:val="nil"/>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36" w:type="pct"/>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抓拍显示一体机</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57"/>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配置抓拍显示一体机，集智能抓拍机、补光灯、</w:t>
            </w:r>
            <w:r w:rsidRPr="0052693C">
              <w:rPr>
                <w:rFonts w:ascii="宋体" w:hAnsi="宋体" w:cs="宋体" w:hint="eastAsia"/>
                <w:kern w:val="0"/>
                <w:sz w:val="18"/>
                <w:szCs w:val="18"/>
              </w:rPr>
              <w:t>LED</w:t>
            </w:r>
            <w:r w:rsidRPr="0052693C">
              <w:rPr>
                <w:rFonts w:ascii="宋体" w:hAnsi="宋体" w:cs="宋体" w:hint="eastAsia"/>
                <w:kern w:val="0"/>
                <w:sz w:val="18"/>
                <w:szCs w:val="18"/>
              </w:rPr>
              <w:t>屏</w:t>
            </w:r>
            <w:r w:rsidRPr="0052693C">
              <w:rPr>
                <w:rFonts w:ascii="宋体" w:hAnsi="宋体" w:cs="宋体" w:hint="eastAsia"/>
                <w:kern w:val="0"/>
                <w:sz w:val="18"/>
                <w:szCs w:val="18"/>
              </w:rPr>
              <w:t>/LCD</w:t>
            </w:r>
            <w:r w:rsidRPr="0052693C">
              <w:rPr>
                <w:rFonts w:ascii="宋体" w:hAnsi="宋体" w:cs="宋体" w:hint="eastAsia"/>
                <w:kern w:val="0"/>
                <w:sz w:val="18"/>
                <w:szCs w:val="18"/>
              </w:rPr>
              <w:t>屏、求助按钮、语音播报、语音对讲于一体；</w:t>
            </w:r>
          </w:p>
          <w:p w:rsidR="00F5644C" w:rsidRPr="0052693C" w:rsidRDefault="00946DE1">
            <w:pPr>
              <w:widowControl/>
              <w:numPr>
                <w:ilvl w:val="0"/>
                <w:numId w:val="57"/>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报警功能：</w:t>
            </w:r>
          </w:p>
          <w:p w:rsidR="00F5644C" w:rsidRPr="0052693C" w:rsidRDefault="00946DE1">
            <w:pPr>
              <w:widowControl/>
              <w:numPr>
                <w:ilvl w:val="0"/>
                <w:numId w:val="58"/>
              </w:numPr>
              <w:spacing w:line="360" w:lineRule="auto"/>
              <w:jc w:val="left"/>
              <w:rPr>
                <w:rFonts w:ascii="宋体" w:hAnsi="宋体" w:cs="宋体"/>
                <w:kern w:val="0"/>
                <w:sz w:val="18"/>
                <w:szCs w:val="18"/>
              </w:rPr>
            </w:pPr>
            <w:r w:rsidRPr="0052693C">
              <w:rPr>
                <w:rFonts w:ascii="宋体" w:hAnsi="宋体" w:cs="宋体" w:hint="eastAsia"/>
                <w:kern w:val="0"/>
                <w:sz w:val="18"/>
                <w:szCs w:val="18"/>
              </w:rPr>
              <w:t>当识读到未授权的车辆标识时；</w:t>
            </w:r>
          </w:p>
          <w:p w:rsidR="00F5644C" w:rsidRPr="0052693C" w:rsidRDefault="00946DE1">
            <w:pPr>
              <w:widowControl/>
              <w:numPr>
                <w:ilvl w:val="0"/>
                <w:numId w:val="58"/>
              </w:numPr>
              <w:spacing w:line="360" w:lineRule="auto"/>
              <w:jc w:val="left"/>
              <w:rPr>
                <w:rFonts w:ascii="宋体" w:hAnsi="宋体" w:cs="宋体"/>
                <w:kern w:val="0"/>
                <w:sz w:val="18"/>
                <w:szCs w:val="18"/>
              </w:rPr>
            </w:pPr>
            <w:r w:rsidRPr="0052693C">
              <w:rPr>
                <w:rFonts w:ascii="宋体" w:hAnsi="宋体" w:cs="宋体" w:hint="eastAsia"/>
                <w:kern w:val="0"/>
                <w:sz w:val="18"/>
                <w:szCs w:val="18"/>
              </w:rPr>
              <w:t>当识读到已设定须提示的车辆标识时；</w:t>
            </w:r>
          </w:p>
          <w:p w:rsidR="00F5644C" w:rsidRPr="0052693C" w:rsidRDefault="00946DE1">
            <w:pPr>
              <w:widowControl/>
              <w:numPr>
                <w:ilvl w:val="0"/>
                <w:numId w:val="58"/>
              </w:numPr>
              <w:spacing w:line="360" w:lineRule="auto"/>
              <w:jc w:val="left"/>
              <w:rPr>
                <w:rFonts w:ascii="宋体" w:hAnsi="宋体" w:cs="宋体"/>
                <w:kern w:val="0"/>
                <w:sz w:val="18"/>
                <w:szCs w:val="18"/>
              </w:rPr>
            </w:pPr>
            <w:r w:rsidRPr="0052693C">
              <w:rPr>
                <w:rFonts w:ascii="宋体" w:hAnsi="宋体" w:cs="宋体" w:hint="eastAsia"/>
                <w:kern w:val="0"/>
                <w:sz w:val="18"/>
                <w:szCs w:val="18"/>
              </w:rPr>
              <w:t>当未经正常操作而使出入口挡车器开启时；</w:t>
            </w:r>
          </w:p>
          <w:p w:rsidR="00F5644C" w:rsidRPr="0052693C" w:rsidRDefault="00946DE1">
            <w:pPr>
              <w:widowControl/>
              <w:numPr>
                <w:ilvl w:val="0"/>
                <w:numId w:val="58"/>
              </w:numPr>
              <w:spacing w:line="360" w:lineRule="auto"/>
              <w:jc w:val="left"/>
              <w:rPr>
                <w:rFonts w:ascii="宋体" w:hAnsi="宋体" w:cs="宋体"/>
                <w:kern w:val="0"/>
                <w:sz w:val="18"/>
                <w:szCs w:val="18"/>
              </w:rPr>
            </w:pPr>
            <w:r w:rsidRPr="0052693C">
              <w:rPr>
                <w:rFonts w:ascii="宋体" w:hAnsi="宋体" w:cs="宋体" w:hint="eastAsia"/>
                <w:kern w:val="0"/>
                <w:sz w:val="18"/>
                <w:szCs w:val="18"/>
              </w:rPr>
              <w:t>当通讯发生故障时；</w:t>
            </w:r>
          </w:p>
        </w:tc>
      </w:tr>
      <w:tr w:rsidR="00F5644C" w:rsidRPr="0052693C">
        <w:tc>
          <w:tcPr>
            <w:tcW w:w="394" w:type="pct"/>
            <w:vMerge/>
            <w:tcBorders>
              <w:left w:val="single" w:sz="4" w:space="0" w:color="auto"/>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80" w:type="pct"/>
            <w:vMerge/>
            <w:tcBorders>
              <w:left w:val="nil"/>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36" w:type="pct"/>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textAlignment w:val="center"/>
              <w:rPr>
                <w:rFonts w:ascii="宋体" w:hAnsi="宋体" w:cs="宋体"/>
                <w:sz w:val="18"/>
                <w:szCs w:val="18"/>
              </w:rPr>
            </w:pPr>
            <w:r w:rsidRPr="0052693C">
              <w:rPr>
                <w:rFonts w:ascii="宋体" w:hAnsi="宋体" w:cs="宋体" w:hint="eastAsia"/>
                <w:kern w:val="0"/>
                <w:sz w:val="18"/>
                <w:szCs w:val="18"/>
              </w:rPr>
              <w:t>控制终端</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t>处理器：</w:t>
            </w:r>
            <w:r w:rsidRPr="0052693C">
              <w:rPr>
                <w:rFonts w:ascii="宋体" w:hAnsi="宋体" w:cs="宋体" w:hint="eastAsia"/>
                <w:kern w:val="0"/>
                <w:sz w:val="18"/>
                <w:szCs w:val="18"/>
              </w:rPr>
              <w:t>Intel Bay Trail</w:t>
            </w:r>
            <w:r w:rsidRPr="0052693C">
              <w:rPr>
                <w:rFonts w:ascii="宋体" w:hAnsi="宋体" w:cs="宋体" w:hint="eastAsia"/>
                <w:kern w:val="0"/>
                <w:sz w:val="18"/>
                <w:szCs w:val="18"/>
              </w:rPr>
              <w:t>平台处理器或以上；</w:t>
            </w:r>
          </w:p>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t>内存：≥</w:t>
            </w:r>
            <w:r w:rsidRPr="0052693C">
              <w:rPr>
                <w:rFonts w:ascii="宋体" w:hAnsi="宋体" w:cs="宋体" w:hint="eastAsia"/>
                <w:kern w:val="0"/>
                <w:sz w:val="18"/>
                <w:szCs w:val="18"/>
              </w:rPr>
              <w:t>4GB</w:t>
            </w:r>
            <w:r w:rsidRPr="0052693C">
              <w:rPr>
                <w:rFonts w:ascii="宋体" w:hAnsi="宋体" w:cs="宋体" w:hint="eastAsia"/>
                <w:kern w:val="0"/>
                <w:sz w:val="18"/>
                <w:szCs w:val="18"/>
              </w:rPr>
              <w:t>；</w:t>
            </w:r>
          </w:p>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t>硬盘：≥</w:t>
            </w:r>
            <w:r w:rsidRPr="0052693C">
              <w:rPr>
                <w:rFonts w:ascii="宋体" w:hAnsi="宋体" w:cs="宋体" w:hint="eastAsia"/>
                <w:kern w:val="0"/>
                <w:sz w:val="18"/>
                <w:szCs w:val="18"/>
              </w:rPr>
              <w:t>128G SSD</w:t>
            </w:r>
            <w:r w:rsidRPr="0052693C">
              <w:rPr>
                <w:rFonts w:ascii="宋体" w:hAnsi="宋体" w:cs="宋体" w:hint="eastAsia"/>
                <w:kern w:val="0"/>
                <w:sz w:val="18"/>
                <w:szCs w:val="18"/>
              </w:rPr>
              <w:t>；</w:t>
            </w:r>
          </w:p>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t>显示器分辨率：≥</w:t>
            </w:r>
            <w:r w:rsidRPr="0052693C">
              <w:rPr>
                <w:rFonts w:ascii="宋体" w:hAnsi="宋体" w:cs="宋体" w:hint="eastAsia"/>
                <w:kern w:val="0"/>
                <w:sz w:val="18"/>
                <w:szCs w:val="18"/>
              </w:rPr>
              <w:t>1920</w:t>
            </w:r>
            <w:r w:rsidRPr="0052693C">
              <w:rPr>
                <w:rFonts w:ascii="宋体" w:hAnsi="宋体" w:cs="宋体" w:hint="eastAsia"/>
                <w:kern w:val="0"/>
                <w:sz w:val="18"/>
                <w:szCs w:val="18"/>
              </w:rPr>
              <w:t>×</w:t>
            </w:r>
            <w:r w:rsidRPr="0052693C">
              <w:rPr>
                <w:rFonts w:ascii="宋体" w:hAnsi="宋体" w:cs="宋体" w:hint="eastAsia"/>
                <w:kern w:val="0"/>
                <w:sz w:val="18"/>
                <w:szCs w:val="18"/>
              </w:rPr>
              <w:t>1080</w:t>
            </w:r>
            <w:r w:rsidRPr="0052693C">
              <w:rPr>
                <w:rFonts w:ascii="宋体" w:hAnsi="宋体" w:cs="宋体" w:hint="eastAsia"/>
                <w:kern w:val="0"/>
                <w:sz w:val="18"/>
                <w:szCs w:val="18"/>
              </w:rPr>
              <w:t>；</w:t>
            </w:r>
          </w:p>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w:t>
            </w:r>
            <w:r w:rsidRPr="0052693C">
              <w:rPr>
                <w:rFonts w:ascii="宋体" w:hAnsi="宋体" w:cs="宋体" w:hint="eastAsia"/>
                <w:kern w:val="0"/>
                <w:sz w:val="18"/>
                <w:szCs w:val="18"/>
              </w:rPr>
              <w:t>22</w:t>
            </w:r>
            <w:r w:rsidRPr="0052693C">
              <w:rPr>
                <w:rFonts w:ascii="宋体" w:hAnsi="宋体" w:cs="宋体" w:hint="eastAsia"/>
                <w:kern w:val="0"/>
                <w:sz w:val="18"/>
                <w:szCs w:val="18"/>
              </w:rPr>
              <w:t>寸屏幕；</w:t>
            </w:r>
          </w:p>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路报警输入；</w:t>
            </w:r>
          </w:p>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路报警输出；</w:t>
            </w:r>
          </w:p>
          <w:p w:rsidR="00F5644C" w:rsidRPr="0052693C" w:rsidRDefault="00946DE1">
            <w:pPr>
              <w:widowControl/>
              <w:numPr>
                <w:ilvl w:val="0"/>
                <w:numId w:val="59"/>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5</w:t>
            </w:r>
            <w:r w:rsidRPr="0052693C">
              <w:rPr>
                <w:rFonts w:ascii="宋体" w:hAnsi="宋体" w:cs="宋体" w:hint="eastAsia"/>
                <w:kern w:val="0"/>
                <w:sz w:val="18"/>
                <w:szCs w:val="18"/>
              </w:rPr>
              <w:t>个带交换机功能的</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自适应以太网接口及</w:t>
            </w:r>
            <w:r w:rsidRPr="0052693C">
              <w:rPr>
                <w:rFonts w:ascii="宋体" w:hAnsi="宋体" w:cs="宋体" w:hint="eastAsia"/>
                <w:kern w:val="0"/>
                <w:sz w:val="18"/>
                <w:szCs w:val="18"/>
              </w:rPr>
              <w:t>1</w:t>
            </w:r>
            <w:r w:rsidRPr="0052693C">
              <w:rPr>
                <w:rFonts w:ascii="宋体" w:hAnsi="宋体" w:cs="宋体" w:hint="eastAsia"/>
                <w:kern w:val="0"/>
                <w:sz w:val="18"/>
                <w:szCs w:val="18"/>
              </w:rPr>
              <w:t>个独立</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自适应网络接口，支持双网隔离；</w:t>
            </w:r>
          </w:p>
        </w:tc>
      </w:tr>
      <w:tr w:rsidR="00F5644C" w:rsidRPr="0052693C">
        <w:tc>
          <w:tcPr>
            <w:tcW w:w="394" w:type="pct"/>
            <w:vMerge w:val="restart"/>
            <w:tcBorders>
              <w:top w:val="single" w:sz="4" w:space="0" w:color="auto"/>
              <w:left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Cs w:val="21"/>
              </w:rPr>
              <w:lastRenderedPageBreak/>
              <w:t>2</w:t>
            </w:r>
          </w:p>
        </w:tc>
        <w:tc>
          <w:tcPr>
            <w:tcW w:w="480" w:type="pct"/>
            <w:vMerge w:val="restart"/>
            <w:tcBorders>
              <w:top w:val="single" w:sz="4" w:space="0" w:color="auto"/>
              <w:left w:val="nil"/>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东门进出口道闸</w:t>
            </w: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道闸</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0"/>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配置道</w:t>
            </w:r>
            <w:proofErr w:type="gramEnd"/>
            <w:r w:rsidRPr="0052693C">
              <w:rPr>
                <w:rFonts w:ascii="宋体" w:hAnsi="宋体" w:cs="宋体" w:hint="eastAsia"/>
                <w:kern w:val="0"/>
                <w:sz w:val="18"/>
                <w:szCs w:val="18"/>
              </w:rPr>
              <w:t>闸，含</w:t>
            </w:r>
            <w:r w:rsidRPr="0052693C">
              <w:rPr>
                <w:rFonts w:ascii="宋体" w:hAnsi="宋体" w:cs="宋体" w:hint="eastAsia"/>
                <w:kern w:val="0"/>
                <w:sz w:val="18"/>
                <w:szCs w:val="18"/>
              </w:rPr>
              <w:t>4</w:t>
            </w:r>
            <w:r w:rsidRPr="0052693C">
              <w:rPr>
                <w:rFonts w:ascii="宋体" w:hAnsi="宋体" w:cs="宋体" w:hint="eastAsia"/>
                <w:kern w:val="0"/>
                <w:sz w:val="18"/>
                <w:szCs w:val="18"/>
              </w:rPr>
              <w:t>米栅栏、含雷达；</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高度集成：快速道闸、智能抓拍机、补光灯、</w:t>
            </w:r>
            <w:r w:rsidRPr="0052693C">
              <w:rPr>
                <w:rFonts w:ascii="宋体" w:hAnsi="宋体" w:cs="宋体" w:hint="eastAsia"/>
                <w:kern w:val="0"/>
                <w:sz w:val="18"/>
                <w:szCs w:val="18"/>
              </w:rPr>
              <w:t>LED</w:t>
            </w:r>
            <w:r w:rsidRPr="0052693C">
              <w:rPr>
                <w:rFonts w:ascii="宋体" w:hAnsi="宋体" w:cs="宋体" w:hint="eastAsia"/>
                <w:kern w:val="0"/>
                <w:sz w:val="18"/>
                <w:szCs w:val="18"/>
              </w:rPr>
              <w:t>屏</w:t>
            </w:r>
            <w:r w:rsidRPr="0052693C">
              <w:rPr>
                <w:rFonts w:ascii="宋体" w:hAnsi="宋体" w:cs="宋体" w:hint="eastAsia"/>
                <w:kern w:val="0"/>
                <w:sz w:val="18"/>
                <w:szCs w:val="18"/>
              </w:rPr>
              <w:t>/LCD</w:t>
            </w:r>
            <w:r w:rsidRPr="0052693C">
              <w:rPr>
                <w:rFonts w:ascii="宋体" w:hAnsi="宋体" w:cs="宋体" w:hint="eastAsia"/>
                <w:kern w:val="0"/>
                <w:sz w:val="18"/>
                <w:szCs w:val="18"/>
              </w:rPr>
              <w:t>屏、防砸雷达、求助按钮、语音播报、语音对讲于一体；配置≥</w:t>
            </w:r>
            <w:r w:rsidRPr="0052693C">
              <w:rPr>
                <w:rFonts w:ascii="宋体" w:hAnsi="宋体" w:cs="宋体" w:hint="eastAsia"/>
                <w:kern w:val="0"/>
                <w:sz w:val="18"/>
                <w:szCs w:val="18"/>
              </w:rPr>
              <w:t>400</w:t>
            </w:r>
            <w:r w:rsidRPr="0052693C">
              <w:rPr>
                <w:rFonts w:ascii="宋体" w:hAnsi="宋体" w:cs="宋体" w:hint="eastAsia"/>
                <w:kern w:val="0"/>
                <w:sz w:val="18"/>
                <w:szCs w:val="18"/>
              </w:rPr>
              <w:t>万高清摄像机，栅栏、雷达及≥</w:t>
            </w:r>
            <w:r w:rsidRPr="0052693C">
              <w:rPr>
                <w:rFonts w:ascii="宋体" w:hAnsi="宋体" w:cs="宋体" w:hint="eastAsia"/>
                <w:kern w:val="0"/>
                <w:sz w:val="18"/>
                <w:szCs w:val="18"/>
              </w:rPr>
              <w:t>21.5</w:t>
            </w:r>
            <w:r w:rsidRPr="0052693C">
              <w:rPr>
                <w:rFonts w:ascii="宋体" w:hAnsi="宋体" w:cs="宋体" w:hint="eastAsia"/>
                <w:kern w:val="0"/>
                <w:sz w:val="18"/>
                <w:szCs w:val="18"/>
              </w:rPr>
              <w:t>寸显示屏</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杆子类型：栅栏；</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运行噪音：≤</w:t>
            </w:r>
            <w:r w:rsidRPr="0052693C">
              <w:rPr>
                <w:rFonts w:ascii="宋体" w:hAnsi="宋体" w:cs="宋体" w:hint="eastAsia"/>
                <w:kern w:val="0"/>
                <w:sz w:val="18"/>
                <w:szCs w:val="18"/>
              </w:rPr>
              <w:t>65dB</w:t>
            </w:r>
            <w:r w:rsidRPr="0052693C">
              <w:rPr>
                <w:rFonts w:ascii="宋体" w:hAnsi="宋体" w:cs="宋体" w:hint="eastAsia"/>
                <w:kern w:val="0"/>
                <w:sz w:val="18"/>
                <w:szCs w:val="18"/>
              </w:rPr>
              <w:t>；</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遥控距离：</w:t>
            </w:r>
            <w:r w:rsidRPr="0052693C">
              <w:rPr>
                <w:rFonts w:ascii="宋体" w:hAnsi="宋体" w:cs="宋体" w:hint="eastAsia"/>
                <w:kern w:val="0"/>
                <w:sz w:val="18"/>
                <w:szCs w:val="18"/>
              </w:rPr>
              <w:t>40</w:t>
            </w:r>
            <w:r w:rsidRPr="0052693C">
              <w:rPr>
                <w:rFonts w:ascii="宋体" w:hAnsi="宋体" w:cs="宋体" w:hint="eastAsia"/>
                <w:kern w:val="0"/>
                <w:sz w:val="18"/>
                <w:szCs w:val="18"/>
              </w:rPr>
              <w:t>米内；</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杆子长度：</w:t>
            </w:r>
            <w:r w:rsidRPr="0052693C">
              <w:rPr>
                <w:rFonts w:ascii="宋体" w:hAnsi="宋体" w:cs="宋体" w:hint="eastAsia"/>
                <w:kern w:val="0"/>
                <w:sz w:val="18"/>
                <w:szCs w:val="18"/>
              </w:rPr>
              <w:t>4</w:t>
            </w:r>
            <w:r w:rsidRPr="0052693C">
              <w:rPr>
                <w:rFonts w:ascii="宋体" w:hAnsi="宋体" w:cs="宋体" w:hint="eastAsia"/>
                <w:kern w:val="0"/>
                <w:sz w:val="18"/>
                <w:szCs w:val="18"/>
              </w:rPr>
              <w:t>米；</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道闸方向：右向；</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运行速度：</w:t>
            </w:r>
            <w:r w:rsidRPr="0052693C">
              <w:rPr>
                <w:rFonts w:ascii="宋体" w:hAnsi="宋体" w:cs="宋体" w:hint="eastAsia"/>
                <w:kern w:val="0"/>
                <w:sz w:val="18"/>
                <w:szCs w:val="18"/>
              </w:rPr>
              <w:t xml:space="preserve">  3s</w:t>
            </w:r>
            <w:r w:rsidRPr="0052693C">
              <w:rPr>
                <w:rFonts w:ascii="宋体" w:hAnsi="宋体" w:cs="宋体" w:hint="eastAsia"/>
                <w:kern w:val="0"/>
                <w:sz w:val="18"/>
                <w:szCs w:val="18"/>
              </w:rPr>
              <w:t>、</w:t>
            </w:r>
            <w:r w:rsidRPr="0052693C">
              <w:rPr>
                <w:rFonts w:ascii="宋体" w:hAnsi="宋体" w:cs="宋体" w:hint="eastAsia"/>
                <w:kern w:val="0"/>
                <w:sz w:val="18"/>
                <w:szCs w:val="18"/>
              </w:rPr>
              <w:t>4s</w:t>
            </w:r>
            <w:r w:rsidRPr="0052693C">
              <w:rPr>
                <w:rFonts w:ascii="宋体" w:hAnsi="宋体" w:cs="宋体" w:hint="eastAsia"/>
                <w:kern w:val="0"/>
                <w:sz w:val="18"/>
                <w:szCs w:val="18"/>
              </w:rPr>
              <w:t>、</w:t>
            </w:r>
            <w:r w:rsidRPr="0052693C">
              <w:rPr>
                <w:rFonts w:ascii="宋体" w:hAnsi="宋体" w:cs="宋体" w:hint="eastAsia"/>
                <w:kern w:val="0"/>
                <w:sz w:val="18"/>
                <w:szCs w:val="18"/>
              </w:rPr>
              <w:t>5s</w:t>
            </w:r>
            <w:r w:rsidRPr="0052693C">
              <w:rPr>
                <w:rFonts w:ascii="宋体" w:hAnsi="宋体" w:cs="宋体" w:hint="eastAsia"/>
                <w:kern w:val="0"/>
                <w:sz w:val="18"/>
                <w:szCs w:val="18"/>
              </w:rPr>
              <w:t>；</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机箱材质：</w:t>
            </w:r>
            <w:r w:rsidRPr="0052693C">
              <w:rPr>
                <w:rFonts w:ascii="宋体" w:hAnsi="宋体" w:cs="宋体" w:hint="eastAsia"/>
                <w:kern w:val="0"/>
                <w:sz w:val="18"/>
                <w:szCs w:val="18"/>
              </w:rPr>
              <w:t>2mm</w:t>
            </w:r>
            <w:r w:rsidRPr="0052693C">
              <w:rPr>
                <w:rFonts w:ascii="宋体" w:hAnsi="宋体" w:cs="宋体" w:hint="eastAsia"/>
                <w:kern w:val="0"/>
                <w:sz w:val="18"/>
                <w:szCs w:val="18"/>
              </w:rPr>
              <w:t>冷轧钢板</w:t>
            </w:r>
          </w:p>
          <w:p w:rsidR="00F5644C" w:rsidRPr="0052693C" w:rsidRDefault="00946DE1">
            <w:pPr>
              <w:widowControl/>
              <w:numPr>
                <w:ilvl w:val="0"/>
                <w:numId w:val="60"/>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报警功能：发生以下情况之</w:t>
            </w:r>
            <w:proofErr w:type="gramStart"/>
            <w:r w:rsidRPr="0052693C">
              <w:rPr>
                <w:rFonts w:ascii="宋体" w:hAnsi="宋体" w:cs="宋体" w:hint="eastAsia"/>
                <w:kern w:val="0"/>
                <w:sz w:val="18"/>
                <w:szCs w:val="18"/>
              </w:rPr>
              <w:t>一时应</w:t>
            </w:r>
            <w:proofErr w:type="gramEnd"/>
            <w:r w:rsidRPr="0052693C">
              <w:rPr>
                <w:rFonts w:ascii="宋体" w:hAnsi="宋体" w:cs="宋体" w:hint="eastAsia"/>
                <w:kern w:val="0"/>
                <w:sz w:val="18"/>
                <w:szCs w:val="18"/>
              </w:rPr>
              <w:t>产生本地报警或异地传输报警：</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当识读到未授权的车辆标识时；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当识读到已设定须提示的车辆标识时。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当未经正常操作而使出入口挡车器开启时。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当通讯发生故障时。</w:t>
            </w:r>
          </w:p>
        </w:tc>
      </w:tr>
      <w:tr w:rsidR="00F5644C" w:rsidRPr="0052693C">
        <w:tc>
          <w:tcPr>
            <w:tcW w:w="394" w:type="pct"/>
            <w:vMerge/>
            <w:tcBorders>
              <w:left w:val="single" w:sz="4" w:space="0" w:color="auto"/>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80" w:type="pct"/>
            <w:vMerge/>
            <w:tcBorders>
              <w:left w:val="nil"/>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出入口控制终端</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处理器：</w:t>
            </w:r>
            <w:r w:rsidRPr="0052693C">
              <w:rPr>
                <w:rFonts w:ascii="宋体" w:hAnsi="宋体" w:cs="宋体" w:hint="eastAsia"/>
                <w:kern w:val="0"/>
                <w:sz w:val="18"/>
                <w:szCs w:val="18"/>
              </w:rPr>
              <w:t>Intel Bay Trail</w:t>
            </w:r>
            <w:r w:rsidRPr="0052693C">
              <w:rPr>
                <w:rFonts w:ascii="宋体" w:hAnsi="宋体" w:cs="宋体" w:hint="eastAsia"/>
                <w:kern w:val="0"/>
                <w:sz w:val="18"/>
                <w:szCs w:val="18"/>
              </w:rPr>
              <w:t>平台处理器或以上；</w:t>
            </w:r>
          </w:p>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内存：≥</w:t>
            </w:r>
            <w:r w:rsidRPr="0052693C">
              <w:rPr>
                <w:rFonts w:ascii="宋体" w:hAnsi="宋体" w:cs="宋体" w:hint="eastAsia"/>
                <w:kern w:val="0"/>
                <w:sz w:val="18"/>
                <w:szCs w:val="18"/>
              </w:rPr>
              <w:t>4GB</w:t>
            </w:r>
            <w:r w:rsidRPr="0052693C">
              <w:rPr>
                <w:rFonts w:ascii="宋体" w:hAnsi="宋体" w:cs="宋体" w:hint="eastAsia"/>
                <w:kern w:val="0"/>
                <w:sz w:val="18"/>
                <w:szCs w:val="18"/>
              </w:rPr>
              <w:t>；</w:t>
            </w:r>
          </w:p>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硬盘：≥</w:t>
            </w:r>
            <w:r w:rsidRPr="0052693C">
              <w:rPr>
                <w:rFonts w:ascii="宋体" w:hAnsi="宋体" w:cs="宋体" w:hint="eastAsia"/>
                <w:kern w:val="0"/>
                <w:sz w:val="18"/>
                <w:szCs w:val="18"/>
              </w:rPr>
              <w:t>128G SSD</w:t>
            </w:r>
            <w:r w:rsidRPr="0052693C">
              <w:rPr>
                <w:rFonts w:ascii="宋体" w:hAnsi="宋体" w:cs="宋体" w:hint="eastAsia"/>
                <w:kern w:val="0"/>
                <w:sz w:val="18"/>
                <w:szCs w:val="18"/>
              </w:rPr>
              <w:t>；</w:t>
            </w:r>
          </w:p>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显示器分辨率：≥</w:t>
            </w:r>
            <w:r w:rsidRPr="0052693C">
              <w:rPr>
                <w:rFonts w:ascii="宋体" w:hAnsi="宋体" w:cs="宋体" w:hint="eastAsia"/>
                <w:kern w:val="0"/>
                <w:sz w:val="18"/>
                <w:szCs w:val="18"/>
              </w:rPr>
              <w:t>1920</w:t>
            </w:r>
            <w:r w:rsidRPr="0052693C">
              <w:rPr>
                <w:rFonts w:ascii="宋体" w:hAnsi="宋体" w:cs="宋体" w:hint="eastAsia"/>
                <w:kern w:val="0"/>
                <w:sz w:val="18"/>
                <w:szCs w:val="18"/>
              </w:rPr>
              <w:t>×</w:t>
            </w:r>
            <w:r w:rsidRPr="0052693C">
              <w:rPr>
                <w:rFonts w:ascii="宋体" w:hAnsi="宋体" w:cs="宋体" w:hint="eastAsia"/>
                <w:kern w:val="0"/>
                <w:sz w:val="18"/>
                <w:szCs w:val="18"/>
              </w:rPr>
              <w:t>1080</w:t>
            </w:r>
            <w:r w:rsidRPr="0052693C">
              <w:rPr>
                <w:rFonts w:ascii="宋体" w:hAnsi="宋体" w:cs="宋体" w:hint="eastAsia"/>
                <w:kern w:val="0"/>
                <w:sz w:val="18"/>
                <w:szCs w:val="18"/>
              </w:rPr>
              <w:t>；</w:t>
            </w:r>
          </w:p>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22</w:t>
            </w:r>
            <w:r w:rsidRPr="0052693C">
              <w:rPr>
                <w:rFonts w:ascii="宋体" w:hAnsi="宋体" w:cs="宋体" w:hint="eastAsia"/>
                <w:kern w:val="0"/>
                <w:sz w:val="18"/>
                <w:szCs w:val="18"/>
              </w:rPr>
              <w:t>寸屏幕；</w:t>
            </w:r>
          </w:p>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路报警输入；</w:t>
            </w:r>
          </w:p>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路报警输出；</w:t>
            </w:r>
          </w:p>
          <w:p w:rsidR="00F5644C" w:rsidRPr="0052693C" w:rsidRDefault="00946DE1">
            <w:pPr>
              <w:widowControl/>
              <w:numPr>
                <w:ilvl w:val="0"/>
                <w:numId w:val="61"/>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5</w:t>
            </w:r>
            <w:r w:rsidRPr="0052693C">
              <w:rPr>
                <w:rFonts w:ascii="宋体" w:hAnsi="宋体" w:cs="宋体" w:hint="eastAsia"/>
                <w:kern w:val="0"/>
                <w:sz w:val="18"/>
                <w:szCs w:val="18"/>
              </w:rPr>
              <w:t>个带交换机功能的</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自适应以太网接口及</w:t>
            </w:r>
            <w:r w:rsidRPr="0052693C">
              <w:rPr>
                <w:rFonts w:ascii="宋体" w:hAnsi="宋体" w:cs="宋体" w:hint="eastAsia"/>
                <w:kern w:val="0"/>
                <w:sz w:val="18"/>
                <w:szCs w:val="18"/>
              </w:rPr>
              <w:t>1</w:t>
            </w:r>
            <w:r w:rsidRPr="0052693C">
              <w:rPr>
                <w:rFonts w:ascii="宋体" w:hAnsi="宋体" w:cs="宋体" w:hint="eastAsia"/>
                <w:kern w:val="0"/>
                <w:sz w:val="18"/>
                <w:szCs w:val="18"/>
              </w:rPr>
              <w:t>个独立</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自适应网络接口，支持双网隔离；</w:t>
            </w:r>
          </w:p>
        </w:tc>
      </w:tr>
      <w:tr w:rsidR="00F5644C" w:rsidRPr="0052693C">
        <w:tc>
          <w:tcPr>
            <w:tcW w:w="394" w:type="pct"/>
            <w:vMerge w:val="restart"/>
            <w:tcBorders>
              <w:top w:val="single" w:sz="4" w:space="0" w:color="auto"/>
              <w:left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Cs w:val="21"/>
              </w:rPr>
              <w:t>3</w:t>
            </w:r>
          </w:p>
        </w:tc>
        <w:tc>
          <w:tcPr>
            <w:tcW w:w="480" w:type="pct"/>
            <w:vMerge w:val="restart"/>
            <w:tcBorders>
              <w:top w:val="single" w:sz="4" w:space="0" w:color="auto"/>
              <w:left w:val="nil"/>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南门进出口道闸</w:t>
            </w: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道闸</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2"/>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配置道</w:t>
            </w:r>
            <w:proofErr w:type="gramEnd"/>
            <w:r w:rsidRPr="0052693C">
              <w:rPr>
                <w:rFonts w:ascii="宋体" w:hAnsi="宋体" w:cs="宋体" w:hint="eastAsia"/>
                <w:kern w:val="0"/>
                <w:sz w:val="18"/>
                <w:szCs w:val="18"/>
              </w:rPr>
              <w:t>闸，含</w:t>
            </w:r>
            <w:r w:rsidRPr="0052693C">
              <w:rPr>
                <w:rFonts w:ascii="宋体" w:hAnsi="宋体" w:cs="宋体" w:hint="eastAsia"/>
                <w:kern w:val="0"/>
                <w:sz w:val="18"/>
                <w:szCs w:val="18"/>
              </w:rPr>
              <w:t>4</w:t>
            </w:r>
            <w:r w:rsidRPr="0052693C">
              <w:rPr>
                <w:rFonts w:ascii="宋体" w:hAnsi="宋体" w:cs="宋体" w:hint="eastAsia"/>
                <w:kern w:val="0"/>
                <w:sz w:val="18"/>
                <w:szCs w:val="18"/>
              </w:rPr>
              <w:t>米栅栏、含雷达；</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高度集成：快速道闸、智能抓拍机、补光灯、</w:t>
            </w:r>
            <w:r w:rsidRPr="0052693C">
              <w:rPr>
                <w:rFonts w:ascii="宋体" w:hAnsi="宋体" w:cs="宋体" w:hint="eastAsia"/>
                <w:kern w:val="0"/>
                <w:sz w:val="18"/>
                <w:szCs w:val="18"/>
              </w:rPr>
              <w:t>LED</w:t>
            </w:r>
            <w:r w:rsidRPr="0052693C">
              <w:rPr>
                <w:rFonts w:ascii="宋体" w:hAnsi="宋体" w:cs="宋体" w:hint="eastAsia"/>
                <w:kern w:val="0"/>
                <w:sz w:val="18"/>
                <w:szCs w:val="18"/>
              </w:rPr>
              <w:t>屏</w:t>
            </w:r>
            <w:r w:rsidRPr="0052693C">
              <w:rPr>
                <w:rFonts w:ascii="宋体" w:hAnsi="宋体" w:cs="宋体" w:hint="eastAsia"/>
                <w:kern w:val="0"/>
                <w:sz w:val="18"/>
                <w:szCs w:val="18"/>
              </w:rPr>
              <w:t>/LCD</w:t>
            </w:r>
            <w:r w:rsidRPr="0052693C">
              <w:rPr>
                <w:rFonts w:ascii="宋体" w:hAnsi="宋体" w:cs="宋体" w:hint="eastAsia"/>
                <w:kern w:val="0"/>
                <w:sz w:val="18"/>
                <w:szCs w:val="18"/>
              </w:rPr>
              <w:t>屏、防砸雷达、求助按钮、语音播报、语音对讲于一体；配置≥</w:t>
            </w:r>
            <w:r w:rsidRPr="0052693C">
              <w:rPr>
                <w:rFonts w:ascii="宋体" w:hAnsi="宋体" w:cs="宋体" w:hint="eastAsia"/>
                <w:kern w:val="0"/>
                <w:sz w:val="18"/>
                <w:szCs w:val="18"/>
              </w:rPr>
              <w:t>400</w:t>
            </w:r>
            <w:r w:rsidRPr="0052693C">
              <w:rPr>
                <w:rFonts w:ascii="宋体" w:hAnsi="宋体" w:cs="宋体" w:hint="eastAsia"/>
                <w:kern w:val="0"/>
                <w:sz w:val="18"/>
                <w:szCs w:val="18"/>
              </w:rPr>
              <w:t>万高清摄像机，栅栏、雷达及≥</w:t>
            </w:r>
            <w:r w:rsidRPr="0052693C">
              <w:rPr>
                <w:rFonts w:ascii="宋体" w:hAnsi="宋体" w:cs="宋体" w:hint="eastAsia"/>
                <w:kern w:val="0"/>
                <w:sz w:val="18"/>
                <w:szCs w:val="18"/>
              </w:rPr>
              <w:t>21.5</w:t>
            </w:r>
            <w:r w:rsidRPr="0052693C">
              <w:rPr>
                <w:rFonts w:ascii="宋体" w:hAnsi="宋体" w:cs="宋体" w:hint="eastAsia"/>
                <w:kern w:val="0"/>
                <w:sz w:val="18"/>
                <w:szCs w:val="18"/>
              </w:rPr>
              <w:t>寸显示屏</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杆子类型：栅栏；</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运行噪音：≤</w:t>
            </w:r>
            <w:r w:rsidRPr="0052693C">
              <w:rPr>
                <w:rFonts w:ascii="宋体" w:hAnsi="宋体" w:cs="宋体" w:hint="eastAsia"/>
                <w:kern w:val="0"/>
                <w:sz w:val="18"/>
                <w:szCs w:val="18"/>
              </w:rPr>
              <w:t>65dB</w:t>
            </w:r>
            <w:r w:rsidRPr="0052693C">
              <w:rPr>
                <w:rFonts w:ascii="宋体" w:hAnsi="宋体" w:cs="宋体" w:hint="eastAsia"/>
                <w:kern w:val="0"/>
                <w:sz w:val="18"/>
                <w:szCs w:val="18"/>
              </w:rPr>
              <w:t>；</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遥控距离：</w:t>
            </w:r>
            <w:r w:rsidRPr="0052693C">
              <w:rPr>
                <w:rFonts w:ascii="宋体" w:hAnsi="宋体" w:cs="宋体" w:hint="eastAsia"/>
                <w:kern w:val="0"/>
                <w:sz w:val="18"/>
                <w:szCs w:val="18"/>
              </w:rPr>
              <w:t>40</w:t>
            </w:r>
            <w:r w:rsidRPr="0052693C">
              <w:rPr>
                <w:rFonts w:ascii="宋体" w:hAnsi="宋体" w:cs="宋体" w:hint="eastAsia"/>
                <w:kern w:val="0"/>
                <w:sz w:val="18"/>
                <w:szCs w:val="18"/>
              </w:rPr>
              <w:t>米内；</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杆子长度：</w:t>
            </w:r>
            <w:r w:rsidRPr="0052693C">
              <w:rPr>
                <w:rFonts w:ascii="宋体" w:hAnsi="宋体" w:cs="宋体" w:hint="eastAsia"/>
                <w:kern w:val="0"/>
                <w:sz w:val="18"/>
                <w:szCs w:val="18"/>
              </w:rPr>
              <w:t>4</w:t>
            </w:r>
            <w:r w:rsidRPr="0052693C">
              <w:rPr>
                <w:rFonts w:ascii="宋体" w:hAnsi="宋体" w:cs="宋体" w:hint="eastAsia"/>
                <w:kern w:val="0"/>
                <w:sz w:val="18"/>
                <w:szCs w:val="18"/>
              </w:rPr>
              <w:t>米；</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道闸方向：右向；</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运行速度：</w:t>
            </w:r>
            <w:r w:rsidRPr="0052693C">
              <w:rPr>
                <w:rFonts w:ascii="宋体" w:hAnsi="宋体" w:cs="宋体" w:hint="eastAsia"/>
                <w:kern w:val="0"/>
                <w:sz w:val="18"/>
                <w:szCs w:val="18"/>
              </w:rPr>
              <w:t xml:space="preserve">  3s</w:t>
            </w:r>
            <w:r w:rsidRPr="0052693C">
              <w:rPr>
                <w:rFonts w:ascii="宋体" w:hAnsi="宋体" w:cs="宋体" w:hint="eastAsia"/>
                <w:kern w:val="0"/>
                <w:sz w:val="18"/>
                <w:szCs w:val="18"/>
              </w:rPr>
              <w:t>、</w:t>
            </w:r>
            <w:r w:rsidRPr="0052693C">
              <w:rPr>
                <w:rFonts w:ascii="宋体" w:hAnsi="宋体" w:cs="宋体" w:hint="eastAsia"/>
                <w:kern w:val="0"/>
                <w:sz w:val="18"/>
                <w:szCs w:val="18"/>
              </w:rPr>
              <w:t>4s</w:t>
            </w:r>
            <w:r w:rsidRPr="0052693C">
              <w:rPr>
                <w:rFonts w:ascii="宋体" w:hAnsi="宋体" w:cs="宋体" w:hint="eastAsia"/>
                <w:kern w:val="0"/>
                <w:sz w:val="18"/>
                <w:szCs w:val="18"/>
              </w:rPr>
              <w:t>、</w:t>
            </w:r>
            <w:r w:rsidRPr="0052693C">
              <w:rPr>
                <w:rFonts w:ascii="宋体" w:hAnsi="宋体" w:cs="宋体" w:hint="eastAsia"/>
                <w:kern w:val="0"/>
                <w:sz w:val="18"/>
                <w:szCs w:val="18"/>
              </w:rPr>
              <w:t>5s</w:t>
            </w:r>
            <w:r w:rsidRPr="0052693C">
              <w:rPr>
                <w:rFonts w:ascii="宋体" w:hAnsi="宋体" w:cs="宋体" w:hint="eastAsia"/>
                <w:kern w:val="0"/>
                <w:sz w:val="18"/>
                <w:szCs w:val="18"/>
              </w:rPr>
              <w:t>；</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机箱材质：</w:t>
            </w:r>
            <w:r w:rsidRPr="0052693C">
              <w:rPr>
                <w:rFonts w:ascii="宋体" w:hAnsi="宋体" w:cs="宋体" w:hint="eastAsia"/>
                <w:kern w:val="0"/>
                <w:sz w:val="18"/>
                <w:szCs w:val="18"/>
              </w:rPr>
              <w:t>2mm</w:t>
            </w:r>
            <w:r w:rsidRPr="0052693C">
              <w:rPr>
                <w:rFonts w:ascii="宋体" w:hAnsi="宋体" w:cs="宋体" w:hint="eastAsia"/>
                <w:kern w:val="0"/>
                <w:sz w:val="18"/>
                <w:szCs w:val="18"/>
              </w:rPr>
              <w:t>冷轧钢板</w:t>
            </w:r>
          </w:p>
          <w:p w:rsidR="00F5644C" w:rsidRPr="0052693C" w:rsidRDefault="00946DE1">
            <w:pPr>
              <w:widowControl/>
              <w:numPr>
                <w:ilvl w:val="0"/>
                <w:numId w:val="62"/>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报警功能：发生以下情况之</w:t>
            </w:r>
            <w:proofErr w:type="gramStart"/>
            <w:r w:rsidRPr="0052693C">
              <w:rPr>
                <w:rFonts w:ascii="宋体" w:hAnsi="宋体" w:cs="宋体" w:hint="eastAsia"/>
                <w:kern w:val="0"/>
                <w:sz w:val="18"/>
                <w:szCs w:val="18"/>
              </w:rPr>
              <w:t>一时应</w:t>
            </w:r>
            <w:proofErr w:type="gramEnd"/>
            <w:r w:rsidRPr="0052693C">
              <w:rPr>
                <w:rFonts w:ascii="宋体" w:hAnsi="宋体" w:cs="宋体" w:hint="eastAsia"/>
                <w:kern w:val="0"/>
                <w:sz w:val="18"/>
                <w:szCs w:val="18"/>
              </w:rPr>
              <w:t>产生本地报警或异地传输报警：</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当识读到未授权的车辆标识时；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当识读到已设定须提示的车辆标识时。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当未经正常操作而使出入口挡车器开启时。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当通讯发生故障时。（以公安部检测报告为准）</w:t>
            </w:r>
          </w:p>
        </w:tc>
      </w:tr>
      <w:tr w:rsidR="00F5644C" w:rsidRPr="0052693C">
        <w:tc>
          <w:tcPr>
            <w:tcW w:w="394" w:type="pct"/>
            <w:vMerge/>
            <w:tcBorders>
              <w:left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80" w:type="pct"/>
            <w:vMerge/>
            <w:tcBorders>
              <w:left w:val="nil"/>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道闸</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3"/>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配置道</w:t>
            </w:r>
            <w:proofErr w:type="gramEnd"/>
            <w:r w:rsidRPr="0052693C">
              <w:rPr>
                <w:rFonts w:ascii="宋体" w:hAnsi="宋体" w:cs="宋体" w:hint="eastAsia"/>
                <w:kern w:val="0"/>
                <w:sz w:val="18"/>
                <w:szCs w:val="18"/>
              </w:rPr>
              <w:t>闸，含</w:t>
            </w:r>
            <w:r w:rsidRPr="0052693C">
              <w:rPr>
                <w:rFonts w:ascii="宋体" w:hAnsi="宋体" w:cs="宋体" w:hint="eastAsia"/>
                <w:kern w:val="0"/>
                <w:sz w:val="18"/>
                <w:szCs w:val="18"/>
              </w:rPr>
              <w:t>4</w:t>
            </w:r>
            <w:r w:rsidRPr="0052693C">
              <w:rPr>
                <w:rFonts w:ascii="宋体" w:hAnsi="宋体" w:cs="宋体" w:hint="eastAsia"/>
                <w:kern w:val="0"/>
                <w:sz w:val="18"/>
                <w:szCs w:val="18"/>
              </w:rPr>
              <w:t>米栅栏、含雷达；</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高度集成：快速道闸、智能抓拍机、补光灯、</w:t>
            </w:r>
            <w:r w:rsidRPr="0052693C">
              <w:rPr>
                <w:rFonts w:ascii="宋体" w:hAnsi="宋体" w:cs="宋体" w:hint="eastAsia"/>
                <w:kern w:val="0"/>
                <w:sz w:val="18"/>
                <w:szCs w:val="18"/>
              </w:rPr>
              <w:t>LED</w:t>
            </w:r>
            <w:r w:rsidRPr="0052693C">
              <w:rPr>
                <w:rFonts w:ascii="宋体" w:hAnsi="宋体" w:cs="宋体" w:hint="eastAsia"/>
                <w:kern w:val="0"/>
                <w:sz w:val="18"/>
                <w:szCs w:val="18"/>
              </w:rPr>
              <w:t>屏</w:t>
            </w:r>
            <w:r w:rsidRPr="0052693C">
              <w:rPr>
                <w:rFonts w:ascii="宋体" w:hAnsi="宋体" w:cs="宋体" w:hint="eastAsia"/>
                <w:kern w:val="0"/>
                <w:sz w:val="18"/>
                <w:szCs w:val="18"/>
              </w:rPr>
              <w:t>/LCD</w:t>
            </w:r>
            <w:r w:rsidRPr="0052693C">
              <w:rPr>
                <w:rFonts w:ascii="宋体" w:hAnsi="宋体" w:cs="宋体" w:hint="eastAsia"/>
                <w:kern w:val="0"/>
                <w:sz w:val="18"/>
                <w:szCs w:val="18"/>
              </w:rPr>
              <w:t>屏、防砸雷达、求助按钮、语音播报、语音对讲于一体；配置≥</w:t>
            </w:r>
            <w:r w:rsidRPr="0052693C">
              <w:rPr>
                <w:rFonts w:ascii="宋体" w:hAnsi="宋体" w:cs="宋体" w:hint="eastAsia"/>
                <w:kern w:val="0"/>
                <w:sz w:val="18"/>
                <w:szCs w:val="18"/>
              </w:rPr>
              <w:t>400</w:t>
            </w:r>
            <w:r w:rsidRPr="0052693C">
              <w:rPr>
                <w:rFonts w:ascii="宋体" w:hAnsi="宋体" w:cs="宋体" w:hint="eastAsia"/>
                <w:kern w:val="0"/>
                <w:sz w:val="18"/>
                <w:szCs w:val="18"/>
              </w:rPr>
              <w:t>万高清摄像机，栅栏、雷达及≥</w:t>
            </w:r>
            <w:r w:rsidRPr="0052693C">
              <w:rPr>
                <w:rFonts w:ascii="宋体" w:hAnsi="宋体" w:cs="宋体" w:hint="eastAsia"/>
                <w:kern w:val="0"/>
                <w:sz w:val="18"/>
                <w:szCs w:val="18"/>
              </w:rPr>
              <w:t>21.5</w:t>
            </w:r>
            <w:r w:rsidRPr="0052693C">
              <w:rPr>
                <w:rFonts w:ascii="宋体" w:hAnsi="宋体" w:cs="宋体" w:hint="eastAsia"/>
                <w:kern w:val="0"/>
                <w:sz w:val="18"/>
                <w:szCs w:val="18"/>
              </w:rPr>
              <w:t>寸显示屏</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杆子类型：栅栏；</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运行噪音：≤</w:t>
            </w:r>
            <w:r w:rsidRPr="0052693C">
              <w:rPr>
                <w:rFonts w:ascii="宋体" w:hAnsi="宋体" w:cs="宋体" w:hint="eastAsia"/>
                <w:kern w:val="0"/>
                <w:sz w:val="18"/>
                <w:szCs w:val="18"/>
              </w:rPr>
              <w:t>65dB</w:t>
            </w:r>
            <w:r w:rsidRPr="0052693C">
              <w:rPr>
                <w:rFonts w:ascii="宋体" w:hAnsi="宋体" w:cs="宋体" w:hint="eastAsia"/>
                <w:kern w:val="0"/>
                <w:sz w:val="18"/>
                <w:szCs w:val="18"/>
              </w:rPr>
              <w:t>；</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遥控距离：</w:t>
            </w:r>
            <w:r w:rsidRPr="0052693C">
              <w:rPr>
                <w:rFonts w:ascii="宋体" w:hAnsi="宋体" w:cs="宋体" w:hint="eastAsia"/>
                <w:kern w:val="0"/>
                <w:sz w:val="18"/>
                <w:szCs w:val="18"/>
              </w:rPr>
              <w:t>40</w:t>
            </w:r>
            <w:r w:rsidRPr="0052693C">
              <w:rPr>
                <w:rFonts w:ascii="宋体" w:hAnsi="宋体" w:cs="宋体" w:hint="eastAsia"/>
                <w:kern w:val="0"/>
                <w:sz w:val="18"/>
                <w:szCs w:val="18"/>
              </w:rPr>
              <w:t>米内；</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杆子长度：</w:t>
            </w:r>
            <w:r w:rsidRPr="0052693C">
              <w:rPr>
                <w:rFonts w:ascii="宋体" w:hAnsi="宋体" w:cs="宋体" w:hint="eastAsia"/>
                <w:kern w:val="0"/>
                <w:sz w:val="18"/>
                <w:szCs w:val="18"/>
              </w:rPr>
              <w:t>4</w:t>
            </w:r>
            <w:r w:rsidRPr="0052693C">
              <w:rPr>
                <w:rFonts w:ascii="宋体" w:hAnsi="宋体" w:cs="宋体" w:hint="eastAsia"/>
                <w:kern w:val="0"/>
                <w:sz w:val="18"/>
                <w:szCs w:val="18"/>
              </w:rPr>
              <w:t>米；</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道闸方向：左向；</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运行速度：</w:t>
            </w:r>
            <w:r w:rsidRPr="0052693C">
              <w:rPr>
                <w:rFonts w:ascii="宋体" w:hAnsi="宋体" w:cs="宋体" w:hint="eastAsia"/>
                <w:kern w:val="0"/>
                <w:sz w:val="18"/>
                <w:szCs w:val="18"/>
              </w:rPr>
              <w:t xml:space="preserve">  3s</w:t>
            </w:r>
            <w:r w:rsidRPr="0052693C">
              <w:rPr>
                <w:rFonts w:ascii="宋体" w:hAnsi="宋体" w:cs="宋体" w:hint="eastAsia"/>
                <w:kern w:val="0"/>
                <w:sz w:val="18"/>
                <w:szCs w:val="18"/>
              </w:rPr>
              <w:t>、</w:t>
            </w:r>
            <w:r w:rsidRPr="0052693C">
              <w:rPr>
                <w:rFonts w:ascii="宋体" w:hAnsi="宋体" w:cs="宋体" w:hint="eastAsia"/>
                <w:kern w:val="0"/>
                <w:sz w:val="18"/>
                <w:szCs w:val="18"/>
              </w:rPr>
              <w:t>4s</w:t>
            </w:r>
            <w:r w:rsidRPr="0052693C">
              <w:rPr>
                <w:rFonts w:ascii="宋体" w:hAnsi="宋体" w:cs="宋体" w:hint="eastAsia"/>
                <w:kern w:val="0"/>
                <w:sz w:val="18"/>
                <w:szCs w:val="18"/>
              </w:rPr>
              <w:t>、</w:t>
            </w:r>
            <w:r w:rsidRPr="0052693C">
              <w:rPr>
                <w:rFonts w:ascii="宋体" w:hAnsi="宋体" w:cs="宋体" w:hint="eastAsia"/>
                <w:kern w:val="0"/>
                <w:sz w:val="18"/>
                <w:szCs w:val="18"/>
              </w:rPr>
              <w:t>5s</w:t>
            </w:r>
            <w:r w:rsidRPr="0052693C">
              <w:rPr>
                <w:rFonts w:ascii="宋体" w:hAnsi="宋体" w:cs="宋体" w:hint="eastAsia"/>
                <w:kern w:val="0"/>
                <w:sz w:val="18"/>
                <w:szCs w:val="18"/>
              </w:rPr>
              <w:t>；</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机箱材质：</w:t>
            </w:r>
            <w:r w:rsidRPr="0052693C">
              <w:rPr>
                <w:rFonts w:ascii="宋体" w:hAnsi="宋体" w:cs="宋体" w:hint="eastAsia"/>
                <w:kern w:val="0"/>
                <w:sz w:val="18"/>
                <w:szCs w:val="18"/>
              </w:rPr>
              <w:t>2mm</w:t>
            </w:r>
            <w:r w:rsidRPr="0052693C">
              <w:rPr>
                <w:rFonts w:ascii="宋体" w:hAnsi="宋体" w:cs="宋体" w:hint="eastAsia"/>
                <w:kern w:val="0"/>
                <w:sz w:val="18"/>
                <w:szCs w:val="18"/>
              </w:rPr>
              <w:t>冷轧钢板</w:t>
            </w:r>
          </w:p>
          <w:p w:rsidR="00F5644C" w:rsidRPr="0052693C" w:rsidRDefault="00946DE1">
            <w:pPr>
              <w:widowControl/>
              <w:numPr>
                <w:ilvl w:val="0"/>
                <w:numId w:val="63"/>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报警功能：发生以下情况之</w:t>
            </w:r>
            <w:proofErr w:type="gramStart"/>
            <w:r w:rsidRPr="0052693C">
              <w:rPr>
                <w:rFonts w:ascii="宋体" w:hAnsi="宋体" w:cs="宋体" w:hint="eastAsia"/>
                <w:kern w:val="0"/>
                <w:sz w:val="18"/>
                <w:szCs w:val="18"/>
              </w:rPr>
              <w:t>一时应</w:t>
            </w:r>
            <w:proofErr w:type="gramEnd"/>
            <w:r w:rsidRPr="0052693C">
              <w:rPr>
                <w:rFonts w:ascii="宋体" w:hAnsi="宋体" w:cs="宋体" w:hint="eastAsia"/>
                <w:kern w:val="0"/>
                <w:sz w:val="18"/>
                <w:szCs w:val="18"/>
              </w:rPr>
              <w:t>产生本地报警或异地传输报警：</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当识读到未授权的车辆标识时；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当识读到已设定须提示的车辆标识时。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当未经正常操作而使出入口挡车器开启时。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当通讯发生故障时。</w:t>
            </w:r>
          </w:p>
        </w:tc>
      </w:tr>
      <w:tr w:rsidR="00F5644C" w:rsidRPr="0052693C">
        <w:tc>
          <w:tcPr>
            <w:tcW w:w="394" w:type="pct"/>
            <w:vMerge/>
            <w:tcBorders>
              <w:left w:val="single" w:sz="4" w:space="0" w:color="auto"/>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80" w:type="pct"/>
            <w:vMerge/>
            <w:tcBorders>
              <w:left w:val="nil"/>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出入口控制终端</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处理器：</w:t>
            </w:r>
            <w:r w:rsidRPr="0052693C">
              <w:rPr>
                <w:rFonts w:ascii="宋体" w:hAnsi="宋体" w:cs="宋体" w:hint="eastAsia"/>
                <w:kern w:val="0"/>
                <w:sz w:val="18"/>
                <w:szCs w:val="18"/>
              </w:rPr>
              <w:t>Intel Bay Trail</w:t>
            </w:r>
            <w:r w:rsidRPr="0052693C">
              <w:rPr>
                <w:rFonts w:ascii="宋体" w:hAnsi="宋体" w:cs="宋体" w:hint="eastAsia"/>
                <w:kern w:val="0"/>
                <w:sz w:val="18"/>
                <w:szCs w:val="18"/>
              </w:rPr>
              <w:t>平台处理器或以上；</w:t>
            </w:r>
          </w:p>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内存：≥</w:t>
            </w:r>
            <w:r w:rsidRPr="0052693C">
              <w:rPr>
                <w:rFonts w:ascii="宋体" w:hAnsi="宋体" w:cs="宋体" w:hint="eastAsia"/>
                <w:kern w:val="0"/>
                <w:sz w:val="18"/>
                <w:szCs w:val="18"/>
              </w:rPr>
              <w:t>4GB</w:t>
            </w:r>
            <w:r w:rsidRPr="0052693C">
              <w:rPr>
                <w:rFonts w:ascii="宋体" w:hAnsi="宋体" w:cs="宋体" w:hint="eastAsia"/>
                <w:kern w:val="0"/>
                <w:sz w:val="18"/>
                <w:szCs w:val="18"/>
              </w:rPr>
              <w:t>；</w:t>
            </w:r>
          </w:p>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硬盘：≥</w:t>
            </w:r>
            <w:r w:rsidRPr="0052693C">
              <w:rPr>
                <w:rFonts w:ascii="宋体" w:hAnsi="宋体" w:cs="宋体" w:hint="eastAsia"/>
                <w:kern w:val="0"/>
                <w:sz w:val="18"/>
                <w:szCs w:val="18"/>
              </w:rPr>
              <w:t>128G SSD</w:t>
            </w:r>
            <w:r w:rsidRPr="0052693C">
              <w:rPr>
                <w:rFonts w:ascii="宋体" w:hAnsi="宋体" w:cs="宋体" w:hint="eastAsia"/>
                <w:kern w:val="0"/>
                <w:sz w:val="18"/>
                <w:szCs w:val="18"/>
              </w:rPr>
              <w:t>；</w:t>
            </w:r>
          </w:p>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显示器分辨率：≥</w:t>
            </w:r>
            <w:r w:rsidRPr="0052693C">
              <w:rPr>
                <w:rFonts w:ascii="宋体" w:hAnsi="宋体" w:cs="宋体" w:hint="eastAsia"/>
                <w:kern w:val="0"/>
                <w:sz w:val="18"/>
                <w:szCs w:val="18"/>
              </w:rPr>
              <w:t>1920</w:t>
            </w:r>
            <w:r w:rsidRPr="0052693C">
              <w:rPr>
                <w:rFonts w:ascii="宋体" w:hAnsi="宋体" w:cs="宋体" w:hint="eastAsia"/>
                <w:kern w:val="0"/>
                <w:sz w:val="18"/>
                <w:szCs w:val="18"/>
              </w:rPr>
              <w:t>×</w:t>
            </w:r>
            <w:r w:rsidRPr="0052693C">
              <w:rPr>
                <w:rFonts w:ascii="宋体" w:hAnsi="宋体" w:cs="宋体" w:hint="eastAsia"/>
                <w:kern w:val="0"/>
                <w:sz w:val="18"/>
                <w:szCs w:val="18"/>
              </w:rPr>
              <w:t>1080</w:t>
            </w:r>
            <w:r w:rsidRPr="0052693C">
              <w:rPr>
                <w:rFonts w:ascii="宋体" w:hAnsi="宋体" w:cs="宋体" w:hint="eastAsia"/>
                <w:kern w:val="0"/>
                <w:sz w:val="18"/>
                <w:szCs w:val="18"/>
              </w:rPr>
              <w:t>；</w:t>
            </w:r>
          </w:p>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22</w:t>
            </w:r>
            <w:r w:rsidRPr="0052693C">
              <w:rPr>
                <w:rFonts w:ascii="宋体" w:hAnsi="宋体" w:cs="宋体" w:hint="eastAsia"/>
                <w:kern w:val="0"/>
                <w:sz w:val="18"/>
                <w:szCs w:val="18"/>
              </w:rPr>
              <w:t>寸屏幕；</w:t>
            </w:r>
          </w:p>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路报警输入；</w:t>
            </w:r>
          </w:p>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路报警输出；</w:t>
            </w:r>
          </w:p>
          <w:p w:rsidR="00F5644C" w:rsidRPr="0052693C" w:rsidRDefault="00946DE1">
            <w:pPr>
              <w:widowControl/>
              <w:numPr>
                <w:ilvl w:val="0"/>
                <w:numId w:val="64"/>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5</w:t>
            </w:r>
            <w:r w:rsidRPr="0052693C">
              <w:rPr>
                <w:rFonts w:ascii="宋体" w:hAnsi="宋体" w:cs="宋体" w:hint="eastAsia"/>
                <w:kern w:val="0"/>
                <w:sz w:val="18"/>
                <w:szCs w:val="18"/>
              </w:rPr>
              <w:t>个带交换机功能的</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自适应以太网接口及</w:t>
            </w:r>
            <w:r w:rsidRPr="0052693C">
              <w:rPr>
                <w:rFonts w:ascii="宋体" w:hAnsi="宋体" w:cs="宋体" w:hint="eastAsia"/>
                <w:kern w:val="0"/>
                <w:sz w:val="18"/>
                <w:szCs w:val="18"/>
              </w:rPr>
              <w:t>1</w:t>
            </w:r>
            <w:r w:rsidRPr="0052693C">
              <w:rPr>
                <w:rFonts w:ascii="宋体" w:hAnsi="宋体" w:cs="宋体" w:hint="eastAsia"/>
                <w:kern w:val="0"/>
                <w:sz w:val="18"/>
                <w:szCs w:val="18"/>
              </w:rPr>
              <w:t>个独立</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自适应网络接口，支持双网隔离；</w:t>
            </w:r>
          </w:p>
        </w:tc>
      </w:tr>
      <w:tr w:rsidR="00F5644C" w:rsidRPr="0052693C">
        <w:tc>
          <w:tcPr>
            <w:tcW w:w="394" w:type="pct"/>
            <w:vMerge w:val="restart"/>
            <w:tcBorders>
              <w:top w:val="single" w:sz="4" w:space="0" w:color="auto"/>
              <w:left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Cs w:val="21"/>
              </w:rPr>
              <w:t>4</w:t>
            </w:r>
          </w:p>
        </w:tc>
        <w:tc>
          <w:tcPr>
            <w:tcW w:w="480" w:type="pct"/>
            <w:vMerge w:val="restart"/>
            <w:tcBorders>
              <w:top w:val="single" w:sz="4" w:space="0" w:color="auto"/>
              <w:left w:val="nil"/>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西门进出口道闸</w:t>
            </w: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道闸</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5"/>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配置道</w:t>
            </w:r>
            <w:proofErr w:type="gramEnd"/>
            <w:r w:rsidRPr="0052693C">
              <w:rPr>
                <w:rFonts w:ascii="宋体" w:hAnsi="宋体" w:cs="宋体" w:hint="eastAsia"/>
                <w:kern w:val="0"/>
                <w:sz w:val="18"/>
                <w:szCs w:val="18"/>
              </w:rPr>
              <w:t>闸，含</w:t>
            </w:r>
            <w:r w:rsidRPr="0052693C">
              <w:rPr>
                <w:rFonts w:ascii="宋体" w:hAnsi="宋体" w:cs="宋体" w:hint="eastAsia"/>
                <w:kern w:val="0"/>
                <w:sz w:val="18"/>
                <w:szCs w:val="18"/>
              </w:rPr>
              <w:t>4</w:t>
            </w:r>
            <w:r w:rsidRPr="0052693C">
              <w:rPr>
                <w:rFonts w:ascii="宋体" w:hAnsi="宋体" w:cs="宋体" w:hint="eastAsia"/>
                <w:kern w:val="0"/>
                <w:sz w:val="18"/>
                <w:szCs w:val="18"/>
              </w:rPr>
              <w:t>米栅栏、含雷达；</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高度集成：快速道闸、智能抓拍机、补光灯、</w:t>
            </w:r>
            <w:r w:rsidRPr="0052693C">
              <w:rPr>
                <w:rFonts w:ascii="宋体" w:hAnsi="宋体" w:cs="宋体" w:hint="eastAsia"/>
                <w:kern w:val="0"/>
                <w:sz w:val="18"/>
                <w:szCs w:val="18"/>
              </w:rPr>
              <w:t>LED</w:t>
            </w:r>
            <w:r w:rsidRPr="0052693C">
              <w:rPr>
                <w:rFonts w:ascii="宋体" w:hAnsi="宋体" w:cs="宋体" w:hint="eastAsia"/>
                <w:kern w:val="0"/>
                <w:sz w:val="18"/>
                <w:szCs w:val="18"/>
              </w:rPr>
              <w:t>屏</w:t>
            </w:r>
            <w:r w:rsidRPr="0052693C">
              <w:rPr>
                <w:rFonts w:ascii="宋体" w:hAnsi="宋体" w:cs="宋体" w:hint="eastAsia"/>
                <w:kern w:val="0"/>
                <w:sz w:val="18"/>
                <w:szCs w:val="18"/>
              </w:rPr>
              <w:t>/LCD</w:t>
            </w:r>
            <w:r w:rsidRPr="0052693C">
              <w:rPr>
                <w:rFonts w:ascii="宋体" w:hAnsi="宋体" w:cs="宋体" w:hint="eastAsia"/>
                <w:kern w:val="0"/>
                <w:sz w:val="18"/>
                <w:szCs w:val="18"/>
              </w:rPr>
              <w:t>屏、防砸雷达、求助按钮、语音播报、语音对讲于一体；配置≥</w:t>
            </w:r>
            <w:r w:rsidRPr="0052693C">
              <w:rPr>
                <w:rFonts w:ascii="宋体" w:hAnsi="宋体" w:cs="宋体" w:hint="eastAsia"/>
                <w:kern w:val="0"/>
                <w:sz w:val="18"/>
                <w:szCs w:val="18"/>
              </w:rPr>
              <w:t>400</w:t>
            </w:r>
            <w:r w:rsidRPr="0052693C">
              <w:rPr>
                <w:rFonts w:ascii="宋体" w:hAnsi="宋体" w:cs="宋体" w:hint="eastAsia"/>
                <w:kern w:val="0"/>
                <w:sz w:val="18"/>
                <w:szCs w:val="18"/>
              </w:rPr>
              <w:t>万高清摄像机，栅栏、雷达及≥</w:t>
            </w:r>
            <w:r w:rsidRPr="0052693C">
              <w:rPr>
                <w:rFonts w:ascii="宋体" w:hAnsi="宋体" w:cs="宋体" w:hint="eastAsia"/>
                <w:kern w:val="0"/>
                <w:sz w:val="18"/>
                <w:szCs w:val="18"/>
              </w:rPr>
              <w:t>21.5</w:t>
            </w:r>
            <w:r w:rsidRPr="0052693C">
              <w:rPr>
                <w:rFonts w:ascii="宋体" w:hAnsi="宋体" w:cs="宋体" w:hint="eastAsia"/>
                <w:kern w:val="0"/>
                <w:sz w:val="18"/>
                <w:szCs w:val="18"/>
              </w:rPr>
              <w:t>寸显示屏</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杆子类型：栅栏；</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运行噪音：≤</w:t>
            </w:r>
            <w:r w:rsidRPr="0052693C">
              <w:rPr>
                <w:rFonts w:ascii="宋体" w:hAnsi="宋体" w:cs="宋体" w:hint="eastAsia"/>
                <w:kern w:val="0"/>
                <w:sz w:val="18"/>
                <w:szCs w:val="18"/>
              </w:rPr>
              <w:t>65dB</w:t>
            </w:r>
            <w:r w:rsidRPr="0052693C">
              <w:rPr>
                <w:rFonts w:ascii="宋体" w:hAnsi="宋体" w:cs="宋体" w:hint="eastAsia"/>
                <w:kern w:val="0"/>
                <w:sz w:val="18"/>
                <w:szCs w:val="18"/>
              </w:rPr>
              <w:t>；</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遥控距离：</w:t>
            </w:r>
            <w:r w:rsidRPr="0052693C">
              <w:rPr>
                <w:rFonts w:ascii="宋体" w:hAnsi="宋体" w:cs="宋体" w:hint="eastAsia"/>
                <w:kern w:val="0"/>
                <w:sz w:val="18"/>
                <w:szCs w:val="18"/>
              </w:rPr>
              <w:t>40</w:t>
            </w:r>
            <w:r w:rsidRPr="0052693C">
              <w:rPr>
                <w:rFonts w:ascii="宋体" w:hAnsi="宋体" w:cs="宋体" w:hint="eastAsia"/>
                <w:kern w:val="0"/>
                <w:sz w:val="18"/>
                <w:szCs w:val="18"/>
              </w:rPr>
              <w:t>米内；</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杆子长度：</w:t>
            </w:r>
            <w:r w:rsidRPr="0052693C">
              <w:rPr>
                <w:rFonts w:ascii="宋体" w:hAnsi="宋体" w:cs="宋体" w:hint="eastAsia"/>
                <w:kern w:val="0"/>
                <w:sz w:val="18"/>
                <w:szCs w:val="18"/>
              </w:rPr>
              <w:t>4</w:t>
            </w:r>
            <w:r w:rsidRPr="0052693C">
              <w:rPr>
                <w:rFonts w:ascii="宋体" w:hAnsi="宋体" w:cs="宋体" w:hint="eastAsia"/>
                <w:kern w:val="0"/>
                <w:sz w:val="18"/>
                <w:szCs w:val="18"/>
              </w:rPr>
              <w:t>米；</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道闸方向：右向；</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运行速度：</w:t>
            </w:r>
            <w:r w:rsidRPr="0052693C">
              <w:rPr>
                <w:rFonts w:ascii="宋体" w:hAnsi="宋体" w:cs="宋体" w:hint="eastAsia"/>
                <w:kern w:val="0"/>
                <w:sz w:val="18"/>
                <w:szCs w:val="18"/>
              </w:rPr>
              <w:t xml:space="preserve">  3s</w:t>
            </w:r>
            <w:r w:rsidRPr="0052693C">
              <w:rPr>
                <w:rFonts w:ascii="宋体" w:hAnsi="宋体" w:cs="宋体" w:hint="eastAsia"/>
                <w:kern w:val="0"/>
                <w:sz w:val="18"/>
                <w:szCs w:val="18"/>
              </w:rPr>
              <w:t>、</w:t>
            </w:r>
            <w:r w:rsidRPr="0052693C">
              <w:rPr>
                <w:rFonts w:ascii="宋体" w:hAnsi="宋体" w:cs="宋体" w:hint="eastAsia"/>
                <w:kern w:val="0"/>
                <w:sz w:val="18"/>
                <w:szCs w:val="18"/>
              </w:rPr>
              <w:t>4s</w:t>
            </w:r>
            <w:r w:rsidRPr="0052693C">
              <w:rPr>
                <w:rFonts w:ascii="宋体" w:hAnsi="宋体" w:cs="宋体" w:hint="eastAsia"/>
                <w:kern w:val="0"/>
                <w:sz w:val="18"/>
                <w:szCs w:val="18"/>
              </w:rPr>
              <w:t>、</w:t>
            </w:r>
            <w:r w:rsidRPr="0052693C">
              <w:rPr>
                <w:rFonts w:ascii="宋体" w:hAnsi="宋体" w:cs="宋体" w:hint="eastAsia"/>
                <w:kern w:val="0"/>
                <w:sz w:val="18"/>
                <w:szCs w:val="18"/>
              </w:rPr>
              <w:t>5s</w:t>
            </w:r>
            <w:r w:rsidRPr="0052693C">
              <w:rPr>
                <w:rFonts w:ascii="宋体" w:hAnsi="宋体" w:cs="宋体" w:hint="eastAsia"/>
                <w:kern w:val="0"/>
                <w:sz w:val="18"/>
                <w:szCs w:val="18"/>
              </w:rPr>
              <w:t>；</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机箱材质：</w:t>
            </w:r>
            <w:r w:rsidRPr="0052693C">
              <w:rPr>
                <w:rFonts w:ascii="宋体" w:hAnsi="宋体" w:cs="宋体" w:hint="eastAsia"/>
                <w:kern w:val="0"/>
                <w:sz w:val="18"/>
                <w:szCs w:val="18"/>
              </w:rPr>
              <w:t>2mm</w:t>
            </w:r>
            <w:r w:rsidRPr="0052693C">
              <w:rPr>
                <w:rFonts w:ascii="宋体" w:hAnsi="宋体" w:cs="宋体" w:hint="eastAsia"/>
                <w:kern w:val="0"/>
                <w:sz w:val="18"/>
                <w:szCs w:val="18"/>
              </w:rPr>
              <w:t>冷轧钢板</w:t>
            </w:r>
          </w:p>
          <w:p w:rsidR="00F5644C" w:rsidRPr="0052693C" w:rsidRDefault="00946DE1">
            <w:pPr>
              <w:widowControl/>
              <w:numPr>
                <w:ilvl w:val="0"/>
                <w:numId w:val="65"/>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报警功能：发生以下情况之</w:t>
            </w:r>
            <w:proofErr w:type="gramStart"/>
            <w:r w:rsidRPr="0052693C">
              <w:rPr>
                <w:rFonts w:ascii="宋体" w:hAnsi="宋体" w:cs="宋体" w:hint="eastAsia"/>
                <w:kern w:val="0"/>
                <w:sz w:val="18"/>
                <w:szCs w:val="18"/>
              </w:rPr>
              <w:t>一时应</w:t>
            </w:r>
            <w:proofErr w:type="gramEnd"/>
            <w:r w:rsidRPr="0052693C">
              <w:rPr>
                <w:rFonts w:ascii="宋体" w:hAnsi="宋体" w:cs="宋体" w:hint="eastAsia"/>
                <w:kern w:val="0"/>
                <w:sz w:val="18"/>
                <w:szCs w:val="18"/>
              </w:rPr>
              <w:t>产生本地报警或异地传输报警：</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当识读到未授权的车辆标识时；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当识读到已设定须提示的车辆标识时。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当未经正常操作而使出入口挡车器开启时。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当通讯发生故障时。</w:t>
            </w:r>
          </w:p>
        </w:tc>
      </w:tr>
      <w:tr w:rsidR="00F5644C" w:rsidRPr="0052693C">
        <w:tc>
          <w:tcPr>
            <w:tcW w:w="394" w:type="pct"/>
            <w:vMerge/>
            <w:tcBorders>
              <w:left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80" w:type="pct"/>
            <w:vMerge/>
            <w:tcBorders>
              <w:left w:val="nil"/>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道闸</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6"/>
              </w:numPr>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配置道</w:t>
            </w:r>
            <w:proofErr w:type="gramEnd"/>
            <w:r w:rsidRPr="0052693C">
              <w:rPr>
                <w:rFonts w:ascii="宋体" w:hAnsi="宋体" w:cs="宋体" w:hint="eastAsia"/>
                <w:kern w:val="0"/>
                <w:sz w:val="18"/>
                <w:szCs w:val="18"/>
              </w:rPr>
              <w:t>闸，含</w:t>
            </w:r>
            <w:r w:rsidRPr="0052693C">
              <w:rPr>
                <w:rFonts w:ascii="宋体" w:hAnsi="宋体" w:cs="宋体" w:hint="eastAsia"/>
                <w:kern w:val="0"/>
                <w:sz w:val="18"/>
                <w:szCs w:val="18"/>
              </w:rPr>
              <w:t>4</w:t>
            </w:r>
            <w:r w:rsidRPr="0052693C">
              <w:rPr>
                <w:rFonts w:ascii="宋体" w:hAnsi="宋体" w:cs="宋体" w:hint="eastAsia"/>
                <w:kern w:val="0"/>
                <w:sz w:val="18"/>
                <w:szCs w:val="18"/>
              </w:rPr>
              <w:t>米栅栏、含雷达；</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高度集成：快速道闸、智能抓拍机、补光灯、</w:t>
            </w:r>
            <w:r w:rsidRPr="0052693C">
              <w:rPr>
                <w:rFonts w:ascii="宋体" w:hAnsi="宋体" w:cs="宋体" w:hint="eastAsia"/>
                <w:kern w:val="0"/>
                <w:sz w:val="18"/>
                <w:szCs w:val="18"/>
              </w:rPr>
              <w:t>LED</w:t>
            </w:r>
            <w:r w:rsidRPr="0052693C">
              <w:rPr>
                <w:rFonts w:ascii="宋体" w:hAnsi="宋体" w:cs="宋体" w:hint="eastAsia"/>
                <w:kern w:val="0"/>
                <w:sz w:val="18"/>
                <w:szCs w:val="18"/>
              </w:rPr>
              <w:t>屏</w:t>
            </w:r>
            <w:r w:rsidRPr="0052693C">
              <w:rPr>
                <w:rFonts w:ascii="宋体" w:hAnsi="宋体" w:cs="宋体" w:hint="eastAsia"/>
                <w:kern w:val="0"/>
                <w:sz w:val="18"/>
                <w:szCs w:val="18"/>
              </w:rPr>
              <w:t>/LCD</w:t>
            </w:r>
            <w:r w:rsidRPr="0052693C">
              <w:rPr>
                <w:rFonts w:ascii="宋体" w:hAnsi="宋体" w:cs="宋体" w:hint="eastAsia"/>
                <w:kern w:val="0"/>
                <w:sz w:val="18"/>
                <w:szCs w:val="18"/>
              </w:rPr>
              <w:t>屏、防砸雷达、求助按钮、语音播报、语音对讲于一体；配置≥</w:t>
            </w:r>
            <w:r w:rsidRPr="0052693C">
              <w:rPr>
                <w:rFonts w:ascii="宋体" w:hAnsi="宋体" w:cs="宋体" w:hint="eastAsia"/>
                <w:kern w:val="0"/>
                <w:sz w:val="18"/>
                <w:szCs w:val="18"/>
              </w:rPr>
              <w:t>400</w:t>
            </w:r>
            <w:r w:rsidRPr="0052693C">
              <w:rPr>
                <w:rFonts w:ascii="宋体" w:hAnsi="宋体" w:cs="宋体" w:hint="eastAsia"/>
                <w:kern w:val="0"/>
                <w:sz w:val="18"/>
                <w:szCs w:val="18"/>
              </w:rPr>
              <w:t>万高清摄像机，栅栏、雷达及≥</w:t>
            </w:r>
            <w:r w:rsidRPr="0052693C">
              <w:rPr>
                <w:rFonts w:ascii="宋体" w:hAnsi="宋体" w:cs="宋体" w:hint="eastAsia"/>
                <w:kern w:val="0"/>
                <w:sz w:val="18"/>
                <w:szCs w:val="18"/>
              </w:rPr>
              <w:t>21.5</w:t>
            </w:r>
            <w:r w:rsidRPr="0052693C">
              <w:rPr>
                <w:rFonts w:ascii="宋体" w:hAnsi="宋体" w:cs="宋体" w:hint="eastAsia"/>
                <w:kern w:val="0"/>
                <w:sz w:val="18"/>
                <w:szCs w:val="18"/>
              </w:rPr>
              <w:t>寸显示屏</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杆子类型：栅栏；</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运行噪音：≤</w:t>
            </w:r>
            <w:r w:rsidRPr="0052693C">
              <w:rPr>
                <w:rFonts w:ascii="宋体" w:hAnsi="宋体" w:cs="宋体" w:hint="eastAsia"/>
                <w:kern w:val="0"/>
                <w:sz w:val="18"/>
                <w:szCs w:val="18"/>
              </w:rPr>
              <w:t>65dB</w:t>
            </w:r>
            <w:r w:rsidRPr="0052693C">
              <w:rPr>
                <w:rFonts w:ascii="宋体" w:hAnsi="宋体" w:cs="宋体" w:hint="eastAsia"/>
                <w:kern w:val="0"/>
                <w:sz w:val="18"/>
                <w:szCs w:val="18"/>
              </w:rPr>
              <w:t>；</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遥控距离：</w:t>
            </w:r>
            <w:r w:rsidRPr="0052693C">
              <w:rPr>
                <w:rFonts w:ascii="宋体" w:hAnsi="宋体" w:cs="宋体" w:hint="eastAsia"/>
                <w:kern w:val="0"/>
                <w:sz w:val="18"/>
                <w:szCs w:val="18"/>
              </w:rPr>
              <w:t>40</w:t>
            </w:r>
            <w:r w:rsidRPr="0052693C">
              <w:rPr>
                <w:rFonts w:ascii="宋体" w:hAnsi="宋体" w:cs="宋体" w:hint="eastAsia"/>
                <w:kern w:val="0"/>
                <w:sz w:val="18"/>
                <w:szCs w:val="18"/>
              </w:rPr>
              <w:t>米内；</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杆子长度：</w:t>
            </w:r>
            <w:r w:rsidRPr="0052693C">
              <w:rPr>
                <w:rFonts w:ascii="宋体" w:hAnsi="宋体" w:cs="宋体" w:hint="eastAsia"/>
                <w:kern w:val="0"/>
                <w:sz w:val="18"/>
                <w:szCs w:val="18"/>
              </w:rPr>
              <w:t>4</w:t>
            </w:r>
            <w:r w:rsidRPr="0052693C">
              <w:rPr>
                <w:rFonts w:ascii="宋体" w:hAnsi="宋体" w:cs="宋体" w:hint="eastAsia"/>
                <w:kern w:val="0"/>
                <w:sz w:val="18"/>
                <w:szCs w:val="18"/>
              </w:rPr>
              <w:t>米；</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道闸方向：左向；</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运行速度：</w:t>
            </w:r>
            <w:r w:rsidRPr="0052693C">
              <w:rPr>
                <w:rFonts w:ascii="宋体" w:hAnsi="宋体" w:cs="宋体" w:hint="eastAsia"/>
                <w:kern w:val="0"/>
                <w:sz w:val="18"/>
                <w:szCs w:val="18"/>
              </w:rPr>
              <w:t xml:space="preserve">  3s</w:t>
            </w:r>
            <w:r w:rsidRPr="0052693C">
              <w:rPr>
                <w:rFonts w:ascii="宋体" w:hAnsi="宋体" w:cs="宋体" w:hint="eastAsia"/>
                <w:kern w:val="0"/>
                <w:sz w:val="18"/>
                <w:szCs w:val="18"/>
              </w:rPr>
              <w:t>、</w:t>
            </w:r>
            <w:r w:rsidRPr="0052693C">
              <w:rPr>
                <w:rFonts w:ascii="宋体" w:hAnsi="宋体" w:cs="宋体" w:hint="eastAsia"/>
                <w:kern w:val="0"/>
                <w:sz w:val="18"/>
                <w:szCs w:val="18"/>
              </w:rPr>
              <w:t>4s</w:t>
            </w:r>
            <w:r w:rsidRPr="0052693C">
              <w:rPr>
                <w:rFonts w:ascii="宋体" w:hAnsi="宋体" w:cs="宋体" w:hint="eastAsia"/>
                <w:kern w:val="0"/>
                <w:sz w:val="18"/>
                <w:szCs w:val="18"/>
              </w:rPr>
              <w:t>、</w:t>
            </w:r>
            <w:r w:rsidRPr="0052693C">
              <w:rPr>
                <w:rFonts w:ascii="宋体" w:hAnsi="宋体" w:cs="宋体" w:hint="eastAsia"/>
                <w:kern w:val="0"/>
                <w:sz w:val="18"/>
                <w:szCs w:val="18"/>
              </w:rPr>
              <w:t>5s</w:t>
            </w:r>
            <w:r w:rsidRPr="0052693C">
              <w:rPr>
                <w:rFonts w:ascii="宋体" w:hAnsi="宋体" w:cs="宋体" w:hint="eastAsia"/>
                <w:kern w:val="0"/>
                <w:sz w:val="18"/>
                <w:szCs w:val="18"/>
              </w:rPr>
              <w:t>；</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机箱材质：</w:t>
            </w:r>
            <w:r w:rsidRPr="0052693C">
              <w:rPr>
                <w:rFonts w:ascii="宋体" w:hAnsi="宋体" w:cs="宋体" w:hint="eastAsia"/>
                <w:kern w:val="0"/>
                <w:sz w:val="18"/>
                <w:szCs w:val="18"/>
              </w:rPr>
              <w:t>2mm</w:t>
            </w:r>
            <w:r w:rsidRPr="0052693C">
              <w:rPr>
                <w:rFonts w:ascii="宋体" w:hAnsi="宋体" w:cs="宋体" w:hint="eastAsia"/>
                <w:kern w:val="0"/>
                <w:sz w:val="18"/>
                <w:szCs w:val="18"/>
              </w:rPr>
              <w:t>冷轧钢板</w:t>
            </w:r>
          </w:p>
          <w:p w:rsidR="00F5644C" w:rsidRPr="0052693C" w:rsidRDefault="00946DE1">
            <w:pPr>
              <w:widowControl/>
              <w:numPr>
                <w:ilvl w:val="0"/>
                <w:numId w:val="66"/>
              </w:numPr>
              <w:spacing w:line="360" w:lineRule="auto"/>
              <w:jc w:val="left"/>
              <w:rPr>
                <w:rFonts w:ascii="宋体" w:hAnsi="宋体" w:cs="宋体"/>
                <w:kern w:val="0"/>
                <w:sz w:val="18"/>
                <w:szCs w:val="18"/>
              </w:rPr>
            </w:pPr>
            <w:r w:rsidRPr="0052693C">
              <w:rPr>
                <w:rFonts w:ascii="宋体" w:hAnsi="宋体" w:cs="宋体" w:hint="eastAsia"/>
                <w:kern w:val="0"/>
                <w:sz w:val="18"/>
                <w:szCs w:val="18"/>
              </w:rPr>
              <w:t>报警功能：发生以下情况之</w:t>
            </w:r>
            <w:proofErr w:type="gramStart"/>
            <w:r w:rsidRPr="0052693C">
              <w:rPr>
                <w:rFonts w:ascii="宋体" w:hAnsi="宋体" w:cs="宋体" w:hint="eastAsia"/>
                <w:kern w:val="0"/>
                <w:sz w:val="18"/>
                <w:szCs w:val="18"/>
              </w:rPr>
              <w:t>一时应</w:t>
            </w:r>
            <w:proofErr w:type="gramEnd"/>
            <w:r w:rsidRPr="0052693C">
              <w:rPr>
                <w:rFonts w:ascii="宋体" w:hAnsi="宋体" w:cs="宋体" w:hint="eastAsia"/>
                <w:kern w:val="0"/>
                <w:sz w:val="18"/>
                <w:szCs w:val="18"/>
              </w:rPr>
              <w:t>产生本地报警或异地传输报警：</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当识读到未授权的车辆标识时；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当识读到已设定须提示的车辆标识时。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当未经正常操作而使出入口挡车器开启时。</w:t>
            </w:r>
          </w:p>
          <w:p w:rsidR="00F5644C" w:rsidRPr="0052693C" w:rsidRDefault="00946DE1">
            <w:pPr>
              <w:widowControl/>
              <w:numPr>
                <w:ilvl w:val="0"/>
                <w:numId w:val="56"/>
              </w:numPr>
              <w:spacing w:line="360" w:lineRule="auto"/>
              <w:ind w:leftChars="199" w:left="418"/>
              <w:jc w:val="left"/>
              <w:rPr>
                <w:rFonts w:ascii="宋体" w:hAnsi="宋体" w:cs="宋体"/>
                <w:kern w:val="0"/>
                <w:sz w:val="18"/>
                <w:szCs w:val="18"/>
              </w:rPr>
            </w:pPr>
            <w:r w:rsidRPr="0052693C">
              <w:rPr>
                <w:rFonts w:ascii="宋体" w:hAnsi="宋体" w:cs="宋体" w:hint="eastAsia"/>
                <w:kern w:val="0"/>
                <w:sz w:val="18"/>
                <w:szCs w:val="18"/>
              </w:rPr>
              <w:t>当通讯发生故障时。</w:t>
            </w:r>
          </w:p>
        </w:tc>
      </w:tr>
      <w:tr w:rsidR="00F5644C" w:rsidRPr="0052693C">
        <w:tc>
          <w:tcPr>
            <w:tcW w:w="394" w:type="pct"/>
            <w:vMerge/>
            <w:tcBorders>
              <w:left w:val="single" w:sz="4" w:space="0" w:color="auto"/>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80" w:type="pct"/>
            <w:vMerge/>
            <w:tcBorders>
              <w:left w:val="nil"/>
              <w:bottom w:val="single" w:sz="4" w:space="0" w:color="auto"/>
              <w:right w:val="single" w:sz="4" w:space="0" w:color="auto"/>
            </w:tcBorders>
            <w:shd w:val="clear" w:color="000000" w:fill="FFFFFF" w:themeFill="background1"/>
            <w:vAlign w:val="center"/>
          </w:tcPr>
          <w:p w:rsidR="00F5644C" w:rsidRPr="0052693C" w:rsidRDefault="00F5644C">
            <w:pPr>
              <w:widowControl/>
              <w:spacing w:line="360" w:lineRule="auto"/>
              <w:jc w:val="center"/>
              <w:rPr>
                <w:rFonts w:ascii="宋体" w:hAnsi="宋体" w:cs="宋体"/>
                <w:kern w:val="0"/>
                <w:szCs w:val="21"/>
              </w:rPr>
            </w:pPr>
          </w:p>
        </w:tc>
        <w:tc>
          <w:tcPr>
            <w:tcW w:w="436" w:type="pct"/>
            <w:gridSpan w:val="2"/>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Cs w:val="21"/>
              </w:rPr>
            </w:pPr>
            <w:r w:rsidRPr="0052693C">
              <w:rPr>
                <w:rFonts w:ascii="宋体" w:hAnsi="宋体" w:cs="宋体" w:hint="eastAsia"/>
                <w:kern w:val="0"/>
                <w:sz w:val="18"/>
                <w:szCs w:val="18"/>
              </w:rPr>
              <w:t>出入口控制终端</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处理器：</w:t>
            </w:r>
            <w:r w:rsidRPr="0052693C">
              <w:rPr>
                <w:rFonts w:ascii="宋体" w:hAnsi="宋体" w:cs="宋体" w:hint="eastAsia"/>
                <w:kern w:val="0"/>
                <w:sz w:val="18"/>
                <w:szCs w:val="18"/>
              </w:rPr>
              <w:t>Intel Bay Trail</w:t>
            </w:r>
            <w:r w:rsidRPr="0052693C">
              <w:rPr>
                <w:rFonts w:ascii="宋体" w:hAnsi="宋体" w:cs="宋体" w:hint="eastAsia"/>
                <w:kern w:val="0"/>
                <w:sz w:val="18"/>
                <w:szCs w:val="18"/>
              </w:rPr>
              <w:t>平台处理器或以上；</w:t>
            </w:r>
          </w:p>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内存：≥</w:t>
            </w:r>
            <w:r w:rsidRPr="0052693C">
              <w:rPr>
                <w:rFonts w:ascii="宋体" w:hAnsi="宋体" w:cs="宋体" w:hint="eastAsia"/>
                <w:kern w:val="0"/>
                <w:sz w:val="18"/>
                <w:szCs w:val="18"/>
              </w:rPr>
              <w:t>4GB</w:t>
            </w:r>
            <w:r w:rsidRPr="0052693C">
              <w:rPr>
                <w:rFonts w:ascii="宋体" w:hAnsi="宋体" w:cs="宋体" w:hint="eastAsia"/>
                <w:kern w:val="0"/>
                <w:sz w:val="18"/>
                <w:szCs w:val="18"/>
              </w:rPr>
              <w:t>；</w:t>
            </w:r>
          </w:p>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硬盘：≥</w:t>
            </w:r>
            <w:r w:rsidRPr="0052693C">
              <w:rPr>
                <w:rFonts w:ascii="宋体" w:hAnsi="宋体" w:cs="宋体" w:hint="eastAsia"/>
                <w:kern w:val="0"/>
                <w:sz w:val="18"/>
                <w:szCs w:val="18"/>
              </w:rPr>
              <w:t>128G SSD</w:t>
            </w:r>
            <w:r w:rsidRPr="0052693C">
              <w:rPr>
                <w:rFonts w:ascii="宋体" w:hAnsi="宋体" w:cs="宋体" w:hint="eastAsia"/>
                <w:kern w:val="0"/>
                <w:sz w:val="18"/>
                <w:szCs w:val="18"/>
              </w:rPr>
              <w:t>；</w:t>
            </w:r>
          </w:p>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显示器分辨率：≥</w:t>
            </w:r>
            <w:r w:rsidRPr="0052693C">
              <w:rPr>
                <w:rFonts w:ascii="宋体" w:hAnsi="宋体" w:cs="宋体" w:hint="eastAsia"/>
                <w:kern w:val="0"/>
                <w:sz w:val="18"/>
                <w:szCs w:val="18"/>
              </w:rPr>
              <w:t>1920</w:t>
            </w:r>
            <w:r w:rsidRPr="0052693C">
              <w:rPr>
                <w:rFonts w:ascii="宋体" w:hAnsi="宋体" w:cs="宋体" w:hint="eastAsia"/>
                <w:kern w:val="0"/>
                <w:sz w:val="18"/>
                <w:szCs w:val="18"/>
              </w:rPr>
              <w:t>×</w:t>
            </w:r>
            <w:r w:rsidRPr="0052693C">
              <w:rPr>
                <w:rFonts w:ascii="宋体" w:hAnsi="宋体" w:cs="宋体" w:hint="eastAsia"/>
                <w:kern w:val="0"/>
                <w:sz w:val="18"/>
                <w:szCs w:val="18"/>
              </w:rPr>
              <w:t>1080</w:t>
            </w:r>
            <w:r w:rsidRPr="0052693C">
              <w:rPr>
                <w:rFonts w:ascii="宋体" w:hAnsi="宋体" w:cs="宋体" w:hint="eastAsia"/>
                <w:kern w:val="0"/>
                <w:sz w:val="18"/>
                <w:szCs w:val="18"/>
              </w:rPr>
              <w:t>；</w:t>
            </w:r>
          </w:p>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22</w:t>
            </w:r>
            <w:r w:rsidRPr="0052693C">
              <w:rPr>
                <w:rFonts w:ascii="宋体" w:hAnsi="宋体" w:cs="宋体" w:hint="eastAsia"/>
                <w:kern w:val="0"/>
                <w:sz w:val="18"/>
                <w:szCs w:val="18"/>
              </w:rPr>
              <w:t>寸屏幕；</w:t>
            </w:r>
          </w:p>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路报警输入；</w:t>
            </w:r>
          </w:p>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路报警输出；</w:t>
            </w:r>
          </w:p>
          <w:p w:rsidR="00F5644C" w:rsidRPr="0052693C" w:rsidRDefault="00946DE1">
            <w:pPr>
              <w:widowControl/>
              <w:numPr>
                <w:ilvl w:val="0"/>
                <w:numId w:val="67"/>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5</w:t>
            </w:r>
            <w:r w:rsidRPr="0052693C">
              <w:rPr>
                <w:rFonts w:ascii="宋体" w:hAnsi="宋体" w:cs="宋体" w:hint="eastAsia"/>
                <w:kern w:val="0"/>
                <w:sz w:val="18"/>
                <w:szCs w:val="18"/>
              </w:rPr>
              <w:t>个带交换机功能的</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自适应以太网接口及</w:t>
            </w:r>
            <w:r w:rsidRPr="0052693C">
              <w:rPr>
                <w:rFonts w:ascii="宋体" w:hAnsi="宋体" w:cs="宋体" w:hint="eastAsia"/>
                <w:kern w:val="0"/>
                <w:sz w:val="18"/>
                <w:szCs w:val="18"/>
              </w:rPr>
              <w:t>1</w:t>
            </w:r>
            <w:r w:rsidRPr="0052693C">
              <w:rPr>
                <w:rFonts w:ascii="宋体" w:hAnsi="宋体" w:cs="宋体" w:hint="eastAsia"/>
                <w:kern w:val="0"/>
                <w:sz w:val="18"/>
                <w:szCs w:val="18"/>
              </w:rPr>
              <w:t>个独立</w:t>
            </w:r>
            <w:r w:rsidRPr="0052693C">
              <w:rPr>
                <w:rFonts w:ascii="宋体" w:hAnsi="宋体" w:cs="宋体" w:hint="eastAsia"/>
                <w:kern w:val="0"/>
                <w:sz w:val="18"/>
                <w:szCs w:val="18"/>
              </w:rPr>
              <w:t>100M/1000M</w:t>
            </w:r>
            <w:r w:rsidRPr="0052693C">
              <w:rPr>
                <w:rFonts w:ascii="宋体" w:hAnsi="宋体" w:cs="宋体" w:hint="eastAsia"/>
                <w:kern w:val="0"/>
                <w:sz w:val="18"/>
                <w:szCs w:val="18"/>
              </w:rPr>
              <w:t>自适应网络接口，支持双网隔离；</w:t>
            </w:r>
          </w:p>
        </w:tc>
      </w:tr>
      <w:tr w:rsidR="00F5644C" w:rsidRPr="0052693C">
        <w:tc>
          <w:tcPr>
            <w:tcW w:w="5000" w:type="pct"/>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b/>
                <w:bCs/>
                <w:kern w:val="0"/>
                <w:szCs w:val="21"/>
              </w:rPr>
            </w:pPr>
            <w:r w:rsidRPr="0052693C">
              <w:rPr>
                <w:rFonts w:ascii="宋体" w:hAnsi="宋体" w:cs="宋体" w:hint="eastAsia"/>
                <w:b/>
                <w:bCs/>
                <w:kern w:val="0"/>
                <w:sz w:val="18"/>
                <w:szCs w:val="18"/>
              </w:rPr>
              <w:t>四、交换机</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t>1</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t>接入交换机</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8</w:t>
            </w:r>
            <w:r w:rsidRPr="0052693C">
              <w:rPr>
                <w:rFonts w:ascii="宋体" w:hAnsi="宋体" w:cs="宋体" w:hint="eastAsia"/>
                <w:kern w:val="0"/>
                <w:sz w:val="18"/>
                <w:szCs w:val="18"/>
              </w:rPr>
              <w:t>口千兆全网管二层交换机；</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8</w:t>
            </w:r>
            <w:r w:rsidRPr="0052693C">
              <w:rPr>
                <w:rFonts w:ascii="宋体" w:hAnsi="宋体" w:cs="宋体" w:hint="eastAsia"/>
                <w:kern w:val="0"/>
                <w:sz w:val="18"/>
                <w:szCs w:val="18"/>
              </w:rPr>
              <w:t>个</w:t>
            </w:r>
            <w:proofErr w:type="gramStart"/>
            <w:r w:rsidRPr="0052693C">
              <w:rPr>
                <w:rFonts w:ascii="宋体" w:hAnsi="宋体" w:cs="宋体" w:hint="eastAsia"/>
                <w:kern w:val="0"/>
                <w:sz w:val="18"/>
                <w:szCs w:val="18"/>
              </w:rPr>
              <w:t>千兆电口</w:t>
            </w:r>
            <w:proofErr w:type="gramEnd"/>
            <w:r w:rsidRPr="0052693C">
              <w:rPr>
                <w:rFonts w:ascii="宋体" w:hAnsi="宋体" w:cs="宋体" w:hint="eastAsia"/>
                <w:kern w:val="0"/>
                <w:sz w:val="18"/>
                <w:szCs w:val="18"/>
              </w:rPr>
              <w:t>，支持</w:t>
            </w:r>
            <w:r w:rsidRPr="0052693C">
              <w:rPr>
                <w:rFonts w:ascii="宋体" w:hAnsi="宋体" w:cs="宋体" w:hint="eastAsia"/>
                <w:kern w:val="0"/>
                <w:sz w:val="18"/>
                <w:szCs w:val="18"/>
              </w:rPr>
              <w:t>POE</w:t>
            </w:r>
            <w:r w:rsidRPr="0052693C">
              <w:rPr>
                <w:rFonts w:ascii="宋体" w:hAnsi="宋体" w:cs="宋体" w:hint="eastAsia"/>
                <w:kern w:val="0"/>
                <w:sz w:val="18"/>
                <w:szCs w:val="18"/>
              </w:rPr>
              <w:t>供电；</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w:t>
            </w:r>
            <w:r w:rsidRPr="0052693C">
              <w:rPr>
                <w:rFonts w:ascii="宋体" w:hAnsi="宋体" w:cs="宋体" w:hint="eastAsia"/>
                <w:kern w:val="0"/>
                <w:sz w:val="18"/>
                <w:szCs w:val="18"/>
              </w:rPr>
              <w:t>个</w:t>
            </w:r>
            <w:proofErr w:type="gramStart"/>
            <w:r w:rsidRPr="0052693C">
              <w:rPr>
                <w:rFonts w:ascii="宋体" w:hAnsi="宋体" w:cs="宋体" w:hint="eastAsia"/>
                <w:kern w:val="0"/>
                <w:sz w:val="18"/>
                <w:szCs w:val="18"/>
              </w:rPr>
              <w:t>千兆光口</w:t>
            </w:r>
            <w:proofErr w:type="gramEnd"/>
            <w:r w:rsidRPr="0052693C">
              <w:rPr>
                <w:rFonts w:ascii="宋体" w:hAnsi="宋体" w:cs="宋体" w:hint="eastAsia"/>
                <w:kern w:val="0"/>
                <w:sz w:val="18"/>
                <w:szCs w:val="18"/>
              </w:rPr>
              <w:t>；</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支持通过</w:t>
            </w:r>
            <w:r w:rsidRPr="0052693C">
              <w:rPr>
                <w:rFonts w:ascii="宋体" w:hAnsi="宋体" w:cs="宋体" w:hint="eastAsia"/>
                <w:kern w:val="0"/>
                <w:sz w:val="18"/>
                <w:szCs w:val="18"/>
              </w:rPr>
              <w:t>console</w:t>
            </w:r>
            <w:r w:rsidRPr="0052693C">
              <w:rPr>
                <w:rFonts w:ascii="宋体" w:hAnsi="宋体" w:cs="宋体" w:hint="eastAsia"/>
                <w:kern w:val="0"/>
                <w:sz w:val="18"/>
                <w:szCs w:val="18"/>
              </w:rPr>
              <w:t>口管理；</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交换容量：≥</w:t>
            </w:r>
            <w:r w:rsidRPr="0052693C">
              <w:rPr>
                <w:rFonts w:ascii="宋体" w:hAnsi="宋体" w:cs="宋体" w:hint="eastAsia"/>
                <w:kern w:val="0"/>
                <w:sz w:val="18"/>
                <w:szCs w:val="18"/>
              </w:rPr>
              <w:t>336Gbps/3.36Tbps</w:t>
            </w:r>
            <w:r w:rsidRPr="0052693C">
              <w:rPr>
                <w:rFonts w:ascii="宋体" w:hAnsi="宋体" w:cs="宋体" w:hint="eastAsia"/>
                <w:kern w:val="0"/>
                <w:sz w:val="18"/>
                <w:szCs w:val="18"/>
              </w:rPr>
              <w:t>；</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包转发率：≥</w:t>
            </w:r>
            <w:r w:rsidRPr="0052693C">
              <w:rPr>
                <w:rFonts w:ascii="宋体" w:hAnsi="宋体" w:cs="宋体" w:hint="eastAsia"/>
                <w:kern w:val="0"/>
                <w:sz w:val="18"/>
                <w:szCs w:val="18"/>
              </w:rPr>
              <w:t>25Mpps/80Mpps</w:t>
            </w:r>
            <w:r w:rsidRPr="0052693C">
              <w:rPr>
                <w:rFonts w:ascii="宋体" w:hAnsi="宋体" w:cs="宋体" w:hint="eastAsia"/>
                <w:kern w:val="0"/>
                <w:sz w:val="18"/>
                <w:szCs w:val="18"/>
              </w:rPr>
              <w:t>；</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VLAN</w:t>
            </w:r>
            <w:r w:rsidRPr="0052693C">
              <w:rPr>
                <w:rFonts w:ascii="宋体" w:hAnsi="宋体" w:cs="宋体" w:hint="eastAsia"/>
                <w:kern w:val="0"/>
                <w:sz w:val="18"/>
                <w:szCs w:val="18"/>
              </w:rPr>
              <w:t>；</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支持流量控制；</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ACL</w:t>
            </w:r>
            <w:r w:rsidRPr="0052693C">
              <w:rPr>
                <w:rFonts w:ascii="宋体" w:hAnsi="宋体" w:cs="宋体" w:hint="eastAsia"/>
                <w:kern w:val="0"/>
                <w:sz w:val="18"/>
                <w:szCs w:val="18"/>
              </w:rPr>
              <w:t>；支持</w:t>
            </w:r>
            <w:r w:rsidRPr="0052693C">
              <w:rPr>
                <w:rFonts w:ascii="宋体" w:hAnsi="宋体" w:cs="宋体" w:hint="eastAsia"/>
                <w:kern w:val="0"/>
                <w:sz w:val="18"/>
                <w:szCs w:val="18"/>
              </w:rPr>
              <w:t>QOS</w:t>
            </w:r>
            <w:r w:rsidRPr="0052693C">
              <w:rPr>
                <w:rFonts w:ascii="宋体" w:hAnsi="宋体" w:cs="宋体" w:hint="eastAsia"/>
                <w:kern w:val="0"/>
                <w:sz w:val="18"/>
                <w:szCs w:val="18"/>
              </w:rPr>
              <w:t>；</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SNMP V1/V2c/V3</w:t>
            </w:r>
            <w:r w:rsidRPr="0052693C">
              <w:rPr>
                <w:rFonts w:ascii="宋体" w:hAnsi="宋体" w:cs="宋体" w:hint="eastAsia"/>
                <w:kern w:val="0"/>
                <w:sz w:val="18"/>
                <w:szCs w:val="18"/>
              </w:rPr>
              <w:t>网管；</w:t>
            </w:r>
          </w:p>
          <w:p w:rsidR="00F5644C" w:rsidRPr="0052693C" w:rsidRDefault="00946DE1">
            <w:pPr>
              <w:widowControl/>
              <w:numPr>
                <w:ilvl w:val="0"/>
                <w:numId w:val="68"/>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w:t>
            </w:r>
            <w:r w:rsidRPr="0052693C">
              <w:rPr>
                <w:rFonts w:ascii="宋体" w:hAnsi="宋体" w:cs="宋体" w:hint="eastAsia"/>
                <w:kern w:val="0"/>
                <w:sz w:val="18"/>
                <w:szCs w:val="18"/>
              </w:rPr>
              <w:t>2</w:t>
            </w:r>
            <w:r w:rsidRPr="0052693C">
              <w:rPr>
                <w:rFonts w:ascii="宋体" w:hAnsi="宋体" w:cs="宋体" w:hint="eastAsia"/>
                <w:kern w:val="0"/>
                <w:sz w:val="18"/>
                <w:szCs w:val="18"/>
              </w:rPr>
              <w:t>个原厂原装千兆单模模块；</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lastRenderedPageBreak/>
              <w:t>2</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t>接入交换机</w:t>
            </w:r>
            <w:r w:rsidRPr="0052693C">
              <w:rPr>
                <w:rFonts w:ascii="宋体" w:hAnsi="宋体" w:cs="宋体" w:hint="eastAsia"/>
                <w:kern w:val="0"/>
                <w:sz w:val="18"/>
                <w:szCs w:val="18"/>
              </w:rPr>
              <w:t>2</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69"/>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24</w:t>
            </w:r>
            <w:r w:rsidRPr="0052693C">
              <w:rPr>
                <w:rFonts w:ascii="宋体" w:hAnsi="宋体" w:cs="宋体" w:hint="eastAsia"/>
                <w:kern w:val="0"/>
                <w:sz w:val="18"/>
                <w:szCs w:val="18"/>
              </w:rPr>
              <w:t>个</w:t>
            </w:r>
            <w:r w:rsidRPr="0052693C">
              <w:rPr>
                <w:rFonts w:ascii="宋体" w:hAnsi="宋体" w:cs="宋体" w:hint="eastAsia"/>
                <w:kern w:val="0"/>
                <w:sz w:val="18"/>
                <w:szCs w:val="18"/>
              </w:rPr>
              <w:t>10/100/1000M</w:t>
            </w:r>
            <w:r w:rsidRPr="0052693C">
              <w:rPr>
                <w:rFonts w:ascii="宋体" w:hAnsi="宋体" w:cs="宋体" w:hint="eastAsia"/>
                <w:kern w:val="0"/>
                <w:sz w:val="18"/>
                <w:szCs w:val="18"/>
              </w:rPr>
              <w:t>自适应电口，支持</w:t>
            </w:r>
            <w:r w:rsidRPr="0052693C">
              <w:rPr>
                <w:rFonts w:ascii="宋体" w:hAnsi="宋体" w:cs="宋体" w:hint="eastAsia"/>
                <w:kern w:val="0"/>
                <w:sz w:val="18"/>
                <w:szCs w:val="18"/>
              </w:rPr>
              <w:t>POE</w:t>
            </w:r>
            <w:r w:rsidRPr="0052693C">
              <w:rPr>
                <w:rFonts w:ascii="宋体" w:hAnsi="宋体" w:cs="宋体" w:hint="eastAsia"/>
                <w:kern w:val="0"/>
                <w:sz w:val="18"/>
                <w:szCs w:val="18"/>
              </w:rPr>
              <w:t>供电；</w:t>
            </w:r>
          </w:p>
          <w:p w:rsidR="00F5644C" w:rsidRPr="0052693C" w:rsidRDefault="00946DE1">
            <w:pPr>
              <w:widowControl/>
              <w:numPr>
                <w:ilvl w:val="0"/>
                <w:numId w:val="69"/>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4</w:t>
            </w:r>
            <w:r w:rsidRPr="0052693C">
              <w:rPr>
                <w:rFonts w:ascii="宋体" w:hAnsi="宋体" w:cs="宋体" w:hint="eastAsia"/>
                <w:kern w:val="0"/>
                <w:sz w:val="18"/>
                <w:szCs w:val="18"/>
              </w:rPr>
              <w:t>个</w:t>
            </w:r>
            <w:r w:rsidRPr="0052693C">
              <w:rPr>
                <w:rFonts w:ascii="宋体" w:hAnsi="宋体" w:cs="宋体" w:hint="eastAsia"/>
                <w:kern w:val="0"/>
                <w:sz w:val="18"/>
                <w:szCs w:val="18"/>
              </w:rPr>
              <w:t>1G SFP</w:t>
            </w:r>
            <w:r w:rsidRPr="0052693C">
              <w:rPr>
                <w:rFonts w:ascii="宋体" w:hAnsi="宋体" w:cs="宋体" w:hint="eastAsia"/>
                <w:kern w:val="0"/>
                <w:sz w:val="18"/>
                <w:szCs w:val="18"/>
              </w:rPr>
              <w:t>光口；</w:t>
            </w:r>
          </w:p>
          <w:p w:rsidR="00F5644C" w:rsidRPr="0052693C" w:rsidRDefault="00946DE1">
            <w:pPr>
              <w:widowControl/>
              <w:numPr>
                <w:ilvl w:val="0"/>
                <w:numId w:val="69"/>
              </w:numPr>
              <w:spacing w:line="360" w:lineRule="auto"/>
              <w:jc w:val="left"/>
              <w:rPr>
                <w:rFonts w:ascii="宋体" w:hAnsi="宋体" w:cs="宋体"/>
                <w:kern w:val="0"/>
                <w:sz w:val="18"/>
                <w:szCs w:val="18"/>
              </w:rPr>
            </w:pPr>
            <w:r w:rsidRPr="0052693C">
              <w:rPr>
                <w:rFonts w:ascii="宋体" w:hAnsi="宋体" w:cs="宋体" w:hint="eastAsia"/>
                <w:kern w:val="0"/>
                <w:sz w:val="18"/>
                <w:szCs w:val="18"/>
              </w:rPr>
              <w:t>固化单交流电源；</w:t>
            </w:r>
          </w:p>
          <w:p w:rsidR="00F5644C" w:rsidRPr="0052693C" w:rsidRDefault="00946DE1">
            <w:pPr>
              <w:widowControl/>
              <w:numPr>
                <w:ilvl w:val="0"/>
                <w:numId w:val="69"/>
              </w:numPr>
              <w:spacing w:line="360" w:lineRule="auto"/>
              <w:jc w:val="left"/>
              <w:rPr>
                <w:rFonts w:ascii="宋体" w:hAnsi="宋体" w:cs="宋体"/>
                <w:kern w:val="0"/>
                <w:sz w:val="18"/>
                <w:szCs w:val="18"/>
              </w:rPr>
            </w:pPr>
            <w:r w:rsidRPr="0052693C">
              <w:rPr>
                <w:rFonts w:ascii="宋体" w:hAnsi="宋体" w:cs="宋体" w:hint="eastAsia"/>
                <w:kern w:val="0"/>
                <w:sz w:val="18"/>
                <w:szCs w:val="18"/>
              </w:rPr>
              <w:t>交换容量：≥</w:t>
            </w:r>
            <w:r w:rsidRPr="0052693C">
              <w:rPr>
                <w:rFonts w:ascii="宋体" w:hAnsi="宋体" w:cs="宋体" w:hint="eastAsia"/>
                <w:kern w:val="0"/>
                <w:sz w:val="18"/>
                <w:szCs w:val="18"/>
              </w:rPr>
              <w:t>336Gbps</w:t>
            </w:r>
            <w:r w:rsidRPr="0052693C">
              <w:rPr>
                <w:rFonts w:ascii="宋体" w:hAnsi="宋体" w:cs="宋体" w:hint="eastAsia"/>
                <w:kern w:val="0"/>
                <w:sz w:val="18"/>
                <w:szCs w:val="18"/>
              </w:rPr>
              <w:t>；</w:t>
            </w:r>
          </w:p>
          <w:p w:rsidR="00F5644C" w:rsidRPr="0052693C" w:rsidRDefault="00946DE1">
            <w:pPr>
              <w:widowControl/>
              <w:numPr>
                <w:ilvl w:val="0"/>
                <w:numId w:val="69"/>
              </w:numPr>
              <w:spacing w:line="360" w:lineRule="auto"/>
              <w:jc w:val="left"/>
              <w:rPr>
                <w:rFonts w:ascii="宋体" w:hAnsi="宋体" w:cs="宋体"/>
                <w:kern w:val="0"/>
                <w:sz w:val="18"/>
                <w:szCs w:val="18"/>
              </w:rPr>
            </w:pPr>
            <w:r w:rsidRPr="0052693C">
              <w:rPr>
                <w:rFonts w:ascii="宋体" w:hAnsi="宋体" w:cs="宋体" w:hint="eastAsia"/>
                <w:kern w:val="0"/>
                <w:sz w:val="18"/>
                <w:szCs w:val="18"/>
              </w:rPr>
              <w:t>包转发率：≥</w:t>
            </w:r>
            <w:r w:rsidRPr="0052693C">
              <w:rPr>
                <w:rFonts w:ascii="宋体" w:hAnsi="宋体" w:cs="宋体" w:hint="eastAsia"/>
                <w:kern w:val="0"/>
                <w:sz w:val="18"/>
                <w:szCs w:val="18"/>
              </w:rPr>
              <w:t>51Mpps</w:t>
            </w:r>
            <w:r w:rsidRPr="0052693C">
              <w:rPr>
                <w:rFonts w:ascii="宋体" w:hAnsi="宋体" w:cs="宋体" w:hint="eastAsia"/>
                <w:kern w:val="0"/>
                <w:sz w:val="18"/>
                <w:szCs w:val="18"/>
              </w:rPr>
              <w:t>；</w:t>
            </w:r>
          </w:p>
          <w:p w:rsidR="00F5644C" w:rsidRPr="0052693C" w:rsidRDefault="00946DE1">
            <w:pPr>
              <w:widowControl/>
              <w:numPr>
                <w:ilvl w:val="0"/>
                <w:numId w:val="69"/>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w:t>
            </w:r>
            <w:r w:rsidRPr="0052693C">
              <w:rPr>
                <w:rFonts w:ascii="宋体" w:hAnsi="宋体" w:cs="宋体" w:hint="eastAsia"/>
                <w:kern w:val="0"/>
                <w:sz w:val="18"/>
                <w:szCs w:val="18"/>
              </w:rPr>
              <w:t>2</w:t>
            </w:r>
            <w:r w:rsidRPr="0052693C">
              <w:rPr>
                <w:rFonts w:ascii="宋体" w:hAnsi="宋体" w:cs="宋体" w:hint="eastAsia"/>
                <w:kern w:val="0"/>
                <w:sz w:val="18"/>
                <w:szCs w:val="18"/>
              </w:rPr>
              <w:t>个原厂原装千兆单模模块；</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t>3</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t>汇聚交换机</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70"/>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24</w:t>
            </w:r>
            <w:r w:rsidRPr="0052693C">
              <w:rPr>
                <w:rFonts w:ascii="宋体" w:hAnsi="宋体" w:cs="宋体" w:hint="eastAsia"/>
                <w:kern w:val="0"/>
                <w:sz w:val="18"/>
                <w:szCs w:val="18"/>
              </w:rPr>
              <w:t>个</w:t>
            </w:r>
            <w:r w:rsidRPr="0052693C">
              <w:rPr>
                <w:rFonts w:ascii="宋体" w:hAnsi="宋体" w:cs="宋体" w:hint="eastAsia"/>
                <w:kern w:val="0"/>
                <w:sz w:val="18"/>
                <w:szCs w:val="18"/>
              </w:rPr>
              <w:t>1000M SFP</w:t>
            </w:r>
            <w:r w:rsidRPr="0052693C">
              <w:rPr>
                <w:rFonts w:ascii="宋体" w:hAnsi="宋体" w:cs="宋体" w:hint="eastAsia"/>
                <w:kern w:val="0"/>
                <w:sz w:val="18"/>
                <w:szCs w:val="18"/>
              </w:rPr>
              <w:t>光接口；</w:t>
            </w:r>
          </w:p>
          <w:p w:rsidR="00F5644C" w:rsidRPr="0052693C" w:rsidRDefault="00946DE1">
            <w:pPr>
              <w:widowControl/>
              <w:numPr>
                <w:ilvl w:val="0"/>
                <w:numId w:val="70"/>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8</w:t>
            </w:r>
            <w:r w:rsidRPr="0052693C">
              <w:rPr>
                <w:rFonts w:ascii="宋体" w:hAnsi="宋体" w:cs="宋体" w:hint="eastAsia"/>
                <w:kern w:val="0"/>
                <w:sz w:val="18"/>
                <w:szCs w:val="18"/>
              </w:rPr>
              <w:t>个复用的</w:t>
            </w:r>
            <w:r w:rsidRPr="0052693C">
              <w:rPr>
                <w:rFonts w:ascii="宋体" w:hAnsi="宋体" w:cs="宋体" w:hint="eastAsia"/>
                <w:kern w:val="0"/>
                <w:sz w:val="18"/>
                <w:szCs w:val="18"/>
              </w:rPr>
              <w:t>10/100/1000M</w:t>
            </w:r>
            <w:r w:rsidRPr="0052693C">
              <w:rPr>
                <w:rFonts w:ascii="宋体" w:hAnsi="宋体" w:cs="宋体" w:hint="eastAsia"/>
                <w:kern w:val="0"/>
                <w:sz w:val="18"/>
                <w:szCs w:val="18"/>
              </w:rPr>
              <w:t>自适应电口；</w:t>
            </w:r>
          </w:p>
          <w:p w:rsidR="00F5644C" w:rsidRPr="0052693C" w:rsidRDefault="00946DE1">
            <w:pPr>
              <w:widowControl/>
              <w:numPr>
                <w:ilvl w:val="0"/>
                <w:numId w:val="70"/>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8</w:t>
            </w:r>
            <w:r w:rsidRPr="0052693C">
              <w:rPr>
                <w:rFonts w:ascii="宋体" w:hAnsi="宋体" w:cs="宋体" w:hint="eastAsia"/>
                <w:kern w:val="0"/>
                <w:sz w:val="18"/>
                <w:szCs w:val="18"/>
              </w:rPr>
              <w:t>个</w:t>
            </w:r>
            <w:r w:rsidRPr="0052693C">
              <w:rPr>
                <w:rFonts w:ascii="宋体" w:hAnsi="宋体" w:cs="宋体" w:hint="eastAsia"/>
                <w:kern w:val="0"/>
                <w:sz w:val="18"/>
                <w:szCs w:val="18"/>
              </w:rPr>
              <w:t>1G/10G SFP+</w:t>
            </w:r>
            <w:r w:rsidRPr="0052693C">
              <w:rPr>
                <w:rFonts w:ascii="宋体" w:hAnsi="宋体" w:cs="宋体" w:hint="eastAsia"/>
                <w:kern w:val="0"/>
                <w:sz w:val="18"/>
                <w:szCs w:val="18"/>
              </w:rPr>
              <w:t>光口；</w:t>
            </w:r>
          </w:p>
          <w:p w:rsidR="00F5644C" w:rsidRPr="0052693C" w:rsidRDefault="00946DE1">
            <w:pPr>
              <w:widowControl/>
              <w:numPr>
                <w:ilvl w:val="0"/>
                <w:numId w:val="70"/>
              </w:numPr>
              <w:spacing w:line="360" w:lineRule="auto"/>
              <w:jc w:val="left"/>
              <w:rPr>
                <w:rFonts w:ascii="宋体" w:hAnsi="宋体" w:cs="宋体"/>
                <w:kern w:val="0"/>
                <w:sz w:val="18"/>
                <w:szCs w:val="18"/>
              </w:rPr>
            </w:pPr>
            <w:r w:rsidRPr="0052693C">
              <w:rPr>
                <w:rFonts w:ascii="宋体" w:hAnsi="宋体" w:cs="宋体" w:hint="eastAsia"/>
                <w:kern w:val="0"/>
                <w:sz w:val="18"/>
                <w:szCs w:val="18"/>
              </w:rPr>
              <w:t>≥</w:t>
            </w:r>
            <w:r w:rsidRPr="0052693C">
              <w:rPr>
                <w:rFonts w:ascii="宋体" w:hAnsi="宋体" w:cs="宋体" w:hint="eastAsia"/>
                <w:kern w:val="0"/>
                <w:sz w:val="18"/>
                <w:szCs w:val="18"/>
              </w:rPr>
              <w:t>2</w:t>
            </w:r>
            <w:r w:rsidRPr="0052693C">
              <w:rPr>
                <w:rFonts w:ascii="宋体" w:hAnsi="宋体" w:cs="宋体" w:hint="eastAsia"/>
                <w:kern w:val="0"/>
                <w:sz w:val="18"/>
                <w:szCs w:val="18"/>
              </w:rPr>
              <w:t>个模块化电源插槽；</w:t>
            </w:r>
          </w:p>
          <w:p w:rsidR="00F5644C" w:rsidRPr="0052693C" w:rsidRDefault="00946DE1">
            <w:pPr>
              <w:widowControl/>
              <w:numPr>
                <w:ilvl w:val="0"/>
                <w:numId w:val="70"/>
              </w:numPr>
              <w:spacing w:line="360" w:lineRule="auto"/>
              <w:jc w:val="left"/>
              <w:rPr>
                <w:rFonts w:ascii="宋体" w:hAnsi="宋体" w:cs="宋体"/>
                <w:kern w:val="0"/>
                <w:sz w:val="18"/>
                <w:szCs w:val="18"/>
              </w:rPr>
            </w:pPr>
            <w:r w:rsidRPr="0052693C">
              <w:rPr>
                <w:rFonts w:ascii="宋体" w:hAnsi="宋体" w:cs="宋体" w:hint="eastAsia"/>
                <w:kern w:val="0"/>
                <w:sz w:val="18"/>
                <w:szCs w:val="18"/>
              </w:rPr>
              <w:t>交换容量：≥</w:t>
            </w:r>
            <w:r w:rsidRPr="0052693C">
              <w:rPr>
                <w:rFonts w:ascii="宋体" w:hAnsi="宋体" w:cs="宋体" w:hint="eastAsia"/>
                <w:kern w:val="0"/>
                <w:sz w:val="18"/>
                <w:szCs w:val="18"/>
              </w:rPr>
              <w:t>880Gbps</w:t>
            </w:r>
            <w:r w:rsidRPr="0052693C">
              <w:rPr>
                <w:rFonts w:ascii="宋体" w:hAnsi="宋体" w:cs="宋体" w:hint="eastAsia"/>
                <w:kern w:val="0"/>
                <w:sz w:val="18"/>
                <w:szCs w:val="18"/>
              </w:rPr>
              <w:t>；</w:t>
            </w:r>
          </w:p>
          <w:p w:rsidR="00F5644C" w:rsidRPr="0052693C" w:rsidRDefault="00946DE1">
            <w:pPr>
              <w:widowControl/>
              <w:numPr>
                <w:ilvl w:val="0"/>
                <w:numId w:val="70"/>
              </w:numPr>
              <w:spacing w:line="360" w:lineRule="auto"/>
              <w:jc w:val="left"/>
              <w:rPr>
                <w:rFonts w:ascii="宋体" w:hAnsi="宋体" w:cs="宋体"/>
                <w:kern w:val="0"/>
                <w:sz w:val="18"/>
                <w:szCs w:val="18"/>
              </w:rPr>
            </w:pPr>
            <w:r w:rsidRPr="0052693C">
              <w:rPr>
                <w:rFonts w:ascii="宋体" w:hAnsi="宋体" w:cs="宋体" w:hint="eastAsia"/>
                <w:kern w:val="0"/>
                <w:sz w:val="18"/>
                <w:szCs w:val="18"/>
              </w:rPr>
              <w:t>包转发率：≥</w:t>
            </w:r>
            <w:r w:rsidRPr="0052693C">
              <w:rPr>
                <w:rFonts w:ascii="宋体" w:hAnsi="宋体" w:cs="宋体" w:hint="eastAsia"/>
                <w:kern w:val="0"/>
                <w:sz w:val="18"/>
                <w:szCs w:val="18"/>
              </w:rPr>
              <w:t>426Mpps</w:t>
            </w:r>
            <w:r w:rsidRPr="0052693C">
              <w:rPr>
                <w:rFonts w:ascii="宋体" w:hAnsi="宋体" w:cs="宋体" w:hint="eastAsia"/>
                <w:kern w:val="0"/>
                <w:sz w:val="18"/>
                <w:szCs w:val="18"/>
              </w:rPr>
              <w:t>；</w:t>
            </w:r>
          </w:p>
          <w:p w:rsidR="00F5644C" w:rsidRPr="0052693C" w:rsidRDefault="00946DE1">
            <w:pPr>
              <w:widowControl/>
              <w:numPr>
                <w:ilvl w:val="0"/>
                <w:numId w:val="70"/>
              </w:numPr>
              <w:spacing w:line="360" w:lineRule="auto"/>
              <w:jc w:val="left"/>
              <w:rPr>
                <w:rFonts w:ascii="宋体" w:hAnsi="宋体" w:cs="宋体"/>
                <w:kern w:val="0"/>
                <w:sz w:val="18"/>
                <w:szCs w:val="18"/>
              </w:rPr>
            </w:pPr>
            <w:r w:rsidRPr="0052693C">
              <w:rPr>
                <w:rFonts w:ascii="宋体" w:hAnsi="宋体" w:cs="宋体" w:hint="eastAsia"/>
                <w:kern w:val="0"/>
                <w:sz w:val="18"/>
                <w:szCs w:val="18"/>
              </w:rPr>
              <w:t>配置</w:t>
            </w:r>
            <w:r w:rsidRPr="0052693C">
              <w:rPr>
                <w:rFonts w:ascii="宋体" w:hAnsi="宋体" w:cs="宋体" w:hint="eastAsia"/>
                <w:kern w:val="0"/>
                <w:sz w:val="18"/>
                <w:szCs w:val="18"/>
              </w:rPr>
              <w:t>2</w:t>
            </w:r>
            <w:r w:rsidRPr="0052693C">
              <w:rPr>
                <w:rFonts w:ascii="宋体" w:hAnsi="宋体" w:cs="宋体" w:hint="eastAsia"/>
                <w:kern w:val="0"/>
                <w:sz w:val="18"/>
                <w:szCs w:val="18"/>
              </w:rPr>
              <w:t>个原厂原装万兆单模模块；</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t>4</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b/>
                <w:bCs/>
                <w:kern w:val="0"/>
                <w:szCs w:val="21"/>
              </w:rPr>
            </w:pPr>
            <w:r w:rsidRPr="0052693C">
              <w:rPr>
                <w:rFonts w:ascii="宋体" w:hAnsi="宋体" w:cs="宋体" w:hint="eastAsia"/>
                <w:kern w:val="0"/>
                <w:sz w:val="18"/>
                <w:szCs w:val="18"/>
              </w:rPr>
              <w:t>核心交换机</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sz w:val="18"/>
                <w:szCs w:val="18"/>
              </w:rPr>
              <w:t>▲</w:t>
            </w:r>
            <w:r w:rsidRPr="0052693C">
              <w:rPr>
                <w:rFonts w:ascii="宋体" w:hAnsi="宋体" w:cs="宋体" w:hint="eastAsia"/>
                <w:kern w:val="0"/>
                <w:sz w:val="18"/>
                <w:szCs w:val="18"/>
              </w:rPr>
              <w:t>交换容量≥</w:t>
            </w:r>
            <w:r w:rsidRPr="0052693C">
              <w:rPr>
                <w:rFonts w:ascii="宋体" w:hAnsi="宋体" w:cs="宋体" w:hint="eastAsia"/>
                <w:kern w:val="0"/>
                <w:sz w:val="18"/>
                <w:szCs w:val="18"/>
              </w:rPr>
              <w:t>86Tbps</w:t>
            </w:r>
            <w:r w:rsidRPr="0052693C">
              <w:rPr>
                <w:rFonts w:ascii="宋体" w:hAnsi="宋体" w:cs="宋体" w:hint="eastAsia"/>
                <w:kern w:val="0"/>
                <w:sz w:val="18"/>
                <w:szCs w:val="18"/>
              </w:rPr>
              <w:t>，包转发率≥</w:t>
            </w:r>
            <w:r w:rsidRPr="0052693C">
              <w:rPr>
                <w:rFonts w:ascii="宋体" w:hAnsi="宋体" w:cs="宋体" w:hint="eastAsia"/>
                <w:kern w:val="0"/>
                <w:sz w:val="18"/>
                <w:szCs w:val="18"/>
              </w:rPr>
              <w:t>11600Mpps</w:t>
            </w:r>
            <w:r w:rsidRPr="0052693C">
              <w:rPr>
                <w:rFonts w:ascii="宋体" w:hAnsi="宋体" w:cs="宋体" w:hint="eastAsia"/>
                <w:kern w:val="0"/>
                <w:sz w:val="18"/>
                <w:szCs w:val="18"/>
              </w:rPr>
              <w:t>（</w:t>
            </w:r>
            <w:proofErr w:type="gramStart"/>
            <w:r w:rsidRPr="0052693C">
              <w:rPr>
                <w:rFonts w:ascii="宋体" w:hAnsi="宋体" w:cs="宋体" w:hint="eastAsia"/>
                <w:kern w:val="0"/>
                <w:sz w:val="18"/>
                <w:szCs w:val="18"/>
              </w:rPr>
              <w:t>若官网有</w:t>
            </w:r>
            <w:proofErr w:type="gramEnd"/>
            <w:r w:rsidRPr="0052693C">
              <w:rPr>
                <w:rFonts w:ascii="宋体" w:hAnsi="宋体" w:cs="宋体" w:hint="eastAsia"/>
                <w:kern w:val="0"/>
                <w:sz w:val="18"/>
                <w:szCs w:val="18"/>
              </w:rPr>
              <w:t>两个值，则以小值为准）主控引擎与业务板卡完全物理分离</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采用全分布式转发处理架构，独立主控引擎插槽≥</w:t>
            </w:r>
            <w:r w:rsidRPr="0052693C">
              <w:rPr>
                <w:rFonts w:ascii="宋体" w:hAnsi="宋体" w:cs="宋体" w:hint="eastAsia"/>
                <w:kern w:val="0"/>
                <w:sz w:val="18"/>
                <w:szCs w:val="18"/>
              </w:rPr>
              <w:t>2</w:t>
            </w:r>
            <w:r w:rsidRPr="0052693C">
              <w:rPr>
                <w:rFonts w:ascii="宋体" w:hAnsi="宋体" w:cs="宋体" w:hint="eastAsia"/>
                <w:kern w:val="0"/>
                <w:sz w:val="18"/>
                <w:szCs w:val="18"/>
              </w:rPr>
              <w:t>个，独立业务插槽数≥</w:t>
            </w:r>
            <w:r w:rsidRPr="0052693C">
              <w:rPr>
                <w:rFonts w:ascii="宋体" w:hAnsi="宋体" w:cs="宋体" w:hint="eastAsia"/>
                <w:kern w:val="0"/>
                <w:sz w:val="18"/>
                <w:szCs w:val="18"/>
              </w:rPr>
              <w:t>6</w:t>
            </w:r>
            <w:r w:rsidRPr="0052693C">
              <w:rPr>
                <w:rFonts w:ascii="宋体" w:hAnsi="宋体" w:cs="宋体" w:hint="eastAsia"/>
                <w:kern w:val="0"/>
                <w:sz w:val="18"/>
                <w:szCs w:val="18"/>
              </w:rPr>
              <w:t>个，系统电源槽位≥</w:t>
            </w:r>
            <w:r w:rsidRPr="0052693C">
              <w:rPr>
                <w:rFonts w:ascii="宋体" w:hAnsi="宋体" w:cs="宋体" w:hint="eastAsia"/>
                <w:kern w:val="0"/>
                <w:sz w:val="18"/>
                <w:szCs w:val="18"/>
              </w:rPr>
              <w:t>2</w:t>
            </w:r>
            <w:r w:rsidRPr="0052693C">
              <w:rPr>
                <w:rFonts w:ascii="宋体" w:hAnsi="宋体" w:cs="宋体" w:hint="eastAsia"/>
                <w:kern w:val="0"/>
                <w:sz w:val="18"/>
                <w:szCs w:val="18"/>
              </w:rPr>
              <w:t>；主控引擎故障情况下，不能影响整机转发能力。（提供</w:t>
            </w:r>
            <w:proofErr w:type="gramStart"/>
            <w:r w:rsidRPr="0052693C">
              <w:rPr>
                <w:rFonts w:ascii="宋体" w:hAnsi="宋体" w:cs="宋体" w:hint="eastAsia"/>
                <w:kern w:val="0"/>
                <w:sz w:val="18"/>
                <w:szCs w:val="18"/>
              </w:rPr>
              <w:t>官网截</w:t>
            </w:r>
            <w:proofErr w:type="gramEnd"/>
            <w:r w:rsidRPr="0052693C">
              <w:rPr>
                <w:rFonts w:ascii="宋体" w:hAnsi="宋体" w:cs="宋体" w:hint="eastAsia"/>
                <w:kern w:val="0"/>
                <w:sz w:val="18"/>
                <w:szCs w:val="18"/>
              </w:rPr>
              <w:t>图以及链接）</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主控引擎支持</w:t>
            </w:r>
            <w:proofErr w:type="gramStart"/>
            <w:r w:rsidRPr="0052693C">
              <w:rPr>
                <w:rFonts w:ascii="宋体" w:hAnsi="宋体" w:cs="宋体" w:hint="eastAsia"/>
                <w:kern w:val="0"/>
                <w:sz w:val="18"/>
                <w:szCs w:val="18"/>
              </w:rPr>
              <w:t>并实配集成</w:t>
            </w:r>
            <w:proofErr w:type="gramEnd"/>
            <w:r w:rsidRPr="0052693C">
              <w:rPr>
                <w:rFonts w:ascii="宋体" w:hAnsi="宋体" w:cs="宋体" w:hint="eastAsia"/>
                <w:kern w:val="0"/>
                <w:sz w:val="18"/>
                <w:szCs w:val="18"/>
              </w:rPr>
              <w:t>硬件监控功能，能集中监控板卡、风扇、电源、环境。降低整机功耗；设备支持硬件健康状态可视化，可以对风扇状态、电源、温度、</w:t>
            </w:r>
            <w:proofErr w:type="gramStart"/>
            <w:r w:rsidRPr="0052693C">
              <w:rPr>
                <w:rFonts w:ascii="宋体" w:hAnsi="宋体" w:cs="宋体" w:hint="eastAsia"/>
                <w:kern w:val="0"/>
                <w:sz w:val="18"/>
                <w:szCs w:val="18"/>
              </w:rPr>
              <w:t>板载电压</w:t>
            </w:r>
            <w:proofErr w:type="gramEnd"/>
            <w:r w:rsidRPr="0052693C">
              <w:rPr>
                <w:rFonts w:ascii="宋体" w:hAnsi="宋体" w:cs="宋体" w:hint="eastAsia"/>
                <w:kern w:val="0"/>
                <w:sz w:val="18"/>
                <w:szCs w:val="18"/>
              </w:rPr>
              <w:t>进行监控，尤其是在日常巡查中发现电压异常前兆，可及时处理，避免出现电压异常</w:t>
            </w:r>
            <w:proofErr w:type="gramStart"/>
            <w:r w:rsidRPr="0052693C">
              <w:rPr>
                <w:rFonts w:ascii="宋体" w:hAnsi="宋体" w:cs="宋体" w:hint="eastAsia"/>
                <w:kern w:val="0"/>
                <w:sz w:val="18"/>
                <w:szCs w:val="18"/>
              </w:rPr>
              <w:t>宕</w:t>
            </w:r>
            <w:proofErr w:type="gramEnd"/>
            <w:r w:rsidRPr="0052693C">
              <w:rPr>
                <w:rFonts w:ascii="宋体" w:hAnsi="宋体" w:cs="宋体" w:hint="eastAsia"/>
                <w:kern w:val="0"/>
                <w:sz w:val="18"/>
                <w:szCs w:val="18"/>
              </w:rPr>
              <w:t>机。提供</w:t>
            </w:r>
            <w:proofErr w:type="gramStart"/>
            <w:r w:rsidRPr="0052693C">
              <w:rPr>
                <w:rFonts w:ascii="宋体" w:hAnsi="宋体" w:cs="宋体" w:hint="eastAsia"/>
                <w:kern w:val="0"/>
                <w:sz w:val="18"/>
                <w:szCs w:val="18"/>
              </w:rPr>
              <w:t>官网截</w:t>
            </w:r>
            <w:proofErr w:type="gramEnd"/>
            <w:r w:rsidRPr="0052693C">
              <w:rPr>
                <w:rFonts w:ascii="宋体" w:hAnsi="宋体" w:cs="宋体" w:hint="eastAsia"/>
                <w:kern w:val="0"/>
                <w:sz w:val="18"/>
                <w:szCs w:val="18"/>
              </w:rPr>
              <w:t>图证明</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为保障核心设备的安全可靠性，要求所投产品端口浪涌抗扰度≥</w:t>
            </w:r>
            <w:r w:rsidRPr="0052693C">
              <w:rPr>
                <w:rFonts w:ascii="宋体" w:hAnsi="宋体" w:cs="宋体" w:hint="eastAsia"/>
                <w:kern w:val="0"/>
                <w:sz w:val="18"/>
                <w:szCs w:val="18"/>
              </w:rPr>
              <w:t>6KV</w:t>
            </w:r>
            <w:r w:rsidRPr="0052693C">
              <w:rPr>
                <w:rFonts w:ascii="宋体" w:hAnsi="宋体" w:cs="宋体" w:hint="eastAsia"/>
                <w:kern w:val="0"/>
                <w:sz w:val="18"/>
                <w:szCs w:val="18"/>
              </w:rPr>
              <w:t>（即具备</w:t>
            </w:r>
            <w:r w:rsidRPr="0052693C">
              <w:rPr>
                <w:rFonts w:ascii="宋体" w:hAnsi="宋体" w:cs="宋体" w:hint="eastAsia"/>
                <w:kern w:val="0"/>
                <w:sz w:val="18"/>
                <w:szCs w:val="18"/>
              </w:rPr>
              <w:t>6KV</w:t>
            </w:r>
            <w:r w:rsidRPr="0052693C">
              <w:rPr>
                <w:rFonts w:ascii="宋体" w:hAnsi="宋体" w:cs="宋体" w:hint="eastAsia"/>
                <w:kern w:val="0"/>
                <w:sz w:val="18"/>
                <w:szCs w:val="18"/>
              </w:rPr>
              <w:t>的防雷能力）；</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为提高设备面板空</w:t>
            </w:r>
            <w:r w:rsidRPr="0052693C">
              <w:rPr>
                <w:rFonts w:ascii="宋体" w:hAnsi="宋体" w:cs="宋体" w:hint="eastAsia"/>
                <w:kern w:val="0"/>
                <w:sz w:val="18"/>
                <w:szCs w:val="18"/>
              </w:rPr>
              <w:t>间利用率，要求采用高密度端口设计，所投产品单张业务</w:t>
            </w:r>
            <w:proofErr w:type="gramStart"/>
            <w:r w:rsidRPr="0052693C">
              <w:rPr>
                <w:rFonts w:ascii="宋体" w:hAnsi="宋体" w:cs="宋体" w:hint="eastAsia"/>
                <w:kern w:val="0"/>
                <w:sz w:val="18"/>
                <w:szCs w:val="18"/>
              </w:rPr>
              <w:t>卡最大</w:t>
            </w:r>
            <w:proofErr w:type="gramEnd"/>
            <w:r w:rsidRPr="0052693C">
              <w:rPr>
                <w:rFonts w:ascii="宋体" w:hAnsi="宋体" w:cs="宋体" w:hint="eastAsia"/>
                <w:kern w:val="0"/>
                <w:sz w:val="18"/>
                <w:szCs w:val="18"/>
              </w:rPr>
              <w:t>可用物理端口≥</w:t>
            </w:r>
            <w:r w:rsidRPr="0052693C">
              <w:rPr>
                <w:rFonts w:ascii="宋体" w:hAnsi="宋体" w:cs="宋体" w:hint="eastAsia"/>
                <w:kern w:val="0"/>
                <w:sz w:val="18"/>
                <w:szCs w:val="18"/>
              </w:rPr>
              <w:t>52</w:t>
            </w:r>
            <w:r w:rsidRPr="0052693C">
              <w:rPr>
                <w:rFonts w:ascii="宋体" w:hAnsi="宋体" w:cs="宋体" w:hint="eastAsia"/>
                <w:kern w:val="0"/>
                <w:sz w:val="18"/>
                <w:szCs w:val="18"/>
              </w:rPr>
              <w:t>个，整机转发业务物理端口≥</w:t>
            </w:r>
            <w:r w:rsidRPr="0052693C">
              <w:rPr>
                <w:rFonts w:ascii="宋体" w:hAnsi="宋体" w:cs="宋体" w:hint="eastAsia"/>
                <w:kern w:val="0"/>
                <w:sz w:val="18"/>
                <w:szCs w:val="18"/>
              </w:rPr>
              <w:t>156</w:t>
            </w:r>
            <w:r w:rsidRPr="0052693C">
              <w:rPr>
                <w:rFonts w:ascii="宋体" w:hAnsi="宋体" w:cs="宋体" w:hint="eastAsia"/>
                <w:kern w:val="0"/>
                <w:sz w:val="18"/>
                <w:szCs w:val="18"/>
              </w:rPr>
              <w:t>个</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IEEE 802.1d(STP)</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802.1w(RSTP)</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802.1s(MSTP)</w:t>
            </w:r>
            <w:r w:rsidRPr="0052693C">
              <w:rPr>
                <w:rFonts w:ascii="宋体" w:hAnsi="宋体" w:cs="宋体" w:hint="eastAsia"/>
                <w:kern w:val="0"/>
                <w:sz w:val="18"/>
                <w:szCs w:val="18"/>
              </w:rPr>
              <w:t>；支持</w:t>
            </w:r>
            <w:r w:rsidRPr="0052693C">
              <w:rPr>
                <w:rFonts w:ascii="宋体" w:hAnsi="宋体" w:cs="宋体" w:hint="eastAsia"/>
                <w:kern w:val="0"/>
                <w:sz w:val="18"/>
                <w:szCs w:val="18"/>
              </w:rPr>
              <w:t>VLAN</w:t>
            </w:r>
            <w:r w:rsidRPr="0052693C">
              <w:rPr>
                <w:rFonts w:ascii="宋体" w:hAnsi="宋体" w:cs="宋体" w:hint="eastAsia"/>
                <w:kern w:val="0"/>
                <w:sz w:val="18"/>
                <w:szCs w:val="18"/>
              </w:rPr>
              <w:t>内端口隔离；支持端口聚合；支持</w:t>
            </w:r>
            <w:r w:rsidRPr="0052693C">
              <w:rPr>
                <w:rFonts w:ascii="宋体" w:hAnsi="宋体" w:cs="宋体" w:hint="eastAsia"/>
                <w:kern w:val="0"/>
                <w:sz w:val="18"/>
                <w:szCs w:val="18"/>
              </w:rPr>
              <w:t>1:1</w:t>
            </w:r>
            <w:r w:rsidRPr="0052693C">
              <w:rPr>
                <w:rFonts w:ascii="宋体" w:hAnsi="宋体" w:cs="宋体" w:hint="eastAsia"/>
                <w:kern w:val="0"/>
                <w:sz w:val="18"/>
                <w:szCs w:val="18"/>
              </w:rPr>
              <w:t>、</w:t>
            </w:r>
            <w:r w:rsidRPr="0052693C">
              <w:rPr>
                <w:rFonts w:ascii="宋体" w:hAnsi="宋体" w:cs="宋体" w:hint="eastAsia"/>
                <w:kern w:val="0"/>
                <w:sz w:val="18"/>
                <w:szCs w:val="18"/>
              </w:rPr>
              <w:t xml:space="preserve"> N:1</w:t>
            </w:r>
            <w:r w:rsidRPr="0052693C">
              <w:rPr>
                <w:rFonts w:ascii="宋体" w:hAnsi="宋体" w:cs="宋体" w:hint="eastAsia"/>
                <w:kern w:val="0"/>
                <w:sz w:val="18"/>
                <w:szCs w:val="18"/>
              </w:rPr>
              <w:t>、</w:t>
            </w:r>
            <w:r w:rsidRPr="0052693C">
              <w:rPr>
                <w:rFonts w:ascii="宋体" w:hAnsi="宋体" w:cs="宋体" w:hint="eastAsia"/>
                <w:kern w:val="0"/>
                <w:sz w:val="18"/>
                <w:szCs w:val="18"/>
              </w:rPr>
              <w:t>1:N</w:t>
            </w:r>
            <w:r w:rsidRPr="0052693C">
              <w:rPr>
                <w:rFonts w:ascii="宋体" w:hAnsi="宋体" w:cs="宋体" w:hint="eastAsia"/>
                <w:kern w:val="0"/>
                <w:sz w:val="18"/>
                <w:szCs w:val="18"/>
              </w:rPr>
              <w:t>端口镜像，支持流镜像，支持远程端口镜像（</w:t>
            </w:r>
            <w:r w:rsidRPr="0052693C">
              <w:rPr>
                <w:rFonts w:ascii="宋体" w:hAnsi="宋体" w:cs="宋体" w:hint="eastAsia"/>
                <w:kern w:val="0"/>
                <w:sz w:val="18"/>
                <w:szCs w:val="18"/>
              </w:rPr>
              <w:t>RSPAN</w:t>
            </w:r>
            <w:r w:rsidRPr="0052693C">
              <w:rPr>
                <w:rFonts w:ascii="宋体" w:hAnsi="宋体" w:cs="宋体" w:hint="eastAsia"/>
                <w:kern w:val="0"/>
                <w:sz w:val="18"/>
                <w:szCs w:val="18"/>
              </w:rPr>
              <w:t>）；支持</w:t>
            </w:r>
            <w:r w:rsidRPr="0052693C">
              <w:rPr>
                <w:rFonts w:ascii="宋体" w:hAnsi="宋体" w:cs="宋体" w:hint="eastAsia"/>
                <w:kern w:val="0"/>
                <w:sz w:val="18"/>
                <w:szCs w:val="18"/>
              </w:rPr>
              <w:t>DHCP Client</w:t>
            </w:r>
            <w:r w:rsidRPr="0052693C">
              <w:rPr>
                <w:rFonts w:ascii="宋体" w:hAnsi="宋体" w:cs="宋体" w:hint="eastAsia"/>
                <w:kern w:val="0"/>
                <w:sz w:val="18"/>
                <w:szCs w:val="18"/>
              </w:rPr>
              <w:t>、</w:t>
            </w:r>
            <w:r w:rsidRPr="0052693C">
              <w:rPr>
                <w:rFonts w:ascii="宋体" w:hAnsi="宋体" w:cs="宋体" w:hint="eastAsia"/>
                <w:kern w:val="0"/>
                <w:sz w:val="18"/>
                <w:szCs w:val="18"/>
              </w:rPr>
              <w:t>DHCP Server</w:t>
            </w:r>
            <w:r w:rsidRPr="0052693C">
              <w:rPr>
                <w:rFonts w:ascii="宋体" w:hAnsi="宋体" w:cs="宋体" w:hint="eastAsia"/>
                <w:kern w:val="0"/>
                <w:sz w:val="18"/>
                <w:szCs w:val="18"/>
              </w:rPr>
              <w:t>、</w:t>
            </w:r>
            <w:r w:rsidRPr="0052693C">
              <w:rPr>
                <w:rFonts w:ascii="宋体" w:hAnsi="宋体" w:cs="宋体" w:hint="eastAsia"/>
                <w:kern w:val="0"/>
                <w:sz w:val="18"/>
                <w:szCs w:val="18"/>
              </w:rPr>
              <w:t>DHCP Relay</w:t>
            </w:r>
            <w:r w:rsidRPr="0052693C">
              <w:rPr>
                <w:rFonts w:ascii="宋体" w:hAnsi="宋体" w:cs="宋体" w:hint="eastAsia"/>
                <w:kern w:val="0"/>
                <w:sz w:val="18"/>
                <w:szCs w:val="18"/>
              </w:rPr>
              <w:t>；支持</w:t>
            </w:r>
            <w:r w:rsidRPr="0052693C">
              <w:rPr>
                <w:rFonts w:ascii="宋体" w:hAnsi="宋体" w:cs="宋体" w:hint="eastAsia"/>
                <w:kern w:val="0"/>
                <w:sz w:val="18"/>
                <w:szCs w:val="18"/>
              </w:rPr>
              <w:t>Option 82</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支持静态路由、</w:t>
            </w:r>
            <w:r w:rsidRPr="0052693C">
              <w:rPr>
                <w:rFonts w:ascii="宋体" w:hAnsi="宋体" w:cs="宋体" w:hint="eastAsia"/>
                <w:kern w:val="0"/>
                <w:sz w:val="18"/>
                <w:szCs w:val="18"/>
              </w:rPr>
              <w:t>RIP</w:t>
            </w:r>
            <w:r w:rsidRPr="0052693C">
              <w:rPr>
                <w:rFonts w:ascii="宋体" w:hAnsi="宋体" w:cs="宋体" w:hint="eastAsia"/>
                <w:kern w:val="0"/>
                <w:sz w:val="18"/>
                <w:szCs w:val="18"/>
              </w:rPr>
              <w:t>、</w:t>
            </w:r>
            <w:r w:rsidRPr="0052693C">
              <w:rPr>
                <w:rFonts w:ascii="宋体" w:hAnsi="宋体" w:cs="宋体" w:hint="eastAsia"/>
                <w:kern w:val="0"/>
                <w:sz w:val="18"/>
                <w:szCs w:val="18"/>
              </w:rPr>
              <w:t>RIPng</w:t>
            </w:r>
            <w:r w:rsidRPr="0052693C">
              <w:rPr>
                <w:rFonts w:ascii="宋体" w:hAnsi="宋体" w:cs="宋体" w:hint="eastAsia"/>
                <w:kern w:val="0"/>
                <w:sz w:val="18"/>
                <w:szCs w:val="18"/>
              </w:rPr>
              <w:t>、</w:t>
            </w:r>
            <w:r w:rsidRPr="0052693C">
              <w:rPr>
                <w:rFonts w:ascii="宋体" w:hAnsi="宋体" w:cs="宋体" w:hint="eastAsia"/>
                <w:kern w:val="0"/>
                <w:sz w:val="18"/>
                <w:szCs w:val="18"/>
              </w:rPr>
              <w:t>OSPF</w:t>
            </w:r>
            <w:r w:rsidRPr="0052693C">
              <w:rPr>
                <w:rFonts w:ascii="宋体" w:hAnsi="宋体" w:cs="宋体" w:hint="eastAsia"/>
                <w:kern w:val="0"/>
                <w:sz w:val="18"/>
                <w:szCs w:val="18"/>
              </w:rPr>
              <w:t>、</w:t>
            </w:r>
            <w:r w:rsidRPr="0052693C">
              <w:rPr>
                <w:rFonts w:ascii="宋体" w:hAnsi="宋体" w:cs="宋体" w:hint="eastAsia"/>
                <w:kern w:val="0"/>
                <w:sz w:val="18"/>
                <w:szCs w:val="18"/>
              </w:rPr>
              <w:t>OSPFv3</w:t>
            </w:r>
            <w:r w:rsidRPr="0052693C">
              <w:rPr>
                <w:rFonts w:ascii="宋体" w:hAnsi="宋体" w:cs="宋体" w:hint="eastAsia"/>
                <w:kern w:val="0"/>
                <w:sz w:val="18"/>
                <w:szCs w:val="18"/>
              </w:rPr>
              <w:t>、</w:t>
            </w:r>
            <w:r w:rsidRPr="0052693C">
              <w:rPr>
                <w:rFonts w:ascii="宋体" w:hAnsi="宋体" w:cs="宋体" w:hint="eastAsia"/>
                <w:kern w:val="0"/>
                <w:sz w:val="18"/>
                <w:szCs w:val="18"/>
              </w:rPr>
              <w:t>BGP</w:t>
            </w:r>
            <w:r w:rsidRPr="0052693C">
              <w:rPr>
                <w:rFonts w:ascii="宋体" w:hAnsi="宋体" w:cs="宋体" w:hint="eastAsia"/>
                <w:kern w:val="0"/>
                <w:sz w:val="18"/>
                <w:szCs w:val="18"/>
              </w:rPr>
              <w:t>、</w:t>
            </w:r>
            <w:r w:rsidRPr="0052693C">
              <w:rPr>
                <w:rFonts w:ascii="宋体" w:hAnsi="宋体" w:cs="宋体" w:hint="eastAsia"/>
                <w:kern w:val="0"/>
                <w:sz w:val="18"/>
                <w:szCs w:val="18"/>
              </w:rPr>
              <w:t>BGP4+</w:t>
            </w:r>
            <w:r w:rsidRPr="0052693C">
              <w:rPr>
                <w:rFonts w:ascii="宋体" w:hAnsi="宋体" w:cs="宋体" w:hint="eastAsia"/>
                <w:kern w:val="0"/>
                <w:sz w:val="18"/>
                <w:szCs w:val="18"/>
              </w:rPr>
              <w:t>、</w:t>
            </w:r>
            <w:r w:rsidRPr="0052693C">
              <w:rPr>
                <w:rFonts w:ascii="宋体" w:hAnsi="宋体" w:cs="宋体" w:hint="eastAsia"/>
                <w:kern w:val="0"/>
                <w:sz w:val="18"/>
                <w:szCs w:val="18"/>
              </w:rPr>
              <w:t>ISIS</w:t>
            </w:r>
            <w:r w:rsidRPr="0052693C">
              <w:rPr>
                <w:rFonts w:ascii="宋体" w:hAnsi="宋体" w:cs="宋体" w:hint="eastAsia"/>
                <w:kern w:val="0"/>
                <w:sz w:val="18"/>
                <w:szCs w:val="18"/>
              </w:rPr>
              <w:t>、</w:t>
            </w:r>
            <w:r w:rsidRPr="0052693C">
              <w:rPr>
                <w:rFonts w:ascii="宋体" w:hAnsi="宋体" w:cs="宋体" w:hint="eastAsia"/>
                <w:kern w:val="0"/>
                <w:sz w:val="18"/>
                <w:szCs w:val="18"/>
              </w:rPr>
              <w:t>I</w:t>
            </w:r>
            <w:r w:rsidRPr="0052693C">
              <w:rPr>
                <w:rFonts w:ascii="宋体" w:hAnsi="宋体" w:cs="宋体" w:hint="eastAsia"/>
                <w:kern w:val="0"/>
                <w:sz w:val="18"/>
                <w:szCs w:val="18"/>
              </w:rPr>
              <w:t>SISv6</w:t>
            </w:r>
            <w:r w:rsidRPr="0052693C">
              <w:rPr>
                <w:rFonts w:ascii="宋体" w:hAnsi="宋体" w:cs="宋体" w:hint="eastAsia"/>
                <w:kern w:val="0"/>
                <w:sz w:val="18"/>
                <w:szCs w:val="18"/>
              </w:rPr>
              <w:t>；支持路由协议多实例；支持</w:t>
            </w:r>
            <w:r w:rsidRPr="0052693C">
              <w:rPr>
                <w:rFonts w:ascii="宋体" w:hAnsi="宋体" w:cs="宋体" w:hint="eastAsia"/>
                <w:kern w:val="0"/>
                <w:sz w:val="18"/>
                <w:szCs w:val="18"/>
              </w:rPr>
              <w:t>GR for OSPF/IS-IS/BGP</w:t>
            </w:r>
            <w:r w:rsidRPr="0052693C">
              <w:rPr>
                <w:rFonts w:ascii="宋体" w:hAnsi="宋体" w:cs="宋体" w:hint="eastAsia"/>
                <w:kern w:val="0"/>
                <w:sz w:val="18"/>
                <w:szCs w:val="18"/>
              </w:rPr>
              <w:t>；支持策略路由（提供产品</w:t>
            </w:r>
            <w:proofErr w:type="gramStart"/>
            <w:r w:rsidRPr="0052693C">
              <w:rPr>
                <w:rFonts w:ascii="宋体" w:hAnsi="宋体" w:cs="宋体" w:hint="eastAsia"/>
                <w:kern w:val="0"/>
                <w:sz w:val="18"/>
                <w:szCs w:val="18"/>
              </w:rPr>
              <w:t>官网截</w:t>
            </w:r>
            <w:proofErr w:type="gramEnd"/>
            <w:r w:rsidRPr="0052693C">
              <w:rPr>
                <w:rFonts w:ascii="宋体" w:hAnsi="宋体" w:cs="宋体" w:hint="eastAsia"/>
                <w:kern w:val="0"/>
                <w:sz w:val="18"/>
                <w:szCs w:val="18"/>
              </w:rPr>
              <w:t>图以及链接）</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lastRenderedPageBreak/>
              <w:t>支持</w:t>
            </w:r>
            <w:r w:rsidRPr="0052693C">
              <w:rPr>
                <w:rFonts w:ascii="宋体" w:hAnsi="宋体" w:cs="宋体" w:hint="eastAsia"/>
                <w:kern w:val="0"/>
                <w:sz w:val="18"/>
                <w:szCs w:val="18"/>
              </w:rPr>
              <w:t>IPv6</w:t>
            </w:r>
            <w:r w:rsidRPr="0052693C">
              <w:rPr>
                <w:rFonts w:ascii="宋体" w:hAnsi="宋体" w:cs="宋体" w:hint="eastAsia"/>
                <w:kern w:val="0"/>
                <w:sz w:val="18"/>
                <w:szCs w:val="18"/>
              </w:rPr>
              <w:t>过渡技术，</w:t>
            </w:r>
            <w:r w:rsidRPr="0052693C">
              <w:rPr>
                <w:rFonts w:ascii="宋体" w:hAnsi="宋体" w:cs="宋体" w:hint="eastAsia"/>
                <w:kern w:val="0"/>
                <w:sz w:val="18"/>
                <w:szCs w:val="18"/>
              </w:rPr>
              <w:t>IPv4/IPv6</w:t>
            </w:r>
            <w:r w:rsidRPr="0052693C">
              <w:rPr>
                <w:rFonts w:ascii="宋体" w:hAnsi="宋体" w:cs="宋体" w:hint="eastAsia"/>
                <w:kern w:val="0"/>
                <w:sz w:val="18"/>
                <w:szCs w:val="18"/>
              </w:rPr>
              <w:t>双</w:t>
            </w:r>
            <w:proofErr w:type="gramStart"/>
            <w:r w:rsidRPr="0052693C">
              <w:rPr>
                <w:rFonts w:ascii="宋体" w:hAnsi="宋体" w:cs="宋体" w:hint="eastAsia"/>
                <w:kern w:val="0"/>
                <w:sz w:val="18"/>
                <w:szCs w:val="18"/>
              </w:rPr>
              <w:t>栈</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6over4</w:t>
            </w:r>
            <w:r w:rsidRPr="0052693C">
              <w:rPr>
                <w:rFonts w:ascii="宋体" w:hAnsi="宋体" w:cs="宋体" w:hint="eastAsia"/>
                <w:kern w:val="0"/>
                <w:sz w:val="18"/>
                <w:szCs w:val="18"/>
              </w:rPr>
              <w:t>隧道、</w:t>
            </w:r>
            <w:r w:rsidRPr="0052693C">
              <w:rPr>
                <w:rFonts w:ascii="宋体" w:hAnsi="宋体" w:cs="宋体" w:hint="eastAsia"/>
                <w:kern w:val="0"/>
                <w:sz w:val="18"/>
                <w:szCs w:val="18"/>
              </w:rPr>
              <w:t>4 over6</w:t>
            </w:r>
            <w:r w:rsidRPr="0052693C">
              <w:rPr>
                <w:rFonts w:ascii="宋体" w:hAnsi="宋体" w:cs="宋体" w:hint="eastAsia"/>
                <w:kern w:val="0"/>
                <w:sz w:val="18"/>
                <w:szCs w:val="18"/>
              </w:rPr>
              <w:t>隧道；支持</w:t>
            </w:r>
            <w:r w:rsidRPr="0052693C">
              <w:rPr>
                <w:rFonts w:ascii="宋体" w:hAnsi="宋体" w:cs="宋体" w:hint="eastAsia"/>
                <w:kern w:val="0"/>
                <w:sz w:val="18"/>
                <w:szCs w:val="18"/>
              </w:rPr>
              <w:t>IPv6 DHCP SERVER</w:t>
            </w:r>
            <w:r w:rsidRPr="0052693C">
              <w:rPr>
                <w:rFonts w:ascii="宋体" w:hAnsi="宋体" w:cs="宋体" w:hint="eastAsia"/>
                <w:kern w:val="0"/>
                <w:sz w:val="18"/>
                <w:szCs w:val="18"/>
              </w:rPr>
              <w:t>、</w:t>
            </w:r>
            <w:r w:rsidRPr="0052693C">
              <w:rPr>
                <w:rFonts w:ascii="宋体" w:hAnsi="宋体" w:cs="宋体" w:hint="eastAsia"/>
                <w:kern w:val="0"/>
                <w:sz w:val="18"/>
                <w:szCs w:val="18"/>
              </w:rPr>
              <w:t>IPv6 DHCP Relay</w:t>
            </w:r>
            <w:r w:rsidRPr="0052693C">
              <w:rPr>
                <w:rFonts w:ascii="宋体" w:hAnsi="宋体" w:cs="宋体" w:hint="eastAsia"/>
                <w:kern w:val="0"/>
                <w:sz w:val="18"/>
                <w:szCs w:val="18"/>
              </w:rPr>
              <w:t>、</w:t>
            </w:r>
            <w:r w:rsidRPr="0052693C">
              <w:rPr>
                <w:rFonts w:ascii="宋体" w:hAnsi="宋体" w:cs="宋体" w:hint="eastAsia"/>
                <w:kern w:val="0"/>
                <w:sz w:val="18"/>
                <w:szCs w:val="18"/>
              </w:rPr>
              <w:t>DHCP Snooping</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IPV6 SAVI</w:t>
            </w:r>
            <w:r w:rsidRPr="0052693C">
              <w:rPr>
                <w:rFonts w:ascii="宋体" w:hAnsi="宋体" w:cs="宋体" w:hint="eastAsia"/>
                <w:kern w:val="0"/>
                <w:sz w:val="18"/>
                <w:szCs w:val="18"/>
              </w:rPr>
              <w:t>防地址欺骗解析欺骗策略，投标时提供具有</w:t>
            </w:r>
            <w:r w:rsidRPr="0052693C">
              <w:rPr>
                <w:rFonts w:ascii="宋体" w:hAnsi="宋体" w:cs="宋体" w:hint="eastAsia"/>
                <w:kern w:val="0"/>
                <w:sz w:val="18"/>
                <w:szCs w:val="18"/>
              </w:rPr>
              <w:t>CMA</w:t>
            </w:r>
            <w:r w:rsidRPr="0052693C">
              <w:rPr>
                <w:rFonts w:ascii="宋体" w:hAnsi="宋体" w:cs="宋体" w:hint="eastAsia"/>
                <w:kern w:val="0"/>
                <w:sz w:val="18"/>
                <w:szCs w:val="18"/>
              </w:rPr>
              <w:t>或</w:t>
            </w:r>
            <w:r w:rsidRPr="0052693C">
              <w:rPr>
                <w:rFonts w:ascii="宋体" w:hAnsi="宋体" w:cs="宋体" w:hint="eastAsia"/>
                <w:kern w:val="0"/>
                <w:sz w:val="18"/>
                <w:szCs w:val="18"/>
              </w:rPr>
              <w:t>CAL</w:t>
            </w:r>
            <w:r w:rsidRPr="0052693C">
              <w:rPr>
                <w:rFonts w:ascii="宋体" w:hAnsi="宋体" w:cs="宋体" w:hint="eastAsia"/>
                <w:kern w:val="0"/>
                <w:sz w:val="18"/>
                <w:szCs w:val="18"/>
              </w:rPr>
              <w:t>或</w:t>
            </w:r>
            <w:r w:rsidRPr="0052693C">
              <w:rPr>
                <w:rFonts w:ascii="宋体" w:hAnsi="宋体" w:cs="宋体" w:hint="eastAsia"/>
                <w:kern w:val="0"/>
                <w:sz w:val="18"/>
                <w:szCs w:val="18"/>
              </w:rPr>
              <w:t>CNAS</w:t>
            </w:r>
            <w:r w:rsidRPr="0052693C">
              <w:rPr>
                <w:rFonts w:ascii="宋体" w:hAnsi="宋体" w:cs="宋体" w:hint="eastAsia"/>
                <w:kern w:val="0"/>
                <w:sz w:val="18"/>
                <w:szCs w:val="18"/>
              </w:rPr>
              <w:t>认证章的第三方权威机构检验报告证明</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具备</w:t>
            </w:r>
            <w:r w:rsidRPr="0052693C">
              <w:rPr>
                <w:rFonts w:ascii="宋体" w:hAnsi="宋体" w:cs="宋体" w:hint="eastAsia"/>
                <w:kern w:val="0"/>
                <w:sz w:val="18"/>
                <w:szCs w:val="18"/>
              </w:rPr>
              <w:t>IPv6 Ready Logo</w:t>
            </w:r>
            <w:r w:rsidRPr="0052693C">
              <w:rPr>
                <w:rFonts w:ascii="宋体" w:hAnsi="宋体" w:cs="宋体" w:hint="eastAsia"/>
                <w:kern w:val="0"/>
                <w:sz w:val="18"/>
                <w:szCs w:val="18"/>
              </w:rPr>
              <w:t>认证，出具证书。</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支持专门针对</w:t>
            </w:r>
            <w:r w:rsidRPr="0052693C">
              <w:rPr>
                <w:rFonts w:ascii="宋体" w:hAnsi="宋体" w:cs="宋体" w:hint="eastAsia"/>
                <w:kern w:val="0"/>
                <w:sz w:val="18"/>
                <w:szCs w:val="18"/>
              </w:rPr>
              <w:t>CPU</w:t>
            </w:r>
            <w:r w:rsidRPr="0052693C">
              <w:rPr>
                <w:rFonts w:ascii="宋体" w:hAnsi="宋体" w:cs="宋体" w:hint="eastAsia"/>
                <w:kern w:val="0"/>
                <w:sz w:val="18"/>
                <w:szCs w:val="18"/>
              </w:rPr>
              <w:t>的保护机制和基础网</w:t>
            </w:r>
            <w:r w:rsidRPr="0052693C">
              <w:rPr>
                <w:rFonts w:ascii="宋体" w:hAnsi="宋体" w:cs="宋体" w:hint="eastAsia"/>
                <w:kern w:val="0"/>
                <w:sz w:val="18"/>
                <w:szCs w:val="18"/>
              </w:rPr>
              <w:t>络保护机制，能够针对发往</w:t>
            </w:r>
            <w:r w:rsidRPr="0052693C">
              <w:rPr>
                <w:rFonts w:ascii="宋体" w:hAnsi="宋体" w:cs="宋体" w:hint="eastAsia"/>
                <w:kern w:val="0"/>
                <w:sz w:val="18"/>
                <w:szCs w:val="18"/>
              </w:rPr>
              <w:t>CPU</w:t>
            </w:r>
            <w:r w:rsidRPr="0052693C">
              <w:rPr>
                <w:rFonts w:ascii="宋体" w:hAnsi="宋体" w:cs="宋体" w:hint="eastAsia"/>
                <w:kern w:val="0"/>
                <w:sz w:val="18"/>
                <w:szCs w:val="18"/>
              </w:rPr>
              <w:t>处理的各种报文进行流量控制和优先级处理，增强设备防攻击能力，即使在受到攻击的情况下，也能保护系统各种服务的正常运行，保持较低的</w:t>
            </w:r>
            <w:r w:rsidRPr="0052693C">
              <w:rPr>
                <w:rFonts w:ascii="宋体" w:hAnsi="宋体" w:cs="宋体" w:hint="eastAsia"/>
                <w:kern w:val="0"/>
                <w:sz w:val="18"/>
                <w:szCs w:val="18"/>
              </w:rPr>
              <w:t>CPU</w:t>
            </w:r>
            <w:r w:rsidRPr="0052693C">
              <w:rPr>
                <w:rFonts w:ascii="宋体" w:hAnsi="宋体" w:cs="宋体" w:hint="eastAsia"/>
                <w:kern w:val="0"/>
                <w:sz w:val="18"/>
                <w:szCs w:val="18"/>
              </w:rPr>
              <w:t>负载，从而保障整个网络的稳定运行。以第三方权威机构测试报告为准。投标时提供具有</w:t>
            </w:r>
            <w:r w:rsidRPr="0052693C">
              <w:rPr>
                <w:rFonts w:ascii="宋体" w:hAnsi="宋体" w:cs="宋体" w:hint="eastAsia"/>
                <w:kern w:val="0"/>
                <w:sz w:val="18"/>
                <w:szCs w:val="18"/>
              </w:rPr>
              <w:t>CMA</w:t>
            </w:r>
            <w:r w:rsidRPr="0052693C">
              <w:rPr>
                <w:rFonts w:ascii="宋体" w:hAnsi="宋体" w:cs="宋体" w:hint="eastAsia"/>
                <w:kern w:val="0"/>
                <w:sz w:val="18"/>
                <w:szCs w:val="18"/>
              </w:rPr>
              <w:t>或</w:t>
            </w:r>
            <w:r w:rsidRPr="0052693C">
              <w:rPr>
                <w:rFonts w:ascii="宋体" w:hAnsi="宋体" w:cs="宋体" w:hint="eastAsia"/>
                <w:kern w:val="0"/>
                <w:sz w:val="18"/>
                <w:szCs w:val="18"/>
              </w:rPr>
              <w:t>CAL</w:t>
            </w:r>
            <w:r w:rsidRPr="0052693C">
              <w:rPr>
                <w:rFonts w:ascii="宋体" w:hAnsi="宋体" w:cs="宋体" w:hint="eastAsia"/>
                <w:kern w:val="0"/>
                <w:sz w:val="18"/>
                <w:szCs w:val="18"/>
              </w:rPr>
              <w:t>或</w:t>
            </w:r>
            <w:r w:rsidRPr="0052693C">
              <w:rPr>
                <w:rFonts w:ascii="宋体" w:hAnsi="宋体" w:cs="宋体" w:hint="eastAsia"/>
                <w:kern w:val="0"/>
                <w:sz w:val="18"/>
                <w:szCs w:val="18"/>
              </w:rPr>
              <w:t>CNAS</w:t>
            </w:r>
            <w:r w:rsidRPr="0052693C">
              <w:rPr>
                <w:rFonts w:ascii="宋体" w:hAnsi="宋体" w:cs="宋体" w:hint="eastAsia"/>
                <w:kern w:val="0"/>
                <w:sz w:val="18"/>
                <w:szCs w:val="18"/>
              </w:rPr>
              <w:t>认证章的第三方权威机构检验报告证明。</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支持基础安全保护策略</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，可实现</w:t>
            </w:r>
            <w:r w:rsidRPr="0052693C">
              <w:rPr>
                <w:rFonts w:ascii="宋体" w:hAnsi="宋体" w:cs="宋体" w:hint="eastAsia"/>
                <w:kern w:val="0"/>
                <w:sz w:val="18"/>
                <w:szCs w:val="18"/>
              </w:rPr>
              <w:t>ARP</w:t>
            </w:r>
            <w:r w:rsidRPr="0052693C">
              <w:rPr>
                <w:rFonts w:ascii="宋体" w:hAnsi="宋体" w:cs="宋体" w:hint="eastAsia"/>
                <w:kern w:val="0"/>
                <w:sz w:val="18"/>
                <w:szCs w:val="18"/>
              </w:rPr>
              <w:t>、</w:t>
            </w:r>
            <w:r w:rsidRPr="0052693C">
              <w:rPr>
                <w:rFonts w:ascii="宋体" w:hAnsi="宋体" w:cs="宋体" w:hint="eastAsia"/>
                <w:kern w:val="0"/>
                <w:sz w:val="18"/>
                <w:szCs w:val="18"/>
              </w:rPr>
              <w:t>DHCP</w:t>
            </w:r>
            <w:r w:rsidRPr="0052693C">
              <w:rPr>
                <w:rFonts w:ascii="宋体" w:hAnsi="宋体" w:cs="宋体" w:hint="eastAsia"/>
                <w:kern w:val="0"/>
                <w:sz w:val="18"/>
                <w:szCs w:val="18"/>
              </w:rPr>
              <w:t>、</w:t>
            </w:r>
            <w:r w:rsidRPr="0052693C">
              <w:rPr>
                <w:rFonts w:ascii="宋体" w:hAnsi="宋体" w:cs="宋体" w:hint="eastAsia"/>
                <w:kern w:val="0"/>
                <w:sz w:val="18"/>
                <w:szCs w:val="18"/>
              </w:rPr>
              <w:t>ICMP</w:t>
            </w:r>
            <w:r w:rsidRPr="0052693C">
              <w:rPr>
                <w:rFonts w:ascii="宋体" w:hAnsi="宋体" w:cs="宋体" w:hint="eastAsia"/>
                <w:kern w:val="0"/>
                <w:sz w:val="18"/>
                <w:szCs w:val="18"/>
              </w:rPr>
              <w:t>、</w:t>
            </w:r>
            <w:r w:rsidRPr="0052693C">
              <w:rPr>
                <w:rFonts w:ascii="宋体" w:hAnsi="宋体" w:cs="宋体" w:hint="eastAsia"/>
                <w:kern w:val="0"/>
                <w:sz w:val="18"/>
                <w:szCs w:val="18"/>
              </w:rPr>
              <w:t>IP</w:t>
            </w:r>
            <w:r w:rsidRPr="0052693C">
              <w:rPr>
                <w:rFonts w:ascii="宋体" w:hAnsi="宋体" w:cs="宋体" w:hint="eastAsia"/>
                <w:kern w:val="0"/>
                <w:sz w:val="18"/>
                <w:szCs w:val="18"/>
              </w:rPr>
              <w:t>扫描、</w:t>
            </w:r>
            <w:r w:rsidRPr="0052693C">
              <w:rPr>
                <w:rFonts w:ascii="宋体" w:hAnsi="宋体" w:cs="宋体" w:hint="eastAsia"/>
                <w:kern w:val="0"/>
                <w:sz w:val="18"/>
                <w:szCs w:val="18"/>
              </w:rPr>
              <w:t>DHCP V6</w:t>
            </w:r>
            <w:r w:rsidRPr="0052693C">
              <w:rPr>
                <w:rFonts w:ascii="宋体" w:hAnsi="宋体" w:cs="宋体" w:hint="eastAsia"/>
                <w:kern w:val="0"/>
                <w:sz w:val="18"/>
                <w:szCs w:val="18"/>
              </w:rPr>
              <w:t>、</w:t>
            </w:r>
            <w:r w:rsidRPr="0052693C">
              <w:rPr>
                <w:rFonts w:ascii="宋体" w:hAnsi="宋体" w:cs="宋体" w:hint="eastAsia"/>
                <w:kern w:val="0"/>
                <w:sz w:val="18"/>
                <w:szCs w:val="18"/>
              </w:rPr>
              <w:t>ND</w:t>
            </w:r>
            <w:r w:rsidRPr="0052693C">
              <w:rPr>
                <w:rFonts w:ascii="宋体" w:hAnsi="宋体" w:cs="宋体" w:hint="eastAsia"/>
                <w:kern w:val="0"/>
                <w:sz w:val="18"/>
                <w:szCs w:val="18"/>
              </w:rPr>
              <w:t>等各种攻击的自动防御。可自定义抗攻击的报文类型，要求提供技术白皮书，或投标时提供具有</w:t>
            </w:r>
            <w:r w:rsidRPr="0052693C">
              <w:rPr>
                <w:rFonts w:ascii="宋体" w:hAnsi="宋体" w:cs="宋体" w:hint="eastAsia"/>
                <w:kern w:val="0"/>
                <w:sz w:val="18"/>
                <w:szCs w:val="18"/>
              </w:rPr>
              <w:t>CMA</w:t>
            </w:r>
            <w:r w:rsidRPr="0052693C">
              <w:rPr>
                <w:rFonts w:ascii="宋体" w:hAnsi="宋体" w:cs="宋体" w:hint="eastAsia"/>
                <w:kern w:val="0"/>
                <w:sz w:val="18"/>
                <w:szCs w:val="18"/>
              </w:rPr>
              <w:t>或</w:t>
            </w:r>
            <w:r w:rsidRPr="0052693C">
              <w:rPr>
                <w:rFonts w:ascii="宋体" w:hAnsi="宋体" w:cs="宋体" w:hint="eastAsia"/>
                <w:kern w:val="0"/>
                <w:sz w:val="18"/>
                <w:szCs w:val="18"/>
              </w:rPr>
              <w:t>CAL</w:t>
            </w:r>
            <w:r w:rsidRPr="0052693C">
              <w:rPr>
                <w:rFonts w:ascii="宋体" w:hAnsi="宋体" w:cs="宋体" w:hint="eastAsia"/>
                <w:kern w:val="0"/>
                <w:sz w:val="18"/>
                <w:szCs w:val="18"/>
              </w:rPr>
              <w:t>或</w:t>
            </w:r>
            <w:r w:rsidRPr="0052693C">
              <w:rPr>
                <w:rFonts w:ascii="宋体" w:hAnsi="宋体" w:cs="宋体" w:hint="eastAsia"/>
                <w:kern w:val="0"/>
                <w:sz w:val="18"/>
                <w:szCs w:val="18"/>
              </w:rPr>
              <w:t>CNAS</w:t>
            </w:r>
            <w:r w:rsidRPr="0052693C">
              <w:rPr>
                <w:rFonts w:ascii="宋体" w:hAnsi="宋体" w:cs="宋体" w:hint="eastAsia"/>
                <w:kern w:val="0"/>
                <w:sz w:val="18"/>
                <w:szCs w:val="18"/>
              </w:rPr>
              <w:t>认证章的第三方</w:t>
            </w:r>
            <w:r w:rsidRPr="0052693C">
              <w:rPr>
                <w:rFonts w:ascii="宋体" w:hAnsi="宋体" w:cs="宋体" w:hint="eastAsia"/>
                <w:kern w:val="0"/>
                <w:sz w:val="18"/>
                <w:szCs w:val="18"/>
              </w:rPr>
              <w:t>权威机构检验报告证明。</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 xml:space="preserve">BFD </w:t>
            </w:r>
            <w:r w:rsidRPr="0052693C">
              <w:rPr>
                <w:rFonts w:ascii="宋体" w:hAnsi="宋体" w:cs="宋体" w:hint="eastAsia"/>
                <w:kern w:val="0"/>
                <w:sz w:val="18"/>
                <w:szCs w:val="18"/>
              </w:rPr>
              <w:t>功能故障检测周期≤</w:t>
            </w:r>
            <w:r w:rsidRPr="0052693C">
              <w:rPr>
                <w:rFonts w:ascii="宋体" w:hAnsi="宋体" w:cs="宋体" w:hint="eastAsia"/>
                <w:kern w:val="0"/>
                <w:sz w:val="18"/>
                <w:szCs w:val="18"/>
              </w:rPr>
              <w:t>3ms</w:t>
            </w:r>
            <w:r w:rsidRPr="0052693C">
              <w:rPr>
                <w:rFonts w:ascii="宋体" w:hAnsi="宋体" w:cs="宋体" w:hint="eastAsia"/>
                <w:kern w:val="0"/>
                <w:sz w:val="18"/>
                <w:szCs w:val="18"/>
              </w:rPr>
              <w:t>，检测到故障并切换到备份路由的断流时间≤</w:t>
            </w:r>
            <w:r w:rsidRPr="0052693C">
              <w:rPr>
                <w:rFonts w:ascii="宋体" w:hAnsi="宋体" w:cs="宋体" w:hint="eastAsia"/>
                <w:kern w:val="0"/>
                <w:sz w:val="18"/>
                <w:szCs w:val="18"/>
              </w:rPr>
              <w:t>30ms</w:t>
            </w:r>
            <w:r w:rsidRPr="0052693C">
              <w:rPr>
                <w:rFonts w:ascii="宋体" w:hAnsi="宋体" w:cs="宋体" w:hint="eastAsia"/>
                <w:kern w:val="0"/>
                <w:sz w:val="18"/>
                <w:szCs w:val="18"/>
              </w:rPr>
              <w:t>，投标时提供具有</w:t>
            </w:r>
            <w:r w:rsidRPr="0052693C">
              <w:rPr>
                <w:rFonts w:ascii="宋体" w:hAnsi="宋体" w:cs="宋体" w:hint="eastAsia"/>
                <w:kern w:val="0"/>
                <w:sz w:val="18"/>
                <w:szCs w:val="18"/>
              </w:rPr>
              <w:t>CMA</w:t>
            </w:r>
            <w:r w:rsidRPr="0052693C">
              <w:rPr>
                <w:rFonts w:ascii="宋体" w:hAnsi="宋体" w:cs="宋体" w:hint="eastAsia"/>
                <w:kern w:val="0"/>
                <w:sz w:val="18"/>
                <w:szCs w:val="18"/>
              </w:rPr>
              <w:t>或</w:t>
            </w:r>
            <w:r w:rsidRPr="0052693C">
              <w:rPr>
                <w:rFonts w:ascii="宋体" w:hAnsi="宋体" w:cs="宋体" w:hint="eastAsia"/>
                <w:kern w:val="0"/>
                <w:sz w:val="18"/>
                <w:szCs w:val="18"/>
              </w:rPr>
              <w:t>CAL</w:t>
            </w:r>
            <w:r w:rsidRPr="0052693C">
              <w:rPr>
                <w:rFonts w:ascii="宋体" w:hAnsi="宋体" w:cs="宋体" w:hint="eastAsia"/>
                <w:kern w:val="0"/>
                <w:sz w:val="18"/>
                <w:szCs w:val="18"/>
              </w:rPr>
              <w:t>或</w:t>
            </w:r>
            <w:r w:rsidRPr="0052693C">
              <w:rPr>
                <w:rFonts w:ascii="宋体" w:hAnsi="宋体" w:cs="宋体" w:hint="eastAsia"/>
                <w:kern w:val="0"/>
                <w:sz w:val="18"/>
                <w:szCs w:val="18"/>
              </w:rPr>
              <w:t>CNAS</w:t>
            </w:r>
            <w:r w:rsidRPr="0052693C">
              <w:rPr>
                <w:rFonts w:ascii="宋体" w:hAnsi="宋体" w:cs="宋体" w:hint="eastAsia"/>
                <w:kern w:val="0"/>
                <w:sz w:val="18"/>
                <w:szCs w:val="18"/>
              </w:rPr>
              <w:t>认证章的第三方权威机构检验报告证明。</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支持</w:t>
            </w:r>
            <w:r w:rsidRPr="0052693C">
              <w:rPr>
                <w:rFonts w:ascii="宋体" w:hAnsi="宋体" w:cs="宋体" w:hint="eastAsia"/>
                <w:kern w:val="0"/>
                <w:sz w:val="18"/>
                <w:szCs w:val="18"/>
              </w:rPr>
              <w:t>ERPS</w:t>
            </w:r>
            <w:r w:rsidRPr="0052693C">
              <w:rPr>
                <w:rFonts w:ascii="宋体" w:hAnsi="宋体" w:cs="宋体" w:hint="eastAsia"/>
                <w:kern w:val="0"/>
                <w:sz w:val="18"/>
                <w:szCs w:val="18"/>
              </w:rPr>
              <w:t>功能检测到故障并启用备份链路的断流时间≤</w:t>
            </w:r>
            <w:r w:rsidRPr="0052693C">
              <w:rPr>
                <w:rFonts w:ascii="宋体" w:hAnsi="宋体" w:cs="宋体" w:hint="eastAsia"/>
                <w:kern w:val="0"/>
                <w:sz w:val="18"/>
                <w:szCs w:val="18"/>
              </w:rPr>
              <w:t>50ms</w:t>
            </w:r>
            <w:r w:rsidRPr="0052693C">
              <w:rPr>
                <w:rFonts w:ascii="宋体" w:hAnsi="宋体" w:cs="宋体" w:hint="eastAsia"/>
                <w:kern w:val="0"/>
                <w:sz w:val="18"/>
                <w:szCs w:val="18"/>
              </w:rPr>
              <w:t>，投标时提供具有</w:t>
            </w:r>
            <w:r w:rsidRPr="0052693C">
              <w:rPr>
                <w:rFonts w:ascii="宋体" w:hAnsi="宋体" w:cs="宋体" w:hint="eastAsia"/>
                <w:kern w:val="0"/>
                <w:sz w:val="18"/>
                <w:szCs w:val="18"/>
              </w:rPr>
              <w:t>CMA</w:t>
            </w:r>
            <w:r w:rsidRPr="0052693C">
              <w:rPr>
                <w:rFonts w:ascii="宋体" w:hAnsi="宋体" w:cs="宋体" w:hint="eastAsia"/>
                <w:kern w:val="0"/>
                <w:sz w:val="18"/>
                <w:szCs w:val="18"/>
              </w:rPr>
              <w:t>或</w:t>
            </w:r>
            <w:r w:rsidRPr="0052693C">
              <w:rPr>
                <w:rFonts w:ascii="宋体" w:hAnsi="宋体" w:cs="宋体" w:hint="eastAsia"/>
                <w:kern w:val="0"/>
                <w:sz w:val="18"/>
                <w:szCs w:val="18"/>
              </w:rPr>
              <w:t>CAL</w:t>
            </w:r>
            <w:r w:rsidRPr="0052693C">
              <w:rPr>
                <w:rFonts w:ascii="宋体" w:hAnsi="宋体" w:cs="宋体" w:hint="eastAsia"/>
                <w:kern w:val="0"/>
                <w:sz w:val="18"/>
                <w:szCs w:val="18"/>
              </w:rPr>
              <w:t>或</w:t>
            </w:r>
            <w:r w:rsidRPr="0052693C">
              <w:rPr>
                <w:rFonts w:ascii="宋体" w:hAnsi="宋体" w:cs="宋体" w:hint="eastAsia"/>
                <w:kern w:val="0"/>
                <w:sz w:val="18"/>
                <w:szCs w:val="18"/>
              </w:rPr>
              <w:t>CNAS</w:t>
            </w:r>
            <w:r w:rsidRPr="0052693C">
              <w:rPr>
                <w:rFonts w:ascii="宋体" w:hAnsi="宋体" w:cs="宋体" w:hint="eastAsia"/>
                <w:kern w:val="0"/>
                <w:sz w:val="18"/>
                <w:szCs w:val="18"/>
              </w:rPr>
              <w:t>认证章的第三方权威机构检验报告证明。</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要求所投产</w:t>
            </w:r>
            <w:proofErr w:type="gramStart"/>
            <w:r w:rsidRPr="0052693C">
              <w:rPr>
                <w:rFonts w:ascii="宋体" w:hAnsi="宋体" w:cs="宋体" w:hint="eastAsia"/>
                <w:kern w:val="0"/>
                <w:sz w:val="18"/>
                <w:szCs w:val="18"/>
              </w:rPr>
              <w:t>品支持</w:t>
            </w:r>
            <w:proofErr w:type="gramEnd"/>
            <w:r w:rsidRPr="0052693C">
              <w:rPr>
                <w:rFonts w:ascii="宋体" w:hAnsi="宋体" w:cs="宋体" w:hint="eastAsia"/>
                <w:kern w:val="0"/>
                <w:sz w:val="18"/>
                <w:szCs w:val="18"/>
              </w:rPr>
              <w:t>sFlow</w:t>
            </w:r>
            <w:r w:rsidRPr="0052693C">
              <w:rPr>
                <w:rFonts w:ascii="宋体" w:hAnsi="宋体" w:cs="宋体" w:hint="eastAsia"/>
                <w:kern w:val="0"/>
                <w:sz w:val="18"/>
                <w:szCs w:val="18"/>
              </w:rPr>
              <w:t>网络监测技术，可提供完整的第二层到第四层信息，可以适应超大网络流量环境下的流量分析，让用户详细、实时地分析网络传输流的性能、趋势和存在的问题。以第三方权威机构测试</w:t>
            </w:r>
            <w:r w:rsidRPr="0052693C">
              <w:rPr>
                <w:rFonts w:ascii="宋体" w:hAnsi="宋体" w:cs="宋体" w:hint="eastAsia"/>
                <w:kern w:val="0"/>
                <w:sz w:val="18"/>
                <w:szCs w:val="18"/>
              </w:rPr>
              <w:t>报告为准。投标时提供具有</w:t>
            </w:r>
            <w:r w:rsidRPr="0052693C">
              <w:rPr>
                <w:rFonts w:ascii="宋体" w:hAnsi="宋体" w:cs="宋体" w:hint="eastAsia"/>
                <w:kern w:val="0"/>
                <w:sz w:val="18"/>
                <w:szCs w:val="18"/>
              </w:rPr>
              <w:t>CMA</w:t>
            </w:r>
            <w:r w:rsidRPr="0052693C">
              <w:rPr>
                <w:rFonts w:ascii="宋体" w:hAnsi="宋体" w:cs="宋体" w:hint="eastAsia"/>
                <w:kern w:val="0"/>
                <w:sz w:val="18"/>
                <w:szCs w:val="18"/>
              </w:rPr>
              <w:t>或</w:t>
            </w:r>
            <w:r w:rsidRPr="0052693C">
              <w:rPr>
                <w:rFonts w:ascii="宋体" w:hAnsi="宋体" w:cs="宋体" w:hint="eastAsia"/>
                <w:kern w:val="0"/>
                <w:sz w:val="18"/>
                <w:szCs w:val="18"/>
              </w:rPr>
              <w:t>CAL</w:t>
            </w:r>
            <w:r w:rsidRPr="0052693C">
              <w:rPr>
                <w:rFonts w:ascii="宋体" w:hAnsi="宋体" w:cs="宋体" w:hint="eastAsia"/>
                <w:kern w:val="0"/>
                <w:sz w:val="18"/>
                <w:szCs w:val="18"/>
              </w:rPr>
              <w:t>或</w:t>
            </w:r>
            <w:r w:rsidRPr="0052693C">
              <w:rPr>
                <w:rFonts w:ascii="宋体" w:hAnsi="宋体" w:cs="宋体" w:hint="eastAsia"/>
                <w:kern w:val="0"/>
                <w:sz w:val="18"/>
                <w:szCs w:val="18"/>
              </w:rPr>
              <w:t>CNAS</w:t>
            </w:r>
            <w:r w:rsidRPr="0052693C">
              <w:rPr>
                <w:rFonts w:ascii="宋体" w:hAnsi="宋体" w:cs="宋体" w:hint="eastAsia"/>
                <w:kern w:val="0"/>
                <w:sz w:val="18"/>
                <w:szCs w:val="18"/>
              </w:rPr>
              <w:t>认证章的第三方权威机构检验报告证明。</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符合</w:t>
            </w:r>
            <w:r w:rsidRPr="0052693C">
              <w:rPr>
                <w:rFonts w:ascii="宋体" w:hAnsi="宋体" w:cs="宋体" w:hint="eastAsia"/>
                <w:kern w:val="0"/>
                <w:sz w:val="18"/>
                <w:szCs w:val="18"/>
              </w:rPr>
              <w:t>IEEE 802.3az</w:t>
            </w:r>
            <w:r w:rsidRPr="0052693C">
              <w:rPr>
                <w:rFonts w:ascii="宋体" w:hAnsi="宋体" w:cs="宋体" w:hint="eastAsia"/>
                <w:kern w:val="0"/>
                <w:sz w:val="18"/>
                <w:szCs w:val="18"/>
              </w:rPr>
              <w:t>（</w:t>
            </w:r>
            <w:r w:rsidRPr="0052693C">
              <w:rPr>
                <w:rFonts w:ascii="宋体" w:hAnsi="宋体" w:cs="宋体" w:hint="eastAsia"/>
                <w:kern w:val="0"/>
                <w:sz w:val="18"/>
                <w:szCs w:val="18"/>
              </w:rPr>
              <w:t>EEE</w:t>
            </w:r>
            <w:r w:rsidRPr="0052693C">
              <w:rPr>
                <w:rFonts w:ascii="宋体" w:hAnsi="宋体" w:cs="宋体" w:hint="eastAsia"/>
                <w:kern w:val="0"/>
                <w:sz w:val="18"/>
                <w:szCs w:val="18"/>
              </w:rPr>
              <w:t>）节能标准</w:t>
            </w:r>
            <w:r w:rsidRPr="0052693C">
              <w:rPr>
                <w:rFonts w:ascii="宋体" w:hAnsi="宋体" w:cs="宋体" w:hint="eastAsia"/>
                <w:kern w:val="0"/>
                <w:sz w:val="18"/>
                <w:szCs w:val="18"/>
              </w:rPr>
              <w:t>,</w:t>
            </w:r>
            <w:r w:rsidRPr="0052693C">
              <w:rPr>
                <w:rFonts w:ascii="宋体" w:hAnsi="宋体" w:cs="宋体" w:hint="eastAsia"/>
                <w:kern w:val="0"/>
                <w:sz w:val="18"/>
                <w:szCs w:val="18"/>
              </w:rPr>
              <w:t>支持端口休眠。</w:t>
            </w:r>
          </w:p>
          <w:p w:rsidR="00F5644C" w:rsidRPr="0052693C" w:rsidRDefault="00946DE1">
            <w:pPr>
              <w:widowControl/>
              <w:numPr>
                <w:ilvl w:val="0"/>
                <w:numId w:val="71"/>
              </w:numPr>
              <w:spacing w:line="360" w:lineRule="auto"/>
              <w:jc w:val="left"/>
              <w:rPr>
                <w:rFonts w:ascii="宋体" w:hAnsi="宋体" w:cs="宋体"/>
                <w:kern w:val="0"/>
                <w:sz w:val="18"/>
                <w:szCs w:val="18"/>
              </w:rPr>
            </w:pPr>
            <w:r w:rsidRPr="0052693C">
              <w:rPr>
                <w:rFonts w:ascii="宋体" w:hAnsi="宋体" w:cs="宋体" w:hint="eastAsia"/>
                <w:kern w:val="0"/>
                <w:sz w:val="18"/>
                <w:szCs w:val="18"/>
              </w:rPr>
              <w:t>本次要求实际配置引擎≥</w:t>
            </w:r>
            <w:r w:rsidRPr="0052693C">
              <w:rPr>
                <w:rFonts w:ascii="宋体" w:hAnsi="宋体" w:cs="宋体" w:hint="eastAsia"/>
                <w:kern w:val="0"/>
                <w:sz w:val="18"/>
                <w:szCs w:val="18"/>
              </w:rPr>
              <w:t>2</w:t>
            </w:r>
            <w:r w:rsidRPr="0052693C">
              <w:rPr>
                <w:rFonts w:ascii="宋体" w:hAnsi="宋体" w:cs="宋体" w:hint="eastAsia"/>
                <w:kern w:val="0"/>
                <w:sz w:val="18"/>
                <w:szCs w:val="18"/>
              </w:rPr>
              <w:t>个，电源≥</w:t>
            </w:r>
            <w:r w:rsidRPr="0052693C">
              <w:rPr>
                <w:rFonts w:ascii="宋体" w:hAnsi="宋体" w:cs="宋体" w:hint="eastAsia"/>
                <w:kern w:val="0"/>
                <w:sz w:val="18"/>
                <w:szCs w:val="18"/>
              </w:rPr>
              <w:t>2</w:t>
            </w:r>
            <w:r w:rsidRPr="0052693C">
              <w:rPr>
                <w:rFonts w:ascii="宋体" w:hAnsi="宋体" w:cs="宋体" w:hint="eastAsia"/>
                <w:kern w:val="0"/>
                <w:sz w:val="18"/>
                <w:szCs w:val="18"/>
              </w:rPr>
              <w:t>个，</w:t>
            </w:r>
            <w:proofErr w:type="gramStart"/>
            <w:r w:rsidRPr="0052693C">
              <w:rPr>
                <w:rFonts w:ascii="宋体" w:hAnsi="宋体" w:cs="宋体" w:hint="eastAsia"/>
                <w:kern w:val="0"/>
                <w:sz w:val="18"/>
                <w:szCs w:val="18"/>
              </w:rPr>
              <w:t>千兆电口</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48</w:t>
            </w:r>
            <w:r w:rsidRPr="0052693C">
              <w:rPr>
                <w:rFonts w:ascii="宋体" w:hAnsi="宋体" w:cs="宋体" w:hint="eastAsia"/>
                <w:kern w:val="0"/>
                <w:sz w:val="18"/>
                <w:szCs w:val="18"/>
              </w:rPr>
              <w:t>个，</w:t>
            </w:r>
            <w:proofErr w:type="gramStart"/>
            <w:r w:rsidRPr="0052693C">
              <w:rPr>
                <w:rFonts w:ascii="宋体" w:hAnsi="宋体" w:cs="宋体" w:hint="eastAsia"/>
                <w:kern w:val="0"/>
                <w:sz w:val="18"/>
                <w:szCs w:val="18"/>
              </w:rPr>
              <w:t>万兆光口</w:t>
            </w:r>
            <w:proofErr w:type="gramEnd"/>
            <w:r w:rsidRPr="0052693C">
              <w:rPr>
                <w:rFonts w:ascii="宋体" w:hAnsi="宋体" w:cs="宋体" w:hint="eastAsia"/>
                <w:kern w:val="0"/>
                <w:sz w:val="18"/>
                <w:szCs w:val="18"/>
              </w:rPr>
              <w:t>≥</w:t>
            </w:r>
            <w:r w:rsidRPr="0052693C">
              <w:rPr>
                <w:rFonts w:ascii="宋体" w:hAnsi="宋体" w:cs="宋体" w:hint="eastAsia"/>
                <w:kern w:val="0"/>
                <w:sz w:val="18"/>
                <w:szCs w:val="18"/>
              </w:rPr>
              <w:t>36</w:t>
            </w:r>
            <w:r w:rsidRPr="0052693C">
              <w:rPr>
                <w:rFonts w:ascii="宋体" w:hAnsi="宋体" w:cs="宋体" w:hint="eastAsia"/>
                <w:kern w:val="0"/>
                <w:sz w:val="18"/>
                <w:szCs w:val="18"/>
              </w:rPr>
              <w:t>个，配置万兆单模模块≥</w:t>
            </w:r>
            <w:r w:rsidRPr="0052693C">
              <w:rPr>
                <w:rFonts w:ascii="宋体" w:hAnsi="宋体" w:cs="宋体" w:hint="eastAsia"/>
                <w:kern w:val="0"/>
                <w:sz w:val="18"/>
                <w:szCs w:val="18"/>
              </w:rPr>
              <w:t>36</w:t>
            </w:r>
            <w:r w:rsidRPr="0052693C">
              <w:rPr>
                <w:rFonts w:ascii="宋体" w:hAnsi="宋体" w:cs="宋体" w:hint="eastAsia"/>
                <w:kern w:val="0"/>
                <w:sz w:val="18"/>
                <w:szCs w:val="18"/>
              </w:rPr>
              <w:t>个，原厂原装。</w:t>
            </w:r>
          </w:p>
        </w:tc>
      </w:tr>
      <w:tr w:rsidR="00F5644C" w:rsidRPr="0052693C">
        <w:tc>
          <w:tcPr>
            <w:tcW w:w="5000" w:type="pct"/>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b/>
                <w:bCs/>
                <w:kern w:val="0"/>
                <w:szCs w:val="21"/>
              </w:rPr>
            </w:pPr>
            <w:r w:rsidRPr="0052693C">
              <w:rPr>
                <w:rFonts w:ascii="宋体" w:hAnsi="宋体" w:cs="宋体" w:hint="eastAsia"/>
                <w:b/>
                <w:bCs/>
                <w:kern w:val="0"/>
                <w:sz w:val="18"/>
                <w:szCs w:val="18"/>
              </w:rPr>
              <w:lastRenderedPageBreak/>
              <w:t>五、辅材及线缆</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1</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室外光缆</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GYTA-8 8</w:t>
            </w:r>
            <w:r w:rsidRPr="0052693C">
              <w:rPr>
                <w:rFonts w:ascii="宋体" w:hAnsi="宋体" w:cs="宋体" w:hint="eastAsia"/>
                <w:kern w:val="0"/>
                <w:sz w:val="18"/>
                <w:szCs w:val="18"/>
              </w:rPr>
              <w:t>芯铝带纵包架空管道工程层</w:t>
            </w:r>
            <w:proofErr w:type="gramStart"/>
            <w:r w:rsidRPr="0052693C">
              <w:rPr>
                <w:rFonts w:ascii="宋体" w:hAnsi="宋体" w:cs="宋体" w:hint="eastAsia"/>
                <w:kern w:val="0"/>
                <w:sz w:val="18"/>
                <w:szCs w:val="18"/>
              </w:rPr>
              <w:t>绞式室外光缆铠装</w:t>
            </w:r>
            <w:proofErr w:type="gramEnd"/>
            <w:r w:rsidRPr="0052693C">
              <w:rPr>
                <w:rFonts w:ascii="宋体" w:hAnsi="宋体" w:cs="宋体" w:hint="eastAsia"/>
                <w:kern w:val="0"/>
                <w:sz w:val="18"/>
                <w:szCs w:val="18"/>
              </w:rPr>
              <w:t>单模室外光纤线</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2</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光纤终端盒光缆熔接盒</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 xml:space="preserve"> 8</w:t>
            </w:r>
            <w:r w:rsidRPr="0052693C">
              <w:rPr>
                <w:rFonts w:ascii="宋体" w:hAnsi="宋体" w:cs="宋体" w:hint="eastAsia"/>
                <w:kern w:val="0"/>
                <w:sz w:val="18"/>
                <w:szCs w:val="18"/>
              </w:rPr>
              <w:t>口</w:t>
            </w:r>
            <w:r w:rsidRPr="0052693C">
              <w:rPr>
                <w:rFonts w:ascii="宋体" w:hAnsi="宋体" w:cs="宋体" w:hint="eastAsia"/>
                <w:kern w:val="0"/>
                <w:sz w:val="18"/>
                <w:szCs w:val="18"/>
              </w:rPr>
              <w:t>/8</w:t>
            </w:r>
            <w:r w:rsidRPr="0052693C">
              <w:rPr>
                <w:rFonts w:ascii="宋体" w:hAnsi="宋体" w:cs="宋体" w:hint="eastAsia"/>
                <w:kern w:val="0"/>
                <w:sz w:val="18"/>
                <w:szCs w:val="18"/>
              </w:rPr>
              <w:t>芯</w:t>
            </w:r>
            <w:r w:rsidRPr="0052693C">
              <w:rPr>
                <w:rFonts w:ascii="宋体" w:hAnsi="宋体" w:cs="宋体" w:hint="eastAsia"/>
                <w:kern w:val="0"/>
                <w:sz w:val="18"/>
                <w:szCs w:val="18"/>
              </w:rPr>
              <w:t>SC</w:t>
            </w:r>
            <w:r w:rsidRPr="0052693C">
              <w:rPr>
                <w:rFonts w:ascii="宋体" w:hAnsi="宋体" w:cs="宋体" w:hint="eastAsia"/>
                <w:kern w:val="0"/>
                <w:sz w:val="18"/>
                <w:szCs w:val="18"/>
              </w:rPr>
              <w:t>单模</w:t>
            </w:r>
            <w:r w:rsidRPr="0052693C">
              <w:rPr>
                <w:rFonts w:ascii="宋体" w:hAnsi="宋体" w:cs="宋体" w:hint="eastAsia"/>
                <w:kern w:val="0"/>
                <w:sz w:val="18"/>
                <w:szCs w:val="18"/>
              </w:rPr>
              <w:t>9/125</w:t>
            </w:r>
            <w:proofErr w:type="gramStart"/>
            <w:r w:rsidRPr="0052693C">
              <w:rPr>
                <w:rFonts w:ascii="宋体" w:hAnsi="宋体" w:cs="宋体" w:hint="eastAsia"/>
                <w:kern w:val="0"/>
                <w:sz w:val="18"/>
                <w:szCs w:val="18"/>
              </w:rPr>
              <w:t>满配熔接</w:t>
            </w:r>
            <w:proofErr w:type="gramEnd"/>
            <w:r w:rsidRPr="0052693C">
              <w:rPr>
                <w:rFonts w:ascii="宋体" w:hAnsi="宋体" w:cs="宋体" w:hint="eastAsia"/>
                <w:kern w:val="0"/>
                <w:sz w:val="18"/>
                <w:szCs w:val="18"/>
              </w:rPr>
              <w:t>尾</w:t>
            </w:r>
            <w:proofErr w:type="gramStart"/>
            <w:r w:rsidRPr="0052693C">
              <w:rPr>
                <w:rFonts w:ascii="宋体" w:hAnsi="宋体" w:cs="宋体" w:hint="eastAsia"/>
                <w:kern w:val="0"/>
                <w:sz w:val="18"/>
                <w:szCs w:val="18"/>
              </w:rPr>
              <w:t>纤</w:t>
            </w:r>
            <w:proofErr w:type="gramEnd"/>
            <w:r w:rsidRPr="0052693C">
              <w:rPr>
                <w:rFonts w:ascii="宋体" w:hAnsi="宋体" w:cs="宋体" w:hint="eastAsia"/>
                <w:kern w:val="0"/>
                <w:sz w:val="18"/>
                <w:szCs w:val="18"/>
              </w:rPr>
              <w:t>法兰</w:t>
            </w:r>
            <w:r w:rsidRPr="0052693C">
              <w:rPr>
                <w:rFonts w:ascii="宋体" w:hAnsi="宋体" w:cs="宋体" w:hint="eastAsia"/>
                <w:kern w:val="0"/>
                <w:sz w:val="18"/>
                <w:szCs w:val="18"/>
              </w:rPr>
              <w:t xml:space="preserve"> </w:t>
            </w:r>
            <w:r w:rsidRPr="0052693C">
              <w:rPr>
                <w:rFonts w:ascii="宋体" w:hAnsi="宋体" w:cs="宋体" w:hint="eastAsia"/>
                <w:kern w:val="0"/>
                <w:sz w:val="18"/>
                <w:szCs w:val="18"/>
              </w:rPr>
              <w:t>桌面式壁挂式工程</w:t>
            </w:r>
            <w:proofErr w:type="gramStart"/>
            <w:r w:rsidRPr="0052693C">
              <w:rPr>
                <w:rFonts w:ascii="宋体" w:hAnsi="宋体" w:cs="宋体" w:hint="eastAsia"/>
                <w:kern w:val="0"/>
                <w:sz w:val="18"/>
                <w:szCs w:val="18"/>
              </w:rPr>
              <w:t>电信级</w:t>
            </w:r>
            <w:proofErr w:type="gramEnd"/>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3</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室外六类线缆</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 xml:space="preserve"> </w:t>
            </w:r>
            <w:r w:rsidRPr="0052693C">
              <w:rPr>
                <w:rFonts w:ascii="宋体" w:hAnsi="宋体" w:cs="宋体" w:hint="eastAsia"/>
                <w:kern w:val="0"/>
                <w:sz w:val="18"/>
                <w:szCs w:val="18"/>
              </w:rPr>
              <w:t>室外防水抗晒耐寒</w:t>
            </w:r>
            <w:r w:rsidRPr="0052693C">
              <w:rPr>
                <w:rFonts w:ascii="宋体" w:hAnsi="宋体" w:cs="宋体" w:hint="eastAsia"/>
                <w:kern w:val="0"/>
                <w:sz w:val="18"/>
                <w:szCs w:val="18"/>
              </w:rPr>
              <w:t>cat6</w:t>
            </w:r>
            <w:r w:rsidRPr="0052693C">
              <w:rPr>
                <w:rFonts w:ascii="宋体" w:hAnsi="宋体" w:cs="宋体" w:hint="eastAsia"/>
                <w:kern w:val="0"/>
                <w:sz w:val="18"/>
                <w:szCs w:val="18"/>
              </w:rPr>
              <w:t>类十字骨架非屏蔽千兆网络线缆</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4</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室内线缆</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proofErr w:type="gramStart"/>
            <w:r w:rsidRPr="0052693C">
              <w:rPr>
                <w:rFonts w:ascii="宋体" w:hAnsi="宋体" w:cs="宋体" w:hint="eastAsia"/>
                <w:kern w:val="0"/>
                <w:sz w:val="18"/>
                <w:szCs w:val="18"/>
              </w:rPr>
              <w:t>工程级无氧铜箱线</w:t>
            </w:r>
            <w:proofErr w:type="gramEnd"/>
            <w:r w:rsidRPr="0052693C">
              <w:rPr>
                <w:rFonts w:ascii="宋体" w:hAnsi="宋体" w:cs="宋体" w:hint="eastAsia"/>
                <w:kern w:val="0"/>
                <w:sz w:val="18"/>
                <w:szCs w:val="18"/>
              </w:rPr>
              <w:t>CAT6</w:t>
            </w:r>
            <w:r w:rsidRPr="0052693C">
              <w:rPr>
                <w:rFonts w:ascii="宋体" w:hAnsi="宋体" w:cs="宋体" w:hint="eastAsia"/>
                <w:kern w:val="0"/>
                <w:sz w:val="18"/>
                <w:szCs w:val="18"/>
              </w:rPr>
              <w:t>类非屏蔽纯铜双绞线</w:t>
            </w:r>
            <w:r w:rsidRPr="0052693C">
              <w:rPr>
                <w:rFonts w:ascii="宋体" w:hAnsi="宋体" w:cs="宋体" w:hint="eastAsia"/>
                <w:kern w:val="0"/>
                <w:sz w:val="18"/>
                <w:szCs w:val="18"/>
              </w:rPr>
              <w:t xml:space="preserve"> </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5</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电源线</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国标铜芯</w:t>
            </w:r>
            <w:r w:rsidRPr="0052693C">
              <w:rPr>
                <w:rFonts w:ascii="宋体" w:hAnsi="宋体" w:cs="宋体" w:hint="eastAsia"/>
                <w:kern w:val="0"/>
                <w:sz w:val="18"/>
                <w:szCs w:val="18"/>
              </w:rPr>
              <w:t>RVV</w:t>
            </w:r>
            <w:r w:rsidRPr="0052693C">
              <w:rPr>
                <w:rFonts w:ascii="宋体" w:hAnsi="宋体" w:cs="宋体" w:hint="eastAsia"/>
                <w:kern w:val="0"/>
                <w:sz w:val="18"/>
                <w:szCs w:val="18"/>
              </w:rPr>
              <w:t>电源线</w:t>
            </w:r>
            <w:r w:rsidRPr="0052693C">
              <w:rPr>
                <w:rFonts w:ascii="宋体" w:hAnsi="宋体" w:cs="宋体" w:hint="eastAsia"/>
                <w:kern w:val="0"/>
                <w:sz w:val="18"/>
                <w:szCs w:val="18"/>
              </w:rPr>
              <w:t>2</w:t>
            </w:r>
            <w:r w:rsidRPr="0052693C">
              <w:rPr>
                <w:rFonts w:ascii="宋体" w:hAnsi="宋体" w:cs="宋体" w:hint="eastAsia"/>
                <w:kern w:val="0"/>
                <w:sz w:val="18"/>
                <w:szCs w:val="18"/>
              </w:rPr>
              <w:t>芯护套软线</w:t>
            </w:r>
            <w:r w:rsidRPr="0052693C">
              <w:rPr>
                <w:rFonts w:ascii="宋体" w:hAnsi="宋体" w:cs="宋体" w:hint="eastAsia"/>
                <w:kern w:val="0"/>
                <w:sz w:val="18"/>
                <w:szCs w:val="18"/>
              </w:rPr>
              <w:t>1.0</w:t>
            </w:r>
            <w:r w:rsidRPr="0052693C">
              <w:rPr>
                <w:rFonts w:ascii="宋体" w:hAnsi="宋体" w:cs="宋体" w:hint="eastAsia"/>
                <w:kern w:val="0"/>
                <w:sz w:val="18"/>
                <w:szCs w:val="18"/>
              </w:rPr>
              <w:t>平方护套电线</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6</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监控立杆</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分段式监控组合立杆交通公路摄像</w:t>
            </w:r>
            <w:proofErr w:type="gramStart"/>
            <w:r w:rsidRPr="0052693C">
              <w:rPr>
                <w:rFonts w:ascii="宋体" w:hAnsi="宋体" w:cs="宋体" w:hint="eastAsia"/>
                <w:kern w:val="0"/>
                <w:sz w:val="18"/>
                <w:szCs w:val="18"/>
              </w:rPr>
              <w:t>头球机道路</w:t>
            </w:r>
            <w:proofErr w:type="gramEnd"/>
            <w:r w:rsidRPr="0052693C">
              <w:rPr>
                <w:rFonts w:ascii="宋体" w:hAnsi="宋体" w:cs="宋体" w:hint="eastAsia"/>
                <w:kern w:val="0"/>
                <w:sz w:val="18"/>
                <w:szCs w:val="18"/>
              </w:rPr>
              <w:t>立柱杆子支架；</w:t>
            </w:r>
          </w:p>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材质：镀锌管，直径≥</w:t>
            </w:r>
            <w:r w:rsidRPr="0052693C">
              <w:rPr>
                <w:rFonts w:ascii="宋体" w:hAnsi="宋体" w:cs="宋体" w:hint="eastAsia"/>
                <w:kern w:val="0"/>
                <w:sz w:val="18"/>
                <w:szCs w:val="18"/>
              </w:rPr>
              <w:t>12cm,</w:t>
            </w:r>
            <w:r w:rsidRPr="0052693C">
              <w:rPr>
                <w:rFonts w:ascii="宋体" w:hAnsi="宋体" w:cs="宋体" w:hint="eastAsia"/>
                <w:kern w:val="0"/>
                <w:sz w:val="18"/>
                <w:szCs w:val="18"/>
              </w:rPr>
              <w:t>表面烤漆；高度：≥</w:t>
            </w:r>
            <w:r w:rsidRPr="0052693C">
              <w:rPr>
                <w:rFonts w:ascii="宋体" w:hAnsi="宋体" w:cs="宋体" w:hint="eastAsia"/>
                <w:kern w:val="0"/>
                <w:sz w:val="18"/>
                <w:szCs w:val="18"/>
              </w:rPr>
              <w:t>3</w:t>
            </w:r>
            <w:r w:rsidRPr="0052693C">
              <w:rPr>
                <w:rFonts w:ascii="宋体" w:hAnsi="宋体" w:cs="宋体" w:hint="eastAsia"/>
                <w:kern w:val="0"/>
                <w:sz w:val="18"/>
                <w:szCs w:val="18"/>
              </w:rPr>
              <w:t>米；含基座，表面防锈处理；</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7</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防雨箱</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 xml:space="preserve">1. </w:t>
            </w:r>
            <w:r w:rsidRPr="0052693C">
              <w:rPr>
                <w:rFonts w:ascii="宋体" w:hAnsi="宋体" w:cs="宋体" w:hint="eastAsia"/>
                <w:kern w:val="0"/>
                <w:sz w:val="18"/>
                <w:szCs w:val="18"/>
              </w:rPr>
              <w:t>类型：户外室外防雨箱；</w:t>
            </w:r>
            <w:r w:rsidRPr="0052693C">
              <w:rPr>
                <w:rFonts w:ascii="宋体" w:hAnsi="宋体" w:cs="宋体" w:hint="eastAsia"/>
                <w:kern w:val="0"/>
                <w:sz w:val="18"/>
                <w:szCs w:val="18"/>
              </w:rPr>
              <w:br/>
              <w:t xml:space="preserve">2. </w:t>
            </w:r>
            <w:r w:rsidRPr="0052693C">
              <w:rPr>
                <w:rFonts w:ascii="宋体" w:hAnsi="宋体" w:cs="宋体" w:hint="eastAsia"/>
                <w:kern w:val="0"/>
                <w:sz w:val="18"/>
                <w:szCs w:val="18"/>
              </w:rPr>
              <w:t>规格：≥宽</w:t>
            </w:r>
            <w:r w:rsidRPr="0052693C">
              <w:rPr>
                <w:rFonts w:ascii="宋体" w:hAnsi="宋体" w:cs="宋体" w:hint="eastAsia"/>
                <w:kern w:val="0"/>
                <w:sz w:val="18"/>
                <w:szCs w:val="18"/>
              </w:rPr>
              <w:t>400*</w:t>
            </w:r>
            <w:r w:rsidRPr="0052693C">
              <w:rPr>
                <w:rFonts w:ascii="宋体" w:hAnsi="宋体" w:cs="宋体" w:hint="eastAsia"/>
                <w:kern w:val="0"/>
                <w:sz w:val="18"/>
                <w:szCs w:val="18"/>
              </w:rPr>
              <w:t>高</w:t>
            </w:r>
            <w:r w:rsidRPr="0052693C">
              <w:rPr>
                <w:rFonts w:ascii="宋体" w:hAnsi="宋体" w:cs="宋体" w:hint="eastAsia"/>
                <w:kern w:val="0"/>
                <w:sz w:val="18"/>
                <w:szCs w:val="18"/>
              </w:rPr>
              <w:t>500*</w:t>
            </w:r>
            <w:r w:rsidRPr="0052693C">
              <w:rPr>
                <w:rFonts w:ascii="宋体" w:hAnsi="宋体" w:cs="宋体" w:hint="eastAsia"/>
                <w:kern w:val="0"/>
                <w:sz w:val="18"/>
                <w:szCs w:val="18"/>
              </w:rPr>
              <w:t>深</w:t>
            </w:r>
            <w:r w:rsidRPr="0052693C">
              <w:rPr>
                <w:rFonts w:ascii="宋体" w:hAnsi="宋体" w:cs="宋体" w:hint="eastAsia"/>
                <w:kern w:val="0"/>
                <w:sz w:val="18"/>
                <w:szCs w:val="18"/>
              </w:rPr>
              <w:t>200mm</w:t>
            </w:r>
            <w:r w:rsidRPr="0052693C">
              <w:rPr>
                <w:rFonts w:ascii="宋体" w:hAnsi="宋体" w:cs="宋体" w:hint="eastAsia"/>
                <w:kern w:val="0"/>
                <w:sz w:val="18"/>
                <w:szCs w:val="18"/>
              </w:rPr>
              <w:t>（</w:t>
            </w:r>
            <w:proofErr w:type="gramStart"/>
            <w:r w:rsidRPr="0052693C">
              <w:rPr>
                <w:rFonts w:ascii="宋体" w:hAnsi="宋体" w:cs="宋体" w:hint="eastAsia"/>
                <w:kern w:val="0"/>
                <w:sz w:val="18"/>
                <w:szCs w:val="18"/>
              </w:rPr>
              <w:t>标配安装</w:t>
            </w:r>
            <w:proofErr w:type="gramEnd"/>
            <w:r w:rsidRPr="0052693C">
              <w:rPr>
                <w:rFonts w:ascii="宋体" w:hAnsi="宋体" w:cs="宋体" w:hint="eastAsia"/>
                <w:kern w:val="0"/>
                <w:sz w:val="18"/>
                <w:szCs w:val="18"/>
              </w:rPr>
              <w:t>板、电源空开）；</w:t>
            </w:r>
            <w:r w:rsidRPr="0052693C">
              <w:rPr>
                <w:rFonts w:ascii="宋体" w:hAnsi="宋体" w:cs="宋体" w:hint="eastAsia"/>
                <w:kern w:val="0"/>
                <w:sz w:val="18"/>
                <w:szCs w:val="18"/>
              </w:rPr>
              <w:br/>
              <w:t xml:space="preserve">3. </w:t>
            </w:r>
            <w:r w:rsidRPr="0052693C">
              <w:rPr>
                <w:rFonts w:ascii="宋体" w:hAnsi="宋体" w:cs="宋体" w:hint="eastAsia"/>
                <w:kern w:val="0"/>
                <w:sz w:val="18"/>
                <w:szCs w:val="18"/>
              </w:rPr>
              <w:t>具有良好的通风散热性能，箱体主体具有完整的焊接框架结构，高规格电磁屏蔽设计，满足室外复杂环境下的弱电设备保护；</w:t>
            </w:r>
            <w:r w:rsidRPr="0052693C">
              <w:rPr>
                <w:rFonts w:ascii="宋体" w:hAnsi="宋体" w:cs="宋体" w:hint="eastAsia"/>
                <w:kern w:val="0"/>
                <w:sz w:val="18"/>
                <w:szCs w:val="18"/>
              </w:rPr>
              <w:br/>
            </w:r>
            <w:r w:rsidRPr="0052693C">
              <w:rPr>
                <w:rFonts w:ascii="宋体" w:hAnsi="宋体" w:cs="宋体" w:hint="eastAsia"/>
                <w:kern w:val="0"/>
                <w:sz w:val="18"/>
                <w:szCs w:val="18"/>
              </w:rPr>
              <w:lastRenderedPageBreak/>
              <w:t xml:space="preserve">4. </w:t>
            </w:r>
            <w:r w:rsidRPr="0052693C">
              <w:rPr>
                <w:rFonts w:ascii="宋体" w:hAnsi="宋体" w:cs="宋体" w:hint="eastAsia"/>
                <w:kern w:val="0"/>
                <w:sz w:val="18"/>
                <w:szCs w:val="18"/>
              </w:rPr>
              <w:t>箱体采用独立顶盖结构，在箱体顶部形成一个冷凝腔，也同时起到顶部隔热的作用。</w:t>
            </w:r>
            <w:r w:rsidRPr="0052693C">
              <w:rPr>
                <w:rFonts w:ascii="宋体" w:hAnsi="宋体" w:cs="宋体" w:hint="eastAsia"/>
                <w:kern w:val="0"/>
                <w:sz w:val="18"/>
                <w:szCs w:val="18"/>
              </w:rPr>
              <w:br/>
              <w:t xml:space="preserve">5. </w:t>
            </w:r>
            <w:r w:rsidRPr="0052693C">
              <w:rPr>
                <w:rFonts w:ascii="宋体" w:hAnsi="宋体" w:cs="宋体" w:hint="eastAsia"/>
                <w:kern w:val="0"/>
                <w:sz w:val="18"/>
                <w:szCs w:val="18"/>
              </w:rPr>
              <w:t>箱体材料和工艺，具备抵抗腐蚀及电化学反应的能力；经过脱脂、酸洗、钝化（防锈）、磷化后再烤制专业户外塑粉，可使烤漆层在自然及非自然环境下具有超强抗老化、耐气体腐蚀、抗紫外线伤害、耐酸碱腐蚀，耐盐雾潮湿。</w:t>
            </w:r>
            <w:r w:rsidRPr="0052693C">
              <w:rPr>
                <w:rFonts w:ascii="宋体" w:hAnsi="宋体" w:cs="宋体" w:hint="eastAsia"/>
                <w:kern w:val="0"/>
                <w:sz w:val="18"/>
                <w:szCs w:val="18"/>
              </w:rPr>
              <w:br/>
              <w:t xml:space="preserve">6. </w:t>
            </w:r>
            <w:r w:rsidRPr="0052693C">
              <w:rPr>
                <w:rFonts w:ascii="宋体" w:hAnsi="宋体" w:cs="宋体" w:hint="eastAsia"/>
                <w:kern w:val="0"/>
                <w:sz w:val="18"/>
                <w:szCs w:val="18"/>
              </w:rPr>
              <w:t>箱体整体采用无缝焊接，箱体任意面均可承受</w:t>
            </w:r>
            <w:r w:rsidRPr="0052693C">
              <w:rPr>
                <w:rFonts w:ascii="宋体" w:hAnsi="宋体" w:cs="宋体" w:hint="eastAsia"/>
                <w:kern w:val="0"/>
                <w:sz w:val="18"/>
                <w:szCs w:val="18"/>
              </w:rPr>
              <w:t xml:space="preserve"> 100KG </w:t>
            </w:r>
            <w:r w:rsidRPr="0052693C">
              <w:rPr>
                <w:rFonts w:ascii="宋体" w:hAnsi="宋体" w:cs="宋体" w:hint="eastAsia"/>
                <w:kern w:val="0"/>
                <w:sz w:val="18"/>
                <w:szCs w:val="18"/>
              </w:rPr>
              <w:t>以上的外来压力而不变形。</w:t>
            </w:r>
            <w:r w:rsidRPr="0052693C">
              <w:rPr>
                <w:rFonts w:ascii="宋体" w:hAnsi="宋体" w:cs="宋体" w:hint="eastAsia"/>
                <w:kern w:val="0"/>
                <w:sz w:val="18"/>
                <w:szCs w:val="18"/>
              </w:rPr>
              <w:br/>
              <w:t xml:space="preserve">7. </w:t>
            </w:r>
            <w:r w:rsidRPr="0052693C">
              <w:rPr>
                <w:rFonts w:ascii="宋体" w:hAnsi="宋体" w:cs="宋体" w:hint="eastAsia"/>
                <w:kern w:val="0"/>
                <w:sz w:val="18"/>
                <w:szCs w:val="18"/>
              </w:rPr>
              <w:t>箱体背梁、门铰链（</w:t>
            </w:r>
            <w:r w:rsidRPr="0052693C">
              <w:rPr>
                <w:rFonts w:ascii="宋体" w:hAnsi="宋体" w:cs="宋体" w:hint="eastAsia"/>
                <w:kern w:val="0"/>
                <w:sz w:val="18"/>
                <w:szCs w:val="18"/>
              </w:rPr>
              <w:t>合页）及连接安装件为铝合金或</w:t>
            </w:r>
            <w:r w:rsidRPr="0052693C">
              <w:rPr>
                <w:rFonts w:ascii="宋体" w:hAnsi="宋体" w:cs="宋体" w:hint="eastAsia"/>
                <w:kern w:val="0"/>
                <w:sz w:val="18"/>
                <w:szCs w:val="18"/>
              </w:rPr>
              <w:t xml:space="preserve"> 304 </w:t>
            </w:r>
            <w:r w:rsidRPr="0052693C">
              <w:rPr>
                <w:rFonts w:ascii="宋体" w:hAnsi="宋体" w:cs="宋体" w:hint="eastAsia"/>
                <w:kern w:val="0"/>
                <w:sz w:val="18"/>
                <w:szCs w:val="18"/>
              </w:rPr>
              <w:t>不锈钢，杜绝因锈蚀而产生松动的可能性，确认整体的牢固度及在室外环境下的安全可靠。</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lastRenderedPageBreak/>
              <w:t>8</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室内机柜</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22U</w:t>
            </w:r>
            <w:r w:rsidRPr="0052693C">
              <w:rPr>
                <w:rFonts w:ascii="宋体" w:hAnsi="宋体" w:cs="宋体" w:hint="eastAsia"/>
                <w:kern w:val="0"/>
                <w:sz w:val="18"/>
                <w:szCs w:val="18"/>
              </w:rPr>
              <w:t>标准网络机柜</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9</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PE</w:t>
            </w:r>
            <w:r w:rsidRPr="0052693C">
              <w:rPr>
                <w:rFonts w:ascii="宋体" w:hAnsi="宋体" w:cs="宋体" w:hint="eastAsia"/>
                <w:kern w:val="0"/>
                <w:sz w:val="18"/>
                <w:szCs w:val="18"/>
              </w:rPr>
              <w:t>管</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PE</w:t>
            </w:r>
            <w:r w:rsidRPr="0052693C">
              <w:rPr>
                <w:rFonts w:ascii="宋体" w:hAnsi="宋体" w:cs="宋体" w:hint="eastAsia"/>
                <w:kern w:val="0"/>
                <w:sz w:val="18"/>
                <w:szCs w:val="18"/>
              </w:rPr>
              <w:t>塑料水管，国标，</w:t>
            </w:r>
            <w:r w:rsidRPr="0052693C">
              <w:rPr>
                <w:rFonts w:ascii="宋体" w:hAnsi="宋体" w:cs="宋体" w:hint="eastAsia"/>
                <w:kern w:val="0"/>
                <w:sz w:val="18"/>
                <w:szCs w:val="18"/>
              </w:rPr>
              <w:t>25mm,</w:t>
            </w:r>
            <w:r w:rsidRPr="0052693C">
              <w:rPr>
                <w:rFonts w:ascii="宋体" w:hAnsi="宋体" w:cs="宋体" w:hint="eastAsia"/>
                <w:kern w:val="0"/>
                <w:sz w:val="18"/>
                <w:szCs w:val="18"/>
              </w:rPr>
              <w:t>加厚</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10</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其它辅材</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光纤跳线，管路连接件，道路开挖回填所需的黄沙，水泥，立杆基础等</w:t>
            </w:r>
          </w:p>
        </w:tc>
      </w:tr>
      <w:tr w:rsidR="00F5644C" w:rsidRPr="0052693C">
        <w:tc>
          <w:tcPr>
            <w:tcW w:w="5000" w:type="pct"/>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b/>
                <w:bCs/>
                <w:kern w:val="0"/>
                <w:szCs w:val="21"/>
              </w:rPr>
            </w:pPr>
            <w:r w:rsidRPr="0052693C">
              <w:rPr>
                <w:rFonts w:ascii="宋体" w:hAnsi="宋体" w:cs="宋体" w:hint="eastAsia"/>
                <w:b/>
                <w:bCs/>
                <w:kern w:val="0"/>
                <w:sz w:val="18"/>
                <w:szCs w:val="18"/>
              </w:rPr>
              <w:t>六、系统集成</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1</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室外摄像头安装</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包含线路部署、布管，基础浇筑、开挖，回填，安装调试等所需要人工，包含现有摄像头点位调整及安装</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2</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烟感安装</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包含网关布线，烟感安装及相关设备的调试</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3</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道闸安装</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包含原有设备拆除，闸</w:t>
            </w:r>
            <w:proofErr w:type="gramStart"/>
            <w:r w:rsidRPr="0052693C">
              <w:rPr>
                <w:rFonts w:ascii="宋体" w:hAnsi="宋体" w:cs="宋体" w:hint="eastAsia"/>
                <w:kern w:val="0"/>
                <w:sz w:val="18"/>
                <w:szCs w:val="18"/>
              </w:rPr>
              <w:t>机基础</w:t>
            </w:r>
            <w:proofErr w:type="gramEnd"/>
            <w:r w:rsidRPr="0052693C">
              <w:rPr>
                <w:rFonts w:ascii="宋体" w:hAnsi="宋体" w:cs="宋体" w:hint="eastAsia"/>
                <w:kern w:val="0"/>
                <w:sz w:val="18"/>
                <w:szCs w:val="18"/>
              </w:rPr>
              <w:t>浇筑，安全岛路面修复，开沟、预埋、土回填，系统集成调试</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4</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光纤布线</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包含相关的过线井，管道，道路开挖等</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5</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光纤熔接</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光纤熔接，</w:t>
            </w:r>
            <w:proofErr w:type="gramStart"/>
            <w:r w:rsidRPr="0052693C">
              <w:rPr>
                <w:rFonts w:ascii="宋体" w:hAnsi="宋体" w:cs="宋体" w:hint="eastAsia"/>
                <w:kern w:val="0"/>
                <w:sz w:val="18"/>
                <w:szCs w:val="18"/>
              </w:rPr>
              <w:t>包启所需</w:t>
            </w:r>
            <w:proofErr w:type="gramEnd"/>
            <w:r w:rsidRPr="0052693C">
              <w:rPr>
                <w:rFonts w:ascii="宋体" w:hAnsi="宋体" w:cs="宋体" w:hint="eastAsia"/>
                <w:kern w:val="0"/>
                <w:sz w:val="18"/>
                <w:szCs w:val="18"/>
              </w:rPr>
              <w:t>的相关尾</w:t>
            </w:r>
            <w:proofErr w:type="gramStart"/>
            <w:r w:rsidRPr="0052693C">
              <w:rPr>
                <w:rFonts w:ascii="宋体" w:hAnsi="宋体" w:cs="宋体" w:hint="eastAsia"/>
                <w:kern w:val="0"/>
                <w:sz w:val="18"/>
                <w:szCs w:val="18"/>
              </w:rPr>
              <w:t>纤</w:t>
            </w:r>
            <w:proofErr w:type="gramEnd"/>
            <w:r w:rsidRPr="0052693C">
              <w:rPr>
                <w:rFonts w:ascii="宋体" w:hAnsi="宋体" w:cs="宋体" w:hint="eastAsia"/>
                <w:kern w:val="0"/>
                <w:sz w:val="18"/>
                <w:szCs w:val="18"/>
              </w:rPr>
              <w:t>，法兰等相关配件</w:t>
            </w:r>
          </w:p>
        </w:tc>
      </w:tr>
      <w:tr w:rsidR="00F5644C" w:rsidRPr="0052693C">
        <w:trPr>
          <w:trHeight w:val="504"/>
        </w:trPr>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6</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管道部署</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left"/>
              <w:rPr>
                <w:rFonts w:ascii="宋体" w:hAnsi="宋体" w:cs="宋体"/>
                <w:kern w:val="0"/>
                <w:sz w:val="18"/>
                <w:szCs w:val="18"/>
              </w:rPr>
            </w:pPr>
            <w:r w:rsidRPr="0052693C">
              <w:rPr>
                <w:rFonts w:ascii="宋体" w:hAnsi="宋体" w:cs="宋体" w:hint="eastAsia"/>
                <w:kern w:val="0"/>
                <w:sz w:val="18"/>
                <w:szCs w:val="18"/>
              </w:rPr>
              <w:t>室外新增点位</w:t>
            </w:r>
            <w:r w:rsidRPr="0052693C">
              <w:rPr>
                <w:rFonts w:ascii="宋体" w:hAnsi="宋体" w:cs="宋体" w:hint="eastAsia"/>
                <w:kern w:val="0"/>
                <w:sz w:val="18"/>
                <w:szCs w:val="18"/>
              </w:rPr>
              <w:t>PE</w:t>
            </w:r>
            <w:r w:rsidRPr="0052693C">
              <w:rPr>
                <w:rFonts w:ascii="宋体" w:hAnsi="宋体" w:cs="宋体" w:hint="eastAsia"/>
                <w:kern w:val="0"/>
                <w:sz w:val="18"/>
                <w:szCs w:val="18"/>
              </w:rPr>
              <w:t>管布管，开挖回填</w:t>
            </w:r>
          </w:p>
        </w:tc>
      </w:tr>
      <w:tr w:rsidR="00F5644C" w:rsidRPr="0052693C">
        <w:tc>
          <w:tcPr>
            <w:tcW w:w="39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7</w:t>
            </w:r>
          </w:p>
        </w:tc>
        <w:tc>
          <w:tcPr>
            <w:tcW w:w="917" w:type="pct"/>
            <w:gridSpan w:val="3"/>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spacing w:line="360" w:lineRule="auto"/>
              <w:jc w:val="center"/>
              <w:rPr>
                <w:rFonts w:ascii="宋体" w:hAnsi="宋体" w:cs="宋体"/>
                <w:kern w:val="0"/>
                <w:sz w:val="18"/>
                <w:szCs w:val="18"/>
              </w:rPr>
            </w:pPr>
            <w:r w:rsidRPr="0052693C">
              <w:rPr>
                <w:rFonts w:ascii="宋体" w:hAnsi="宋体" w:cs="宋体" w:hint="eastAsia"/>
                <w:kern w:val="0"/>
                <w:sz w:val="18"/>
                <w:szCs w:val="18"/>
              </w:rPr>
              <w:t>系统集成</w:t>
            </w:r>
          </w:p>
        </w:tc>
        <w:tc>
          <w:tcPr>
            <w:tcW w:w="3688" w:type="pct"/>
            <w:tcBorders>
              <w:top w:val="single" w:sz="4" w:space="0" w:color="auto"/>
              <w:left w:val="nil"/>
              <w:bottom w:val="single" w:sz="4" w:space="0" w:color="auto"/>
              <w:right w:val="single" w:sz="4" w:space="0" w:color="auto"/>
            </w:tcBorders>
            <w:shd w:val="clear" w:color="000000" w:fill="FFFFFF" w:themeFill="background1"/>
            <w:vAlign w:val="center"/>
          </w:tcPr>
          <w:p w:rsidR="00F5644C" w:rsidRPr="0052693C" w:rsidRDefault="00946DE1">
            <w:pPr>
              <w:widowControl/>
              <w:numPr>
                <w:ilvl w:val="0"/>
                <w:numId w:val="72"/>
              </w:numPr>
              <w:spacing w:line="360" w:lineRule="auto"/>
              <w:jc w:val="left"/>
              <w:rPr>
                <w:rFonts w:ascii="宋体" w:hAnsi="宋体" w:cs="宋体"/>
                <w:kern w:val="0"/>
                <w:sz w:val="18"/>
                <w:szCs w:val="18"/>
              </w:rPr>
            </w:pPr>
            <w:r w:rsidRPr="0052693C">
              <w:rPr>
                <w:rFonts w:ascii="宋体" w:hAnsi="宋体" w:cs="宋体" w:hint="eastAsia"/>
                <w:kern w:val="0"/>
                <w:sz w:val="18"/>
                <w:szCs w:val="18"/>
              </w:rPr>
              <w:t>包含本次项目采购设备的安装、布线、调试、系统部署等相关工作；</w:t>
            </w:r>
          </w:p>
          <w:p w:rsidR="00F5644C" w:rsidRPr="0052693C" w:rsidRDefault="00946DE1">
            <w:pPr>
              <w:widowControl/>
              <w:numPr>
                <w:ilvl w:val="0"/>
                <w:numId w:val="72"/>
              </w:numPr>
              <w:spacing w:line="360" w:lineRule="auto"/>
              <w:jc w:val="left"/>
              <w:rPr>
                <w:rFonts w:ascii="宋体" w:hAnsi="宋体" w:cs="宋体"/>
                <w:kern w:val="0"/>
                <w:sz w:val="18"/>
                <w:szCs w:val="18"/>
              </w:rPr>
            </w:pPr>
            <w:r w:rsidRPr="0052693C">
              <w:rPr>
                <w:rFonts w:ascii="宋体" w:hAnsi="宋体" w:cs="宋体" w:hint="eastAsia"/>
                <w:kern w:val="0"/>
                <w:sz w:val="18"/>
                <w:szCs w:val="18"/>
              </w:rPr>
              <w:t>总体线路整理，老旧停用摄像头、烟感报警器等的拆除工作；</w:t>
            </w:r>
          </w:p>
          <w:p w:rsidR="00F5644C" w:rsidRPr="0052693C" w:rsidRDefault="00946DE1">
            <w:pPr>
              <w:widowControl/>
              <w:numPr>
                <w:ilvl w:val="0"/>
                <w:numId w:val="72"/>
              </w:numPr>
              <w:spacing w:line="360" w:lineRule="auto"/>
              <w:jc w:val="left"/>
              <w:rPr>
                <w:rFonts w:ascii="宋体" w:hAnsi="宋体" w:cs="宋体"/>
                <w:kern w:val="0"/>
                <w:sz w:val="18"/>
                <w:szCs w:val="18"/>
              </w:rPr>
            </w:pPr>
            <w:r w:rsidRPr="0052693C">
              <w:rPr>
                <w:rFonts w:ascii="宋体" w:hAnsi="宋体" w:cs="宋体" w:hint="eastAsia"/>
                <w:kern w:val="0"/>
                <w:sz w:val="18"/>
                <w:szCs w:val="18"/>
              </w:rPr>
              <w:t>用户现有监控、消防系统的整合；</w:t>
            </w:r>
          </w:p>
        </w:tc>
      </w:tr>
    </w:tbl>
    <w:p w:rsidR="00F5644C" w:rsidRPr="0052693C" w:rsidRDefault="00F5644C">
      <w:pPr>
        <w:spacing w:line="440" w:lineRule="exact"/>
        <w:rPr>
          <w:rFonts w:ascii="宋体" w:hAnsi="宋体" w:cs="宋体"/>
          <w:b/>
          <w:bCs/>
          <w:szCs w:val="21"/>
        </w:rPr>
      </w:pPr>
    </w:p>
    <w:p w:rsidR="00F5644C" w:rsidRPr="0052693C" w:rsidRDefault="00F5644C">
      <w:pPr>
        <w:pStyle w:val="1"/>
        <w:rPr>
          <w:rFonts w:ascii="宋体" w:hAnsi="宋体" w:cs="宋体"/>
          <w:szCs w:val="21"/>
        </w:rPr>
      </w:pPr>
    </w:p>
    <w:p w:rsidR="00F5644C" w:rsidRPr="0052693C" w:rsidRDefault="00F5644C">
      <w:pPr>
        <w:rPr>
          <w:rFonts w:ascii="宋体" w:hAnsi="宋体" w:cs="宋体"/>
          <w:b/>
          <w:bCs/>
          <w:szCs w:val="21"/>
        </w:rPr>
      </w:pPr>
    </w:p>
    <w:p w:rsidR="00F5644C" w:rsidRPr="0052693C" w:rsidRDefault="00F5644C">
      <w:pPr>
        <w:pStyle w:val="1"/>
        <w:rPr>
          <w:rFonts w:ascii="宋体" w:hAnsi="宋体" w:cs="宋体"/>
          <w:szCs w:val="21"/>
        </w:rPr>
      </w:pPr>
    </w:p>
    <w:p w:rsidR="00F5644C" w:rsidRPr="0052693C" w:rsidRDefault="00F5644C">
      <w:pPr>
        <w:rPr>
          <w:rFonts w:ascii="宋体" w:hAnsi="宋体" w:cs="宋体"/>
          <w:b/>
          <w:bCs/>
          <w:szCs w:val="21"/>
        </w:rPr>
      </w:pPr>
    </w:p>
    <w:p w:rsidR="00F5644C" w:rsidRPr="0052693C" w:rsidRDefault="00F5644C">
      <w:pPr>
        <w:pStyle w:val="1"/>
        <w:rPr>
          <w:rFonts w:ascii="宋体" w:hAnsi="宋体" w:cs="宋体"/>
          <w:szCs w:val="21"/>
        </w:rPr>
      </w:pPr>
    </w:p>
    <w:p w:rsidR="00F5644C" w:rsidRPr="0052693C" w:rsidRDefault="00F5644C">
      <w:pPr>
        <w:rPr>
          <w:rFonts w:ascii="宋体" w:hAnsi="宋体" w:cs="宋体"/>
          <w:b/>
          <w:bCs/>
          <w:szCs w:val="21"/>
        </w:rPr>
      </w:pPr>
    </w:p>
    <w:p w:rsidR="00F5644C" w:rsidRPr="0052693C" w:rsidRDefault="00F5644C">
      <w:pPr>
        <w:rPr>
          <w:rFonts w:ascii="宋体" w:hAnsi="宋体" w:cs="宋体"/>
          <w:b/>
          <w:bCs/>
          <w:szCs w:val="21"/>
        </w:rPr>
      </w:pPr>
    </w:p>
    <w:p w:rsidR="00F5644C" w:rsidRPr="0052693C" w:rsidRDefault="00F5644C">
      <w:pPr>
        <w:spacing w:line="440" w:lineRule="exact"/>
        <w:rPr>
          <w:rFonts w:ascii="宋体" w:hAnsi="宋体" w:cs="宋体"/>
          <w:b/>
          <w:bCs/>
          <w:szCs w:val="21"/>
        </w:rPr>
      </w:pPr>
    </w:p>
    <w:p w:rsidR="00F5644C" w:rsidRPr="0052693C" w:rsidRDefault="00F5644C">
      <w:pPr>
        <w:spacing w:line="440" w:lineRule="exact"/>
        <w:rPr>
          <w:rFonts w:ascii="宋体" w:hAnsi="宋体" w:cs="宋体"/>
          <w:b/>
          <w:bCs/>
          <w:szCs w:val="21"/>
        </w:rPr>
      </w:pPr>
    </w:p>
    <w:p w:rsidR="00F5644C" w:rsidRPr="0052693C" w:rsidRDefault="00F5644C">
      <w:pPr>
        <w:spacing w:line="440" w:lineRule="exact"/>
        <w:rPr>
          <w:rFonts w:ascii="宋体" w:hAnsi="宋体" w:cs="宋体"/>
          <w:b/>
          <w:bCs/>
          <w:szCs w:val="21"/>
        </w:rPr>
      </w:pPr>
    </w:p>
    <w:p w:rsidR="00F5644C" w:rsidRPr="0052693C" w:rsidRDefault="00F5644C">
      <w:pPr>
        <w:spacing w:line="440" w:lineRule="exact"/>
        <w:rPr>
          <w:rFonts w:ascii="宋体" w:hAnsi="宋体" w:cs="宋体"/>
          <w:b/>
          <w:bCs/>
          <w:szCs w:val="21"/>
        </w:rPr>
      </w:pPr>
    </w:p>
    <w:p w:rsidR="00F5644C" w:rsidRPr="0052693C" w:rsidRDefault="00946DE1">
      <w:pPr>
        <w:spacing w:line="440" w:lineRule="exact"/>
        <w:rPr>
          <w:rFonts w:ascii="宋体" w:hAnsi="宋体" w:cs="宋体"/>
          <w:b/>
          <w:bCs/>
          <w:szCs w:val="21"/>
        </w:rPr>
      </w:pPr>
      <w:r w:rsidRPr="0052693C">
        <w:rPr>
          <w:rFonts w:ascii="宋体" w:hAnsi="宋体" w:cs="宋体" w:hint="eastAsia"/>
          <w:b/>
          <w:bCs/>
          <w:szCs w:val="21"/>
        </w:rPr>
        <w:t>四、总体建设目标</w:t>
      </w:r>
    </w:p>
    <w:p w:rsidR="00F5644C" w:rsidRPr="0052693C" w:rsidRDefault="00946DE1">
      <w:pPr>
        <w:numPr>
          <w:ilvl w:val="0"/>
          <w:numId w:val="73"/>
        </w:numPr>
        <w:spacing w:line="360" w:lineRule="auto"/>
        <w:ind w:leftChars="202" w:left="706" w:hanging="282"/>
        <w:rPr>
          <w:rFonts w:ascii="宋体" w:hAnsi="宋体"/>
        </w:rPr>
      </w:pPr>
      <w:r w:rsidRPr="0052693C">
        <w:rPr>
          <w:rFonts w:ascii="宋体" w:hAnsi="宋体" w:hint="eastAsia"/>
          <w:b/>
          <w:bCs/>
        </w:rPr>
        <w:t>建成统一的中心管理平台：</w:t>
      </w:r>
      <w:r w:rsidRPr="0052693C">
        <w:rPr>
          <w:rFonts w:ascii="宋体" w:hAnsi="宋体" w:hint="eastAsia"/>
        </w:rPr>
        <w:t>通过管理平台实现全网统一的安防资源管理，对视频监控、车辆管理、报警管理等系统进行统一管理，实现远程参数配置与远程控制等；通过管理平台实现全网统一的用户和权限管理，满足系统多用户的监控、管理需求。</w:t>
      </w:r>
    </w:p>
    <w:p w:rsidR="00F5644C" w:rsidRPr="0052693C" w:rsidRDefault="00946DE1">
      <w:pPr>
        <w:numPr>
          <w:ilvl w:val="0"/>
          <w:numId w:val="73"/>
        </w:numPr>
        <w:spacing w:line="360" w:lineRule="auto"/>
        <w:ind w:leftChars="202" w:left="706" w:hanging="282"/>
        <w:rPr>
          <w:rFonts w:ascii="宋体" w:hAnsi="宋体"/>
        </w:rPr>
      </w:pPr>
      <w:r w:rsidRPr="0052693C">
        <w:rPr>
          <w:rFonts w:ascii="宋体" w:hAnsi="宋体" w:hint="eastAsia"/>
          <w:b/>
          <w:bCs/>
        </w:rPr>
        <w:t>建成高可靠性、高开放性的系统：</w:t>
      </w:r>
      <w:r w:rsidRPr="0052693C">
        <w:rPr>
          <w:rFonts w:ascii="宋体" w:hAnsi="宋体" w:hint="eastAsia"/>
        </w:rPr>
        <w:t>通过采用业内成熟、主流的设备来提高系统可靠性，尤其是录像存储的稳定性，另外系统可接入其他厂家的摄像机、编码器、控制器等设备，能与其他厂家的平台无缝对接</w:t>
      </w:r>
    </w:p>
    <w:p w:rsidR="00F5644C" w:rsidRPr="0052693C" w:rsidRDefault="00946DE1">
      <w:pPr>
        <w:numPr>
          <w:ilvl w:val="0"/>
          <w:numId w:val="73"/>
        </w:numPr>
        <w:spacing w:line="360" w:lineRule="auto"/>
        <w:ind w:leftChars="202" w:left="706" w:hanging="282"/>
        <w:rPr>
          <w:rFonts w:ascii="宋体" w:hAnsi="宋体"/>
        </w:rPr>
      </w:pPr>
      <w:r w:rsidRPr="0052693C">
        <w:rPr>
          <w:rFonts w:ascii="宋体" w:hAnsi="宋体" w:hint="eastAsia"/>
          <w:b/>
          <w:bCs/>
        </w:rPr>
        <w:t>建成高智能化、</w:t>
      </w:r>
      <w:proofErr w:type="gramStart"/>
      <w:r w:rsidRPr="0052693C">
        <w:rPr>
          <w:rFonts w:ascii="宋体" w:hAnsi="宋体" w:hint="eastAsia"/>
          <w:b/>
          <w:bCs/>
        </w:rPr>
        <w:t>低码流</w:t>
      </w:r>
      <w:proofErr w:type="gramEnd"/>
      <w:r w:rsidRPr="0052693C">
        <w:rPr>
          <w:rFonts w:ascii="宋体" w:hAnsi="宋体" w:hint="eastAsia"/>
          <w:b/>
          <w:bCs/>
        </w:rPr>
        <w:t>的系统：</w:t>
      </w:r>
      <w:r w:rsidRPr="0052693C">
        <w:rPr>
          <w:rFonts w:ascii="宋体" w:hAnsi="宋体" w:hint="eastAsia"/>
        </w:rPr>
        <w:t>运用智能分析、带有智能功能的摄像机等提高系统智能化水平，同时通过先进的编码技术降低视频码流，减少存储成本和</w:t>
      </w:r>
      <w:r w:rsidRPr="0052693C">
        <w:rPr>
          <w:rFonts w:ascii="宋体" w:hAnsi="宋体" w:hint="eastAsia"/>
        </w:rPr>
        <w:t>网络成本，减弱对网络的依赖性，提高视频预览的流畅度；</w:t>
      </w:r>
    </w:p>
    <w:p w:rsidR="00F5644C" w:rsidRPr="0052693C" w:rsidRDefault="00946DE1">
      <w:pPr>
        <w:numPr>
          <w:ilvl w:val="0"/>
          <w:numId w:val="73"/>
        </w:numPr>
        <w:spacing w:line="360" w:lineRule="auto"/>
        <w:ind w:leftChars="202" w:left="706" w:hanging="282"/>
        <w:rPr>
          <w:rFonts w:ascii="宋体" w:hAnsi="宋体"/>
        </w:rPr>
      </w:pPr>
      <w:r w:rsidRPr="0052693C">
        <w:rPr>
          <w:rFonts w:ascii="宋体" w:hAnsi="宋体" w:hint="eastAsia"/>
          <w:b/>
          <w:bCs/>
        </w:rPr>
        <w:t>建成前后端都具有深度学习能力的系统：</w:t>
      </w:r>
      <w:r w:rsidRPr="0052693C">
        <w:rPr>
          <w:rFonts w:ascii="宋体" w:hAnsi="宋体" w:hint="eastAsia"/>
        </w:rPr>
        <w:t>前端运用具有深度学习能力的人脸识别比对终端，</w:t>
      </w:r>
      <w:r w:rsidRPr="0052693C">
        <w:rPr>
          <w:rFonts w:ascii="宋体" w:hAnsi="宋体" w:hint="eastAsia"/>
        </w:rPr>
        <w:lastRenderedPageBreak/>
        <w:t>同时后端也具有深度学习能力的分析服务器，提高系统在智能管</w:t>
      </w:r>
      <w:proofErr w:type="gramStart"/>
      <w:r w:rsidRPr="0052693C">
        <w:rPr>
          <w:rFonts w:ascii="宋体" w:hAnsi="宋体" w:hint="eastAsia"/>
        </w:rPr>
        <w:t>控方面</w:t>
      </w:r>
      <w:proofErr w:type="gramEnd"/>
      <w:r w:rsidRPr="0052693C">
        <w:rPr>
          <w:rFonts w:ascii="宋体" w:hAnsi="宋体" w:hint="eastAsia"/>
        </w:rPr>
        <w:t>的效率和可靠性。</w:t>
      </w:r>
      <w:r w:rsidRPr="0052693C">
        <w:rPr>
          <w:rFonts w:ascii="宋体" w:hAnsi="宋体" w:hint="eastAsia"/>
        </w:rPr>
        <w:t xml:space="preserve"> </w:t>
      </w:r>
    </w:p>
    <w:p w:rsidR="00F5644C" w:rsidRPr="0052693C" w:rsidRDefault="00946DE1">
      <w:pPr>
        <w:numPr>
          <w:ilvl w:val="0"/>
          <w:numId w:val="73"/>
        </w:numPr>
        <w:spacing w:line="360" w:lineRule="auto"/>
        <w:ind w:leftChars="202" w:left="706" w:hanging="282"/>
        <w:rPr>
          <w:rFonts w:ascii="宋体" w:hAnsi="宋体"/>
        </w:rPr>
      </w:pPr>
      <w:r w:rsidRPr="0052693C">
        <w:rPr>
          <w:rFonts w:ascii="宋体" w:hAnsi="宋体" w:hint="eastAsia"/>
          <w:b/>
          <w:bCs/>
        </w:rPr>
        <w:t>建成快速部署、</w:t>
      </w:r>
      <w:proofErr w:type="gramStart"/>
      <w:r w:rsidRPr="0052693C">
        <w:rPr>
          <w:rFonts w:ascii="宋体" w:hAnsi="宋体" w:hint="eastAsia"/>
          <w:b/>
          <w:bCs/>
        </w:rPr>
        <w:t>及时维护</w:t>
      </w:r>
      <w:proofErr w:type="gramEnd"/>
      <w:r w:rsidRPr="0052693C">
        <w:rPr>
          <w:rFonts w:ascii="宋体" w:hAnsi="宋体" w:hint="eastAsia"/>
          <w:b/>
          <w:bCs/>
        </w:rPr>
        <w:t>的系统：</w:t>
      </w:r>
      <w:r w:rsidRPr="0052693C">
        <w:rPr>
          <w:rFonts w:ascii="宋体" w:hAnsi="宋体" w:hint="eastAsia"/>
        </w:rPr>
        <w:t xml:space="preserve">通过采用高集成化、模块化设计的设　</w:t>
      </w:r>
      <w:proofErr w:type="gramStart"/>
      <w:r w:rsidRPr="0052693C">
        <w:rPr>
          <w:rFonts w:ascii="宋体" w:hAnsi="宋体" w:hint="eastAsia"/>
        </w:rPr>
        <w:t>备提高</w:t>
      </w:r>
      <w:proofErr w:type="gramEnd"/>
      <w:r w:rsidRPr="0052693C">
        <w:rPr>
          <w:rFonts w:ascii="宋体" w:hAnsi="宋体" w:hint="eastAsia"/>
        </w:rPr>
        <w:t>系统部署效率，减少系统调试周期，系统能及时发现前端系统的故障并及时告警，快速相应；</w:t>
      </w:r>
    </w:p>
    <w:p w:rsidR="00F5644C" w:rsidRPr="0052693C" w:rsidRDefault="00946DE1">
      <w:pPr>
        <w:numPr>
          <w:ilvl w:val="0"/>
          <w:numId w:val="73"/>
        </w:numPr>
        <w:spacing w:line="360" w:lineRule="auto"/>
        <w:ind w:leftChars="202" w:left="706" w:hanging="282"/>
        <w:rPr>
          <w:rFonts w:ascii="宋体" w:hAnsi="宋体"/>
        </w:rPr>
      </w:pPr>
      <w:r w:rsidRPr="0052693C">
        <w:rPr>
          <w:rFonts w:ascii="宋体" w:hAnsi="宋体" w:hint="eastAsia"/>
          <w:b/>
          <w:bCs/>
        </w:rPr>
        <w:t>建成高度整合、</w:t>
      </w:r>
      <w:proofErr w:type="gramStart"/>
      <w:r w:rsidRPr="0052693C">
        <w:rPr>
          <w:rFonts w:ascii="宋体" w:hAnsi="宋体" w:hint="eastAsia"/>
          <w:b/>
          <w:bCs/>
        </w:rPr>
        <w:t>充分利旧的</w:t>
      </w:r>
      <w:proofErr w:type="gramEnd"/>
      <w:r w:rsidRPr="0052693C">
        <w:rPr>
          <w:rFonts w:ascii="宋体" w:hAnsi="宋体" w:hint="eastAsia"/>
          <w:b/>
          <w:bCs/>
        </w:rPr>
        <w:t>系统</w:t>
      </w:r>
      <w:r w:rsidRPr="0052693C">
        <w:rPr>
          <w:rFonts w:ascii="宋体" w:hAnsi="宋体" w:hint="eastAsia"/>
        </w:rPr>
        <w:t>：新建系统能与原有系统高度整合、无缝对接，能充分利用原有监控系统、消防系统，资源整合。避免前期投资浪费。</w:t>
      </w:r>
    </w:p>
    <w:p w:rsidR="00F5644C" w:rsidRPr="0052693C" w:rsidRDefault="00946DE1">
      <w:pPr>
        <w:numPr>
          <w:ilvl w:val="0"/>
          <w:numId w:val="73"/>
        </w:numPr>
        <w:spacing w:line="360" w:lineRule="auto"/>
        <w:ind w:leftChars="202" w:left="706" w:hanging="282"/>
      </w:pPr>
      <w:r w:rsidRPr="0052693C">
        <w:rPr>
          <w:rFonts w:ascii="宋体" w:hAnsi="宋体" w:hint="eastAsia"/>
        </w:rPr>
        <w:t>校内监控</w:t>
      </w:r>
      <w:r w:rsidRPr="0052693C">
        <w:rPr>
          <w:rFonts w:ascii="宋体" w:hAnsi="宋体" w:hint="eastAsia"/>
        </w:rPr>
        <w:t>、人车闸机、消防报警集成管理，提升数字化安防管理水平。</w:t>
      </w:r>
    </w:p>
    <w:p w:rsidR="00F5644C" w:rsidRPr="0052693C" w:rsidRDefault="00946DE1">
      <w:pPr>
        <w:pStyle w:val="af5"/>
        <w:ind w:left="0" w:rightChars="20" w:right="42" w:firstLine="0"/>
        <w:contextualSpacing/>
        <w:rPr>
          <w:rFonts w:asciiTheme="minorEastAsia" w:eastAsiaTheme="minorEastAsia" w:hAnsiTheme="minorEastAsia" w:cs="Times New Roman"/>
          <w:b/>
          <w:smallCaps w:val="0"/>
          <w:sz w:val="21"/>
          <w:szCs w:val="21"/>
        </w:rPr>
      </w:pPr>
      <w:r w:rsidRPr="0052693C">
        <w:rPr>
          <w:rFonts w:asciiTheme="minorEastAsia" w:eastAsiaTheme="minorEastAsia" w:hAnsiTheme="minorEastAsia" w:cs="Times New Roman" w:hint="eastAsia"/>
          <w:b/>
          <w:smallCaps w:val="0"/>
          <w:sz w:val="21"/>
          <w:szCs w:val="21"/>
        </w:rPr>
        <w:t>五、商务条款</w:t>
      </w:r>
    </w:p>
    <w:tbl>
      <w:tblPr>
        <w:tblW w:w="0" w:type="auto"/>
        <w:jc w:val="center"/>
        <w:tblLayout w:type="fixed"/>
        <w:tblCellMar>
          <w:left w:w="0" w:type="dxa"/>
          <w:right w:w="0" w:type="dxa"/>
        </w:tblCellMar>
        <w:tblLook w:val="04A0"/>
      </w:tblPr>
      <w:tblGrid>
        <w:gridCol w:w="1809"/>
        <w:gridCol w:w="7563"/>
      </w:tblGrid>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质保期</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1</w:t>
            </w:r>
            <w:r w:rsidRPr="0052693C">
              <w:rPr>
                <w:rFonts w:ascii="宋体" w:hAnsi="宋体" w:cs="宋体" w:hint="eastAsia"/>
                <w:szCs w:val="21"/>
              </w:rPr>
              <w:t>、所有设备质保</w:t>
            </w:r>
            <w:r w:rsidRPr="0052693C">
              <w:rPr>
                <w:rFonts w:ascii="宋体" w:hAnsi="宋体" w:cs="宋体" w:hint="eastAsia"/>
                <w:szCs w:val="21"/>
              </w:rPr>
              <w:t>3</w:t>
            </w:r>
            <w:r w:rsidRPr="0052693C">
              <w:rPr>
                <w:rFonts w:ascii="宋体" w:hAnsi="宋体" w:cs="宋体" w:hint="eastAsia"/>
                <w:szCs w:val="21"/>
              </w:rPr>
              <w:t>年。合同签订前须提供原厂</w:t>
            </w:r>
            <w:proofErr w:type="gramStart"/>
            <w:r w:rsidRPr="0052693C">
              <w:rPr>
                <w:rFonts w:ascii="宋体" w:hAnsi="宋体" w:cs="宋体" w:hint="eastAsia"/>
                <w:szCs w:val="21"/>
              </w:rPr>
              <w:t>质保证明</w:t>
            </w:r>
            <w:proofErr w:type="gramEnd"/>
            <w:r w:rsidRPr="0052693C">
              <w:rPr>
                <w:rFonts w:ascii="宋体" w:hAnsi="宋体" w:cs="宋体" w:hint="eastAsia"/>
                <w:szCs w:val="21"/>
              </w:rPr>
              <w:t>材料。质保期内出现无法解决的故障，中标人需无条件予以调换更换同型号产品。</w:t>
            </w:r>
          </w:p>
          <w:p w:rsidR="00F5644C" w:rsidRPr="0052693C" w:rsidRDefault="00946DE1">
            <w:pPr>
              <w:rPr>
                <w:rFonts w:ascii="宋体" w:hAnsi="宋体" w:cs="宋体"/>
                <w:szCs w:val="21"/>
              </w:rPr>
            </w:pPr>
            <w:r w:rsidRPr="0052693C">
              <w:rPr>
                <w:rFonts w:ascii="宋体" w:hAnsi="宋体" w:cs="宋体" w:hint="eastAsia"/>
                <w:szCs w:val="21"/>
              </w:rPr>
              <w:t>2</w:t>
            </w:r>
            <w:r w:rsidRPr="0052693C">
              <w:rPr>
                <w:rFonts w:ascii="宋体" w:hAnsi="宋体" w:cs="宋体" w:hint="eastAsia"/>
                <w:szCs w:val="21"/>
              </w:rPr>
              <w:t>、验收不符合采购方要求的产品，供应商负责更换产品。超过质保期的产品实行终身维修，维修时只收部件成本费。</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实施要求</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1</w:t>
            </w:r>
            <w:r w:rsidRPr="0052693C">
              <w:rPr>
                <w:rFonts w:ascii="宋体" w:hAnsi="宋体" w:cs="宋体" w:hint="eastAsia"/>
                <w:szCs w:val="21"/>
              </w:rPr>
              <w:t>、供应商须向校方推荐有经验的实施人员承担现场实施任务，现场项目实施人员的指派须满足校方的要求，校方认为不满足要求的可以要求承建方更换人员，由此产生的工期延误等后果由承建方承担。</w:t>
            </w:r>
          </w:p>
          <w:p w:rsidR="00F5644C" w:rsidRPr="0052693C" w:rsidRDefault="00946DE1">
            <w:pPr>
              <w:rPr>
                <w:rFonts w:ascii="宋体" w:hAnsi="宋体" w:cs="宋体"/>
                <w:szCs w:val="21"/>
              </w:rPr>
            </w:pPr>
            <w:r w:rsidRPr="0052693C">
              <w:rPr>
                <w:rFonts w:ascii="宋体" w:hAnsi="宋体" w:cs="宋体" w:hint="eastAsia"/>
                <w:szCs w:val="21"/>
              </w:rPr>
              <w:t>2</w:t>
            </w:r>
            <w:r w:rsidRPr="0052693C">
              <w:rPr>
                <w:rFonts w:ascii="宋体" w:hAnsi="宋体" w:cs="宋体" w:hint="eastAsia"/>
                <w:szCs w:val="21"/>
              </w:rPr>
              <w:t>、项目实施团队须常驻施工现场，并根据校方疫情防控要求，做好防疫相关工作。</w:t>
            </w:r>
          </w:p>
          <w:p w:rsidR="00F5644C" w:rsidRPr="0052693C" w:rsidRDefault="00946DE1">
            <w:pPr>
              <w:rPr>
                <w:rFonts w:ascii="宋体" w:hAnsi="宋体" w:cs="宋体"/>
                <w:szCs w:val="21"/>
              </w:rPr>
            </w:pPr>
            <w:r w:rsidRPr="0052693C">
              <w:rPr>
                <w:rFonts w:ascii="宋体" w:hAnsi="宋体" w:cs="宋体" w:hint="eastAsia"/>
                <w:szCs w:val="21"/>
              </w:rPr>
              <w:t>3</w:t>
            </w:r>
            <w:r w:rsidRPr="0052693C">
              <w:rPr>
                <w:rFonts w:ascii="宋体" w:hAnsi="宋体" w:cs="宋体" w:hint="eastAsia"/>
                <w:szCs w:val="21"/>
              </w:rPr>
              <w:t>、项目正式交付后，供应商须向校方提供完整的文档资料、图集、部署手册、操作手册等（包括电子版）。根据校方要求起草系统管理制度、操作规程、系统使用说明、培训推广材料等。对校方系统管理人员、操作人员进行系统现场培训，全面掌握系统安装、操作、调试、优化等内容。验收时提供核心产品厂家授权文件。</w:t>
            </w:r>
            <w:bookmarkStart w:id="11" w:name="_GoBack"/>
            <w:bookmarkEnd w:id="11"/>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售后技术服务</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供应商须按照校方要求，质保期内指派至少一人驻场负责系统维护工作，提供</w:t>
            </w:r>
            <w:r w:rsidRPr="0052693C">
              <w:rPr>
                <w:rFonts w:ascii="宋体" w:hAnsi="宋体" w:cs="宋体" w:hint="eastAsia"/>
                <w:szCs w:val="21"/>
              </w:rPr>
              <w:t>7*24</w:t>
            </w:r>
            <w:r w:rsidRPr="0052693C">
              <w:rPr>
                <w:rFonts w:ascii="宋体" w:hAnsi="宋体" w:cs="宋体" w:hint="eastAsia"/>
                <w:szCs w:val="21"/>
              </w:rPr>
              <w:t>小时服务响应支持，并提供每年不少于四次的现场系统全面检查</w:t>
            </w:r>
            <w:r w:rsidRPr="0052693C">
              <w:rPr>
                <w:rFonts w:ascii="宋体" w:hAnsi="宋体" w:cs="宋体" w:hint="eastAsia"/>
                <w:szCs w:val="21"/>
              </w:rPr>
              <w:t>、系统升级、漏洞修补、系统优化等（要求出具详细的检测报告、系统升级报告、漏洞修补说明、系统优化说明等），每年不少于十次的现场一般巡查（了解用户需求、修正错误、改进系统、系统调优等）。并按照校方实际情况，为校方制定一整套应急处理预案。</w:t>
            </w:r>
          </w:p>
          <w:p w:rsidR="00F5644C" w:rsidRPr="0052693C" w:rsidRDefault="00946DE1">
            <w:pPr>
              <w:rPr>
                <w:rFonts w:ascii="宋体" w:hAnsi="宋体" w:cs="宋体"/>
                <w:szCs w:val="21"/>
              </w:rPr>
            </w:pPr>
            <w:r w:rsidRPr="0052693C">
              <w:rPr>
                <w:rFonts w:ascii="宋体" w:hAnsi="宋体" w:cs="宋体" w:hint="eastAsia"/>
                <w:szCs w:val="21"/>
              </w:rPr>
              <w:t>供应商承诺</w:t>
            </w:r>
            <w:r w:rsidRPr="0052693C">
              <w:rPr>
                <w:rFonts w:ascii="宋体" w:hAnsi="宋体" w:cs="宋体" w:hint="eastAsia"/>
                <w:szCs w:val="21"/>
              </w:rPr>
              <w:t>24</w:t>
            </w:r>
            <w:r w:rsidRPr="0052693C">
              <w:rPr>
                <w:rFonts w:ascii="宋体" w:hAnsi="宋体" w:cs="宋体" w:hint="eastAsia"/>
                <w:szCs w:val="21"/>
              </w:rPr>
              <w:t>小时的电话技术支持，接到货物故障通知后，供应商</w:t>
            </w:r>
            <w:r w:rsidRPr="0052693C">
              <w:rPr>
                <w:rFonts w:ascii="宋体" w:hAnsi="宋体" w:cs="宋体" w:hint="eastAsia"/>
                <w:szCs w:val="21"/>
              </w:rPr>
              <w:t>1</w:t>
            </w:r>
            <w:r w:rsidRPr="0052693C">
              <w:rPr>
                <w:rFonts w:ascii="宋体" w:hAnsi="宋体" w:cs="宋体" w:hint="eastAsia"/>
                <w:szCs w:val="21"/>
              </w:rPr>
              <w:t>小时内做出反应，如采购方需要，供应商技术人员</w:t>
            </w:r>
            <w:r w:rsidRPr="0052693C">
              <w:rPr>
                <w:rFonts w:ascii="宋体" w:hAnsi="宋体" w:cs="宋体" w:hint="eastAsia"/>
                <w:szCs w:val="21"/>
              </w:rPr>
              <w:t>2</w:t>
            </w:r>
            <w:r w:rsidRPr="0052693C">
              <w:rPr>
                <w:rFonts w:ascii="宋体" w:hAnsi="宋体" w:cs="宋体" w:hint="eastAsia"/>
                <w:szCs w:val="21"/>
              </w:rPr>
              <w:t>小时内到达现场。如设备</w:t>
            </w:r>
            <w:r w:rsidRPr="0052693C">
              <w:rPr>
                <w:rFonts w:ascii="宋体" w:hAnsi="宋体" w:cs="宋体" w:hint="eastAsia"/>
                <w:szCs w:val="21"/>
              </w:rPr>
              <w:t>24</w:t>
            </w:r>
            <w:r w:rsidRPr="0052693C">
              <w:rPr>
                <w:rFonts w:ascii="宋体" w:hAnsi="宋体" w:cs="宋体" w:hint="eastAsia"/>
                <w:szCs w:val="21"/>
              </w:rPr>
              <w:t>小时内无法修复，供应商应提供不低于故障设备规格型号档次的替代设备作为备用机给采购人使用，直至故障设备修复。</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安装调试</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提供的货物在使用前需进行</w:t>
            </w:r>
            <w:r w:rsidRPr="0052693C">
              <w:rPr>
                <w:rFonts w:ascii="宋体" w:hAnsi="宋体" w:cs="宋体" w:hint="eastAsia"/>
                <w:szCs w:val="21"/>
              </w:rPr>
              <w:t>安装、调试的，供应商需负责安装、调试并培训采购方的使用操作人员，直到符合技术要求，采购方才做最终验收。中标供应商交货时须连同设备相关资料</w:t>
            </w:r>
            <w:r w:rsidRPr="0052693C">
              <w:rPr>
                <w:rFonts w:ascii="宋体" w:hAnsi="宋体" w:cs="宋体" w:hint="eastAsia"/>
                <w:szCs w:val="21"/>
              </w:rPr>
              <w:t>(</w:t>
            </w:r>
            <w:r w:rsidRPr="0052693C">
              <w:rPr>
                <w:rFonts w:ascii="宋体" w:hAnsi="宋体" w:cs="宋体" w:hint="eastAsia"/>
                <w:szCs w:val="21"/>
              </w:rPr>
              <w:t>说明书等</w:t>
            </w:r>
            <w:r w:rsidRPr="0052693C">
              <w:rPr>
                <w:rFonts w:ascii="宋体" w:hAnsi="宋体" w:cs="宋体" w:hint="eastAsia"/>
                <w:szCs w:val="21"/>
              </w:rPr>
              <w:t>)</w:t>
            </w:r>
            <w:r w:rsidRPr="0052693C">
              <w:rPr>
                <w:rFonts w:ascii="宋体" w:hAnsi="宋体" w:cs="宋体" w:hint="eastAsia"/>
                <w:szCs w:val="21"/>
              </w:rPr>
              <w:t>一同交给采购方。</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培训</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验收前提供免费操作和培训。</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交货时间及地点</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2022</w:t>
            </w:r>
            <w:r w:rsidRPr="0052693C">
              <w:rPr>
                <w:rFonts w:ascii="宋体" w:hAnsi="宋体" w:cs="宋体" w:hint="eastAsia"/>
                <w:szCs w:val="21"/>
              </w:rPr>
              <w:t>年</w:t>
            </w:r>
            <w:r w:rsidRPr="0052693C">
              <w:rPr>
                <w:rFonts w:ascii="宋体" w:hAnsi="宋体" w:cs="宋体" w:hint="eastAsia"/>
                <w:szCs w:val="21"/>
              </w:rPr>
              <w:t>8</w:t>
            </w:r>
            <w:r w:rsidRPr="0052693C">
              <w:rPr>
                <w:rFonts w:ascii="宋体" w:hAnsi="宋体" w:cs="宋体" w:hint="eastAsia"/>
                <w:szCs w:val="21"/>
              </w:rPr>
              <w:t>月</w:t>
            </w:r>
            <w:r w:rsidRPr="0052693C">
              <w:rPr>
                <w:rFonts w:ascii="宋体" w:hAnsi="宋体" w:cs="宋体" w:hint="eastAsia"/>
                <w:szCs w:val="21"/>
              </w:rPr>
              <w:t>26</w:t>
            </w:r>
            <w:r w:rsidRPr="0052693C">
              <w:rPr>
                <w:rFonts w:ascii="宋体" w:hAnsi="宋体" w:cs="宋体" w:hint="eastAsia"/>
                <w:szCs w:val="21"/>
              </w:rPr>
              <w:t>日前完成所有设备的交货并安装调试集成完毕，交付采购单位验收；</w:t>
            </w:r>
          </w:p>
          <w:p w:rsidR="00F5644C" w:rsidRPr="0052693C" w:rsidRDefault="00946DE1">
            <w:pPr>
              <w:rPr>
                <w:rFonts w:ascii="宋体" w:hAnsi="宋体" w:cs="宋体"/>
                <w:szCs w:val="21"/>
              </w:rPr>
            </w:pPr>
            <w:r w:rsidRPr="0052693C">
              <w:rPr>
                <w:rFonts w:ascii="宋体" w:hAnsi="宋体" w:cs="宋体" w:hint="eastAsia"/>
                <w:szCs w:val="21"/>
              </w:rPr>
              <w:t>地点：采购人指定地点。</w:t>
            </w:r>
          </w:p>
        </w:tc>
      </w:tr>
      <w:tr w:rsidR="00F5644C" w:rsidRPr="0052693C">
        <w:trPr>
          <w:trHeight w:val="1050"/>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履约保证金</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pacing w:line="360" w:lineRule="auto"/>
              <w:rPr>
                <w:rFonts w:ascii="宋体" w:hAnsi="宋体" w:cs="宋体"/>
                <w:szCs w:val="21"/>
              </w:rPr>
            </w:pPr>
            <w:r w:rsidRPr="0052693C">
              <w:t>签订合同后</w:t>
            </w:r>
            <w:r w:rsidRPr="0052693C">
              <w:t>5</w:t>
            </w:r>
            <w:r w:rsidRPr="0052693C">
              <w:t>个工作日内，中标供应商向采购人缴纳中标金额</w:t>
            </w:r>
            <w:r w:rsidRPr="0052693C">
              <w:rPr>
                <w:rFonts w:hint="eastAsia"/>
              </w:rPr>
              <w:t>1</w:t>
            </w:r>
            <w:r w:rsidRPr="0052693C">
              <w:t>%</w:t>
            </w:r>
            <w:r w:rsidRPr="0052693C">
              <w:t>作为本项目的履约保证金（</w:t>
            </w:r>
            <w:r w:rsidRPr="0052693C">
              <w:rPr>
                <w:rFonts w:hint="eastAsia"/>
              </w:rPr>
              <w:t>收到履约保证金时合同生效，可以以银行、保险公司出具保函形式提交</w:t>
            </w:r>
            <w:r w:rsidRPr="0052693C">
              <w:t>），验收合格后</w:t>
            </w:r>
            <w:r w:rsidRPr="0052693C">
              <w:rPr>
                <w:rFonts w:ascii="宋体" w:hAnsi="宋体" w:hint="eastAsia"/>
              </w:rPr>
              <w:t>5</w:t>
            </w:r>
            <w:r w:rsidRPr="0052693C">
              <w:rPr>
                <w:rFonts w:ascii="宋体" w:hAnsi="宋体" w:hint="eastAsia"/>
              </w:rPr>
              <w:t>个工作日内</w:t>
            </w:r>
            <w:r w:rsidRPr="0052693C">
              <w:t>无息退还。</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付款方式</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pacing w:line="360" w:lineRule="auto"/>
              <w:rPr>
                <w:rFonts w:ascii="宋体" w:hAnsi="宋体" w:cs="宋体"/>
                <w:szCs w:val="21"/>
              </w:rPr>
            </w:pPr>
            <w:r w:rsidRPr="0052693C">
              <w:rPr>
                <w:rFonts w:ascii="宋体" w:hAnsi="宋体" w:cs="宋体" w:hint="eastAsia"/>
                <w:szCs w:val="21"/>
              </w:rPr>
              <w:t>合同生效后，采购方向供应商支付合同价</w:t>
            </w:r>
            <w:r w:rsidRPr="0052693C">
              <w:rPr>
                <w:rFonts w:ascii="宋体" w:hAnsi="宋体" w:cs="宋体" w:hint="eastAsia"/>
                <w:szCs w:val="21"/>
              </w:rPr>
              <w:t>40%</w:t>
            </w:r>
            <w:r w:rsidRPr="0052693C">
              <w:rPr>
                <w:rFonts w:ascii="宋体" w:hAnsi="宋体" w:cs="宋体" w:hint="eastAsia"/>
                <w:szCs w:val="21"/>
              </w:rPr>
              <w:t>的预付款，安装调试完成后并验收合格后按合同价付清。</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lastRenderedPageBreak/>
              <w:t>责任认定</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在服务期内，因中标单位原因，未能完全履行服务承诺，采购方有权追究中标单位的责任。</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snapToGrid w:val="0"/>
              <w:spacing w:line="360" w:lineRule="auto"/>
              <w:jc w:val="center"/>
              <w:rPr>
                <w:rFonts w:ascii="宋体" w:hAnsi="宋体" w:cs="宋体"/>
                <w:b/>
                <w:szCs w:val="21"/>
              </w:rPr>
            </w:pPr>
            <w:r w:rsidRPr="0052693C">
              <w:rPr>
                <w:rFonts w:ascii="宋体" w:hAnsi="宋体" w:cs="宋体" w:hint="eastAsia"/>
                <w:b/>
                <w:szCs w:val="21"/>
              </w:rPr>
              <w:t>节能产品、环境标志产品</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rPr>
                <w:rFonts w:ascii="宋体" w:hAnsi="宋体" w:cs="宋体"/>
                <w:szCs w:val="21"/>
              </w:rPr>
            </w:pPr>
            <w:r w:rsidRPr="0052693C">
              <w:rPr>
                <w:rFonts w:ascii="宋体" w:hAnsi="宋体" w:cs="宋体" w:hint="eastAsia"/>
                <w:szCs w:val="21"/>
              </w:rPr>
              <w:t>按《节能产品政府采购品目清单》财库〔</w:t>
            </w:r>
            <w:r w:rsidRPr="0052693C">
              <w:rPr>
                <w:rFonts w:ascii="宋体" w:hAnsi="宋体" w:cs="宋体" w:hint="eastAsia"/>
                <w:szCs w:val="21"/>
              </w:rPr>
              <w:t>2019</w:t>
            </w:r>
            <w:r w:rsidRPr="0052693C">
              <w:rPr>
                <w:rFonts w:ascii="宋体" w:hAnsi="宋体" w:cs="宋体" w:hint="eastAsia"/>
                <w:szCs w:val="21"/>
              </w:rPr>
              <w:t>〕</w:t>
            </w:r>
            <w:r w:rsidRPr="0052693C">
              <w:rPr>
                <w:rFonts w:ascii="宋体" w:hAnsi="宋体" w:cs="宋体" w:hint="eastAsia"/>
                <w:szCs w:val="21"/>
              </w:rPr>
              <w:t>19</w:t>
            </w:r>
            <w:r w:rsidRPr="0052693C">
              <w:rPr>
                <w:rFonts w:ascii="宋体" w:hAnsi="宋体" w:cs="宋体" w:hint="eastAsia"/>
                <w:szCs w:val="21"/>
              </w:rPr>
              <w:t>号执行；政府采购节能产品、环境标志产品实施品目清单管理：投标产品符合财库〔</w:t>
            </w:r>
            <w:r w:rsidRPr="0052693C">
              <w:rPr>
                <w:rFonts w:ascii="宋体" w:hAnsi="宋体" w:cs="宋体" w:hint="eastAsia"/>
                <w:szCs w:val="21"/>
              </w:rPr>
              <w:t>2019</w:t>
            </w:r>
            <w:r w:rsidRPr="0052693C">
              <w:rPr>
                <w:rFonts w:ascii="宋体" w:hAnsi="宋体" w:cs="宋体" w:hint="eastAsia"/>
                <w:szCs w:val="21"/>
              </w:rPr>
              <w:t>〕</w:t>
            </w:r>
            <w:r w:rsidRPr="0052693C">
              <w:rPr>
                <w:rFonts w:ascii="宋体" w:hAnsi="宋体" w:cs="宋体" w:hint="eastAsia"/>
                <w:szCs w:val="21"/>
              </w:rPr>
              <w:t>9</w:t>
            </w:r>
            <w:r w:rsidRPr="0052693C">
              <w:rPr>
                <w:rFonts w:ascii="宋体" w:hAnsi="宋体" w:cs="宋体" w:hint="eastAsia"/>
                <w:szCs w:val="21"/>
              </w:rPr>
              <w:t>号《关于调整优化节能产品、环境标志产品政府采购执行机制的通知》条件</w:t>
            </w:r>
          </w:p>
        </w:tc>
      </w:tr>
      <w:tr w:rsidR="00F5644C" w:rsidRPr="0052693C">
        <w:trPr>
          <w:trHeight w:val="421"/>
          <w:jc w:val="center"/>
        </w:trPr>
        <w:tc>
          <w:tcPr>
            <w:tcW w:w="180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jc w:val="center"/>
            </w:pPr>
            <w:r w:rsidRPr="0052693C">
              <w:rPr>
                <w:rFonts w:ascii="宋体" w:hAnsi="宋体" w:cs="宋体" w:hint="eastAsia"/>
                <w:b/>
                <w:szCs w:val="21"/>
              </w:rPr>
              <w:t>采购人的其他要求及说明</w:t>
            </w:r>
          </w:p>
        </w:tc>
        <w:tc>
          <w:tcPr>
            <w:tcW w:w="756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5644C" w:rsidRPr="0052693C" w:rsidRDefault="00946DE1">
            <w:pPr>
              <w:ind w:firstLineChars="100" w:firstLine="210"/>
            </w:pPr>
            <w:r w:rsidRPr="0052693C">
              <w:rPr>
                <w:rFonts w:hint="eastAsia"/>
              </w:rPr>
              <w:t>本项目为交钥匙工程，报价为一次性报价，投标报价包括但不限于招标需求中所有内容及完成建设目标的一切费用。</w:t>
            </w:r>
          </w:p>
        </w:tc>
      </w:tr>
    </w:tbl>
    <w:p w:rsidR="00F5644C" w:rsidRPr="0052693C" w:rsidRDefault="00F5644C">
      <w:pPr>
        <w:pStyle w:val="af6"/>
        <w:spacing w:before="0" w:beforeAutospacing="0" w:after="0" w:afterAutospacing="0" w:line="360" w:lineRule="auto"/>
        <w:ind w:rightChars="20" w:right="42"/>
        <w:contextualSpacing/>
        <w:rPr>
          <w:rFonts w:asciiTheme="minorEastAsia" w:eastAsiaTheme="minorEastAsia" w:hAnsiTheme="minorEastAsia"/>
          <w:bCs/>
          <w:szCs w:val="21"/>
        </w:rPr>
      </w:pPr>
    </w:p>
    <w:p w:rsidR="00F5644C" w:rsidRPr="0052693C" w:rsidRDefault="00F5644C">
      <w:pPr>
        <w:widowControl/>
        <w:spacing w:line="460" w:lineRule="exact"/>
        <w:ind w:rightChars="20" w:right="42" w:firstLine="480"/>
        <w:sectPr w:rsidR="00F5644C" w:rsidRPr="0052693C">
          <w:footerReference w:type="default" r:id="rId10"/>
          <w:pgSz w:w="11910" w:h="16840"/>
          <w:pgMar w:top="1440" w:right="1842" w:bottom="1440" w:left="1080" w:header="0" w:footer="0" w:gutter="0"/>
          <w:pgNumType w:start="1"/>
          <w:cols w:space="425"/>
          <w:docGrid w:linePitch="326"/>
        </w:sectPr>
      </w:pPr>
    </w:p>
    <w:p w:rsidR="00F5644C" w:rsidRPr="0052693C" w:rsidRDefault="00946DE1">
      <w:pPr>
        <w:pStyle w:val="af6"/>
        <w:spacing w:before="0" w:beforeAutospacing="0" w:after="0" w:afterAutospacing="0" w:line="360" w:lineRule="auto"/>
        <w:ind w:rightChars="20" w:right="42"/>
        <w:jc w:val="center"/>
        <w:outlineLvl w:val="0"/>
        <w:rPr>
          <w:rStyle w:val="2Char"/>
          <w:rFonts w:asciiTheme="minorEastAsia" w:eastAsiaTheme="minorEastAsia" w:hAnsiTheme="minorEastAsia" w:cs="微软雅黑"/>
          <w:bCs/>
          <w:kern w:val="2"/>
          <w:szCs w:val="52"/>
        </w:rPr>
      </w:pPr>
      <w:bookmarkStart w:id="12" w:name="_Toc18189"/>
      <w:r w:rsidRPr="0052693C">
        <w:rPr>
          <w:rStyle w:val="2Char"/>
          <w:rFonts w:asciiTheme="minorEastAsia" w:eastAsiaTheme="minorEastAsia" w:hAnsiTheme="minorEastAsia" w:cs="微软雅黑" w:hint="eastAsia"/>
          <w:bCs/>
          <w:kern w:val="2"/>
          <w:szCs w:val="52"/>
        </w:rPr>
        <w:lastRenderedPageBreak/>
        <w:t>第三章</w:t>
      </w:r>
      <w:r w:rsidRPr="0052693C">
        <w:rPr>
          <w:rStyle w:val="2Char"/>
          <w:rFonts w:asciiTheme="minorEastAsia" w:eastAsiaTheme="minorEastAsia" w:hAnsiTheme="minorEastAsia" w:cs="微软雅黑" w:hint="eastAsia"/>
          <w:bCs/>
          <w:kern w:val="2"/>
          <w:szCs w:val="52"/>
        </w:rPr>
        <w:t xml:space="preserve">  </w:t>
      </w:r>
      <w:r w:rsidRPr="0052693C">
        <w:rPr>
          <w:rStyle w:val="2Char"/>
          <w:rFonts w:asciiTheme="minorEastAsia" w:eastAsiaTheme="minorEastAsia" w:hAnsiTheme="minorEastAsia" w:cs="微软雅黑" w:hint="eastAsia"/>
          <w:bCs/>
          <w:kern w:val="2"/>
          <w:szCs w:val="52"/>
        </w:rPr>
        <w:t>投标人须知</w:t>
      </w:r>
      <w:bookmarkEnd w:id="7"/>
      <w:bookmarkEnd w:id="8"/>
      <w:bookmarkEnd w:id="12"/>
    </w:p>
    <w:p w:rsidR="00F5644C" w:rsidRPr="0052693C" w:rsidRDefault="00946DE1">
      <w:pPr>
        <w:spacing w:line="360" w:lineRule="auto"/>
        <w:ind w:rightChars="20" w:right="42" w:firstLineChars="200" w:firstLine="562"/>
        <w:jc w:val="center"/>
        <w:rPr>
          <w:rFonts w:asciiTheme="minorEastAsia" w:eastAsiaTheme="minorEastAsia" w:hAnsiTheme="minorEastAsia"/>
          <w:b/>
          <w:bCs/>
          <w:sz w:val="28"/>
          <w:szCs w:val="28"/>
        </w:rPr>
      </w:pPr>
      <w:bookmarkStart w:id="13" w:name="_Toc177870535"/>
      <w:bookmarkStart w:id="14" w:name="_Toc493511543"/>
      <w:bookmarkStart w:id="15" w:name="_Toc17413"/>
      <w:bookmarkStart w:id="16" w:name="_Toc50012816"/>
      <w:r w:rsidRPr="0052693C">
        <w:rPr>
          <w:rFonts w:asciiTheme="minorEastAsia" w:eastAsiaTheme="minorEastAsia" w:hAnsiTheme="minorEastAsia" w:cs="宋体" w:hint="eastAsia"/>
          <w:b/>
          <w:bCs/>
          <w:sz w:val="28"/>
          <w:szCs w:val="28"/>
        </w:rPr>
        <w:t>电子交易注意事项</w:t>
      </w:r>
    </w:p>
    <w:p w:rsidR="00F5644C" w:rsidRPr="0052693C" w:rsidRDefault="00946DE1">
      <w:pPr>
        <w:spacing w:line="360" w:lineRule="auto"/>
        <w:ind w:rightChars="20" w:right="42" w:firstLineChars="100" w:firstLine="210"/>
        <w:jc w:val="left"/>
        <w:rPr>
          <w:rFonts w:asciiTheme="minorEastAsia" w:eastAsiaTheme="minorEastAsia" w:hAnsiTheme="minorEastAsia"/>
          <w:szCs w:val="21"/>
          <w:shd w:val="clear" w:color="auto" w:fill="FFFFFF"/>
        </w:rPr>
      </w:pPr>
      <w:r w:rsidRPr="0052693C">
        <w:rPr>
          <w:rFonts w:asciiTheme="minorEastAsia" w:eastAsiaTheme="minorEastAsia" w:hAnsiTheme="minorEastAsia" w:cs="宋体" w:hint="eastAsia"/>
          <w:szCs w:val="21"/>
          <w:shd w:val="clear" w:color="auto" w:fill="FFFFFF"/>
        </w:rPr>
        <w:t xml:space="preserve">　政府采购项目电子交易活动适用《浙江省政府采购项目电子交易管理暂行办法》，现将相关注意事项告知如下：</w:t>
      </w:r>
    </w:p>
    <w:p w:rsidR="00F5644C" w:rsidRPr="0052693C" w:rsidRDefault="00946DE1">
      <w:pPr>
        <w:spacing w:line="360" w:lineRule="auto"/>
        <w:ind w:rightChars="20" w:right="42" w:firstLineChars="100" w:firstLine="210"/>
        <w:jc w:val="left"/>
        <w:rPr>
          <w:rFonts w:asciiTheme="minorEastAsia" w:eastAsiaTheme="minorEastAsia" w:hAnsiTheme="minorEastAsia"/>
          <w:szCs w:val="21"/>
        </w:rPr>
      </w:pPr>
      <w:r w:rsidRPr="0052693C">
        <w:rPr>
          <w:rFonts w:asciiTheme="minorEastAsia" w:eastAsiaTheme="minorEastAsia" w:hAnsiTheme="minorEastAsia" w:cs="宋体" w:hint="eastAsia"/>
          <w:szCs w:val="21"/>
        </w:rPr>
        <w:t xml:space="preserve">　</w:t>
      </w:r>
      <w:r w:rsidRPr="0052693C">
        <w:rPr>
          <w:rFonts w:asciiTheme="minorEastAsia" w:eastAsiaTheme="minorEastAsia" w:hAnsiTheme="minorEastAsia" w:cs="宋体" w:hint="eastAsia"/>
          <w:szCs w:val="21"/>
        </w:rPr>
        <w:t>1.</w:t>
      </w:r>
      <w:r w:rsidRPr="0052693C">
        <w:rPr>
          <w:rFonts w:asciiTheme="minorEastAsia" w:eastAsiaTheme="minorEastAsia" w:hAnsiTheme="minorEastAsia" w:cs="宋体" w:hint="eastAsia"/>
          <w:szCs w:val="21"/>
        </w:rPr>
        <w:t>集中采购机构按照招标文件规定的时间通过电子交易平台组织开标、开启投标文件、开启报价文件，所有投标人均应当准时在线参加，直至评审结束。</w:t>
      </w:r>
    </w:p>
    <w:p w:rsidR="00F5644C" w:rsidRPr="0052693C" w:rsidRDefault="00946DE1">
      <w:pPr>
        <w:pStyle w:val="af6"/>
        <w:spacing w:beforeAutospacing="0" w:afterAutospacing="0" w:line="360" w:lineRule="auto"/>
        <w:ind w:rightChars="20" w:right="42" w:firstLineChars="100" w:firstLine="210"/>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 xml:space="preserve">　</w:t>
      </w:r>
      <w:r w:rsidRPr="0052693C">
        <w:rPr>
          <w:rFonts w:asciiTheme="minorEastAsia" w:eastAsiaTheme="minorEastAsia" w:hAnsiTheme="minorEastAsia" w:cs="宋体" w:hint="eastAsia"/>
          <w:kern w:val="2"/>
          <w:sz w:val="21"/>
          <w:szCs w:val="21"/>
        </w:rPr>
        <w:t xml:space="preserve">2. </w:t>
      </w:r>
      <w:r w:rsidRPr="0052693C">
        <w:rPr>
          <w:rFonts w:asciiTheme="minorEastAsia" w:eastAsiaTheme="minorEastAsia" w:hAnsiTheme="minorEastAsia" w:cs="宋体" w:hint="eastAsia"/>
          <w:kern w:val="2"/>
          <w:sz w:val="21"/>
          <w:szCs w:val="21"/>
        </w:rPr>
        <w:t>投标文件未按时解密，投标人如提供备份投标文件的，以符合要求的备份投标文件作为依据，否则视为投标文件撤回。投标文件已按时解密的，备份投标文件自动失效。</w:t>
      </w:r>
    </w:p>
    <w:p w:rsidR="00F5644C" w:rsidRPr="0052693C" w:rsidRDefault="00946DE1">
      <w:pPr>
        <w:pStyle w:val="af6"/>
        <w:spacing w:beforeAutospacing="0" w:afterAutospacing="0" w:line="360" w:lineRule="auto"/>
        <w:ind w:rightChars="20" w:right="42" w:firstLineChars="100" w:firstLine="210"/>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 xml:space="preserve">　</w:t>
      </w:r>
      <w:r w:rsidRPr="0052693C">
        <w:rPr>
          <w:rFonts w:asciiTheme="minorEastAsia" w:eastAsiaTheme="minorEastAsia" w:hAnsiTheme="minorEastAsia" w:cs="宋体" w:hint="eastAsia"/>
          <w:kern w:val="2"/>
          <w:sz w:val="21"/>
          <w:szCs w:val="21"/>
        </w:rPr>
        <w:t xml:space="preserve">3. </w:t>
      </w:r>
      <w:r w:rsidRPr="0052693C">
        <w:rPr>
          <w:rFonts w:asciiTheme="minorEastAsia" w:eastAsiaTheme="minorEastAsia" w:hAnsiTheme="minorEastAsia" w:cs="宋体" w:hint="eastAsia"/>
          <w:kern w:val="2"/>
          <w:sz w:val="21"/>
          <w:szCs w:val="21"/>
        </w:rPr>
        <w:t>采购过程中出现以下情形，导致电子交易平台无法正常运行，或者无法保证电子交易的公平、公正和安全时，采购代理机构可中止电子交易活动：</w:t>
      </w:r>
    </w:p>
    <w:p w:rsidR="00F5644C" w:rsidRPr="0052693C" w:rsidRDefault="00946DE1">
      <w:pPr>
        <w:pStyle w:val="af6"/>
        <w:spacing w:beforeAutospacing="0" w:afterAutospacing="0" w:line="360" w:lineRule="auto"/>
        <w:ind w:rightChars="20" w:right="42" w:firstLine="645"/>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（一）电子交易平台发生故障而无法登录访问的；</w:t>
      </w:r>
      <w:r w:rsidRPr="0052693C">
        <w:rPr>
          <w:rFonts w:asciiTheme="minorEastAsia" w:eastAsiaTheme="minorEastAsia" w:hAnsiTheme="minorEastAsia" w:cs="宋体" w:hint="eastAsia"/>
          <w:kern w:val="2"/>
          <w:sz w:val="21"/>
          <w:szCs w:val="21"/>
        </w:rPr>
        <w:t> </w:t>
      </w:r>
    </w:p>
    <w:p w:rsidR="00F5644C" w:rsidRPr="0052693C" w:rsidRDefault="00946DE1">
      <w:pPr>
        <w:pStyle w:val="af6"/>
        <w:spacing w:beforeAutospacing="0" w:afterAutospacing="0" w:line="360" w:lineRule="auto"/>
        <w:ind w:rightChars="20" w:right="42" w:firstLine="645"/>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（二）电子交易平台应用或数据库出现</w:t>
      </w:r>
      <w:r w:rsidRPr="0052693C">
        <w:rPr>
          <w:rFonts w:asciiTheme="minorEastAsia" w:eastAsiaTheme="minorEastAsia" w:hAnsiTheme="minorEastAsia" w:cs="宋体" w:hint="eastAsia"/>
          <w:kern w:val="2"/>
          <w:sz w:val="21"/>
          <w:szCs w:val="21"/>
        </w:rPr>
        <w:t>错误，不能进行正常操作的；</w:t>
      </w:r>
    </w:p>
    <w:p w:rsidR="00F5644C" w:rsidRPr="0052693C" w:rsidRDefault="00946DE1">
      <w:pPr>
        <w:pStyle w:val="af6"/>
        <w:spacing w:beforeAutospacing="0" w:afterAutospacing="0" w:line="360" w:lineRule="auto"/>
        <w:ind w:rightChars="20" w:right="42" w:firstLine="645"/>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（三）电子交易平台发现严重安全漏洞，有潜在泄密危险的；</w:t>
      </w:r>
    </w:p>
    <w:p w:rsidR="00F5644C" w:rsidRPr="0052693C" w:rsidRDefault="00946DE1">
      <w:pPr>
        <w:pStyle w:val="af6"/>
        <w:spacing w:beforeAutospacing="0" w:afterAutospacing="0" w:line="360" w:lineRule="auto"/>
        <w:ind w:rightChars="20" w:right="42" w:firstLine="645"/>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（四）病毒发作导致不能进行正常操作的；</w:t>
      </w:r>
      <w:r w:rsidRPr="0052693C">
        <w:rPr>
          <w:rFonts w:asciiTheme="minorEastAsia" w:eastAsiaTheme="minorEastAsia" w:hAnsiTheme="minorEastAsia" w:cs="宋体" w:hint="eastAsia"/>
          <w:kern w:val="2"/>
          <w:sz w:val="21"/>
          <w:szCs w:val="21"/>
        </w:rPr>
        <w:t> </w:t>
      </w:r>
    </w:p>
    <w:p w:rsidR="00F5644C" w:rsidRPr="0052693C" w:rsidRDefault="00946DE1">
      <w:pPr>
        <w:pStyle w:val="af6"/>
        <w:spacing w:beforeAutospacing="0" w:afterAutospacing="0" w:line="360" w:lineRule="auto"/>
        <w:ind w:rightChars="20" w:right="42" w:firstLine="645"/>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（五）其他无法保证电子交易的公平、公正和安全的情况。</w:t>
      </w:r>
    </w:p>
    <w:p w:rsidR="00F5644C" w:rsidRPr="0052693C" w:rsidRDefault="00946DE1">
      <w:pPr>
        <w:pStyle w:val="af6"/>
        <w:spacing w:beforeAutospacing="0" w:afterAutospacing="0" w:line="360" w:lineRule="auto"/>
        <w:ind w:rightChars="20" w:right="42" w:firstLine="210"/>
        <w:rPr>
          <w:rFonts w:asciiTheme="minorEastAsia" w:eastAsiaTheme="minorEastAsia" w:hAnsiTheme="minorEastAsia"/>
          <w:kern w:val="2"/>
          <w:sz w:val="21"/>
          <w:szCs w:val="21"/>
        </w:rPr>
      </w:pPr>
      <w:r w:rsidRPr="0052693C">
        <w:rPr>
          <w:rFonts w:asciiTheme="minorEastAsia" w:eastAsiaTheme="minorEastAsia" w:hAnsiTheme="minorEastAsia" w:cs="宋体" w:hint="eastAsia"/>
          <w:kern w:val="2"/>
          <w:sz w:val="21"/>
          <w:szCs w:val="21"/>
        </w:rPr>
        <w:t>出现前款规定情形，不影响采购公平、公正性的，集中采购机构可以待上述情形消除后继续组织电子交易活动，也可以决定某些环节以纸质形式进行；影响或可能影响采购公平、公正性的，应当重新采购。</w:t>
      </w:r>
    </w:p>
    <w:p w:rsidR="00F5644C" w:rsidRPr="0052693C" w:rsidRDefault="00946DE1">
      <w:pPr>
        <w:spacing w:line="360" w:lineRule="auto"/>
        <w:ind w:rightChars="20" w:right="42" w:firstLineChars="200" w:firstLine="420"/>
        <w:jc w:val="left"/>
        <w:outlineLvl w:val="1"/>
        <w:rPr>
          <w:rFonts w:asciiTheme="minorEastAsia" w:eastAsiaTheme="minorEastAsia" w:hAnsiTheme="minorEastAsia" w:cs="宋体"/>
          <w:szCs w:val="21"/>
          <w:shd w:val="clear" w:color="auto" w:fill="FFFFFF"/>
        </w:rPr>
      </w:pPr>
      <w:bookmarkStart w:id="17" w:name="_Toc27521"/>
      <w:r w:rsidRPr="0052693C">
        <w:rPr>
          <w:rFonts w:asciiTheme="minorEastAsia" w:eastAsiaTheme="minorEastAsia" w:hAnsiTheme="minorEastAsia" w:cs="宋体" w:hint="eastAsia"/>
          <w:szCs w:val="21"/>
          <w:shd w:val="clear" w:color="auto" w:fill="FFFFFF"/>
        </w:rPr>
        <w:t>4</w:t>
      </w:r>
      <w:r w:rsidRPr="0052693C">
        <w:rPr>
          <w:rFonts w:asciiTheme="minorEastAsia" w:eastAsiaTheme="minorEastAsia" w:hAnsiTheme="minorEastAsia" w:cs="宋体" w:hint="eastAsia"/>
          <w:szCs w:val="21"/>
          <w:shd w:val="clear" w:color="auto" w:fill="FFFFFF"/>
        </w:rPr>
        <w:t>、评审中需要投标人对投标文件</w:t>
      </w:r>
      <w:proofErr w:type="gramStart"/>
      <w:r w:rsidRPr="0052693C">
        <w:rPr>
          <w:rFonts w:asciiTheme="minorEastAsia" w:eastAsiaTheme="minorEastAsia" w:hAnsiTheme="minorEastAsia" w:cs="宋体" w:hint="eastAsia"/>
          <w:szCs w:val="21"/>
          <w:shd w:val="clear" w:color="auto" w:fill="FFFFFF"/>
        </w:rPr>
        <w:t>作出</w:t>
      </w:r>
      <w:proofErr w:type="gramEnd"/>
      <w:r w:rsidRPr="0052693C">
        <w:rPr>
          <w:rFonts w:asciiTheme="minorEastAsia" w:eastAsiaTheme="minorEastAsia" w:hAnsiTheme="minorEastAsia" w:cs="宋体" w:hint="eastAsia"/>
          <w:szCs w:val="21"/>
          <w:shd w:val="clear" w:color="auto" w:fill="FFFFFF"/>
        </w:rPr>
        <w:t>澄清、说明或者补正的，评审小组和投标人应当通过电子交易平台交换数据电文。投标人需在半小时内提交澄清说明或补正，投标人已经明确表示澄清说明或补正完毕的除外。</w:t>
      </w:r>
      <w:bookmarkEnd w:id="17"/>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F5644C">
      <w:pPr>
        <w:pStyle w:val="Style3"/>
        <w:ind w:rightChars="20" w:right="42"/>
        <w:rPr>
          <w:rFonts w:asciiTheme="minorEastAsia" w:eastAsiaTheme="minorEastAsia" w:hAnsiTheme="minorEastAsia"/>
        </w:rPr>
      </w:pPr>
    </w:p>
    <w:p w:rsidR="00F5644C" w:rsidRPr="0052693C" w:rsidRDefault="00946DE1">
      <w:pPr>
        <w:spacing w:line="360" w:lineRule="auto"/>
        <w:ind w:rightChars="20" w:right="42" w:firstLineChars="200" w:firstLine="422"/>
        <w:jc w:val="center"/>
        <w:outlineLvl w:val="1"/>
        <w:rPr>
          <w:rFonts w:asciiTheme="minorEastAsia" w:eastAsiaTheme="minorEastAsia" w:hAnsiTheme="minorEastAsia"/>
          <w:b/>
          <w:szCs w:val="21"/>
        </w:rPr>
      </w:pPr>
      <w:bookmarkStart w:id="18" w:name="_Toc25597"/>
      <w:r w:rsidRPr="0052693C">
        <w:rPr>
          <w:rFonts w:asciiTheme="minorEastAsia" w:eastAsiaTheme="minorEastAsia" w:hAnsiTheme="minorEastAsia" w:hint="eastAsia"/>
          <w:b/>
          <w:szCs w:val="21"/>
        </w:rPr>
        <w:t>前附表</w:t>
      </w:r>
      <w:bookmarkEnd w:id="13"/>
      <w:bookmarkEnd w:id="14"/>
      <w:bookmarkEnd w:id="15"/>
      <w:bookmarkEnd w:id="16"/>
      <w:bookmarkEnd w:id="18"/>
    </w:p>
    <w:tbl>
      <w:tblPr>
        <w:tblW w:w="9288" w:type="dxa"/>
        <w:tblInd w:w="-102" w:type="dxa"/>
        <w:tblBorders>
          <w:top w:val="single" w:sz="4" w:space="0" w:color="auto"/>
          <w:left w:val="single" w:sz="4" w:space="0" w:color="auto"/>
          <w:bottom w:val="single" w:sz="4" w:space="0" w:color="auto"/>
          <w:right w:val="single" w:sz="4" w:space="0" w:color="auto"/>
        </w:tblBorders>
        <w:tblLook w:val="04A0"/>
      </w:tblPr>
      <w:tblGrid>
        <w:gridCol w:w="777"/>
        <w:gridCol w:w="8511"/>
      </w:tblGrid>
      <w:tr w:rsidR="00F5644C" w:rsidRPr="0052693C">
        <w:trPr>
          <w:trHeight w:val="188"/>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序号</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内容、要求</w:t>
            </w:r>
          </w:p>
        </w:tc>
      </w:tr>
      <w:tr w:rsidR="00F5644C" w:rsidRPr="0052693C">
        <w:trPr>
          <w:trHeight w:val="137"/>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项目名称：</w:t>
            </w:r>
            <w:r w:rsidRPr="0052693C">
              <w:rPr>
                <w:rFonts w:asciiTheme="minorEastAsia" w:eastAsiaTheme="minorEastAsia" w:hAnsiTheme="minorEastAsia" w:cs="微软雅黑" w:hint="eastAsia"/>
                <w:b/>
                <w:szCs w:val="21"/>
              </w:rPr>
              <w:t>嘉兴南湖学院智慧安防系统改造升级项目</w:t>
            </w:r>
          </w:p>
        </w:tc>
      </w:tr>
      <w:tr w:rsidR="00F5644C" w:rsidRPr="0052693C">
        <w:trPr>
          <w:trHeight w:val="411"/>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2</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招标编号：</w:t>
            </w:r>
            <w:r w:rsidRPr="0052693C">
              <w:rPr>
                <w:rFonts w:asciiTheme="minorEastAsia" w:eastAsiaTheme="minorEastAsia" w:hAnsiTheme="minorEastAsia" w:cs="微软雅黑" w:hint="eastAsia"/>
                <w:szCs w:val="21"/>
              </w:rPr>
              <w:t>ZJJY-2022-025</w:t>
            </w:r>
          </w:p>
        </w:tc>
      </w:tr>
      <w:tr w:rsidR="00F5644C" w:rsidRPr="0052693C">
        <w:trPr>
          <w:trHeight w:val="533"/>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3</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投标报价及费用：</w:t>
            </w:r>
            <w:r w:rsidRPr="0052693C">
              <w:rPr>
                <w:rFonts w:asciiTheme="minorEastAsia" w:eastAsiaTheme="minorEastAsia" w:hAnsiTheme="minorEastAsia" w:cs="微软雅黑" w:hint="eastAsia"/>
                <w:szCs w:val="21"/>
              </w:rPr>
              <w:t>1</w:t>
            </w:r>
            <w:r w:rsidRPr="0052693C">
              <w:rPr>
                <w:rFonts w:asciiTheme="minorEastAsia" w:eastAsiaTheme="minorEastAsia" w:hAnsiTheme="minorEastAsia" w:cs="微软雅黑" w:hint="eastAsia"/>
                <w:szCs w:val="21"/>
              </w:rPr>
              <w:t>、本项目投标应以人民币报价；</w:t>
            </w:r>
            <w:r w:rsidRPr="0052693C">
              <w:rPr>
                <w:rFonts w:asciiTheme="minorEastAsia" w:eastAsiaTheme="minorEastAsia" w:hAnsiTheme="minorEastAsia" w:cs="微软雅黑" w:hint="eastAsia"/>
                <w:szCs w:val="21"/>
              </w:rPr>
              <w:t>2</w:t>
            </w:r>
            <w:r w:rsidRPr="0052693C">
              <w:rPr>
                <w:rFonts w:asciiTheme="minorEastAsia" w:eastAsiaTheme="minorEastAsia" w:hAnsiTheme="minorEastAsia" w:cs="微软雅黑" w:hint="eastAsia"/>
                <w:szCs w:val="21"/>
              </w:rPr>
              <w:t>、不论投标结果如何，投标人均应自行承担所有与投标有关的全部费用。</w:t>
            </w:r>
          </w:p>
        </w:tc>
      </w:tr>
      <w:tr w:rsidR="00F5644C" w:rsidRPr="0052693C">
        <w:trPr>
          <w:trHeight w:val="274"/>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4</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▲预算金额：</w:t>
            </w:r>
            <w:r w:rsidRPr="0052693C">
              <w:rPr>
                <w:rFonts w:asciiTheme="minorEastAsia" w:eastAsiaTheme="minorEastAsia" w:hAnsiTheme="minorEastAsia" w:cs="微软雅黑" w:hint="eastAsia"/>
                <w:szCs w:val="21"/>
              </w:rPr>
              <w:t xml:space="preserve"> </w:t>
            </w:r>
            <w:r w:rsidRPr="0052693C">
              <w:rPr>
                <w:rFonts w:asciiTheme="minorEastAsia" w:eastAsiaTheme="minorEastAsia" w:hAnsiTheme="minorEastAsia" w:cs="微软雅黑" w:hint="eastAsia"/>
                <w:b/>
                <w:szCs w:val="21"/>
              </w:rPr>
              <w:t>人民币</w:t>
            </w:r>
            <w:r w:rsidRPr="0052693C">
              <w:rPr>
                <w:rFonts w:asciiTheme="minorEastAsia" w:eastAsiaTheme="minorEastAsia" w:hAnsiTheme="minorEastAsia" w:cs="微软雅黑" w:hint="eastAsia"/>
                <w:b/>
                <w:szCs w:val="21"/>
              </w:rPr>
              <w:t>390</w:t>
            </w:r>
            <w:r w:rsidRPr="0052693C">
              <w:rPr>
                <w:rFonts w:asciiTheme="minorEastAsia" w:eastAsiaTheme="minorEastAsia" w:hAnsiTheme="minorEastAsia" w:cs="微软雅黑" w:hint="eastAsia"/>
                <w:b/>
                <w:szCs w:val="21"/>
              </w:rPr>
              <w:t>万元，</w:t>
            </w:r>
            <w:r w:rsidRPr="0052693C">
              <w:rPr>
                <w:rFonts w:asciiTheme="minorEastAsia" w:eastAsiaTheme="minorEastAsia" w:hAnsiTheme="minorEastAsia" w:cs="宋体" w:hint="eastAsia"/>
                <w:b/>
                <w:szCs w:val="21"/>
              </w:rPr>
              <w:t>高于预算金额其投标文件作无效标处理</w:t>
            </w:r>
          </w:p>
        </w:tc>
      </w:tr>
      <w:tr w:rsidR="00F5644C" w:rsidRPr="0052693C">
        <w:trPr>
          <w:trHeight w:val="199"/>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5</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投标保证金：无</w:t>
            </w:r>
          </w:p>
        </w:tc>
      </w:tr>
      <w:tr w:rsidR="00F5644C" w:rsidRPr="0052693C">
        <w:trPr>
          <w:trHeight w:val="70"/>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6</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r w:rsidRPr="0052693C">
              <w:rPr>
                <w:rFonts w:hint="eastAsia"/>
              </w:rPr>
              <w:t>现场踏勘：</w:t>
            </w:r>
            <w:r w:rsidRPr="0052693C">
              <w:rPr>
                <w:rFonts w:hint="eastAsia"/>
              </w:rPr>
              <w:t>1</w:t>
            </w:r>
            <w:r w:rsidRPr="0052693C">
              <w:rPr>
                <w:rFonts w:hint="eastAsia"/>
              </w:rPr>
              <w:t>）本项目须进行现场踏勘（招标文件中不能详细表述的不可预见费用、招标需求等，投标供应商需通过现场踏勘后考虑在最终报价内，否则后果由中标供应商自负），现场踏勘时间：</w:t>
            </w:r>
            <w:r w:rsidRPr="0052693C">
              <w:rPr>
                <w:rFonts w:hint="eastAsia"/>
              </w:rPr>
              <w:t>2022</w:t>
            </w:r>
            <w:r w:rsidRPr="0052693C">
              <w:rPr>
                <w:rFonts w:hint="eastAsia"/>
              </w:rPr>
              <w:t>年</w:t>
            </w:r>
            <w:r w:rsidR="0052693C">
              <w:rPr>
                <w:rFonts w:hint="eastAsia"/>
              </w:rPr>
              <w:t>7</w:t>
            </w:r>
            <w:r w:rsidRPr="0052693C">
              <w:rPr>
                <w:rFonts w:hint="eastAsia"/>
              </w:rPr>
              <w:t>月</w:t>
            </w:r>
            <w:r w:rsidR="0052693C">
              <w:rPr>
                <w:rFonts w:hint="eastAsia"/>
              </w:rPr>
              <w:t>15</w:t>
            </w:r>
            <w:r w:rsidRPr="0052693C">
              <w:rPr>
                <w:rFonts w:hint="eastAsia"/>
              </w:rPr>
              <w:t>日</w:t>
            </w:r>
            <w:r w:rsidR="0052693C">
              <w:rPr>
                <w:rFonts w:hint="eastAsia"/>
              </w:rPr>
              <w:t>9:00</w:t>
            </w:r>
            <w:r w:rsidRPr="0052693C">
              <w:rPr>
                <w:rFonts w:hint="eastAsia"/>
              </w:rPr>
              <w:t xml:space="preserve"> </w:t>
            </w:r>
            <w:r w:rsidRPr="0052693C">
              <w:rPr>
                <w:rFonts w:hint="eastAsia"/>
              </w:rPr>
              <w:t>，地点：</w:t>
            </w:r>
            <w:r w:rsidR="0052693C">
              <w:rPr>
                <w:rFonts w:hint="eastAsia"/>
              </w:rPr>
              <w:t>嘉兴南湖学院</w:t>
            </w:r>
            <w:r w:rsidRPr="0052693C">
              <w:rPr>
                <w:rFonts w:hint="eastAsia"/>
              </w:rPr>
              <w:t>东大门（越秀南路</w:t>
            </w:r>
            <w:r w:rsidRPr="0052693C">
              <w:rPr>
                <w:rFonts w:hint="eastAsia"/>
              </w:rPr>
              <w:t>572</w:t>
            </w:r>
            <w:r w:rsidRPr="0052693C">
              <w:rPr>
                <w:rFonts w:hint="eastAsia"/>
              </w:rPr>
              <w:t>号），联系人：朱老师，联系电话：</w:t>
            </w:r>
            <w:r w:rsidRPr="0052693C">
              <w:t>0573-83628118</w:t>
            </w:r>
            <w:r w:rsidRPr="0052693C">
              <w:rPr>
                <w:rFonts w:hint="eastAsia"/>
              </w:rPr>
              <w:t>，</w:t>
            </w:r>
            <w:r w:rsidRPr="0052693C">
              <w:t>15221818370</w:t>
            </w:r>
            <w:r w:rsidRPr="0052693C">
              <w:rPr>
                <w:rFonts w:hint="eastAsia"/>
              </w:rPr>
              <w:t>。各供应商进校踏勘前应及时和采购方联系人确认采购方现行防疫政策，并按采购方防疫相关规定先进行报备方可入校。未按照规定进行提前报备导致不能按时进校参加踏勘的后果由供应商承担。所发生的费用由供应商自理。</w:t>
            </w:r>
          </w:p>
          <w:p w:rsidR="00F5644C" w:rsidRPr="0052693C" w:rsidRDefault="00946DE1">
            <w:r w:rsidRPr="0052693C">
              <w:rPr>
                <w:rFonts w:hint="eastAsia"/>
              </w:rPr>
              <w:t>2</w:t>
            </w:r>
            <w:r w:rsidRPr="0052693C">
              <w:rPr>
                <w:rFonts w:hint="eastAsia"/>
              </w:rPr>
              <w:t>）开标时采购人将一律视为各供应商已确认现场条件和预计到了可能发生的异常情况，供应商或中标供应商不得以不了解或不完全了解现场为理由而提出额外费用。</w:t>
            </w:r>
          </w:p>
        </w:tc>
      </w:tr>
      <w:tr w:rsidR="00F5644C" w:rsidRPr="0052693C">
        <w:trPr>
          <w:trHeight w:val="3898"/>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7</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ind w:rightChars="20" w:right="42"/>
            </w:pPr>
            <w:r w:rsidRPr="0052693C">
              <w:rPr>
                <w:rFonts w:hint="eastAsia"/>
              </w:rPr>
              <w:t>演示：需要。</w:t>
            </w:r>
          </w:p>
          <w:p w:rsidR="00F5644C" w:rsidRPr="0052693C" w:rsidRDefault="00946DE1">
            <w:pPr>
              <w:snapToGrid w:val="0"/>
              <w:ind w:rightChars="20" w:right="42"/>
              <w:rPr>
                <w:lang w:val="zh-CN"/>
              </w:rPr>
            </w:pPr>
            <w:r w:rsidRPr="0052693C">
              <w:rPr>
                <w:rFonts w:hint="eastAsia"/>
                <w:lang w:val="zh-CN"/>
              </w:rPr>
              <w:t>（</w:t>
            </w:r>
            <w:r w:rsidRPr="0052693C">
              <w:rPr>
                <w:rFonts w:hint="eastAsia"/>
                <w:lang w:val="zh-CN"/>
              </w:rPr>
              <w:t>1</w:t>
            </w:r>
            <w:r w:rsidRPr="0052693C">
              <w:rPr>
                <w:rFonts w:hint="eastAsia"/>
                <w:lang w:val="zh-CN"/>
              </w:rPr>
              <w:t>）在评标时安排每个投标供应商进行方案讲解演示。每个投标供应商时间不超过</w:t>
            </w:r>
            <w:r w:rsidRPr="0052693C">
              <w:rPr>
                <w:rFonts w:hint="eastAsia"/>
              </w:rPr>
              <w:t>10</w:t>
            </w:r>
            <w:r w:rsidRPr="0052693C">
              <w:rPr>
                <w:rFonts w:hint="eastAsia"/>
                <w:lang w:val="zh-CN"/>
              </w:rPr>
              <w:t>分钟（不含专家提问时间），讲解次序以投标文件解密时间先后次序为准。讲解演示结束后按要求解答评标委员会提问。如供应</w:t>
            </w:r>
            <w:proofErr w:type="gramStart"/>
            <w:r w:rsidRPr="0052693C">
              <w:rPr>
                <w:rFonts w:hint="eastAsia"/>
                <w:lang w:val="zh-CN"/>
              </w:rPr>
              <w:t>商未能</w:t>
            </w:r>
            <w:proofErr w:type="gramEnd"/>
            <w:r w:rsidRPr="0052693C">
              <w:rPr>
                <w:rFonts w:hint="eastAsia"/>
                <w:lang w:val="zh-CN"/>
              </w:rPr>
              <w:t>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p w:rsidR="00F5644C" w:rsidRPr="0052693C" w:rsidRDefault="00946DE1">
            <w:pPr>
              <w:snapToGrid w:val="0"/>
              <w:ind w:rightChars="20" w:right="42"/>
              <w:rPr>
                <w:lang w:val="zh-CN"/>
              </w:rPr>
            </w:pPr>
            <w:r w:rsidRPr="0052693C">
              <w:rPr>
                <w:rFonts w:hint="eastAsia"/>
                <w:lang w:val="zh-CN"/>
              </w:rPr>
              <w:t>（</w:t>
            </w:r>
            <w:r w:rsidRPr="0052693C">
              <w:rPr>
                <w:rFonts w:hint="eastAsia"/>
                <w:lang w:val="zh-CN"/>
              </w:rPr>
              <w:t>2</w:t>
            </w:r>
            <w:r w:rsidRPr="0052693C">
              <w:rPr>
                <w:rFonts w:hint="eastAsia"/>
                <w:lang w:val="zh-CN"/>
              </w:rPr>
              <w:t>）</w:t>
            </w:r>
            <w:r w:rsidRPr="0052693C">
              <w:rPr>
                <w:rFonts w:hint="eastAsia"/>
              </w:rPr>
              <w:t>演示</w:t>
            </w:r>
            <w:r w:rsidRPr="0052693C">
              <w:rPr>
                <w:rFonts w:hint="eastAsia"/>
                <w:lang w:val="zh-CN"/>
              </w:rPr>
              <w:t>方式：</w:t>
            </w:r>
          </w:p>
          <w:p w:rsidR="00F5644C" w:rsidRPr="0052693C" w:rsidRDefault="00946DE1">
            <w:pPr>
              <w:snapToGrid w:val="0"/>
              <w:ind w:rightChars="20" w:right="42"/>
              <w:rPr>
                <w:b/>
                <w:lang w:val="zh-CN"/>
              </w:rPr>
            </w:pPr>
            <w:r w:rsidRPr="0052693C">
              <w:rPr>
                <w:rFonts w:hint="eastAsia"/>
                <w:lang w:val="zh-CN"/>
              </w:rPr>
              <w:t>政</w:t>
            </w:r>
            <w:proofErr w:type="gramStart"/>
            <w:r w:rsidRPr="0052693C">
              <w:rPr>
                <w:rFonts w:hint="eastAsia"/>
                <w:lang w:val="zh-CN"/>
              </w:rPr>
              <w:t>采云</w:t>
            </w:r>
            <w:proofErr w:type="gramEnd"/>
            <w:r w:rsidRPr="0052693C">
              <w:rPr>
                <w:rFonts w:hint="eastAsia"/>
                <w:lang w:val="zh-CN"/>
              </w:rPr>
              <w:t>平台在线讲解演示。政</w:t>
            </w:r>
            <w:proofErr w:type="gramStart"/>
            <w:r w:rsidRPr="0052693C">
              <w:rPr>
                <w:rFonts w:hint="eastAsia"/>
                <w:lang w:val="zh-CN"/>
              </w:rPr>
              <w:t>采云</w:t>
            </w:r>
            <w:proofErr w:type="gramEnd"/>
            <w:r w:rsidRPr="0052693C">
              <w:rPr>
                <w:rFonts w:hint="eastAsia"/>
                <w:lang w:val="zh-CN"/>
              </w:rPr>
              <w:t>平台在线讲解需供应商根据政</w:t>
            </w:r>
            <w:proofErr w:type="gramStart"/>
            <w:r w:rsidRPr="0052693C">
              <w:rPr>
                <w:rFonts w:hint="eastAsia"/>
                <w:lang w:val="zh-CN"/>
              </w:rPr>
              <w:t>采云</w:t>
            </w:r>
            <w:proofErr w:type="gramEnd"/>
            <w:r w:rsidRPr="0052693C">
              <w:rPr>
                <w:rFonts w:hint="eastAsia"/>
                <w:lang w:val="zh-CN"/>
              </w:rPr>
              <w:t>平台操作要求做好准备工作，确保网络、摄像头、麦克风、演示环境等演示所需设备和系统正常稳定，</w:t>
            </w:r>
            <w:r w:rsidRPr="0052693C">
              <w:rPr>
                <w:rFonts w:hint="eastAsia"/>
                <w:lang w:val="zh-CN"/>
              </w:rPr>
              <w:t>并提前熟悉操作和使用。</w:t>
            </w:r>
            <w:r w:rsidRPr="0052693C">
              <w:rPr>
                <w:rFonts w:hint="eastAsia"/>
                <w:b/>
                <w:lang w:val="zh-CN"/>
              </w:rPr>
              <w:t>为确保演示环节正常进行，各投标供应商需（邮寄形式）在投标截止时间前（考虑到疫情相关因素，建议提前送达）递交以介质（</w:t>
            </w:r>
            <w:r w:rsidRPr="0052693C">
              <w:rPr>
                <w:rFonts w:hint="eastAsia"/>
                <w:b/>
                <w:lang w:val="zh-CN"/>
              </w:rPr>
              <w:t>U</w:t>
            </w:r>
            <w:r w:rsidRPr="0052693C">
              <w:rPr>
                <w:rFonts w:hint="eastAsia"/>
                <w:b/>
                <w:lang w:val="zh-CN"/>
              </w:rPr>
              <w:t>盘）存储的</w:t>
            </w:r>
            <w:r w:rsidRPr="0052693C">
              <w:rPr>
                <w:rFonts w:hint="eastAsia"/>
                <w:b/>
                <w:lang w:val="zh-CN"/>
              </w:rPr>
              <w:t xml:space="preserve"> </w:t>
            </w:r>
            <w:r w:rsidRPr="0052693C">
              <w:rPr>
                <w:rFonts w:hint="eastAsia"/>
                <w:b/>
                <w:lang w:val="zh-CN"/>
              </w:rPr>
              <w:t>“演示视频”备份（一份），应当密封包装，并在包装上标注投标项目名称、投标单位名称并加盖公章。没有密封包装或者逾期邮寄送达至邮寄地点的“演示视频”将不予接收。邮寄地点：浙江省</w:t>
            </w:r>
            <w:r w:rsidRPr="0052693C">
              <w:rPr>
                <w:rFonts w:hint="eastAsia"/>
                <w:b/>
              </w:rPr>
              <w:t>嘉兴</w:t>
            </w:r>
            <w:proofErr w:type="gramStart"/>
            <w:r w:rsidRPr="0052693C">
              <w:rPr>
                <w:rFonts w:hint="eastAsia"/>
                <w:b/>
              </w:rPr>
              <w:t>市秀洲区</w:t>
            </w:r>
            <w:proofErr w:type="gramEnd"/>
            <w:r w:rsidRPr="0052693C">
              <w:rPr>
                <w:rFonts w:hint="eastAsia"/>
                <w:b/>
              </w:rPr>
              <w:t>成秀路</w:t>
            </w:r>
            <w:r w:rsidRPr="0052693C">
              <w:rPr>
                <w:rFonts w:hint="eastAsia"/>
                <w:b/>
              </w:rPr>
              <w:t>205</w:t>
            </w:r>
            <w:r w:rsidRPr="0052693C">
              <w:rPr>
                <w:rFonts w:hint="eastAsia"/>
                <w:b/>
              </w:rPr>
              <w:t>号鼎盛大厦四楼</w:t>
            </w:r>
            <w:r w:rsidRPr="0052693C">
              <w:rPr>
                <w:rFonts w:hint="eastAsia"/>
                <w:b/>
              </w:rPr>
              <w:t>402</w:t>
            </w:r>
            <w:r w:rsidRPr="0052693C">
              <w:rPr>
                <w:rFonts w:hint="eastAsia"/>
                <w:b/>
              </w:rPr>
              <w:t>室（浙江槿阳建设管理有限公司），联系人：吴女士，联系方式：</w:t>
            </w:r>
            <w:r w:rsidRPr="0052693C">
              <w:rPr>
                <w:rFonts w:hint="eastAsia"/>
                <w:b/>
              </w:rPr>
              <w:t>13758072149</w:t>
            </w:r>
          </w:p>
          <w:p w:rsidR="00F5644C" w:rsidRPr="0052693C" w:rsidRDefault="00946DE1">
            <w:pPr>
              <w:snapToGrid w:val="0"/>
              <w:ind w:rightChars="20" w:right="42"/>
              <w:rPr>
                <w:lang w:val="zh-CN"/>
              </w:rPr>
            </w:pPr>
            <w:r w:rsidRPr="0052693C">
              <w:rPr>
                <w:rFonts w:hint="eastAsia"/>
                <w:b/>
                <w:lang w:val="zh-CN"/>
              </w:rPr>
              <w:t>备份“演示视频”将在政</w:t>
            </w:r>
            <w:proofErr w:type="gramStart"/>
            <w:r w:rsidRPr="0052693C">
              <w:rPr>
                <w:rFonts w:hint="eastAsia"/>
                <w:b/>
                <w:lang w:val="zh-CN"/>
              </w:rPr>
              <w:t>采云</w:t>
            </w:r>
            <w:proofErr w:type="gramEnd"/>
            <w:r w:rsidRPr="0052693C">
              <w:rPr>
                <w:rFonts w:hint="eastAsia"/>
                <w:b/>
                <w:lang w:val="zh-CN"/>
              </w:rPr>
              <w:t>平台在线讲解</w:t>
            </w:r>
            <w:proofErr w:type="gramStart"/>
            <w:r w:rsidRPr="0052693C">
              <w:rPr>
                <w:rFonts w:hint="eastAsia"/>
                <w:b/>
                <w:lang w:val="zh-CN"/>
              </w:rPr>
              <w:t>演示因</w:t>
            </w:r>
            <w:proofErr w:type="gramEnd"/>
            <w:r w:rsidRPr="0052693C">
              <w:rPr>
                <w:rFonts w:hint="eastAsia"/>
                <w:b/>
                <w:lang w:val="zh-CN"/>
              </w:rPr>
              <w:t>平台原因导致本项目方</w:t>
            </w:r>
            <w:r w:rsidRPr="0052693C">
              <w:rPr>
                <w:rFonts w:hint="eastAsia"/>
                <w:b/>
                <w:lang w:val="zh-CN"/>
              </w:rPr>
              <w:t>案讲解演示环节无法顺利开展时启用，因未提交备份而导致无法演示或提供的视频无法播放的责任由供应商自负。</w:t>
            </w:r>
          </w:p>
          <w:p w:rsidR="00F5644C" w:rsidRPr="0052693C" w:rsidRDefault="00946DE1">
            <w:pPr>
              <w:snapToGrid w:val="0"/>
              <w:ind w:rightChars="20" w:right="42"/>
              <w:rPr>
                <w:lang w:val="zh-CN"/>
              </w:rPr>
            </w:pPr>
            <w:r w:rsidRPr="0052693C">
              <w:rPr>
                <w:rFonts w:hint="eastAsia"/>
                <w:lang w:val="zh-CN"/>
              </w:rPr>
              <w:t>注：因供应商自身原因导致无法演示或者演示效果不理想的，责任自负。</w:t>
            </w:r>
          </w:p>
          <w:p w:rsidR="00F5644C" w:rsidRPr="0052693C" w:rsidRDefault="00946DE1">
            <w:pPr>
              <w:snapToGrid w:val="0"/>
              <w:ind w:rightChars="20" w:right="42"/>
              <w:rPr>
                <w:b/>
                <w:bCs/>
                <w:lang w:val="zh-CN"/>
              </w:rPr>
            </w:pPr>
            <w:r w:rsidRPr="0052693C">
              <w:rPr>
                <w:rFonts w:hint="eastAsia"/>
                <w:lang w:val="zh-CN"/>
              </w:rPr>
              <w:t>（</w:t>
            </w:r>
            <w:r w:rsidRPr="0052693C">
              <w:rPr>
                <w:rFonts w:hint="eastAsia"/>
                <w:lang w:val="zh-CN"/>
              </w:rPr>
              <w:t>3</w:t>
            </w:r>
            <w:r w:rsidRPr="0052693C">
              <w:rPr>
                <w:rFonts w:hint="eastAsia"/>
                <w:lang w:val="zh-CN"/>
              </w:rPr>
              <w:t>）</w:t>
            </w:r>
            <w:r w:rsidRPr="0052693C">
              <w:rPr>
                <w:rFonts w:hint="eastAsia"/>
                <w:b/>
                <w:bCs/>
                <w:lang w:val="zh-CN"/>
              </w:rPr>
              <w:t>演示内容。</w:t>
            </w:r>
          </w:p>
          <w:p w:rsidR="00F5644C" w:rsidRPr="0052693C" w:rsidRDefault="00946DE1">
            <w:pPr>
              <w:snapToGrid w:val="0"/>
              <w:ind w:rightChars="20" w:right="42"/>
              <w:rPr>
                <w:szCs w:val="21"/>
              </w:rPr>
            </w:pPr>
            <w:r w:rsidRPr="0052693C">
              <w:rPr>
                <w:rFonts w:hint="eastAsia"/>
                <w:b/>
                <w:bCs/>
                <w:lang w:val="zh-CN"/>
              </w:rPr>
              <w:t>综合管理平台</w:t>
            </w:r>
            <w:r w:rsidRPr="0052693C">
              <w:rPr>
                <w:rFonts w:hint="eastAsia"/>
                <w:b/>
                <w:bCs/>
              </w:rPr>
              <w:t>整体</w:t>
            </w:r>
            <w:r w:rsidRPr="0052693C">
              <w:rPr>
                <w:rFonts w:hint="eastAsia"/>
                <w:b/>
                <w:bCs/>
                <w:lang w:val="zh-CN"/>
              </w:rPr>
              <w:t>介绍</w:t>
            </w:r>
          </w:p>
        </w:tc>
      </w:tr>
      <w:tr w:rsidR="00F5644C" w:rsidRPr="0052693C">
        <w:trPr>
          <w:trHeight w:val="75"/>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8</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答疑与澄清：无</w:t>
            </w:r>
          </w:p>
        </w:tc>
      </w:tr>
      <w:tr w:rsidR="00F5644C" w:rsidRPr="0052693C">
        <w:trPr>
          <w:trHeight w:val="435"/>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9</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autoSpaceDE w:val="0"/>
              <w:autoSpaceDN w:val="0"/>
              <w:snapToGrid w:val="0"/>
              <w:spacing w:line="360" w:lineRule="auto"/>
              <w:ind w:rightChars="20" w:right="42"/>
              <w:jc w:val="left"/>
              <w:textAlignment w:val="bottom"/>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投标文件组成：</w:t>
            </w:r>
            <w:r w:rsidRPr="0052693C">
              <w:rPr>
                <w:rFonts w:asciiTheme="minorEastAsia" w:eastAsiaTheme="minorEastAsia" w:hAnsiTheme="minorEastAsia" w:cs="微软雅黑" w:hint="eastAsia"/>
                <w:bCs/>
                <w:szCs w:val="21"/>
              </w:rPr>
              <w:t>完整的《投标文件》由</w:t>
            </w:r>
            <w:r w:rsidRPr="0052693C">
              <w:rPr>
                <w:rFonts w:asciiTheme="minorEastAsia" w:eastAsiaTheme="minorEastAsia" w:hAnsiTheme="minorEastAsia" w:cs="微软雅黑" w:hint="eastAsia"/>
                <w:b/>
                <w:szCs w:val="21"/>
              </w:rPr>
              <w:t>资格投标文件、商务技术文件、报价文件三部份组成</w:t>
            </w:r>
            <w:r w:rsidRPr="0052693C">
              <w:rPr>
                <w:rFonts w:asciiTheme="minorEastAsia" w:eastAsiaTheme="minorEastAsia" w:hAnsiTheme="minorEastAsia" w:cs="微软雅黑" w:hint="eastAsia"/>
                <w:bCs/>
                <w:szCs w:val="21"/>
              </w:rPr>
              <w:t>。样品要求详见第二章采购需求。</w:t>
            </w:r>
          </w:p>
        </w:tc>
      </w:tr>
      <w:tr w:rsidR="00F5644C" w:rsidRPr="0052693C">
        <w:trPr>
          <w:trHeight w:val="679"/>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lastRenderedPageBreak/>
              <w:t>10</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投标文件的编制：投标人应先安装“政</w:t>
            </w:r>
            <w:proofErr w:type="gramStart"/>
            <w:r w:rsidRPr="0052693C">
              <w:rPr>
                <w:rFonts w:asciiTheme="minorEastAsia" w:eastAsiaTheme="minorEastAsia" w:hAnsiTheme="minorEastAsia" w:cs="微软雅黑" w:hint="eastAsia"/>
                <w:szCs w:val="21"/>
              </w:rPr>
              <w:t>采云</w:t>
            </w:r>
            <w:proofErr w:type="gramEnd"/>
            <w:r w:rsidRPr="0052693C">
              <w:rPr>
                <w:rFonts w:asciiTheme="minorEastAsia" w:eastAsiaTheme="minorEastAsia" w:hAnsiTheme="minorEastAsia" w:cs="微软雅黑" w:hint="eastAsia"/>
                <w:szCs w:val="21"/>
              </w:rPr>
              <w:t>电子交易客户端”，并按照本招标文件和“政府采购云平台”的要求，通过“政</w:t>
            </w:r>
            <w:proofErr w:type="gramStart"/>
            <w:r w:rsidRPr="0052693C">
              <w:rPr>
                <w:rFonts w:asciiTheme="minorEastAsia" w:eastAsiaTheme="minorEastAsia" w:hAnsiTheme="minorEastAsia" w:cs="微软雅黑" w:hint="eastAsia"/>
                <w:szCs w:val="21"/>
              </w:rPr>
              <w:t>采云</w:t>
            </w:r>
            <w:proofErr w:type="gramEnd"/>
            <w:r w:rsidRPr="0052693C">
              <w:rPr>
                <w:rFonts w:asciiTheme="minorEastAsia" w:eastAsiaTheme="minorEastAsia" w:hAnsiTheme="minorEastAsia" w:cs="微软雅黑" w:hint="eastAsia"/>
                <w:szCs w:val="21"/>
              </w:rPr>
              <w:t>电子交易客户端”编制并加密投标文件。</w:t>
            </w:r>
          </w:p>
        </w:tc>
      </w:tr>
      <w:tr w:rsidR="00F5644C" w:rsidRPr="0052693C">
        <w:trPr>
          <w:trHeight w:val="70"/>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11</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投标文件的签章：电子签章。</w:t>
            </w:r>
          </w:p>
        </w:tc>
      </w:tr>
      <w:tr w:rsidR="00F5644C" w:rsidRPr="0052693C">
        <w:trPr>
          <w:trHeight w:val="679"/>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12</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szCs w:val="21"/>
              </w:rPr>
              <w:t>投标文件的形式：</w:t>
            </w:r>
            <w:r w:rsidRPr="0052693C">
              <w:rPr>
                <w:rFonts w:ascii="MS Mincho" w:eastAsia="MS Mincho" w:hAnsi="MS Mincho" w:cs="MS Mincho" w:hint="eastAsia"/>
                <w:bCs/>
                <w:szCs w:val="21"/>
              </w:rPr>
              <w:t>☑</w:t>
            </w:r>
            <w:r w:rsidRPr="0052693C">
              <w:rPr>
                <w:rFonts w:ascii="宋体" w:hAnsi="宋体" w:cs="宋体" w:hint="eastAsia"/>
                <w:bCs/>
                <w:szCs w:val="21"/>
              </w:rPr>
              <w:t>电子投标文件（包括“电子加密投标文件”和“备份投标文件”，在投标文件编制完成后同时生成）；</w:t>
            </w:r>
          </w:p>
          <w:p w:rsidR="00F5644C" w:rsidRPr="0052693C" w:rsidRDefault="00946DE1">
            <w:pPr>
              <w:spacing w:line="360" w:lineRule="auto"/>
              <w:ind w:rightChars="20" w:right="42"/>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bCs/>
                <w:szCs w:val="21"/>
              </w:rPr>
              <w:t>（</w:t>
            </w:r>
            <w:r w:rsidRPr="0052693C">
              <w:rPr>
                <w:rFonts w:asciiTheme="minorEastAsia" w:eastAsiaTheme="minorEastAsia" w:hAnsiTheme="minorEastAsia" w:cs="微软雅黑" w:hint="eastAsia"/>
                <w:bCs/>
                <w:szCs w:val="21"/>
              </w:rPr>
              <w:t>1</w:t>
            </w:r>
            <w:r w:rsidRPr="0052693C">
              <w:rPr>
                <w:rFonts w:asciiTheme="minorEastAsia" w:eastAsiaTheme="minorEastAsia" w:hAnsiTheme="minorEastAsia" w:cs="微软雅黑" w:hint="eastAsia"/>
                <w:bCs/>
                <w:szCs w:val="21"/>
              </w:rPr>
              <w:t>）“电子加密投标文件”是指通过“政</w:t>
            </w:r>
            <w:proofErr w:type="gramStart"/>
            <w:r w:rsidRPr="0052693C">
              <w:rPr>
                <w:rFonts w:asciiTheme="minorEastAsia" w:eastAsiaTheme="minorEastAsia" w:hAnsiTheme="minorEastAsia" w:cs="微软雅黑" w:hint="eastAsia"/>
                <w:bCs/>
                <w:szCs w:val="21"/>
              </w:rPr>
              <w:t>采云</w:t>
            </w:r>
            <w:proofErr w:type="gramEnd"/>
            <w:r w:rsidRPr="0052693C">
              <w:rPr>
                <w:rFonts w:asciiTheme="minorEastAsia" w:eastAsiaTheme="minorEastAsia" w:hAnsiTheme="minorEastAsia" w:cs="微软雅黑" w:hint="eastAsia"/>
                <w:bCs/>
                <w:szCs w:val="21"/>
              </w:rPr>
              <w:t>电子交易客户端”完成投标文件编制后生成并加密的数据电文形式的投标文件。</w:t>
            </w:r>
          </w:p>
          <w:p w:rsidR="00F5644C" w:rsidRPr="0052693C" w:rsidRDefault="00946DE1">
            <w:pPr>
              <w:spacing w:line="360" w:lineRule="auto"/>
              <w:ind w:rightChars="20" w:right="42"/>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bCs/>
                <w:szCs w:val="21"/>
              </w:rPr>
              <w:t>（</w:t>
            </w:r>
            <w:r w:rsidRPr="0052693C">
              <w:rPr>
                <w:rFonts w:asciiTheme="minorEastAsia" w:eastAsiaTheme="minorEastAsia" w:hAnsiTheme="minorEastAsia" w:cs="微软雅黑" w:hint="eastAsia"/>
                <w:bCs/>
                <w:szCs w:val="21"/>
              </w:rPr>
              <w:t>2</w:t>
            </w:r>
            <w:r w:rsidRPr="0052693C">
              <w:rPr>
                <w:rFonts w:asciiTheme="minorEastAsia" w:eastAsiaTheme="minorEastAsia" w:hAnsiTheme="minorEastAsia" w:cs="微软雅黑" w:hint="eastAsia"/>
                <w:bCs/>
                <w:szCs w:val="21"/>
              </w:rPr>
              <w:t>）“备份投标文件”是指与“电子加密投标文件”同时生成的数据电文形式的电子文件（备份标书），其他方式编制的备份投标文件视为无效备份投标文件。</w:t>
            </w:r>
          </w:p>
        </w:tc>
      </w:tr>
      <w:tr w:rsidR="00F5644C" w:rsidRPr="0052693C">
        <w:trPr>
          <w:trHeight w:val="679"/>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13</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firstLineChars="200" w:firstLine="420"/>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投标文件份数：</w:t>
            </w:r>
            <w:r w:rsidRPr="0052693C">
              <w:rPr>
                <w:rFonts w:asciiTheme="minorEastAsia" w:eastAsiaTheme="minorEastAsia" w:hAnsiTheme="minorEastAsia" w:cs="微软雅黑" w:hint="eastAsia"/>
                <w:bCs/>
                <w:szCs w:val="21"/>
              </w:rPr>
              <w:t>（</w:t>
            </w:r>
            <w:r w:rsidRPr="0052693C">
              <w:rPr>
                <w:rFonts w:asciiTheme="minorEastAsia" w:eastAsiaTheme="minorEastAsia" w:hAnsiTheme="minorEastAsia" w:cs="微软雅黑" w:hint="eastAsia"/>
                <w:bCs/>
                <w:szCs w:val="21"/>
              </w:rPr>
              <w:t>1</w:t>
            </w:r>
            <w:r w:rsidRPr="0052693C">
              <w:rPr>
                <w:rFonts w:asciiTheme="minorEastAsia" w:eastAsiaTheme="minorEastAsia" w:hAnsiTheme="minorEastAsia" w:cs="微软雅黑" w:hint="eastAsia"/>
                <w:bCs/>
                <w:szCs w:val="21"/>
              </w:rPr>
              <w:t>）“电子加密投标文件”：在线上传递交一份。（</w:t>
            </w:r>
            <w:r w:rsidRPr="0052693C">
              <w:rPr>
                <w:rFonts w:asciiTheme="minorEastAsia" w:eastAsiaTheme="minorEastAsia" w:hAnsiTheme="minorEastAsia" w:cs="微软雅黑" w:hint="eastAsia"/>
                <w:bCs/>
                <w:szCs w:val="21"/>
              </w:rPr>
              <w:t>2</w:t>
            </w:r>
            <w:r w:rsidRPr="0052693C">
              <w:rPr>
                <w:rFonts w:asciiTheme="minorEastAsia" w:eastAsiaTheme="minorEastAsia" w:hAnsiTheme="minorEastAsia" w:cs="微软雅黑" w:hint="eastAsia"/>
                <w:bCs/>
                <w:szCs w:val="21"/>
              </w:rPr>
              <w:t>）“备份投标文件”：密封包装后（邮寄形式）投标截止时间前递交一份（邮寄地址：（浙江槿阳建设管理有限公司）嘉兴</w:t>
            </w:r>
            <w:proofErr w:type="gramStart"/>
            <w:r w:rsidRPr="0052693C">
              <w:rPr>
                <w:rFonts w:asciiTheme="minorEastAsia" w:eastAsiaTheme="minorEastAsia" w:hAnsiTheme="minorEastAsia" w:cs="微软雅黑" w:hint="eastAsia"/>
                <w:bCs/>
                <w:szCs w:val="21"/>
              </w:rPr>
              <w:t>市秀洲区</w:t>
            </w:r>
            <w:proofErr w:type="gramEnd"/>
            <w:r w:rsidRPr="0052693C">
              <w:rPr>
                <w:rFonts w:asciiTheme="minorEastAsia" w:eastAsiaTheme="minorEastAsia" w:hAnsiTheme="minorEastAsia" w:cs="微软雅黑" w:hint="eastAsia"/>
                <w:bCs/>
                <w:szCs w:val="21"/>
              </w:rPr>
              <w:t>成秀路</w:t>
            </w:r>
            <w:r w:rsidRPr="0052693C">
              <w:rPr>
                <w:rFonts w:asciiTheme="minorEastAsia" w:eastAsiaTheme="minorEastAsia" w:hAnsiTheme="minorEastAsia" w:cs="微软雅黑" w:hint="eastAsia"/>
                <w:bCs/>
                <w:szCs w:val="21"/>
              </w:rPr>
              <w:t>205</w:t>
            </w:r>
            <w:r w:rsidRPr="0052693C">
              <w:rPr>
                <w:rFonts w:asciiTheme="minorEastAsia" w:eastAsiaTheme="minorEastAsia" w:hAnsiTheme="minorEastAsia" w:cs="微软雅黑" w:hint="eastAsia"/>
                <w:bCs/>
                <w:szCs w:val="21"/>
              </w:rPr>
              <w:t>号鼎盛大厦四楼（吴海燕</w:t>
            </w:r>
            <w:r w:rsidRPr="0052693C">
              <w:rPr>
                <w:rFonts w:asciiTheme="minorEastAsia" w:eastAsiaTheme="minorEastAsia" w:hAnsiTheme="minorEastAsia" w:cs="微软雅黑" w:hint="eastAsia"/>
                <w:bCs/>
                <w:szCs w:val="21"/>
              </w:rPr>
              <w:t xml:space="preserve"> </w:t>
            </w:r>
            <w:r w:rsidRPr="0052693C">
              <w:rPr>
                <w:rFonts w:asciiTheme="minorEastAsia" w:eastAsiaTheme="minorEastAsia" w:hAnsiTheme="minorEastAsia" w:cs="微软雅黑" w:hint="eastAsia"/>
                <w:bCs/>
                <w:szCs w:val="21"/>
              </w:rPr>
              <w:t>电话：</w:t>
            </w:r>
            <w:r w:rsidRPr="0052693C">
              <w:rPr>
                <w:rFonts w:asciiTheme="minorEastAsia" w:eastAsiaTheme="minorEastAsia" w:hAnsiTheme="minorEastAsia" w:cs="微软雅黑" w:hint="eastAsia"/>
                <w:bCs/>
                <w:szCs w:val="21"/>
              </w:rPr>
              <w:t>13758072149</w:t>
            </w:r>
            <w:r w:rsidRPr="0052693C">
              <w:rPr>
                <w:rFonts w:asciiTheme="minorEastAsia" w:eastAsiaTheme="minorEastAsia" w:hAnsiTheme="minorEastAsia" w:cs="微软雅黑" w:hint="eastAsia"/>
                <w:bCs/>
                <w:szCs w:val="21"/>
              </w:rPr>
              <w:t>）。</w:t>
            </w:r>
          </w:p>
        </w:tc>
      </w:tr>
      <w:tr w:rsidR="00F5644C" w:rsidRPr="0052693C">
        <w:trPr>
          <w:trHeight w:val="679"/>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14</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投标文件的上传和递交：</w:t>
            </w:r>
          </w:p>
          <w:p w:rsidR="00F5644C" w:rsidRPr="0052693C" w:rsidRDefault="00946DE1">
            <w:pPr>
              <w:spacing w:line="360" w:lineRule="auto"/>
              <w:ind w:rightChars="20" w:right="42"/>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bCs/>
                <w:szCs w:val="21"/>
              </w:rPr>
              <w:t>（</w:t>
            </w:r>
            <w:r w:rsidRPr="0052693C">
              <w:rPr>
                <w:rFonts w:asciiTheme="minorEastAsia" w:eastAsiaTheme="minorEastAsia" w:hAnsiTheme="minorEastAsia" w:cs="微软雅黑" w:hint="eastAsia"/>
                <w:bCs/>
                <w:szCs w:val="21"/>
              </w:rPr>
              <w:t>1</w:t>
            </w:r>
            <w:r w:rsidRPr="0052693C">
              <w:rPr>
                <w:rFonts w:asciiTheme="minorEastAsia" w:eastAsiaTheme="minorEastAsia" w:hAnsiTheme="minorEastAsia" w:cs="微软雅黑" w:hint="eastAsia"/>
                <w:bCs/>
                <w:szCs w:val="21"/>
              </w:rPr>
              <w:t>）“电子加密投标文件”的上传、递交：</w:t>
            </w:r>
          </w:p>
          <w:p w:rsidR="00F5644C" w:rsidRPr="0052693C" w:rsidRDefault="00946DE1">
            <w:pPr>
              <w:spacing w:line="360" w:lineRule="auto"/>
              <w:ind w:rightChars="20" w:right="42" w:firstLineChars="200" w:firstLine="420"/>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bCs/>
                <w:szCs w:val="21"/>
              </w:rPr>
              <w:t>a.</w:t>
            </w:r>
            <w:r w:rsidRPr="0052693C">
              <w:rPr>
                <w:rFonts w:asciiTheme="minorEastAsia" w:eastAsiaTheme="minorEastAsia" w:hAnsiTheme="minorEastAsia" w:cs="微软雅黑" w:hint="eastAsia"/>
                <w:bCs/>
                <w:szCs w:val="21"/>
              </w:rPr>
              <w:t>投标人应在投标截止时间前将“电子加密投标文件”成功上传递交至“政府采购云平台”，否则投标无效。</w:t>
            </w:r>
          </w:p>
          <w:p w:rsidR="00F5644C" w:rsidRPr="0052693C" w:rsidRDefault="00946DE1">
            <w:pPr>
              <w:spacing w:line="360" w:lineRule="auto"/>
              <w:ind w:rightChars="20" w:right="42" w:firstLineChars="200" w:firstLine="420"/>
              <w:jc w:val="left"/>
              <w:rPr>
                <w:rFonts w:asciiTheme="minorEastAsia" w:eastAsiaTheme="minorEastAsia" w:hAnsiTheme="minorEastAsia" w:cs="微软雅黑"/>
                <w:bCs/>
                <w:szCs w:val="21"/>
              </w:rPr>
            </w:pPr>
            <w:proofErr w:type="gramStart"/>
            <w:r w:rsidRPr="0052693C">
              <w:rPr>
                <w:rFonts w:asciiTheme="minorEastAsia" w:eastAsiaTheme="minorEastAsia" w:hAnsiTheme="minorEastAsia" w:cs="微软雅黑" w:hint="eastAsia"/>
                <w:bCs/>
                <w:szCs w:val="21"/>
              </w:rPr>
              <w:t>b</w:t>
            </w:r>
            <w:proofErr w:type="gramEnd"/>
            <w:r w:rsidRPr="0052693C">
              <w:rPr>
                <w:rFonts w:asciiTheme="minorEastAsia" w:eastAsiaTheme="minorEastAsia" w:hAnsiTheme="minorEastAsia" w:cs="微软雅黑" w:hint="eastAsia"/>
                <w:bCs/>
                <w:szCs w:val="21"/>
              </w:rPr>
              <w:t>.</w:t>
            </w:r>
            <w:r w:rsidRPr="0052693C">
              <w:rPr>
                <w:rFonts w:asciiTheme="minorEastAsia" w:eastAsiaTheme="minorEastAsia" w:hAnsiTheme="minorEastAsia" w:cs="微软雅黑" w:hint="eastAsia"/>
                <w:bCs/>
                <w:szCs w:val="21"/>
              </w:rPr>
              <w:t>“电子加密投标文件</w:t>
            </w:r>
            <w:proofErr w:type="gramStart"/>
            <w:r w:rsidRPr="0052693C">
              <w:rPr>
                <w:rFonts w:asciiTheme="minorEastAsia" w:eastAsiaTheme="minorEastAsia" w:hAnsiTheme="minorEastAsia" w:cs="微软雅黑" w:hint="eastAsia"/>
                <w:bCs/>
                <w:szCs w:val="21"/>
              </w:rPr>
              <w:t>”</w:t>
            </w:r>
            <w:proofErr w:type="gramEnd"/>
            <w:r w:rsidRPr="0052693C">
              <w:rPr>
                <w:rFonts w:asciiTheme="minorEastAsia" w:eastAsiaTheme="minorEastAsia" w:hAnsiTheme="minorEastAsia" w:cs="微软雅黑" w:hint="eastAsia"/>
                <w:bCs/>
                <w:szCs w:val="21"/>
              </w:rPr>
              <w:t>成功上传递交后，投标人可自行打印投标文件接收回执。</w:t>
            </w:r>
          </w:p>
          <w:p w:rsidR="00F5644C" w:rsidRPr="0052693C" w:rsidRDefault="00946DE1">
            <w:pPr>
              <w:spacing w:line="360" w:lineRule="auto"/>
              <w:ind w:rightChars="20" w:right="42"/>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bCs/>
                <w:szCs w:val="21"/>
              </w:rPr>
              <w:t>（</w:t>
            </w:r>
            <w:r w:rsidRPr="0052693C">
              <w:rPr>
                <w:rFonts w:asciiTheme="minorEastAsia" w:eastAsiaTheme="minorEastAsia" w:hAnsiTheme="minorEastAsia" w:cs="微软雅黑" w:hint="eastAsia"/>
                <w:bCs/>
                <w:szCs w:val="21"/>
              </w:rPr>
              <w:t>2</w:t>
            </w:r>
            <w:r w:rsidRPr="0052693C">
              <w:rPr>
                <w:rFonts w:asciiTheme="minorEastAsia" w:eastAsiaTheme="minorEastAsia" w:hAnsiTheme="minorEastAsia" w:cs="微软雅黑" w:hint="eastAsia"/>
                <w:bCs/>
                <w:szCs w:val="21"/>
              </w:rPr>
              <w:t>）“备份投标文件”的密封包装、递交：</w:t>
            </w:r>
          </w:p>
          <w:p w:rsidR="00F5644C" w:rsidRPr="0052693C" w:rsidRDefault="00946DE1">
            <w:pPr>
              <w:spacing w:line="360" w:lineRule="auto"/>
              <w:ind w:rightChars="20" w:right="42" w:firstLineChars="200" w:firstLine="420"/>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bCs/>
                <w:szCs w:val="21"/>
              </w:rPr>
              <w:t>a.</w:t>
            </w:r>
            <w:r w:rsidRPr="0052693C">
              <w:rPr>
                <w:rFonts w:asciiTheme="minorEastAsia" w:eastAsiaTheme="minorEastAsia" w:hAnsiTheme="minorEastAsia" w:cs="微软雅黑" w:hint="eastAsia"/>
                <w:bCs/>
                <w:szCs w:val="21"/>
              </w:rPr>
              <w:t>投标人在“政府采购云平台”完成“电子加密投标文件”的上传递交后，还可以（邮寄形式）在投标截止时间前递交以介质（</w:t>
            </w:r>
            <w:r w:rsidRPr="0052693C">
              <w:rPr>
                <w:rFonts w:asciiTheme="minorEastAsia" w:eastAsiaTheme="minorEastAsia" w:hAnsiTheme="minorEastAsia" w:cs="微软雅黑" w:hint="eastAsia"/>
                <w:bCs/>
                <w:szCs w:val="21"/>
              </w:rPr>
              <w:t>U</w:t>
            </w:r>
            <w:r w:rsidRPr="0052693C">
              <w:rPr>
                <w:rFonts w:asciiTheme="minorEastAsia" w:eastAsiaTheme="minorEastAsia" w:hAnsiTheme="minorEastAsia" w:cs="微软雅黑" w:hint="eastAsia"/>
                <w:bCs/>
                <w:szCs w:val="21"/>
              </w:rPr>
              <w:t>盘）存储的</w:t>
            </w:r>
            <w:r w:rsidRPr="0052693C">
              <w:rPr>
                <w:rFonts w:asciiTheme="minorEastAsia" w:eastAsiaTheme="minorEastAsia" w:hAnsiTheme="minorEastAsia" w:cs="微软雅黑" w:hint="eastAsia"/>
                <w:bCs/>
                <w:szCs w:val="21"/>
              </w:rPr>
              <w:t xml:space="preserve"> </w:t>
            </w:r>
            <w:r w:rsidRPr="0052693C">
              <w:rPr>
                <w:rFonts w:asciiTheme="minorEastAsia" w:eastAsiaTheme="minorEastAsia" w:hAnsiTheme="minorEastAsia" w:cs="微软雅黑" w:hint="eastAsia"/>
                <w:bCs/>
                <w:szCs w:val="21"/>
              </w:rPr>
              <w:t>“备份投标文件”（一份）；</w:t>
            </w:r>
          </w:p>
          <w:p w:rsidR="00F5644C" w:rsidRPr="0052693C" w:rsidRDefault="00946DE1">
            <w:pPr>
              <w:spacing w:line="360" w:lineRule="auto"/>
              <w:ind w:rightChars="20" w:right="42" w:firstLineChars="200" w:firstLine="422"/>
              <w:jc w:val="left"/>
              <w:rPr>
                <w:rFonts w:asciiTheme="minorEastAsia" w:eastAsiaTheme="minorEastAsia" w:hAnsiTheme="minorEastAsia" w:cs="微软雅黑"/>
                <w:b/>
                <w:bCs/>
                <w:szCs w:val="21"/>
              </w:rPr>
            </w:pPr>
            <w:proofErr w:type="gramStart"/>
            <w:r w:rsidRPr="0052693C">
              <w:rPr>
                <w:rFonts w:asciiTheme="minorEastAsia" w:eastAsiaTheme="minorEastAsia" w:hAnsiTheme="minorEastAsia" w:cs="微软雅黑" w:hint="eastAsia"/>
                <w:b/>
                <w:bCs/>
                <w:szCs w:val="21"/>
              </w:rPr>
              <w:t>b</w:t>
            </w:r>
            <w:proofErr w:type="gramEnd"/>
            <w:r w:rsidRPr="0052693C">
              <w:rPr>
                <w:rFonts w:asciiTheme="minorEastAsia" w:eastAsiaTheme="minorEastAsia" w:hAnsiTheme="minorEastAsia" w:cs="微软雅黑" w:hint="eastAsia"/>
                <w:b/>
                <w:bCs/>
                <w:szCs w:val="21"/>
              </w:rPr>
              <w:t>.</w:t>
            </w:r>
            <w:r w:rsidRPr="0052693C">
              <w:rPr>
                <w:rFonts w:asciiTheme="minorEastAsia" w:eastAsiaTheme="minorEastAsia" w:hAnsiTheme="minorEastAsia" w:cs="微软雅黑" w:hint="eastAsia"/>
                <w:b/>
                <w:bCs/>
                <w:szCs w:val="21"/>
              </w:rPr>
              <w:t>“备份投标文件</w:t>
            </w:r>
            <w:proofErr w:type="gramStart"/>
            <w:r w:rsidRPr="0052693C">
              <w:rPr>
                <w:rFonts w:asciiTheme="minorEastAsia" w:eastAsiaTheme="minorEastAsia" w:hAnsiTheme="minorEastAsia" w:cs="微软雅黑" w:hint="eastAsia"/>
                <w:b/>
                <w:bCs/>
                <w:szCs w:val="21"/>
              </w:rPr>
              <w:t>”</w:t>
            </w:r>
            <w:proofErr w:type="gramEnd"/>
            <w:r w:rsidRPr="0052693C">
              <w:rPr>
                <w:rFonts w:asciiTheme="minorEastAsia" w:eastAsiaTheme="minorEastAsia" w:hAnsiTheme="minorEastAsia" w:cs="微软雅黑" w:hint="eastAsia"/>
                <w:b/>
                <w:bCs/>
                <w:szCs w:val="21"/>
              </w:rPr>
              <w:t>应当密封包装，并在包装上标注投标项目名称、投标单位名称并加盖公章。没有密封包装或者逾期邮寄送达至上述邮寄地点的“备份投标文件”将不予接收；（非强制递交）</w:t>
            </w:r>
          </w:p>
          <w:p w:rsidR="00F5644C" w:rsidRPr="0052693C" w:rsidRDefault="00946DE1">
            <w:pPr>
              <w:spacing w:line="360" w:lineRule="auto"/>
              <w:ind w:rightChars="20" w:right="42" w:firstLineChars="200" w:firstLine="420"/>
              <w:jc w:val="left"/>
              <w:rPr>
                <w:rFonts w:asciiTheme="minorEastAsia" w:eastAsiaTheme="minorEastAsia" w:hAnsiTheme="minorEastAsia" w:cs="微软雅黑"/>
                <w:bCs/>
                <w:szCs w:val="21"/>
              </w:rPr>
            </w:pPr>
            <w:r w:rsidRPr="0052693C">
              <w:rPr>
                <w:rFonts w:asciiTheme="minorEastAsia" w:eastAsiaTheme="minorEastAsia" w:hAnsiTheme="minorEastAsia" w:cs="微软雅黑" w:hint="eastAsia"/>
                <w:bCs/>
                <w:szCs w:val="21"/>
              </w:rPr>
              <w:t>c.</w:t>
            </w:r>
            <w:r w:rsidRPr="0052693C">
              <w:rPr>
                <w:rFonts w:asciiTheme="minorEastAsia" w:eastAsiaTheme="minorEastAsia" w:hAnsiTheme="minorEastAsia" w:cs="微软雅黑" w:hint="eastAsia"/>
                <w:bCs/>
                <w:szCs w:val="21"/>
              </w:rPr>
              <w:t>通过“政府采购云平台”成功上传递交的“电子加密投标文件”已按时解密的，“备份投标文件”自动失效。投标截止时间前，投标人仅递交了“备份投标文件”而未将“电子加密投标文件”成功上传至“政府采购云平台”的，投标无效。</w:t>
            </w:r>
          </w:p>
          <w:p w:rsidR="00F5644C" w:rsidRPr="0052693C" w:rsidRDefault="00946DE1">
            <w:pPr>
              <w:spacing w:line="360" w:lineRule="auto"/>
              <w:ind w:rightChars="20" w:right="42" w:firstLineChars="200" w:firstLine="420"/>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bCs/>
                <w:szCs w:val="21"/>
                <w:lang w:val="zh-CN"/>
              </w:rPr>
              <w:t>d.</w:t>
            </w:r>
            <w:r w:rsidRPr="0052693C">
              <w:rPr>
                <w:rFonts w:asciiTheme="minorEastAsia" w:eastAsiaTheme="minorEastAsia" w:hAnsiTheme="minorEastAsia" w:cs="微软雅黑" w:hint="eastAsia"/>
                <w:bCs/>
                <w:szCs w:val="21"/>
                <w:lang w:val="zh-CN"/>
              </w:rPr>
              <w:t>中标通知书发出前，成交供应商须向招标人（采购代理机构）提供纸质资格文件、资信商务及技术文件、报价文件正本各</w:t>
            </w:r>
            <w:r w:rsidRPr="0052693C">
              <w:rPr>
                <w:rFonts w:asciiTheme="minorEastAsia" w:eastAsiaTheme="minorEastAsia" w:hAnsiTheme="minorEastAsia" w:cs="微软雅黑" w:hint="eastAsia"/>
                <w:bCs/>
                <w:szCs w:val="21"/>
                <w:lang w:val="zh-CN"/>
              </w:rPr>
              <w:t>1</w:t>
            </w:r>
            <w:r w:rsidRPr="0052693C">
              <w:rPr>
                <w:rFonts w:asciiTheme="minorEastAsia" w:eastAsiaTheme="minorEastAsia" w:hAnsiTheme="minorEastAsia" w:cs="微软雅黑" w:hint="eastAsia"/>
                <w:bCs/>
                <w:szCs w:val="21"/>
                <w:lang w:val="zh-CN"/>
              </w:rPr>
              <w:t>份；副本各</w:t>
            </w:r>
            <w:r w:rsidRPr="0052693C">
              <w:rPr>
                <w:rFonts w:asciiTheme="minorEastAsia" w:eastAsiaTheme="minorEastAsia" w:hAnsiTheme="minorEastAsia" w:cs="微软雅黑" w:hint="eastAsia"/>
                <w:bCs/>
                <w:szCs w:val="21"/>
                <w:lang w:val="zh-CN"/>
              </w:rPr>
              <w:t>2</w:t>
            </w:r>
            <w:r w:rsidRPr="0052693C">
              <w:rPr>
                <w:rFonts w:asciiTheme="minorEastAsia" w:eastAsiaTheme="minorEastAsia" w:hAnsiTheme="minorEastAsia" w:cs="微软雅黑" w:hint="eastAsia"/>
                <w:bCs/>
                <w:szCs w:val="21"/>
                <w:lang w:val="zh-CN"/>
              </w:rPr>
              <w:t>份。</w:t>
            </w:r>
          </w:p>
        </w:tc>
      </w:tr>
      <w:tr w:rsidR="00F5644C" w:rsidRPr="0052693C">
        <w:trPr>
          <w:trHeight w:val="679"/>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15</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电子加密投标文件的解密和异常情况处理：</w:t>
            </w:r>
          </w:p>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w:t>
            </w:r>
            <w:r w:rsidRPr="0052693C">
              <w:rPr>
                <w:rFonts w:asciiTheme="minorEastAsia" w:eastAsiaTheme="minorEastAsia" w:hAnsiTheme="minorEastAsia" w:cs="微软雅黑" w:hint="eastAsia"/>
                <w:szCs w:val="21"/>
              </w:rPr>
              <w:t>1</w:t>
            </w:r>
            <w:r w:rsidRPr="0052693C">
              <w:rPr>
                <w:rFonts w:asciiTheme="minorEastAsia" w:eastAsiaTheme="minorEastAsia" w:hAnsiTheme="minorEastAsia" w:cs="微软雅黑" w:hint="eastAsia"/>
                <w:szCs w:val="21"/>
              </w:rPr>
              <w:t>）开标后，采购组织机构将向各投标人发出“电子加密投标文件”的解密通知，各投标人代表应当在接到解密通知后</w:t>
            </w:r>
            <w:r w:rsidRPr="0052693C">
              <w:rPr>
                <w:rFonts w:asciiTheme="minorEastAsia" w:eastAsiaTheme="minorEastAsia" w:hAnsiTheme="minorEastAsia" w:cs="微软雅黑" w:hint="eastAsia"/>
                <w:szCs w:val="21"/>
              </w:rPr>
              <w:t>30</w:t>
            </w:r>
            <w:r w:rsidRPr="0052693C">
              <w:rPr>
                <w:rFonts w:asciiTheme="minorEastAsia" w:eastAsiaTheme="minorEastAsia" w:hAnsiTheme="minorEastAsia" w:cs="微软雅黑" w:hint="eastAsia"/>
                <w:szCs w:val="21"/>
              </w:rPr>
              <w:t>分钟内自行完成“电子加密投标文件”的在线解密。</w:t>
            </w:r>
          </w:p>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w:t>
            </w:r>
            <w:r w:rsidRPr="0052693C">
              <w:rPr>
                <w:rFonts w:asciiTheme="minorEastAsia" w:eastAsiaTheme="minorEastAsia" w:hAnsiTheme="minorEastAsia" w:cs="微软雅黑" w:hint="eastAsia"/>
                <w:szCs w:val="21"/>
              </w:rPr>
              <w:t>2</w:t>
            </w:r>
            <w:r w:rsidRPr="0052693C">
              <w:rPr>
                <w:rFonts w:asciiTheme="minorEastAsia" w:eastAsiaTheme="minorEastAsia" w:hAnsiTheme="minorEastAsia" w:cs="微软雅黑" w:hint="eastAsia"/>
                <w:szCs w:val="21"/>
              </w:rPr>
              <w:t>）通过“政府采购云平台”成功上传递交的“电子加密投标文件”无法按时解密，投标人如按规定递交了“备份投标文件”的，以“备份投标文件”为依据（由采购组织机构按</w:t>
            </w:r>
            <w:r w:rsidRPr="0052693C">
              <w:rPr>
                <w:rFonts w:asciiTheme="minorEastAsia" w:eastAsiaTheme="minorEastAsia" w:hAnsiTheme="minorEastAsia" w:cs="微软雅黑" w:hint="eastAsia"/>
                <w:szCs w:val="21"/>
              </w:rPr>
              <w:lastRenderedPageBreak/>
              <w:t>“政府采购云平台”操作规范将“备份投标文件”上传至“政府采购云平台”，上</w:t>
            </w:r>
            <w:proofErr w:type="gramStart"/>
            <w:r w:rsidRPr="0052693C">
              <w:rPr>
                <w:rFonts w:asciiTheme="minorEastAsia" w:eastAsiaTheme="minorEastAsia" w:hAnsiTheme="minorEastAsia" w:cs="微软雅黑" w:hint="eastAsia"/>
                <w:szCs w:val="21"/>
              </w:rPr>
              <w:t>传成功</w:t>
            </w:r>
            <w:proofErr w:type="gramEnd"/>
            <w:r w:rsidRPr="0052693C">
              <w:rPr>
                <w:rFonts w:asciiTheme="minorEastAsia" w:eastAsiaTheme="minorEastAsia" w:hAnsiTheme="minorEastAsia" w:cs="微软雅黑" w:hint="eastAsia"/>
                <w:szCs w:val="21"/>
              </w:rPr>
              <w:t>后，“电子加密投标文件”自动失效），否则视为投标文件撤回。</w:t>
            </w:r>
          </w:p>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w:t>
            </w:r>
            <w:r w:rsidRPr="0052693C">
              <w:rPr>
                <w:rFonts w:asciiTheme="minorEastAsia" w:eastAsiaTheme="minorEastAsia" w:hAnsiTheme="minorEastAsia" w:cs="微软雅黑" w:hint="eastAsia"/>
                <w:szCs w:val="21"/>
              </w:rPr>
              <w:t>3</w:t>
            </w:r>
            <w:r w:rsidRPr="0052693C">
              <w:rPr>
                <w:rFonts w:asciiTheme="minorEastAsia" w:eastAsiaTheme="minorEastAsia" w:hAnsiTheme="minorEastAsia" w:cs="微软雅黑" w:hint="eastAsia"/>
                <w:szCs w:val="21"/>
              </w:rPr>
              <w:t>）投标截止时间前，投标人仅递交了“备份投标文件”而未将电子加密投标文件上传至“政府采购云平台”的，投标无效。</w:t>
            </w:r>
          </w:p>
        </w:tc>
      </w:tr>
      <w:tr w:rsidR="00F5644C" w:rsidRPr="0052693C">
        <w:trPr>
          <w:trHeight w:val="687"/>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lastRenderedPageBreak/>
              <w:t>16</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投标截止时间及地点：</w:t>
            </w:r>
            <w:r w:rsidRPr="0052693C">
              <w:rPr>
                <w:rFonts w:asciiTheme="minorEastAsia" w:eastAsiaTheme="minorEastAsia" w:hAnsiTheme="minorEastAsia" w:cs="宋体"/>
                <w:kern w:val="0"/>
                <w:szCs w:val="21"/>
              </w:rPr>
              <w:t>2022</w:t>
            </w:r>
            <w:r w:rsidRPr="0052693C">
              <w:rPr>
                <w:rFonts w:asciiTheme="minorEastAsia" w:eastAsiaTheme="minorEastAsia" w:hAnsiTheme="minorEastAsia" w:cs="宋体"/>
                <w:kern w:val="0"/>
                <w:szCs w:val="21"/>
              </w:rPr>
              <w:t>年</w:t>
            </w:r>
            <w:r w:rsidRPr="0052693C">
              <w:rPr>
                <w:rFonts w:asciiTheme="minorEastAsia" w:eastAsiaTheme="minorEastAsia" w:hAnsiTheme="minorEastAsia" w:cs="宋体" w:hint="eastAsia"/>
                <w:kern w:val="0"/>
                <w:szCs w:val="21"/>
              </w:rPr>
              <w:t>7</w:t>
            </w:r>
            <w:r w:rsidRPr="0052693C">
              <w:rPr>
                <w:rFonts w:asciiTheme="minorEastAsia" w:eastAsiaTheme="minorEastAsia" w:hAnsiTheme="minorEastAsia" w:cs="宋体"/>
                <w:kern w:val="0"/>
                <w:szCs w:val="21"/>
              </w:rPr>
              <w:t>月</w:t>
            </w:r>
            <w:r w:rsidRPr="0052693C">
              <w:rPr>
                <w:rFonts w:asciiTheme="minorEastAsia" w:eastAsiaTheme="minorEastAsia" w:hAnsiTheme="minorEastAsia" w:cs="宋体" w:hint="eastAsia"/>
                <w:kern w:val="0"/>
                <w:szCs w:val="21"/>
              </w:rPr>
              <w:t>28</w:t>
            </w:r>
            <w:r w:rsidRPr="0052693C">
              <w:rPr>
                <w:rFonts w:asciiTheme="minorEastAsia" w:eastAsiaTheme="minorEastAsia" w:hAnsiTheme="minorEastAsia" w:cs="宋体"/>
                <w:kern w:val="0"/>
                <w:szCs w:val="21"/>
              </w:rPr>
              <w:t>日</w:t>
            </w:r>
            <w:r w:rsidRPr="0052693C">
              <w:rPr>
                <w:rFonts w:asciiTheme="minorEastAsia" w:eastAsiaTheme="minorEastAsia" w:hAnsiTheme="minorEastAsia" w:cs="Arial" w:hint="eastAsia"/>
                <w:kern w:val="0"/>
                <w:szCs w:val="21"/>
              </w:rPr>
              <w:t>09</w:t>
            </w:r>
            <w:r w:rsidRPr="0052693C">
              <w:rPr>
                <w:rFonts w:asciiTheme="minorEastAsia" w:eastAsiaTheme="minorEastAsia" w:hAnsiTheme="minorEastAsia" w:cs="Arial"/>
                <w:kern w:val="0"/>
                <w:szCs w:val="21"/>
              </w:rPr>
              <w:t>:</w:t>
            </w:r>
            <w:r w:rsidRPr="0052693C">
              <w:rPr>
                <w:rFonts w:asciiTheme="minorEastAsia" w:eastAsiaTheme="minorEastAsia" w:hAnsiTheme="minorEastAsia" w:cs="Arial" w:hint="eastAsia"/>
                <w:kern w:val="0"/>
                <w:szCs w:val="21"/>
              </w:rPr>
              <w:t>0</w:t>
            </w:r>
            <w:r w:rsidRPr="0052693C">
              <w:rPr>
                <w:rFonts w:asciiTheme="minorEastAsia" w:eastAsiaTheme="minorEastAsia" w:hAnsiTheme="minorEastAsia" w:cs="Arial"/>
                <w:kern w:val="0"/>
                <w:szCs w:val="21"/>
              </w:rPr>
              <w:t>0</w:t>
            </w:r>
          </w:p>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kern w:val="0"/>
                <w:szCs w:val="21"/>
              </w:rPr>
              <w:t xml:space="preserve">                     </w:t>
            </w:r>
            <w:r w:rsidRPr="0052693C">
              <w:rPr>
                <w:rFonts w:asciiTheme="minorEastAsia" w:eastAsiaTheme="minorEastAsia" w:hAnsiTheme="minorEastAsia" w:cs="微软雅黑" w:hint="eastAsia"/>
                <w:kern w:val="0"/>
                <w:szCs w:val="21"/>
              </w:rPr>
              <w:t>政</w:t>
            </w:r>
            <w:proofErr w:type="gramStart"/>
            <w:r w:rsidRPr="0052693C">
              <w:rPr>
                <w:rFonts w:asciiTheme="minorEastAsia" w:eastAsiaTheme="minorEastAsia" w:hAnsiTheme="minorEastAsia" w:cs="微软雅黑" w:hint="eastAsia"/>
                <w:kern w:val="0"/>
                <w:szCs w:val="21"/>
              </w:rPr>
              <w:t>采云</w:t>
            </w:r>
            <w:proofErr w:type="gramEnd"/>
            <w:r w:rsidRPr="0052693C">
              <w:rPr>
                <w:rFonts w:asciiTheme="minorEastAsia" w:eastAsiaTheme="minorEastAsia" w:hAnsiTheme="minorEastAsia" w:cs="微软雅黑" w:hint="eastAsia"/>
                <w:kern w:val="0"/>
                <w:szCs w:val="21"/>
              </w:rPr>
              <w:t>线上投标</w:t>
            </w:r>
          </w:p>
        </w:tc>
      </w:tr>
      <w:tr w:rsidR="00F5644C" w:rsidRPr="0052693C">
        <w:trPr>
          <w:trHeight w:val="598"/>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17</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开标时间及地点：</w:t>
            </w:r>
            <w:r w:rsidRPr="0052693C">
              <w:rPr>
                <w:rFonts w:asciiTheme="minorEastAsia" w:eastAsiaTheme="minorEastAsia" w:hAnsiTheme="minorEastAsia" w:cs="宋体"/>
                <w:kern w:val="0"/>
                <w:szCs w:val="21"/>
              </w:rPr>
              <w:t>2022</w:t>
            </w:r>
            <w:r w:rsidRPr="0052693C">
              <w:rPr>
                <w:rFonts w:asciiTheme="minorEastAsia" w:eastAsiaTheme="minorEastAsia" w:hAnsiTheme="minorEastAsia" w:cs="宋体"/>
                <w:kern w:val="0"/>
                <w:szCs w:val="21"/>
              </w:rPr>
              <w:t>年</w:t>
            </w:r>
            <w:r w:rsidRPr="0052693C">
              <w:rPr>
                <w:rFonts w:asciiTheme="minorEastAsia" w:eastAsiaTheme="minorEastAsia" w:hAnsiTheme="minorEastAsia" w:cs="宋体" w:hint="eastAsia"/>
                <w:kern w:val="0"/>
                <w:szCs w:val="21"/>
              </w:rPr>
              <w:t>7</w:t>
            </w:r>
            <w:r w:rsidRPr="0052693C">
              <w:rPr>
                <w:rFonts w:asciiTheme="minorEastAsia" w:eastAsiaTheme="minorEastAsia" w:hAnsiTheme="minorEastAsia" w:cs="宋体"/>
                <w:kern w:val="0"/>
                <w:szCs w:val="21"/>
              </w:rPr>
              <w:t>月</w:t>
            </w:r>
            <w:r w:rsidRPr="0052693C">
              <w:rPr>
                <w:rFonts w:asciiTheme="minorEastAsia" w:eastAsiaTheme="minorEastAsia" w:hAnsiTheme="minorEastAsia" w:cs="宋体" w:hint="eastAsia"/>
                <w:kern w:val="0"/>
                <w:szCs w:val="21"/>
              </w:rPr>
              <w:t>28</w:t>
            </w:r>
            <w:r w:rsidRPr="0052693C">
              <w:rPr>
                <w:rFonts w:asciiTheme="minorEastAsia" w:eastAsiaTheme="minorEastAsia" w:hAnsiTheme="minorEastAsia" w:cs="宋体"/>
                <w:kern w:val="0"/>
                <w:szCs w:val="21"/>
              </w:rPr>
              <w:t>日</w:t>
            </w:r>
            <w:r w:rsidRPr="0052693C">
              <w:rPr>
                <w:rFonts w:asciiTheme="minorEastAsia" w:eastAsiaTheme="minorEastAsia" w:hAnsiTheme="minorEastAsia" w:cs="Arial" w:hint="eastAsia"/>
                <w:kern w:val="0"/>
                <w:szCs w:val="21"/>
              </w:rPr>
              <w:t>09</w:t>
            </w:r>
            <w:r w:rsidRPr="0052693C">
              <w:rPr>
                <w:rFonts w:asciiTheme="minorEastAsia" w:eastAsiaTheme="minorEastAsia" w:hAnsiTheme="minorEastAsia" w:cs="Arial"/>
                <w:kern w:val="0"/>
                <w:szCs w:val="21"/>
              </w:rPr>
              <w:t>:</w:t>
            </w:r>
            <w:r w:rsidRPr="0052693C">
              <w:rPr>
                <w:rFonts w:asciiTheme="minorEastAsia" w:eastAsiaTheme="minorEastAsia" w:hAnsiTheme="minorEastAsia" w:cs="Arial" w:hint="eastAsia"/>
                <w:kern w:val="0"/>
                <w:szCs w:val="21"/>
              </w:rPr>
              <w:t>0</w:t>
            </w:r>
            <w:r w:rsidRPr="0052693C">
              <w:rPr>
                <w:rFonts w:asciiTheme="minorEastAsia" w:eastAsiaTheme="minorEastAsia" w:hAnsiTheme="minorEastAsia" w:cs="Arial"/>
                <w:kern w:val="0"/>
                <w:szCs w:val="21"/>
              </w:rPr>
              <w:t>0</w:t>
            </w:r>
          </w:p>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Arial"/>
                <w:kern w:val="0"/>
                <w:szCs w:val="21"/>
              </w:rPr>
              <w:t>开标地点（</w:t>
            </w:r>
            <w:r w:rsidRPr="0052693C">
              <w:rPr>
                <w:rFonts w:asciiTheme="minorEastAsia" w:eastAsiaTheme="minorEastAsia" w:hAnsiTheme="minorEastAsia" w:cs="Arial" w:hint="eastAsia"/>
                <w:kern w:val="0"/>
                <w:szCs w:val="21"/>
              </w:rPr>
              <w:t>线下</w:t>
            </w:r>
            <w:r w:rsidRPr="0052693C">
              <w:rPr>
                <w:rFonts w:asciiTheme="minorEastAsia" w:eastAsiaTheme="minorEastAsia" w:hAnsiTheme="minorEastAsia" w:cs="Arial"/>
                <w:kern w:val="0"/>
                <w:szCs w:val="21"/>
              </w:rPr>
              <w:t>）：</w:t>
            </w:r>
            <w:r w:rsidRPr="0052693C">
              <w:rPr>
                <w:rFonts w:ascii="宋体" w:hAnsi="宋体" w:cs="宋体" w:hint="eastAsia"/>
                <w:szCs w:val="21"/>
              </w:rPr>
              <w:t>嘉兴市公共资源交易中心</w:t>
            </w:r>
            <w:r w:rsidRPr="0052693C">
              <w:rPr>
                <w:rFonts w:ascii="宋体" w:hAnsi="宋体" w:cs="宋体" w:hint="eastAsia"/>
                <w:szCs w:val="21"/>
              </w:rPr>
              <w:t>(</w:t>
            </w:r>
            <w:r w:rsidRPr="0052693C">
              <w:rPr>
                <w:rFonts w:ascii="宋体" w:hAnsi="宋体" w:cs="宋体" w:hint="eastAsia"/>
                <w:szCs w:val="21"/>
              </w:rPr>
              <w:t>嘉兴</w:t>
            </w:r>
            <w:proofErr w:type="gramStart"/>
            <w:r w:rsidRPr="0052693C">
              <w:rPr>
                <w:rFonts w:ascii="宋体" w:hAnsi="宋体" w:cs="宋体" w:hint="eastAsia"/>
                <w:szCs w:val="21"/>
              </w:rPr>
              <w:t>市广场</w:t>
            </w:r>
            <w:proofErr w:type="gramEnd"/>
            <w:r w:rsidRPr="0052693C">
              <w:rPr>
                <w:rFonts w:ascii="宋体" w:hAnsi="宋体" w:cs="宋体" w:hint="eastAsia"/>
                <w:szCs w:val="21"/>
              </w:rPr>
              <w:t>路</w:t>
            </w:r>
            <w:r w:rsidRPr="0052693C">
              <w:rPr>
                <w:rFonts w:ascii="宋体" w:hAnsi="宋体" w:cs="宋体" w:hint="eastAsia"/>
                <w:szCs w:val="21"/>
              </w:rPr>
              <w:t>350</w:t>
            </w:r>
            <w:r w:rsidRPr="0052693C">
              <w:rPr>
                <w:rFonts w:ascii="宋体" w:hAnsi="宋体" w:cs="宋体" w:hint="eastAsia"/>
                <w:szCs w:val="21"/>
              </w:rPr>
              <w:t>号</w:t>
            </w:r>
            <w:r w:rsidRPr="0052693C">
              <w:rPr>
                <w:rFonts w:ascii="宋体" w:hAnsi="宋体" w:cs="宋体" w:hint="eastAsia"/>
                <w:szCs w:val="21"/>
              </w:rPr>
              <w:t>,</w:t>
            </w:r>
            <w:r w:rsidRPr="0052693C">
              <w:rPr>
                <w:rFonts w:ascii="宋体" w:hAnsi="宋体" w:cs="宋体" w:hint="eastAsia"/>
                <w:szCs w:val="21"/>
              </w:rPr>
              <w:t>蒋水港桥西侧</w:t>
            </w:r>
            <w:r w:rsidRPr="0052693C">
              <w:rPr>
                <w:rFonts w:ascii="宋体" w:hAnsi="宋体" w:cs="宋体" w:hint="eastAsia"/>
                <w:szCs w:val="21"/>
              </w:rPr>
              <w:t>)</w:t>
            </w:r>
          </w:p>
        </w:tc>
      </w:tr>
      <w:tr w:rsidR="00F5644C" w:rsidRPr="0052693C">
        <w:trPr>
          <w:trHeight w:val="469"/>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18</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autoSpaceDE w:val="0"/>
              <w:autoSpaceDN w:val="0"/>
              <w:snapToGrid w:val="0"/>
              <w:spacing w:line="360" w:lineRule="auto"/>
              <w:ind w:rightChars="20" w:right="42"/>
              <w:jc w:val="left"/>
              <w:textAlignment w:val="bottom"/>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签订合同时间：中标通知书发出后</w:t>
            </w:r>
            <w:r w:rsidRPr="0052693C">
              <w:rPr>
                <w:rFonts w:asciiTheme="minorEastAsia" w:eastAsiaTheme="minorEastAsia" w:hAnsiTheme="minorEastAsia" w:cs="微软雅黑" w:hint="eastAsia"/>
                <w:szCs w:val="21"/>
              </w:rPr>
              <w:t>30</w:t>
            </w:r>
            <w:r w:rsidRPr="0052693C">
              <w:rPr>
                <w:rFonts w:asciiTheme="minorEastAsia" w:eastAsiaTheme="minorEastAsia" w:hAnsiTheme="minorEastAsia" w:cs="微软雅黑" w:hint="eastAsia"/>
                <w:szCs w:val="21"/>
              </w:rPr>
              <w:t>日内。</w:t>
            </w:r>
          </w:p>
        </w:tc>
      </w:tr>
      <w:tr w:rsidR="00F5644C" w:rsidRPr="0052693C">
        <w:trPr>
          <w:trHeight w:val="308"/>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19</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autoSpaceDE w:val="0"/>
              <w:autoSpaceDN w:val="0"/>
              <w:snapToGrid w:val="0"/>
              <w:spacing w:line="360" w:lineRule="auto"/>
              <w:ind w:rightChars="20" w:right="42"/>
              <w:jc w:val="left"/>
              <w:textAlignment w:val="bottom"/>
              <w:rPr>
                <w:rFonts w:asciiTheme="minorEastAsia" w:eastAsiaTheme="minorEastAsia" w:hAnsiTheme="minorEastAsia" w:cs="微软雅黑"/>
                <w:szCs w:val="21"/>
              </w:rPr>
            </w:pPr>
            <w:r w:rsidRPr="0052693C">
              <w:rPr>
                <w:rFonts w:asciiTheme="minorEastAsia" w:eastAsiaTheme="minorEastAsia" w:hAnsiTheme="minorEastAsia" w:hint="eastAsia"/>
                <w:szCs w:val="21"/>
              </w:rPr>
              <w:t>履约保证金的收取及退还：</w:t>
            </w:r>
            <w:r w:rsidRPr="0052693C">
              <w:t>签订合同后</w:t>
            </w:r>
            <w:r w:rsidRPr="0052693C">
              <w:t>5</w:t>
            </w:r>
            <w:r w:rsidRPr="0052693C">
              <w:t>个工作日内，中标供应商向采购人缴纳中标金额</w:t>
            </w:r>
            <w:r w:rsidRPr="0052693C">
              <w:rPr>
                <w:rFonts w:hint="eastAsia"/>
              </w:rPr>
              <w:t>1</w:t>
            </w:r>
            <w:r w:rsidRPr="0052693C">
              <w:t>%</w:t>
            </w:r>
            <w:r w:rsidRPr="0052693C">
              <w:t>作为本项目的履约保证金（</w:t>
            </w:r>
            <w:r w:rsidRPr="0052693C">
              <w:rPr>
                <w:rFonts w:hint="eastAsia"/>
              </w:rPr>
              <w:t>收到履约保证金时合同生效，可以以银行、保险公司出具保函形式提交</w:t>
            </w:r>
            <w:r w:rsidRPr="0052693C">
              <w:t>），验收合格后</w:t>
            </w:r>
            <w:r w:rsidRPr="0052693C">
              <w:rPr>
                <w:rFonts w:ascii="宋体" w:hAnsi="宋体" w:hint="eastAsia"/>
              </w:rPr>
              <w:t>5</w:t>
            </w:r>
            <w:r w:rsidRPr="0052693C">
              <w:rPr>
                <w:rFonts w:ascii="宋体" w:hAnsi="宋体" w:hint="eastAsia"/>
              </w:rPr>
              <w:t>个工作日内</w:t>
            </w:r>
            <w:r w:rsidRPr="0052693C">
              <w:t>无息退还。</w:t>
            </w:r>
          </w:p>
        </w:tc>
      </w:tr>
      <w:tr w:rsidR="00F5644C" w:rsidRPr="0052693C">
        <w:trPr>
          <w:trHeight w:val="71"/>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20</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投标文件有效期：</w:t>
            </w:r>
            <w:r w:rsidRPr="0052693C">
              <w:rPr>
                <w:rFonts w:asciiTheme="minorEastAsia" w:eastAsiaTheme="minorEastAsia" w:hAnsiTheme="minorEastAsia" w:cs="微软雅黑" w:hint="eastAsia"/>
                <w:szCs w:val="21"/>
                <w:u w:val="single"/>
              </w:rPr>
              <w:t>60</w:t>
            </w:r>
            <w:r w:rsidRPr="0052693C">
              <w:rPr>
                <w:rFonts w:asciiTheme="minorEastAsia" w:eastAsiaTheme="minorEastAsia" w:hAnsiTheme="minorEastAsia" w:cs="微软雅黑" w:hint="eastAsia"/>
                <w:szCs w:val="21"/>
              </w:rPr>
              <w:t>天</w:t>
            </w:r>
          </w:p>
        </w:tc>
      </w:tr>
      <w:tr w:rsidR="00F5644C" w:rsidRPr="0052693C">
        <w:trPr>
          <w:trHeight w:val="70"/>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21</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kern w:val="0"/>
                <w:szCs w:val="21"/>
              </w:rPr>
              <w:t>网上注册：</w:t>
            </w:r>
            <w:r w:rsidRPr="0052693C">
              <w:rPr>
                <w:rFonts w:asciiTheme="minorEastAsia" w:eastAsiaTheme="minorEastAsia" w:hAnsiTheme="minorEastAsia" w:cs="微软雅黑" w:hint="eastAsia"/>
                <w:kern w:val="0"/>
                <w:szCs w:val="21"/>
              </w:rPr>
              <w:br/>
            </w:r>
            <w:r w:rsidRPr="0052693C">
              <w:rPr>
                <w:rFonts w:asciiTheme="minorEastAsia" w:eastAsiaTheme="minorEastAsia" w:hAnsiTheme="minorEastAsia" w:cs="微软雅黑" w:hint="eastAsia"/>
                <w:kern w:val="0"/>
                <w:szCs w:val="21"/>
              </w:rPr>
              <w:t>本项目不接受现场报名，须注册后进行网上报名。在浙江政府采购网进行投标人注册后完成报名；（详情请见第一章公告报名及招标文件的获取）</w:t>
            </w:r>
          </w:p>
        </w:tc>
      </w:tr>
      <w:tr w:rsidR="00F5644C" w:rsidRPr="0052693C">
        <w:trPr>
          <w:trHeight w:val="672"/>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22</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autoSpaceDE w:val="0"/>
              <w:autoSpaceDN w:val="0"/>
              <w:snapToGrid w:val="0"/>
              <w:spacing w:line="360" w:lineRule="auto"/>
              <w:ind w:rightChars="20" w:right="42"/>
              <w:textAlignment w:val="bottom"/>
              <w:rPr>
                <w:rFonts w:asciiTheme="minorEastAsia" w:eastAsiaTheme="minorEastAsia" w:hAnsiTheme="minorEastAsia" w:cs="微软雅黑"/>
                <w:kern w:val="0"/>
                <w:szCs w:val="21"/>
              </w:rPr>
            </w:pPr>
            <w:r w:rsidRPr="0052693C">
              <w:rPr>
                <w:rFonts w:ascii="宋体" w:hAnsi="宋体" w:cs="宋体" w:hint="eastAsia"/>
                <w:szCs w:val="21"/>
              </w:rPr>
              <w:t>信用记录：根据财库</w:t>
            </w:r>
            <w:r w:rsidRPr="0052693C">
              <w:rPr>
                <w:rFonts w:ascii="宋体" w:hAnsi="宋体" w:cs="宋体"/>
                <w:szCs w:val="21"/>
              </w:rPr>
              <w:t>[2016]125</w:t>
            </w:r>
            <w:r w:rsidRPr="0052693C">
              <w:rPr>
                <w:rFonts w:ascii="宋体" w:hAnsi="宋体" w:cs="宋体" w:hint="eastAsia"/>
                <w:szCs w:val="21"/>
              </w:rPr>
              <w:t>号文件，通过“信用中国”网站（</w:t>
            </w:r>
            <w:r w:rsidRPr="0052693C">
              <w:rPr>
                <w:rFonts w:ascii="宋体" w:hAnsi="宋体" w:cs="宋体"/>
                <w:szCs w:val="21"/>
              </w:rPr>
              <w:t>www.creditchina.gov.cn</w:t>
            </w:r>
            <w:r w:rsidRPr="0052693C">
              <w:rPr>
                <w:rFonts w:ascii="宋体" w:hAnsi="宋体" w:cs="宋体" w:hint="eastAsia"/>
                <w:szCs w:val="21"/>
              </w:rPr>
              <w:t>）、中国政府采购网（</w:t>
            </w:r>
            <w:r w:rsidRPr="0052693C">
              <w:rPr>
                <w:rFonts w:ascii="宋体" w:hAnsi="宋体" w:cs="宋体"/>
                <w:szCs w:val="21"/>
              </w:rPr>
              <w:t>www.ccgp.gov.cn</w:t>
            </w:r>
            <w:r w:rsidRPr="0052693C">
              <w:rPr>
                <w:rFonts w:ascii="宋体" w:hAnsi="宋体" w:cs="宋体" w:hint="eastAsia"/>
                <w:szCs w:val="21"/>
              </w:rPr>
              <w:t>），以投标截止当日网页查询记录为准。对列入失信被执行人、重大税收违法案件当事人名单、政府采购严重违法失信行为记录名单的供应商，其投标文件将作无效标处理。</w:t>
            </w:r>
          </w:p>
        </w:tc>
      </w:tr>
      <w:tr w:rsidR="00F5644C" w:rsidRPr="0052693C">
        <w:trPr>
          <w:trHeight w:val="672"/>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23</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pStyle w:val="ad"/>
              <w:tabs>
                <w:tab w:val="left" w:pos="630"/>
              </w:tabs>
              <w:spacing w:line="360" w:lineRule="auto"/>
              <w:ind w:rightChars="20" w:right="42"/>
              <w:jc w:val="left"/>
              <w:rPr>
                <w:rFonts w:asciiTheme="minorEastAsia" w:eastAsiaTheme="minorEastAsia" w:hAnsiTheme="minorEastAsia" w:cs="微软雅黑"/>
                <w:szCs w:val="21"/>
              </w:rPr>
            </w:pPr>
            <w:r w:rsidRPr="0052693C">
              <w:rPr>
                <w:rFonts w:asciiTheme="minorEastAsia" w:eastAsiaTheme="minorEastAsia" w:hAnsiTheme="minorEastAsia" w:cs="微软雅黑" w:hint="eastAsia"/>
                <w:b/>
                <w:bCs/>
                <w:szCs w:val="21"/>
              </w:rPr>
              <w:t>核心产品：综合管理平台、磁盘存储。</w:t>
            </w:r>
          </w:p>
        </w:tc>
      </w:tr>
      <w:tr w:rsidR="00F5644C" w:rsidRPr="0052693C">
        <w:trPr>
          <w:trHeight w:val="672"/>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bookmarkStart w:id="19" w:name="_Toc493511580"/>
            <w:bookmarkStart w:id="20" w:name="_Toc50012817"/>
            <w:bookmarkStart w:id="21" w:name="_Toc177870536"/>
            <w:r w:rsidRPr="0052693C">
              <w:rPr>
                <w:rFonts w:asciiTheme="minorEastAsia" w:eastAsiaTheme="minorEastAsia" w:hAnsiTheme="minorEastAsia" w:cs="微软雅黑" w:hint="eastAsia"/>
                <w:szCs w:val="21"/>
              </w:rPr>
              <w:t>24</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pStyle w:val="ad"/>
              <w:tabs>
                <w:tab w:val="left" w:pos="630"/>
              </w:tabs>
              <w:spacing w:line="360" w:lineRule="auto"/>
              <w:ind w:rightChars="20" w:right="42"/>
              <w:jc w:val="left"/>
              <w:rPr>
                <w:rFonts w:asciiTheme="minorEastAsia" w:hAnsiTheme="minorEastAsia"/>
                <w:b/>
                <w:bCs/>
                <w:szCs w:val="21"/>
              </w:rPr>
            </w:pPr>
            <w:r w:rsidRPr="0052693C">
              <w:rPr>
                <w:rFonts w:hAnsi="宋体" w:hint="eastAsia"/>
                <w:b/>
              </w:rPr>
              <w:t>采购标的对应的中小企业划分标准所属行业：</w:t>
            </w:r>
          </w:p>
          <w:p w:rsidR="00F5644C" w:rsidRPr="0052693C" w:rsidRDefault="00946DE1">
            <w:pPr>
              <w:pStyle w:val="ad"/>
              <w:tabs>
                <w:tab w:val="left" w:pos="630"/>
              </w:tabs>
              <w:spacing w:line="360" w:lineRule="auto"/>
              <w:ind w:rightChars="20" w:right="42"/>
              <w:jc w:val="left"/>
              <w:rPr>
                <w:rFonts w:asciiTheme="minorEastAsia" w:eastAsiaTheme="minorEastAsia" w:hAnsiTheme="minorEastAsia"/>
                <w:b/>
                <w:bCs/>
                <w:szCs w:val="21"/>
              </w:rPr>
            </w:pPr>
            <w:r w:rsidRPr="0052693C">
              <w:rPr>
                <w:rFonts w:asciiTheme="minorEastAsia" w:eastAsiaTheme="minorEastAsia" w:hAnsiTheme="minorEastAsia" w:hint="eastAsia"/>
                <w:b/>
                <w:bCs/>
                <w:szCs w:val="21"/>
              </w:rPr>
              <w:t>标的：嘉兴南湖学院智慧安防系统改造升级项目，所属行业：工业，项目属性：货物类</w:t>
            </w:r>
          </w:p>
        </w:tc>
      </w:tr>
      <w:tr w:rsidR="00F5644C" w:rsidRPr="0052693C">
        <w:trPr>
          <w:trHeight w:val="672"/>
        </w:trPr>
        <w:tc>
          <w:tcPr>
            <w:tcW w:w="777"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snapToGrid w:val="0"/>
              <w:spacing w:line="360" w:lineRule="auto"/>
              <w:ind w:rightChars="20" w:right="42"/>
              <w:jc w:val="center"/>
              <w:rPr>
                <w:rFonts w:asciiTheme="minorEastAsia" w:eastAsiaTheme="minorEastAsia" w:hAnsiTheme="minorEastAsia" w:cs="微软雅黑"/>
                <w:szCs w:val="21"/>
              </w:rPr>
            </w:pPr>
            <w:r w:rsidRPr="0052693C">
              <w:rPr>
                <w:rFonts w:asciiTheme="minorEastAsia" w:eastAsiaTheme="minorEastAsia" w:hAnsiTheme="minorEastAsia" w:cs="微软雅黑" w:hint="eastAsia"/>
                <w:szCs w:val="21"/>
              </w:rPr>
              <w:t>25</w:t>
            </w:r>
          </w:p>
        </w:tc>
        <w:tc>
          <w:tcPr>
            <w:tcW w:w="8511" w:type="dxa"/>
            <w:tcBorders>
              <w:top w:val="single" w:sz="4" w:space="0" w:color="auto"/>
              <w:left w:val="single" w:sz="4" w:space="0" w:color="auto"/>
              <w:bottom w:val="single" w:sz="4" w:space="0" w:color="auto"/>
              <w:right w:val="single" w:sz="4" w:space="0" w:color="auto"/>
            </w:tcBorders>
            <w:vAlign w:val="center"/>
          </w:tcPr>
          <w:p w:rsidR="00F5644C" w:rsidRPr="0052693C" w:rsidRDefault="00946DE1">
            <w:pPr>
              <w:pStyle w:val="ad"/>
              <w:tabs>
                <w:tab w:val="left" w:pos="630"/>
              </w:tabs>
              <w:spacing w:line="360" w:lineRule="auto"/>
              <w:ind w:rightChars="20" w:right="42"/>
              <w:jc w:val="left"/>
              <w:rPr>
                <w:rFonts w:asciiTheme="minorEastAsia" w:eastAsiaTheme="minorEastAsia" w:hAnsiTheme="minorEastAsia"/>
                <w:b/>
                <w:bCs/>
                <w:szCs w:val="21"/>
              </w:rPr>
            </w:pPr>
            <w:r w:rsidRPr="0052693C">
              <w:rPr>
                <w:rFonts w:asciiTheme="minorEastAsia" w:eastAsiaTheme="minorEastAsia" w:hAnsiTheme="minorEastAsia" w:cs="微软雅黑" w:hint="eastAsia"/>
                <w:szCs w:val="21"/>
              </w:rPr>
              <w:t>解释：本招标文件的解释权属于招标采购单位。</w:t>
            </w:r>
          </w:p>
        </w:tc>
      </w:tr>
    </w:tbl>
    <w:p w:rsidR="00F5644C" w:rsidRPr="0052693C" w:rsidRDefault="00F5644C">
      <w:pPr>
        <w:snapToGrid w:val="0"/>
        <w:spacing w:line="360" w:lineRule="auto"/>
        <w:ind w:rightChars="20" w:right="42" w:firstLineChars="200" w:firstLine="422"/>
        <w:jc w:val="left"/>
        <w:outlineLvl w:val="1"/>
        <w:rPr>
          <w:rFonts w:asciiTheme="minorEastAsia" w:eastAsiaTheme="minorEastAsia" w:hAnsiTheme="minorEastAsia"/>
          <w:b/>
          <w:szCs w:val="21"/>
        </w:rPr>
      </w:pPr>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22" w:name="_Toc19829"/>
      <w:bookmarkStart w:id="23" w:name="_Toc2096"/>
      <w:r w:rsidRPr="0052693C">
        <w:rPr>
          <w:rFonts w:asciiTheme="minorEastAsia" w:eastAsiaTheme="minorEastAsia" w:hAnsiTheme="minorEastAsia" w:hint="eastAsia"/>
          <w:b/>
          <w:szCs w:val="21"/>
        </w:rPr>
        <w:t>一、总</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则</w:t>
      </w:r>
      <w:bookmarkEnd w:id="19"/>
      <w:bookmarkEnd w:id="20"/>
      <w:bookmarkEnd w:id="21"/>
      <w:bookmarkEnd w:id="22"/>
      <w:bookmarkEnd w:id="23"/>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24" w:name="_Toc177824939"/>
      <w:bookmarkStart w:id="25" w:name="_Toc8394"/>
      <w:bookmarkStart w:id="26" w:name="_Toc177824872"/>
      <w:bookmarkStart w:id="27" w:name="_Toc177825120"/>
      <w:bookmarkStart w:id="28" w:name="_Toc493511581"/>
      <w:bookmarkStart w:id="29" w:name="_Toc19189"/>
      <w:bookmarkStart w:id="30" w:name="_Toc50012818"/>
      <w:bookmarkStart w:id="31" w:name="_Toc427915759"/>
      <w:bookmarkStart w:id="32" w:name="_Toc177870537"/>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适用范围</w:t>
      </w:r>
      <w:bookmarkEnd w:id="24"/>
      <w:bookmarkEnd w:id="25"/>
      <w:bookmarkEnd w:id="26"/>
      <w:bookmarkEnd w:id="27"/>
      <w:bookmarkEnd w:id="28"/>
      <w:bookmarkEnd w:id="29"/>
      <w:bookmarkEnd w:id="30"/>
      <w:bookmarkEnd w:id="31"/>
      <w:bookmarkEnd w:id="32"/>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33" w:name="_Toc50012819"/>
      <w:bookmarkStart w:id="34" w:name="_Toc30106"/>
      <w:bookmarkStart w:id="35" w:name="_Toc19627"/>
      <w:bookmarkStart w:id="36" w:name="_Toc493511582"/>
      <w:r w:rsidRPr="0052693C">
        <w:rPr>
          <w:rFonts w:asciiTheme="minorEastAsia" w:eastAsiaTheme="minorEastAsia" w:hAnsiTheme="minorEastAsia" w:hint="eastAsia"/>
          <w:szCs w:val="21"/>
        </w:rPr>
        <w:t>1.1</w:t>
      </w:r>
      <w:r w:rsidRPr="0052693C">
        <w:rPr>
          <w:rFonts w:asciiTheme="minorEastAsia" w:eastAsiaTheme="minorEastAsia" w:hAnsiTheme="minorEastAsia" w:hint="eastAsia"/>
          <w:szCs w:val="21"/>
        </w:rPr>
        <w:t>、本招标文件适用于本次所述项目的招标。</w:t>
      </w:r>
      <w:bookmarkStart w:id="37" w:name="_Toc177870538"/>
      <w:bookmarkStart w:id="38" w:name="_Toc177825121"/>
      <w:bookmarkStart w:id="39" w:name="_Toc177824940"/>
      <w:bookmarkStart w:id="40" w:name="_Toc427915760"/>
      <w:bookmarkStart w:id="41" w:name="_Toc177824873"/>
      <w:bookmarkEnd w:id="33"/>
      <w:bookmarkEnd w:id="34"/>
      <w:bookmarkEnd w:id="35"/>
      <w:bookmarkEnd w:id="36"/>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42" w:name="_Toc50012820"/>
      <w:bookmarkStart w:id="43" w:name="_Toc493511583"/>
      <w:bookmarkStart w:id="44" w:name="_Toc8477"/>
      <w:bookmarkStart w:id="45" w:name="_Toc29052"/>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、定义</w:t>
      </w:r>
      <w:bookmarkEnd w:id="37"/>
      <w:bookmarkEnd w:id="38"/>
      <w:bookmarkEnd w:id="39"/>
      <w:bookmarkEnd w:id="40"/>
      <w:bookmarkEnd w:id="41"/>
      <w:bookmarkEnd w:id="42"/>
      <w:bookmarkEnd w:id="43"/>
      <w:bookmarkEnd w:id="44"/>
      <w:bookmarkEnd w:id="45"/>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46" w:name="_Toc19542"/>
      <w:bookmarkStart w:id="47" w:name="_Toc50012821"/>
      <w:bookmarkStart w:id="48" w:name="_Toc32381"/>
      <w:bookmarkStart w:id="49" w:name="_Toc493511584"/>
      <w:r w:rsidRPr="0052693C">
        <w:rPr>
          <w:rFonts w:asciiTheme="minorEastAsia" w:eastAsiaTheme="minorEastAsia" w:hAnsiTheme="minorEastAsia" w:hint="eastAsia"/>
          <w:szCs w:val="21"/>
        </w:rPr>
        <w:t>2.1</w:t>
      </w:r>
      <w:r w:rsidRPr="0052693C">
        <w:rPr>
          <w:rFonts w:asciiTheme="minorEastAsia" w:eastAsiaTheme="minorEastAsia" w:hAnsiTheme="minorEastAsia" w:hint="eastAsia"/>
          <w:szCs w:val="21"/>
        </w:rPr>
        <w:t>、“招标人”系指组织本次招标的代理机构或采购人。</w:t>
      </w:r>
      <w:bookmarkEnd w:id="46"/>
      <w:bookmarkEnd w:id="47"/>
      <w:bookmarkEnd w:id="48"/>
      <w:bookmarkEnd w:id="49"/>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50" w:name="_Toc22525"/>
      <w:bookmarkStart w:id="51" w:name="_Toc50012822"/>
      <w:bookmarkStart w:id="52" w:name="_Toc493511585"/>
      <w:bookmarkStart w:id="53" w:name="_Toc24551"/>
      <w:r w:rsidRPr="0052693C">
        <w:rPr>
          <w:rFonts w:asciiTheme="minorEastAsia" w:eastAsiaTheme="minorEastAsia" w:hAnsiTheme="minorEastAsia" w:hint="eastAsia"/>
          <w:szCs w:val="21"/>
        </w:rPr>
        <w:t>2.2</w:t>
      </w:r>
      <w:r w:rsidRPr="0052693C">
        <w:rPr>
          <w:rFonts w:asciiTheme="minorEastAsia" w:eastAsiaTheme="minorEastAsia" w:hAnsiTheme="minorEastAsia" w:hint="eastAsia"/>
          <w:szCs w:val="21"/>
        </w:rPr>
        <w:t>、“投标人”系指向招标方提交投标文件的投标人。</w:t>
      </w:r>
      <w:bookmarkEnd w:id="50"/>
      <w:bookmarkEnd w:id="51"/>
      <w:bookmarkEnd w:id="52"/>
      <w:bookmarkEnd w:id="53"/>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54" w:name="_Toc493511586"/>
      <w:bookmarkStart w:id="55" w:name="_Toc50012823"/>
      <w:bookmarkStart w:id="56" w:name="_Toc2392"/>
      <w:bookmarkStart w:id="57" w:name="_Toc29173"/>
      <w:r w:rsidRPr="0052693C">
        <w:rPr>
          <w:rFonts w:asciiTheme="minorEastAsia" w:eastAsiaTheme="minorEastAsia" w:hAnsiTheme="minorEastAsia" w:hint="eastAsia"/>
          <w:szCs w:val="21"/>
        </w:rPr>
        <w:t>2.3</w:t>
      </w:r>
      <w:r w:rsidRPr="0052693C">
        <w:rPr>
          <w:rFonts w:asciiTheme="minorEastAsia" w:eastAsiaTheme="minorEastAsia" w:hAnsiTheme="minorEastAsia" w:hint="eastAsia"/>
          <w:szCs w:val="21"/>
        </w:rPr>
        <w:t>、“产品”系指供方按招标文件规定，须向采购人提供的一切设备、保险、税金、</w:t>
      </w:r>
      <w:r w:rsidRPr="0052693C">
        <w:rPr>
          <w:rFonts w:asciiTheme="minorEastAsia" w:eastAsiaTheme="minorEastAsia" w:hAnsiTheme="minorEastAsia" w:hint="eastAsia"/>
          <w:szCs w:val="21"/>
        </w:rPr>
        <w:lastRenderedPageBreak/>
        <w:t>备品备件、工具、手册及其它有关技术资料和材料。</w:t>
      </w:r>
      <w:bookmarkEnd w:id="54"/>
      <w:bookmarkEnd w:id="55"/>
      <w:bookmarkEnd w:id="56"/>
      <w:bookmarkEnd w:id="57"/>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58" w:name="_Toc493511587"/>
      <w:bookmarkStart w:id="59" w:name="_Toc15752"/>
      <w:bookmarkStart w:id="60" w:name="_Toc28696"/>
      <w:bookmarkStart w:id="61" w:name="_Toc50012824"/>
      <w:r w:rsidRPr="0052693C">
        <w:rPr>
          <w:rFonts w:asciiTheme="minorEastAsia" w:eastAsiaTheme="minorEastAsia" w:hAnsiTheme="minorEastAsia" w:hint="eastAsia"/>
          <w:szCs w:val="21"/>
        </w:rPr>
        <w:t>2.4</w:t>
      </w:r>
      <w:r w:rsidRPr="0052693C">
        <w:rPr>
          <w:rFonts w:asciiTheme="minorEastAsia" w:eastAsiaTheme="minorEastAsia" w:hAnsiTheme="minorEastAsia" w:hint="eastAsia"/>
          <w:szCs w:val="21"/>
        </w:rPr>
        <w:t>、“服务”系指招标文件规定投标人须承担的安装、调试、技术协助、校准、培训、技术指导以及其他类似的义务。</w:t>
      </w:r>
      <w:bookmarkEnd w:id="58"/>
      <w:bookmarkEnd w:id="59"/>
      <w:bookmarkEnd w:id="60"/>
      <w:bookmarkEnd w:id="61"/>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62" w:name="_Toc493511588"/>
      <w:bookmarkStart w:id="63" w:name="_Toc4923"/>
      <w:bookmarkStart w:id="64" w:name="_Toc14499"/>
      <w:bookmarkStart w:id="65" w:name="_Toc50012825"/>
      <w:r w:rsidRPr="0052693C">
        <w:rPr>
          <w:rFonts w:asciiTheme="minorEastAsia" w:eastAsiaTheme="minorEastAsia" w:hAnsiTheme="minorEastAsia" w:hint="eastAsia"/>
          <w:szCs w:val="21"/>
        </w:rPr>
        <w:t>2.5</w:t>
      </w:r>
      <w:r w:rsidRPr="0052693C">
        <w:rPr>
          <w:rFonts w:asciiTheme="minorEastAsia" w:eastAsiaTheme="minorEastAsia" w:hAnsiTheme="minorEastAsia" w:hint="eastAsia"/>
          <w:szCs w:val="21"/>
        </w:rPr>
        <w:t>、“项目”系指投标人按招标文件规定向采购人提供的产品和服务。</w:t>
      </w:r>
      <w:bookmarkEnd w:id="62"/>
      <w:bookmarkEnd w:id="63"/>
      <w:bookmarkEnd w:id="64"/>
      <w:bookmarkEnd w:id="65"/>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66" w:name="_Toc28414"/>
      <w:bookmarkStart w:id="67" w:name="_Toc493511589"/>
      <w:bookmarkStart w:id="68" w:name="_Toc25054"/>
      <w:bookmarkStart w:id="69" w:name="_Toc50012826"/>
      <w:r w:rsidRPr="0052693C">
        <w:rPr>
          <w:rFonts w:asciiTheme="minorEastAsia" w:eastAsiaTheme="minorEastAsia" w:hAnsiTheme="minorEastAsia" w:hint="eastAsia"/>
          <w:szCs w:val="21"/>
        </w:rPr>
        <w:t>2.6</w:t>
      </w:r>
      <w:r w:rsidRPr="0052693C">
        <w:rPr>
          <w:rFonts w:asciiTheme="minorEastAsia" w:eastAsiaTheme="minorEastAsia" w:hAnsiTheme="minorEastAsia" w:hint="eastAsia"/>
          <w:szCs w:val="21"/>
        </w:rPr>
        <w:t>、“书面形式”包括信函、传真、电报、电子文档等。</w:t>
      </w:r>
      <w:bookmarkEnd w:id="66"/>
      <w:bookmarkEnd w:id="67"/>
      <w:bookmarkEnd w:id="68"/>
      <w:bookmarkEnd w:id="69"/>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70" w:name="_Toc50012827"/>
      <w:bookmarkStart w:id="71" w:name="_Toc23493"/>
      <w:bookmarkStart w:id="72" w:name="_Toc493511590"/>
      <w:bookmarkStart w:id="73" w:name="_Toc18649"/>
      <w:r w:rsidRPr="0052693C">
        <w:rPr>
          <w:rFonts w:asciiTheme="minorEastAsia" w:eastAsiaTheme="minorEastAsia" w:hAnsiTheme="minorEastAsia" w:hint="eastAsia"/>
          <w:szCs w:val="21"/>
        </w:rPr>
        <w:t>2.7</w:t>
      </w:r>
      <w:r w:rsidRPr="0052693C">
        <w:rPr>
          <w:rFonts w:asciiTheme="minorEastAsia" w:eastAsiaTheme="minorEastAsia" w:hAnsiTheme="minorEastAsia" w:hint="eastAsia"/>
          <w:szCs w:val="21"/>
        </w:rPr>
        <w:t>、</w:t>
      </w:r>
      <w:bookmarkStart w:id="74" w:name="_Toc177870539"/>
      <w:bookmarkStart w:id="75" w:name="_Toc427915761"/>
      <w:bookmarkEnd w:id="70"/>
      <w:bookmarkEnd w:id="71"/>
      <w:bookmarkEnd w:id="72"/>
      <w:bookmarkEnd w:id="73"/>
      <w:r w:rsidRPr="0052693C">
        <w:rPr>
          <w:rFonts w:asciiTheme="minorEastAsia" w:eastAsiaTheme="minorEastAsia" w:hAnsiTheme="minorEastAsia" w:hint="eastAsia"/>
          <w:szCs w:val="21"/>
        </w:rPr>
        <w:t>“▲”系指实质性要求条款，不满足实质性条款的投标文件无效。“★”系指产品采购项目中核心产品。</w:t>
      </w:r>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76" w:name="_Toc21199"/>
      <w:bookmarkStart w:id="77" w:name="_Toc10422"/>
      <w:bookmarkStart w:id="78" w:name="_Toc50012828"/>
      <w:bookmarkStart w:id="79" w:name="_Toc493511591"/>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、招标方式</w:t>
      </w:r>
      <w:bookmarkEnd w:id="74"/>
      <w:bookmarkEnd w:id="75"/>
      <w:bookmarkEnd w:id="76"/>
      <w:bookmarkEnd w:id="77"/>
      <w:bookmarkEnd w:id="78"/>
      <w:bookmarkEnd w:id="79"/>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80" w:name="_Toc21572"/>
      <w:bookmarkStart w:id="81" w:name="_Toc50012829"/>
      <w:bookmarkStart w:id="82" w:name="_Toc493511592"/>
      <w:bookmarkStart w:id="83" w:name="_Toc15584"/>
      <w:r w:rsidRPr="0052693C">
        <w:rPr>
          <w:rFonts w:asciiTheme="minorEastAsia" w:eastAsiaTheme="minorEastAsia" w:hAnsiTheme="minorEastAsia" w:hint="eastAsia"/>
          <w:szCs w:val="21"/>
        </w:rPr>
        <w:t>3.1</w:t>
      </w:r>
      <w:r w:rsidRPr="0052693C">
        <w:rPr>
          <w:rFonts w:asciiTheme="minorEastAsia" w:eastAsiaTheme="minorEastAsia" w:hAnsiTheme="minorEastAsia" w:hint="eastAsia"/>
          <w:szCs w:val="21"/>
        </w:rPr>
        <w:t>、本次招标采用公开招标方式进行。</w:t>
      </w:r>
      <w:bookmarkEnd w:id="80"/>
      <w:bookmarkEnd w:id="81"/>
      <w:bookmarkEnd w:id="82"/>
      <w:bookmarkEnd w:id="83"/>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84" w:name="_Toc50012830"/>
      <w:bookmarkStart w:id="85" w:name="_Toc22738"/>
      <w:bookmarkStart w:id="86" w:name="_Toc30170"/>
      <w:bookmarkStart w:id="87" w:name="_Toc493511593"/>
      <w:r w:rsidRPr="0052693C">
        <w:rPr>
          <w:rFonts w:asciiTheme="minorEastAsia" w:eastAsiaTheme="minorEastAsia" w:hAnsiTheme="minorEastAsia" w:hint="eastAsia"/>
          <w:szCs w:val="21"/>
        </w:rPr>
        <w:t>3.2</w:t>
      </w:r>
      <w:r w:rsidRPr="0052693C">
        <w:rPr>
          <w:rFonts w:asciiTheme="minorEastAsia" w:eastAsiaTheme="minorEastAsia" w:hAnsiTheme="minorEastAsia" w:hint="eastAsia"/>
          <w:szCs w:val="21"/>
        </w:rPr>
        <w:t>、本次招标设定上限价为预算价。</w:t>
      </w:r>
      <w:bookmarkStart w:id="88" w:name="_Toc177824874"/>
      <w:bookmarkStart w:id="89" w:name="_Toc427915762"/>
      <w:bookmarkStart w:id="90" w:name="_Toc177824941"/>
      <w:bookmarkStart w:id="91" w:name="_Toc177870540"/>
      <w:bookmarkStart w:id="92" w:name="_Toc177825122"/>
      <w:bookmarkEnd w:id="84"/>
      <w:bookmarkEnd w:id="85"/>
      <w:bookmarkEnd w:id="86"/>
      <w:bookmarkEnd w:id="87"/>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93" w:name="_Toc493511594"/>
      <w:bookmarkStart w:id="94" w:name="_Toc24442"/>
      <w:bookmarkStart w:id="95" w:name="_Toc50012831"/>
      <w:bookmarkStart w:id="96" w:name="_Toc21323"/>
      <w:r w:rsidRPr="0052693C">
        <w:rPr>
          <w:rFonts w:asciiTheme="minorEastAsia" w:eastAsiaTheme="minorEastAsia" w:hAnsiTheme="minorEastAsia" w:hint="eastAsia"/>
          <w:szCs w:val="21"/>
        </w:rPr>
        <w:t>4</w:t>
      </w:r>
      <w:r w:rsidRPr="0052693C">
        <w:rPr>
          <w:rFonts w:asciiTheme="minorEastAsia" w:eastAsiaTheme="minorEastAsia" w:hAnsiTheme="minorEastAsia" w:hint="eastAsia"/>
          <w:szCs w:val="21"/>
        </w:rPr>
        <w:t>、投标委托</w:t>
      </w:r>
      <w:bookmarkEnd w:id="88"/>
      <w:bookmarkEnd w:id="89"/>
      <w:bookmarkEnd w:id="90"/>
      <w:bookmarkEnd w:id="91"/>
      <w:bookmarkEnd w:id="92"/>
      <w:bookmarkEnd w:id="93"/>
      <w:bookmarkEnd w:id="94"/>
      <w:bookmarkEnd w:id="95"/>
      <w:bookmarkEnd w:id="96"/>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97" w:name="_Toc493511595"/>
      <w:bookmarkStart w:id="98" w:name="_Toc16693"/>
      <w:bookmarkStart w:id="99" w:name="_Toc10126"/>
      <w:bookmarkStart w:id="100" w:name="_Toc50012832"/>
      <w:r w:rsidRPr="0052693C">
        <w:rPr>
          <w:rFonts w:asciiTheme="minorEastAsia" w:eastAsiaTheme="minorEastAsia" w:hAnsiTheme="minorEastAsia" w:hint="eastAsia"/>
          <w:szCs w:val="21"/>
        </w:rPr>
        <w:t>投标人代表须携带居民身份证。如投标人代表不是法定代表人，须有法定代表人出具的</w:t>
      </w:r>
      <w:r w:rsidRPr="0052693C">
        <w:rPr>
          <w:rFonts w:asciiTheme="minorEastAsia" w:eastAsiaTheme="minorEastAsia" w:hAnsiTheme="minorEastAsia" w:hint="eastAsia"/>
          <w:szCs w:val="21"/>
        </w:rPr>
        <w:t>授权委托书。（正本用原件，副本可用复印件，格式见第六部分）。</w:t>
      </w:r>
      <w:bookmarkStart w:id="101" w:name="_Toc177870541"/>
      <w:bookmarkStart w:id="102" w:name="_Toc177824875"/>
      <w:bookmarkStart w:id="103" w:name="_Toc177824942"/>
      <w:bookmarkStart w:id="104" w:name="_Toc427915763"/>
      <w:bookmarkStart w:id="105" w:name="_Toc177825123"/>
      <w:bookmarkEnd w:id="97"/>
      <w:bookmarkEnd w:id="98"/>
      <w:bookmarkEnd w:id="99"/>
      <w:bookmarkEnd w:id="100"/>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06" w:name="_Toc493511596"/>
      <w:bookmarkStart w:id="107" w:name="_Toc50012833"/>
      <w:bookmarkStart w:id="108" w:name="_Toc2927"/>
      <w:bookmarkStart w:id="109" w:name="_Toc27489"/>
      <w:r w:rsidRPr="0052693C">
        <w:rPr>
          <w:rFonts w:asciiTheme="minorEastAsia" w:eastAsiaTheme="minorEastAsia" w:hAnsiTheme="minorEastAsia" w:hint="eastAsia"/>
          <w:szCs w:val="21"/>
        </w:rPr>
        <w:t>5</w:t>
      </w:r>
      <w:r w:rsidRPr="0052693C">
        <w:rPr>
          <w:rFonts w:asciiTheme="minorEastAsia" w:eastAsiaTheme="minorEastAsia" w:hAnsiTheme="minorEastAsia" w:hint="eastAsia"/>
          <w:szCs w:val="21"/>
        </w:rPr>
        <w:t>、投标费用</w:t>
      </w:r>
      <w:bookmarkEnd w:id="101"/>
      <w:bookmarkEnd w:id="102"/>
      <w:bookmarkEnd w:id="103"/>
      <w:bookmarkEnd w:id="104"/>
      <w:bookmarkEnd w:id="105"/>
      <w:bookmarkEnd w:id="106"/>
      <w:bookmarkEnd w:id="107"/>
      <w:bookmarkEnd w:id="108"/>
      <w:bookmarkEnd w:id="109"/>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10" w:name="_Toc493511597"/>
      <w:bookmarkStart w:id="111" w:name="_Toc2682"/>
      <w:bookmarkStart w:id="112" w:name="_Toc50012834"/>
      <w:bookmarkStart w:id="113" w:name="_Toc11640"/>
      <w:r w:rsidRPr="0052693C">
        <w:rPr>
          <w:rFonts w:asciiTheme="minorEastAsia" w:eastAsiaTheme="minorEastAsia" w:hAnsiTheme="minorEastAsia" w:hint="eastAsia"/>
          <w:szCs w:val="21"/>
        </w:rPr>
        <w:t>不论投标结果如何，投标人均应自行承担所有与投标有关的全部费用。</w:t>
      </w:r>
      <w:bookmarkEnd w:id="110"/>
      <w:bookmarkEnd w:id="111"/>
      <w:bookmarkEnd w:id="112"/>
      <w:bookmarkEnd w:id="113"/>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14" w:name="_Toc493511598"/>
      <w:bookmarkStart w:id="115" w:name="_Toc50012835"/>
      <w:bookmarkStart w:id="116" w:name="_Toc22864"/>
      <w:bookmarkStart w:id="117" w:name="_Toc26432"/>
      <w:r w:rsidRPr="0052693C">
        <w:rPr>
          <w:rFonts w:asciiTheme="minorEastAsia" w:eastAsiaTheme="minorEastAsia" w:hAnsiTheme="minorEastAsia" w:hint="eastAsia"/>
          <w:szCs w:val="21"/>
        </w:rPr>
        <w:t>6</w:t>
      </w:r>
      <w:r w:rsidRPr="0052693C">
        <w:rPr>
          <w:rFonts w:asciiTheme="minorEastAsia" w:eastAsiaTheme="minorEastAsia" w:hAnsiTheme="minorEastAsia" w:hint="eastAsia"/>
          <w:szCs w:val="21"/>
        </w:rPr>
        <w:t>、联合体投标</w:t>
      </w:r>
      <w:bookmarkEnd w:id="114"/>
      <w:bookmarkEnd w:id="115"/>
      <w:bookmarkEnd w:id="116"/>
      <w:bookmarkEnd w:id="117"/>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18" w:name="_Toc50012836"/>
      <w:bookmarkStart w:id="119" w:name="_Toc9125"/>
      <w:bookmarkStart w:id="120" w:name="_Toc493511599"/>
      <w:bookmarkStart w:id="121" w:name="_Toc30057"/>
      <w:r w:rsidRPr="0052693C">
        <w:rPr>
          <w:rFonts w:asciiTheme="minorEastAsia" w:eastAsiaTheme="minorEastAsia" w:hAnsiTheme="minorEastAsia" w:hint="eastAsia"/>
          <w:szCs w:val="21"/>
        </w:rPr>
        <w:t>本项目不接受联合体投标。</w:t>
      </w:r>
      <w:bookmarkStart w:id="122" w:name="_Toc177870544"/>
      <w:bookmarkEnd w:id="118"/>
      <w:bookmarkEnd w:id="119"/>
      <w:bookmarkEnd w:id="120"/>
      <w:bookmarkEnd w:id="121"/>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123" w:name="_Toc1772"/>
      <w:bookmarkStart w:id="124" w:name="_Toc11899"/>
      <w:bookmarkStart w:id="125" w:name="_Toc50012837"/>
      <w:r w:rsidRPr="0052693C">
        <w:rPr>
          <w:rFonts w:asciiTheme="minorEastAsia" w:eastAsiaTheme="minorEastAsia" w:hAnsiTheme="minorEastAsia" w:hint="eastAsia"/>
          <w:b/>
          <w:szCs w:val="21"/>
        </w:rPr>
        <w:t>7.</w:t>
      </w:r>
      <w:r w:rsidRPr="0052693C">
        <w:rPr>
          <w:rFonts w:asciiTheme="minorEastAsia" w:eastAsiaTheme="minorEastAsia" w:hAnsiTheme="minorEastAsia" w:hint="eastAsia"/>
          <w:b/>
          <w:szCs w:val="21"/>
        </w:rPr>
        <w:t>转包与分包</w:t>
      </w:r>
      <w:bookmarkEnd w:id="123"/>
      <w:bookmarkEnd w:id="124"/>
      <w:bookmarkEnd w:id="125"/>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26" w:name="_Toc25115"/>
      <w:bookmarkStart w:id="127" w:name="_Toc5672"/>
      <w:bookmarkStart w:id="128" w:name="_Toc50012838"/>
      <w:r w:rsidRPr="0052693C">
        <w:rPr>
          <w:rFonts w:asciiTheme="minorEastAsia" w:eastAsiaTheme="minorEastAsia" w:hAnsiTheme="minorEastAsia" w:hint="eastAsia"/>
          <w:szCs w:val="21"/>
        </w:rPr>
        <w:t>7.1</w:t>
      </w:r>
      <w:r w:rsidRPr="0052693C">
        <w:rPr>
          <w:rFonts w:asciiTheme="minorEastAsia" w:eastAsiaTheme="minorEastAsia" w:hAnsiTheme="minorEastAsia" w:hint="eastAsia"/>
          <w:szCs w:val="21"/>
        </w:rPr>
        <w:t>本项目不允许转包；</w:t>
      </w:r>
      <w:bookmarkEnd w:id="126"/>
      <w:bookmarkEnd w:id="127"/>
      <w:bookmarkEnd w:id="128"/>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cs="宋体"/>
          <w:kern w:val="0"/>
          <w:szCs w:val="21"/>
        </w:rPr>
      </w:pPr>
      <w:bookmarkStart w:id="129" w:name="_Toc5717"/>
      <w:bookmarkStart w:id="130" w:name="_Toc50012839"/>
      <w:bookmarkStart w:id="131" w:name="_Toc13699"/>
      <w:r w:rsidRPr="0052693C">
        <w:rPr>
          <w:rFonts w:asciiTheme="minorEastAsia" w:eastAsiaTheme="minorEastAsia" w:hAnsiTheme="minorEastAsia" w:cs="宋体" w:hint="eastAsia"/>
          <w:kern w:val="0"/>
          <w:szCs w:val="21"/>
        </w:rPr>
        <w:t>7.2</w:t>
      </w:r>
      <w:r w:rsidRPr="0052693C">
        <w:rPr>
          <w:rFonts w:asciiTheme="minorEastAsia" w:eastAsiaTheme="minorEastAsia" w:hAnsiTheme="minorEastAsia" w:hint="eastAsia"/>
          <w:szCs w:val="21"/>
        </w:rPr>
        <w:t>本项目不允许分包</w:t>
      </w:r>
      <w:r w:rsidRPr="0052693C">
        <w:rPr>
          <w:rFonts w:asciiTheme="minorEastAsia" w:eastAsiaTheme="minorEastAsia" w:hAnsiTheme="minorEastAsia" w:cs="宋体" w:hint="eastAsia"/>
          <w:kern w:val="0"/>
          <w:szCs w:val="21"/>
        </w:rPr>
        <w:t>。</w:t>
      </w:r>
      <w:bookmarkStart w:id="132" w:name="_Toc430786267"/>
      <w:bookmarkStart w:id="133" w:name="_Toc177870542"/>
      <w:bookmarkEnd w:id="129"/>
      <w:bookmarkEnd w:id="130"/>
      <w:bookmarkEnd w:id="131"/>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134" w:name="_Toc2435"/>
      <w:bookmarkStart w:id="135" w:name="_Toc18297"/>
      <w:bookmarkStart w:id="136" w:name="_Toc50012840"/>
      <w:r w:rsidRPr="0052693C">
        <w:rPr>
          <w:rFonts w:asciiTheme="minorEastAsia" w:eastAsiaTheme="minorEastAsia" w:hAnsiTheme="minorEastAsia" w:hint="eastAsia"/>
          <w:b/>
          <w:szCs w:val="21"/>
        </w:rPr>
        <w:t>8.</w:t>
      </w:r>
      <w:r w:rsidRPr="0052693C">
        <w:rPr>
          <w:rFonts w:asciiTheme="minorEastAsia" w:eastAsiaTheme="minorEastAsia" w:hAnsiTheme="minorEastAsia" w:hint="eastAsia"/>
          <w:b/>
          <w:szCs w:val="21"/>
        </w:rPr>
        <w:t>特别说明：</w:t>
      </w:r>
      <w:bookmarkEnd w:id="132"/>
      <w:bookmarkEnd w:id="133"/>
      <w:bookmarkEnd w:id="134"/>
      <w:bookmarkEnd w:id="135"/>
      <w:bookmarkEnd w:id="136"/>
    </w:p>
    <w:p w:rsidR="00F5644C" w:rsidRPr="0052693C" w:rsidRDefault="00946DE1">
      <w:pPr>
        <w:pStyle w:val="ab"/>
        <w:snapToGrid w:val="0"/>
        <w:spacing w:line="360" w:lineRule="auto"/>
        <w:ind w:rightChars="20" w:right="42" w:firstLineChars="200" w:firstLine="420"/>
        <w:jc w:val="left"/>
        <w:rPr>
          <w:rFonts w:asciiTheme="minorEastAsia" w:eastAsiaTheme="minorEastAsia" w:hAnsiTheme="minorEastAsia"/>
          <w:spacing w:val="0"/>
          <w:sz w:val="21"/>
          <w:szCs w:val="21"/>
        </w:rPr>
      </w:pPr>
      <w:bookmarkStart w:id="137" w:name="_Toc495603533"/>
      <w:bookmarkStart w:id="138" w:name="_Toc430786268"/>
      <w:bookmarkStart w:id="139" w:name="_Toc177870543"/>
      <w:r w:rsidRPr="0052693C">
        <w:rPr>
          <w:rFonts w:asciiTheme="minorEastAsia" w:eastAsiaTheme="minorEastAsia" w:hAnsiTheme="minorEastAsia" w:hint="eastAsia"/>
          <w:spacing w:val="0"/>
          <w:sz w:val="21"/>
          <w:szCs w:val="21"/>
        </w:rPr>
        <w:t>8.1</w:t>
      </w:r>
      <w:r w:rsidRPr="0052693C">
        <w:rPr>
          <w:rFonts w:asciiTheme="minorEastAsia" w:eastAsiaTheme="minorEastAsia" w:hAnsiTheme="minorEastAsia" w:hint="eastAsia"/>
          <w:spacing w:val="0"/>
          <w:sz w:val="21"/>
          <w:szCs w:val="21"/>
        </w:rPr>
        <w:t>、采用最低评标价法的采购项目，提供相同品牌产品的不同投标人参加同一合同项下投标的，以其中通过资格审查、符合性审查且报价最低的参加评标</w:t>
      </w:r>
      <w:r w:rsidRPr="0052693C">
        <w:rPr>
          <w:rFonts w:asciiTheme="minorEastAsia" w:eastAsiaTheme="minorEastAsia" w:hAnsiTheme="minorEastAsia" w:hint="eastAsia"/>
          <w:spacing w:val="0"/>
          <w:sz w:val="21"/>
          <w:szCs w:val="21"/>
        </w:rPr>
        <w:t>;</w:t>
      </w:r>
      <w:r w:rsidRPr="0052693C">
        <w:rPr>
          <w:rFonts w:asciiTheme="minorEastAsia" w:eastAsiaTheme="minorEastAsia" w:hAnsiTheme="minorEastAsia" w:hint="eastAsia"/>
          <w:spacing w:val="0"/>
          <w:sz w:val="21"/>
          <w:szCs w:val="21"/>
        </w:rPr>
        <w:t>报价相同的，由采购人或者采购人委托评标委员会按照招标文件规定的方式确定一个参加评标的投标人，招标文件未规定的采取随机抽取方式确定，其他投标无效。</w:t>
      </w:r>
    </w:p>
    <w:p w:rsidR="00F5644C" w:rsidRPr="0052693C" w:rsidRDefault="00946DE1">
      <w:pPr>
        <w:pStyle w:val="ab"/>
        <w:snapToGrid w:val="0"/>
        <w:spacing w:line="360" w:lineRule="auto"/>
        <w:ind w:rightChars="20" w:right="42" w:firstLineChars="200" w:firstLine="420"/>
        <w:jc w:val="left"/>
        <w:rPr>
          <w:rFonts w:asciiTheme="minorEastAsia" w:eastAsiaTheme="minorEastAsia" w:hAnsiTheme="minorEastAsia"/>
          <w:spacing w:val="0"/>
          <w:sz w:val="21"/>
          <w:szCs w:val="21"/>
        </w:rPr>
      </w:pPr>
      <w:r w:rsidRPr="0052693C">
        <w:rPr>
          <w:rFonts w:asciiTheme="minorEastAsia" w:eastAsiaTheme="minorEastAsia" w:hAnsiTheme="minorEastAsia" w:hint="eastAsia"/>
          <w:spacing w:val="0"/>
          <w:sz w:val="21"/>
          <w:szCs w:val="21"/>
        </w:rPr>
        <w:t>8.2</w:t>
      </w:r>
      <w:r w:rsidRPr="0052693C">
        <w:rPr>
          <w:rFonts w:asciiTheme="minorEastAsia" w:eastAsiaTheme="minorEastAsia" w:hAnsiTheme="minorEastAsia" w:hint="eastAsia"/>
          <w:spacing w:val="0"/>
          <w:sz w:val="21"/>
          <w:szCs w:val="21"/>
        </w:rPr>
        <w:t>、使用综合评分法的采购项目，提供相同品牌产品且通过资格审查、符合性审查的不同投标人参加同一合同项下投标的，按一家投标人计算，评审后得分最高的同品牌投标人获得中标人推荐资格</w:t>
      </w:r>
      <w:r w:rsidRPr="0052693C">
        <w:rPr>
          <w:rFonts w:asciiTheme="minorEastAsia" w:eastAsiaTheme="minorEastAsia" w:hAnsiTheme="minorEastAsia" w:hint="eastAsia"/>
          <w:spacing w:val="0"/>
          <w:sz w:val="21"/>
          <w:szCs w:val="21"/>
        </w:rPr>
        <w:t>;</w:t>
      </w:r>
      <w:r w:rsidRPr="0052693C">
        <w:rPr>
          <w:rFonts w:asciiTheme="minorEastAsia" w:eastAsiaTheme="minorEastAsia" w:hAnsiTheme="minorEastAsia" w:hint="eastAsia"/>
          <w:spacing w:val="0"/>
          <w:sz w:val="21"/>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F5644C" w:rsidRPr="0052693C" w:rsidRDefault="00946DE1">
      <w:pPr>
        <w:pStyle w:val="ab"/>
        <w:snapToGrid w:val="0"/>
        <w:spacing w:line="360" w:lineRule="auto"/>
        <w:ind w:rightChars="20" w:right="42" w:firstLineChars="200" w:firstLine="420"/>
        <w:jc w:val="left"/>
        <w:rPr>
          <w:rFonts w:asciiTheme="minorEastAsia" w:eastAsiaTheme="minorEastAsia" w:hAnsiTheme="minorEastAsia"/>
          <w:spacing w:val="0"/>
          <w:sz w:val="21"/>
          <w:szCs w:val="21"/>
        </w:rPr>
      </w:pPr>
      <w:r w:rsidRPr="0052693C">
        <w:rPr>
          <w:rFonts w:asciiTheme="minorEastAsia" w:eastAsiaTheme="minorEastAsia" w:hAnsiTheme="minorEastAsia" w:hint="eastAsia"/>
          <w:spacing w:val="0"/>
          <w:sz w:val="21"/>
          <w:szCs w:val="21"/>
        </w:rPr>
        <w:t>8.3</w:t>
      </w:r>
      <w:r w:rsidRPr="0052693C">
        <w:rPr>
          <w:rFonts w:asciiTheme="minorEastAsia" w:eastAsiaTheme="minorEastAsia" w:hAnsiTheme="minorEastAsia" w:hint="eastAsia"/>
          <w:spacing w:val="0"/>
          <w:sz w:val="21"/>
          <w:szCs w:val="21"/>
        </w:rPr>
        <w:t>、非单一产品采购项目，采购人应当根据采购项目技术构成、产品价格比重等合理确定核心产品，并在招标文件中载明。多家投标人提供的核心产品品牌相同的，按前两款规定处理。</w:t>
      </w:r>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140" w:name="_Toc10229"/>
      <w:bookmarkStart w:id="141" w:name="_Toc7381"/>
      <w:bookmarkStart w:id="142" w:name="_Toc50012841"/>
      <w:r w:rsidRPr="0052693C">
        <w:rPr>
          <w:rFonts w:asciiTheme="minorEastAsia" w:eastAsiaTheme="minorEastAsia" w:hAnsiTheme="minorEastAsia" w:hint="eastAsia"/>
          <w:b/>
          <w:szCs w:val="21"/>
        </w:rPr>
        <w:t>9.</w:t>
      </w:r>
      <w:r w:rsidRPr="0052693C">
        <w:rPr>
          <w:rFonts w:asciiTheme="minorEastAsia" w:eastAsiaTheme="minorEastAsia" w:hAnsiTheme="minorEastAsia" w:hint="eastAsia"/>
          <w:b/>
          <w:szCs w:val="21"/>
        </w:rPr>
        <w:t>质疑</w:t>
      </w:r>
      <w:bookmarkEnd w:id="137"/>
      <w:bookmarkEnd w:id="138"/>
      <w:bookmarkEnd w:id="139"/>
      <w:bookmarkEnd w:id="140"/>
      <w:bookmarkEnd w:id="141"/>
      <w:bookmarkEnd w:id="142"/>
    </w:p>
    <w:p w:rsidR="00F5644C" w:rsidRPr="0052693C" w:rsidRDefault="00946DE1">
      <w:pPr>
        <w:pStyle w:val="ad"/>
        <w:spacing w:line="360" w:lineRule="auto"/>
        <w:ind w:rightChars="20" w:right="42" w:firstLineChars="200" w:firstLine="422"/>
        <w:jc w:val="left"/>
        <w:outlineLvl w:val="1"/>
        <w:rPr>
          <w:rFonts w:asciiTheme="minorEastAsia" w:eastAsiaTheme="minorEastAsia" w:hAnsiTheme="minorEastAsia"/>
          <w:b/>
          <w:szCs w:val="21"/>
        </w:rPr>
      </w:pPr>
      <w:bookmarkStart w:id="143" w:name="_Toc1791"/>
      <w:bookmarkStart w:id="144" w:name="_Toc20510"/>
      <w:bookmarkStart w:id="145" w:name="_Toc495603534"/>
      <w:bookmarkStart w:id="146" w:name="_Toc50012842"/>
      <w:r w:rsidRPr="0052693C">
        <w:rPr>
          <w:rFonts w:asciiTheme="minorEastAsia" w:eastAsiaTheme="minorEastAsia" w:hAnsiTheme="minorEastAsia" w:hint="eastAsia"/>
          <w:b/>
          <w:szCs w:val="21"/>
        </w:rPr>
        <w:lastRenderedPageBreak/>
        <w:t>9.</w:t>
      </w:r>
      <w:r w:rsidRPr="0052693C">
        <w:rPr>
          <w:rFonts w:asciiTheme="minorEastAsia" w:eastAsiaTheme="minorEastAsia" w:hAnsiTheme="minorEastAsia"/>
          <w:b/>
          <w:szCs w:val="21"/>
        </w:rPr>
        <w:t>1</w:t>
      </w:r>
      <w:r w:rsidRPr="0052693C">
        <w:rPr>
          <w:rFonts w:asciiTheme="minorEastAsia" w:eastAsiaTheme="minorEastAsia" w:hAnsiTheme="minorEastAsia" w:hint="eastAsia"/>
          <w:b/>
          <w:szCs w:val="21"/>
        </w:rPr>
        <w:t>、</w:t>
      </w:r>
      <w:r w:rsidRPr="0052693C">
        <w:rPr>
          <w:rFonts w:asciiTheme="minorEastAsia" w:eastAsiaTheme="minorEastAsia" w:hAnsiTheme="minorEastAsia"/>
          <w:b/>
          <w:szCs w:val="21"/>
        </w:rPr>
        <w:t>投标人认为招标文件、招标过程</w:t>
      </w:r>
      <w:r w:rsidRPr="0052693C">
        <w:rPr>
          <w:rFonts w:asciiTheme="minorEastAsia" w:eastAsiaTheme="minorEastAsia" w:hAnsiTheme="minorEastAsia" w:hint="eastAsia"/>
          <w:b/>
          <w:szCs w:val="21"/>
        </w:rPr>
        <w:t>或</w:t>
      </w:r>
      <w:r w:rsidRPr="0052693C">
        <w:rPr>
          <w:rFonts w:asciiTheme="minorEastAsia" w:eastAsiaTheme="minorEastAsia" w:hAnsiTheme="minorEastAsia"/>
          <w:b/>
          <w:szCs w:val="21"/>
        </w:rPr>
        <w:t>中标结果使自己的合法权益受到损害的，应当在知道或者应知其权益受到损害之日起七个工作日内，以书面形式向采购人、</w:t>
      </w:r>
      <w:r w:rsidRPr="0052693C">
        <w:rPr>
          <w:rFonts w:asciiTheme="minorEastAsia" w:eastAsiaTheme="minorEastAsia" w:hAnsiTheme="minorEastAsia" w:hint="eastAsia"/>
          <w:b/>
          <w:szCs w:val="21"/>
        </w:rPr>
        <w:t>代理机构</w:t>
      </w:r>
      <w:r w:rsidRPr="0052693C">
        <w:rPr>
          <w:rFonts w:asciiTheme="minorEastAsia" w:eastAsiaTheme="minorEastAsia" w:hAnsiTheme="minorEastAsia"/>
          <w:b/>
          <w:szCs w:val="21"/>
        </w:rPr>
        <w:t>提出质疑。投标人对招标采购单位的质疑答复不满意或者招标采购单位未在规定时间内</w:t>
      </w:r>
      <w:proofErr w:type="gramStart"/>
      <w:r w:rsidRPr="0052693C">
        <w:rPr>
          <w:rFonts w:asciiTheme="minorEastAsia" w:eastAsiaTheme="minorEastAsia" w:hAnsiTheme="minorEastAsia"/>
          <w:b/>
          <w:szCs w:val="21"/>
        </w:rPr>
        <w:t>作出</w:t>
      </w:r>
      <w:proofErr w:type="gramEnd"/>
      <w:r w:rsidRPr="0052693C">
        <w:rPr>
          <w:rFonts w:asciiTheme="minorEastAsia" w:eastAsiaTheme="minorEastAsia" w:hAnsiTheme="minorEastAsia"/>
          <w:b/>
          <w:szCs w:val="21"/>
        </w:rPr>
        <w:t>答复的，可以在答复期满后十五个工作日内向同级采购监管部门投诉。</w:t>
      </w:r>
      <w:bookmarkStart w:id="147" w:name="_Toc495603535"/>
      <w:bookmarkEnd w:id="143"/>
      <w:bookmarkEnd w:id="144"/>
      <w:bookmarkEnd w:id="145"/>
      <w:bookmarkEnd w:id="146"/>
    </w:p>
    <w:p w:rsidR="00F5644C" w:rsidRPr="0052693C" w:rsidRDefault="00946DE1">
      <w:pPr>
        <w:pStyle w:val="ad"/>
        <w:spacing w:line="360" w:lineRule="auto"/>
        <w:ind w:rightChars="20" w:right="42" w:firstLineChars="200" w:firstLine="422"/>
        <w:jc w:val="left"/>
        <w:outlineLvl w:val="1"/>
        <w:rPr>
          <w:rFonts w:asciiTheme="minorEastAsia" w:eastAsiaTheme="minorEastAsia" w:hAnsiTheme="minorEastAsia"/>
          <w:b/>
          <w:szCs w:val="21"/>
        </w:rPr>
      </w:pPr>
      <w:bookmarkStart w:id="148" w:name="_Toc50012843"/>
      <w:bookmarkStart w:id="149" w:name="_Toc5304"/>
      <w:bookmarkStart w:id="150" w:name="_Toc23570"/>
      <w:r w:rsidRPr="0052693C">
        <w:rPr>
          <w:rFonts w:asciiTheme="minorEastAsia" w:eastAsiaTheme="minorEastAsia" w:hAnsiTheme="minorEastAsia" w:hint="eastAsia"/>
          <w:b/>
          <w:szCs w:val="21"/>
        </w:rPr>
        <w:t>9.</w:t>
      </w:r>
      <w:r w:rsidRPr="0052693C">
        <w:rPr>
          <w:rFonts w:asciiTheme="minorEastAsia" w:eastAsiaTheme="minorEastAsia" w:hAnsiTheme="minorEastAsia"/>
          <w:b/>
          <w:szCs w:val="21"/>
        </w:rPr>
        <w:t>2</w:t>
      </w:r>
      <w:r w:rsidRPr="0052693C">
        <w:rPr>
          <w:rFonts w:asciiTheme="minorEastAsia" w:eastAsiaTheme="minorEastAsia" w:hAnsiTheme="minorEastAsia" w:hint="eastAsia"/>
          <w:b/>
          <w:szCs w:val="21"/>
        </w:rPr>
        <w:t>、</w:t>
      </w:r>
      <w:r w:rsidRPr="0052693C">
        <w:rPr>
          <w:rFonts w:asciiTheme="minorEastAsia" w:eastAsiaTheme="minorEastAsia" w:hAnsiTheme="minorEastAsia"/>
          <w:b/>
          <w:szCs w:val="21"/>
        </w:rPr>
        <w:t>质疑、投诉应当采用书面形式，质疑书</w:t>
      </w:r>
      <w:r w:rsidRPr="0052693C">
        <w:rPr>
          <w:rFonts w:asciiTheme="minorEastAsia" w:eastAsiaTheme="minorEastAsia" w:hAnsiTheme="minorEastAsia"/>
          <w:b/>
          <w:szCs w:val="21"/>
        </w:rPr>
        <w:t>、投诉书均应明确阐述招标文件、招标过程</w:t>
      </w:r>
      <w:r w:rsidRPr="0052693C">
        <w:rPr>
          <w:rFonts w:asciiTheme="minorEastAsia" w:eastAsiaTheme="minorEastAsia" w:hAnsiTheme="minorEastAsia" w:hint="eastAsia"/>
          <w:b/>
          <w:szCs w:val="21"/>
        </w:rPr>
        <w:t>或</w:t>
      </w:r>
      <w:r w:rsidRPr="0052693C">
        <w:rPr>
          <w:rFonts w:asciiTheme="minorEastAsia" w:eastAsiaTheme="minorEastAsia" w:hAnsiTheme="minorEastAsia"/>
          <w:b/>
          <w:szCs w:val="21"/>
        </w:rPr>
        <w:t>中标结果中使自己合法权益受到损害的实质性内容，提供相关事实、依据和证据及其来源或线索，便于有关单位调查、答复和处理</w:t>
      </w:r>
      <w:r w:rsidRPr="0052693C">
        <w:rPr>
          <w:rFonts w:asciiTheme="minorEastAsia" w:eastAsiaTheme="minorEastAsia" w:hAnsiTheme="minorEastAsia" w:hint="eastAsia"/>
          <w:b/>
          <w:szCs w:val="21"/>
        </w:rPr>
        <w:t>。</w:t>
      </w:r>
      <w:bookmarkEnd w:id="147"/>
      <w:bookmarkEnd w:id="148"/>
      <w:bookmarkEnd w:id="149"/>
      <w:bookmarkEnd w:id="150"/>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151" w:name="_Toc25169"/>
      <w:bookmarkStart w:id="152" w:name="_Toc472"/>
      <w:bookmarkStart w:id="153" w:name="_Toc493511613"/>
      <w:bookmarkStart w:id="154" w:name="_Toc50012844"/>
      <w:r w:rsidRPr="0052693C">
        <w:rPr>
          <w:rFonts w:asciiTheme="minorEastAsia" w:eastAsiaTheme="minorEastAsia" w:hAnsiTheme="minorEastAsia" w:hint="eastAsia"/>
          <w:b/>
          <w:szCs w:val="21"/>
        </w:rPr>
        <w:t>二</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、招标文件</w:t>
      </w:r>
      <w:bookmarkEnd w:id="122"/>
      <w:bookmarkEnd w:id="151"/>
      <w:bookmarkEnd w:id="152"/>
      <w:bookmarkEnd w:id="153"/>
      <w:bookmarkEnd w:id="154"/>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155" w:name="_Toc50012845"/>
      <w:bookmarkStart w:id="156" w:name="_Toc493511614"/>
      <w:bookmarkStart w:id="157" w:name="_Toc29477"/>
      <w:bookmarkStart w:id="158" w:name="_Toc16026"/>
      <w:r w:rsidRPr="0052693C">
        <w:rPr>
          <w:rFonts w:asciiTheme="minorEastAsia" w:eastAsiaTheme="minorEastAsia" w:hAnsiTheme="minorEastAsia" w:hint="eastAsia"/>
          <w:b/>
          <w:szCs w:val="21"/>
        </w:rPr>
        <w:t>1</w:t>
      </w:r>
      <w:r w:rsidRPr="0052693C">
        <w:rPr>
          <w:rFonts w:asciiTheme="minorEastAsia" w:eastAsiaTheme="minorEastAsia" w:hAnsiTheme="minorEastAsia" w:hint="eastAsia"/>
          <w:b/>
          <w:szCs w:val="21"/>
        </w:rPr>
        <w:t>、招标文件的构成</w:t>
      </w:r>
      <w:bookmarkEnd w:id="155"/>
      <w:bookmarkEnd w:id="156"/>
      <w:bookmarkEnd w:id="157"/>
      <w:bookmarkEnd w:id="158"/>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59" w:name="_Toc50012846"/>
      <w:bookmarkStart w:id="160" w:name="_Toc30950"/>
      <w:bookmarkStart w:id="161" w:name="_Toc493511615"/>
      <w:bookmarkStart w:id="162" w:name="_Toc7778"/>
      <w:r w:rsidRPr="0052693C">
        <w:rPr>
          <w:rFonts w:asciiTheme="minorEastAsia" w:eastAsiaTheme="minorEastAsia" w:hAnsiTheme="minorEastAsia" w:hint="eastAsia"/>
          <w:szCs w:val="21"/>
        </w:rPr>
        <w:t>1.1</w:t>
      </w:r>
      <w:r w:rsidRPr="0052693C">
        <w:rPr>
          <w:rFonts w:asciiTheme="minorEastAsia" w:eastAsiaTheme="minorEastAsia" w:hAnsiTheme="minorEastAsia" w:hint="eastAsia"/>
          <w:szCs w:val="21"/>
        </w:rPr>
        <w:t>、公开招标采购公告</w:t>
      </w:r>
      <w:bookmarkEnd w:id="159"/>
      <w:bookmarkEnd w:id="160"/>
      <w:bookmarkEnd w:id="161"/>
      <w:bookmarkEnd w:id="162"/>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63" w:name="_Toc50012847"/>
      <w:bookmarkStart w:id="164" w:name="_Toc7186"/>
      <w:bookmarkStart w:id="165" w:name="_Toc493511616"/>
      <w:bookmarkStart w:id="166" w:name="_Toc3992"/>
      <w:r w:rsidRPr="0052693C">
        <w:rPr>
          <w:rFonts w:asciiTheme="minorEastAsia" w:eastAsiaTheme="minorEastAsia" w:hAnsiTheme="minorEastAsia" w:hint="eastAsia"/>
          <w:szCs w:val="21"/>
        </w:rPr>
        <w:t>1.2</w:t>
      </w:r>
      <w:r w:rsidRPr="0052693C">
        <w:rPr>
          <w:rFonts w:asciiTheme="minorEastAsia" w:eastAsiaTheme="minorEastAsia" w:hAnsiTheme="minorEastAsia" w:hint="eastAsia"/>
          <w:szCs w:val="21"/>
        </w:rPr>
        <w:t>、采购需求</w:t>
      </w:r>
      <w:bookmarkEnd w:id="163"/>
      <w:bookmarkEnd w:id="164"/>
      <w:bookmarkEnd w:id="165"/>
      <w:bookmarkEnd w:id="166"/>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67" w:name="_Toc50012848"/>
      <w:bookmarkStart w:id="168" w:name="_Toc493511617"/>
      <w:bookmarkStart w:id="169" w:name="_Toc29903"/>
      <w:bookmarkStart w:id="170" w:name="_Toc6933"/>
      <w:r w:rsidRPr="0052693C">
        <w:rPr>
          <w:rFonts w:asciiTheme="minorEastAsia" w:eastAsiaTheme="minorEastAsia" w:hAnsiTheme="minorEastAsia" w:hint="eastAsia"/>
          <w:szCs w:val="21"/>
        </w:rPr>
        <w:t>1.3</w:t>
      </w:r>
      <w:r w:rsidRPr="0052693C">
        <w:rPr>
          <w:rFonts w:asciiTheme="minorEastAsia" w:eastAsiaTheme="minorEastAsia" w:hAnsiTheme="minorEastAsia" w:hint="eastAsia"/>
          <w:szCs w:val="21"/>
        </w:rPr>
        <w:t>、投标人须知</w:t>
      </w:r>
      <w:bookmarkEnd w:id="167"/>
      <w:bookmarkEnd w:id="168"/>
      <w:bookmarkEnd w:id="169"/>
      <w:bookmarkEnd w:id="170"/>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71" w:name="_Toc50012849"/>
      <w:bookmarkStart w:id="172" w:name="_Toc2119"/>
      <w:bookmarkStart w:id="173" w:name="_Toc493511618"/>
      <w:bookmarkStart w:id="174" w:name="_Toc9653"/>
      <w:r w:rsidRPr="0052693C">
        <w:rPr>
          <w:rFonts w:asciiTheme="minorEastAsia" w:eastAsiaTheme="minorEastAsia" w:hAnsiTheme="minorEastAsia" w:hint="eastAsia"/>
          <w:szCs w:val="21"/>
        </w:rPr>
        <w:t>1.4</w:t>
      </w:r>
      <w:r w:rsidRPr="0052693C">
        <w:rPr>
          <w:rFonts w:asciiTheme="minorEastAsia" w:eastAsiaTheme="minorEastAsia" w:hAnsiTheme="minorEastAsia" w:hint="eastAsia"/>
          <w:szCs w:val="21"/>
        </w:rPr>
        <w:t>、评标办法</w:t>
      </w:r>
      <w:bookmarkEnd w:id="171"/>
      <w:bookmarkEnd w:id="172"/>
      <w:bookmarkEnd w:id="173"/>
      <w:bookmarkEnd w:id="174"/>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75" w:name="_Toc19120"/>
      <w:bookmarkStart w:id="176" w:name="_Toc50012850"/>
      <w:bookmarkStart w:id="177" w:name="_Toc23998"/>
      <w:bookmarkStart w:id="178" w:name="_Toc493511619"/>
      <w:r w:rsidRPr="0052693C">
        <w:rPr>
          <w:rFonts w:asciiTheme="minorEastAsia" w:eastAsiaTheme="minorEastAsia" w:hAnsiTheme="minorEastAsia" w:hint="eastAsia"/>
          <w:szCs w:val="21"/>
        </w:rPr>
        <w:t>1.5</w:t>
      </w:r>
      <w:r w:rsidRPr="0052693C">
        <w:rPr>
          <w:rFonts w:asciiTheme="minorEastAsia" w:eastAsiaTheme="minorEastAsia" w:hAnsiTheme="minorEastAsia" w:hint="eastAsia"/>
          <w:szCs w:val="21"/>
        </w:rPr>
        <w:t>、政府采购合同</w:t>
      </w:r>
      <w:bookmarkEnd w:id="175"/>
      <w:bookmarkEnd w:id="176"/>
      <w:bookmarkEnd w:id="177"/>
      <w:bookmarkEnd w:id="178"/>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79" w:name="_Toc19300"/>
      <w:bookmarkStart w:id="180" w:name="_Toc10915"/>
      <w:bookmarkStart w:id="181" w:name="_Toc50012851"/>
      <w:bookmarkStart w:id="182" w:name="_Toc493511620"/>
      <w:r w:rsidRPr="0052693C">
        <w:rPr>
          <w:rFonts w:asciiTheme="minorEastAsia" w:eastAsiaTheme="minorEastAsia" w:hAnsiTheme="minorEastAsia" w:hint="eastAsia"/>
          <w:szCs w:val="21"/>
        </w:rPr>
        <w:t>1.6</w:t>
      </w:r>
      <w:r w:rsidRPr="0052693C">
        <w:rPr>
          <w:rFonts w:asciiTheme="minorEastAsia" w:eastAsiaTheme="minorEastAsia" w:hAnsiTheme="minorEastAsia" w:hint="eastAsia"/>
          <w:szCs w:val="21"/>
        </w:rPr>
        <w:t>、投标文件相关文件格式</w:t>
      </w:r>
      <w:bookmarkStart w:id="183" w:name="_Toc482363722"/>
      <w:bookmarkEnd w:id="179"/>
      <w:bookmarkEnd w:id="180"/>
      <w:bookmarkEnd w:id="181"/>
      <w:bookmarkEnd w:id="182"/>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84" w:name="_Toc50012852"/>
      <w:bookmarkStart w:id="185" w:name="_Toc493511621"/>
      <w:bookmarkStart w:id="186" w:name="_Toc32687"/>
      <w:bookmarkStart w:id="187" w:name="_Toc19879"/>
      <w:r w:rsidRPr="0052693C">
        <w:rPr>
          <w:rFonts w:asciiTheme="minorEastAsia" w:eastAsiaTheme="minorEastAsia" w:hAnsiTheme="minorEastAsia"/>
          <w:szCs w:val="21"/>
        </w:rPr>
        <w:t>1.7</w:t>
      </w:r>
      <w:r w:rsidRPr="0052693C">
        <w:rPr>
          <w:rFonts w:asciiTheme="minorEastAsia" w:eastAsiaTheme="minorEastAsia" w:hAnsiTheme="minorEastAsia"/>
          <w:szCs w:val="21"/>
        </w:rPr>
        <w:t>、本项目招标文件的澄清、答复、修改、补充的内容（所有内容将以电子文档形式上传于浙江省政府采购网网站（</w:t>
      </w:r>
      <w:r w:rsidRPr="0052693C">
        <w:rPr>
          <w:rFonts w:asciiTheme="minorEastAsia" w:eastAsiaTheme="minorEastAsia" w:hAnsiTheme="minorEastAsia"/>
          <w:szCs w:val="21"/>
        </w:rPr>
        <w:t>https://zfcg.czt.zj.gov.cn/</w:t>
      </w:r>
      <w:r w:rsidRPr="0052693C">
        <w:rPr>
          <w:rFonts w:asciiTheme="minorEastAsia" w:eastAsiaTheme="minorEastAsia" w:hAnsiTheme="minorEastAsia"/>
          <w:szCs w:val="21"/>
        </w:rPr>
        <w:t>）。澄清、答复、修改、补</w:t>
      </w:r>
      <w:r w:rsidRPr="0052693C">
        <w:rPr>
          <w:rFonts w:asciiTheme="minorEastAsia" w:eastAsiaTheme="minorEastAsia" w:hAnsiTheme="minorEastAsia"/>
          <w:szCs w:val="21"/>
        </w:rPr>
        <w:t>充的内容均作为招标文件的组成部分，具有约束作用。投标人必须自行下载。）</w:t>
      </w:r>
      <w:bookmarkEnd w:id="183"/>
      <w:bookmarkEnd w:id="184"/>
      <w:bookmarkEnd w:id="185"/>
      <w:bookmarkEnd w:id="186"/>
      <w:bookmarkEnd w:id="187"/>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188" w:name="_Toc493511622"/>
      <w:bookmarkStart w:id="189" w:name="_Toc21770"/>
      <w:bookmarkStart w:id="190" w:name="_Toc50012853"/>
      <w:bookmarkStart w:id="191" w:name="_Toc18734"/>
      <w:r w:rsidRPr="0052693C">
        <w:rPr>
          <w:rFonts w:asciiTheme="minorEastAsia" w:eastAsiaTheme="minorEastAsia" w:hAnsiTheme="minorEastAsia" w:hint="eastAsia"/>
          <w:b/>
          <w:szCs w:val="21"/>
        </w:rPr>
        <w:t>2</w:t>
      </w:r>
      <w:r w:rsidRPr="0052693C">
        <w:rPr>
          <w:rFonts w:asciiTheme="minorEastAsia" w:eastAsiaTheme="minorEastAsia" w:hAnsiTheme="minorEastAsia" w:hint="eastAsia"/>
          <w:b/>
          <w:szCs w:val="21"/>
        </w:rPr>
        <w:t>、存在的风险</w:t>
      </w:r>
      <w:bookmarkEnd w:id="188"/>
      <w:bookmarkEnd w:id="189"/>
      <w:bookmarkEnd w:id="190"/>
      <w:bookmarkEnd w:id="191"/>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192" w:name="_Toc493511623"/>
      <w:bookmarkStart w:id="193" w:name="_Toc32245"/>
      <w:bookmarkStart w:id="194" w:name="_Toc25555"/>
      <w:bookmarkStart w:id="195" w:name="_Toc50012854"/>
      <w:r w:rsidRPr="0052693C">
        <w:rPr>
          <w:rFonts w:asciiTheme="minorEastAsia" w:eastAsiaTheme="minorEastAsia" w:hAnsiTheme="minorEastAsia" w:hint="eastAsia"/>
          <w:szCs w:val="21"/>
        </w:rPr>
        <w:t>投标人没有按照招标文件要求提供全部资料，或者投标人没有对招标文件在各方面</w:t>
      </w:r>
      <w:proofErr w:type="gramStart"/>
      <w:r w:rsidRPr="0052693C">
        <w:rPr>
          <w:rFonts w:asciiTheme="minorEastAsia" w:eastAsiaTheme="minorEastAsia" w:hAnsiTheme="minorEastAsia" w:hint="eastAsia"/>
          <w:szCs w:val="21"/>
        </w:rPr>
        <w:t>作出</w:t>
      </w:r>
      <w:proofErr w:type="gramEnd"/>
      <w:r w:rsidRPr="0052693C">
        <w:rPr>
          <w:rFonts w:asciiTheme="minorEastAsia" w:eastAsiaTheme="minorEastAsia" w:hAnsiTheme="minorEastAsia" w:hint="eastAsia"/>
          <w:szCs w:val="21"/>
        </w:rPr>
        <w:t>实质性响应是投标人的风险，并可能导致其投标无效。</w:t>
      </w:r>
      <w:bookmarkEnd w:id="192"/>
      <w:bookmarkEnd w:id="193"/>
      <w:bookmarkEnd w:id="194"/>
      <w:bookmarkEnd w:id="195"/>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196" w:name="_Toc31590"/>
      <w:bookmarkStart w:id="197" w:name="_Toc50012855"/>
      <w:bookmarkStart w:id="198" w:name="_Toc18736"/>
      <w:bookmarkStart w:id="199" w:name="_Toc493511624"/>
      <w:r w:rsidRPr="0052693C">
        <w:rPr>
          <w:rFonts w:asciiTheme="minorEastAsia" w:eastAsiaTheme="minorEastAsia" w:hAnsiTheme="minorEastAsia" w:hint="eastAsia"/>
          <w:b/>
          <w:szCs w:val="21"/>
        </w:rPr>
        <w:t>3</w:t>
      </w:r>
      <w:r w:rsidRPr="0052693C">
        <w:rPr>
          <w:rFonts w:asciiTheme="minorEastAsia" w:eastAsiaTheme="minorEastAsia" w:hAnsiTheme="minorEastAsia" w:hint="eastAsia"/>
          <w:b/>
          <w:szCs w:val="21"/>
        </w:rPr>
        <w:t>、招标文件的澄清与修改</w:t>
      </w:r>
      <w:bookmarkEnd w:id="196"/>
      <w:bookmarkEnd w:id="197"/>
      <w:bookmarkEnd w:id="198"/>
      <w:bookmarkEnd w:id="199"/>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200" w:name="_Toc50012856"/>
      <w:bookmarkStart w:id="201" w:name="_Toc493511625"/>
      <w:bookmarkStart w:id="202" w:name="_Toc4247"/>
      <w:bookmarkStart w:id="203" w:name="_Toc4790"/>
      <w:r w:rsidRPr="0052693C">
        <w:rPr>
          <w:rFonts w:asciiTheme="minorEastAsia" w:eastAsiaTheme="minorEastAsia" w:hAnsiTheme="minorEastAsia" w:hint="eastAsia"/>
          <w:szCs w:val="21"/>
        </w:rPr>
        <w:t>3.1</w:t>
      </w:r>
      <w:r w:rsidRPr="0052693C">
        <w:rPr>
          <w:rFonts w:asciiTheme="minorEastAsia" w:eastAsiaTheme="minorEastAsia" w:hAnsiTheme="minorEastAsia" w:hint="eastAsia"/>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200"/>
      <w:bookmarkEnd w:id="201"/>
      <w:bookmarkEnd w:id="202"/>
      <w:bookmarkEnd w:id="203"/>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204" w:name="_Toc50012857"/>
      <w:bookmarkStart w:id="205" w:name="_Toc17910"/>
      <w:bookmarkStart w:id="206" w:name="_Toc493511626"/>
      <w:bookmarkStart w:id="207" w:name="_Toc31984"/>
      <w:r w:rsidRPr="0052693C">
        <w:rPr>
          <w:rFonts w:asciiTheme="minorEastAsia" w:eastAsiaTheme="minorEastAsia" w:hAnsiTheme="minorEastAsia" w:hint="eastAsia"/>
          <w:szCs w:val="21"/>
        </w:rPr>
        <w:t>3.2</w:t>
      </w:r>
      <w:r w:rsidRPr="0052693C">
        <w:rPr>
          <w:rFonts w:asciiTheme="minorEastAsia" w:eastAsiaTheme="minorEastAsia" w:hAnsiTheme="minorEastAsia" w:hint="eastAsia"/>
          <w:szCs w:val="21"/>
        </w:rPr>
        <w:t>、采购代理机构必须以书面形式答复所有购买招标文件的投标人（答复中不包含问题的来源）要求澄清的问题，同时认定其他澄清方式为无效。</w:t>
      </w:r>
      <w:bookmarkEnd w:id="204"/>
      <w:bookmarkEnd w:id="205"/>
      <w:bookmarkEnd w:id="206"/>
      <w:bookmarkEnd w:id="207"/>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208" w:name="_Toc20629"/>
      <w:bookmarkStart w:id="209" w:name="_Toc27895"/>
      <w:bookmarkStart w:id="210" w:name="_Toc493511627"/>
      <w:bookmarkStart w:id="211" w:name="_Toc50012858"/>
      <w:r w:rsidRPr="0052693C">
        <w:rPr>
          <w:rFonts w:asciiTheme="minorEastAsia" w:eastAsiaTheme="minorEastAsia" w:hAnsiTheme="minorEastAsia" w:hint="eastAsia"/>
          <w:szCs w:val="21"/>
        </w:rPr>
        <w:t>3.3</w:t>
      </w:r>
      <w:r w:rsidRPr="0052693C">
        <w:rPr>
          <w:rFonts w:asciiTheme="minorEastAsia" w:eastAsiaTheme="minorEastAsia" w:hAnsiTheme="minorEastAsia" w:hint="eastAsia"/>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208"/>
      <w:bookmarkEnd w:id="209"/>
      <w:bookmarkEnd w:id="210"/>
      <w:bookmarkEnd w:id="211"/>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212" w:name="_Toc50012859"/>
      <w:bookmarkStart w:id="213" w:name="_Toc28873"/>
      <w:bookmarkStart w:id="214" w:name="_Toc10910"/>
      <w:bookmarkStart w:id="215" w:name="_Toc493511628"/>
      <w:r w:rsidRPr="0052693C">
        <w:rPr>
          <w:rFonts w:asciiTheme="minorEastAsia" w:eastAsiaTheme="minorEastAsia" w:hAnsiTheme="minorEastAsia" w:hint="eastAsia"/>
          <w:szCs w:val="21"/>
        </w:rPr>
        <w:t>3.4</w:t>
      </w:r>
      <w:r w:rsidRPr="0052693C">
        <w:rPr>
          <w:rFonts w:asciiTheme="minorEastAsia" w:eastAsiaTheme="minorEastAsia" w:hAnsiTheme="minorEastAsia" w:hint="eastAsia"/>
          <w:szCs w:val="21"/>
        </w:rPr>
        <w:t>、采购代理机构和采购单位可以视采购具体情况，延长投标截止时间和开标时间，但至少应当在招标文件要求提交投标文件的截止时间三日前，将变更时间</w:t>
      </w:r>
      <w:r w:rsidRPr="0052693C">
        <w:rPr>
          <w:rFonts w:asciiTheme="minorEastAsia" w:eastAsiaTheme="minorEastAsia" w:hAnsiTheme="minorEastAsia" w:hint="eastAsia"/>
          <w:szCs w:val="21"/>
        </w:rPr>
        <w:t>书面通知所有招标文件收受人，并在财政部门指定的政府采购信息发布媒体上发布变更公告。</w:t>
      </w:r>
      <w:bookmarkEnd w:id="212"/>
      <w:bookmarkEnd w:id="213"/>
      <w:bookmarkEnd w:id="214"/>
      <w:bookmarkEnd w:id="215"/>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216" w:name="_Toc20544"/>
      <w:bookmarkStart w:id="217" w:name="_Toc493511629"/>
      <w:bookmarkStart w:id="218" w:name="_Toc50012860"/>
      <w:bookmarkStart w:id="219" w:name="_Toc14791"/>
      <w:r w:rsidRPr="0052693C">
        <w:rPr>
          <w:rFonts w:asciiTheme="minorEastAsia" w:eastAsiaTheme="minorEastAsia" w:hAnsiTheme="minorEastAsia" w:hint="eastAsia"/>
          <w:szCs w:val="21"/>
        </w:rPr>
        <w:lastRenderedPageBreak/>
        <w:t>3.5</w:t>
      </w:r>
      <w:r w:rsidRPr="0052693C">
        <w:rPr>
          <w:rFonts w:asciiTheme="minorEastAsia" w:eastAsiaTheme="minorEastAsia" w:hAnsiTheme="minorEastAsia" w:hint="eastAsia"/>
          <w:szCs w:val="21"/>
        </w:rPr>
        <w:t>、招标文件的澄清或者修改都应该通过本代理机构以法定形式发布，采购人非通过本机构，不得擅自澄清或者修改招标文件。</w:t>
      </w:r>
      <w:bookmarkEnd w:id="216"/>
      <w:bookmarkEnd w:id="217"/>
      <w:bookmarkEnd w:id="218"/>
      <w:bookmarkEnd w:id="219"/>
    </w:p>
    <w:p w:rsidR="00F5644C" w:rsidRPr="0052693C" w:rsidRDefault="00946DE1">
      <w:pPr>
        <w:snapToGrid w:val="0"/>
        <w:spacing w:line="360" w:lineRule="auto"/>
        <w:ind w:rightChars="20" w:right="42" w:firstLineChars="200" w:firstLine="422"/>
        <w:jc w:val="left"/>
        <w:outlineLvl w:val="1"/>
        <w:rPr>
          <w:rFonts w:asciiTheme="minorEastAsia" w:eastAsiaTheme="minorEastAsia" w:hAnsiTheme="minorEastAsia"/>
          <w:b/>
          <w:szCs w:val="21"/>
        </w:rPr>
      </w:pPr>
      <w:bookmarkStart w:id="220" w:name="_Toc177870545"/>
      <w:bookmarkStart w:id="221" w:name="_Toc50012861"/>
      <w:bookmarkStart w:id="222" w:name="_Toc8175"/>
      <w:bookmarkStart w:id="223" w:name="_Toc12486"/>
      <w:bookmarkStart w:id="224" w:name="_Toc493511630"/>
      <w:r w:rsidRPr="0052693C">
        <w:rPr>
          <w:rFonts w:asciiTheme="minorEastAsia" w:eastAsiaTheme="minorEastAsia" w:hAnsiTheme="minorEastAsia" w:hint="eastAsia"/>
          <w:b/>
          <w:szCs w:val="21"/>
        </w:rPr>
        <w:t>三、</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投标文件的编制</w:t>
      </w:r>
      <w:bookmarkEnd w:id="220"/>
      <w:bookmarkEnd w:id="221"/>
      <w:bookmarkEnd w:id="222"/>
      <w:bookmarkEnd w:id="223"/>
      <w:bookmarkEnd w:id="224"/>
    </w:p>
    <w:p w:rsidR="00F5644C" w:rsidRPr="0052693C" w:rsidRDefault="00946DE1">
      <w:pPr>
        <w:pStyle w:val="ad"/>
        <w:snapToGrid w:val="0"/>
        <w:spacing w:line="360" w:lineRule="auto"/>
        <w:ind w:rightChars="20" w:right="42" w:firstLineChars="200" w:firstLine="422"/>
        <w:jc w:val="left"/>
        <w:outlineLvl w:val="1"/>
        <w:rPr>
          <w:rFonts w:asciiTheme="minorEastAsia" w:eastAsiaTheme="minorEastAsia" w:hAnsiTheme="minorEastAsia" w:cs="宋体"/>
          <w:b/>
          <w:szCs w:val="21"/>
        </w:rPr>
      </w:pPr>
      <w:bookmarkStart w:id="225" w:name="_Toc12349"/>
      <w:bookmarkStart w:id="226" w:name="_Toc50012862"/>
      <w:bookmarkStart w:id="227" w:name="_Toc4963"/>
      <w:bookmarkStart w:id="228" w:name="_Toc33535356"/>
      <w:bookmarkStart w:id="229" w:name="_Toc493511643"/>
      <w:bookmarkStart w:id="230" w:name="_Toc177825125"/>
      <w:bookmarkStart w:id="231" w:name="_Toc177824877"/>
      <w:bookmarkStart w:id="232" w:name="_Toc177870547"/>
      <w:bookmarkStart w:id="233" w:name="_Toc177824944"/>
      <w:r w:rsidRPr="0052693C">
        <w:rPr>
          <w:rFonts w:asciiTheme="minorEastAsia" w:eastAsiaTheme="minorEastAsia" w:hAnsiTheme="minorEastAsia" w:cs="宋体" w:hint="eastAsia"/>
          <w:b/>
          <w:szCs w:val="21"/>
        </w:rPr>
        <w:t>本项目所涉投标文件格式请详见第六章，未给出的格式请自拟。资信商务及技术文件中不得出现报价，否则投标文件将被视为无效。</w:t>
      </w:r>
      <w:bookmarkEnd w:id="225"/>
      <w:bookmarkEnd w:id="226"/>
      <w:bookmarkEnd w:id="227"/>
      <w:bookmarkEnd w:id="228"/>
    </w:p>
    <w:p w:rsidR="00F5644C" w:rsidRPr="0052693C" w:rsidRDefault="00946DE1">
      <w:pPr>
        <w:pStyle w:val="ad"/>
        <w:snapToGrid w:val="0"/>
        <w:spacing w:line="360" w:lineRule="auto"/>
        <w:ind w:rightChars="20" w:right="42" w:firstLineChars="200" w:firstLine="422"/>
        <w:jc w:val="left"/>
        <w:outlineLvl w:val="1"/>
        <w:rPr>
          <w:rFonts w:asciiTheme="minorEastAsia" w:eastAsiaTheme="minorEastAsia" w:hAnsiTheme="minorEastAsia" w:cs="宋体"/>
          <w:b/>
          <w:szCs w:val="21"/>
        </w:rPr>
      </w:pPr>
      <w:bookmarkStart w:id="234" w:name="_Toc33535357"/>
      <w:bookmarkStart w:id="235" w:name="_Toc7217"/>
      <w:bookmarkStart w:id="236" w:name="_Toc32243"/>
      <w:bookmarkStart w:id="237" w:name="_Toc50012863"/>
      <w:r w:rsidRPr="0052693C">
        <w:rPr>
          <w:rFonts w:asciiTheme="minorEastAsia" w:eastAsiaTheme="minorEastAsia" w:hAnsiTheme="minorEastAsia" w:cs="宋体" w:hint="eastAsia"/>
          <w:b/>
          <w:szCs w:val="21"/>
        </w:rPr>
        <w:t>总体要求：</w:t>
      </w:r>
      <w:bookmarkEnd w:id="234"/>
      <w:bookmarkEnd w:id="235"/>
      <w:bookmarkEnd w:id="236"/>
      <w:bookmarkEnd w:id="237"/>
    </w:p>
    <w:p w:rsidR="00F5644C" w:rsidRPr="0052693C" w:rsidRDefault="00946DE1">
      <w:pPr>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、投标人</w:t>
      </w:r>
      <w:r w:rsidRPr="0052693C">
        <w:rPr>
          <w:rFonts w:asciiTheme="minorEastAsia" w:eastAsiaTheme="minorEastAsia" w:hAnsiTheme="minorEastAsia"/>
          <w:szCs w:val="21"/>
        </w:rPr>
        <w:t>应仔细阅读招标文件的所有内容，按本文件的要求提供投标文件，并保证所提供的全部资料的真实性，以使其投标文件对招标文件</w:t>
      </w:r>
      <w:proofErr w:type="gramStart"/>
      <w:r w:rsidRPr="0052693C">
        <w:rPr>
          <w:rFonts w:asciiTheme="minorEastAsia" w:eastAsiaTheme="minorEastAsia" w:hAnsiTheme="minorEastAsia"/>
          <w:szCs w:val="21"/>
        </w:rPr>
        <w:t>作出</w:t>
      </w:r>
      <w:proofErr w:type="gramEnd"/>
      <w:r w:rsidRPr="0052693C">
        <w:rPr>
          <w:rFonts w:asciiTheme="minorEastAsia" w:eastAsiaTheme="minorEastAsia" w:hAnsiTheme="minorEastAsia"/>
          <w:szCs w:val="21"/>
        </w:rPr>
        <w:t>实质性响应，否则，投标文件可能</w:t>
      </w:r>
      <w:r w:rsidRPr="0052693C">
        <w:rPr>
          <w:rFonts w:asciiTheme="minorEastAsia" w:eastAsiaTheme="minorEastAsia" w:hAnsiTheme="minorEastAsia"/>
          <w:szCs w:val="21"/>
        </w:rPr>
        <w:t>视为无效投标文件。</w:t>
      </w:r>
      <w:r w:rsidRPr="0052693C">
        <w:rPr>
          <w:rFonts w:asciiTheme="minorEastAsia" w:eastAsiaTheme="minorEastAsia" w:hAnsiTheme="minorEastAsia"/>
          <w:szCs w:val="21"/>
        </w:rPr>
        <w:t xml:space="preserve"> </w:t>
      </w:r>
    </w:p>
    <w:p w:rsidR="00F5644C" w:rsidRPr="0052693C" w:rsidRDefault="00946DE1">
      <w:pPr>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、投标文件及投标人与采购有关的来往通知，函件和文件均应使用中文。</w:t>
      </w:r>
    </w:p>
    <w:p w:rsidR="00F5644C" w:rsidRPr="0052693C" w:rsidRDefault="00946DE1">
      <w:pPr>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、投标人应按本文件中提供的文件格式、内容和要求制作投标文件。</w:t>
      </w:r>
    </w:p>
    <w:p w:rsidR="00F5644C" w:rsidRPr="0052693C" w:rsidRDefault="00946DE1">
      <w:pPr>
        <w:spacing w:line="360" w:lineRule="auto"/>
        <w:ind w:rightChars="20" w:right="42" w:firstLineChars="200" w:firstLine="422"/>
        <w:jc w:val="left"/>
        <w:rPr>
          <w:rFonts w:asciiTheme="minorEastAsia" w:eastAsiaTheme="minorEastAsia" w:hAnsiTheme="minorEastAsia" w:cs="宋体"/>
          <w:bCs/>
          <w:szCs w:val="21"/>
        </w:rPr>
      </w:pPr>
      <w:r w:rsidRPr="0052693C">
        <w:rPr>
          <w:rFonts w:asciiTheme="minorEastAsia" w:eastAsiaTheme="minorEastAsia" w:hAnsiTheme="minorEastAsia" w:hint="eastAsia"/>
          <w:b/>
          <w:szCs w:val="21"/>
        </w:rPr>
        <w:t>4</w:t>
      </w:r>
      <w:r w:rsidRPr="0052693C">
        <w:rPr>
          <w:rFonts w:asciiTheme="minorEastAsia" w:eastAsiaTheme="minorEastAsia" w:hAnsiTheme="minorEastAsia" w:hint="eastAsia"/>
          <w:b/>
          <w:szCs w:val="21"/>
        </w:rPr>
        <w:t>、投标文件的效力：投标文件的启用，按先后顺位分别为电子投标文件、电子</w:t>
      </w:r>
      <w:r w:rsidRPr="0052693C">
        <w:rPr>
          <w:rFonts w:asciiTheme="minorEastAsia" w:eastAsiaTheme="minorEastAsia" w:hAnsiTheme="minorEastAsia" w:cs="宋体" w:hint="eastAsia"/>
          <w:bCs/>
          <w:szCs w:val="21"/>
        </w:rPr>
        <w:t>备份投标文件</w:t>
      </w:r>
      <w:r w:rsidRPr="0052693C">
        <w:rPr>
          <w:rFonts w:asciiTheme="minorEastAsia" w:eastAsiaTheme="minorEastAsia" w:hAnsiTheme="minorEastAsia" w:hint="eastAsia"/>
          <w:b/>
          <w:szCs w:val="21"/>
        </w:rPr>
        <w:t>。</w:t>
      </w:r>
      <w:r w:rsidRPr="0052693C">
        <w:rPr>
          <w:rFonts w:asciiTheme="minorEastAsia" w:eastAsiaTheme="minorEastAsia" w:hAnsiTheme="minorEastAsia" w:cs="宋体" w:hint="eastAsia"/>
          <w:bCs/>
          <w:szCs w:val="21"/>
        </w:rPr>
        <w:t>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w:t>
      </w:r>
      <w:proofErr w:type="gramStart"/>
      <w:r w:rsidRPr="0052693C">
        <w:rPr>
          <w:rFonts w:asciiTheme="minorEastAsia" w:eastAsiaTheme="minorEastAsia" w:hAnsiTheme="minorEastAsia" w:cs="宋体" w:hint="eastAsia"/>
          <w:bCs/>
          <w:szCs w:val="21"/>
        </w:rPr>
        <w:t>传成功</w:t>
      </w:r>
      <w:proofErr w:type="gramEnd"/>
      <w:r w:rsidRPr="0052693C">
        <w:rPr>
          <w:rFonts w:asciiTheme="minorEastAsia" w:eastAsiaTheme="minorEastAsia" w:hAnsiTheme="minorEastAsia" w:cs="宋体" w:hint="eastAsia"/>
          <w:bCs/>
          <w:szCs w:val="21"/>
        </w:rPr>
        <w:t>后，“电子加密投标文件”自动失效），否则视为</w:t>
      </w:r>
      <w:r w:rsidRPr="0052693C">
        <w:rPr>
          <w:rFonts w:asciiTheme="minorEastAsia" w:eastAsiaTheme="minorEastAsia" w:hAnsiTheme="minorEastAsia" w:cs="宋体" w:hint="eastAsia"/>
          <w:bCs/>
          <w:szCs w:val="21"/>
        </w:rPr>
        <w:t>投标文件撤回。</w:t>
      </w:r>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b/>
          <w:szCs w:val="21"/>
        </w:rPr>
      </w:pPr>
      <w:bookmarkStart w:id="238" w:name="_Toc33535358"/>
      <w:bookmarkStart w:id="239" w:name="_Toc50012864"/>
      <w:bookmarkStart w:id="240" w:name="_Toc406402944"/>
      <w:bookmarkStart w:id="241" w:name="_Toc30786"/>
      <w:bookmarkStart w:id="242" w:name="_Toc1053"/>
      <w:bookmarkStart w:id="243" w:name="_Toc406402988"/>
      <w:r w:rsidRPr="0052693C">
        <w:rPr>
          <w:rFonts w:asciiTheme="minorEastAsia" w:eastAsiaTheme="minorEastAsia" w:hAnsiTheme="minorEastAsia" w:hint="eastAsia"/>
          <w:b/>
          <w:szCs w:val="21"/>
        </w:rPr>
        <w:t>（一）投标文件的组成</w:t>
      </w:r>
      <w:bookmarkEnd w:id="238"/>
      <w:bookmarkEnd w:id="239"/>
      <w:bookmarkEnd w:id="240"/>
      <w:bookmarkEnd w:id="241"/>
      <w:bookmarkEnd w:id="242"/>
      <w:bookmarkEnd w:id="243"/>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包括电子投标文件和电子</w:t>
      </w:r>
      <w:r w:rsidRPr="0052693C">
        <w:rPr>
          <w:rFonts w:asciiTheme="minorEastAsia" w:eastAsiaTheme="minorEastAsia" w:hAnsiTheme="minorEastAsia" w:cs="宋体" w:hint="eastAsia"/>
          <w:bCs/>
          <w:szCs w:val="21"/>
        </w:rPr>
        <w:t>备份投标文件（选送）</w:t>
      </w:r>
      <w:r w:rsidRPr="0052693C">
        <w:rPr>
          <w:rFonts w:asciiTheme="minorEastAsia" w:eastAsiaTheme="minorEastAsia" w:hAnsiTheme="minorEastAsia" w:hint="eastAsia"/>
          <w:b/>
          <w:szCs w:val="21"/>
        </w:rPr>
        <w:t>，均由资格投标文件、商务技术文件及投标报价文件三部份组成。其中电子投标文件中所须加盖公章部分均采用</w:t>
      </w:r>
      <w:r w:rsidRPr="0052693C">
        <w:rPr>
          <w:rFonts w:asciiTheme="minorEastAsia" w:eastAsiaTheme="minorEastAsia" w:hAnsiTheme="minorEastAsia" w:hint="eastAsia"/>
          <w:b/>
          <w:szCs w:val="21"/>
        </w:rPr>
        <w:t>CA</w:t>
      </w:r>
      <w:r w:rsidRPr="0052693C">
        <w:rPr>
          <w:rFonts w:asciiTheme="minorEastAsia" w:eastAsiaTheme="minorEastAsia" w:hAnsiTheme="minorEastAsia" w:hint="eastAsia"/>
          <w:b/>
          <w:szCs w:val="21"/>
        </w:rPr>
        <w:t>签章。</w:t>
      </w:r>
    </w:p>
    <w:p w:rsidR="00F5644C" w:rsidRPr="0052693C" w:rsidRDefault="00946DE1">
      <w:pPr>
        <w:numPr>
          <w:ilvl w:val="0"/>
          <w:numId w:val="74"/>
        </w:numPr>
        <w:snapToGrid w:val="0"/>
        <w:spacing w:line="360" w:lineRule="auto"/>
        <w:ind w:left="0" w:rightChars="20" w:right="42" w:firstLineChars="200" w:firstLine="422"/>
        <w:jc w:val="left"/>
        <w:rPr>
          <w:rFonts w:asciiTheme="minorEastAsia" w:eastAsiaTheme="minorEastAsia" w:hAnsiTheme="minorEastAsia"/>
          <w:szCs w:val="21"/>
        </w:rPr>
      </w:pPr>
      <w:r w:rsidRPr="0052693C">
        <w:rPr>
          <w:rFonts w:asciiTheme="minorEastAsia" w:eastAsiaTheme="minorEastAsia" w:hAnsiTheme="minorEastAsia" w:hint="eastAsia"/>
          <w:b/>
          <w:szCs w:val="21"/>
        </w:rPr>
        <w:t>资格投标文件：</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、具有独立承担民事责任的能力（投标人营业执照副本复印件）；</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1.2</w:t>
      </w:r>
      <w:r w:rsidRPr="0052693C">
        <w:rPr>
          <w:rFonts w:asciiTheme="minorEastAsia" w:eastAsiaTheme="minorEastAsia" w:hAnsiTheme="minorEastAsia" w:hint="eastAsia"/>
          <w:szCs w:val="21"/>
        </w:rPr>
        <w:t>、提供自招标公告发布之日起至投标截止日内任意时间的“信用中国”网站（</w:t>
      </w:r>
      <w:r w:rsidRPr="0052693C">
        <w:rPr>
          <w:rFonts w:asciiTheme="minorEastAsia" w:eastAsiaTheme="minorEastAsia" w:hAnsiTheme="minorEastAsia" w:hint="eastAsia"/>
          <w:szCs w:val="21"/>
        </w:rPr>
        <w:t>www.creditchina.gov.cn</w:t>
      </w:r>
      <w:r w:rsidRPr="0052693C">
        <w:rPr>
          <w:rFonts w:asciiTheme="minorEastAsia" w:eastAsiaTheme="minorEastAsia" w:hAnsiTheme="minorEastAsia" w:hint="eastAsia"/>
          <w:szCs w:val="21"/>
        </w:rPr>
        <w:t>）（未被信用中国网站</w:t>
      </w:r>
      <w:hyperlink w:tgtFrame="_blank" w:history="1">
        <w:r w:rsidRPr="0052693C">
          <w:rPr>
            <w:rFonts w:asciiTheme="minorEastAsia" w:eastAsiaTheme="minorEastAsia" w:hAnsiTheme="minorEastAsia" w:hint="eastAsia"/>
          </w:rPr>
          <w:t>列入失信被执行人、重大税收违法案件当事人名单</w:t>
        </w:r>
      </w:hyperlink>
      <w:r w:rsidRPr="0052693C">
        <w:rPr>
          <w:rFonts w:asciiTheme="minorEastAsia" w:eastAsiaTheme="minorEastAsia" w:hAnsiTheme="minorEastAsia"/>
          <w:szCs w:val="21"/>
        </w:rPr>
        <w:t>的</w:t>
      </w:r>
      <w:r w:rsidRPr="0052693C">
        <w:rPr>
          <w:rFonts w:asciiTheme="minorEastAsia" w:eastAsiaTheme="minorEastAsia" w:hAnsiTheme="minorEastAsia" w:hint="eastAsia"/>
          <w:szCs w:val="21"/>
        </w:rPr>
        <w:t>查询网页截图</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、中国政府采购网（</w:t>
      </w:r>
      <w:r w:rsidRPr="0052693C">
        <w:rPr>
          <w:rFonts w:asciiTheme="minorEastAsia" w:eastAsiaTheme="minorEastAsia" w:hAnsiTheme="minorEastAsia" w:hint="eastAsia"/>
          <w:szCs w:val="21"/>
        </w:rPr>
        <w:t>www.ccgp.gov.cn</w:t>
      </w:r>
      <w:r w:rsidRPr="0052693C">
        <w:rPr>
          <w:rFonts w:asciiTheme="minorEastAsia" w:eastAsiaTheme="minorEastAsia" w:hAnsiTheme="minorEastAsia" w:hint="eastAsia"/>
          <w:szCs w:val="21"/>
        </w:rPr>
        <w:t>）（未被中国政府采购网</w:t>
      </w:r>
      <w:hyperlink w:tgtFrame="_blank" w:history="1">
        <w:r w:rsidRPr="0052693C">
          <w:rPr>
            <w:rFonts w:asciiTheme="minorEastAsia" w:eastAsiaTheme="minorEastAsia" w:hAnsiTheme="minorEastAsia" w:hint="eastAsia"/>
          </w:rPr>
          <w:t>列入政府采购严重违法失信行为记录名单</w:t>
        </w:r>
      </w:hyperlink>
      <w:r w:rsidRPr="0052693C">
        <w:rPr>
          <w:rFonts w:asciiTheme="minorEastAsia" w:eastAsiaTheme="minorEastAsia" w:hAnsiTheme="minorEastAsia"/>
          <w:szCs w:val="21"/>
        </w:rPr>
        <w:t>的</w:t>
      </w:r>
      <w:r w:rsidRPr="0052693C">
        <w:rPr>
          <w:rFonts w:asciiTheme="minorEastAsia" w:eastAsiaTheme="minorEastAsia" w:hAnsiTheme="minorEastAsia" w:hint="eastAsia"/>
          <w:szCs w:val="21"/>
        </w:rPr>
        <w:t>查询网页截图）（以开标当日采购单位或由采购单位委托的评标委员会核实的查询结果为准）。</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1.3</w:t>
      </w:r>
      <w:r w:rsidRPr="0052693C">
        <w:rPr>
          <w:rFonts w:asciiTheme="minorEastAsia" w:eastAsiaTheme="minorEastAsia" w:hAnsiTheme="minorEastAsia" w:hint="eastAsia"/>
          <w:szCs w:val="21"/>
        </w:rPr>
        <w:t>供应</w:t>
      </w:r>
      <w:proofErr w:type="gramStart"/>
      <w:r w:rsidRPr="0052693C">
        <w:rPr>
          <w:rFonts w:asciiTheme="minorEastAsia" w:eastAsiaTheme="minorEastAsia" w:hAnsiTheme="minorEastAsia" w:hint="eastAsia"/>
          <w:szCs w:val="21"/>
        </w:rPr>
        <w:t>商符合</w:t>
      </w:r>
      <w:proofErr w:type="gramEnd"/>
      <w:r w:rsidRPr="0052693C">
        <w:rPr>
          <w:rFonts w:asciiTheme="minorEastAsia" w:eastAsiaTheme="minorEastAsia" w:hAnsiTheme="minorEastAsia" w:hint="eastAsia"/>
          <w:szCs w:val="21"/>
        </w:rPr>
        <w:t>参与政府采购活动资格条件书面承诺函（格式见附件）</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1.4</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法定代表人授权委托书</w:t>
      </w:r>
      <w:r w:rsidRPr="0052693C">
        <w:rPr>
          <w:rFonts w:asciiTheme="minorEastAsia" w:eastAsiaTheme="minorEastAsia" w:hAnsiTheme="minorEastAsia" w:hint="eastAsia"/>
          <w:szCs w:val="21"/>
        </w:rPr>
        <w:t>；</w:t>
      </w:r>
    </w:p>
    <w:p w:rsidR="00F5644C" w:rsidRPr="0052693C" w:rsidRDefault="00946DE1">
      <w:pPr>
        <w:spacing w:line="360" w:lineRule="auto"/>
        <w:ind w:rightChars="20" w:right="42" w:firstLineChars="200" w:firstLine="422"/>
        <w:jc w:val="left"/>
        <w:rPr>
          <w:rFonts w:asciiTheme="minorEastAsia" w:eastAsiaTheme="minorEastAsia" w:hAnsiTheme="minorEastAsia"/>
          <w:szCs w:val="21"/>
        </w:rPr>
      </w:pPr>
      <w:r w:rsidRPr="0052693C">
        <w:rPr>
          <w:rFonts w:asciiTheme="minorEastAsia" w:eastAsiaTheme="minorEastAsia" w:hAnsiTheme="minorEastAsia" w:hint="eastAsia"/>
          <w:b/>
          <w:szCs w:val="21"/>
        </w:rPr>
        <w:t>2</w:t>
      </w:r>
      <w:r w:rsidRPr="0052693C">
        <w:rPr>
          <w:rFonts w:asciiTheme="minorEastAsia" w:eastAsiaTheme="minorEastAsia" w:hAnsiTheme="minorEastAsia" w:hint="eastAsia"/>
          <w:b/>
          <w:szCs w:val="21"/>
        </w:rPr>
        <w:t>、商务技术文件</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2.1</w:t>
      </w:r>
      <w:r w:rsidRPr="0052693C">
        <w:rPr>
          <w:rFonts w:asciiTheme="minorEastAsia" w:eastAsiaTheme="minorEastAsia" w:hAnsiTheme="minorEastAsia" w:hint="eastAsia"/>
          <w:szCs w:val="21"/>
        </w:rPr>
        <w:t>投标产品详细清单（不含报价）及技术响应表，详细列明所投项目主要采购清单，完整配置方案及技术指标，项目的核心产品必须明确所投品牌、规格型</w:t>
      </w:r>
      <w:r w:rsidRPr="0052693C">
        <w:rPr>
          <w:rFonts w:asciiTheme="minorEastAsia" w:eastAsiaTheme="minorEastAsia" w:hAnsiTheme="minorEastAsia" w:hint="eastAsia"/>
          <w:szCs w:val="21"/>
        </w:rPr>
        <w:t>号及具体技术指标。任何含糊不清的表述对评标结果的影响将是投标人的责任。</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2.2</w:t>
      </w:r>
      <w:r w:rsidRPr="0052693C">
        <w:rPr>
          <w:rFonts w:asciiTheme="minorEastAsia" w:eastAsiaTheme="minorEastAsia" w:hAnsiTheme="minorEastAsia" w:hint="eastAsia"/>
          <w:szCs w:val="21"/>
        </w:rPr>
        <w:t>对本项目系统总体要求的理解；</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2.3</w:t>
      </w:r>
      <w:r w:rsidRPr="0052693C">
        <w:rPr>
          <w:rFonts w:asciiTheme="minorEastAsia" w:eastAsiaTheme="minorEastAsia" w:hAnsiTheme="minorEastAsia" w:hint="eastAsia"/>
          <w:szCs w:val="21"/>
        </w:rPr>
        <w:t>投标人建议的安装、调试、验收方法或方案；</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lastRenderedPageBreak/>
        <w:t>2.4</w:t>
      </w:r>
      <w:r w:rsidRPr="0052693C">
        <w:rPr>
          <w:rFonts w:asciiTheme="minorEastAsia" w:eastAsiaTheme="minorEastAsia" w:hAnsiTheme="minorEastAsia" w:hint="eastAsia"/>
          <w:szCs w:val="21"/>
        </w:rPr>
        <w:t>技术服务、技术培训、售后服务的内容和措施；</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2.5</w:t>
      </w:r>
      <w:r w:rsidRPr="0052693C">
        <w:rPr>
          <w:rFonts w:asciiTheme="minorEastAsia" w:eastAsiaTheme="minorEastAsia" w:hAnsiTheme="minorEastAsia" w:hint="eastAsia"/>
          <w:szCs w:val="21"/>
        </w:rPr>
        <w:t>项目实施人员一览表；</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2.6</w:t>
      </w:r>
      <w:r w:rsidRPr="0052693C">
        <w:rPr>
          <w:rFonts w:asciiTheme="minorEastAsia" w:eastAsiaTheme="minorEastAsia" w:hAnsiTheme="minorEastAsia" w:hint="eastAsia"/>
          <w:szCs w:val="21"/>
        </w:rPr>
        <w:t>投入本项目的设备一览表；</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2.7</w:t>
      </w:r>
      <w:r w:rsidRPr="0052693C">
        <w:rPr>
          <w:rFonts w:asciiTheme="minorEastAsia" w:eastAsiaTheme="minorEastAsia" w:hAnsiTheme="minorEastAsia" w:hint="eastAsia"/>
          <w:szCs w:val="21"/>
        </w:rPr>
        <w:t>投标人采购需求要求的承诺</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2.8</w:t>
      </w:r>
      <w:r w:rsidRPr="0052693C">
        <w:rPr>
          <w:rFonts w:asciiTheme="minorEastAsia" w:eastAsiaTheme="minorEastAsia" w:hAnsiTheme="minorEastAsia" w:hint="eastAsia"/>
          <w:szCs w:val="21"/>
        </w:rPr>
        <w:t>优惠条件：投标人承诺给予采购人的各种优惠条件，包括售后服务、备品备件、专用耗材等方面的优惠；</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2.9</w:t>
      </w:r>
      <w:r w:rsidRPr="0052693C">
        <w:rPr>
          <w:rFonts w:asciiTheme="minorEastAsia" w:eastAsiaTheme="minorEastAsia" w:hAnsiTheme="minorEastAsia" w:hint="eastAsia"/>
          <w:szCs w:val="21"/>
        </w:rPr>
        <w:t>服务承诺方案：</w:t>
      </w: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、免费质保期，</w:t>
      </w: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、质保期内服务措施，</w:t>
      </w: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、质保期外服务措施，</w:t>
      </w:r>
      <w:r w:rsidRPr="0052693C">
        <w:rPr>
          <w:rFonts w:asciiTheme="minorEastAsia" w:eastAsiaTheme="minorEastAsia" w:hAnsiTheme="minorEastAsia" w:hint="eastAsia"/>
          <w:szCs w:val="21"/>
        </w:rPr>
        <w:t>4</w:t>
      </w:r>
      <w:r w:rsidRPr="0052693C">
        <w:rPr>
          <w:rFonts w:asciiTheme="minorEastAsia" w:eastAsiaTheme="minorEastAsia" w:hAnsiTheme="minorEastAsia" w:hint="eastAsia"/>
          <w:szCs w:val="21"/>
        </w:rPr>
        <w:t>、售后响应时间，</w:t>
      </w:r>
      <w:r w:rsidRPr="0052693C">
        <w:rPr>
          <w:rFonts w:asciiTheme="minorEastAsia" w:eastAsiaTheme="minorEastAsia" w:hAnsiTheme="minorEastAsia" w:hint="eastAsia"/>
          <w:szCs w:val="21"/>
        </w:rPr>
        <w:t>5</w:t>
      </w:r>
      <w:r w:rsidRPr="0052693C">
        <w:rPr>
          <w:rFonts w:asciiTheme="minorEastAsia" w:eastAsiaTheme="minorEastAsia" w:hAnsiTheme="minorEastAsia" w:hint="eastAsia"/>
          <w:szCs w:val="21"/>
        </w:rPr>
        <w:t>、配件及耗材优</w:t>
      </w:r>
      <w:r w:rsidRPr="0052693C">
        <w:rPr>
          <w:rFonts w:asciiTheme="minorEastAsia" w:eastAsiaTheme="minorEastAsia" w:hAnsiTheme="minorEastAsia" w:hint="eastAsia"/>
          <w:szCs w:val="21"/>
        </w:rPr>
        <w:t>惠，供应价格清单，</w:t>
      </w:r>
      <w:r w:rsidRPr="0052693C">
        <w:rPr>
          <w:rFonts w:asciiTheme="minorEastAsia" w:eastAsiaTheme="minorEastAsia" w:hAnsiTheme="minorEastAsia" w:hint="eastAsia"/>
          <w:szCs w:val="21"/>
        </w:rPr>
        <w:t>6</w:t>
      </w:r>
      <w:r w:rsidRPr="0052693C">
        <w:rPr>
          <w:rFonts w:asciiTheme="minorEastAsia" w:eastAsiaTheme="minorEastAsia" w:hAnsiTheme="minorEastAsia" w:hint="eastAsia"/>
          <w:szCs w:val="21"/>
        </w:rPr>
        <w:t>、其他服务承诺。</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2.10</w:t>
      </w:r>
      <w:r w:rsidRPr="0052693C">
        <w:rPr>
          <w:rFonts w:asciiTheme="minorEastAsia" w:eastAsiaTheme="minorEastAsia" w:hAnsiTheme="minorEastAsia" w:hint="eastAsia"/>
          <w:szCs w:val="21"/>
        </w:rPr>
        <w:t>投标人需要说明的其他内容（未尽事宜可按评分细则部分制作）。</w:t>
      </w:r>
    </w:p>
    <w:p w:rsidR="00F5644C" w:rsidRPr="0052693C" w:rsidRDefault="00946DE1">
      <w:pPr>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3</w:t>
      </w:r>
      <w:r w:rsidRPr="0052693C">
        <w:rPr>
          <w:rFonts w:asciiTheme="minorEastAsia" w:eastAsiaTheme="minorEastAsia" w:hAnsiTheme="minorEastAsia" w:hint="eastAsia"/>
          <w:b/>
          <w:szCs w:val="21"/>
        </w:rPr>
        <w:t>、投标报价文件：</w:t>
      </w:r>
    </w:p>
    <w:p w:rsidR="00F5644C" w:rsidRPr="0052693C" w:rsidRDefault="00946DE1">
      <w:pPr>
        <w:tabs>
          <w:tab w:val="left" w:pos="3870"/>
          <w:tab w:val="left" w:pos="4085"/>
        </w:tabs>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3.1</w:t>
      </w:r>
      <w:r w:rsidRPr="0052693C">
        <w:rPr>
          <w:rFonts w:asciiTheme="minorEastAsia" w:eastAsiaTheme="minorEastAsia" w:hAnsiTheme="minorEastAsia" w:hint="eastAsia"/>
          <w:szCs w:val="21"/>
        </w:rPr>
        <w:t>、投标函；</w:t>
      </w:r>
      <w:r w:rsidRPr="0052693C">
        <w:rPr>
          <w:rFonts w:asciiTheme="minorEastAsia" w:eastAsiaTheme="minorEastAsia" w:hAnsiTheme="minorEastAsia" w:hint="eastAsia"/>
          <w:szCs w:val="21"/>
        </w:rPr>
        <w:t xml:space="preserve"> </w:t>
      </w:r>
    </w:p>
    <w:p w:rsidR="00F5644C" w:rsidRPr="0052693C" w:rsidRDefault="00946DE1">
      <w:pPr>
        <w:tabs>
          <w:tab w:val="left" w:pos="3870"/>
          <w:tab w:val="left" w:pos="4085"/>
        </w:tabs>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3.2</w:t>
      </w:r>
      <w:r w:rsidRPr="0052693C">
        <w:rPr>
          <w:rFonts w:asciiTheme="minorEastAsia" w:eastAsiaTheme="minorEastAsia" w:hAnsiTheme="minorEastAsia" w:hint="eastAsia"/>
          <w:szCs w:val="21"/>
        </w:rPr>
        <w:t>、开标一览表；</w:t>
      </w:r>
    </w:p>
    <w:p w:rsidR="00F5644C" w:rsidRPr="0052693C" w:rsidRDefault="00946DE1">
      <w:pPr>
        <w:tabs>
          <w:tab w:val="left" w:pos="3870"/>
          <w:tab w:val="left" w:pos="4085"/>
        </w:tabs>
        <w:snapToGrid w:val="0"/>
        <w:spacing w:line="360" w:lineRule="auto"/>
        <w:ind w:rightChars="20" w:right="42" w:firstLineChars="200" w:firstLine="420"/>
        <w:jc w:val="left"/>
        <w:rPr>
          <w:rFonts w:asciiTheme="minorEastAsia" w:eastAsiaTheme="minorEastAsia" w:hAnsiTheme="minorEastAsia"/>
        </w:rPr>
      </w:pPr>
      <w:r w:rsidRPr="0052693C">
        <w:rPr>
          <w:rFonts w:asciiTheme="minorEastAsia" w:eastAsiaTheme="minorEastAsia" w:hAnsiTheme="minorEastAsia" w:hint="eastAsia"/>
          <w:szCs w:val="21"/>
        </w:rPr>
        <w:t>3.3</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bCs/>
          <w:szCs w:val="21"/>
        </w:rPr>
        <w:t>投标报价明细表；</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3.4</w:t>
      </w:r>
      <w:r w:rsidRPr="0052693C">
        <w:rPr>
          <w:rFonts w:asciiTheme="minorEastAsia" w:eastAsiaTheme="minorEastAsia" w:hAnsiTheme="minorEastAsia" w:hint="eastAsia"/>
          <w:szCs w:val="21"/>
        </w:rPr>
        <w:t>中小企业声明函、残疾人福利性单位声明函及其他符合政策性加分条件的承诺函或证明材料；</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3.5</w:t>
      </w:r>
      <w:r w:rsidRPr="0052693C">
        <w:rPr>
          <w:rFonts w:asciiTheme="minorEastAsia" w:eastAsiaTheme="minorEastAsia" w:hAnsiTheme="minorEastAsia" w:hint="eastAsia"/>
          <w:szCs w:val="21"/>
        </w:rPr>
        <w:t>、投标人针对报价需要说明的其他文件和说明。</w:t>
      </w:r>
    </w:p>
    <w:p w:rsidR="00F5644C" w:rsidRPr="0052693C" w:rsidRDefault="00946DE1">
      <w:pPr>
        <w:snapToGrid w:val="0"/>
        <w:spacing w:line="360" w:lineRule="auto"/>
        <w:ind w:rightChars="20" w:right="42" w:firstLineChars="200" w:firstLine="420"/>
        <w:jc w:val="left"/>
        <w:outlineLvl w:val="1"/>
        <w:rPr>
          <w:rFonts w:asciiTheme="minorEastAsia" w:eastAsiaTheme="minorEastAsia" w:hAnsiTheme="minorEastAsia"/>
          <w:szCs w:val="21"/>
        </w:rPr>
      </w:pPr>
      <w:bookmarkStart w:id="244" w:name="_Toc493511656"/>
      <w:bookmarkStart w:id="245" w:name="_Toc10065"/>
      <w:bookmarkStart w:id="246" w:name="_Toc50012865"/>
      <w:bookmarkStart w:id="247" w:name="_Toc8745"/>
      <w:bookmarkEnd w:id="229"/>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注：法定代表人授权委托书、投标声明书、投标函、开标一览表必须由法定代表人</w:t>
      </w:r>
      <w:r w:rsidRPr="0052693C">
        <w:rPr>
          <w:rFonts w:asciiTheme="minorEastAsia" w:eastAsiaTheme="minorEastAsia" w:hAnsiTheme="minorEastAsia" w:hint="eastAsia"/>
          <w:szCs w:val="21"/>
        </w:rPr>
        <w:t>或负责人或授权代表</w:t>
      </w:r>
      <w:r w:rsidRPr="0052693C">
        <w:rPr>
          <w:rFonts w:asciiTheme="minorEastAsia" w:eastAsiaTheme="minorEastAsia" w:hAnsiTheme="minorEastAsia"/>
          <w:szCs w:val="21"/>
        </w:rPr>
        <w:t>签名并加盖单位公章。</w:t>
      </w:r>
      <w:bookmarkEnd w:id="244"/>
      <w:bookmarkEnd w:id="245"/>
      <w:bookmarkEnd w:id="246"/>
      <w:bookmarkEnd w:id="247"/>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b/>
          <w:szCs w:val="21"/>
        </w:rPr>
      </w:pPr>
      <w:bookmarkStart w:id="248" w:name="_Toc402963117"/>
      <w:bookmarkStart w:id="249" w:name="_Toc31513"/>
      <w:bookmarkStart w:id="250" w:name="_Toc7245"/>
      <w:bookmarkStart w:id="251" w:name="_Toc402963084"/>
      <w:bookmarkStart w:id="252" w:name="_Toc385854100"/>
      <w:bookmarkStart w:id="253" w:name="_Toc385854146"/>
      <w:bookmarkStart w:id="254" w:name="_Toc33535360"/>
      <w:bookmarkStart w:id="255" w:name="_Toc406402946"/>
      <w:bookmarkStart w:id="256" w:name="_Toc406402990"/>
      <w:bookmarkStart w:id="257" w:name="_Toc50012866"/>
      <w:bookmarkStart w:id="258" w:name="_Toc493511751"/>
      <w:bookmarkEnd w:id="230"/>
      <w:bookmarkEnd w:id="231"/>
      <w:bookmarkEnd w:id="232"/>
      <w:bookmarkEnd w:id="233"/>
      <w:r w:rsidRPr="0052693C">
        <w:rPr>
          <w:rFonts w:asciiTheme="minorEastAsia" w:eastAsiaTheme="minorEastAsia" w:hAnsiTheme="minorEastAsia" w:hint="eastAsia"/>
          <w:b/>
          <w:szCs w:val="21"/>
        </w:rPr>
        <w:t>（二）投标文件的语言及计量</w:t>
      </w:r>
      <w:bookmarkEnd w:id="248"/>
      <w:bookmarkEnd w:id="249"/>
      <w:bookmarkEnd w:id="250"/>
      <w:bookmarkEnd w:id="251"/>
      <w:bookmarkEnd w:id="252"/>
      <w:bookmarkEnd w:id="253"/>
      <w:bookmarkEnd w:id="254"/>
      <w:bookmarkEnd w:id="255"/>
      <w:bookmarkEnd w:id="256"/>
      <w:bookmarkEnd w:id="257"/>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投标文件以及投标方与招标方就有关投标事宜的所有来往函电，均应以中文汉语书写。除签名、盖章、专用名称等特殊情形外，以中文汉语以外的文字表述的投标文件视同未提供。</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投标计量单位，招标文件已有明确规定的，使用招标文件规定的计量单位；招标文件没有规定的，应采用中华人民共和国法定计量单位（货币单位：人民币元），否则视同未响应。</w:t>
      </w:r>
    </w:p>
    <w:p w:rsidR="00F5644C" w:rsidRPr="0052693C" w:rsidRDefault="00946DE1">
      <w:pPr>
        <w:snapToGrid w:val="0"/>
        <w:spacing w:line="360" w:lineRule="auto"/>
        <w:ind w:rightChars="20" w:right="42" w:firstLineChars="200" w:firstLine="422"/>
        <w:contextualSpacing/>
        <w:jc w:val="left"/>
        <w:outlineLvl w:val="0"/>
        <w:rPr>
          <w:rFonts w:asciiTheme="minorEastAsia" w:eastAsiaTheme="minorEastAsia" w:hAnsiTheme="minorEastAsia"/>
          <w:b/>
          <w:szCs w:val="21"/>
        </w:rPr>
      </w:pPr>
      <w:bookmarkStart w:id="259" w:name="_Toc402963085"/>
      <w:bookmarkStart w:id="260" w:name="_Toc406402947"/>
      <w:bookmarkStart w:id="261" w:name="_Toc18686"/>
      <w:bookmarkStart w:id="262" w:name="_Toc385854101"/>
      <w:bookmarkStart w:id="263" w:name="_Toc50012867"/>
      <w:bookmarkStart w:id="264" w:name="_Toc4877"/>
      <w:bookmarkStart w:id="265" w:name="_Toc33535361"/>
      <w:bookmarkStart w:id="266" w:name="_Toc385854147"/>
      <w:bookmarkStart w:id="267" w:name="_Toc406402991"/>
      <w:bookmarkStart w:id="268" w:name="_Toc402963118"/>
      <w:r w:rsidRPr="0052693C">
        <w:rPr>
          <w:rFonts w:asciiTheme="minorEastAsia" w:eastAsiaTheme="minorEastAsia" w:hAnsiTheme="minorEastAsia" w:hint="eastAsia"/>
          <w:b/>
          <w:szCs w:val="21"/>
        </w:rPr>
        <w:t>（三）投标报价</w:t>
      </w:r>
      <w:bookmarkEnd w:id="259"/>
      <w:bookmarkEnd w:id="260"/>
      <w:bookmarkEnd w:id="261"/>
      <w:bookmarkEnd w:id="262"/>
      <w:bookmarkEnd w:id="263"/>
      <w:bookmarkEnd w:id="264"/>
      <w:bookmarkEnd w:id="265"/>
      <w:bookmarkEnd w:id="266"/>
      <w:bookmarkEnd w:id="267"/>
      <w:bookmarkEnd w:id="268"/>
    </w:p>
    <w:p w:rsidR="00F5644C" w:rsidRPr="0052693C" w:rsidRDefault="00946DE1">
      <w:pPr>
        <w:pStyle w:val="ad"/>
        <w:snapToGrid w:val="0"/>
        <w:spacing w:line="360" w:lineRule="auto"/>
        <w:ind w:rightChars="20" w:right="42" w:firstLineChars="200" w:firstLine="420"/>
        <w:contextualSpacing/>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投标报价应按招标文件中相关附表格式填写。</w:t>
      </w:r>
    </w:p>
    <w:p w:rsidR="00F5644C" w:rsidRPr="0052693C" w:rsidRDefault="00946DE1">
      <w:pPr>
        <w:widowControl/>
        <w:spacing w:line="360" w:lineRule="auto"/>
        <w:ind w:rightChars="20" w:right="42" w:firstLine="480"/>
        <w:contextualSpacing/>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、投标报价是履行合同的最终价格，应包括货款、标准附件、备品备件、专用工具、包装、运输、装卸、保险、税金、货到就位以及安装、调试、培训、保修和前期方案编制、招投标等一切税金和费用。</w:t>
      </w:r>
    </w:p>
    <w:p w:rsidR="00F5644C" w:rsidRPr="0052693C" w:rsidRDefault="00946DE1">
      <w:pPr>
        <w:pStyle w:val="ad"/>
        <w:snapToGrid w:val="0"/>
        <w:spacing w:line="360" w:lineRule="auto"/>
        <w:ind w:rightChars="20" w:right="42" w:firstLineChars="200" w:firstLine="420"/>
        <w:contextualSpacing/>
        <w:jc w:val="left"/>
        <w:rPr>
          <w:rFonts w:asciiTheme="minorEastAsia" w:eastAsiaTheme="minorEastAsia" w:hAnsiTheme="minorEastAsia"/>
          <w:szCs w:val="21"/>
        </w:rPr>
      </w:pPr>
      <w:r w:rsidRPr="0052693C">
        <w:rPr>
          <w:rFonts w:asciiTheme="minorEastAsia" w:eastAsiaTheme="minorEastAsia" w:hAnsiTheme="minorEastAsia"/>
          <w:szCs w:val="21"/>
        </w:rPr>
        <w:t>3</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投标文件只允许有一个报价，有选择的</w:t>
      </w:r>
      <w:r w:rsidRPr="0052693C">
        <w:rPr>
          <w:rFonts w:asciiTheme="minorEastAsia" w:eastAsiaTheme="minorEastAsia" w:hAnsiTheme="minorEastAsia" w:hint="eastAsia"/>
          <w:szCs w:val="21"/>
        </w:rPr>
        <w:t>或有条件的</w:t>
      </w:r>
      <w:r w:rsidRPr="0052693C">
        <w:rPr>
          <w:rFonts w:asciiTheme="minorEastAsia" w:eastAsiaTheme="minorEastAsia" w:hAnsiTheme="minorEastAsia"/>
          <w:szCs w:val="21"/>
        </w:rPr>
        <w:t>报价将不予接受。</w:t>
      </w:r>
    </w:p>
    <w:p w:rsidR="00F5644C" w:rsidRPr="0052693C" w:rsidRDefault="00946DE1">
      <w:pPr>
        <w:pStyle w:val="a4"/>
        <w:widowControl w:val="0"/>
        <w:tabs>
          <w:tab w:val="clear" w:pos="454"/>
        </w:tabs>
        <w:snapToGrid w:val="0"/>
        <w:spacing w:afterLines="0" w:line="360" w:lineRule="auto"/>
        <w:ind w:left="0" w:rightChars="20" w:right="42" w:firstLineChars="200" w:firstLine="422"/>
        <w:contextualSpacing/>
        <w:rPr>
          <w:rFonts w:asciiTheme="minorEastAsia" w:eastAsiaTheme="minorEastAsia" w:hAnsiTheme="minorEastAsia"/>
          <w:b/>
          <w:sz w:val="21"/>
          <w:szCs w:val="21"/>
        </w:rPr>
      </w:pPr>
      <w:r w:rsidRPr="0052693C">
        <w:rPr>
          <w:rFonts w:asciiTheme="minorEastAsia" w:eastAsiaTheme="minorEastAsia" w:hAnsiTheme="minorEastAsia" w:hint="eastAsia"/>
          <w:b/>
          <w:sz w:val="21"/>
          <w:szCs w:val="21"/>
        </w:rPr>
        <w:t>（四）投标文件的有效期</w:t>
      </w:r>
    </w:p>
    <w:p w:rsidR="00F5644C" w:rsidRPr="0052693C" w:rsidRDefault="00946DE1">
      <w:pPr>
        <w:pStyle w:val="a4"/>
        <w:widowControl w:val="0"/>
        <w:tabs>
          <w:tab w:val="clear" w:pos="454"/>
          <w:tab w:val="left" w:pos="4500"/>
        </w:tabs>
        <w:snapToGrid w:val="0"/>
        <w:spacing w:afterLines="0" w:line="360" w:lineRule="auto"/>
        <w:ind w:left="0" w:rightChars="20" w:right="42" w:firstLineChars="200" w:firstLine="420"/>
        <w:contextualSpacing/>
        <w:rPr>
          <w:rFonts w:asciiTheme="minorEastAsia" w:eastAsiaTheme="minorEastAsia" w:hAnsiTheme="minorEastAsia"/>
          <w:sz w:val="21"/>
          <w:szCs w:val="21"/>
        </w:rPr>
      </w:pPr>
      <w:r w:rsidRPr="0052693C">
        <w:rPr>
          <w:rFonts w:asciiTheme="minorEastAsia" w:eastAsiaTheme="minorEastAsia" w:hAnsiTheme="minorEastAsia"/>
          <w:sz w:val="21"/>
          <w:szCs w:val="21"/>
        </w:rPr>
        <w:t>1</w:t>
      </w:r>
      <w:r w:rsidRPr="0052693C">
        <w:rPr>
          <w:rFonts w:asciiTheme="minorEastAsia" w:eastAsiaTheme="minorEastAsia" w:hAnsiTheme="minorEastAsia" w:hint="eastAsia"/>
          <w:sz w:val="21"/>
          <w:szCs w:val="21"/>
        </w:rPr>
        <w:t>、</w:t>
      </w:r>
      <w:r w:rsidRPr="0052693C">
        <w:rPr>
          <w:rFonts w:asciiTheme="minorEastAsia" w:eastAsiaTheme="minorEastAsia" w:hAnsiTheme="minorEastAsia"/>
          <w:sz w:val="21"/>
          <w:szCs w:val="21"/>
        </w:rPr>
        <w:t>自投标截止日起</w:t>
      </w:r>
      <w:r w:rsidRPr="0052693C">
        <w:rPr>
          <w:rFonts w:asciiTheme="minorEastAsia" w:eastAsiaTheme="minorEastAsia" w:hAnsiTheme="minorEastAsia" w:hint="eastAsia"/>
          <w:sz w:val="21"/>
          <w:szCs w:val="21"/>
          <w:u w:val="single"/>
        </w:rPr>
        <w:t>60</w:t>
      </w:r>
      <w:r w:rsidRPr="0052693C">
        <w:rPr>
          <w:rFonts w:asciiTheme="minorEastAsia" w:eastAsiaTheme="minorEastAsia" w:hAnsiTheme="minorEastAsia"/>
          <w:sz w:val="21"/>
          <w:szCs w:val="21"/>
        </w:rPr>
        <w:t>天投标</w:t>
      </w:r>
      <w:r w:rsidRPr="0052693C">
        <w:rPr>
          <w:rFonts w:asciiTheme="minorEastAsia" w:eastAsiaTheme="minorEastAsia" w:hAnsiTheme="minorEastAsia" w:hint="eastAsia"/>
          <w:sz w:val="21"/>
          <w:szCs w:val="21"/>
        </w:rPr>
        <w:t>文件</w:t>
      </w:r>
      <w:r w:rsidRPr="0052693C">
        <w:rPr>
          <w:rFonts w:asciiTheme="minorEastAsia" w:eastAsiaTheme="minorEastAsia" w:hAnsiTheme="minorEastAsia"/>
          <w:sz w:val="21"/>
          <w:szCs w:val="21"/>
        </w:rPr>
        <w:t>应保持有效。有效期</w:t>
      </w:r>
      <w:r w:rsidRPr="0052693C">
        <w:rPr>
          <w:rFonts w:asciiTheme="minorEastAsia" w:eastAsiaTheme="minorEastAsia" w:hAnsiTheme="minorEastAsia" w:hint="eastAsia"/>
          <w:sz w:val="21"/>
          <w:szCs w:val="21"/>
        </w:rPr>
        <w:t>不足</w:t>
      </w:r>
      <w:r w:rsidRPr="0052693C">
        <w:rPr>
          <w:rFonts w:asciiTheme="minorEastAsia" w:eastAsiaTheme="minorEastAsia" w:hAnsiTheme="minorEastAsia"/>
          <w:sz w:val="21"/>
          <w:szCs w:val="21"/>
        </w:rPr>
        <w:t>的投标</w:t>
      </w:r>
      <w:r w:rsidRPr="0052693C">
        <w:rPr>
          <w:rFonts w:asciiTheme="minorEastAsia" w:eastAsiaTheme="minorEastAsia" w:hAnsiTheme="minorEastAsia" w:hint="eastAsia"/>
          <w:sz w:val="21"/>
          <w:szCs w:val="21"/>
        </w:rPr>
        <w:t>文件</w:t>
      </w:r>
      <w:r w:rsidRPr="0052693C">
        <w:rPr>
          <w:rFonts w:asciiTheme="minorEastAsia" w:eastAsiaTheme="minorEastAsia" w:hAnsiTheme="minorEastAsia"/>
          <w:sz w:val="21"/>
          <w:szCs w:val="21"/>
        </w:rPr>
        <w:t>将被拒绝。</w:t>
      </w:r>
    </w:p>
    <w:p w:rsidR="00F5644C" w:rsidRPr="0052693C" w:rsidRDefault="00946DE1">
      <w:pPr>
        <w:pStyle w:val="a4"/>
        <w:widowControl w:val="0"/>
        <w:tabs>
          <w:tab w:val="clear" w:pos="454"/>
        </w:tabs>
        <w:snapToGrid w:val="0"/>
        <w:spacing w:afterLines="0" w:line="360" w:lineRule="auto"/>
        <w:ind w:left="0" w:rightChars="20" w:right="42" w:firstLineChars="200" w:firstLine="420"/>
        <w:contextualSpacing/>
        <w:rPr>
          <w:rFonts w:asciiTheme="minorEastAsia" w:eastAsiaTheme="minorEastAsia" w:hAnsiTheme="minorEastAsia"/>
          <w:sz w:val="21"/>
          <w:szCs w:val="21"/>
        </w:rPr>
      </w:pPr>
      <w:r w:rsidRPr="0052693C">
        <w:rPr>
          <w:rFonts w:asciiTheme="minorEastAsia" w:eastAsiaTheme="minorEastAsia" w:hAnsiTheme="minorEastAsia"/>
          <w:sz w:val="21"/>
          <w:szCs w:val="21"/>
        </w:rPr>
        <w:t>2</w:t>
      </w:r>
      <w:r w:rsidRPr="0052693C">
        <w:rPr>
          <w:rFonts w:asciiTheme="minorEastAsia" w:eastAsiaTheme="minorEastAsia" w:hAnsiTheme="minorEastAsia" w:hint="eastAsia"/>
          <w:sz w:val="21"/>
          <w:szCs w:val="21"/>
        </w:rPr>
        <w:t>、</w:t>
      </w:r>
      <w:r w:rsidRPr="0052693C">
        <w:rPr>
          <w:rFonts w:asciiTheme="minorEastAsia" w:eastAsiaTheme="minorEastAsia" w:hAnsiTheme="minorEastAsia"/>
          <w:sz w:val="21"/>
          <w:szCs w:val="21"/>
        </w:rPr>
        <w:t>在特殊情况下，</w:t>
      </w:r>
      <w:r w:rsidRPr="0052693C">
        <w:rPr>
          <w:rFonts w:asciiTheme="minorEastAsia" w:eastAsiaTheme="minorEastAsia" w:hAnsiTheme="minorEastAsia" w:hint="eastAsia"/>
          <w:sz w:val="21"/>
          <w:szCs w:val="21"/>
        </w:rPr>
        <w:t>采购人</w:t>
      </w:r>
      <w:r w:rsidRPr="0052693C">
        <w:rPr>
          <w:rFonts w:asciiTheme="minorEastAsia" w:eastAsiaTheme="minorEastAsia" w:hAnsiTheme="minorEastAsia"/>
          <w:sz w:val="21"/>
          <w:szCs w:val="21"/>
        </w:rPr>
        <w:t>可与投标人协商延长投标书的有效期，这种要求和答复均以</w:t>
      </w:r>
      <w:r w:rsidRPr="0052693C">
        <w:rPr>
          <w:rFonts w:asciiTheme="minorEastAsia" w:eastAsiaTheme="minorEastAsia" w:hAnsiTheme="minorEastAsia"/>
          <w:sz w:val="21"/>
          <w:szCs w:val="21"/>
        </w:rPr>
        <w:lastRenderedPageBreak/>
        <w:t>书面形式进行。</w:t>
      </w:r>
    </w:p>
    <w:p w:rsidR="00F5644C" w:rsidRPr="0052693C" w:rsidRDefault="00946DE1">
      <w:pPr>
        <w:pStyle w:val="a4"/>
        <w:widowControl w:val="0"/>
        <w:tabs>
          <w:tab w:val="clear" w:pos="454"/>
          <w:tab w:val="left" w:pos="4500"/>
        </w:tabs>
        <w:snapToGrid w:val="0"/>
        <w:spacing w:afterLines="0" w:line="360" w:lineRule="auto"/>
        <w:ind w:left="0" w:rightChars="20" w:right="42" w:firstLineChars="200" w:firstLine="420"/>
        <w:contextualSpacing/>
        <w:rPr>
          <w:rFonts w:asciiTheme="minorEastAsia" w:eastAsiaTheme="minorEastAsia" w:hAnsiTheme="minorEastAsia"/>
          <w:sz w:val="21"/>
          <w:szCs w:val="21"/>
        </w:rPr>
      </w:pPr>
      <w:bookmarkStart w:id="269" w:name="_Toc406402992"/>
      <w:bookmarkStart w:id="270" w:name="_Toc385854148"/>
      <w:bookmarkStart w:id="271" w:name="_Toc385854102"/>
      <w:bookmarkStart w:id="272" w:name="_Toc402963086"/>
      <w:bookmarkStart w:id="273" w:name="_Toc402963119"/>
      <w:bookmarkStart w:id="274" w:name="_Toc406402948"/>
      <w:bookmarkStart w:id="275" w:name="_Toc33535362"/>
      <w:bookmarkStart w:id="276" w:name="_Toc50012868"/>
      <w:r w:rsidRPr="0052693C">
        <w:rPr>
          <w:rFonts w:asciiTheme="minorEastAsia" w:eastAsiaTheme="minorEastAsia" w:hAnsiTheme="minorEastAsia"/>
          <w:sz w:val="21"/>
          <w:szCs w:val="21"/>
        </w:rPr>
        <w:t>3</w:t>
      </w:r>
      <w:r w:rsidRPr="0052693C">
        <w:rPr>
          <w:rFonts w:asciiTheme="minorEastAsia" w:eastAsiaTheme="minorEastAsia" w:hAnsiTheme="minorEastAsia" w:hint="eastAsia"/>
          <w:sz w:val="21"/>
          <w:szCs w:val="21"/>
        </w:rPr>
        <w:t>、</w:t>
      </w:r>
      <w:r w:rsidRPr="0052693C">
        <w:rPr>
          <w:rFonts w:asciiTheme="minorEastAsia" w:eastAsiaTheme="minorEastAsia" w:hAnsiTheme="minorEastAsia"/>
          <w:sz w:val="21"/>
          <w:szCs w:val="21"/>
        </w:rPr>
        <w:t>投标人可拒绝接受延期要求。同意延长有效期的投标人不能修改投标文件。</w:t>
      </w:r>
      <w:bookmarkEnd w:id="269"/>
      <w:bookmarkEnd w:id="270"/>
      <w:bookmarkEnd w:id="271"/>
      <w:bookmarkEnd w:id="272"/>
      <w:bookmarkEnd w:id="273"/>
      <w:bookmarkEnd w:id="274"/>
      <w:bookmarkEnd w:id="275"/>
      <w:bookmarkEnd w:id="276"/>
    </w:p>
    <w:p w:rsidR="00F5644C" w:rsidRPr="0052693C" w:rsidRDefault="00946DE1">
      <w:pPr>
        <w:pStyle w:val="a4"/>
        <w:widowControl w:val="0"/>
        <w:tabs>
          <w:tab w:val="clear" w:pos="454"/>
          <w:tab w:val="left" w:pos="4500"/>
        </w:tabs>
        <w:snapToGrid w:val="0"/>
        <w:spacing w:afterLines="0" w:line="360" w:lineRule="auto"/>
        <w:ind w:left="0" w:rightChars="20" w:right="42" w:firstLineChars="200" w:firstLine="420"/>
        <w:contextualSpacing/>
        <w:rPr>
          <w:rFonts w:asciiTheme="minorEastAsia" w:eastAsiaTheme="minorEastAsia" w:hAnsiTheme="minorEastAsia"/>
          <w:sz w:val="21"/>
          <w:szCs w:val="21"/>
        </w:rPr>
      </w:pPr>
      <w:bookmarkStart w:id="277" w:name="_Toc50012869"/>
      <w:bookmarkStart w:id="278" w:name="_Toc385854103"/>
      <w:bookmarkStart w:id="279" w:name="_Toc33535363"/>
      <w:bookmarkStart w:id="280" w:name="_Toc406402949"/>
      <w:bookmarkStart w:id="281" w:name="_Toc406402993"/>
      <w:bookmarkStart w:id="282" w:name="_Toc385854149"/>
      <w:bookmarkStart w:id="283" w:name="_Toc402963120"/>
      <w:bookmarkStart w:id="284" w:name="_Toc402963087"/>
      <w:r w:rsidRPr="0052693C">
        <w:rPr>
          <w:rFonts w:asciiTheme="minorEastAsia" w:eastAsiaTheme="minorEastAsia" w:hAnsiTheme="minorEastAsia"/>
          <w:sz w:val="21"/>
          <w:szCs w:val="21"/>
        </w:rPr>
        <w:t>4</w:t>
      </w:r>
      <w:r w:rsidRPr="0052693C">
        <w:rPr>
          <w:rFonts w:asciiTheme="minorEastAsia" w:eastAsiaTheme="minorEastAsia" w:hAnsiTheme="minorEastAsia" w:hint="eastAsia"/>
          <w:sz w:val="21"/>
          <w:szCs w:val="21"/>
        </w:rPr>
        <w:t>、</w:t>
      </w:r>
      <w:r w:rsidRPr="0052693C">
        <w:rPr>
          <w:rFonts w:asciiTheme="minorEastAsia" w:eastAsiaTheme="minorEastAsia" w:hAnsiTheme="minorEastAsia"/>
          <w:sz w:val="21"/>
          <w:szCs w:val="21"/>
        </w:rPr>
        <w:t>中标人的投标文件自开标之日起至合同履行完毕</w:t>
      </w:r>
      <w:proofErr w:type="gramStart"/>
      <w:r w:rsidRPr="0052693C">
        <w:rPr>
          <w:rFonts w:asciiTheme="minorEastAsia" w:eastAsiaTheme="minorEastAsia" w:hAnsiTheme="minorEastAsia"/>
          <w:sz w:val="21"/>
          <w:szCs w:val="21"/>
        </w:rPr>
        <w:t>止</w:t>
      </w:r>
      <w:proofErr w:type="gramEnd"/>
      <w:r w:rsidRPr="0052693C">
        <w:rPr>
          <w:rFonts w:asciiTheme="minorEastAsia" w:eastAsiaTheme="minorEastAsia" w:hAnsiTheme="minorEastAsia"/>
          <w:sz w:val="21"/>
          <w:szCs w:val="21"/>
        </w:rPr>
        <w:t>均应保持有效。</w:t>
      </w:r>
      <w:bookmarkEnd w:id="277"/>
      <w:bookmarkEnd w:id="278"/>
      <w:bookmarkEnd w:id="279"/>
      <w:bookmarkEnd w:id="280"/>
      <w:bookmarkEnd w:id="281"/>
      <w:bookmarkEnd w:id="282"/>
      <w:bookmarkEnd w:id="283"/>
      <w:bookmarkEnd w:id="284"/>
    </w:p>
    <w:p w:rsidR="00F5644C" w:rsidRPr="0052693C" w:rsidRDefault="00946DE1">
      <w:pPr>
        <w:snapToGrid w:val="0"/>
        <w:spacing w:line="360" w:lineRule="auto"/>
        <w:ind w:rightChars="20" w:right="42" w:firstLineChars="200" w:firstLine="422"/>
        <w:contextualSpacing/>
        <w:jc w:val="left"/>
        <w:outlineLvl w:val="0"/>
        <w:rPr>
          <w:rFonts w:asciiTheme="minorEastAsia" w:eastAsiaTheme="minorEastAsia" w:hAnsiTheme="minorEastAsia"/>
          <w:b/>
          <w:szCs w:val="21"/>
        </w:rPr>
      </w:pPr>
      <w:bookmarkStart w:id="285" w:name="_Toc402963089"/>
      <w:bookmarkStart w:id="286" w:name="_Toc50012870"/>
      <w:bookmarkStart w:id="287" w:name="_Toc22819"/>
      <w:bookmarkStart w:id="288" w:name="_Toc16226"/>
      <w:bookmarkStart w:id="289" w:name="_Toc406402951"/>
      <w:bookmarkStart w:id="290" w:name="_Toc385854105"/>
      <w:bookmarkStart w:id="291" w:name="_Toc402963122"/>
      <w:bookmarkStart w:id="292" w:name="_Toc385854151"/>
      <w:bookmarkStart w:id="293" w:name="_Toc33535364"/>
      <w:bookmarkStart w:id="294" w:name="_Toc406402995"/>
      <w:r w:rsidRPr="0052693C">
        <w:rPr>
          <w:rFonts w:asciiTheme="minorEastAsia" w:eastAsiaTheme="minorEastAsia" w:hAnsiTheme="minorEastAsia" w:hint="eastAsia"/>
          <w:b/>
          <w:szCs w:val="21"/>
        </w:rPr>
        <w:t>（五）投标文件的签署和份数</w:t>
      </w:r>
      <w:bookmarkEnd w:id="285"/>
      <w:bookmarkEnd w:id="286"/>
      <w:bookmarkEnd w:id="287"/>
      <w:bookmarkEnd w:id="288"/>
      <w:bookmarkEnd w:id="289"/>
      <w:bookmarkEnd w:id="290"/>
      <w:bookmarkEnd w:id="291"/>
      <w:bookmarkEnd w:id="292"/>
      <w:bookmarkEnd w:id="293"/>
      <w:bookmarkEnd w:id="294"/>
    </w:p>
    <w:p w:rsidR="00F5644C" w:rsidRPr="0052693C" w:rsidRDefault="00946DE1">
      <w:pPr>
        <w:snapToGrid w:val="0"/>
        <w:spacing w:line="360" w:lineRule="auto"/>
        <w:ind w:rightChars="20" w:right="42" w:firstLineChars="200" w:firstLine="420"/>
        <w:contextualSpacing/>
        <w:jc w:val="left"/>
        <w:outlineLvl w:val="0"/>
        <w:rPr>
          <w:rFonts w:asciiTheme="minorEastAsia" w:eastAsiaTheme="minorEastAsia" w:hAnsiTheme="minorEastAsia" w:cs="微软雅黑"/>
          <w:b/>
          <w:bCs/>
          <w:szCs w:val="21"/>
        </w:rPr>
      </w:pPr>
      <w:bookmarkStart w:id="295" w:name="_Toc15727"/>
      <w:bookmarkStart w:id="296" w:name="_Toc50012871"/>
      <w:bookmarkStart w:id="297" w:name="_Toc17814"/>
      <w:r w:rsidRPr="0052693C">
        <w:rPr>
          <w:rFonts w:asciiTheme="minorEastAsia" w:eastAsiaTheme="minorEastAsia" w:hAnsiTheme="minorEastAsia" w:cs="宋体" w:hint="eastAsia"/>
          <w:szCs w:val="21"/>
        </w:rPr>
        <w:t>投标文件的形式：</w:t>
      </w:r>
      <w:r w:rsidRPr="0052693C">
        <w:rPr>
          <w:rFonts w:asciiTheme="minorEastAsia" w:eastAsia="MS Mincho" w:hAnsiTheme="minorEastAsia" w:cs="MS Mincho" w:hint="eastAsia"/>
          <w:b/>
          <w:bCs/>
          <w:szCs w:val="21"/>
        </w:rPr>
        <w:t>☑</w:t>
      </w:r>
      <w:r w:rsidRPr="0052693C">
        <w:rPr>
          <w:rFonts w:asciiTheme="minorEastAsia" w:eastAsiaTheme="minorEastAsia" w:hAnsiTheme="minorEastAsia" w:cs="微软雅黑" w:hint="eastAsia"/>
          <w:b/>
          <w:bCs/>
          <w:szCs w:val="21"/>
        </w:rPr>
        <w:t>电子投标文件（包括“电子加密投标文件”和“备份投标文件”，在投标文件编制完成后同时生成）；</w:t>
      </w:r>
      <w:bookmarkEnd w:id="295"/>
      <w:bookmarkEnd w:id="296"/>
      <w:bookmarkEnd w:id="297"/>
    </w:p>
    <w:p w:rsidR="00F5644C" w:rsidRPr="0052693C" w:rsidRDefault="00946DE1">
      <w:pPr>
        <w:snapToGrid w:val="0"/>
        <w:spacing w:line="360" w:lineRule="auto"/>
        <w:ind w:rightChars="20" w:right="42" w:firstLineChars="200" w:firstLine="422"/>
        <w:contextualSpacing/>
        <w:jc w:val="left"/>
        <w:outlineLvl w:val="0"/>
        <w:rPr>
          <w:rFonts w:asciiTheme="minorEastAsia" w:eastAsiaTheme="minorEastAsia" w:hAnsiTheme="minorEastAsia" w:cs="宋体"/>
          <w:b/>
          <w:bCs/>
          <w:szCs w:val="21"/>
        </w:rPr>
      </w:pPr>
      <w:bookmarkStart w:id="298" w:name="_Toc50012872"/>
      <w:bookmarkStart w:id="299" w:name="_Toc19212"/>
      <w:bookmarkStart w:id="300" w:name="_Toc23368"/>
      <w:r w:rsidRPr="0052693C">
        <w:rPr>
          <w:rFonts w:asciiTheme="minorEastAsia" w:eastAsiaTheme="minorEastAsia" w:hAnsiTheme="minorEastAsia" w:cs="宋体" w:hint="eastAsia"/>
          <w:b/>
          <w:bCs/>
          <w:szCs w:val="21"/>
        </w:rPr>
        <w:t>（</w:t>
      </w:r>
      <w:r w:rsidRPr="0052693C">
        <w:rPr>
          <w:rFonts w:asciiTheme="minorEastAsia" w:eastAsiaTheme="minorEastAsia" w:hAnsiTheme="minorEastAsia" w:cs="宋体" w:hint="eastAsia"/>
          <w:b/>
          <w:bCs/>
          <w:szCs w:val="21"/>
        </w:rPr>
        <w:t>1</w:t>
      </w:r>
      <w:r w:rsidRPr="0052693C">
        <w:rPr>
          <w:rFonts w:asciiTheme="minorEastAsia" w:eastAsiaTheme="minorEastAsia" w:hAnsiTheme="minorEastAsia" w:cs="宋体" w:hint="eastAsia"/>
          <w:b/>
          <w:bCs/>
          <w:szCs w:val="21"/>
        </w:rPr>
        <w:t>）“电子加密投标文件”是指通过“政</w:t>
      </w:r>
      <w:proofErr w:type="gramStart"/>
      <w:r w:rsidRPr="0052693C">
        <w:rPr>
          <w:rFonts w:asciiTheme="minorEastAsia" w:eastAsiaTheme="minorEastAsia" w:hAnsiTheme="minorEastAsia" w:cs="宋体" w:hint="eastAsia"/>
          <w:b/>
          <w:bCs/>
          <w:szCs w:val="21"/>
        </w:rPr>
        <w:t>采云</w:t>
      </w:r>
      <w:proofErr w:type="gramEnd"/>
      <w:r w:rsidRPr="0052693C">
        <w:rPr>
          <w:rFonts w:asciiTheme="minorEastAsia" w:eastAsiaTheme="minorEastAsia" w:hAnsiTheme="minorEastAsia" w:cs="宋体" w:hint="eastAsia"/>
          <w:b/>
          <w:bCs/>
          <w:szCs w:val="21"/>
        </w:rPr>
        <w:t>电子交易客户端”完成投标文件编制后生成并加密的数据电文形式的投标文件。</w:t>
      </w:r>
      <w:bookmarkEnd w:id="298"/>
      <w:bookmarkEnd w:id="299"/>
      <w:bookmarkEnd w:id="300"/>
    </w:p>
    <w:p w:rsidR="00F5644C" w:rsidRPr="0052693C" w:rsidRDefault="00946DE1">
      <w:pPr>
        <w:snapToGrid w:val="0"/>
        <w:spacing w:line="360" w:lineRule="auto"/>
        <w:ind w:rightChars="20" w:right="42" w:firstLineChars="200" w:firstLine="422"/>
        <w:contextualSpacing/>
        <w:jc w:val="left"/>
        <w:outlineLvl w:val="0"/>
        <w:rPr>
          <w:rFonts w:asciiTheme="minorEastAsia" w:eastAsiaTheme="minorEastAsia" w:hAnsiTheme="minorEastAsia" w:cs="宋体"/>
          <w:b/>
          <w:bCs/>
          <w:szCs w:val="21"/>
        </w:rPr>
      </w:pPr>
      <w:bookmarkStart w:id="301" w:name="_Toc50012873"/>
      <w:bookmarkStart w:id="302" w:name="_Toc1382"/>
      <w:bookmarkStart w:id="303" w:name="_Toc18098"/>
      <w:r w:rsidRPr="0052693C">
        <w:rPr>
          <w:rFonts w:asciiTheme="minorEastAsia" w:eastAsiaTheme="minorEastAsia" w:hAnsiTheme="minorEastAsia" w:cs="宋体" w:hint="eastAsia"/>
          <w:b/>
          <w:bCs/>
          <w:szCs w:val="21"/>
        </w:rPr>
        <w:t>（</w:t>
      </w:r>
      <w:r w:rsidRPr="0052693C">
        <w:rPr>
          <w:rFonts w:asciiTheme="minorEastAsia" w:eastAsiaTheme="minorEastAsia" w:hAnsiTheme="minorEastAsia" w:cs="宋体" w:hint="eastAsia"/>
          <w:b/>
          <w:bCs/>
          <w:szCs w:val="21"/>
        </w:rPr>
        <w:t>2</w:t>
      </w:r>
      <w:r w:rsidRPr="0052693C">
        <w:rPr>
          <w:rFonts w:asciiTheme="minorEastAsia" w:eastAsiaTheme="minorEastAsia" w:hAnsiTheme="minorEastAsia" w:cs="宋体" w:hint="eastAsia"/>
          <w:b/>
          <w:bCs/>
          <w:szCs w:val="21"/>
        </w:rPr>
        <w:t>）“备份投标文件”是指与“电子加密投标文件”同时生成的数据电文形式的电子文件（备份标书），其他方式编制的备份投标文件视为无效备份投标文件。</w:t>
      </w:r>
      <w:bookmarkEnd w:id="301"/>
      <w:bookmarkEnd w:id="302"/>
      <w:bookmarkEnd w:id="303"/>
    </w:p>
    <w:p w:rsidR="00F5644C" w:rsidRPr="0052693C" w:rsidRDefault="00946DE1">
      <w:pPr>
        <w:snapToGrid w:val="0"/>
        <w:spacing w:line="360" w:lineRule="auto"/>
        <w:ind w:rightChars="20" w:right="42" w:firstLineChars="200" w:firstLine="422"/>
        <w:contextualSpacing/>
        <w:jc w:val="left"/>
        <w:outlineLvl w:val="0"/>
        <w:rPr>
          <w:rFonts w:asciiTheme="minorEastAsia" w:eastAsiaTheme="minorEastAsia" w:hAnsiTheme="minorEastAsia" w:cs="宋体"/>
          <w:b/>
          <w:bCs/>
          <w:szCs w:val="21"/>
        </w:rPr>
      </w:pPr>
      <w:bookmarkStart w:id="304" w:name="_Toc13459"/>
      <w:bookmarkStart w:id="305" w:name="_Toc50012874"/>
      <w:bookmarkStart w:id="306" w:name="_Toc20165"/>
      <w:r w:rsidRPr="0052693C">
        <w:rPr>
          <w:rFonts w:asciiTheme="minorEastAsia" w:eastAsiaTheme="minorEastAsia" w:hAnsiTheme="minorEastAsia" w:cs="宋体" w:hint="eastAsia"/>
          <w:b/>
          <w:bCs/>
          <w:szCs w:val="21"/>
        </w:rPr>
        <w:t>（六）</w:t>
      </w:r>
      <w:bookmarkStart w:id="307" w:name="_Toc33535368"/>
      <w:r w:rsidRPr="0052693C">
        <w:rPr>
          <w:rFonts w:asciiTheme="minorEastAsia" w:eastAsiaTheme="minorEastAsia" w:hAnsiTheme="minorEastAsia" w:cs="宋体" w:hint="eastAsia"/>
          <w:b/>
          <w:bCs/>
          <w:szCs w:val="21"/>
        </w:rPr>
        <w:t>投标文件的上传和递交：</w:t>
      </w:r>
      <w:bookmarkEnd w:id="304"/>
      <w:bookmarkEnd w:id="305"/>
      <w:bookmarkEnd w:id="306"/>
    </w:p>
    <w:p w:rsidR="00F5644C" w:rsidRPr="0052693C" w:rsidRDefault="00946DE1">
      <w:pPr>
        <w:snapToGrid w:val="0"/>
        <w:spacing w:line="360" w:lineRule="auto"/>
        <w:ind w:rightChars="20" w:right="42" w:firstLineChars="200" w:firstLine="422"/>
        <w:contextualSpacing/>
        <w:jc w:val="left"/>
        <w:outlineLvl w:val="0"/>
        <w:rPr>
          <w:rFonts w:asciiTheme="minorEastAsia" w:eastAsiaTheme="minorEastAsia" w:hAnsiTheme="minorEastAsia" w:cs="宋体"/>
          <w:b/>
          <w:bCs/>
          <w:szCs w:val="21"/>
        </w:rPr>
      </w:pPr>
      <w:bookmarkStart w:id="308" w:name="_Toc19460"/>
      <w:bookmarkStart w:id="309" w:name="_Toc4368"/>
      <w:bookmarkStart w:id="310" w:name="_Toc50012875"/>
      <w:r w:rsidRPr="0052693C">
        <w:rPr>
          <w:rFonts w:asciiTheme="minorEastAsia" w:eastAsiaTheme="minorEastAsia" w:hAnsiTheme="minorEastAsia" w:cs="宋体" w:hint="eastAsia"/>
          <w:b/>
          <w:bCs/>
          <w:szCs w:val="21"/>
        </w:rPr>
        <w:t>（</w:t>
      </w:r>
      <w:r w:rsidRPr="0052693C">
        <w:rPr>
          <w:rFonts w:asciiTheme="minorEastAsia" w:eastAsiaTheme="minorEastAsia" w:hAnsiTheme="minorEastAsia" w:cs="宋体" w:hint="eastAsia"/>
          <w:b/>
          <w:bCs/>
          <w:szCs w:val="21"/>
        </w:rPr>
        <w:t>1</w:t>
      </w:r>
      <w:r w:rsidRPr="0052693C">
        <w:rPr>
          <w:rFonts w:asciiTheme="minorEastAsia" w:eastAsiaTheme="minorEastAsia" w:hAnsiTheme="minorEastAsia" w:cs="宋体" w:hint="eastAsia"/>
          <w:b/>
          <w:bCs/>
          <w:szCs w:val="21"/>
        </w:rPr>
        <w:t>）“电子加密投标文件”的上传、递交：</w:t>
      </w:r>
      <w:bookmarkEnd w:id="308"/>
      <w:bookmarkEnd w:id="309"/>
      <w:bookmarkEnd w:id="310"/>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cs="宋体"/>
          <w:b/>
          <w:bCs/>
          <w:szCs w:val="21"/>
        </w:rPr>
      </w:pPr>
      <w:bookmarkStart w:id="311" w:name="_Toc50012876"/>
      <w:bookmarkStart w:id="312" w:name="_Toc30349"/>
      <w:bookmarkStart w:id="313" w:name="_Toc28541"/>
      <w:r w:rsidRPr="0052693C">
        <w:rPr>
          <w:rFonts w:asciiTheme="minorEastAsia" w:eastAsiaTheme="minorEastAsia" w:hAnsiTheme="minorEastAsia" w:cs="宋体"/>
          <w:b/>
          <w:bCs/>
          <w:szCs w:val="21"/>
        </w:rPr>
        <w:t>A</w:t>
      </w:r>
      <w:r w:rsidRPr="0052693C">
        <w:rPr>
          <w:rFonts w:asciiTheme="minorEastAsia" w:eastAsiaTheme="minorEastAsia" w:hAnsiTheme="minorEastAsia" w:cs="宋体" w:hint="eastAsia"/>
          <w:b/>
          <w:bCs/>
          <w:szCs w:val="21"/>
        </w:rPr>
        <w:t>、投标人应在投标截止时间前将“电子加密投标文件”成功上传递交至“政府采购云平台”，否则投标无效。</w:t>
      </w:r>
      <w:bookmarkEnd w:id="311"/>
      <w:bookmarkEnd w:id="312"/>
      <w:bookmarkEnd w:id="313"/>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cs="宋体"/>
          <w:b/>
          <w:bCs/>
          <w:szCs w:val="21"/>
        </w:rPr>
      </w:pPr>
      <w:bookmarkStart w:id="314" w:name="_Toc8887"/>
      <w:bookmarkStart w:id="315" w:name="_Toc50012877"/>
      <w:bookmarkStart w:id="316" w:name="_Toc10260"/>
      <w:r w:rsidRPr="0052693C">
        <w:rPr>
          <w:rFonts w:asciiTheme="minorEastAsia" w:eastAsiaTheme="minorEastAsia" w:hAnsiTheme="minorEastAsia" w:cs="宋体"/>
          <w:b/>
          <w:bCs/>
          <w:szCs w:val="21"/>
        </w:rPr>
        <w:t>B</w:t>
      </w:r>
      <w:r w:rsidRPr="0052693C">
        <w:rPr>
          <w:rFonts w:asciiTheme="minorEastAsia" w:eastAsiaTheme="minorEastAsia" w:hAnsiTheme="minorEastAsia" w:cs="宋体" w:hint="eastAsia"/>
          <w:b/>
          <w:bCs/>
          <w:szCs w:val="21"/>
        </w:rPr>
        <w:t>、“电子加密投标文件”成功上传递交后，投标人可自行打印投标文件接收回执。</w:t>
      </w:r>
      <w:bookmarkEnd w:id="314"/>
      <w:bookmarkEnd w:id="315"/>
      <w:bookmarkEnd w:id="316"/>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cs="宋体"/>
          <w:b/>
          <w:bCs/>
          <w:szCs w:val="21"/>
        </w:rPr>
      </w:pPr>
      <w:bookmarkStart w:id="317" w:name="_Toc50012878"/>
      <w:bookmarkStart w:id="318" w:name="_Toc30797"/>
      <w:bookmarkStart w:id="319" w:name="_Toc24308"/>
      <w:r w:rsidRPr="0052693C">
        <w:rPr>
          <w:rFonts w:asciiTheme="minorEastAsia" w:eastAsiaTheme="minorEastAsia" w:hAnsiTheme="minorEastAsia" w:cs="宋体" w:hint="eastAsia"/>
          <w:b/>
          <w:bCs/>
          <w:szCs w:val="21"/>
        </w:rPr>
        <w:t>（</w:t>
      </w:r>
      <w:r w:rsidRPr="0052693C">
        <w:rPr>
          <w:rFonts w:asciiTheme="minorEastAsia" w:eastAsiaTheme="minorEastAsia" w:hAnsiTheme="minorEastAsia" w:cs="宋体" w:hint="eastAsia"/>
          <w:b/>
          <w:bCs/>
          <w:szCs w:val="21"/>
        </w:rPr>
        <w:t>2</w:t>
      </w:r>
      <w:r w:rsidRPr="0052693C">
        <w:rPr>
          <w:rFonts w:asciiTheme="minorEastAsia" w:eastAsiaTheme="minorEastAsia" w:hAnsiTheme="minorEastAsia" w:cs="宋体" w:hint="eastAsia"/>
          <w:b/>
          <w:bCs/>
          <w:szCs w:val="21"/>
        </w:rPr>
        <w:t>）“备份投标文件”的密封包装、递交：</w:t>
      </w:r>
      <w:bookmarkEnd w:id="317"/>
      <w:bookmarkEnd w:id="318"/>
      <w:r w:rsidRPr="0052693C">
        <w:rPr>
          <w:rFonts w:asciiTheme="minorEastAsia" w:eastAsiaTheme="minorEastAsia" w:hAnsiTheme="minorEastAsia" w:cs="宋体" w:hint="eastAsia"/>
          <w:b/>
          <w:bCs/>
          <w:szCs w:val="21"/>
        </w:rPr>
        <w:t>（备份文件非强制）</w:t>
      </w:r>
      <w:bookmarkEnd w:id="319"/>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cs="宋体"/>
          <w:b/>
          <w:bCs/>
          <w:szCs w:val="21"/>
        </w:rPr>
      </w:pPr>
      <w:bookmarkStart w:id="320" w:name="_Toc12452"/>
      <w:bookmarkStart w:id="321" w:name="_Toc50012879"/>
      <w:bookmarkStart w:id="322" w:name="_Toc9261"/>
      <w:r w:rsidRPr="0052693C">
        <w:rPr>
          <w:rFonts w:asciiTheme="minorEastAsia" w:eastAsiaTheme="minorEastAsia" w:hAnsiTheme="minorEastAsia" w:cs="宋体"/>
          <w:b/>
          <w:bCs/>
          <w:szCs w:val="21"/>
        </w:rPr>
        <w:t>A</w:t>
      </w:r>
      <w:r w:rsidRPr="0052693C">
        <w:rPr>
          <w:rFonts w:asciiTheme="minorEastAsia" w:eastAsiaTheme="minorEastAsia" w:hAnsiTheme="minorEastAsia" w:cs="宋体" w:hint="eastAsia"/>
          <w:b/>
          <w:bCs/>
          <w:szCs w:val="21"/>
        </w:rPr>
        <w:t>、投标人在“政府采购云平台”完成“电子加密投标文件”的上传递交后，还可以（邮寄形式）在投标截止时间前递交以介质（</w:t>
      </w:r>
      <w:r w:rsidRPr="0052693C">
        <w:rPr>
          <w:rFonts w:asciiTheme="minorEastAsia" w:eastAsiaTheme="minorEastAsia" w:hAnsiTheme="minorEastAsia" w:cs="宋体" w:hint="eastAsia"/>
          <w:b/>
          <w:bCs/>
          <w:szCs w:val="21"/>
        </w:rPr>
        <w:t>U</w:t>
      </w:r>
      <w:r w:rsidRPr="0052693C">
        <w:rPr>
          <w:rFonts w:asciiTheme="minorEastAsia" w:eastAsiaTheme="minorEastAsia" w:hAnsiTheme="minorEastAsia" w:cs="宋体" w:hint="eastAsia"/>
          <w:b/>
          <w:bCs/>
          <w:szCs w:val="21"/>
        </w:rPr>
        <w:t>盘）存储的</w:t>
      </w:r>
      <w:r w:rsidRPr="0052693C">
        <w:rPr>
          <w:rFonts w:asciiTheme="minorEastAsia" w:eastAsiaTheme="minorEastAsia" w:hAnsiTheme="minorEastAsia" w:cs="宋体" w:hint="eastAsia"/>
          <w:b/>
          <w:bCs/>
          <w:szCs w:val="21"/>
        </w:rPr>
        <w:t xml:space="preserve"> </w:t>
      </w:r>
      <w:r w:rsidRPr="0052693C">
        <w:rPr>
          <w:rFonts w:asciiTheme="minorEastAsia" w:eastAsiaTheme="minorEastAsia" w:hAnsiTheme="minorEastAsia" w:cs="宋体" w:hint="eastAsia"/>
          <w:b/>
          <w:bCs/>
          <w:szCs w:val="21"/>
        </w:rPr>
        <w:t>“备份投标文件”（一份）；</w:t>
      </w:r>
      <w:bookmarkEnd w:id="320"/>
      <w:bookmarkEnd w:id="321"/>
      <w:bookmarkEnd w:id="322"/>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cs="宋体"/>
          <w:b/>
          <w:bCs/>
          <w:szCs w:val="21"/>
        </w:rPr>
      </w:pPr>
      <w:bookmarkStart w:id="323" w:name="_Toc50012880"/>
      <w:bookmarkStart w:id="324" w:name="_Toc17991"/>
      <w:bookmarkStart w:id="325" w:name="_Toc13221"/>
      <w:r w:rsidRPr="0052693C">
        <w:rPr>
          <w:rFonts w:asciiTheme="minorEastAsia" w:eastAsiaTheme="minorEastAsia" w:hAnsiTheme="minorEastAsia" w:cs="宋体"/>
          <w:b/>
          <w:bCs/>
          <w:szCs w:val="21"/>
        </w:rPr>
        <w:t>B</w:t>
      </w:r>
      <w:r w:rsidRPr="0052693C">
        <w:rPr>
          <w:rFonts w:asciiTheme="minorEastAsia" w:eastAsiaTheme="minorEastAsia" w:hAnsiTheme="minorEastAsia" w:cs="宋体" w:hint="eastAsia"/>
          <w:b/>
          <w:bCs/>
          <w:szCs w:val="21"/>
        </w:rPr>
        <w:t>、“备份投标文件”应当密封包装，并在包装上标注投标项目名称、投标单位名称并加盖公</w:t>
      </w:r>
      <w:r w:rsidRPr="0052693C">
        <w:rPr>
          <w:rFonts w:asciiTheme="minorEastAsia" w:eastAsiaTheme="minorEastAsia" w:hAnsiTheme="minorEastAsia" w:cs="宋体" w:hint="eastAsia"/>
          <w:b/>
          <w:bCs/>
          <w:szCs w:val="21"/>
        </w:rPr>
        <w:t>章。没有密封包装或者逾期邮寄送达至邮寄接收地点的“备份投标文件”将不予接收；</w:t>
      </w:r>
      <w:bookmarkEnd w:id="323"/>
      <w:bookmarkEnd w:id="324"/>
      <w:bookmarkEnd w:id="325"/>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cs="宋体"/>
          <w:b/>
          <w:bCs/>
          <w:szCs w:val="21"/>
        </w:rPr>
      </w:pPr>
      <w:bookmarkStart w:id="326" w:name="_Toc50012881"/>
      <w:bookmarkStart w:id="327" w:name="_Toc23640"/>
      <w:bookmarkStart w:id="328" w:name="_Toc16640"/>
      <w:r w:rsidRPr="0052693C">
        <w:rPr>
          <w:rFonts w:asciiTheme="minorEastAsia" w:eastAsiaTheme="minorEastAsia" w:hAnsiTheme="minorEastAsia" w:cs="宋体"/>
          <w:b/>
          <w:bCs/>
          <w:szCs w:val="21"/>
        </w:rPr>
        <w:t>C</w:t>
      </w:r>
      <w:r w:rsidRPr="0052693C">
        <w:rPr>
          <w:rFonts w:asciiTheme="minorEastAsia" w:eastAsiaTheme="minorEastAsia" w:hAnsiTheme="minorEastAsia" w:cs="宋体" w:hint="eastAsia"/>
          <w:b/>
          <w:bCs/>
          <w:szCs w:val="21"/>
        </w:rPr>
        <w:t>、通过“政府采购云平台”成功上传递交的“电子加密投标文件”已按时解密的，“备份投标文件”自动失效。投标截止时间前，投标人仅递交了“备份投标文件”而未将“电子加密投标文件”成功上传至“政府采购云平台”的，投标无效。</w:t>
      </w:r>
      <w:bookmarkEnd w:id="326"/>
      <w:bookmarkEnd w:id="327"/>
      <w:bookmarkEnd w:id="328"/>
    </w:p>
    <w:p w:rsidR="00F5644C" w:rsidRPr="0052693C" w:rsidRDefault="00946DE1">
      <w:pPr>
        <w:snapToGrid w:val="0"/>
        <w:spacing w:line="360" w:lineRule="auto"/>
        <w:ind w:rightChars="20" w:right="42" w:firstLineChars="200" w:firstLine="422"/>
        <w:jc w:val="left"/>
        <w:outlineLvl w:val="0"/>
        <w:rPr>
          <w:rFonts w:asciiTheme="minorEastAsia" w:eastAsiaTheme="minorEastAsia" w:hAnsiTheme="minorEastAsia"/>
          <w:b/>
          <w:szCs w:val="21"/>
        </w:rPr>
      </w:pPr>
      <w:bookmarkStart w:id="329" w:name="_Toc50012882"/>
      <w:bookmarkStart w:id="330" w:name="_Toc7277"/>
      <w:bookmarkStart w:id="331" w:name="_Toc6681"/>
      <w:r w:rsidRPr="0052693C">
        <w:rPr>
          <w:rFonts w:asciiTheme="minorEastAsia" w:eastAsiaTheme="minorEastAsia" w:hAnsiTheme="minorEastAsia" w:hint="eastAsia"/>
          <w:b/>
          <w:szCs w:val="21"/>
        </w:rPr>
        <w:t>（七）投标无效的情形</w:t>
      </w:r>
      <w:bookmarkEnd w:id="307"/>
      <w:bookmarkEnd w:id="329"/>
      <w:bookmarkEnd w:id="330"/>
      <w:bookmarkEnd w:id="331"/>
    </w:p>
    <w:p w:rsidR="00F5644C" w:rsidRPr="0052693C" w:rsidRDefault="00946DE1">
      <w:pPr>
        <w:snapToGrid w:val="0"/>
        <w:spacing w:line="360" w:lineRule="auto"/>
        <w:ind w:rightChars="20" w:right="42" w:firstLineChars="200" w:firstLine="420"/>
        <w:jc w:val="left"/>
        <w:outlineLvl w:val="0"/>
        <w:rPr>
          <w:rFonts w:asciiTheme="minorEastAsia" w:eastAsiaTheme="minorEastAsia" w:hAnsiTheme="minorEastAsia"/>
          <w:szCs w:val="21"/>
        </w:rPr>
      </w:pPr>
      <w:bookmarkStart w:id="332" w:name="_Toc11778"/>
      <w:bookmarkStart w:id="333" w:name="_Toc50012883"/>
      <w:bookmarkStart w:id="334" w:name="_Toc32709"/>
      <w:r w:rsidRPr="0052693C">
        <w:rPr>
          <w:rFonts w:asciiTheme="minorEastAsia" w:eastAsiaTheme="minorEastAsia" w:hAnsiTheme="minorEastAsia" w:hint="eastAsia"/>
          <w:szCs w:val="21"/>
        </w:rPr>
        <w:t>根据《政府采购货物和服务招标投标管理办法》有下列情形之一的，视为投标人串通投标，其投标无效：</w:t>
      </w:r>
      <w:bookmarkEnd w:id="332"/>
      <w:bookmarkEnd w:id="333"/>
      <w:bookmarkEnd w:id="334"/>
    </w:p>
    <w:p w:rsidR="00F5644C" w:rsidRPr="0052693C" w:rsidRDefault="00946DE1">
      <w:pPr>
        <w:snapToGrid w:val="0"/>
        <w:spacing w:line="360" w:lineRule="auto"/>
        <w:ind w:rightChars="20" w:right="42" w:firstLineChars="200" w:firstLine="420"/>
        <w:jc w:val="left"/>
        <w:outlineLvl w:val="0"/>
        <w:rPr>
          <w:rFonts w:asciiTheme="minorEastAsia" w:eastAsiaTheme="minorEastAsia" w:hAnsiTheme="minorEastAsia"/>
          <w:szCs w:val="21"/>
        </w:rPr>
      </w:pPr>
      <w:bookmarkStart w:id="335" w:name="_Toc27800"/>
      <w:bookmarkStart w:id="336" w:name="_Toc50012884"/>
      <w:bookmarkStart w:id="337" w:name="_Toc11171"/>
      <w:r w:rsidRPr="0052693C">
        <w:rPr>
          <w:rFonts w:asciiTheme="minorEastAsia" w:eastAsiaTheme="minorEastAsia" w:hAnsiTheme="minorEastAsia" w:hint="eastAsia"/>
          <w:szCs w:val="21"/>
        </w:rPr>
        <w:t>(</w:t>
      </w:r>
      <w:proofErr w:type="gramStart"/>
      <w:r w:rsidRPr="0052693C">
        <w:rPr>
          <w:rFonts w:asciiTheme="minorEastAsia" w:eastAsiaTheme="minorEastAsia" w:hAnsiTheme="minorEastAsia" w:hint="eastAsia"/>
          <w:szCs w:val="21"/>
        </w:rPr>
        <w:t>一</w:t>
      </w:r>
      <w:proofErr w:type="gramEnd"/>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不同投标人的投标文件由同一单位或者个人编制</w:t>
      </w:r>
      <w:r w:rsidRPr="0052693C">
        <w:rPr>
          <w:rFonts w:asciiTheme="minorEastAsia" w:eastAsiaTheme="minorEastAsia" w:hAnsiTheme="minorEastAsia" w:hint="eastAsia"/>
          <w:szCs w:val="21"/>
        </w:rPr>
        <w:t>;</w:t>
      </w:r>
      <w:bookmarkEnd w:id="335"/>
      <w:bookmarkEnd w:id="336"/>
      <w:bookmarkEnd w:id="337"/>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二</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不同投标人委托同一单位或者个人办理投标事宜</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三</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不同投标人的投标文件载明的项目管理成员或者联系人员为同一人</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四</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不同投标人的投标文件异常一致或者投标报价呈规律性差异</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五</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不同投标人的投标文件相互混装</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实质上没有响应招标文件要求的投标将被视为无效投标。</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hint="eastAsia"/>
          <w:b/>
          <w:bCs/>
          <w:szCs w:val="21"/>
        </w:rPr>
        <w:t>1</w:t>
      </w:r>
      <w:r w:rsidRPr="0052693C">
        <w:rPr>
          <w:rFonts w:asciiTheme="minorEastAsia" w:eastAsiaTheme="minorEastAsia" w:hAnsiTheme="minorEastAsia" w:hint="eastAsia"/>
          <w:b/>
          <w:bCs/>
          <w:szCs w:val="21"/>
        </w:rPr>
        <w:t>、</w:t>
      </w:r>
      <w:r w:rsidRPr="0052693C">
        <w:rPr>
          <w:rFonts w:asciiTheme="minorEastAsia" w:eastAsiaTheme="minorEastAsia" w:hAnsiTheme="minorEastAsia"/>
          <w:b/>
          <w:bCs/>
          <w:szCs w:val="21"/>
        </w:rPr>
        <w:t>电子投标文件解密失败的，且未在规定时间内提交备份投标文件的</w:t>
      </w:r>
      <w:r w:rsidRPr="0052693C">
        <w:rPr>
          <w:rFonts w:asciiTheme="minorEastAsia" w:eastAsiaTheme="minorEastAsia" w:hAnsiTheme="minorEastAsia" w:hint="eastAsia"/>
          <w:b/>
          <w:bCs/>
          <w:szCs w:val="21"/>
        </w:rPr>
        <w:t>。</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b/>
          <w:bCs/>
          <w:szCs w:val="21"/>
        </w:rPr>
        <w:lastRenderedPageBreak/>
        <w:t>2</w:t>
      </w:r>
      <w:r w:rsidRPr="0052693C">
        <w:rPr>
          <w:rFonts w:asciiTheme="minorEastAsia" w:eastAsiaTheme="minorEastAsia" w:hAnsiTheme="minorEastAsia" w:hint="eastAsia"/>
          <w:b/>
          <w:bCs/>
          <w:szCs w:val="21"/>
        </w:rPr>
        <w:t>、没有通过资格审查的，</w:t>
      </w:r>
      <w:r w:rsidRPr="0052693C">
        <w:rPr>
          <w:rFonts w:asciiTheme="minorEastAsia" w:eastAsiaTheme="minorEastAsia" w:hAnsiTheme="minorEastAsia"/>
          <w:b/>
          <w:bCs/>
          <w:szCs w:val="21"/>
        </w:rPr>
        <w:t>投标文件将被视为无效。</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b/>
          <w:bCs/>
          <w:szCs w:val="21"/>
        </w:rPr>
        <w:t>3</w:t>
      </w:r>
      <w:r w:rsidRPr="0052693C">
        <w:rPr>
          <w:rFonts w:asciiTheme="minorEastAsia" w:eastAsiaTheme="minorEastAsia" w:hAnsiTheme="minorEastAsia" w:hint="eastAsia"/>
          <w:b/>
          <w:bCs/>
          <w:szCs w:val="21"/>
        </w:rPr>
        <w:t>、</w:t>
      </w:r>
      <w:r w:rsidRPr="0052693C">
        <w:rPr>
          <w:rFonts w:asciiTheme="minorEastAsia" w:eastAsiaTheme="minorEastAsia" w:hAnsiTheme="minorEastAsia"/>
          <w:b/>
          <w:bCs/>
          <w:szCs w:val="21"/>
        </w:rPr>
        <w:t>在符合性审查和商务评审时，如发现下列情形之一的，投标文件将被视为无效：</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bCs/>
          <w:szCs w:val="21"/>
        </w:rPr>
        <w:t>（</w:t>
      </w:r>
      <w:r w:rsidRPr="0052693C">
        <w:rPr>
          <w:rFonts w:asciiTheme="minorEastAsia" w:eastAsiaTheme="minorEastAsia" w:hAnsiTheme="minorEastAsia" w:hint="eastAsia"/>
          <w:bCs/>
          <w:szCs w:val="21"/>
        </w:rPr>
        <w:t>1</w:t>
      </w:r>
      <w:r w:rsidRPr="0052693C">
        <w:rPr>
          <w:rFonts w:asciiTheme="minorEastAsia" w:eastAsiaTheme="minorEastAsia" w:hAnsiTheme="minorEastAsia" w:hint="eastAsia"/>
          <w:bCs/>
          <w:szCs w:val="21"/>
        </w:rPr>
        <w:t>）</w:t>
      </w:r>
      <w:r w:rsidRPr="0052693C">
        <w:rPr>
          <w:rFonts w:asciiTheme="minorEastAsia" w:eastAsiaTheme="minorEastAsia" w:hAnsiTheme="minorEastAsia"/>
          <w:szCs w:val="21"/>
        </w:rPr>
        <w:t>电子投标文件未按规定要求提供电子签章的</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2</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在资信商务技术文件中出现报价的；</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3</w:t>
      </w:r>
      <w:r w:rsidRPr="0052693C">
        <w:rPr>
          <w:rFonts w:asciiTheme="minorEastAsia" w:eastAsiaTheme="minorEastAsia" w:hAnsiTheme="minorEastAsia"/>
          <w:szCs w:val="21"/>
        </w:rPr>
        <w:t>）资格证明文件不全的，或者不符合招标文件标明的资格要求的</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bCs/>
          <w:kern w:val="0"/>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4</w:t>
      </w:r>
      <w:r w:rsidRPr="0052693C">
        <w:rPr>
          <w:rFonts w:asciiTheme="minorEastAsia" w:eastAsiaTheme="minorEastAsia" w:hAnsiTheme="minorEastAsia"/>
          <w:szCs w:val="21"/>
        </w:rPr>
        <w:t>）投标文件无法定代表人签字</w:t>
      </w:r>
      <w:r w:rsidRPr="0052693C">
        <w:rPr>
          <w:rFonts w:asciiTheme="minorEastAsia" w:eastAsiaTheme="minorEastAsia" w:hAnsiTheme="minorEastAsia" w:hint="eastAsia"/>
          <w:szCs w:val="21"/>
        </w:rPr>
        <w:t>（或盖章）</w:t>
      </w:r>
      <w:r w:rsidRPr="0052693C">
        <w:rPr>
          <w:rFonts w:asciiTheme="minorEastAsia" w:eastAsiaTheme="minorEastAsia" w:hAnsiTheme="minorEastAsia"/>
          <w:szCs w:val="21"/>
        </w:rPr>
        <w:t>,</w:t>
      </w:r>
      <w:r w:rsidRPr="0052693C">
        <w:rPr>
          <w:rFonts w:asciiTheme="minorEastAsia" w:eastAsiaTheme="minorEastAsia" w:hAnsiTheme="minorEastAsia"/>
          <w:szCs w:val="21"/>
        </w:rPr>
        <w:t>或未</w:t>
      </w:r>
      <w:r w:rsidRPr="0052693C">
        <w:rPr>
          <w:rFonts w:asciiTheme="minorEastAsia" w:eastAsiaTheme="minorEastAsia" w:hAnsiTheme="minorEastAsia" w:hint="eastAsia"/>
          <w:bCs/>
          <w:kern w:val="0"/>
          <w:szCs w:val="21"/>
        </w:rPr>
        <w:t>提供法定代表人授权委托书、投标声明书或者填写项目不齐全的；</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w:t>
      </w:r>
      <w:r w:rsidRPr="0052693C">
        <w:rPr>
          <w:rFonts w:asciiTheme="minorEastAsia" w:eastAsiaTheme="minorEastAsia" w:hAnsiTheme="minorEastAsia" w:hint="eastAsia"/>
          <w:snapToGrid w:val="0"/>
          <w:szCs w:val="21"/>
        </w:rPr>
        <w:t>5</w:t>
      </w:r>
      <w:r w:rsidRPr="0052693C">
        <w:rPr>
          <w:rFonts w:asciiTheme="minorEastAsia" w:eastAsiaTheme="minorEastAsia" w:hAnsiTheme="minorEastAsia"/>
          <w:snapToGrid w:val="0"/>
          <w:szCs w:val="21"/>
        </w:rPr>
        <w:t>）</w:t>
      </w:r>
      <w:r w:rsidRPr="0052693C">
        <w:rPr>
          <w:rFonts w:asciiTheme="minorEastAsia" w:eastAsiaTheme="minorEastAsia" w:hAnsiTheme="minorEastAsia"/>
          <w:szCs w:val="21"/>
        </w:rPr>
        <w:t>投标文件格式不规范、项目不齐全或者内容虚假的；</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6</w:t>
      </w:r>
      <w:r w:rsidRPr="0052693C">
        <w:rPr>
          <w:rFonts w:asciiTheme="minorEastAsia" w:eastAsiaTheme="minorEastAsia" w:hAnsiTheme="minorEastAsia"/>
          <w:szCs w:val="21"/>
        </w:rPr>
        <w:t>）投标文件的实质性内容未使用中文表述、意思表述不明确、前后矛盾或者使用计量单位不符合招标文件要求的（经评标委员会认定</w:t>
      </w:r>
      <w:r w:rsidRPr="0052693C">
        <w:rPr>
          <w:rFonts w:asciiTheme="minorEastAsia" w:eastAsiaTheme="minorEastAsia" w:hAnsiTheme="minorEastAsia" w:hint="eastAsia"/>
          <w:szCs w:val="21"/>
        </w:rPr>
        <w:t>并</w:t>
      </w:r>
      <w:r w:rsidRPr="0052693C">
        <w:rPr>
          <w:rFonts w:asciiTheme="minorEastAsia" w:eastAsiaTheme="minorEastAsia" w:hAnsiTheme="minorEastAsia"/>
          <w:szCs w:val="21"/>
        </w:rPr>
        <w:t>允许其当场更正的笔误除外）</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napToGrid w:val="0"/>
          <w:szCs w:val="21"/>
        </w:rPr>
      </w:pPr>
      <w:r w:rsidRPr="0052693C">
        <w:rPr>
          <w:rFonts w:asciiTheme="minorEastAsia" w:eastAsiaTheme="minorEastAsia" w:hAnsiTheme="minorEastAsia"/>
          <w:szCs w:val="21"/>
        </w:rPr>
        <w:t>（</w:t>
      </w:r>
      <w:r w:rsidRPr="0052693C">
        <w:rPr>
          <w:rFonts w:asciiTheme="minorEastAsia" w:eastAsiaTheme="minorEastAsia" w:hAnsiTheme="minorEastAsia" w:hint="eastAsia"/>
          <w:snapToGrid w:val="0"/>
          <w:szCs w:val="21"/>
        </w:rPr>
        <w:t>7</w:t>
      </w:r>
      <w:r w:rsidRPr="0052693C">
        <w:rPr>
          <w:rFonts w:asciiTheme="minorEastAsia" w:eastAsiaTheme="minorEastAsia" w:hAnsiTheme="minorEastAsia"/>
          <w:snapToGrid w:val="0"/>
          <w:szCs w:val="21"/>
        </w:rPr>
        <w:t>）投标有效期、交货时间、质保期等商务条款不能满足招标文件要求的；</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8</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未实质性</w:t>
      </w:r>
      <w:r w:rsidRPr="0052693C">
        <w:rPr>
          <w:rFonts w:asciiTheme="minorEastAsia" w:eastAsiaTheme="minorEastAsia" w:hAnsiTheme="minorEastAsia"/>
          <w:szCs w:val="21"/>
        </w:rPr>
        <w:t>响应招标文件要求或者投标文件有招标方不能接受的附加条件的</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9</w:t>
      </w:r>
      <w:r w:rsidRPr="0052693C">
        <w:rPr>
          <w:rFonts w:asciiTheme="minorEastAsia" w:eastAsiaTheme="minorEastAsia" w:hAnsiTheme="minorEastAsia" w:hint="eastAsia"/>
          <w:szCs w:val="21"/>
        </w:rPr>
        <w:t>）不符合本招标文件中的实质性要求条款。</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hint="eastAsia"/>
          <w:b/>
          <w:bCs/>
          <w:szCs w:val="21"/>
        </w:rPr>
        <w:t>3</w:t>
      </w:r>
      <w:r w:rsidRPr="0052693C">
        <w:rPr>
          <w:rFonts w:asciiTheme="minorEastAsia" w:eastAsiaTheme="minorEastAsia" w:hAnsiTheme="minorEastAsia" w:hint="eastAsia"/>
          <w:b/>
          <w:bCs/>
          <w:szCs w:val="21"/>
        </w:rPr>
        <w:t>、</w:t>
      </w:r>
      <w:r w:rsidRPr="0052693C">
        <w:rPr>
          <w:rFonts w:asciiTheme="minorEastAsia" w:eastAsiaTheme="minorEastAsia" w:hAnsiTheme="minorEastAsia"/>
          <w:b/>
          <w:bCs/>
          <w:szCs w:val="21"/>
        </w:rPr>
        <w:t>在技术评审时，如发现下列情形之一的，投标文件将被视为无效：</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w:t>
      </w:r>
      <w:r w:rsidRPr="0052693C">
        <w:rPr>
          <w:rFonts w:asciiTheme="minorEastAsia" w:eastAsiaTheme="minorEastAsia" w:hAnsiTheme="minorEastAsia"/>
          <w:szCs w:val="21"/>
        </w:rPr>
        <w:t>1</w:t>
      </w:r>
      <w:r w:rsidRPr="0052693C">
        <w:rPr>
          <w:rFonts w:asciiTheme="minorEastAsia" w:eastAsiaTheme="minorEastAsia" w:hAnsiTheme="minorEastAsia"/>
          <w:szCs w:val="21"/>
        </w:rPr>
        <w:t>）未提供或未如实提供投标货物的技术参数，或者投标文件标明的响应或偏离与事实不符或虚假投标的；</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w:t>
      </w:r>
      <w:r w:rsidRPr="0052693C">
        <w:rPr>
          <w:rFonts w:asciiTheme="minorEastAsia" w:eastAsiaTheme="minorEastAsia" w:hAnsiTheme="minorEastAsia"/>
          <w:szCs w:val="21"/>
        </w:rPr>
        <w:t>2</w:t>
      </w:r>
      <w:r w:rsidRPr="0052693C">
        <w:rPr>
          <w:rFonts w:asciiTheme="minorEastAsia" w:eastAsiaTheme="minorEastAsia" w:hAnsiTheme="minorEastAsia"/>
          <w:szCs w:val="21"/>
        </w:rPr>
        <w:t>）</w:t>
      </w:r>
      <w:r w:rsidRPr="0052693C">
        <w:rPr>
          <w:rFonts w:asciiTheme="minorEastAsia" w:eastAsiaTheme="minorEastAsia" w:hAnsiTheme="minorEastAsia"/>
          <w:snapToGrid w:val="0"/>
          <w:szCs w:val="21"/>
        </w:rPr>
        <w:t>明显不符合招标文件</w:t>
      </w:r>
      <w:r w:rsidRPr="0052693C">
        <w:rPr>
          <w:rFonts w:asciiTheme="minorEastAsia" w:eastAsiaTheme="minorEastAsia" w:hAnsiTheme="minorEastAsia" w:hint="eastAsia"/>
          <w:snapToGrid w:val="0"/>
          <w:szCs w:val="21"/>
        </w:rPr>
        <w:t>要求</w:t>
      </w:r>
      <w:r w:rsidRPr="0052693C">
        <w:rPr>
          <w:rFonts w:asciiTheme="minorEastAsia" w:eastAsiaTheme="minorEastAsia" w:hAnsiTheme="minorEastAsia"/>
          <w:snapToGrid w:val="0"/>
          <w:szCs w:val="21"/>
        </w:rPr>
        <w:t>的规格型号、质量标准，或者</w:t>
      </w:r>
      <w:r w:rsidRPr="0052693C">
        <w:rPr>
          <w:rFonts w:asciiTheme="minorEastAsia" w:eastAsiaTheme="minorEastAsia" w:hAnsiTheme="minorEastAsia" w:hint="eastAsia"/>
          <w:snapToGrid w:val="0"/>
          <w:szCs w:val="21"/>
        </w:rPr>
        <w:t>与</w:t>
      </w:r>
      <w:r w:rsidRPr="0052693C">
        <w:rPr>
          <w:rFonts w:asciiTheme="minorEastAsia" w:eastAsiaTheme="minorEastAsia" w:hAnsiTheme="minorEastAsia"/>
          <w:szCs w:val="21"/>
        </w:rPr>
        <w:t>招标文件中标</w:t>
      </w:r>
      <w:r w:rsidRPr="0052693C">
        <w:rPr>
          <w:rFonts w:asciiTheme="minorEastAsia" w:eastAsiaTheme="minorEastAsia" w:hAnsiTheme="minorEastAsia"/>
          <w:szCs w:val="21"/>
        </w:rPr>
        <w:t>“▲”</w:t>
      </w:r>
      <w:r w:rsidRPr="0052693C">
        <w:rPr>
          <w:rFonts w:asciiTheme="minorEastAsia" w:eastAsiaTheme="minorEastAsia" w:hAnsiTheme="minorEastAsia"/>
          <w:szCs w:val="21"/>
        </w:rPr>
        <w:t>的技术指标、主要功能项目发生实质性偏离的；</w:t>
      </w:r>
    </w:p>
    <w:p w:rsidR="00F5644C" w:rsidRPr="0052693C" w:rsidRDefault="00946DE1">
      <w:pPr>
        <w:pStyle w:val="ab"/>
        <w:snapToGrid w:val="0"/>
        <w:spacing w:line="360" w:lineRule="auto"/>
        <w:ind w:rightChars="20" w:right="42" w:firstLineChars="200" w:firstLine="404"/>
        <w:jc w:val="left"/>
        <w:rPr>
          <w:rFonts w:asciiTheme="minorEastAsia" w:eastAsiaTheme="minorEastAsia" w:hAnsiTheme="minorEastAsia"/>
          <w:sz w:val="21"/>
          <w:szCs w:val="21"/>
        </w:rPr>
      </w:pPr>
      <w:r w:rsidRPr="0052693C">
        <w:rPr>
          <w:rFonts w:asciiTheme="minorEastAsia" w:eastAsiaTheme="minorEastAsia" w:hAnsiTheme="minorEastAsia"/>
          <w:snapToGrid w:val="0"/>
          <w:sz w:val="21"/>
          <w:szCs w:val="21"/>
        </w:rPr>
        <w:t>（</w:t>
      </w:r>
      <w:r w:rsidRPr="0052693C">
        <w:rPr>
          <w:rFonts w:asciiTheme="minorEastAsia" w:eastAsiaTheme="minorEastAsia" w:hAnsiTheme="minorEastAsia" w:hint="eastAsia"/>
          <w:snapToGrid w:val="0"/>
          <w:sz w:val="21"/>
          <w:szCs w:val="21"/>
        </w:rPr>
        <w:t>3</w:t>
      </w:r>
      <w:r w:rsidRPr="0052693C">
        <w:rPr>
          <w:rFonts w:asciiTheme="minorEastAsia" w:eastAsiaTheme="minorEastAsia" w:hAnsiTheme="minorEastAsia"/>
          <w:snapToGrid w:val="0"/>
          <w:sz w:val="21"/>
          <w:szCs w:val="21"/>
        </w:rPr>
        <w:t>）</w:t>
      </w:r>
      <w:r w:rsidRPr="0052693C">
        <w:rPr>
          <w:rFonts w:asciiTheme="minorEastAsia" w:eastAsiaTheme="minorEastAsia" w:hAnsiTheme="minorEastAsia"/>
          <w:sz w:val="21"/>
          <w:szCs w:val="21"/>
        </w:rPr>
        <w:t>投标技术方案不明确，存在一个或一个以上备选（替代）投标方案的；</w:t>
      </w:r>
    </w:p>
    <w:p w:rsidR="00F5644C" w:rsidRPr="0052693C" w:rsidRDefault="00946DE1">
      <w:pPr>
        <w:pStyle w:val="ab"/>
        <w:snapToGrid w:val="0"/>
        <w:spacing w:line="360" w:lineRule="auto"/>
        <w:ind w:rightChars="20" w:right="42" w:firstLineChars="200" w:firstLine="406"/>
        <w:jc w:val="left"/>
        <w:rPr>
          <w:rFonts w:asciiTheme="minorEastAsia" w:eastAsiaTheme="minorEastAsia" w:hAnsiTheme="minorEastAsia"/>
          <w:b/>
          <w:bCs/>
          <w:sz w:val="21"/>
          <w:szCs w:val="21"/>
        </w:rPr>
      </w:pPr>
      <w:r w:rsidRPr="0052693C">
        <w:rPr>
          <w:rFonts w:asciiTheme="minorEastAsia" w:eastAsiaTheme="minorEastAsia" w:hAnsiTheme="minorEastAsia" w:hint="eastAsia"/>
          <w:b/>
          <w:bCs/>
          <w:sz w:val="21"/>
          <w:szCs w:val="21"/>
        </w:rPr>
        <w:t>4</w:t>
      </w:r>
      <w:r w:rsidRPr="0052693C">
        <w:rPr>
          <w:rFonts w:asciiTheme="minorEastAsia" w:eastAsiaTheme="minorEastAsia" w:hAnsiTheme="minorEastAsia" w:hint="eastAsia"/>
          <w:b/>
          <w:bCs/>
          <w:sz w:val="21"/>
          <w:szCs w:val="21"/>
        </w:rPr>
        <w:t>、</w:t>
      </w:r>
      <w:r w:rsidRPr="0052693C">
        <w:rPr>
          <w:rFonts w:asciiTheme="minorEastAsia" w:eastAsiaTheme="minorEastAsia" w:hAnsiTheme="minorEastAsia"/>
          <w:b/>
          <w:bCs/>
          <w:sz w:val="21"/>
          <w:szCs w:val="21"/>
        </w:rPr>
        <w:t>在报价评审时，如发现下列情形之一的，投标文件将被视为无效：</w:t>
      </w:r>
    </w:p>
    <w:p w:rsidR="00F5644C" w:rsidRPr="0052693C" w:rsidRDefault="00946DE1">
      <w:pPr>
        <w:pStyle w:val="ab"/>
        <w:snapToGrid w:val="0"/>
        <w:spacing w:line="360" w:lineRule="auto"/>
        <w:ind w:rightChars="20" w:right="42" w:firstLineChars="200" w:firstLine="404"/>
        <w:jc w:val="left"/>
        <w:rPr>
          <w:rFonts w:asciiTheme="minorEastAsia" w:eastAsiaTheme="minorEastAsia" w:hAnsiTheme="minorEastAsia"/>
          <w:sz w:val="21"/>
          <w:szCs w:val="21"/>
        </w:rPr>
      </w:pPr>
      <w:r w:rsidRPr="0052693C">
        <w:rPr>
          <w:rFonts w:asciiTheme="minorEastAsia" w:eastAsiaTheme="minorEastAsia" w:hAnsiTheme="minorEastAsia"/>
          <w:sz w:val="21"/>
          <w:szCs w:val="21"/>
        </w:rPr>
        <w:t>（</w:t>
      </w:r>
      <w:r w:rsidRPr="0052693C">
        <w:rPr>
          <w:rFonts w:asciiTheme="minorEastAsia" w:eastAsiaTheme="minorEastAsia" w:hAnsiTheme="minorEastAsia"/>
          <w:sz w:val="21"/>
          <w:szCs w:val="21"/>
        </w:rPr>
        <w:t>1</w:t>
      </w:r>
      <w:r w:rsidRPr="0052693C">
        <w:rPr>
          <w:rFonts w:asciiTheme="minorEastAsia" w:eastAsiaTheme="minorEastAsia" w:hAnsiTheme="minorEastAsia"/>
          <w:sz w:val="21"/>
          <w:szCs w:val="21"/>
        </w:rPr>
        <w:t>）未采用人民币报价或者未按照招标文件标明的币种报价的；</w:t>
      </w:r>
    </w:p>
    <w:p w:rsidR="00F5644C" w:rsidRPr="0052693C" w:rsidRDefault="00946DE1">
      <w:pPr>
        <w:pStyle w:val="ab"/>
        <w:snapToGrid w:val="0"/>
        <w:spacing w:line="360" w:lineRule="auto"/>
        <w:ind w:rightChars="20" w:right="42" w:firstLineChars="200" w:firstLine="404"/>
        <w:jc w:val="left"/>
        <w:rPr>
          <w:rFonts w:asciiTheme="minorEastAsia" w:eastAsiaTheme="minorEastAsia" w:hAnsiTheme="minorEastAsia"/>
          <w:sz w:val="21"/>
          <w:szCs w:val="21"/>
        </w:rPr>
      </w:pPr>
      <w:r w:rsidRPr="0052693C">
        <w:rPr>
          <w:rFonts w:asciiTheme="minorEastAsia" w:eastAsiaTheme="minorEastAsia" w:hAnsiTheme="minorEastAsia"/>
          <w:sz w:val="21"/>
          <w:szCs w:val="21"/>
        </w:rPr>
        <w:t>（</w:t>
      </w:r>
      <w:r w:rsidRPr="0052693C">
        <w:rPr>
          <w:rFonts w:asciiTheme="minorEastAsia" w:eastAsiaTheme="minorEastAsia" w:hAnsiTheme="minorEastAsia"/>
          <w:sz w:val="21"/>
          <w:szCs w:val="21"/>
        </w:rPr>
        <w:t>2</w:t>
      </w:r>
      <w:r w:rsidRPr="0052693C">
        <w:rPr>
          <w:rFonts w:asciiTheme="minorEastAsia" w:eastAsiaTheme="minorEastAsia" w:hAnsiTheme="minorEastAsia"/>
          <w:sz w:val="21"/>
          <w:szCs w:val="21"/>
        </w:rPr>
        <w:t>）报价超出最高限价</w:t>
      </w:r>
      <w:r w:rsidRPr="0052693C">
        <w:rPr>
          <w:rFonts w:asciiTheme="minorEastAsia" w:eastAsiaTheme="minorEastAsia" w:hAnsiTheme="minorEastAsia" w:hint="eastAsia"/>
          <w:sz w:val="21"/>
          <w:szCs w:val="21"/>
        </w:rPr>
        <w:t>；</w:t>
      </w:r>
    </w:p>
    <w:p w:rsidR="00F5644C" w:rsidRPr="0052693C" w:rsidRDefault="00946DE1">
      <w:pPr>
        <w:pStyle w:val="ab"/>
        <w:snapToGrid w:val="0"/>
        <w:spacing w:line="360" w:lineRule="auto"/>
        <w:ind w:rightChars="20" w:right="42" w:firstLineChars="200" w:firstLine="404"/>
        <w:jc w:val="left"/>
        <w:rPr>
          <w:rFonts w:asciiTheme="minorEastAsia" w:eastAsiaTheme="minorEastAsia" w:hAnsiTheme="minorEastAsia"/>
          <w:sz w:val="21"/>
          <w:szCs w:val="21"/>
        </w:rPr>
      </w:pPr>
      <w:r w:rsidRPr="0052693C">
        <w:rPr>
          <w:rFonts w:asciiTheme="minorEastAsia" w:eastAsiaTheme="minorEastAsia" w:hAnsiTheme="minorEastAsia" w:hint="eastAsia"/>
          <w:sz w:val="21"/>
          <w:szCs w:val="21"/>
        </w:rPr>
        <w:t>（</w:t>
      </w:r>
      <w:r w:rsidRPr="0052693C">
        <w:rPr>
          <w:rFonts w:asciiTheme="minorEastAsia" w:eastAsiaTheme="minorEastAsia" w:hAnsiTheme="minorEastAsia" w:hint="eastAsia"/>
          <w:sz w:val="21"/>
          <w:szCs w:val="21"/>
        </w:rPr>
        <w:t>3</w:t>
      </w:r>
      <w:r w:rsidRPr="0052693C">
        <w:rPr>
          <w:rFonts w:asciiTheme="minorEastAsia" w:eastAsiaTheme="minorEastAsia" w:hAnsiTheme="minorEastAsia" w:hint="eastAsia"/>
          <w:sz w:val="21"/>
          <w:szCs w:val="21"/>
        </w:rPr>
        <w:t>）投标报价具有选择性，或者开标价格与投标文件承诺的优惠（折扣）价格不一致的。</w:t>
      </w:r>
      <w:r w:rsidRPr="0052693C">
        <w:rPr>
          <w:rFonts w:asciiTheme="minorEastAsia" w:eastAsiaTheme="minorEastAsia" w:hAnsiTheme="minorEastAsia" w:hint="eastAsia"/>
          <w:sz w:val="21"/>
          <w:szCs w:val="21"/>
        </w:rPr>
        <w:t xml:space="preserve">                                                                                            </w:t>
      </w:r>
    </w:p>
    <w:p w:rsidR="00F5644C" w:rsidRPr="0052693C" w:rsidRDefault="00946DE1">
      <w:pPr>
        <w:pStyle w:val="ab"/>
        <w:snapToGrid w:val="0"/>
        <w:spacing w:line="360" w:lineRule="auto"/>
        <w:ind w:rightChars="20" w:right="42" w:firstLineChars="200" w:firstLine="406"/>
        <w:jc w:val="left"/>
        <w:rPr>
          <w:rFonts w:asciiTheme="minorEastAsia" w:eastAsiaTheme="minorEastAsia" w:hAnsiTheme="minorEastAsia"/>
          <w:b/>
          <w:snapToGrid w:val="0"/>
          <w:sz w:val="21"/>
          <w:szCs w:val="21"/>
        </w:rPr>
      </w:pPr>
      <w:r w:rsidRPr="0052693C">
        <w:rPr>
          <w:rFonts w:asciiTheme="minorEastAsia" w:eastAsiaTheme="minorEastAsia" w:hAnsiTheme="minorEastAsia" w:hint="eastAsia"/>
          <w:b/>
          <w:sz w:val="21"/>
          <w:szCs w:val="21"/>
        </w:rPr>
        <w:t>5</w:t>
      </w:r>
      <w:r w:rsidRPr="0052693C">
        <w:rPr>
          <w:rFonts w:asciiTheme="minorEastAsia" w:eastAsiaTheme="minorEastAsia" w:hAnsiTheme="minorEastAsia" w:hint="eastAsia"/>
          <w:b/>
          <w:sz w:val="21"/>
          <w:szCs w:val="21"/>
        </w:rPr>
        <w:t>、</w:t>
      </w:r>
      <w:r w:rsidRPr="0052693C">
        <w:rPr>
          <w:rFonts w:asciiTheme="minorEastAsia" w:eastAsiaTheme="minorEastAsia" w:hAnsiTheme="minorEastAsia"/>
          <w:b/>
          <w:sz w:val="21"/>
          <w:szCs w:val="21"/>
        </w:rPr>
        <w:t>被拒绝的投标文件为无效。</w:t>
      </w:r>
    </w:p>
    <w:p w:rsidR="00F5644C" w:rsidRPr="0052693C" w:rsidRDefault="00946DE1">
      <w:pPr>
        <w:pStyle w:val="ab"/>
        <w:snapToGrid w:val="0"/>
        <w:spacing w:line="360" w:lineRule="auto"/>
        <w:ind w:rightChars="20" w:right="42" w:firstLineChars="200" w:firstLine="406"/>
        <w:jc w:val="left"/>
        <w:outlineLvl w:val="1"/>
        <w:rPr>
          <w:rFonts w:asciiTheme="minorEastAsia" w:eastAsiaTheme="minorEastAsia" w:hAnsiTheme="minorEastAsia"/>
          <w:b/>
          <w:snapToGrid w:val="0"/>
          <w:sz w:val="21"/>
          <w:szCs w:val="21"/>
        </w:rPr>
      </w:pPr>
      <w:bookmarkStart w:id="338" w:name="_Toc33535369"/>
      <w:bookmarkStart w:id="339" w:name="_Toc50012885"/>
      <w:bookmarkStart w:id="340" w:name="_Toc9286"/>
      <w:bookmarkStart w:id="341" w:name="_Toc31254"/>
      <w:r w:rsidRPr="0052693C">
        <w:rPr>
          <w:rFonts w:asciiTheme="minorEastAsia" w:eastAsiaTheme="minorEastAsia" w:hAnsiTheme="minorEastAsia" w:hint="eastAsia"/>
          <w:b/>
          <w:sz w:val="21"/>
          <w:szCs w:val="21"/>
        </w:rPr>
        <w:t>四、开标</w:t>
      </w:r>
      <w:bookmarkEnd w:id="338"/>
      <w:bookmarkEnd w:id="339"/>
      <w:bookmarkEnd w:id="340"/>
      <w:bookmarkEnd w:id="341"/>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b/>
          <w:bCs/>
          <w:szCs w:val="21"/>
        </w:rPr>
        <w:t>（一）开标准备</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1</w:t>
      </w:r>
      <w:r w:rsidRPr="0052693C">
        <w:rPr>
          <w:rFonts w:asciiTheme="minorEastAsia" w:eastAsiaTheme="minorEastAsia" w:hAnsiTheme="minorEastAsia" w:hint="eastAsia"/>
          <w:bCs/>
          <w:szCs w:val="21"/>
        </w:rPr>
        <w:t>、开标的准备工作由采购组织机构负责落实；</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2</w:t>
      </w:r>
      <w:r w:rsidRPr="0052693C">
        <w:rPr>
          <w:rFonts w:asciiTheme="minorEastAsia" w:eastAsiaTheme="minorEastAsia" w:hAnsiTheme="minorEastAsia" w:hint="eastAsia"/>
          <w:bCs/>
          <w:szCs w:val="21"/>
        </w:rPr>
        <w:t>、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hint="eastAsia"/>
          <w:b/>
          <w:bCs/>
          <w:szCs w:val="21"/>
        </w:rPr>
        <w:t>(</w:t>
      </w:r>
      <w:r w:rsidRPr="0052693C">
        <w:rPr>
          <w:rFonts w:asciiTheme="minorEastAsia" w:eastAsiaTheme="minorEastAsia" w:hAnsiTheme="minorEastAsia" w:hint="eastAsia"/>
          <w:b/>
          <w:bCs/>
          <w:szCs w:val="21"/>
        </w:rPr>
        <w:t>二</w:t>
      </w:r>
      <w:r w:rsidRPr="0052693C">
        <w:rPr>
          <w:rFonts w:asciiTheme="minorEastAsia" w:eastAsiaTheme="minorEastAsia" w:hAnsiTheme="minorEastAsia" w:hint="eastAsia"/>
          <w:b/>
          <w:bCs/>
          <w:szCs w:val="21"/>
        </w:rPr>
        <w:t xml:space="preserve"> ) </w:t>
      </w:r>
      <w:r w:rsidRPr="0052693C">
        <w:rPr>
          <w:rFonts w:asciiTheme="minorEastAsia" w:eastAsiaTheme="minorEastAsia" w:hAnsiTheme="minorEastAsia" w:hint="eastAsia"/>
          <w:b/>
          <w:bCs/>
          <w:szCs w:val="21"/>
        </w:rPr>
        <w:t>采购人或者采购代理机构职责</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采购人或者采购代理机构负责组织评标工作，并履行下列职责：</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1</w:t>
      </w:r>
      <w:r w:rsidRPr="0052693C">
        <w:rPr>
          <w:rFonts w:asciiTheme="minorEastAsia" w:eastAsiaTheme="minorEastAsia" w:hAnsiTheme="minorEastAsia" w:hint="eastAsia"/>
          <w:bCs/>
          <w:szCs w:val="21"/>
        </w:rPr>
        <w:t>、核对评审专家身份和采购人代表授权函，对评审专家在政府采购活动中的职责履行</w:t>
      </w:r>
      <w:r w:rsidRPr="0052693C">
        <w:rPr>
          <w:rFonts w:asciiTheme="minorEastAsia" w:eastAsiaTheme="minorEastAsia" w:hAnsiTheme="minorEastAsia" w:hint="eastAsia"/>
          <w:bCs/>
          <w:szCs w:val="21"/>
        </w:rPr>
        <w:lastRenderedPageBreak/>
        <w:t>情况予以记录，并及时将有关违法违规行为向财政部门</w:t>
      </w:r>
      <w:r w:rsidRPr="0052693C">
        <w:rPr>
          <w:rFonts w:asciiTheme="minorEastAsia" w:eastAsiaTheme="minorEastAsia" w:hAnsiTheme="minorEastAsia" w:hint="eastAsia"/>
          <w:bCs/>
          <w:szCs w:val="21"/>
        </w:rPr>
        <w:t>报告</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2</w:t>
      </w:r>
      <w:r w:rsidRPr="0052693C">
        <w:rPr>
          <w:rFonts w:asciiTheme="minorEastAsia" w:eastAsiaTheme="minorEastAsia" w:hAnsiTheme="minorEastAsia" w:hint="eastAsia"/>
          <w:bCs/>
          <w:szCs w:val="21"/>
        </w:rPr>
        <w:t>、宣布评标纪律</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3</w:t>
      </w:r>
      <w:r w:rsidRPr="0052693C">
        <w:rPr>
          <w:rFonts w:asciiTheme="minorEastAsia" w:eastAsiaTheme="minorEastAsia" w:hAnsiTheme="minorEastAsia" w:hint="eastAsia"/>
          <w:bCs/>
          <w:szCs w:val="21"/>
        </w:rPr>
        <w:t>、公布投标人名单，告知评审专家应当回避的情形</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4</w:t>
      </w:r>
      <w:r w:rsidRPr="0052693C">
        <w:rPr>
          <w:rFonts w:asciiTheme="minorEastAsia" w:eastAsiaTheme="minorEastAsia" w:hAnsiTheme="minorEastAsia" w:hint="eastAsia"/>
          <w:bCs/>
          <w:szCs w:val="21"/>
        </w:rPr>
        <w:t>、组织评标委员会推选评标组长，采购人代表不得担任组长</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5</w:t>
      </w:r>
      <w:r w:rsidRPr="0052693C">
        <w:rPr>
          <w:rFonts w:asciiTheme="minorEastAsia" w:eastAsiaTheme="minorEastAsia" w:hAnsiTheme="minorEastAsia" w:hint="eastAsia"/>
          <w:bCs/>
          <w:szCs w:val="21"/>
        </w:rPr>
        <w:t>、在评标期间采取必要的通讯管理措施，保证评标活动不受外界干扰</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6</w:t>
      </w:r>
      <w:r w:rsidRPr="0052693C">
        <w:rPr>
          <w:rFonts w:asciiTheme="minorEastAsia" w:eastAsiaTheme="minorEastAsia" w:hAnsiTheme="minorEastAsia" w:hint="eastAsia"/>
          <w:bCs/>
          <w:szCs w:val="21"/>
        </w:rPr>
        <w:t>、根据评标委员会的要求介绍政府采购相关政策法规、招标文件</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7</w:t>
      </w:r>
      <w:r w:rsidRPr="0052693C">
        <w:rPr>
          <w:rFonts w:asciiTheme="minorEastAsia" w:eastAsiaTheme="minorEastAsia" w:hAnsiTheme="minorEastAsia" w:hint="eastAsia"/>
          <w:bCs/>
          <w:szCs w:val="21"/>
        </w:rPr>
        <w:t>、维护评标秩序，监督评标委员会依照招标文件规定的评标程序、方法和标准进行独立评审，及时制止和纠正采购人代表、评审专家的倾向性言论或者违法违规行为</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8</w:t>
      </w:r>
      <w:r w:rsidRPr="0052693C">
        <w:rPr>
          <w:rFonts w:asciiTheme="minorEastAsia" w:eastAsiaTheme="minorEastAsia" w:hAnsiTheme="minorEastAsia" w:hint="eastAsia"/>
          <w:bCs/>
          <w:szCs w:val="21"/>
        </w:rPr>
        <w:t>、核对评标结果，根据《政府采购货物和服务招标投标管理办法》，如有第六十四条规定情形的，要求评标委员会复核或者书面说明理由，评标委员会拒绝的，应予记录并向本级财政部门报告</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9</w:t>
      </w:r>
      <w:r w:rsidRPr="0052693C">
        <w:rPr>
          <w:rFonts w:asciiTheme="minorEastAsia" w:eastAsiaTheme="minorEastAsia" w:hAnsiTheme="minorEastAsia" w:hint="eastAsia"/>
          <w:bCs/>
          <w:szCs w:val="21"/>
        </w:rPr>
        <w:t>、评审工作完成后，按照规定向评审专家支付劳务报酬和异地评审差旅费，不得向评审专家以外的其他人员支付评审劳务报酬</w:t>
      </w:r>
      <w:r w:rsidRPr="0052693C">
        <w:rPr>
          <w:rFonts w:asciiTheme="minorEastAsia" w:eastAsiaTheme="minorEastAsia" w:hAnsiTheme="minorEastAsia" w:hint="eastAsia"/>
          <w:bCs/>
          <w:szCs w:val="21"/>
        </w:rPr>
        <w:t>;</w:t>
      </w:r>
    </w:p>
    <w:p w:rsidR="00F5644C" w:rsidRPr="0052693C" w:rsidRDefault="00946DE1">
      <w:pPr>
        <w:pStyle w:val="ad"/>
        <w:snapToGrid w:val="0"/>
        <w:spacing w:line="360" w:lineRule="auto"/>
        <w:ind w:rightChars="20" w:right="42" w:firstLineChars="200" w:firstLine="404"/>
        <w:jc w:val="left"/>
        <w:rPr>
          <w:rFonts w:asciiTheme="minorEastAsia" w:eastAsiaTheme="minorEastAsia" w:hAnsiTheme="minorEastAsia"/>
          <w:spacing w:val="-4"/>
          <w:szCs w:val="21"/>
        </w:rPr>
      </w:pPr>
      <w:r w:rsidRPr="0052693C">
        <w:rPr>
          <w:rFonts w:asciiTheme="minorEastAsia" w:eastAsiaTheme="minorEastAsia" w:hAnsiTheme="minorEastAsia" w:hint="eastAsia"/>
          <w:spacing w:val="-4"/>
          <w:szCs w:val="21"/>
        </w:rPr>
        <w:t>10</w:t>
      </w:r>
      <w:r w:rsidRPr="0052693C">
        <w:rPr>
          <w:rFonts w:asciiTheme="minorEastAsia" w:eastAsiaTheme="minorEastAsia" w:hAnsiTheme="minorEastAsia" w:hint="eastAsia"/>
          <w:spacing w:val="-4"/>
          <w:szCs w:val="21"/>
        </w:rPr>
        <w:t>、处理与评标有关的其他事项。</w:t>
      </w:r>
    </w:p>
    <w:p w:rsidR="00F5644C" w:rsidRPr="0052693C" w:rsidRDefault="00946DE1">
      <w:pPr>
        <w:pStyle w:val="ad"/>
        <w:snapToGrid w:val="0"/>
        <w:spacing w:line="360" w:lineRule="auto"/>
        <w:ind w:rightChars="20" w:right="42" w:firstLineChars="200" w:firstLine="406"/>
        <w:jc w:val="left"/>
        <w:rPr>
          <w:rFonts w:asciiTheme="minorEastAsia" w:eastAsiaTheme="minorEastAsia" w:hAnsiTheme="minorEastAsia"/>
          <w:b/>
          <w:spacing w:val="-4"/>
          <w:szCs w:val="21"/>
        </w:rPr>
      </w:pPr>
      <w:r w:rsidRPr="0052693C">
        <w:rPr>
          <w:rFonts w:asciiTheme="minorEastAsia" w:eastAsiaTheme="minorEastAsia" w:hAnsiTheme="minorEastAsia"/>
          <w:b/>
          <w:spacing w:val="-4"/>
          <w:szCs w:val="21"/>
        </w:rPr>
        <w:t>（</w:t>
      </w:r>
      <w:r w:rsidRPr="0052693C">
        <w:rPr>
          <w:rFonts w:asciiTheme="minorEastAsia" w:eastAsiaTheme="minorEastAsia" w:hAnsiTheme="minorEastAsia" w:hint="eastAsia"/>
          <w:b/>
          <w:spacing w:val="-4"/>
          <w:szCs w:val="21"/>
        </w:rPr>
        <w:t>三</w:t>
      </w:r>
      <w:r w:rsidRPr="0052693C">
        <w:rPr>
          <w:rFonts w:asciiTheme="minorEastAsia" w:eastAsiaTheme="minorEastAsia" w:hAnsiTheme="minorEastAsia"/>
          <w:b/>
          <w:spacing w:val="-4"/>
          <w:szCs w:val="21"/>
        </w:rPr>
        <w:t>）</w:t>
      </w:r>
      <w:r w:rsidRPr="0052693C">
        <w:rPr>
          <w:rFonts w:asciiTheme="minorEastAsia" w:eastAsiaTheme="minorEastAsia" w:hAnsiTheme="minorEastAsia" w:hint="eastAsia"/>
          <w:b/>
          <w:spacing w:val="-4"/>
          <w:szCs w:val="21"/>
        </w:rPr>
        <w:t>开标流程（两阶段）</w:t>
      </w:r>
    </w:p>
    <w:p w:rsidR="00F5644C" w:rsidRPr="0052693C" w:rsidRDefault="00946DE1">
      <w:pPr>
        <w:pStyle w:val="ab"/>
        <w:snapToGrid w:val="0"/>
        <w:spacing w:line="360" w:lineRule="auto"/>
        <w:ind w:rightChars="20" w:right="42" w:firstLineChars="200" w:firstLine="406"/>
        <w:jc w:val="left"/>
        <w:rPr>
          <w:rFonts w:asciiTheme="minorEastAsia" w:eastAsiaTheme="minorEastAsia" w:hAnsiTheme="minorEastAsia"/>
          <w:b/>
          <w:sz w:val="21"/>
          <w:szCs w:val="21"/>
        </w:rPr>
      </w:pPr>
      <w:r w:rsidRPr="0052693C">
        <w:rPr>
          <w:rFonts w:asciiTheme="minorEastAsia" w:eastAsiaTheme="minorEastAsia" w:hAnsiTheme="minorEastAsia" w:hint="eastAsia"/>
          <w:b/>
          <w:sz w:val="21"/>
          <w:szCs w:val="21"/>
        </w:rPr>
        <w:t>1</w:t>
      </w:r>
      <w:r w:rsidRPr="0052693C">
        <w:rPr>
          <w:rFonts w:asciiTheme="minorEastAsia" w:eastAsiaTheme="minorEastAsia" w:hAnsiTheme="minorEastAsia" w:hint="eastAsia"/>
          <w:b/>
          <w:sz w:val="21"/>
          <w:szCs w:val="21"/>
        </w:rPr>
        <w:t>、开标第一阶段</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1</w:t>
      </w:r>
      <w:r w:rsidRPr="0052693C">
        <w:rPr>
          <w:rFonts w:asciiTheme="minorEastAsia" w:eastAsiaTheme="minorEastAsia" w:hAnsiTheme="minorEastAsia" w:cs="宋体" w:hint="eastAsia"/>
          <w:kern w:val="0"/>
          <w:szCs w:val="21"/>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52693C">
        <w:rPr>
          <w:rFonts w:asciiTheme="minorEastAsia" w:eastAsiaTheme="minorEastAsia" w:hAnsiTheme="minorEastAsia" w:cs="宋体" w:hint="eastAsia"/>
          <w:kern w:val="0"/>
          <w:szCs w:val="21"/>
        </w:rPr>
        <w:t>传成功</w:t>
      </w:r>
      <w:proofErr w:type="gramEnd"/>
      <w:r w:rsidRPr="0052693C">
        <w:rPr>
          <w:rFonts w:asciiTheme="minorEastAsia" w:eastAsiaTheme="minorEastAsia" w:hAnsiTheme="minorEastAsia" w:cs="宋体" w:hint="eastAsia"/>
          <w:kern w:val="0"/>
          <w:szCs w:val="21"/>
        </w:rPr>
        <w:t>后，“电子加密投标文件”自动失效；</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2</w:t>
      </w:r>
      <w:r w:rsidRPr="0052693C">
        <w:rPr>
          <w:rFonts w:asciiTheme="minorEastAsia" w:eastAsiaTheme="minorEastAsia" w:hAnsiTheme="minorEastAsia" w:cs="宋体" w:hint="eastAsia"/>
          <w:kern w:val="0"/>
          <w:szCs w:val="21"/>
        </w:rPr>
        <w:t>）投标文件解密，解密成功后，招标代理将与投标人建立钉钉联系请各投标单位在投标截止时间前注册完成钉钉联系方式；（如需评审时有需要建立钉钉联系方式则建立）</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3</w:t>
      </w:r>
      <w:r w:rsidRPr="0052693C">
        <w:rPr>
          <w:rFonts w:asciiTheme="minorEastAsia" w:eastAsiaTheme="minorEastAsia" w:hAnsiTheme="minorEastAsia" w:cs="宋体" w:hint="eastAsia"/>
          <w:kern w:val="0"/>
          <w:szCs w:val="21"/>
        </w:rPr>
        <w:t>）开启投标文件，进入资格审</w:t>
      </w:r>
      <w:r w:rsidRPr="0052693C">
        <w:rPr>
          <w:rFonts w:asciiTheme="minorEastAsia" w:eastAsiaTheme="minorEastAsia" w:hAnsiTheme="minorEastAsia" w:cs="宋体" w:hint="eastAsia"/>
          <w:kern w:val="0"/>
          <w:szCs w:val="21"/>
        </w:rPr>
        <w:t>查；</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4</w:t>
      </w:r>
      <w:r w:rsidRPr="0052693C">
        <w:rPr>
          <w:rFonts w:asciiTheme="minorEastAsia" w:eastAsiaTheme="minorEastAsia" w:hAnsiTheme="minorEastAsia" w:cs="宋体" w:hint="eastAsia"/>
          <w:kern w:val="0"/>
          <w:szCs w:val="21"/>
        </w:rPr>
        <w:t>）开启资格审查通过的投标人的商务技术文件进入符合性审查、商务技术评审；</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5</w:t>
      </w:r>
      <w:r w:rsidRPr="0052693C">
        <w:rPr>
          <w:rFonts w:asciiTheme="minorEastAsia" w:eastAsiaTheme="minorEastAsia" w:hAnsiTheme="minorEastAsia" w:cs="宋体" w:hint="eastAsia"/>
          <w:kern w:val="0"/>
          <w:szCs w:val="21"/>
        </w:rPr>
        <w:t>）第一阶段开标结束。</w:t>
      </w:r>
    </w:p>
    <w:p w:rsidR="00F5644C" w:rsidRPr="0052693C" w:rsidRDefault="00946DE1">
      <w:pPr>
        <w:spacing w:line="360" w:lineRule="auto"/>
        <w:ind w:rightChars="20" w:right="42" w:firstLineChars="200" w:firstLine="406"/>
        <w:jc w:val="left"/>
        <w:rPr>
          <w:rFonts w:asciiTheme="minorEastAsia" w:eastAsiaTheme="minorEastAsia" w:hAnsiTheme="minorEastAsia"/>
          <w:b/>
          <w:spacing w:val="-4"/>
          <w:szCs w:val="21"/>
        </w:rPr>
      </w:pPr>
      <w:r w:rsidRPr="0052693C">
        <w:rPr>
          <w:rFonts w:asciiTheme="minorEastAsia" w:eastAsiaTheme="minorEastAsia" w:hAnsiTheme="minorEastAsia" w:hint="eastAsia"/>
          <w:b/>
          <w:spacing w:val="-4"/>
          <w:szCs w:val="21"/>
        </w:rPr>
        <w:t>备注：开标大会的第一阶段结束后，采购人或采购代理机构将对依法对投标人的资格进行审查，资格审查结束后进入符合性审查和商务技术的评审工作，具体见本章节“投标人资格审查”相关规定。</w:t>
      </w:r>
    </w:p>
    <w:p w:rsidR="00F5644C" w:rsidRPr="0052693C" w:rsidRDefault="00946DE1">
      <w:pPr>
        <w:spacing w:line="360" w:lineRule="auto"/>
        <w:ind w:rightChars="20" w:right="42" w:firstLineChars="200" w:firstLine="406"/>
        <w:jc w:val="left"/>
        <w:rPr>
          <w:rFonts w:asciiTheme="minorEastAsia" w:eastAsiaTheme="minorEastAsia" w:hAnsiTheme="minorEastAsia"/>
          <w:b/>
          <w:spacing w:val="-4"/>
          <w:szCs w:val="21"/>
        </w:rPr>
      </w:pPr>
      <w:r w:rsidRPr="0052693C">
        <w:rPr>
          <w:rFonts w:asciiTheme="minorEastAsia" w:eastAsiaTheme="minorEastAsia" w:hAnsiTheme="minorEastAsia" w:hint="eastAsia"/>
          <w:b/>
          <w:spacing w:val="-4"/>
          <w:szCs w:val="21"/>
        </w:rPr>
        <w:t>2</w:t>
      </w:r>
      <w:r w:rsidRPr="0052693C">
        <w:rPr>
          <w:rFonts w:asciiTheme="minorEastAsia" w:eastAsiaTheme="minorEastAsia" w:hAnsiTheme="minorEastAsia" w:hint="eastAsia"/>
          <w:b/>
          <w:spacing w:val="-4"/>
          <w:szCs w:val="21"/>
        </w:rPr>
        <w:t>、开标大会第二阶段</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1</w:t>
      </w:r>
      <w:r w:rsidRPr="0052693C">
        <w:rPr>
          <w:rFonts w:asciiTheme="minorEastAsia" w:eastAsiaTheme="minorEastAsia" w:hAnsiTheme="minorEastAsia" w:cs="宋体" w:hint="eastAsia"/>
          <w:kern w:val="0"/>
          <w:szCs w:val="21"/>
        </w:rPr>
        <w:t>）符合性审查、商务技术评审结束后，举行开标大会第二阶段会议。</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2</w:t>
      </w:r>
      <w:r w:rsidRPr="0052693C">
        <w:rPr>
          <w:rFonts w:asciiTheme="minorEastAsia" w:eastAsiaTheme="minorEastAsia" w:hAnsiTheme="minorEastAsia" w:cs="宋体" w:hint="eastAsia"/>
          <w:kern w:val="0"/>
          <w:szCs w:val="21"/>
        </w:rPr>
        <w:t>）开启符合性审查、商务技术评审有效投标人的《报价文件》，唱</w:t>
      </w:r>
      <w:proofErr w:type="gramStart"/>
      <w:r w:rsidRPr="0052693C">
        <w:rPr>
          <w:rFonts w:asciiTheme="minorEastAsia" w:eastAsiaTheme="minorEastAsia" w:hAnsiTheme="minorEastAsia" w:cs="宋体" w:hint="eastAsia"/>
          <w:kern w:val="0"/>
          <w:szCs w:val="21"/>
        </w:rPr>
        <w:t>标结束</w:t>
      </w:r>
      <w:proofErr w:type="gramEnd"/>
      <w:r w:rsidRPr="0052693C">
        <w:rPr>
          <w:rFonts w:asciiTheme="minorEastAsia" w:eastAsiaTheme="minorEastAsia" w:hAnsiTheme="minorEastAsia" w:cs="宋体" w:hint="eastAsia"/>
          <w:kern w:val="0"/>
          <w:szCs w:val="21"/>
        </w:rPr>
        <w:t>后，由评标委员会对报价的合理性、准确性等进行审查核实。</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w:t>
      </w:r>
      <w:r w:rsidRPr="0052693C">
        <w:rPr>
          <w:rFonts w:asciiTheme="minorEastAsia" w:eastAsiaTheme="minorEastAsia" w:hAnsiTheme="minorEastAsia" w:cs="宋体" w:hint="eastAsia"/>
          <w:kern w:val="0"/>
          <w:szCs w:val="21"/>
        </w:rPr>
        <w:t>3</w:t>
      </w:r>
      <w:r w:rsidRPr="0052693C">
        <w:rPr>
          <w:rFonts w:asciiTheme="minorEastAsia" w:eastAsiaTheme="minorEastAsia" w:hAnsiTheme="minorEastAsia" w:cs="宋体" w:hint="eastAsia"/>
          <w:kern w:val="0"/>
          <w:szCs w:val="21"/>
        </w:rPr>
        <w:t>）评审结束后通过政</w:t>
      </w:r>
      <w:proofErr w:type="gramStart"/>
      <w:r w:rsidRPr="0052693C">
        <w:rPr>
          <w:rFonts w:asciiTheme="minorEastAsia" w:eastAsiaTheme="minorEastAsia" w:hAnsiTheme="minorEastAsia" w:cs="宋体" w:hint="eastAsia"/>
          <w:kern w:val="0"/>
          <w:szCs w:val="21"/>
        </w:rPr>
        <w:t>采云</w:t>
      </w:r>
      <w:proofErr w:type="gramEnd"/>
      <w:r w:rsidRPr="0052693C">
        <w:rPr>
          <w:rFonts w:asciiTheme="minorEastAsia" w:eastAsiaTheme="minorEastAsia" w:hAnsiTheme="minorEastAsia" w:cs="宋体" w:hint="eastAsia"/>
          <w:kern w:val="0"/>
          <w:szCs w:val="21"/>
        </w:rPr>
        <w:t>系统公布最终结果。</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lastRenderedPageBreak/>
        <w:t>特别说明：如遇“政府采购云平台”电子化开标或评审程序调整的，按调整后程序执行。</w:t>
      </w:r>
    </w:p>
    <w:p w:rsidR="00F5644C" w:rsidRPr="0052693C" w:rsidRDefault="00946DE1">
      <w:pPr>
        <w:spacing w:line="360" w:lineRule="auto"/>
        <w:ind w:rightChars="20" w:right="42" w:firstLineChars="200" w:firstLine="422"/>
        <w:jc w:val="left"/>
        <w:rPr>
          <w:rFonts w:asciiTheme="minorEastAsia" w:eastAsiaTheme="minorEastAsia" w:hAnsiTheme="minorEastAsia"/>
          <w:b/>
          <w:szCs w:val="21"/>
        </w:rPr>
      </w:pPr>
      <w:bookmarkStart w:id="342" w:name="_Toc24550037"/>
      <w:bookmarkStart w:id="343" w:name="_Toc33194393"/>
      <w:r w:rsidRPr="0052693C">
        <w:rPr>
          <w:rFonts w:asciiTheme="minorEastAsia" w:eastAsiaTheme="minorEastAsia" w:hAnsiTheme="minorEastAsia" w:hint="eastAsia"/>
          <w:b/>
          <w:szCs w:val="21"/>
        </w:rPr>
        <w:t>（四）投标人资格审查</w:t>
      </w:r>
      <w:bookmarkEnd w:id="342"/>
      <w:bookmarkEnd w:id="343"/>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1</w:t>
      </w:r>
      <w:r w:rsidRPr="0052693C">
        <w:rPr>
          <w:rFonts w:asciiTheme="minorEastAsia" w:eastAsiaTheme="minorEastAsia" w:hAnsiTheme="minorEastAsia" w:cs="宋体" w:hint="eastAsia"/>
          <w:kern w:val="0"/>
          <w:szCs w:val="21"/>
        </w:rPr>
        <w:t>、开标大会第一阶段结束后，采购人或采购代理机构首先依法对各投标人的资格进行审查，审查各投标人的资格是否满足招标文件的要求。采购人或采购代理机构对投标人所提交的资格证明材料仅负审核的责任。如发现投标人所提交的资格证明材料不合法或与事实不符，采购人可取消其中标资格并追究投标人的法律责任。</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2</w:t>
      </w:r>
      <w:r w:rsidRPr="0052693C">
        <w:rPr>
          <w:rFonts w:asciiTheme="minorEastAsia" w:eastAsiaTheme="minorEastAsia" w:hAnsiTheme="minorEastAsia" w:cs="宋体" w:hint="eastAsia"/>
          <w:kern w:val="0"/>
          <w:szCs w:val="21"/>
        </w:rPr>
        <w:t>、投标人提交的资格证明材料无法证明其符合招标文件规定的“投标人资格要求”的，采</w:t>
      </w:r>
      <w:r w:rsidRPr="0052693C">
        <w:rPr>
          <w:rFonts w:asciiTheme="minorEastAsia" w:eastAsiaTheme="minorEastAsia" w:hAnsiTheme="minorEastAsia" w:cs="宋体" w:hint="eastAsia"/>
          <w:kern w:val="0"/>
          <w:szCs w:val="21"/>
        </w:rPr>
        <w:t>购人或采购代理机构将对其作资格审查不通过处理（无效投标），并不再将其投标提交评标委员会进行后续评审。</w:t>
      </w:r>
    </w:p>
    <w:p w:rsidR="00F5644C" w:rsidRPr="0052693C" w:rsidRDefault="00946DE1">
      <w:pPr>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3</w:t>
      </w:r>
      <w:r w:rsidRPr="0052693C">
        <w:rPr>
          <w:rFonts w:asciiTheme="minorEastAsia" w:eastAsiaTheme="minorEastAsia" w:hAnsiTheme="minorEastAsia" w:cs="宋体" w:hint="eastAsia"/>
          <w:kern w:val="0"/>
          <w:szCs w:val="21"/>
        </w:rPr>
        <w:t>、单位负责人为同一人或者存在直接控股、管理关系的不同投标人参加同一合同项下的政府采购活动的，相关投标人均作资格无效处理。</w:t>
      </w:r>
    </w:p>
    <w:p w:rsidR="00F5644C" w:rsidRPr="0052693C" w:rsidRDefault="00946DE1">
      <w:pPr>
        <w:pStyle w:val="ad"/>
        <w:snapToGrid w:val="0"/>
        <w:spacing w:line="360" w:lineRule="auto"/>
        <w:ind w:rightChars="20" w:right="42" w:firstLineChars="200" w:firstLine="422"/>
        <w:jc w:val="left"/>
        <w:outlineLvl w:val="1"/>
        <w:rPr>
          <w:rFonts w:asciiTheme="minorEastAsia" w:eastAsiaTheme="minorEastAsia" w:hAnsiTheme="minorEastAsia"/>
          <w:b/>
          <w:szCs w:val="21"/>
        </w:rPr>
      </w:pPr>
      <w:bookmarkStart w:id="344" w:name="_Toc3032"/>
      <w:bookmarkStart w:id="345" w:name="_Toc33535370"/>
      <w:bookmarkStart w:id="346" w:name="_Toc3406"/>
      <w:bookmarkStart w:id="347" w:name="_Toc50012886"/>
      <w:r w:rsidRPr="0052693C">
        <w:rPr>
          <w:rFonts w:asciiTheme="minorEastAsia" w:eastAsiaTheme="minorEastAsia" w:hAnsiTheme="minorEastAsia" w:hint="eastAsia"/>
          <w:b/>
          <w:szCs w:val="21"/>
        </w:rPr>
        <w:t>五、评标</w:t>
      </w:r>
      <w:bookmarkEnd w:id="344"/>
      <w:bookmarkEnd w:id="345"/>
      <w:bookmarkEnd w:id="346"/>
      <w:bookmarkEnd w:id="347"/>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b/>
          <w:szCs w:val="21"/>
        </w:rPr>
        <w:t>（一）组建评标委员会</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cs="宋体" w:hint="eastAsia"/>
          <w:kern w:val="0"/>
          <w:szCs w:val="21"/>
        </w:rPr>
        <w:t>评标委员会由采购人代表和评审专家组成，</w:t>
      </w:r>
      <w:r w:rsidRPr="0052693C">
        <w:rPr>
          <w:rFonts w:asciiTheme="minorEastAsia" w:eastAsiaTheme="minorEastAsia" w:hAnsiTheme="minorEastAsia"/>
          <w:szCs w:val="21"/>
        </w:rPr>
        <w:t>政府采购评审专家</w:t>
      </w:r>
      <w:r w:rsidRPr="0052693C">
        <w:rPr>
          <w:rFonts w:asciiTheme="minorEastAsia" w:eastAsiaTheme="minorEastAsia" w:hAnsiTheme="minorEastAsia" w:hint="eastAsia"/>
          <w:szCs w:val="21"/>
          <w:u w:val="single"/>
        </w:rPr>
        <w:t>4</w:t>
      </w:r>
      <w:r w:rsidRPr="0052693C">
        <w:rPr>
          <w:rFonts w:asciiTheme="minorEastAsia" w:eastAsiaTheme="minorEastAsia" w:hAnsiTheme="minorEastAsia"/>
          <w:szCs w:val="21"/>
        </w:rPr>
        <w:t>人和采购人代表</w:t>
      </w:r>
      <w:r w:rsidRPr="0052693C">
        <w:rPr>
          <w:rFonts w:asciiTheme="minorEastAsia" w:eastAsiaTheme="minorEastAsia" w:hAnsiTheme="minorEastAsia" w:hint="eastAsia"/>
          <w:szCs w:val="21"/>
          <w:u w:val="single"/>
        </w:rPr>
        <w:t>1</w:t>
      </w:r>
      <w:r w:rsidRPr="0052693C">
        <w:rPr>
          <w:rFonts w:asciiTheme="minorEastAsia" w:eastAsiaTheme="minorEastAsia" w:hAnsiTheme="minorEastAsia"/>
          <w:szCs w:val="21"/>
        </w:rPr>
        <w:t>人</w:t>
      </w:r>
      <w:r w:rsidRPr="0052693C">
        <w:rPr>
          <w:rFonts w:asciiTheme="minorEastAsia" w:eastAsiaTheme="minorEastAsia" w:hAnsiTheme="minorEastAsia"/>
          <w:szCs w:val="21"/>
        </w:rPr>
        <w:t>,</w:t>
      </w:r>
      <w:r w:rsidRPr="0052693C">
        <w:rPr>
          <w:rFonts w:asciiTheme="minorEastAsia" w:eastAsiaTheme="minorEastAsia" w:hAnsiTheme="minorEastAsia"/>
          <w:szCs w:val="21"/>
        </w:rPr>
        <w:t>共</w:t>
      </w:r>
      <w:r w:rsidRPr="0052693C">
        <w:rPr>
          <w:rFonts w:asciiTheme="minorEastAsia" w:eastAsiaTheme="minorEastAsia" w:hAnsiTheme="minorEastAsia" w:hint="eastAsia"/>
          <w:szCs w:val="21"/>
          <w:u w:val="single"/>
        </w:rPr>
        <w:t>5</w:t>
      </w:r>
      <w:r w:rsidRPr="0052693C">
        <w:rPr>
          <w:rFonts w:asciiTheme="minorEastAsia" w:eastAsiaTheme="minorEastAsia" w:hAnsiTheme="minorEastAsia"/>
          <w:szCs w:val="21"/>
        </w:rPr>
        <w:t>人组成。</w:t>
      </w:r>
    </w:p>
    <w:p w:rsidR="00F5644C" w:rsidRPr="0052693C" w:rsidRDefault="00946DE1">
      <w:pPr>
        <w:widowControl/>
        <w:shd w:val="clear" w:color="auto" w:fill="FFFFFF"/>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评标委员会负责具体评标事务，并独立履行下列职责：</w:t>
      </w:r>
    </w:p>
    <w:p w:rsidR="00F5644C" w:rsidRPr="0052693C" w:rsidRDefault="00946DE1">
      <w:pPr>
        <w:widowControl/>
        <w:shd w:val="clear" w:color="auto" w:fill="FFFFFF"/>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1</w:t>
      </w:r>
      <w:r w:rsidRPr="0052693C">
        <w:rPr>
          <w:rFonts w:asciiTheme="minorEastAsia" w:eastAsiaTheme="minorEastAsia" w:hAnsiTheme="minorEastAsia" w:cs="宋体" w:hint="eastAsia"/>
          <w:kern w:val="0"/>
          <w:szCs w:val="21"/>
        </w:rPr>
        <w:t>、审查、评价投标文件是否符合招标文件的商务、技术等实质性要求</w:t>
      </w:r>
      <w:r w:rsidRPr="0052693C">
        <w:rPr>
          <w:rFonts w:asciiTheme="minorEastAsia" w:eastAsiaTheme="minorEastAsia" w:hAnsiTheme="minorEastAsia" w:cs="宋体" w:hint="eastAsia"/>
          <w:kern w:val="0"/>
          <w:szCs w:val="21"/>
        </w:rPr>
        <w:t>;</w:t>
      </w:r>
    </w:p>
    <w:p w:rsidR="00F5644C" w:rsidRPr="0052693C" w:rsidRDefault="00946DE1">
      <w:pPr>
        <w:widowControl/>
        <w:shd w:val="clear" w:color="auto" w:fill="FFFFFF"/>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2</w:t>
      </w:r>
      <w:r w:rsidRPr="0052693C">
        <w:rPr>
          <w:rFonts w:asciiTheme="minorEastAsia" w:eastAsiaTheme="minorEastAsia" w:hAnsiTheme="minorEastAsia" w:cs="宋体" w:hint="eastAsia"/>
          <w:kern w:val="0"/>
          <w:szCs w:val="21"/>
        </w:rPr>
        <w:t>、要求投标人对投标文件有关事项</w:t>
      </w:r>
      <w:proofErr w:type="gramStart"/>
      <w:r w:rsidRPr="0052693C">
        <w:rPr>
          <w:rFonts w:asciiTheme="minorEastAsia" w:eastAsiaTheme="minorEastAsia" w:hAnsiTheme="minorEastAsia" w:cs="宋体" w:hint="eastAsia"/>
          <w:kern w:val="0"/>
          <w:szCs w:val="21"/>
        </w:rPr>
        <w:t>作出</w:t>
      </w:r>
      <w:proofErr w:type="gramEnd"/>
      <w:r w:rsidRPr="0052693C">
        <w:rPr>
          <w:rFonts w:asciiTheme="minorEastAsia" w:eastAsiaTheme="minorEastAsia" w:hAnsiTheme="minorEastAsia" w:cs="宋体" w:hint="eastAsia"/>
          <w:kern w:val="0"/>
          <w:szCs w:val="21"/>
        </w:rPr>
        <w:t>澄清或者说明</w:t>
      </w:r>
      <w:r w:rsidRPr="0052693C">
        <w:rPr>
          <w:rFonts w:asciiTheme="minorEastAsia" w:eastAsiaTheme="minorEastAsia" w:hAnsiTheme="minorEastAsia" w:cs="宋体" w:hint="eastAsia"/>
          <w:kern w:val="0"/>
          <w:szCs w:val="21"/>
        </w:rPr>
        <w:t>;</w:t>
      </w:r>
    </w:p>
    <w:p w:rsidR="00F5644C" w:rsidRPr="0052693C" w:rsidRDefault="00946DE1">
      <w:pPr>
        <w:widowControl/>
        <w:shd w:val="clear" w:color="auto" w:fill="FFFFFF"/>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3</w:t>
      </w:r>
      <w:r w:rsidRPr="0052693C">
        <w:rPr>
          <w:rFonts w:asciiTheme="minorEastAsia" w:eastAsiaTheme="minorEastAsia" w:hAnsiTheme="minorEastAsia" w:cs="宋体" w:hint="eastAsia"/>
          <w:kern w:val="0"/>
          <w:szCs w:val="21"/>
        </w:rPr>
        <w:t>、对投标文件进行比较和评价</w:t>
      </w:r>
      <w:r w:rsidRPr="0052693C">
        <w:rPr>
          <w:rFonts w:asciiTheme="minorEastAsia" w:eastAsiaTheme="minorEastAsia" w:hAnsiTheme="minorEastAsia" w:cs="宋体" w:hint="eastAsia"/>
          <w:kern w:val="0"/>
          <w:szCs w:val="21"/>
        </w:rPr>
        <w:t>;</w:t>
      </w:r>
    </w:p>
    <w:p w:rsidR="00F5644C" w:rsidRPr="0052693C" w:rsidRDefault="00946DE1">
      <w:pPr>
        <w:widowControl/>
        <w:shd w:val="clear" w:color="auto" w:fill="FFFFFF"/>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4</w:t>
      </w:r>
      <w:r w:rsidRPr="0052693C">
        <w:rPr>
          <w:rFonts w:asciiTheme="minorEastAsia" w:eastAsiaTheme="minorEastAsia" w:hAnsiTheme="minorEastAsia" w:cs="宋体" w:hint="eastAsia"/>
          <w:kern w:val="0"/>
          <w:szCs w:val="21"/>
        </w:rPr>
        <w:t>、确定中标候选人名单，以及根据采购人委托直接确定中标人</w:t>
      </w:r>
      <w:r w:rsidRPr="0052693C">
        <w:rPr>
          <w:rFonts w:asciiTheme="minorEastAsia" w:eastAsiaTheme="minorEastAsia" w:hAnsiTheme="minorEastAsia" w:cs="宋体" w:hint="eastAsia"/>
          <w:kern w:val="0"/>
          <w:szCs w:val="21"/>
        </w:rPr>
        <w:t>;</w:t>
      </w:r>
    </w:p>
    <w:p w:rsidR="00F5644C" w:rsidRPr="0052693C" w:rsidRDefault="00946DE1">
      <w:pPr>
        <w:widowControl/>
        <w:shd w:val="clear" w:color="auto" w:fill="FFFFFF"/>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cs="宋体" w:hint="eastAsia"/>
          <w:kern w:val="0"/>
          <w:szCs w:val="21"/>
        </w:rPr>
        <w:t>5</w:t>
      </w:r>
      <w:r w:rsidRPr="0052693C">
        <w:rPr>
          <w:rFonts w:asciiTheme="minorEastAsia" w:eastAsiaTheme="minorEastAsia" w:hAnsiTheme="minorEastAsia" w:cs="宋体" w:hint="eastAsia"/>
          <w:kern w:val="0"/>
          <w:szCs w:val="21"/>
        </w:rPr>
        <w:t>、向采购人、采购代理机构或者有关部门报告评标中发现的违法行为。</w:t>
      </w:r>
    </w:p>
    <w:p w:rsidR="00F5644C" w:rsidRPr="0052693C" w:rsidRDefault="00946DE1">
      <w:pPr>
        <w:widowControl/>
        <w:shd w:val="clear" w:color="auto" w:fill="FFFFFF"/>
        <w:spacing w:line="360" w:lineRule="auto"/>
        <w:ind w:rightChars="20" w:right="42" w:firstLineChars="200" w:firstLine="422"/>
        <w:jc w:val="left"/>
        <w:rPr>
          <w:rFonts w:asciiTheme="minorEastAsia" w:eastAsiaTheme="minorEastAsia" w:hAnsiTheme="minorEastAsia" w:cs="宋体"/>
          <w:b/>
          <w:kern w:val="0"/>
          <w:szCs w:val="21"/>
        </w:rPr>
      </w:pPr>
      <w:r w:rsidRPr="0052693C">
        <w:rPr>
          <w:rFonts w:asciiTheme="minorEastAsia" w:eastAsiaTheme="minorEastAsia" w:hAnsiTheme="minorEastAsia" w:cs="宋体" w:hint="eastAsia"/>
          <w:b/>
          <w:kern w:val="0"/>
          <w:szCs w:val="21"/>
        </w:rPr>
        <w:t>除采购人代表、评标现场组织人员外，采购人的其他工作人员以及与评标工作无关的人员不得进入评标现场。</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b/>
          <w:szCs w:val="21"/>
        </w:rPr>
        <w:t>（二）评标的方式</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本项目采用不公开方式评标，评标的依据为招标文件和投标文件。</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b/>
          <w:szCs w:val="21"/>
        </w:rPr>
        <w:t>（三）</w:t>
      </w:r>
      <w:r w:rsidRPr="0052693C">
        <w:rPr>
          <w:rFonts w:asciiTheme="minorEastAsia" w:eastAsiaTheme="minorEastAsia" w:hAnsiTheme="minorEastAsia"/>
          <w:b/>
          <w:bCs/>
          <w:szCs w:val="21"/>
        </w:rPr>
        <w:t>评标程序</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bCs/>
          <w:szCs w:val="21"/>
        </w:rPr>
        <w:t>采购人可以在评标前说明项目背景和采购需求，说明内容不得含有歧视性、倾向性意见，不得超出招标文件所述范围。说明应当提交书面材料，并随采购文件一并存档。</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b/>
          <w:bCs/>
          <w:szCs w:val="21"/>
        </w:rPr>
        <w:t>1</w:t>
      </w:r>
      <w:r w:rsidRPr="0052693C">
        <w:rPr>
          <w:rFonts w:asciiTheme="minorEastAsia" w:eastAsiaTheme="minorEastAsia" w:hAnsiTheme="minorEastAsia" w:hint="eastAsia"/>
          <w:b/>
          <w:bCs/>
          <w:szCs w:val="21"/>
        </w:rPr>
        <w:t>、</w:t>
      </w:r>
      <w:r w:rsidRPr="0052693C">
        <w:rPr>
          <w:rFonts w:asciiTheme="minorEastAsia" w:eastAsiaTheme="minorEastAsia" w:hAnsiTheme="minorEastAsia"/>
          <w:b/>
          <w:bCs/>
          <w:szCs w:val="21"/>
        </w:rPr>
        <w:t>形式审查</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bCs/>
          <w:szCs w:val="21"/>
        </w:rPr>
        <w:t>形式审查</w:t>
      </w:r>
      <w:r w:rsidRPr="0052693C">
        <w:rPr>
          <w:rFonts w:asciiTheme="minorEastAsia" w:eastAsiaTheme="minorEastAsia" w:hAnsiTheme="minorEastAsia" w:hint="eastAsia"/>
          <w:bCs/>
          <w:szCs w:val="21"/>
        </w:rPr>
        <w:t>包括资格审查（除符合性审查以外的关于投标人资格条件等内容）和符合性审查，即对投标人的资格</w:t>
      </w:r>
      <w:r w:rsidRPr="0052693C">
        <w:rPr>
          <w:rFonts w:asciiTheme="minorEastAsia" w:eastAsiaTheme="minorEastAsia" w:hAnsiTheme="minorEastAsia"/>
          <w:bCs/>
          <w:szCs w:val="21"/>
        </w:rPr>
        <w:t>和投标文件的完整性、合法性等进行审查。</w:t>
      </w:r>
      <w:r w:rsidRPr="0052693C">
        <w:rPr>
          <w:rFonts w:asciiTheme="minorEastAsia" w:eastAsiaTheme="minorEastAsia" w:hAnsiTheme="minorEastAsia" w:hint="eastAsia"/>
          <w:bCs/>
          <w:szCs w:val="21"/>
        </w:rPr>
        <w:t>投标文件形式审查未通过的投标人，其投标文件将不再评审。</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b/>
          <w:bCs/>
          <w:szCs w:val="21"/>
        </w:rPr>
        <w:t>2</w:t>
      </w:r>
      <w:r w:rsidRPr="0052693C">
        <w:rPr>
          <w:rFonts w:asciiTheme="minorEastAsia" w:eastAsiaTheme="minorEastAsia" w:hAnsiTheme="minorEastAsia" w:hint="eastAsia"/>
          <w:b/>
          <w:bCs/>
          <w:szCs w:val="21"/>
        </w:rPr>
        <w:t>、</w:t>
      </w:r>
      <w:r w:rsidRPr="0052693C">
        <w:rPr>
          <w:rFonts w:asciiTheme="minorEastAsia" w:eastAsiaTheme="minorEastAsia" w:hAnsiTheme="minorEastAsia"/>
          <w:b/>
          <w:bCs/>
          <w:szCs w:val="21"/>
        </w:rPr>
        <w:t>实质审查与比较</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lastRenderedPageBreak/>
        <w:t>（</w:t>
      </w:r>
      <w:r w:rsidRPr="0052693C">
        <w:rPr>
          <w:rFonts w:asciiTheme="minorEastAsia" w:eastAsiaTheme="minorEastAsia" w:hAnsiTheme="minorEastAsia"/>
          <w:szCs w:val="21"/>
        </w:rPr>
        <w:t>1</w:t>
      </w:r>
      <w:r w:rsidRPr="0052693C">
        <w:rPr>
          <w:rFonts w:asciiTheme="minorEastAsia" w:eastAsiaTheme="minorEastAsia" w:hAnsiTheme="minorEastAsia"/>
          <w:szCs w:val="21"/>
        </w:rPr>
        <w:t>）评标委员会审查投标文件的实质性内容是否符合招标文件的实质性要求。</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2</w:t>
      </w:r>
      <w:r w:rsidRPr="0052693C">
        <w:rPr>
          <w:rFonts w:asciiTheme="minorEastAsia" w:eastAsiaTheme="minorEastAsia" w:hAnsiTheme="minorEastAsia"/>
          <w:szCs w:val="21"/>
        </w:rPr>
        <w:t>）评标委员会将根据投标人的投标文件进行审查、核对</w:t>
      </w:r>
      <w:r w:rsidRPr="0052693C">
        <w:rPr>
          <w:rFonts w:asciiTheme="minorEastAsia" w:eastAsiaTheme="minorEastAsia" w:hAnsiTheme="minorEastAsia"/>
          <w:szCs w:val="21"/>
        </w:rPr>
        <w:t>,</w:t>
      </w:r>
      <w:r w:rsidRPr="0052693C">
        <w:rPr>
          <w:rFonts w:asciiTheme="minorEastAsia" w:eastAsiaTheme="minorEastAsia" w:hAnsiTheme="minorEastAsia"/>
          <w:szCs w:val="21"/>
        </w:rPr>
        <w:t>如有疑问</w:t>
      </w:r>
      <w:r w:rsidRPr="0052693C">
        <w:rPr>
          <w:rFonts w:asciiTheme="minorEastAsia" w:eastAsiaTheme="minorEastAsia" w:hAnsiTheme="minorEastAsia"/>
          <w:szCs w:val="21"/>
        </w:rPr>
        <w:t>,</w:t>
      </w:r>
      <w:r w:rsidRPr="0052693C">
        <w:rPr>
          <w:rFonts w:asciiTheme="minorEastAsia" w:eastAsiaTheme="minorEastAsia" w:hAnsiTheme="minorEastAsia"/>
          <w:szCs w:val="21"/>
        </w:rPr>
        <w:t>将对投标人进行询标</w:t>
      </w:r>
      <w:r w:rsidRPr="0052693C">
        <w:rPr>
          <w:rFonts w:asciiTheme="minorEastAsia" w:eastAsiaTheme="minorEastAsia" w:hAnsiTheme="minorEastAsia"/>
          <w:szCs w:val="21"/>
        </w:rPr>
        <w:t>,</w:t>
      </w:r>
      <w:r w:rsidRPr="0052693C">
        <w:rPr>
          <w:rFonts w:asciiTheme="minorEastAsia" w:eastAsiaTheme="minorEastAsia" w:hAnsiTheme="minorEastAsia"/>
          <w:szCs w:val="21"/>
        </w:rPr>
        <w:t>投标人要向评标委员会澄清有关问题</w:t>
      </w:r>
      <w:r w:rsidRPr="0052693C">
        <w:rPr>
          <w:rFonts w:asciiTheme="minorEastAsia" w:eastAsiaTheme="minorEastAsia" w:hAnsiTheme="minorEastAsia"/>
          <w:szCs w:val="21"/>
        </w:rPr>
        <w:t>,</w:t>
      </w:r>
      <w:r w:rsidRPr="0052693C">
        <w:rPr>
          <w:rFonts w:asciiTheme="minorEastAsia" w:eastAsiaTheme="minorEastAsia" w:hAnsiTheme="minorEastAsia"/>
          <w:szCs w:val="21"/>
        </w:rPr>
        <w:t>并最终以书面形式进行答复。</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询标</w:t>
      </w:r>
      <w:r w:rsidRPr="0052693C">
        <w:rPr>
          <w:rFonts w:asciiTheme="minorEastAsia" w:eastAsiaTheme="minorEastAsia" w:hAnsiTheme="minorEastAsia" w:hint="eastAsia"/>
          <w:szCs w:val="21"/>
        </w:rPr>
        <w:t>时，投标人代表未到场或者拒绝澄清或者澄清的内容改变了投标文件的实质性内容的，评标委员会有权对该投标文件</w:t>
      </w:r>
      <w:proofErr w:type="gramStart"/>
      <w:r w:rsidRPr="0052693C">
        <w:rPr>
          <w:rFonts w:asciiTheme="minorEastAsia" w:eastAsiaTheme="minorEastAsia" w:hAnsiTheme="minorEastAsia" w:hint="eastAsia"/>
          <w:szCs w:val="21"/>
        </w:rPr>
        <w:t>作出</w:t>
      </w:r>
      <w:proofErr w:type="gramEnd"/>
      <w:r w:rsidRPr="0052693C">
        <w:rPr>
          <w:rFonts w:asciiTheme="minorEastAsia" w:eastAsiaTheme="minorEastAsia" w:hAnsiTheme="minorEastAsia" w:hint="eastAsia"/>
          <w:szCs w:val="21"/>
        </w:rPr>
        <w:t>不利于投标人的评判。</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3</w:t>
      </w:r>
      <w:r w:rsidRPr="0052693C">
        <w:rPr>
          <w:rFonts w:asciiTheme="minorEastAsia" w:eastAsiaTheme="minorEastAsia" w:hAnsiTheme="minorEastAsia"/>
          <w:szCs w:val="21"/>
        </w:rPr>
        <w:t>）各投标人的</w:t>
      </w:r>
      <w:r w:rsidRPr="0052693C">
        <w:rPr>
          <w:rFonts w:asciiTheme="minorEastAsia" w:eastAsiaTheme="minorEastAsia" w:hAnsiTheme="minorEastAsia" w:hint="eastAsia"/>
          <w:szCs w:val="21"/>
        </w:rPr>
        <w:t>资信商务及技术</w:t>
      </w:r>
      <w:proofErr w:type="gramStart"/>
      <w:r w:rsidRPr="0052693C">
        <w:rPr>
          <w:rFonts w:asciiTheme="minorEastAsia" w:eastAsiaTheme="minorEastAsia" w:hAnsiTheme="minorEastAsia" w:hint="eastAsia"/>
          <w:szCs w:val="21"/>
        </w:rPr>
        <w:t>分按照</w:t>
      </w:r>
      <w:proofErr w:type="gramEnd"/>
      <w:r w:rsidRPr="0052693C">
        <w:rPr>
          <w:rFonts w:asciiTheme="minorEastAsia" w:eastAsiaTheme="minorEastAsia" w:hAnsiTheme="minorEastAsia" w:hint="eastAsia"/>
          <w:szCs w:val="21"/>
        </w:rPr>
        <w:t>评标委员会成员的独立评分</w:t>
      </w:r>
      <w:proofErr w:type="gramStart"/>
      <w:r w:rsidRPr="0052693C">
        <w:rPr>
          <w:rFonts w:asciiTheme="minorEastAsia" w:eastAsiaTheme="minorEastAsia" w:hAnsiTheme="minorEastAsia" w:hint="eastAsia"/>
          <w:szCs w:val="21"/>
        </w:rPr>
        <w:t>结果汇后的</w:t>
      </w:r>
      <w:proofErr w:type="gramEnd"/>
      <w:r w:rsidRPr="0052693C">
        <w:rPr>
          <w:rFonts w:asciiTheme="minorEastAsia" w:eastAsiaTheme="minorEastAsia" w:hAnsiTheme="minorEastAsia" w:hint="eastAsia"/>
          <w:szCs w:val="21"/>
        </w:rPr>
        <w:t>算术平均分计算</w:t>
      </w:r>
      <w:r w:rsidRPr="0052693C">
        <w:rPr>
          <w:rFonts w:asciiTheme="minorEastAsia" w:eastAsiaTheme="minorEastAsia" w:hAnsiTheme="minor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4</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采购代理机构工作人员协助</w:t>
      </w:r>
      <w:r w:rsidRPr="0052693C">
        <w:rPr>
          <w:rFonts w:asciiTheme="minorEastAsia" w:eastAsiaTheme="minorEastAsia" w:hAnsiTheme="minorEastAsia"/>
          <w:szCs w:val="21"/>
        </w:rPr>
        <w:t>评标委员会根据</w:t>
      </w:r>
      <w:r w:rsidRPr="0052693C">
        <w:rPr>
          <w:rFonts w:asciiTheme="minorEastAsia" w:eastAsiaTheme="minorEastAsia" w:hAnsiTheme="minorEastAsia" w:hint="eastAsia"/>
          <w:szCs w:val="21"/>
        </w:rPr>
        <w:t>本项目的评分标准操作政府采购业务系统，由系统</w:t>
      </w:r>
      <w:r w:rsidRPr="0052693C">
        <w:rPr>
          <w:rFonts w:asciiTheme="minorEastAsia" w:eastAsiaTheme="minorEastAsia" w:hAnsiTheme="minorEastAsia"/>
          <w:szCs w:val="21"/>
        </w:rPr>
        <w:t>计算各投标人的商务报价得分</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5</w:t>
      </w:r>
      <w:r w:rsidRPr="0052693C">
        <w:rPr>
          <w:rFonts w:asciiTheme="minorEastAsia" w:eastAsiaTheme="minorEastAsia" w:hAnsiTheme="minorEastAsia"/>
          <w:szCs w:val="21"/>
        </w:rPr>
        <w:t>）评标委员会完成评标后</w:t>
      </w:r>
      <w:r w:rsidRPr="0052693C">
        <w:rPr>
          <w:rFonts w:asciiTheme="minorEastAsia" w:eastAsiaTheme="minorEastAsia" w:hAnsiTheme="minorEastAsia"/>
          <w:szCs w:val="21"/>
        </w:rPr>
        <w:t>,</w:t>
      </w:r>
      <w:r w:rsidRPr="0052693C">
        <w:rPr>
          <w:rFonts w:asciiTheme="minorEastAsia" w:eastAsiaTheme="minorEastAsia" w:hAnsiTheme="minorEastAsia"/>
          <w:szCs w:val="21"/>
        </w:rPr>
        <w:t>评委对各部分得分汇总</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计算</w:t>
      </w:r>
      <w:r w:rsidRPr="0052693C">
        <w:rPr>
          <w:rFonts w:asciiTheme="minorEastAsia" w:eastAsiaTheme="minorEastAsia" w:hAnsiTheme="minorEastAsia"/>
          <w:szCs w:val="21"/>
        </w:rPr>
        <w:t>出本项目</w:t>
      </w:r>
      <w:r w:rsidRPr="0052693C">
        <w:rPr>
          <w:rFonts w:asciiTheme="minorEastAsia" w:eastAsiaTheme="minorEastAsia" w:hAnsiTheme="minorEastAsia" w:hint="eastAsia"/>
          <w:szCs w:val="21"/>
        </w:rPr>
        <w:t>最终得分、性价比、评标价等</w:t>
      </w:r>
      <w:r w:rsidRPr="0052693C">
        <w:rPr>
          <w:rFonts w:asciiTheme="minorEastAsia" w:eastAsiaTheme="minorEastAsia" w:hAnsiTheme="minorEastAsia"/>
          <w:szCs w:val="21"/>
        </w:rPr>
        <w:t>。评标委员会按评标原则推荐中标候选人同时起草评标报告。</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（四）澄清问题的形式</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1</w:t>
      </w:r>
      <w:r w:rsidRPr="0052693C">
        <w:rPr>
          <w:rFonts w:asciiTheme="minorEastAsia" w:eastAsiaTheme="minorEastAsia" w:hAnsiTheme="minorEastAsia"/>
          <w:szCs w:val="21"/>
        </w:rPr>
        <w:t>）</w:t>
      </w:r>
      <w:r w:rsidRPr="0052693C">
        <w:rPr>
          <w:rFonts w:asciiTheme="minorEastAsia" w:eastAsiaTheme="minorEastAsia" w:hAnsiTheme="minorEastAsia" w:cs="宋体" w:hint="eastAsia"/>
          <w:kern w:val="0"/>
          <w:szCs w:val="21"/>
        </w:rPr>
        <w:t>对于投</w:t>
      </w:r>
      <w:r w:rsidRPr="0052693C">
        <w:rPr>
          <w:rFonts w:asciiTheme="minorEastAsia" w:eastAsiaTheme="minorEastAsia" w:hAnsiTheme="minorEastAsia" w:cs="宋体" w:hint="eastAsia"/>
          <w:kern w:val="0"/>
          <w:szCs w:val="21"/>
        </w:rPr>
        <w:t>标文件中含义不明确、同类问题表述不一致或者有明显文字和计算错误的内容，评标委员会将以书面形式（或通过“政府采购云平台”在线询标）的形式要求投标人在规定的时间内</w:t>
      </w:r>
      <w:proofErr w:type="gramStart"/>
      <w:r w:rsidRPr="0052693C">
        <w:rPr>
          <w:rFonts w:asciiTheme="minorEastAsia" w:eastAsiaTheme="minorEastAsia" w:hAnsiTheme="minorEastAsia" w:cs="宋体" w:hint="eastAsia"/>
          <w:kern w:val="0"/>
          <w:szCs w:val="21"/>
        </w:rPr>
        <w:t>作出</w:t>
      </w:r>
      <w:proofErr w:type="gramEnd"/>
      <w:r w:rsidRPr="0052693C">
        <w:rPr>
          <w:rFonts w:asciiTheme="minorEastAsia" w:eastAsiaTheme="minorEastAsia" w:hAnsiTheme="minorEastAsia" w:cs="宋体" w:hint="eastAsia"/>
          <w:kern w:val="0"/>
          <w:szCs w:val="21"/>
        </w:rPr>
        <w:t>必要的澄清、说明或者补正，投标人澄清、说明或补正时间为</w:t>
      </w:r>
      <w:r w:rsidRPr="0052693C">
        <w:rPr>
          <w:rFonts w:asciiTheme="minorEastAsia" w:eastAsiaTheme="minorEastAsia" w:hAnsiTheme="minorEastAsia" w:cs="宋体" w:hint="eastAsia"/>
          <w:kern w:val="0"/>
          <w:szCs w:val="21"/>
        </w:rPr>
        <w:t>30</w:t>
      </w:r>
      <w:r w:rsidRPr="0052693C">
        <w:rPr>
          <w:rFonts w:asciiTheme="minorEastAsia" w:eastAsiaTheme="minorEastAsia" w:hAnsiTheme="minorEastAsia" w:cs="宋体" w:hint="eastAsia"/>
          <w:kern w:val="0"/>
          <w:szCs w:val="21"/>
        </w:rPr>
        <w:t>分钟。</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cs="宋体"/>
          <w:kern w:val="0"/>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2</w:t>
      </w:r>
      <w:r w:rsidRPr="0052693C">
        <w:rPr>
          <w:rFonts w:asciiTheme="minorEastAsia" w:eastAsiaTheme="minorEastAsia" w:hAnsiTheme="minorEastAsia"/>
          <w:szCs w:val="21"/>
        </w:rPr>
        <w:t>）</w:t>
      </w:r>
      <w:r w:rsidRPr="0052693C">
        <w:rPr>
          <w:rFonts w:asciiTheme="minorEastAsia" w:eastAsiaTheme="minorEastAsia" w:hAnsiTheme="minorEastAsia" w:cs="宋体" w:hint="eastAsia"/>
          <w:kern w:val="0"/>
          <w:szCs w:val="21"/>
        </w:rPr>
        <w:t>投标人的澄清、说明或者补正应当采用书面（或通过“政府采购云平台”在线答复）形式提交，并加盖</w:t>
      </w:r>
      <w:r w:rsidRPr="0052693C">
        <w:rPr>
          <w:rFonts w:asciiTheme="minorEastAsia" w:eastAsiaTheme="minorEastAsia" w:hAnsiTheme="minorEastAsia" w:cs="宋体" w:hint="eastAsia"/>
          <w:kern w:val="0"/>
          <w:szCs w:val="21"/>
        </w:rPr>
        <w:t>CA</w:t>
      </w:r>
      <w:r w:rsidRPr="0052693C">
        <w:rPr>
          <w:rFonts w:asciiTheme="minorEastAsia" w:eastAsiaTheme="minorEastAsia" w:hAnsiTheme="minorEastAsia" w:cs="宋体" w:hint="eastAsia"/>
          <w:kern w:val="0"/>
          <w:szCs w:val="21"/>
        </w:rPr>
        <w:t>签章，或者由法定代表人或其授权的代表签字或盖章。投标人的澄清、说明或者补正不得超出投标文件的范围或者改变投标文件的实质性内容。</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b/>
          <w:szCs w:val="21"/>
        </w:rPr>
        <w:t>（五）错误修正</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投标文件如果出现计算或表达上的错误，修正</w:t>
      </w:r>
      <w:r w:rsidRPr="0052693C">
        <w:rPr>
          <w:rFonts w:asciiTheme="minorEastAsia" w:eastAsiaTheme="minorEastAsia" w:hAnsiTheme="minorEastAsia"/>
          <w:szCs w:val="21"/>
        </w:rPr>
        <w:t>错误的原则如下：</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投标文件的大写金额和小写金额不一致的，以大写金额为准；</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总价金额与按单价汇总金额不一致的，以单价金额计算结果为准；</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对不同文字文本投标文件的解释发生异议的，以中文文本为准。</w:t>
      </w:r>
    </w:p>
    <w:p w:rsidR="00F5644C" w:rsidRPr="0052693C" w:rsidRDefault="00946DE1">
      <w:pPr>
        <w:pStyle w:val="ad"/>
        <w:tabs>
          <w:tab w:val="left" w:pos="630"/>
        </w:tabs>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b/>
          <w:szCs w:val="21"/>
        </w:rPr>
        <w:t>（六）评标原则和评标办法</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评标办法。本项目评标办法是</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综合评标法</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，具体评标内容及评分标准等详见《第</w:t>
      </w:r>
      <w:r w:rsidRPr="0052693C">
        <w:rPr>
          <w:rFonts w:asciiTheme="minorEastAsia" w:eastAsiaTheme="minorEastAsia" w:hAnsiTheme="minorEastAsia"/>
          <w:szCs w:val="21"/>
        </w:rPr>
        <w:t>四章：评标办法及评分标准》。</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b/>
          <w:szCs w:val="21"/>
        </w:rPr>
        <w:t>（七）评标过程的监控</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本项目评标过程实行全程录音、录像监控</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投标人在评标过程中所进行的</w:t>
      </w:r>
      <w:r w:rsidRPr="0052693C">
        <w:rPr>
          <w:rFonts w:asciiTheme="minorEastAsia" w:eastAsiaTheme="minorEastAsia" w:hAnsiTheme="minorEastAsia" w:hint="eastAsia"/>
          <w:szCs w:val="21"/>
        </w:rPr>
        <w:t>试</w:t>
      </w:r>
      <w:r w:rsidRPr="0052693C">
        <w:rPr>
          <w:rFonts w:asciiTheme="minorEastAsia" w:eastAsiaTheme="minorEastAsia" w:hAnsiTheme="minorEastAsia"/>
          <w:szCs w:val="21"/>
        </w:rPr>
        <w:t>图影响评标结果的不公正活动，可能导致其投标被拒绝。</w:t>
      </w:r>
    </w:p>
    <w:p w:rsidR="00F5644C" w:rsidRPr="0052693C" w:rsidRDefault="00946DE1">
      <w:pPr>
        <w:pStyle w:val="ad"/>
        <w:snapToGrid w:val="0"/>
        <w:spacing w:line="360" w:lineRule="auto"/>
        <w:ind w:rightChars="20" w:right="42" w:firstLineChars="200" w:firstLine="422"/>
        <w:jc w:val="left"/>
        <w:outlineLvl w:val="1"/>
        <w:rPr>
          <w:rFonts w:asciiTheme="minorEastAsia" w:eastAsiaTheme="minorEastAsia" w:hAnsiTheme="minorEastAsia"/>
          <w:b/>
          <w:szCs w:val="21"/>
        </w:rPr>
      </w:pPr>
      <w:bookmarkStart w:id="348" w:name="_Toc19997"/>
      <w:bookmarkStart w:id="349" w:name="_Toc6717"/>
      <w:bookmarkStart w:id="350" w:name="_Toc33535371"/>
      <w:bookmarkStart w:id="351" w:name="_Toc50012887"/>
      <w:r w:rsidRPr="0052693C">
        <w:rPr>
          <w:rFonts w:asciiTheme="minorEastAsia" w:eastAsiaTheme="minorEastAsia" w:hAnsiTheme="minorEastAsia" w:hint="eastAsia"/>
          <w:b/>
          <w:szCs w:val="21"/>
        </w:rPr>
        <w:t>六、定标</w:t>
      </w:r>
      <w:bookmarkEnd w:id="348"/>
      <w:bookmarkEnd w:id="349"/>
      <w:bookmarkEnd w:id="350"/>
      <w:bookmarkEnd w:id="351"/>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hint="eastAsia"/>
          <w:b/>
          <w:bCs/>
          <w:szCs w:val="21"/>
        </w:rPr>
        <w:lastRenderedPageBreak/>
        <w:t>（一）确定中标人。</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、采购代理机构</w:t>
      </w:r>
      <w:r w:rsidRPr="0052693C">
        <w:rPr>
          <w:rFonts w:asciiTheme="minorEastAsia" w:eastAsiaTheme="minorEastAsia" w:hAnsiTheme="minorEastAsia"/>
          <w:szCs w:val="21"/>
        </w:rPr>
        <w:t>在评标结束后</w:t>
      </w:r>
      <w:r w:rsidRPr="0052693C">
        <w:rPr>
          <w:rFonts w:asciiTheme="minorEastAsia" w:eastAsiaTheme="minorEastAsia" w:hAnsiTheme="minorEastAsia"/>
          <w:szCs w:val="21"/>
        </w:rPr>
        <w:t>2</w:t>
      </w:r>
      <w:r w:rsidRPr="0052693C">
        <w:rPr>
          <w:rFonts w:asciiTheme="minorEastAsia" w:eastAsiaTheme="minorEastAsia" w:hAnsiTheme="minorEastAsia"/>
          <w:szCs w:val="21"/>
        </w:rPr>
        <w:t>个工作日内将评标报告交采购人确认，同时在发布招标公告的网站上对评标结果进行</w:t>
      </w:r>
      <w:r w:rsidRPr="0052693C">
        <w:rPr>
          <w:rFonts w:asciiTheme="minorEastAsia" w:eastAsiaTheme="minorEastAsia" w:hAnsiTheme="minorEastAsia" w:hint="eastAsia"/>
          <w:szCs w:val="21"/>
        </w:rPr>
        <w:t>公告</w:t>
      </w:r>
      <w:r w:rsidRPr="0052693C">
        <w:rPr>
          <w:rFonts w:asciiTheme="minorEastAsia" w:eastAsiaTheme="minorEastAsia" w:hAnsiTheme="minor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投标人对评标结果无异议的，采购人应在收到评标报告后</w:t>
      </w:r>
      <w:r w:rsidRPr="0052693C">
        <w:rPr>
          <w:rFonts w:asciiTheme="minorEastAsia" w:eastAsiaTheme="minorEastAsia" w:hAnsiTheme="minorEastAsia"/>
          <w:szCs w:val="21"/>
        </w:rPr>
        <w:t>5</w:t>
      </w:r>
      <w:r w:rsidRPr="0052693C">
        <w:rPr>
          <w:rFonts w:asciiTheme="minorEastAsia" w:eastAsiaTheme="minorEastAsia" w:hAnsiTheme="minorEastAsia"/>
          <w:szCs w:val="21"/>
        </w:rPr>
        <w:t>个工作日内对评标结果进行确认。如有投标人对评标结果提出质疑的，采购人可在质疑处理完毕后确定中标人。</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 xml:space="preserve">3. </w:t>
      </w:r>
      <w:r w:rsidRPr="0052693C">
        <w:rPr>
          <w:rFonts w:asciiTheme="minorEastAsia" w:eastAsiaTheme="minorEastAsia" w:hAnsiTheme="minorEastAsia" w:hint="eastAsia"/>
          <w:szCs w:val="21"/>
        </w:rPr>
        <w:t>在公告中标结果的同时，采购代理机构向中标人发出中标通知书。</w:t>
      </w:r>
    </w:p>
    <w:p w:rsidR="00F5644C" w:rsidRPr="0052693C" w:rsidRDefault="00946DE1">
      <w:pPr>
        <w:pStyle w:val="ad"/>
        <w:snapToGrid w:val="0"/>
        <w:spacing w:line="360" w:lineRule="auto"/>
        <w:ind w:rightChars="20" w:right="42" w:firstLineChars="200" w:firstLine="422"/>
        <w:jc w:val="left"/>
        <w:outlineLvl w:val="1"/>
        <w:rPr>
          <w:rFonts w:asciiTheme="minorEastAsia" w:eastAsiaTheme="minorEastAsia" w:hAnsiTheme="minorEastAsia"/>
          <w:b/>
          <w:szCs w:val="21"/>
        </w:rPr>
      </w:pPr>
      <w:bookmarkStart w:id="352" w:name="_Toc50012888"/>
      <w:bookmarkStart w:id="353" w:name="_Toc5136"/>
      <w:bookmarkStart w:id="354" w:name="_Toc29337"/>
      <w:bookmarkStart w:id="355" w:name="_Toc33535372"/>
      <w:r w:rsidRPr="0052693C">
        <w:rPr>
          <w:rFonts w:asciiTheme="minorEastAsia" w:eastAsiaTheme="minorEastAsia" w:hAnsiTheme="minorEastAsia" w:hint="eastAsia"/>
          <w:b/>
          <w:szCs w:val="21"/>
        </w:rPr>
        <w:t>七、合同授予</w:t>
      </w:r>
      <w:bookmarkEnd w:id="352"/>
      <w:bookmarkEnd w:id="353"/>
      <w:bookmarkEnd w:id="354"/>
      <w:bookmarkEnd w:id="355"/>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Cs/>
          <w:szCs w:val="21"/>
        </w:rPr>
      </w:pPr>
      <w:r w:rsidRPr="0052693C">
        <w:rPr>
          <w:rFonts w:asciiTheme="minorEastAsia" w:eastAsiaTheme="minorEastAsia" w:hAnsiTheme="minorEastAsia" w:hint="eastAsia"/>
          <w:b/>
          <w:bCs/>
          <w:szCs w:val="21"/>
        </w:rPr>
        <w:t>（一）签订合同</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、采购人与</w:t>
      </w:r>
      <w:r w:rsidRPr="0052693C">
        <w:rPr>
          <w:rFonts w:asciiTheme="minorEastAsia" w:eastAsiaTheme="minorEastAsia" w:hAnsiTheme="minorEastAsia"/>
          <w:szCs w:val="21"/>
        </w:rPr>
        <w:t>中标人应</w:t>
      </w:r>
      <w:r w:rsidRPr="0052693C">
        <w:rPr>
          <w:rFonts w:asciiTheme="minorEastAsia" w:eastAsiaTheme="minorEastAsia" w:hAnsiTheme="minorEastAsia" w:hint="eastAsia"/>
          <w:szCs w:val="21"/>
        </w:rPr>
        <w:t>当在中标公示发出之日起</w:t>
      </w:r>
      <w:r w:rsidRPr="0052693C">
        <w:rPr>
          <w:rFonts w:asciiTheme="minorEastAsia" w:eastAsiaTheme="minorEastAsia" w:hAnsiTheme="minorEastAsia" w:hint="eastAsia"/>
          <w:szCs w:val="21"/>
        </w:rPr>
        <w:t>30</w:t>
      </w:r>
      <w:r w:rsidRPr="0052693C">
        <w:rPr>
          <w:rFonts w:asciiTheme="minorEastAsia" w:eastAsiaTheme="minorEastAsia" w:hAnsiTheme="minorEastAsia" w:hint="eastAsia"/>
          <w:szCs w:val="21"/>
        </w:rPr>
        <w:t>日内签订政府采购合同。同时，采购机构对合同内容进行审查，如发现与采购结果和投标承诺内容不一致的，将予以纠正。</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中标人拖延、拒签合同的</w:t>
      </w:r>
      <w:r w:rsidRPr="0052693C">
        <w:rPr>
          <w:rFonts w:asciiTheme="minorEastAsia" w:eastAsiaTheme="minorEastAsia" w:hAnsiTheme="minorEastAsia"/>
          <w:szCs w:val="21"/>
        </w:rPr>
        <w:t>,</w:t>
      </w:r>
      <w:r w:rsidRPr="0052693C">
        <w:rPr>
          <w:rFonts w:asciiTheme="minorEastAsia" w:eastAsiaTheme="minorEastAsia" w:hAnsiTheme="minorEastAsia"/>
          <w:szCs w:val="21"/>
        </w:rPr>
        <w:t>将被取消中标资格</w:t>
      </w:r>
      <w:r w:rsidRPr="0052693C">
        <w:rPr>
          <w:rFonts w:asciiTheme="minorEastAsia" w:eastAsiaTheme="minorEastAsia" w:hAnsiTheme="minorEastAsia" w:hint="eastAsia"/>
          <w:szCs w:val="21"/>
        </w:rPr>
        <w:t>，并</w:t>
      </w:r>
      <w:proofErr w:type="gramStart"/>
      <w:r w:rsidRPr="0052693C">
        <w:rPr>
          <w:rFonts w:asciiTheme="minorEastAsia" w:eastAsiaTheme="minorEastAsia" w:hAnsiTheme="minorEastAsia" w:hint="eastAsia"/>
          <w:szCs w:val="21"/>
        </w:rPr>
        <w:t>报监督</w:t>
      </w:r>
      <w:proofErr w:type="gramEnd"/>
      <w:r w:rsidRPr="0052693C">
        <w:rPr>
          <w:rFonts w:asciiTheme="minorEastAsia" w:eastAsiaTheme="minorEastAsia" w:hAnsiTheme="minorEastAsia" w:hint="eastAsia"/>
          <w:szCs w:val="21"/>
        </w:rPr>
        <w:t>管理部门</w:t>
      </w:r>
      <w:r w:rsidRPr="0052693C">
        <w:rPr>
          <w:rFonts w:asciiTheme="minorEastAsia" w:eastAsiaTheme="minorEastAsia" w:hAnsiTheme="minorEastAsia"/>
          <w:szCs w:val="21"/>
        </w:rPr>
        <w:t>。</w:t>
      </w:r>
    </w:p>
    <w:p w:rsidR="00F5644C" w:rsidRPr="0052693C" w:rsidRDefault="00946DE1">
      <w:pPr>
        <w:snapToGrid w:val="0"/>
        <w:spacing w:line="360" w:lineRule="auto"/>
        <w:ind w:firstLineChars="200" w:firstLine="480"/>
        <w:jc w:val="center"/>
        <w:rPr>
          <w:rFonts w:ascii="微软雅黑" w:eastAsia="微软雅黑" w:hAnsi="微软雅黑"/>
          <w:b/>
          <w:sz w:val="24"/>
        </w:rPr>
      </w:pPr>
      <w:bookmarkStart w:id="356" w:name="_Toc493511776"/>
      <w:bookmarkStart w:id="357" w:name="_Toc177870559"/>
      <w:bookmarkStart w:id="358" w:name="_Toc170792807"/>
      <w:bookmarkEnd w:id="258"/>
      <w:r w:rsidRPr="0052693C">
        <w:rPr>
          <w:rFonts w:ascii="微软雅黑" w:eastAsia="微软雅黑" w:hAnsi="微软雅黑" w:hint="eastAsia"/>
          <w:b/>
          <w:sz w:val="24"/>
        </w:rPr>
        <w:t>八、招标代理费</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szCs w:val="21"/>
        </w:rPr>
        <w:t>、根据</w:t>
      </w:r>
      <w:r w:rsidRPr="0052693C">
        <w:rPr>
          <w:rFonts w:asciiTheme="minorEastAsia" w:eastAsiaTheme="minorEastAsia" w:hAnsiTheme="minorEastAsia"/>
          <w:szCs w:val="21"/>
        </w:rPr>
        <w:t>“</w:t>
      </w:r>
      <w:r w:rsidRPr="0052693C">
        <w:rPr>
          <w:rFonts w:asciiTheme="minorEastAsia" w:eastAsiaTheme="minorEastAsia" w:hAnsiTheme="minorEastAsia"/>
          <w:szCs w:val="21"/>
        </w:rPr>
        <w:t>国家发展和改革委员会办公厅《关于招标代理服务收费有关问题的通知》（发改办价格【</w:t>
      </w:r>
      <w:r w:rsidRPr="0052693C">
        <w:rPr>
          <w:rFonts w:asciiTheme="minorEastAsia" w:eastAsiaTheme="minorEastAsia" w:hAnsiTheme="minorEastAsia"/>
          <w:szCs w:val="21"/>
        </w:rPr>
        <w:t>2003</w:t>
      </w:r>
      <w:r w:rsidRPr="0052693C">
        <w:rPr>
          <w:rFonts w:asciiTheme="minorEastAsia" w:eastAsiaTheme="minorEastAsia" w:hAnsiTheme="minorEastAsia"/>
          <w:szCs w:val="21"/>
        </w:rPr>
        <w:t>】</w:t>
      </w:r>
      <w:r w:rsidRPr="0052693C">
        <w:rPr>
          <w:rFonts w:asciiTheme="minorEastAsia" w:eastAsiaTheme="minorEastAsia" w:hAnsiTheme="minorEastAsia"/>
          <w:szCs w:val="21"/>
        </w:rPr>
        <w:t>857</w:t>
      </w:r>
      <w:r w:rsidRPr="0052693C">
        <w:rPr>
          <w:rFonts w:asciiTheme="minorEastAsia" w:eastAsiaTheme="minorEastAsia" w:hAnsiTheme="minorEastAsia"/>
          <w:szCs w:val="21"/>
        </w:rPr>
        <w:t>号）</w:t>
      </w:r>
      <w:r w:rsidRPr="0052693C">
        <w:rPr>
          <w:rFonts w:asciiTheme="minorEastAsia" w:eastAsiaTheme="minorEastAsia" w:hAnsiTheme="minorEastAsia"/>
          <w:szCs w:val="21"/>
        </w:rPr>
        <w:t>”</w:t>
      </w:r>
      <w:r w:rsidRPr="0052693C">
        <w:rPr>
          <w:rFonts w:asciiTheme="minorEastAsia" w:eastAsiaTheme="minorEastAsia" w:hAnsiTheme="minorEastAsia"/>
          <w:szCs w:val="21"/>
        </w:rPr>
        <w:t>规定，招标代理机构向中标人收取招标代理服务费。</w:t>
      </w:r>
      <w:r w:rsidRPr="0052693C">
        <w:rPr>
          <w:rFonts w:asciiTheme="minorEastAsia" w:eastAsiaTheme="minorEastAsia" w:hAnsiTheme="minorEastAsia"/>
          <w:szCs w:val="21"/>
        </w:rPr>
        <w:br/>
        <w:t xml:space="preserve">    2</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每个标段的</w:t>
      </w:r>
      <w:r w:rsidRPr="0052693C">
        <w:rPr>
          <w:rFonts w:asciiTheme="minorEastAsia" w:eastAsiaTheme="minorEastAsia" w:hAnsiTheme="minorEastAsia"/>
          <w:szCs w:val="21"/>
        </w:rPr>
        <w:t>中标</w:t>
      </w:r>
      <w:r w:rsidRPr="0052693C">
        <w:rPr>
          <w:rFonts w:asciiTheme="minorEastAsia" w:eastAsiaTheme="minorEastAsia" w:hAnsiTheme="minorEastAsia"/>
          <w:szCs w:val="21"/>
        </w:rPr>
        <w:t>人应在收取《中标通知书》时向采购代理机构交纳招标代理服务费，服务费的收费标准</w:t>
      </w:r>
      <w:proofErr w:type="gramStart"/>
      <w:r w:rsidRPr="0052693C">
        <w:rPr>
          <w:rFonts w:asciiTheme="minorEastAsia" w:eastAsiaTheme="minorEastAsia" w:hAnsiTheme="minorEastAsia"/>
          <w:szCs w:val="21"/>
        </w:rPr>
        <w:t>按浙价服</w:t>
      </w:r>
      <w:proofErr w:type="gramEnd"/>
      <w:r w:rsidRPr="0052693C">
        <w:rPr>
          <w:rFonts w:asciiTheme="minorEastAsia" w:eastAsiaTheme="minorEastAsia" w:hAnsiTheme="minorEastAsia"/>
          <w:szCs w:val="21"/>
        </w:rPr>
        <w:t>〔</w:t>
      </w:r>
      <w:r w:rsidRPr="0052693C">
        <w:rPr>
          <w:rFonts w:asciiTheme="minorEastAsia" w:eastAsiaTheme="minorEastAsia" w:hAnsiTheme="minorEastAsia"/>
          <w:szCs w:val="21"/>
        </w:rPr>
        <w:t>2003</w:t>
      </w:r>
      <w:r w:rsidRPr="0052693C">
        <w:rPr>
          <w:rFonts w:asciiTheme="minorEastAsia" w:eastAsiaTheme="minorEastAsia" w:hAnsiTheme="minorEastAsia"/>
          <w:szCs w:val="21"/>
        </w:rPr>
        <w:t>〕</w:t>
      </w:r>
      <w:r w:rsidRPr="0052693C">
        <w:rPr>
          <w:rFonts w:asciiTheme="minorEastAsia" w:eastAsiaTheme="minorEastAsia" w:hAnsiTheme="minorEastAsia"/>
          <w:szCs w:val="21"/>
        </w:rPr>
        <w:t>77</w:t>
      </w:r>
      <w:r w:rsidRPr="0052693C">
        <w:rPr>
          <w:rFonts w:asciiTheme="minorEastAsia" w:eastAsiaTheme="minorEastAsia" w:hAnsiTheme="minorEastAsia"/>
          <w:szCs w:val="21"/>
        </w:rPr>
        <w:t>号文规定计算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852"/>
      </w:tblGrid>
      <w:tr w:rsidR="00F5644C" w:rsidRPr="0052693C">
        <w:trPr>
          <w:trHeight w:val="384"/>
          <w:jc w:val="center"/>
        </w:trPr>
        <w:tc>
          <w:tcPr>
            <w:tcW w:w="2160" w:type="dxa"/>
            <w:shd w:val="clear" w:color="auto" w:fill="D9D9D9"/>
            <w:noWrap/>
            <w:vAlign w:val="center"/>
          </w:tcPr>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中标金额（万元）</w:t>
            </w:r>
          </w:p>
        </w:tc>
        <w:tc>
          <w:tcPr>
            <w:tcW w:w="2852" w:type="dxa"/>
            <w:shd w:val="clear" w:color="auto" w:fill="D9D9D9"/>
            <w:noWrap/>
          </w:tcPr>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货物类招标收费费率</w:t>
            </w:r>
          </w:p>
        </w:tc>
      </w:tr>
      <w:tr w:rsidR="00F5644C" w:rsidRPr="0052693C">
        <w:trPr>
          <w:jc w:val="center"/>
        </w:trPr>
        <w:tc>
          <w:tcPr>
            <w:tcW w:w="2160" w:type="dxa"/>
            <w:noWrap/>
          </w:tcPr>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100</w:t>
            </w:r>
            <w:r w:rsidRPr="0052693C">
              <w:rPr>
                <w:rFonts w:asciiTheme="minorEastAsia" w:eastAsiaTheme="minorEastAsia" w:hAnsiTheme="minorEastAsia"/>
                <w:szCs w:val="21"/>
              </w:rPr>
              <w:t>以下</w:t>
            </w:r>
          </w:p>
        </w:tc>
        <w:tc>
          <w:tcPr>
            <w:tcW w:w="2852" w:type="dxa"/>
            <w:noWrap/>
            <w:vAlign w:val="center"/>
          </w:tcPr>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1.5</w:t>
            </w:r>
            <w:r w:rsidRPr="0052693C">
              <w:rPr>
                <w:rFonts w:asciiTheme="minorEastAsia" w:eastAsiaTheme="minorEastAsia" w:hAnsiTheme="minorEastAsia"/>
                <w:szCs w:val="21"/>
              </w:rPr>
              <w:t>％</w:t>
            </w:r>
          </w:p>
        </w:tc>
      </w:tr>
      <w:tr w:rsidR="00F5644C" w:rsidRPr="0052693C">
        <w:trPr>
          <w:jc w:val="center"/>
        </w:trPr>
        <w:tc>
          <w:tcPr>
            <w:tcW w:w="2160" w:type="dxa"/>
            <w:noWrap/>
          </w:tcPr>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100-500</w:t>
            </w:r>
          </w:p>
        </w:tc>
        <w:tc>
          <w:tcPr>
            <w:tcW w:w="2852" w:type="dxa"/>
            <w:noWrap/>
            <w:vAlign w:val="center"/>
          </w:tcPr>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1.1</w:t>
            </w:r>
            <w:r w:rsidRPr="0052693C">
              <w:rPr>
                <w:rFonts w:asciiTheme="minorEastAsia" w:eastAsiaTheme="minorEastAsia" w:hAnsiTheme="minorEastAsia"/>
                <w:szCs w:val="21"/>
              </w:rPr>
              <w:t>％</w:t>
            </w:r>
          </w:p>
        </w:tc>
      </w:tr>
    </w:tbl>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招标代理服务收费按差额定率累进法计算。</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3</w:t>
      </w:r>
      <w:r w:rsidRPr="0052693C">
        <w:rPr>
          <w:rFonts w:asciiTheme="minorEastAsia" w:eastAsiaTheme="minorEastAsia" w:hAnsiTheme="minorEastAsia"/>
          <w:szCs w:val="21"/>
        </w:rPr>
        <w:t>、本项目以货物类招标收费标准的</w:t>
      </w:r>
      <w:r w:rsidRPr="0052693C">
        <w:rPr>
          <w:rFonts w:asciiTheme="minorEastAsia" w:eastAsiaTheme="minorEastAsia" w:hAnsiTheme="minorEastAsia" w:hint="eastAsia"/>
          <w:szCs w:val="21"/>
        </w:rPr>
        <w:t>70</w:t>
      </w:r>
      <w:r w:rsidRPr="0052693C">
        <w:rPr>
          <w:rFonts w:asciiTheme="minorEastAsia" w:eastAsiaTheme="minorEastAsia" w:hAnsiTheme="minorEastAsia"/>
          <w:szCs w:val="21"/>
        </w:rPr>
        <w:t>%</w:t>
      </w:r>
      <w:r w:rsidRPr="0052693C">
        <w:rPr>
          <w:rFonts w:asciiTheme="minorEastAsia" w:eastAsiaTheme="minorEastAsia" w:hAnsiTheme="minorEastAsia"/>
          <w:szCs w:val="21"/>
        </w:rPr>
        <w:t>收取中标服务费，不足人民币</w:t>
      </w:r>
      <w:r w:rsidRPr="0052693C">
        <w:rPr>
          <w:rFonts w:asciiTheme="minorEastAsia" w:eastAsiaTheme="minorEastAsia" w:hAnsiTheme="minorEastAsia" w:hint="eastAsia"/>
          <w:szCs w:val="21"/>
        </w:rPr>
        <w:t>3300</w:t>
      </w:r>
      <w:r w:rsidRPr="0052693C">
        <w:rPr>
          <w:rFonts w:asciiTheme="minorEastAsia" w:eastAsiaTheme="minorEastAsia" w:hAnsiTheme="minorEastAsia"/>
          <w:szCs w:val="21"/>
        </w:rPr>
        <w:t>元按</w:t>
      </w:r>
      <w:r w:rsidRPr="0052693C">
        <w:rPr>
          <w:rFonts w:asciiTheme="minorEastAsia" w:eastAsiaTheme="minorEastAsia" w:hAnsiTheme="minorEastAsia" w:hint="eastAsia"/>
          <w:szCs w:val="21"/>
        </w:rPr>
        <w:t>3300</w:t>
      </w:r>
      <w:r w:rsidRPr="0052693C">
        <w:rPr>
          <w:rFonts w:asciiTheme="minorEastAsia" w:eastAsiaTheme="minorEastAsia" w:hAnsiTheme="minorEastAsia"/>
          <w:szCs w:val="21"/>
        </w:rPr>
        <w:t>元计取。</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4</w:t>
      </w:r>
      <w:r w:rsidRPr="0052693C">
        <w:rPr>
          <w:rFonts w:asciiTheme="minorEastAsia" w:eastAsiaTheme="minorEastAsia" w:hAnsiTheme="minorEastAsia"/>
          <w:szCs w:val="21"/>
        </w:rPr>
        <w:t>、服务费的货币为人民币。</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5</w:t>
      </w:r>
      <w:r w:rsidRPr="0052693C">
        <w:rPr>
          <w:rFonts w:asciiTheme="minorEastAsia" w:eastAsiaTheme="minorEastAsia" w:hAnsiTheme="minorEastAsia"/>
          <w:szCs w:val="21"/>
        </w:rPr>
        <w:t>、服务费支付方式：</w:t>
      </w:r>
      <w:r w:rsidRPr="0052693C">
        <w:rPr>
          <w:rFonts w:ascii="宋体" w:hAnsi="宋体" w:cs="宋体" w:hint="eastAsia"/>
          <w:szCs w:val="21"/>
        </w:rPr>
        <w:t>一次性以银行划账、电汇、汇票或支票的形式支付。</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6</w:t>
      </w:r>
      <w:r w:rsidRPr="0052693C">
        <w:rPr>
          <w:rFonts w:asciiTheme="minorEastAsia" w:eastAsiaTheme="minorEastAsia" w:hAnsiTheme="minorEastAsia"/>
          <w:szCs w:val="21"/>
        </w:rPr>
        <w:t>、服务费以银行划账方式按下列要求提交：</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户名：</w:t>
      </w:r>
      <w:r w:rsidRPr="0052693C">
        <w:rPr>
          <w:rFonts w:asciiTheme="minorEastAsia" w:eastAsiaTheme="minorEastAsia" w:hAnsiTheme="minorEastAsia" w:hint="eastAsia"/>
          <w:szCs w:val="21"/>
        </w:rPr>
        <w:t>浙江槿阳建设管理有限公司</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开户银行：</w:t>
      </w:r>
      <w:r w:rsidRPr="0052693C">
        <w:rPr>
          <w:rFonts w:ascii="宋体" w:hAnsi="宋体" w:cs="宋体" w:hint="eastAsia"/>
          <w:szCs w:val="21"/>
        </w:rPr>
        <w:t>中国建设银行股份有限公司</w:t>
      </w:r>
      <w:proofErr w:type="gramStart"/>
      <w:r w:rsidRPr="0052693C">
        <w:rPr>
          <w:rFonts w:ascii="宋体" w:hAnsi="宋体" w:cs="宋体" w:hint="eastAsia"/>
          <w:szCs w:val="21"/>
        </w:rPr>
        <w:t>嘉兴秀洲支行</w:t>
      </w:r>
      <w:proofErr w:type="gramEnd"/>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银行账号：</w:t>
      </w:r>
      <w:r w:rsidRPr="0052693C">
        <w:rPr>
          <w:rFonts w:ascii="宋体" w:hAnsi="宋体" w:cs="宋体" w:hint="eastAsia"/>
          <w:szCs w:val="21"/>
        </w:rPr>
        <w:t>33050163803500001451</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7</w:t>
      </w:r>
      <w:r w:rsidRPr="0052693C">
        <w:rPr>
          <w:rFonts w:asciiTheme="minorEastAsia" w:eastAsiaTheme="minorEastAsia" w:hAnsiTheme="minorEastAsia"/>
          <w:szCs w:val="21"/>
        </w:rPr>
        <w:t>、服务费支付时间：服务费必须在中标人领取《中标通知书》时一次性付清，如果中标人未能按时交纳服务费，采购代理机构</w:t>
      </w:r>
      <w:r w:rsidRPr="0052693C">
        <w:rPr>
          <w:rFonts w:asciiTheme="minorEastAsia" w:eastAsiaTheme="minorEastAsia" w:hAnsiTheme="minorEastAsia"/>
          <w:szCs w:val="21"/>
        </w:rPr>
        <w:t>/</w:t>
      </w:r>
      <w:r w:rsidRPr="0052693C">
        <w:rPr>
          <w:rFonts w:asciiTheme="minorEastAsia" w:eastAsiaTheme="minorEastAsia" w:hAnsiTheme="minorEastAsia"/>
          <w:szCs w:val="21"/>
        </w:rPr>
        <w:t>采购人保留取消其中标资格并追究其法律责任的权利。</w:t>
      </w:r>
    </w:p>
    <w:p w:rsidR="00F5644C" w:rsidRPr="0052693C" w:rsidRDefault="00946DE1">
      <w:pPr>
        <w:snapToGrid w:val="0"/>
        <w:spacing w:line="360" w:lineRule="auto"/>
        <w:ind w:rightChars="20" w:right="42" w:firstLineChars="200" w:firstLine="420"/>
        <w:jc w:val="left"/>
        <w:rPr>
          <w:rStyle w:val="2Char"/>
          <w:rFonts w:asciiTheme="minorEastAsia" w:eastAsiaTheme="minorEastAsia" w:hAnsiTheme="minorEastAsia"/>
          <w:b w:val="0"/>
          <w:sz w:val="21"/>
          <w:szCs w:val="21"/>
        </w:rPr>
      </w:pPr>
      <w:r w:rsidRPr="0052693C">
        <w:rPr>
          <w:rFonts w:asciiTheme="minorEastAsia" w:eastAsiaTheme="minorEastAsia" w:hAnsiTheme="minorEastAsia"/>
          <w:szCs w:val="21"/>
        </w:rPr>
        <w:t>8</w:t>
      </w:r>
      <w:r w:rsidRPr="0052693C">
        <w:rPr>
          <w:rFonts w:asciiTheme="minorEastAsia" w:eastAsiaTheme="minorEastAsia" w:hAnsiTheme="minorEastAsia"/>
          <w:szCs w:val="21"/>
        </w:rPr>
        <w:t>、服务费不在投标报价中单列。</w:t>
      </w:r>
    </w:p>
    <w:p w:rsidR="00F5644C" w:rsidRPr="0052693C" w:rsidRDefault="00946DE1">
      <w:pPr>
        <w:pStyle w:val="af6"/>
        <w:spacing w:before="0" w:beforeAutospacing="0" w:after="0" w:afterAutospacing="0" w:line="360" w:lineRule="auto"/>
        <w:ind w:rightChars="20" w:right="42"/>
        <w:jc w:val="center"/>
        <w:outlineLvl w:val="0"/>
        <w:rPr>
          <w:rStyle w:val="2Char"/>
          <w:rFonts w:asciiTheme="minorEastAsia" w:eastAsiaTheme="minorEastAsia" w:hAnsiTheme="minorEastAsia" w:cs="微软雅黑"/>
          <w:bCs/>
          <w:kern w:val="2"/>
          <w:szCs w:val="52"/>
        </w:rPr>
      </w:pPr>
      <w:bookmarkStart w:id="359" w:name="_Toc13117"/>
      <w:r w:rsidRPr="0052693C">
        <w:rPr>
          <w:rStyle w:val="2Char"/>
          <w:rFonts w:asciiTheme="minorEastAsia" w:eastAsiaTheme="minorEastAsia" w:hAnsiTheme="minorEastAsia" w:cs="微软雅黑" w:hint="eastAsia"/>
          <w:bCs/>
          <w:kern w:val="2"/>
          <w:szCs w:val="52"/>
        </w:rPr>
        <w:lastRenderedPageBreak/>
        <w:t>第四章</w:t>
      </w:r>
      <w:r w:rsidRPr="0052693C">
        <w:rPr>
          <w:rStyle w:val="2Char"/>
          <w:rFonts w:asciiTheme="minorEastAsia" w:eastAsiaTheme="minorEastAsia" w:hAnsiTheme="minorEastAsia" w:cs="微软雅黑" w:hint="eastAsia"/>
          <w:bCs/>
          <w:kern w:val="2"/>
          <w:szCs w:val="52"/>
        </w:rPr>
        <w:t xml:space="preserve">  </w:t>
      </w:r>
      <w:r w:rsidRPr="0052693C">
        <w:rPr>
          <w:rStyle w:val="2Char"/>
          <w:rFonts w:asciiTheme="minorEastAsia" w:eastAsiaTheme="minorEastAsia" w:hAnsiTheme="minorEastAsia" w:cs="微软雅黑" w:hint="eastAsia"/>
          <w:bCs/>
          <w:kern w:val="2"/>
          <w:szCs w:val="52"/>
        </w:rPr>
        <w:t>评标办法及评分标准</w:t>
      </w:r>
      <w:bookmarkEnd w:id="356"/>
      <w:bookmarkEnd w:id="359"/>
    </w:p>
    <w:p w:rsidR="00F5644C" w:rsidRPr="0052693C" w:rsidRDefault="00946DE1">
      <w:pPr>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为公正、公平、科学地选择中标人，根据《中华人民共和国政府采购法》等有关法律法规的规定，并结合本项目的实际，制定本办法。</w:t>
      </w:r>
    </w:p>
    <w:p w:rsidR="00F5644C" w:rsidRPr="0052693C" w:rsidRDefault="00946DE1">
      <w:pPr>
        <w:spacing w:line="360" w:lineRule="auto"/>
        <w:ind w:rightChars="20" w:right="42" w:firstLineChars="200" w:firstLine="422"/>
        <w:jc w:val="left"/>
        <w:rPr>
          <w:rFonts w:asciiTheme="minorEastAsia" w:eastAsiaTheme="minorEastAsia" w:hAnsiTheme="minorEastAsia"/>
          <w:b/>
          <w:szCs w:val="21"/>
        </w:rPr>
      </w:pPr>
      <w:bookmarkStart w:id="360" w:name="_Toc170792802"/>
      <w:bookmarkEnd w:id="357"/>
      <w:bookmarkEnd w:id="358"/>
      <w:r w:rsidRPr="0052693C">
        <w:rPr>
          <w:rFonts w:asciiTheme="minorEastAsia" w:eastAsiaTheme="minorEastAsia" w:hAnsiTheme="minorEastAsia" w:hint="eastAsia"/>
          <w:b/>
          <w:szCs w:val="21"/>
        </w:rPr>
        <w:t>一、总则</w:t>
      </w:r>
    </w:p>
    <w:p w:rsidR="00F5644C" w:rsidRPr="0052693C" w:rsidRDefault="00946DE1">
      <w:pPr>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szCs w:val="21"/>
        </w:rPr>
        <w:t>（一）本次评标采用综合评分法，总分为</w:t>
      </w:r>
      <w:r w:rsidRPr="0052693C">
        <w:rPr>
          <w:rFonts w:asciiTheme="minorEastAsia" w:eastAsiaTheme="minorEastAsia" w:hAnsiTheme="minorEastAsia" w:hint="eastAsia"/>
          <w:szCs w:val="21"/>
        </w:rPr>
        <w:t>100</w:t>
      </w:r>
      <w:r w:rsidRPr="0052693C">
        <w:rPr>
          <w:rFonts w:asciiTheme="minorEastAsia" w:eastAsiaTheme="minorEastAsia" w:hAnsiTheme="minorEastAsia" w:hint="eastAsia"/>
          <w:szCs w:val="21"/>
        </w:rPr>
        <w:t>分，其中价格分</w:t>
      </w:r>
      <w:r w:rsidRPr="0052693C">
        <w:rPr>
          <w:rFonts w:asciiTheme="minorEastAsia" w:eastAsiaTheme="minorEastAsia" w:hAnsiTheme="minorEastAsia" w:hint="eastAsia"/>
          <w:szCs w:val="21"/>
        </w:rPr>
        <w:t>30</w:t>
      </w:r>
      <w:r w:rsidRPr="0052693C">
        <w:rPr>
          <w:rFonts w:asciiTheme="minorEastAsia" w:eastAsiaTheme="minorEastAsia" w:hAnsiTheme="minorEastAsia" w:hint="eastAsia"/>
          <w:szCs w:val="21"/>
        </w:rPr>
        <w:t>分，技术资信及商务分</w:t>
      </w:r>
      <w:r w:rsidRPr="0052693C">
        <w:rPr>
          <w:rFonts w:asciiTheme="minorEastAsia" w:eastAsiaTheme="minorEastAsia" w:hAnsiTheme="minorEastAsia" w:hint="eastAsia"/>
          <w:szCs w:val="21"/>
        </w:rPr>
        <w:t>70</w:t>
      </w:r>
      <w:r w:rsidRPr="0052693C">
        <w:rPr>
          <w:rFonts w:asciiTheme="minorEastAsia" w:eastAsiaTheme="minorEastAsia" w:hAnsiTheme="minorEastAsia" w:hint="eastAsia"/>
          <w:szCs w:val="21"/>
        </w:rPr>
        <w:t>分。合格投标人的评标得分为各项目汇总得分，中标候选资格按评标得分由高到低顺序排列，得分相同的，按投标报价由低到高顺序排列；得分且投标报价相同的，按技术得分由高到低顺序排列。排名</w:t>
      </w:r>
      <w:r w:rsidRPr="0052693C">
        <w:rPr>
          <w:rFonts w:asciiTheme="minorEastAsia" w:eastAsiaTheme="minorEastAsia" w:hAnsiTheme="minorEastAsia" w:hint="eastAsia"/>
          <w:b/>
          <w:szCs w:val="21"/>
        </w:rPr>
        <w:t>第一</w:t>
      </w:r>
      <w:r w:rsidRPr="0052693C">
        <w:rPr>
          <w:rFonts w:asciiTheme="minorEastAsia" w:eastAsiaTheme="minorEastAsia" w:hAnsiTheme="minorEastAsia" w:hint="eastAsia"/>
          <w:szCs w:val="21"/>
        </w:rPr>
        <w:t>的投标人为中标候选人，排名第二的投标人为候补中标候选人……其他投标人中标候选资格依此类推。</w:t>
      </w:r>
      <w:r w:rsidRPr="0052693C">
        <w:rPr>
          <w:rFonts w:asciiTheme="minorEastAsia" w:eastAsiaTheme="minorEastAsia" w:hAnsiTheme="minorEastAsia" w:hint="eastAsia"/>
          <w:bCs/>
          <w:szCs w:val="21"/>
        </w:rPr>
        <w:t>评分过程中采用四舍五入法，并保留小数</w:t>
      </w:r>
      <w:r w:rsidRPr="0052693C">
        <w:rPr>
          <w:rFonts w:asciiTheme="minorEastAsia" w:eastAsiaTheme="minorEastAsia" w:hAnsiTheme="minorEastAsia" w:hint="eastAsia"/>
          <w:bCs/>
          <w:szCs w:val="21"/>
        </w:rPr>
        <w:t>2</w:t>
      </w:r>
      <w:r w:rsidRPr="0052693C">
        <w:rPr>
          <w:rFonts w:asciiTheme="minorEastAsia" w:eastAsiaTheme="minorEastAsia" w:hAnsiTheme="minorEastAsia" w:hint="eastAsia"/>
          <w:bCs/>
          <w:szCs w:val="21"/>
        </w:rPr>
        <w:t>位。</w:t>
      </w:r>
    </w:p>
    <w:p w:rsidR="00F5644C" w:rsidRPr="0052693C" w:rsidRDefault="00946DE1">
      <w:pPr>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供应商评标综合得分</w:t>
      </w:r>
      <w:r w:rsidRPr="0052693C">
        <w:rPr>
          <w:rFonts w:asciiTheme="minorEastAsia" w:eastAsiaTheme="minorEastAsia" w:hAnsiTheme="minorEastAsia" w:hint="eastAsia"/>
          <w:b/>
          <w:szCs w:val="21"/>
        </w:rPr>
        <w:t>=</w:t>
      </w:r>
      <w:r w:rsidRPr="0052693C">
        <w:rPr>
          <w:rFonts w:asciiTheme="minorEastAsia" w:eastAsiaTheme="minorEastAsia" w:hAnsiTheme="minorEastAsia" w:hint="eastAsia"/>
          <w:b/>
          <w:szCs w:val="21"/>
        </w:rPr>
        <w:t>价格分</w:t>
      </w:r>
      <w:r w:rsidRPr="0052693C">
        <w:rPr>
          <w:rFonts w:asciiTheme="minorEastAsia" w:eastAsiaTheme="minorEastAsia" w:hAnsiTheme="minorEastAsia" w:hint="eastAsia"/>
          <w:b/>
          <w:szCs w:val="21"/>
        </w:rPr>
        <w:t>+</w:t>
      </w:r>
      <w:r w:rsidRPr="0052693C">
        <w:rPr>
          <w:rFonts w:asciiTheme="minorEastAsia" w:eastAsiaTheme="minorEastAsia" w:hAnsiTheme="minorEastAsia" w:hint="eastAsia"/>
          <w:b/>
          <w:szCs w:val="21"/>
        </w:rPr>
        <w:t>技术资信商务分</w:t>
      </w:r>
    </w:p>
    <w:p w:rsidR="00F5644C" w:rsidRPr="0052693C" w:rsidRDefault="00946DE1">
      <w:pPr>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二、评标内容及标准</w:t>
      </w:r>
    </w:p>
    <w:p w:rsidR="00F5644C" w:rsidRPr="0052693C" w:rsidRDefault="00946DE1">
      <w:pPr>
        <w:pStyle w:val="ad"/>
        <w:tabs>
          <w:tab w:val="left" w:pos="630"/>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（一）价格分（</w:t>
      </w:r>
      <w:r w:rsidRPr="0052693C">
        <w:rPr>
          <w:rFonts w:asciiTheme="minorEastAsia" w:eastAsiaTheme="minorEastAsia" w:hAnsiTheme="minorEastAsia" w:hint="eastAsia"/>
          <w:b/>
          <w:szCs w:val="21"/>
        </w:rPr>
        <w:t>30</w:t>
      </w:r>
      <w:r w:rsidRPr="0052693C">
        <w:rPr>
          <w:rFonts w:asciiTheme="minorEastAsia" w:eastAsiaTheme="minorEastAsia" w:hAnsiTheme="minorEastAsia" w:hint="eastAsia"/>
          <w:b/>
          <w:szCs w:val="21"/>
        </w:rPr>
        <w:t>分）</w:t>
      </w:r>
    </w:p>
    <w:p w:rsidR="00F5644C" w:rsidRPr="0052693C" w:rsidRDefault="00946DE1">
      <w:pPr>
        <w:pStyle w:val="ad"/>
        <w:tabs>
          <w:tab w:val="left" w:pos="630"/>
        </w:tabs>
        <w:spacing w:line="360" w:lineRule="auto"/>
        <w:ind w:rightChars="20" w:right="42" w:firstLineChars="200" w:firstLine="420"/>
        <w:jc w:val="left"/>
        <w:rPr>
          <w:rFonts w:hAnsi="宋体" w:cs="宋体"/>
          <w:lang w:val="zh-CN"/>
        </w:rPr>
      </w:pPr>
      <w:r w:rsidRPr="0052693C">
        <w:rPr>
          <w:rFonts w:asciiTheme="minorEastAsia" w:eastAsiaTheme="minorEastAsia" w:hAnsiTheme="minorEastAsia" w:hint="eastAsia"/>
          <w:bCs/>
          <w:szCs w:val="21"/>
        </w:rPr>
        <w:t>1</w:t>
      </w:r>
      <w:r w:rsidRPr="0052693C">
        <w:rPr>
          <w:rFonts w:asciiTheme="minorEastAsia" w:eastAsiaTheme="minorEastAsia" w:hAnsiTheme="minorEastAsia" w:hint="eastAsia"/>
          <w:bCs/>
          <w:szCs w:val="21"/>
        </w:rPr>
        <w:t>、价格分采用低价优先法计</w:t>
      </w:r>
      <w:r w:rsidRPr="0052693C">
        <w:rPr>
          <w:rFonts w:asciiTheme="minorEastAsia" w:eastAsiaTheme="minorEastAsia" w:hAnsiTheme="minorEastAsia" w:hint="eastAsia"/>
          <w:bCs/>
          <w:szCs w:val="21"/>
        </w:rPr>
        <w:t>算，即满足招标文件要求且投标价格最低的投标报价为评标基准价</w:t>
      </w:r>
      <w:r w:rsidRPr="0052693C">
        <w:rPr>
          <w:rFonts w:hAnsi="宋体" w:cs="宋体" w:hint="eastAsia"/>
          <w:lang w:val="zh-CN"/>
        </w:rPr>
        <w:t>，其价格分为满分。其他的报价</w:t>
      </w:r>
      <w:proofErr w:type="gramStart"/>
      <w:r w:rsidRPr="0052693C">
        <w:rPr>
          <w:rFonts w:hAnsi="宋体" w:cs="宋体" w:hint="eastAsia"/>
          <w:lang w:val="zh-CN"/>
        </w:rPr>
        <w:t>分统一</w:t>
      </w:r>
      <w:proofErr w:type="gramEnd"/>
      <w:r w:rsidRPr="0052693C">
        <w:rPr>
          <w:rFonts w:hAnsi="宋体" w:cs="宋体" w:hint="eastAsia"/>
          <w:lang w:val="zh-CN"/>
        </w:rPr>
        <w:t>按下列公式计算：</w:t>
      </w:r>
    </w:p>
    <w:p w:rsidR="00F5644C" w:rsidRPr="0052693C" w:rsidRDefault="00946DE1">
      <w:pPr>
        <w:pStyle w:val="ad"/>
        <w:tabs>
          <w:tab w:val="left" w:pos="630"/>
        </w:tabs>
        <w:spacing w:line="360" w:lineRule="auto"/>
        <w:ind w:rightChars="20" w:right="42" w:firstLineChars="200" w:firstLine="420"/>
        <w:jc w:val="left"/>
        <w:rPr>
          <w:rFonts w:asciiTheme="minorEastAsia" w:eastAsiaTheme="minorEastAsia" w:hAnsiTheme="minorEastAsia"/>
          <w:szCs w:val="21"/>
        </w:rPr>
      </w:pPr>
      <w:r w:rsidRPr="0052693C">
        <w:rPr>
          <w:rFonts w:hAnsi="宋体" w:cs="宋体" w:hint="eastAsia"/>
          <w:lang w:val="zh-CN"/>
        </w:rPr>
        <w:t>投标报价得分</w:t>
      </w:r>
      <w:r w:rsidRPr="0052693C">
        <w:rPr>
          <w:rFonts w:hAnsi="宋体" w:cs="宋体" w:hint="eastAsia"/>
          <w:lang w:val="zh-CN"/>
        </w:rPr>
        <w:t>=(</w:t>
      </w:r>
      <w:r w:rsidRPr="0052693C">
        <w:rPr>
          <w:rFonts w:hAnsi="宋体" w:cs="宋体" w:hint="eastAsia"/>
          <w:lang w:val="zh-CN"/>
        </w:rPr>
        <w:t>评标基准价／投标报价</w:t>
      </w:r>
      <w:r w:rsidRPr="0052693C">
        <w:rPr>
          <w:rFonts w:hAnsi="宋体" w:cs="宋体" w:hint="eastAsia"/>
          <w:lang w:val="zh-CN"/>
        </w:rPr>
        <w:t>)</w:t>
      </w:r>
      <w:r w:rsidRPr="0052693C">
        <w:rPr>
          <w:rFonts w:hAnsi="宋体" w:cs="宋体" w:hint="eastAsia"/>
          <w:lang w:val="zh-CN"/>
        </w:rPr>
        <w:t>×</w:t>
      </w:r>
      <w:proofErr w:type="gramStart"/>
      <w:r w:rsidRPr="0052693C">
        <w:rPr>
          <w:rFonts w:hAnsi="宋体" w:cs="宋体" w:hint="eastAsia"/>
          <w:lang w:val="zh-CN"/>
        </w:rPr>
        <w:t>价格权</w:t>
      </w:r>
      <w:proofErr w:type="gramEnd"/>
      <w:r w:rsidRPr="0052693C">
        <w:rPr>
          <w:rFonts w:hAnsi="宋体" w:cs="宋体" w:hint="eastAsia"/>
          <w:lang w:val="zh-CN"/>
        </w:rPr>
        <w:t>值（</w:t>
      </w:r>
      <w:r w:rsidRPr="0052693C">
        <w:rPr>
          <w:rFonts w:hAnsi="宋体" w:cs="宋体" w:hint="eastAsia"/>
        </w:rPr>
        <w:t>30</w:t>
      </w:r>
      <w:r w:rsidRPr="0052693C">
        <w:rPr>
          <w:rFonts w:hAnsi="宋体" w:cs="宋体" w:hint="eastAsia"/>
          <w:lang w:val="zh-CN"/>
        </w:rPr>
        <w:t>%</w:t>
      </w:r>
      <w:r w:rsidRPr="0052693C">
        <w:rPr>
          <w:rFonts w:hAnsi="宋体" w:cs="宋体" w:hint="eastAsia"/>
          <w:lang w:val="zh-CN"/>
        </w:rPr>
        <w:t>）×</w:t>
      </w:r>
      <w:r w:rsidRPr="0052693C">
        <w:rPr>
          <w:rFonts w:hAnsi="宋体" w:cs="宋体" w:hint="eastAsia"/>
          <w:lang w:val="zh-CN"/>
        </w:rPr>
        <w:t>100</w:t>
      </w:r>
      <w:r w:rsidRPr="0052693C">
        <w:rPr>
          <w:rFonts w:hAnsi="宋体" w:cs="宋体" w:hint="eastAsia"/>
          <w:lang w:val="zh-CN"/>
        </w:rPr>
        <w:t>。</w:t>
      </w:r>
    </w:p>
    <w:p w:rsidR="00F5644C" w:rsidRPr="0052693C" w:rsidRDefault="00946DE1">
      <w:pPr>
        <w:pStyle w:val="ad"/>
        <w:tabs>
          <w:tab w:val="left" w:pos="630"/>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、投标人的投标报价超过采购人设定的最高限价（总价及单价），将作为无效标。</w:t>
      </w:r>
    </w:p>
    <w:p w:rsidR="00F5644C" w:rsidRPr="0052693C" w:rsidRDefault="00946DE1">
      <w:pPr>
        <w:pStyle w:val="ad"/>
        <w:tabs>
          <w:tab w:val="left" w:pos="630"/>
        </w:tabs>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投标人不能证明</w:t>
      </w:r>
      <w:r w:rsidRPr="0052693C">
        <w:rPr>
          <w:rFonts w:asciiTheme="minorEastAsia" w:eastAsiaTheme="minorEastAsia" w:hAnsiTheme="minorEastAsia" w:hint="eastAsia"/>
          <w:bCs/>
          <w:szCs w:val="21"/>
        </w:rPr>
        <w:t>其报价合理性的，评标委员会应当将其作为无效投标处理。</w:t>
      </w:r>
    </w:p>
    <w:p w:rsidR="00F5644C" w:rsidRPr="0052693C" w:rsidRDefault="00946DE1">
      <w:pPr>
        <w:pStyle w:val="ad"/>
        <w:tabs>
          <w:tab w:val="left" w:pos="630"/>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4</w:t>
      </w:r>
      <w:r w:rsidRPr="0052693C">
        <w:rPr>
          <w:rFonts w:asciiTheme="minorEastAsia" w:eastAsiaTheme="minorEastAsia" w:hAnsiTheme="minorEastAsia" w:hint="eastAsia"/>
          <w:szCs w:val="21"/>
        </w:rPr>
        <w:t>、扶持政</w:t>
      </w:r>
      <w:r w:rsidRPr="0052693C">
        <w:rPr>
          <w:rFonts w:asciiTheme="minorEastAsia" w:eastAsiaTheme="minorEastAsia" w:hAnsiTheme="minorEastAsia" w:hint="eastAsia"/>
          <w:szCs w:val="21"/>
        </w:rPr>
        <w:t>策说明：</w:t>
      </w:r>
    </w:p>
    <w:p w:rsidR="00F5644C" w:rsidRPr="0052693C" w:rsidRDefault="00946DE1">
      <w:pPr>
        <w:pStyle w:val="ad"/>
        <w:tabs>
          <w:tab w:val="left" w:pos="630"/>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）根据财库〔</w:t>
      </w:r>
      <w:r w:rsidRPr="0052693C">
        <w:rPr>
          <w:rFonts w:asciiTheme="minorEastAsia" w:eastAsiaTheme="minorEastAsia" w:hAnsiTheme="minorEastAsia" w:hint="eastAsia"/>
          <w:szCs w:val="21"/>
        </w:rPr>
        <w:t>2020</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46</w:t>
      </w:r>
      <w:r w:rsidRPr="0052693C">
        <w:rPr>
          <w:rFonts w:asciiTheme="minorEastAsia" w:eastAsiaTheme="minorEastAsia" w:hAnsiTheme="minorEastAsia" w:hint="eastAsia"/>
          <w:szCs w:val="21"/>
        </w:rPr>
        <w:t>号、</w:t>
      </w:r>
      <w:proofErr w:type="gramStart"/>
      <w:r w:rsidRPr="0052693C">
        <w:rPr>
          <w:rFonts w:asciiTheme="minorEastAsia" w:eastAsiaTheme="minorEastAsia" w:hAnsiTheme="minorEastAsia" w:hint="eastAsia"/>
          <w:szCs w:val="21"/>
        </w:rPr>
        <w:t>浙财采监</w:t>
      </w:r>
      <w:proofErr w:type="gramEnd"/>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2022</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8</w:t>
      </w:r>
      <w:r w:rsidRPr="0052693C">
        <w:rPr>
          <w:rFonts w:asciiTheme="minorEastAsia" w:eastAsiaTheme="minorEastAsia" w:hAnsiTheme="minorEastAsia" w:hint="eastAsia"/>
          <w:szCs w:val="21"/>
        </w:rPr>
        <w:t>号的相关规定，在评审时对小</w:t>
      </w:r>
      <w:proofErr w:type="gramStart"/>
      <w:r w:rsidRPr="0052693C">
        <w:rPr>
          <w:rFonts w:asciiTheme="minorEastAsia" w:eastAsiaTheme="minorEastAsia" w:hAnsiTheme="minorEastAsia" w:hint="eastAsia"/>
          <w:szCs w:val="21"/>
        </w:rPr>
        <w:t>微企业</w:t>
      </w:r>
      <w:proofErr w:type="gramEnd"/>
      <w:r w:rsidRPr="0052693C">
        <w:rPr>
          <w:rFonts w:asciiTheme="minorEastAsia" w:eastAsiaTheme="minorEastAsia" w:hAnsiTheme="minorEastAsia" w:hint="eastAsia"/>
          <w:szCs w:val="21"/>
        </w:rPr>
        <w:t>的投标报价给予</w:t>
      </w:r>
      <w:r w:rsidRPr="0052693C">
        <w:rPr>
          <w:rFonts w:asciiTheme="minorEastAsia" w:eastAsiaTheme="minorEastAsia" w:hAnsiTheme="minorEastAsia" w:hint="eastAsia"/>
          <w:szCs w:val="21"/>
        </w:rPr>
        <w:t>20%</w:t>
      </w:r>
      <w:r w:rsidRPr="0052693C">
        <w:rPr>
          <w:rFonts w:asciiTheme="minorEastAsia" w:eastAsiaTheme="minorEastAsia" w:hAnsiTheme="minorEastAsia" w:hint="eastAsia"/>
          <w:szCs w:val="21"/>
        </w:rPr>
        <w:t>的扣除，取扣除后的价格作为最终投标报价（</w:t>
      </w:r>
      <w:proofErr w:type="gramStart"/>
      <w:r w:rsidRPr="0052693C">
        <w:rPr>
          <w:rFonts w:asciiTheme="minorEastAsia" w:eastAsiaTheme="minorEastAsia" w:hAnsiTheme="minorEastAsia" w:hint="eastAsia"/>
          <w:szCs w:val="21"/>
        </w:rPr>
        <w:t>此最终</w:t>
      </w:r>
      <w:proofErr w:type="gramEnd"/>
      <w:r w:rsidRPr="0052693C">
        <w:rPr>
          <w:rFonts w:asciiTheme="minorEastAsia" w:eastAsiaTheme="minorEastAsia" w:hAnsiTheme="minorEastAsia" w:hint="eastAsia"/>
          <w:szCs w:val="21"/>
        </w:rPr>
        <w:t>投标报价仅作为价格分计算）。属于中小</w:t>
      </w:r>
      <w:proofErr w:type="gramStart"/>
      <w:r w:rsidRPr="0052693C">
        <w:rPr>
          <w:rFonts w:asciiTheme="minorEastAsia" w:eastAsiaTheme="minorEastAsia" w:hAnsiTheme="minorEastAsia" w:hint="eastAsia"/>
          <w:szCs w:val="21"/>
        </w:rPr>
        <w:t>微企业</w:t>
      </w:r>
      <w:proofErr w:type="gramEnd"/>
      <w:r w:rsidRPr="0052693C">
        <w:rPr>
          <w:rFonts w:asciiTheme="minorEastAsia" w:eastAsiaTheme="minorEastAsia" w:hAnsiTheme="minorEastAsia" w:hint="eastAsia"/>
          <w:szCs w:val="21"/>
        </w:rPr>
        <w:t>的，投标文件必须提供《中小企业声明函》（模板见第六章）。</w:t>
      </w:r>
    </w:p>
    <w:p w:rsidR="00F5644C" w:rsidRPr="0052693C" w:rsidRDefault="00946DE1">
      <w:pPr>
        <w:pStyle w:val="ad"/>
        <w:tabs>
          <w:tab w:val="left" w:pos="630"/>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根据〔</w:t>
      </w:r>
      <w:r w:rsidRPr="0052693C">
        <w:rPr>
          <w:rFonts w:asciiTheme="minorEastAsia" w:eastAsiaTheme="minorEastAsia" w:hAnsiTheme="minorEastAsia" w:hint="eastAsia"/>
          <w:szCs w:val="21"/>
        </w:rPr>
        <w:t>2017</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141</w:t>
      </w:r>
      <w:r w:rsidRPr="0052693C">
        <w:rPr>
          <w:rFonts w:asciiTheme="minorEastAsia" w:eastAsiaTheme="minorEastAsia" w:hAnsiTheme="minorEastAsia" w:hint="eastAsia"/>
          <w:szCs w:val="21"/>
        </w:rPr>
        <w:t>号的相关规定，在政府采购活动中，残疾人福利性单位视同小型、微型企业，享受评审中价格扣除政策。属于享受政府采购支持政策的残疾人福利性单位，应满足财库〔</w:t>
      </w:r>
      <w:r w:rsidRPr="0052693C">
        <w:rPr>
          <w:rFonts w:asciiTheme="minorEastAsia" w:eastAsiaTheme="minorEastAsia" w:hAnsiTheme="minorEastAsia" w:hint="eastAsia"/>
          <w:szCs w:val="21"/>
        </w:rPr>
        <w:t>2017</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141</w:t>
      </w:r>
      <w:r w:rsidRPr="0052693C">
        <w:rPr>
          <w:rFonts w:asciiTheme="minorEastAsia" w:eastAsiaTheme="minorEastAsia" w:hAnsiTheme="minorEastAsia" w:hint="eastAsia"/>
          <w:szCs w:val="21"/>
        </w:rPr>
        <w:t>号文件第一条的规定，并在投标文件中提供残疾人福利性单位声明</w:t>
      </w:r>
      <w:r w:rsidRPr="0052693C">
        <w:rPr>
          <w:rFonts w:asciiTheme="minorEastAsia" w:eastAsiaTheme="minorEastAsia" w:hAnsiTheme="minorEastAsia" w:hint="eastAsia"/>
          <w:szCs w:val="21"/>
        </w:rPr>
        <w:t>函（见附件）。</w:t>
      </w:r>
    </w:p>
    <w:p w:rsidR="00F5644C" w:rsidRPr="0052693C" w:rsidRDefault="00946DE1" w:rsidP="00D003D5">
      <w:pPr>
        <w:pStyle w:val="ab"/>
        <w:spacing w:beforeLines="50" w:afterLines="50" w:line="360" w:lineRule="auto"/>
        <w:ind w:firstLineChars="200" w:firstLine="420"/>
        <w:rPr>
          <w:rFonts w:asciiTheme="minorEastAsia" w:eastAsiaTheme="minorEastAsia" w:hAnsiTheme="minorEastAsia"/>
          <w:spacing w:val="0"/>
          <w:sz w:val="21"/>
          <w:szCs w:val="21"/>
        </w:rPr>
      </w:pPr>
      <w:r w:rsidRPr="0052693C">
        <w:rPr>
          <w:rFonts w:asciiTheme="minorEastAsia" w:eastAsiaTheme="minorEastAsia" w:hAnsiTheme="minorEastAsia" w:hint="eastAsia"/>
          <w:spacing w:val="0"/>
          <w:sz w:val="21"/>
          <w:szCs w:val="21"/>
        </w:rPr>
        <w:t>3</w:t>
      </w:r>
      <w:r w:rsidRPr="0052693C">
        <w:rPr>
          <w:rFonts w:asciiTheme="minorEastAsia" w:eastAsiaTheme="minorEastAsia" w:hAnsiTheme="minorEastAsia" w:hint="eastAsia"/>
          <w:spacing w:val="0"/>
          <w:sz w:val="21"/>
          <w:szCs w:val="21"/>
        </w:rPr>
        <w:t>）</w:t>
      </w:r>
      <w:r w:rsidRPr="0052693C">
        <w:rPr>
          <w:rFonts w:asciiTheme="minorEastAsia" w:eastAsiaTheme="minorEastAsia" w:hAnsiTheme="minorEastAsia" w:hint="eastAsia"/>
          <w:spacing w:val="0"/>
          <w:sz w:val="21"/>
          <w:szCs w:val="21"/>
        </w:rPr>
        <w:t>.</w:t>
      </w:r>
      <w:r w:rsidRPr="0052693C">
        <w:rPr>
          <w:rFonts w:asciiTheme="minorEastAsia" w:eastAsiaTheme="minorEastAsia" w:hAnsiTheme="minorEastAsia" w:hint="eastAsia"/>
          <w:spacing w:val="0"/>
          <w:sz w:val="21"/>
          <w:szCs w:val="21"/>
        </w:rPr>
        <w:t>监狱企业同视为小型、微型企业，享受中小企业政策扶持。</w:t>
      </w:r>
    </w:p>
    <w:p w:rsidR="00F5644C" w:rsidRPr="0052693C" w:rsidRDefault="00946DE1" w:rsidP="00D003D5">
      <w:pPr>
        <w:pStyle w:val="ab"/>
        <w:spacing w:beforeLines="50" w:afterLines="50" w:line="360" w:lineRule="auto"/>
        <w:ind w:firstLineChars="200" w:firstLine="420"/>
        <w:rPr>
          <w:rFonts w:asciiTheme="minorEastAsia" w:eastAsiaTheme="minorEastAsia" w:hAnsiTheme="minorEastAsia"/>
          <w:spacing w:val="0"/>
          <w:sz w:val="21"/>
          <w:szCs w:val="21"/>
        </w:rPr>
      </w:pPr>
      <w:r w:rsidRPr="0052693C">
        <w:rPr>
          <w:rFonts w:asciiTheme="minorEastAsia" w:eastAsiaTheme="minorEastAsia" w:hAnsiTheme="minorEastAsia" w:hint="eastAsia"/>
          <w:spacing w:val="0"/>
          <w:sz w:val="21"/>
          <w:szCs w:val="21"/>
        </w:rPr>
        <w:t>对于未预留份额专门面向中小企业的政府采购货物或服务项目，以及预留份额政府采</w:t>
      </w:r>
      <w:r w:rsidRPr="0052693C">
        <w:rPr>
          <w:rFonts w:asciiTheme="minorEastAsia" w:eastAsiaTheme="minorEastAsia" w:hAnsiTheme="minorEastAsia" w:hint="eastAsia"/>
          <w:spacing w:val="0"/>
          <w:sz w:val="21"/>
          <w:szCs w:val="21"/>
        </w:rPr>
        <w:lastRenderedPageBreak/>
        <w:t>购货物或服务项目中的非预留部分标项，对小型和微型企业的投标报价给予</w:t>
      </w:r>
      <w:r w:rsidRPr="0052693C">
        <w:rPr>
          <w:rFonts w:asciiTheme="minorEastAsia" w:eastAsiaTheme="minorEastAsia" w:hAnsiTheme="minorEastAsia" w:hint="eastAsia"/>
          <w:spacing w:val="0"/>
          <w:sz w:val="21"/>
          <w:szCs w:val="21"/>
        </w:rPr>
        <w:t>20%</w:t>
      </w:r>
      <w:r w:rsidRPr="0052693C">
        <w:rPr>
          <w:rFonts w:asciiTheme="minorEastAsia" w:eastAsiaTheme="minorEastAsia" w:hAnsiTheme="minorEastAsia" w:hint="eastAsia"/>
          <w:spacing w:val="0"/>
          <w:sz w:val="21"/>
          <w:szCs w:val="21"/>
        </w:rPr>
        <w:t>的扣除，用扣除后的价格参与评审。接受大中型企业与小</w:t>
      </w:r>
      <w:proofErr w:type="gramStart"/>
      <w:r w:rsidRPr="0052693C">
        <w:rPr>
          <w:rFonts w:asciiTheme="minorEastAsia" w:eastAsiaTheme="minorEastAsia" w:hAnsiTheme="minorEastAsia" w:hint="eastAsia"/>
          <w:spacing w:val="0"/>
          <w:sz w:val="21"/>
          <w:szCs w:val="21"/>
        </w:rPr>
        <w:t>微企业</w:t>
      </w:r>
      <w:proofErr w:type="gramEnd"/>
      <w:r w:rsidRPr="0052693C">
        <w:rPr>
          <w:rFonts w:asciiTheme="minorEastAsia" w:eastAsiaTheme="minorEastAsia" w:hAnsiTheme="minorEastAsia" w:hint="eastAsia"/>
          <w:spacing w:val="0"/>
          <w:sz w:val="21"/>
          <w:szCs w:val="21"/>
        </w:rPr>
        <w:t>组成联合体或者允许大中型企业向一家或者多家小</w:t>
      </w:r>
      <w:proofErr w:type="gramStart"/>
      <w:r w:rsidRPr="0052693C">
        <w:rPr>
          <w:rFonts w:asciiTheme="minorEastAsia" w:eastAsiaTheme="minorEastAsia" w:hAnsiTheme="minorEastAsia" w:hint="eastAsia"/>
          <w:spacing w:val="0"/>
          <w:sz w:val="21"/>
          <w:szCs w:val="21"/>
        </w:rPr>
        <w:t>微企业</w:t>
      </w:r>
      <w:proofErr w:type="gramEnd"/>
      <w:r w:rsidRPr="0052693C">
        <w:rPr>
          <w:rFonts w:asciiTheme="minorEastAsia" w:eastAsiaTheme="minorEastAsia" w:hAnsiTheme="minorEastAsia" w:hint="eastAsia"/>
          <w:spacing w:val="0"/>
          <w:sz w:val="21"/>
          <w:szCs w:val="21"/>
        </w:rPr>
        <w:t>分包的政府采购货物或服务项目，对于联合协议或者分包意向协议约定小</w:t>
      </w:r>
      <w:proofErr w:type="gramStart"/>
      <w:r w:rsidRPr="0052693C">
        <w:rPr>
          <w:rFonts w:asciiTheme="minorEastAsia" w:eastAsiaTheme="minorEastAsia" w:hAnsiTheme="minorEastAsia" w:hint="eastAsia"/>
          <w:spacing w:val="0"/>
          <w:sz w:val="21"/>
          <w:szCs w:val="21"/>
        </w:rPr>
        <w:t>微企业</w:t>
      </w:r>
      <w:proofErr w:type="gramEnd"/>
      <w:r w:rsidRPr="0052693C">
        <w:rPr>
          <w:rFonts w:asciiTheme="minorEastAsia" w:eastAsiaTheme="minorEastAsia" w:hAnsiTheme="minorEastAsia" w:hint="eastAsia"/>
          <w:spacing w:val="0"/>
          <w:sz w:val="21"/>
          <w:szCs w:val="21"/>
        </w:rPr>
        <w:t>的合同份额占到合同总金额</w:t>
      </w:r>
      <w:r w:rsidRPr="0052693C">
        <w:rPr>
          <w:rFonts w:asciiTheme="minorEastAsia" w:eastAsiaTheme="minorEastAsia" w:hAnsiTheme="minorEastAsia" w:hint="eastAsia"/>
          <w:spacing w:val="0"/>
          <w:sz w:val="21"/>
          <w:szCs w:val="21"/>
        </w:rPr>
        <w:t>30%</w:t>
      </w:r>
      <w:r w:rsidRPr="0052693C">
        <w:rPr>
          <w:rFonts w:asciiTheme="minorEastAsia" w:eastAsiaTheme="minorEastAsia" w:hAnsiTheme="minorEastAsia" w:hint="eastAsia"/>
          <w:spacing w:val="0"/>
          <w:sz w:val="21"/>
          <w:szCs w:val="21"/>
        </w:rPr>
        <w:t>以上的，对联合体或者大中型企业的报价给予</w:t>
      </w:r>
      <w:r w:rsidRPr="0052693C">
        <w:rPr>
          <w:rFonts w:asciiTheme="minorEastAsia" w:eastAsiaTheme="minorEastAsia" w:hAnsiTheme="minorEastAsia" w:hint="eastAsia"/>
          <w:spacing w:val="0"/>
          <w:sz w:val="21"/>
          <w:szCs w:val="21"/>
        </w:rPr>
        <w:t>6%</w:t>
      </w:r>
      <w:r w:rsidRPr="0052693C">
        <w:rPr>
          <w:rFonts w:asciiTheme="minorEastAsia" w:eastAsiaTheme="minorEastAsia" w:hAnsiTheme="minorEastAsia" w:hint="eastAsia"/>
          <w:spacing w:val="0"/>
          <w:sz w:val="21"/>
          <w:szCs w:val="21"/>
        </w:rPr>
        <w:t>的扣除，用扣除后的价格参加评审。组成联合体或者接受分包的小</w:t>
      </w:r>
      <w:proofErr w:type="gramStart"/>
      <w:r w:rsidRPr="0052693C">
        <w:rPr>
          <w:rFonts w:asciiTheme="minorEastAsia" w:eastAsiaTheme="minorEastAsia" w:hAnsiTheme="minorEastAsia" w:hint="eastAsia"/>
          <w:spacing w:val="0"/>
          <w:sz w:val="21"/>
          <w:szCs w:val="21"/>
        </w:rPr>
        <w:t>微企业</w:t>
      </w:r>
      <w:proofErr w:type="gramEnd"/>
      <w:r w:rsidRPr="0052693C">
        <w:rPr>
          <w:rFonts w:asciiTheme="minorEastAsia" w:eastAsiaTheme="minorEastAsia" w:hAnsiTheme="minorEastAsia" w:hint="eastAsia"/>
          <w:spacing w:val="0"/>
          <w:sz w:val="21"/>
          <w:szCs w:val="21"/>
        </w:rPr>
        <w:t>与联合体内其他企业、分包企业之间存在直接控股、管理关系的，不享受价格扣除优惠政策。</w:t>
      </w:r>
    </w:p>
    <w:p w:rsidR="00F5644C" w:rsidRPr="0052693C" w:rsidRDefault="00F5644C">
      <w:pPr>
        <w:pStyle w:val="ad"/>
        <w:tabs>
          <w:tab w:val="left" w:pos="630"/>
        </w:tabs>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numPr>
          <w:ilvl w:val="0"/>
          <w:numId w:val="75"/>
        </w:numPr>
        <w:spacing w:line="360" w:lineRule="auto"/>
        <w:ind w:rightChars="20" w:right="42" w:firstLineChars="200" w:firstLine="422"/>
        <w:jc w:val="left"/>
        <w:rPr>
          <w:rFonts w:asciiTheme="minorEastAsia" w:eastAsiaTheme="minorEastAsia" w:hAnsiTheme="minorEastAsia"/>
          <w:b/>
          <w:bCs/>
          <w:szCs w:val="21"/>
        </w:rPr>
      </w:pPr>
      <w:r w:rsidRPr="0052693C">
        <w:rPr>
          <w:rFonts w:asciiTheme="minorEastAsia" w:eastAsiaTheme="minorEastAsia" w:hAnsiTheme="minorEastAsia" w:hint="eastAsia"/>
          <w:b/>
          <w:bCs/>
          <w:szCs w:val="21"/>
        </w:rPr>
        <w:t>技术资信分：</w:t>
      </w:r>
      <w:bookmarkStart w:id="361" w:name="_Toc417992896"/>
      <w:bookmarkStart w:id="362" w:name="_Toc493511826"/>
      <w:bookmarkStart w:id="363" w:name="_Toc416422800"/>
      <w:r w:rsidRPr="0052693C">
        <w:rPr>
          <w:rFonts w:asciiTheme="minorEastAsia" w:eastAsiaTheme="minorEastAsia" w:hAnsiTheme="minorEastAsia" w:hint="eastAsia"/>
          <w:b/>
          <w:bCs/>
          <w:szCs w:val="21"/>
        </w:rPr>
        <w:t>（</w:t>
      </w:r>
      <w:r w:rsidRPr="0052693C">
        <w:rPr>
          <w:rFonts w:asciiTheme="minorEastAsia" w:eastAsiaTheme="minorEastAsia" w:hAnsiTheme="minorEastAsia" w:hint="eastAsia"/>
          <w:b/>
          <w:bCs/>
          <w:szCs w:val="21"/>
        </w:rPr>
        <w:t>70</w:t>
      </w:r>
      <w:r w:rsidRPr="0052693C">
        <w:rPr>
          <w:rFonts w:asciiTheme="minorEastAsia" w:eastAsiaTheme="minorEastAsia" w:hAnsiTheme="minorEastAsia" w:hint="eastAsia"/>
          <w:b/>
          <w:bCs/>
          <w:szCs w:val="21"/>
        </w:rPr>
        <w:t>分）</w:t>
      </w:r>
    </w:p>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1093"/>
        <w:gridCol w:w="6664"/>
        <w:gridCol w:w="720"/>
      </w:tblGrid>
      <w:tr w:rsidR="00F5644C" w:rsidRPr="0052693C">
        <w:trPr>
          <w:trHeight w:val="797"/>
        </w:trPr>
        <w:tc>
          <w:tcPr>
            <w:tcW w:w="266" w:type="pct"/>
            <w:noWrap/>
            <w:vAlign w:val="center"/>
          </w:tcPr>
          <w:p w:rsidR="00F5644C" w:rsidRPr="0052693C" w:rsidRDefault="00946DE1">
            <w:pPr>
              <w:adjustRightInd w:val="0"/>
              <w:snapToGrid w:val="0"/>
              <w:jc w:val="center"/>
              <w:rPr>
                <w:rFonts w:ascii="宋体" w:hAnsi="宋体" w:cs="宋体"/>
                <w:spacing w:val="4"/>
                <w:szCs w:val="21"/>
              </w:rPr>
            </w:pPr>
            <w:r w:rsidRPr="0052693C">
              <w:rPr>
                <w:rFonts w:ascii="宋体" w:hAnsi="宋体" w:cs="宋体" w:hint="eastAsia"/>
                <w:spacing w:val="4"/>
                <w:szCs w:val="21"/>
              </w:rPr>
              <w:t>序号</w:t>
            </w:r>
          </w:p>
        </w:tc>
        <w:tc>
          <w:tcPr>
            <w:tcW w:w="610" w:type="pct"/>
            <w:noWrap/>
            <w:vAlign w:val="center"/>
          </w:tcPr>
          <w:p w:rsidR="00F5644C" w:rsidRPr="0052693C" w:rsidRDefault="00946DE1">
            <w:pPr>
              <w:adjustRightInd w:val="0"/>
              <w:snapToGrid w:val="0"/>
              <w:jc w:val="center"/>
              <w:rPr>
                <w:rFonts w:ascii="宋体" w:hAnsi="宋体" w:cs="宋体"/>
                <w:spacing w:val="4"/>
                <w:szCs w:val="21"/>
              </w:rPr>
            </w:pPr>
            <w:r w:rsidRPr="0052693C">
              <w:rPr>
                <w:rFonts w:ascii="宋体" w:hAnsi="宋体" w:cs="宋体" w:hint="eastAsia"/>
                <w:spacing w:val="4"/>
                <w:szCs w:val="21"/>
              </w:rPr>
              <w:t>评分项目</w:t>
            </w:r>
          </w:p>
        </w:tc>
        <w:tc>
          <w:tcPr>
            <w:tcW w:w="3720" w:type="pct"/>
            <w:noWrap/>
            <w:vAlign w:val="center"/>
          </w:tcPr>
          <w:p w:rsidR="00F5644C" w:rsidRPr="0052693C" w:rsidRDefault="00946DE1">
            <w:pPr>
              <w:adjustRightInd w:val="0"/>
              <w:snapToGrid w:val="0"/>
              <w:jc w:val="center"/>
              <w:rPr>
                <w:rFonts w:ascii="宋体" w:hAnsi="宋体" w:cs="宋体"/>
                <w:spacing w:val="4"/>
                <w:szCs w:val="21"/>
              </w:rPr>
            </w:pPr>
            <w:r w:rsidRPr="0052693C">
              <w:rPr>
                <w:rFonts w:ascii="宋体" w:hAnsi="宋体" w:cs="宋体" w:hint="eastAsia"/>
                <w:spacing w:val="4"/>
                <w:szCs w:val="21"/>
              </w:rPr>
              <w:t>评分内容和标准</w:t>
            </w:r>
          </w:p>
        </w:tc>
        <w:tc>
          <w:tcPr>
            <w:tcW w:w="402" w:type="pct"/>
            <w:noWrap/>
            <w:vAlign w:val="center"/>
          </w:tcPr>
          <w:p w:rsidR="00F5644C" w:rsidRPr="0052693C" w:rsidRDefault="00946DE1">
            <w:pPr>
              <w:adjustRightInd w:val="0"/>
              <w:snapToGrid w:val="0"/>
              <w:jc w:val="center"/>
              <w:rPr>
                <w:rFonts w:ascii="宋体" w:hAnsi="宋体" w:cs="宋体"/>
                <w:spacing w:val="4"/>
                <w:szCs w:val="21"/>
              </w:rPr>
            </w:pPr>
            <w:r w:rsidRPr="0052693C">
              <w:rPr>
                <w:rFonts w:ascii="宋体" w:hAnsi="宋体" w:cs="宋体" w:hint="eastAsia"/>
                <w:spacing w:val="4"/>
                <w:szCs w:val="21"/>
              </w:rPr>
              <w:t>分值</w:t>
            </w:r>
          </w:p>
        </w:tc>
      </w:tr>
      <w:tr w:rsidR="00F5644C" w:rsidRPr="0052693C">
        <w:trPr>
          <w:trHeight w:val="90"/>
        </w:trPr>
        <w:tc>
          <w:tcPr>
            <w:tcW w:w="266" w:type="pct"/>
            <w:noWrap/>
            <w:vAlign w:val="center"/>
          </w:tcPr>
          <w:p w:rsidR="00F5644C" w:rsidRPr="0052693C" w:rsidRDefault="00946DE1">
            <w:pPr>
              <w:widowControl/>
              <w:adjustRightInd w:val="0"/>
              <w:snapToGrid w:val="0"/>
              <w:jc w:val="center"/>
              <w:rPr>
                <w:rFonts w:ascii="宋体" w:hAnsi="宋体" w:cs="宋体"/>
                <w:kern w:val="0"/>
                <w:szCs w:val="21"/>
              </w:rPr>
            </w:pPr>
            <w:r w:rsidRPr="0052693C">
              <w:rPr>
                <w:rFonts w:ascii="宋体" w:hAnsi="宋体" w:cs="宋体" w:hint="eastAsia"/>
                <w:kern w:val="0"/>
                <w:szCs w:val="21"/>
              </w:rPr>
              <w:t>1</w:t>
            </w:r>
          </w:p>
        </w:tc>
        <w:tc>
          <w:tcPr>
            <w:tcW w:w="610" w:type="pct"/>
            <w:noWrap/>
            <w:vAlign w:val="center"/>
          </w:tcPr>
          <w:p w:rsidR="00F5644C" w:rsidRPr="0052693C" w:rsidRDefault="00946DE1">
            <w:pPr>
              <w:widowControl/>
              <w:adjustRightInd w:val="0"/>
              <w:snapToGrid w:val="0"/>
              <w:jc w:val="center"/>
              <w:rPr>
                <w:rFonts w:ascii="宋体" w:hAnsi="宋体" w:cs="宋体"/>
                <w:kern w:val="0"/>
                <w:szCs w:val="21"/>
              </w:rPr>
            </w:pPr>
            <w:r w:rsidRPr="0052693C">
              <w:rPr>
                <w:rFonts w:ascii="宋体" w:hAnsi="宋体" w:cs="宋体" w:hint="eastAsia"/>
                <w:kern w:val="0"/>
                <w:szCs w:val="21"/>
              </w:rPr>
              <w:t>同类项目业绩</w:t>
            </w:r>
          </w:p>
        </w:tc>
        <w:tc>
          <w:tcPr>
            <w:tcW w:w="3720" w:type="pct"/>
            <w:noWrap/>
            <w:vAlign w:val="center"/>
          </w:tcPr>
          <w:p w:rsidR="00F5644C" w:rsidRPr="0052693C" w:rsidRDefault="00946DE1">
            <w:pPr>
              <w:widowControl/>
              <w:adjustRightInd w:val="0"/>
              <w:snapToGrid w:val="0"/>
              <w:rPr>
                <w:rFonts w:ascii="宋体" w:hAnsi="宋体" w:cs="宋体"/>
                <w:kern w:val="0"/>
                <w:szCs w:val="21"/>
              </w:rPr>
            </w:pPr>
            <w:r w:rsidRPr="0052693C">
              <w:rPr>
                <w:rFonts w:ascii="宋体" w:hAnsi="宋体" w:cs="宋体" w:hint="eastAsia"/>
                <w:szCs w:val="21"/>
              </w:rPr>
              <w:t>供应商自</w:t>
            </w:r>
            <w:r w:rsidRPr="0052693C">
              <w:rPr>
                <w:rFonts w:ascii="宋体" w:hAnsi="宋体" w:cs="宋体" w:hint="eastAsia"/>
                <w:szCs w:val="21"/>
              </w:rPr>
              <w:t>2019</w:t>
            </w:r>
            <w:r w:rsidRPr="0052693C">
              <w:rPr>
                <w:rFonts w:ascii="宋体" w:hAnsi="宋体" w:cs="宋体" w:hint="eastAsia"/>
                <w:szCs w:val="21"/>
              </w:rPr>
              <w:t>年</w:t>
            </w:r>
            <w:r w:rsidRPr="0052693C">
              <w:rPr>
                <w:rFonts w:ascii="宋体" w:hAnsi="宋体" w:cs="宋体" w:hint="eastAsia"/>
                <w:szCs w:val="21"/>
              </w:rPr>
              <w:t>6</w:t>
            </w:r>
            <w:r w:rsidRPr="0052693C">
              <w:rPr>
                <w:rFonts w:ascii="宋体" w:hAnsi="宋体" w:cs="宋体" w:hint="eastAsia"/>
                <w:szCs w:val="21"/>
              </w:rPr>
              <w:t>月</w:t>
            </w:r>
            <w:r w:rsidRPr="0052693C">
              <w:rPr>
                <w:rFonts w:ascii="宋体" w:hAnsi="宋体" w:cs="宋体" w:hint="eastAsia"/>
                <w:szCs w:val="21"/>
              </w:rPr>
              <w:t>1</w:t>
            </w:r>
            <w:r w:rsidRPr="0052693C">
              <w:rPr>
                <w:rFonts w:ascii="宋体" w:hAnsi="宋体" w:cs="宋体" w:hint="eastAsia"/>
                <w:szCs w:val="21"/>
              </w:rPr>
              <w:t>日至今（以合同签订时间为准）完成过</w:t>
            </w:r>
            <w:r w:rsidRPr="0052693C">
              <w:rPr>
                <w:rFonts w:ascii="宋体" w:hAnsi="宋体" w:cs="宋体" w:hint="eastAsia"/>
                <w:bCs/>
                <w:szCs w:val="21"/>
              </w:rPr>
              <w:t>同类项目业绩</w:t>
            </w:r>
            <w:r w:rsidRPr="0052693C">
              <w:rPr>
                <w:rFonts w:ascii="宋体" w:hAnsi="宋体" w:cs="宋体" w:hint="eastAsia"/>
                <w:szCs w:val="21"/>
              </w:rPr>
              <w:t>的，每有</w:t>
            </w:r>
            <w:r w:rsidRPr="0052693C">
              <w:rPr>
                <w:rFonts w:ascii="宋体" w:hAnsi="宋体" w:cs="宋体" w:hint="eastAsia"/>
                <w:szCs w:val="21"/>
              </w:rPr>
              <w:t>1</w:t>
            </w:r>
            <w:r w:rsidRPr="0052693C">
              <w:rPr>
                <w:rFonts w:ascii="宋体" w:hAnsi="宋体" w:cs="宋体" w:hint="eastAsia"/>
                <w:szCs w:val="21"/>
              </w:rPr>
              <w:t>个业绩得</w:t>
            </w:r>
            <w:r w:rsidRPr="0052693C">
              <w:rPr>
                <w:rFonts w:ascii="宋体" w:hAnsi="宋体" w:cs="宋体" w:hint="eastAsia"/>
                <w:szCs w:val="21"/>
              </w:rPr>
              <w:t>0.5</w:t>
            </w:r>
            <w:r w:rsidRPr="0052693C">
              <w:rPr>
                <w:rFonts w:ascii="宋体" w:hAnsi="宋体" w:cs="宋体" w:hint="eastAsia"/>
                <w:szCs w:val="21"/>
              </w:rPr>
              <w:t>分，最多得</w:t>
            </w:r>
            <w:r w:rsidRPr="0052693C">
              <w:rPr>
                <w:rFonts w:ascii="宋体" w:hAnsi="宋体" w:cs="宋体" w:hint="eastAsia"/>
                <w:szCs w:val="21"/>
              </w:rPr>
              <w:t>2</w:t>
            </w:r>
            <w:r w:rsidRPr="0052693C">
              <w:rPr>
                <w:rFonts w:ascii="宋体" w:hAnsi="宋体" w:cs="宋体" w:hint="eastAsia"/>
                <w:szCs w:val="21"/>
              </w:rPr>
              <w:t>分。（须提供合同复印件并加盖公章，合同内容无法体现的须另行提供业主证明材料）</w:t>
            </w:r>
          </w:p>
        </w:tc>
        <w:tc>
          <w:tcPr>
            <w:tcW w:w="402"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2</w:t>
            </w:r>
          </w:p>
        </w:tc>
      </w:tr>
      <w:tr w:rsidR="00F5644C" w:rsidRPr="0052693C">
        <w:trPr>
          <w:trHeight w:val="2043"/>
        </w:trPr>
        <w:tc>
          <w:tcPr>
            <w:tcW w:w="266" w:type="pct"/>
            <w:noWrap/>
            <w:vAlign w:val="center"/>
          </w:tcPr>
          <w:p w:rsidR="00F5644C" w:rsidRPr="0052693C" w:rsidRDefault="00946DE1">
            <w:pPr>
              <w:widowControl/>
              <w:adjustRightInd w:val="0"/>
              <w:snapToGrid w:val="0"/>
              <w:jc w:val="center"/>
              <w:rPr>
                <w:rFonts w:ascii="宋体" w:hAnsi="宋体" w:cs="宋体"/>
                <w:kern w:val="0"/>
                <w:szCs w:val="21"/>
              </w:rPr>
            </w:pPr>
            <w:r w:rsidRPr="0052693C">
              <w:rPr>
                <w:rFonts w:ascii="宋体" w:hAnsi="宋体" w:cs="宋体" w:hint="eastAsia"/>
                <w:kern w:val="0"/>
                <w:szCs w:val="21"/>
              </w:rPr>
              <w:t>2</w:t>
            </w:r>
          </w:p>
        </w:tc>
        <w:tc>
          <w:tcPr>
            <w:tcW w:w="610" w:type="pct"/>
            <w:noWrap/>
            <w:vAlign w:val="center"/>
          </w:tcPr>
          <w:p w:rsidR="00F5644C" w:rsidRPr="0052693C" w:rsidRDefault="00946DE1">
            <w:pPr>
              <w:widowControl/>
              <w:adjustRightInd w:val="0"/>
              <w:snapToGrid w:val="0"/>
              <w:jc w:val="center"/>
              <w:rPr>
                <w:rFonts w:ascii="宋体" w:hAnsi="宋体" w:cs="宋体"/>
                <w:kern w:val="0"/>
                <w:szCs w:val="21"/>
              </w:rPr>
            </w:pPr>
            <w:r w:rsidRPr="0052693C">
              <w:rPr>
                <w:rFonts w:ascii="宋体" w:hAnsi="宋体" w:cs="宋体" w:hint="eastAsia"/>
                <w:kern w:val="0"/>
                <w:szCs w:val="21"/>
              </w:rPr>
              <w:t>供应商认证证书和资质</w:t>
            </w:r>
          </w:p>
        </w:tc>
        <w:tc>
          <w:tcPr>
            <w:tcW w:w="3720" w:type="pct"/>
            <w:noWrap/>
            <w:vAlign w:val="center"/>
          </w:tcPr>
          <w:p w:rsidR="00F5644C" w:rsidRPr="0052693C" w:rsidRDefault="00946DE1">
            <w:pPr>
              <w:widowControl/>
              <w:adjustRightInd w:val="0"/>
              <w:snapToGrid w:val="0"/>
            </w:pPr>
            <w:r w:rsidRPr="0052693C">
              <w:rPr>
                <w:rFonts w:hint="eastAsia"/>
              </w:rPr>
              <w:t>1</w:t>
            </w:r>
            <w:r w:rsidRPr="0052693C">
              <w:rPr>
                <w:rFonts w:hint="eastAsia"/>
              </w:rPr>
              <w:t>、供应商具有有效的环境管理体系认证证书、质量管理体系认证证书、职业健康安全管理体系认证证书、信息安全管理体系认证证书的，每项得</w:t>
            </w:r>
            <w:r w:rsidRPr="0052693C">
              <w:rPr>
                <w:rFonts w:hint="eastAsia"/>
              </w:rPr>
              <w:t>0.5</w:t>
            </w:r>
            <w:r w:rsidRPr="0052693C">
              <w:rPr>
                <w:rFonts w:hint="eastAsia"/>
              </w:rPr>
              <w:t>分，最高得</w:t>
            </w:r>
            <w:r w:rsidRPr="0052693C">
              <w:rPr>
                <w:rFonts w:hint="eastAsia"/>
              </w:rPr>
              <w:t>2</w:t>
            </w:r>
            <w:r w:rsidRPr="0052693C">
              <w:rPr>
                <w:rFonts w:hint="eastAsia"/>
              </w:rPr>
              <w:t>分。</w:t>
            </w:r>
          </w:p>
          <w:p w:rsidR="00F5644C" w:rsidRPr="0052693C" w:rsidRDefault="00946DE1">
            <w:pPr>
              <w:widowControl/>
              <w:adjustRightInd w:val="0"/>
              <w:snapToGrid w:val="0"/>
            </w:pPr>
            <w:r w:rsidRPr="0052693C">
              <w:rPr>
                <w:rFonts w:hint="eastAsia"/>
              </w:rPr>
              <w:t>注：以上证书须由通过中国国家认证认可监督管理委员会备案通过的认证机构颁发且在全国认证认可信息公共服务平台的网页可查询。</w:t>
            </w:r>
          </w:p>
          <w:p w:rsidR="00F5644C" w:rsidRPr="0052693C" w:rsidRDefault="00946DE1">
            <w:pPr>
              <w:widowControl/>
              <w:adjustRightInd w:val="0"/>
              <w:snapToGrid w:val="0"/>
            </w:pPr>
            <w:r w:rsidRPr="0052693C">
              <w:rPr>
                <w:rFonts w:hint="eastAsia"/>
              </w:rPr>
              <w:t>2</w:t>
            </w:r>
            <w:r w:rsidRPr="0052693C">
              <w:rPr>
                <w:rFonts w:hint="eastAsia"/>
              </w:rPr>
              <w:t>、供应商具有</w:t>
            </w:r>
            <w:r w:rsidRPr="0052693C">
              <w:rPr>
                <w:rFonts w:cs="宋体" w:hint="eastAsia"/>
              </w:rPr>
              <w:t>电子与智能化工程专业承包二级及以或省级安全技术防范行业资质三级及以上资质的得</w:t>
            </w:r>
            <w:r w:rsidRPr="0052693C">
              <w:rPr>
                <w:rFonts w:cs="宋体" w:hint="eastAsia"/>
              </w:rPr>
              <w:t>0.5</w:t>
            </w:r>
            <w:r w:rsidRPr="0052693C">
              <w:rPr>
                <w:rFonts w:cs="宋体" w:hint="eastAsia"/>
              </w:rPr>
              <w:t>分，最高</w:t>
            </w:r>
            <w:r w:rsidRPr="0052693C">
              <w:rPr>
                <w:rFonts w:cs="宋体" w:hint="eastAsia"/>
              </w:rPr>
              <w:t>0.5</w:t>
            </w:r>
            <w:r w:rsidRPr="0052693C">
              <w:rPr>
                <w:rFonts w:cs="宋体" w:hint="eastAsia"/>
              </w:rPr>
              <w:t>分。</w:t>
            </w:r>
            <w:r w:rsidRPr="0052693C">
              <w:rPr>
                <w:rFonts w:hint="eastAsia"/>
              </w:rPr>
              <w:t>提供有效期内的资质证书复印件。</w:t>
            </w:r>
          </w:p>
        </w:tc>
        <w:tc>
          <w:tcPr>
            <w:tcW w:w="402"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2.5</w:t>
            </w:r>
          </w:p>
        </w:tc>
      </w:tr>
      <w:tr w:rsidR="00F5644C" w:rsidRPr="0052693C">
        <w:trPr>
          <w:trHeight w:val="288"/>
        </w:trPr>
        <w:tc>
          <w:tcPr>
            <w:tcW w:w="266" w:type="pct"/>
            <w:noWrap/>
            <w:vAlign w:val="center"/>
          </w:tcPr>
          <w:p w:rsidR="00F5644C" w:rsidRPr="0052693C" w:rsidRDefault="00946DE1">
            <w:pPr>
              <w:widowControl/>
              <w:adjustRightInd w:val="0"/>
              <w:snapToGrid w:val="0"/>
              <w:jc w:val="center"/>
              <w:rPr>
                <w:rFonts w:ascii="宋体" w:hAnsi="宋体" w:cs="宋体"/>
                <w:kern w:val="0"/>
                <w:szCs w:val="21"/>
              </w:rPr>
            </w:pPr>
            <w:r w:rsidRPr="0052693C">
              <w:rPr>
                <w:rFonts w:ascii="宋体" w:hAnsi="宋体" w:cs="宋体" w:hint="eastAsia"/>
                <w:kern w:val="0"/>
                <w:szCs w:val="21"/>
              </w:rPr>
              <w:t>3</w:t>
            </w:r>
          </w:p>
        </w:tc>
        <w:tc>
          <w:tcPr>
            <w:tcW w:w="610"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节能环保</w:t>
            </w:r>
          </w:p>
        </w:tc>
        <w:tc>
          <w:tcPr>
            <w:tcW w:w="3720" w:type="pct"/>
            <w:noWrap/>
            <w:vAlign w:val="center"/>
          </w:tcPr>
          <w:p w:rsidR="00F5644C" w:rsidRPr="0052693C" w:rsidRDefault="00946DE1">
            <w:pPr>
              <w:adjustRightInd w:val="0"/>
              <w:snapToGrid w:val="0"/>
              <w:jc w:val="left"/>
              <w:rPr>
                <w:rFonts w:ascii="宋体" w:hAnsi="宋体" w:cs="宋体"/>
                <w:szCs w:val="21"/>
              </w:rPr>
            </w:pPr>
            <w:r w:rsidRPr="0052693C">
              <w:rPr>
                <w:rFonts w:ascii="宋体" w:hAnsi="宋体" w:cs="宋体" w:hint="eastAsia"/>
                <w:szCs w:val="21"/>
              </w:rPr>
              <w:t>投标产品符合财库〔</w:t>
            </w:r>
            <w:r w:rsidRPr="0052693C">
              <w:rPr>
                <w:rFonts w:ascii="宋体" w:hAnsi="宋体" w:cs="宋体" w:hint="eastAsia"/>
                <w:szCs w:val="21"/>
              </w:rPr>
              <w:t>2019</w:t>
            </w:r>
            <w:r w:rsidRPr="0052693C">
              <w:rPr>
                <w:rFonts w:ascii="宋体" w:hAnsi="宋体" w:cs="宋体" w:hint="eastAsia"/>
                <w:szCs w:val="21"/>
              </w:rPr>
              <w:t>〕</w:t>
            </w:r>
            <w:r w:rsidRPr="0052693C">
              <w:rPr>
                <w:rFonts w:ascii="宋体" w:hAnsi="宋体" w:cs="宋体" w:hint="eastAsia"/>
                <w:szCs w:val="21"/>
              </w:rPr>
              <w:t>9</w:t>
            </w:r>
            <w:r w:rsidRPr="0052693C">
              <w:rPr>
                <w:rFonts w:ascii="宋体" w:hAnsi="宋体" w:cs="宋体" w:hint="eastAsia"/>
                <w:szCs w:val="21"/>
              </w:rPr>
              <w:t>号《关于调整优化节能产品、环境标志产品政府采购执行机制的通知》条件，不属于强制采购的产品鼓励使用节能产品，每样得</w:t>
            </w:r>
            <w:r w:rsidRPr="0052693C">
              <w:rPr>
                <w:rFonts w:ascii="宋体" w:hAnsi="宋体" w:cs="宋体" w:hint="eastAsia"/>
                <w:szCs w:val="21"/>
              </w:rPr>
              <w:t>0.5</w:t>
            </w:r>
            <w:r w:rsidRPr="0052693C">
              <w:rPr>
                <w:rFonts w:ascii="宋体" w:hAnsi="宋体" w:cs="宋体" w:hint="eastAsia"/>
                <w:szCs w:val="21"/>
              </w:rPr>
              <w:t>分，最高得</w:t>
            </w:r>
            <w:r w:rsidRPr="0052693C">
              <w:rPr>
                <w:rFonts w:ascii="宋体" w:hAnsi="宋体" w:cs="宋体" w:hint="eastAsia"/>
                <w:szCs w:val="21"/>
              </w:rPr>
              <w:t>1</w:t>
            </w:r>
            <w:r w:rsidRPr="0052693C">
              <w:rPr>
                <w:rFonts w:ascii="宋体" w:hAnsi="宋体" w:cs="宋体" w:hint="eastAsia"/>
                <w:szCs w:val="21"/>
              </w:rPr>
              <w:t>分（投标时提供证明材料复印件）。</w:t>
            </w:r>
          </w:p>
        </w:tc>
        <w:tc>
          <w:tcPr>
            <w:tcW w:w="402"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1</w:t>
            </w:r>
          </w:p>
        </w:tc>
      </w:tr>
      <w:tr w:rsidR="00F5644C" w:rsidRPr="0052693C">
        <w:trPr>
          <w:trHeight w:val="1440"/>
        </w:trPr>
        <w:tc>
          <w:tcPr>
            <w:tcW w:w="266" w:type="pct"/>
            <w:vMerge w:val="restart"/>
            <w:noWrap/>
            <w:vAlign w:val="center"/>
          </w:tcPr>
          <w:p w:rsidR="00F5644C" w:rsidRPr="0052693C" w:rsidRDefault="00946DE1">
            <w:pPr>
              <w:adjustRightInd w:val="0"/>
              <w:snapToGrid w:val="0"/>
              <w:jc w:val="center"/>
              <w:rPr>
                <w:rFonts w:ascii="宋体" w:hAnsi="宋体" w:cs="宋体"/>
                <w:kern w:val="0"/>
                <w:szCs w:val="21"/>
              </w:rPr>
            </w:pPr>
            <w:r w:rsidRPr="0052693C">
              <w:rPr>
                <w:rFonts w:ascii="宋体" w:hAnsi="宋体" w:cs="宋体" w:hint="eastAsia"/>
                <w:kern w:val="0"/>
                <w:szCs w:val="21"/>
              </w:rPr>
              <w:t>4</w:t>
            </w:r>
          </w:p>
        </w:tc>
        <w:tc>
          <w:tcPr>
            <w:tcW w:w="610" w:type="pct"/>
            <w:vMerge w:val="restart"/>
            <w:noWrap/>
            <w:vAlign w:val="center"/>
          </w:tcPr>
          <w:p w:rsidR="00F5644C" w:rsidRPr="0052693C" w:rsidRDefault="00946DE1">
            <w:pPr>
              <w:widowControl/>
              <w:adjustRightInd w:val="0"/>
              <w:snapToGrid w:val="0"/>
              <w:jc w:val="center"/>
              <w:rPr>
                <w:rFonts w:ascii="宋体" w:hAnsi="宋体" w:cs="宋体"/>
                <w:szCs w:val="21"/>
              </w:rPr>
            </w:pPr>
            <w:r w:rsidRPr="0052693C">
              <w:rPr>
                <w:rFonts w:ascii="宋体" w:hAnsi="宋体" w:cs="宋体" w:hint="eastAsia"/>
                <w:szCs w:val="21"/>
              </w:rPr>
              <w:t>产品技术指标及功能吻合程度</w:t>
            </w:r>
            <w:r w:rsidRPr="0052693C">
              <w:rPr>
                <w:rFonts w:ascii="宋体" w:hAnsi="宋体" w:cs="宋体" w:hint="eastAsia"/>
                <w:szCs w:val="20"/>
              </w:rPr>
              <w:t>和偏差情况</w:t>
            </w:r>
          </w:p>
        </w:tc>
        <w:tc>
          <w:tcPr>
            <w:tcW w:w="3720" w:type="pct"/>
            <w:noWrap/>
            <w:vAlign w:val="center"/>
          </w:tcPr>
          <w:p w:rsidR="00F5644C" w:rsidRPr="0052693C" w:rsidRDefault="00946DE1">
            <w:pPr>
              <w:widowControl/>
              <w:adjustRightInd w:val="0"/>
              <w:snapToGrid w:val="0"/>
              <w:rPr>
                <w:rFonts w:ascii="宋体" w:hAnsi="宋体" w:cs="宋体"/>
              </w:rPr>
            </w:pPr>
            <w:r w:rsidRPr="0052693C">
              <w:rPr>
                <w:rFonts w:ascii="宋体" w:hAnsi="宋体" w:cs="宋体" w:hint="eastAsia"/>
              </w:rPr>
              <w:t>1</w:t>
            </w:r>
            <w:r w:rsidRPr="0052693C">
              <w:rPr>
                <w:rFonts w:ascii="宋体" w:hAnsi="宋体" w:cs="宋体" w:hint="eastAsia"/>
              </w:rPr>
              <w:t>、带★核心产品：满足</w:t>
            </w:r>
            <w:r w:rsidRPr="0052693C">
              <w:rPr>
                <w:rFonts w:ascii="宋体" w:hAnsi="宋体" w:cs="宋体" w:hint="eastAsia"/>
                <w:b/>
                <w:bCs/>
              </w:rPr>
              <w:t>综合管理平台、磁盘存储合计</w:t>
            </w:r>
            <w:r w:rsidRPr="0052693C">
              <w:rPr>
                <w:rFonts w:ascii="宋体" w:hAnsi="宋体" w:cs="宋体" w:hint="eastAsia"/>
                <w:b/>
                <w:bCs/>
              </w:rPr>
              <w:t>21</w:t>
            </w:r>
            <w:r w:rsidRPr="0052693C">
              <w:rPr>
                <w:rFonts w:ascii="宋体" w:hAnsi="宋体" w:cs="宋体" w:hint="eastAsia"/>
                <w:b/>
                <w:bCs/>
              </w:rPr>
              <w:t>条所有</w:t>
            </w:r>
            <w:r w:rsidRPr="0052693C">
              <w:rPr>
                <w:rFonts w:ascii="宋体" w:hAnsi="宋体" w:hint="eastAsia"/>
                <w:szCs w:val="21"/>
              </w:rPr>
              <w:t>功能、性能及技术指标要求的各得</w:t>
            </w:r>
            <w:r w:rsidRPr="0052693C">
              <w:rPr>
                <w:rFonts w:ascii="宋体" w:hAnsi="宋体" w:hint="eastAsia"/>
                <w:szCs w:val="21"/>
              </w:rPr>
              <w:t>1</w:t>
            </w:r>
            <w:r w:rsidRPr="0052693C">
              <w:rPr>
                <w:rFonts w:ascii="宋体" w:hAnsi="宋体" w:hint="eastAsia"/>
                <w:szCs w:val="21"/>
              </w:rPr>
              <w:t>分，总计</w:t>
            </w:r>
            <w:r w:rsidRPr="0052693C">
              <w:rPr>
                <w:rFonts w:ascii="宋体" w:hAnsi="宋体" w:hint="eastAsia"/>
                <w:szCs w:val="21"/>
              </w:rPr>
              <w:t>21</w:t>
            </w:r>
            <w:r w:rsidRPr="0052693C">
              <w:rPr>
                <w:rFonts w:ascii="宋体" w:hAnsi="宋体" w:hint="eastAsia"/>
                <w:szCs w:val="21"/>
              </w:rPr>
              <w:t>分；多数指标明显优于招标需求且明示正偏离指标并提供依据的，同时，现场评审专家组认可，每一条加</w:t>
            </w:r>
            <w:r w:rsidRPr="0052693C">
              <w:rPr>
                <w:rFonts w:ascii="宋体" w:hAnsi="宋体" w:hint="eastAsia"/>
                <w:szCs w:val="21"/>
              </w:rPr>
              <w:t>1</w:t>
            </w:r>
            <w:r w:rsidRPr="0052693C">
              <w:rPr>
                <w:rFonts w:ascii="宋体" w:hAnsi="宋体" w:hint="eastAsia"/>
                <w:szCs w:val="21"/>
              </w:rPr>
              <w:t>分，最高加</w:t>
            </w:r>
            <w:r w:rsidRPr="0052693C">
              <w:rPr>
                <w:rFonts w:ascii="宋体" w:hAnsi="宋体" w:hint="eastAsia"/>
                <w:szCs w:val="21"/>
              </w:rPr>
              <w:t>4</w:t>
            </w:r>
            <w:r w:rsidRPr="0052693C">
              <w:rPr>
                <w:rFonts w:ascii="宋体" w:hAnsi="宋体" w:hint="eastAsia"/>
                <w:szCs w:val="21"/>
              </w:rPr>
              <w:t>分；允许偏离的指标低于招标需求（负偏离）的，每偏离一条扣</w:t>
            </w:r>
            <w:r w:rsidRPr="0052693C">
              <w:rPr>
                <w:rFonts w:ascii="宋体" w:hAnsi="宋体" w:hint="eastAsia"/>
                <w:szCs w:val="21"/>
              </w:rPr>
              <w:t>1.5</w:t>
            </w:r>
            <w:r w:rsidRPr="0052693C">
              <w:rPr>
                <w:rFonts w:ascii="宋体" w:hAnsi="宋体" w:hint="eastAsia"/>
                <w:szCs w:val="21"/>
              </w:rPr>
              <w:t>分，直至</w:t>
            </w:r>
            <w:r w:rsidRPr="0052693C">
              <w:rPr>
                <w:rFonts w:ascii="宋体" w:hAnsi="宋体" w:hint="eastAsia"/>
                <w:szCs w:val="21"/>
              </w:rPr>
              <w:t>21</w:t>
            </w:r>
            <w:r w:rsidRPr="0052693C">
              <w:rPr>
                <w:rFonts w:ascii="宋体" w:hAnsi="宋体" w:hint="eastAsia"/>
                <w:szCs w:val="21"/>
              </w:rPr>
              <w:t>分扣完为止。</w:t>
            </w:r>
          </w:p>
        </w:tc>
        <w:tc>
          <w:tcPr>
            <w:tcW w:w="402"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25</w:t>
            </w:r>
          </w:p>
        </w:tc>
      </w:tr>
      <w:tr w:rsidR="00F5644C" w:rsidRPr="0052693C">
        <w:trPr>
          <w:trHeight w:val="90"/>
        </w:trPr>
        <w:tc>
          <w:tcPr>
            <w:tcW w:w="266" w:type="pct"/>
            <w:vMerge/>
            <w:noWrap/>
            <w:vAlign w:val="center"/>
          </w:tcPr>
          <w:p w:rsidR="00F5644C" w:rsidRPr="0052693C" w:rsidRDefault="00F5644C">
            <w:pPr>
              <w:adjustRightInd w:val="0"/>
              <w:snapToGrid w:val="0"/>
              <w:jc w:val="center"/>
              <w:rPr>
                <w:rFonts w:ascii="宋体" w:hAnsi="宋体" w:cs="宋体"/>
                <w:kern w:val="0"/>
                <w:szCs w:val="21"/>
              </w:rPr>
            </w:pPr>
          </w:p>
        </w:tc>
        <w:tc>
          <w:tcPr>
            <w:tcW w:w="610" w:type="pct"/>
            <w:vMerge/>
            <w:noWrap/>
            <w:vAlign w:val="center"/>
          </w:tcPr>
          <w:p w:rsidR="00F5644C" w:rsidRPr="0052693C" w:rsidRDefault="00F5644C">
            <w:pPr>
              <w:widowControl/>
              <w:adjustRightInd w:val="0"/>
              <w:snapToGrid w:val="0"/>
              <w:jc w:val="center"/>
              <w:rPr>
                <w:rFonts w:ascii="宋体" w:hAnsi="宋体" w:cs="宋体"/>
                <w:szCs w:val="21"/>
              </w:rPr>
            </w:pPr>
          </w:p>
        </w:tc>
        <w:tc>
          <w:tcPr>
            <w:tcW w:w="3720" w:type="pct"/>
            <w:noWrap/>
            <w:vAlign w:val="center"/>
          </w:tcPr>
          <w:p w:rsidR="00F5644C" w:rsidRPr="0052693C" w:rsidRDefault="00946DE1">
            <w:pPr>
              <w:widowControl/>
              <w:adjustRightInd w:val="0"/>
              <w:snapToGrid w:val="0"/>
              <w:rPr>
                <w:rFonts w:ascii="宋体" w:hAnsi="宋体" w:cs="宋体"/>
              </w:rPr>
            </w:pPr>
            <w:r w:rsidRPr="0052693C">
              <w:rPr>
                <w:rFonts w:ascii="宋体" w:hAnsi="宋体" w:cs="宋体" w:hint="eastAsia"/>
                <w:szCs w:val="20"/>
              </w:rPr>
              <w:t>2</w:t>
            </w:r>
            <w:r w:rsidRPr="0052693C">
              <w:rPr>
                <w:rFonts w:ascii="宋体" w:hAnsi="宋体" w:cs="宋体" w:hint="eastAsia"/>
                <w:szCs w:val="20"/>
              </w:rPr>
              <w:t>、</w:t>
            </w:r>
            <w:r w:rsidRPr="0052693C">
              <w:rPr>
                <w:rFonts w:ascii="宋体" w:hAnsi="宋体" w:hint="eastAsia"/>
                <w:szCs w:val="21"/>
              </w:rPr>
              <w:t>非核心产品：</w:t>
            </w:r>
            <w:r w:rsidRPr="0052693C">
              <w:rPr>
                <w:rFonts w:ascii="宋体" w:hAnsi="宋体" w:cs="宋体" w:hint="eastAsia"/>
              </w:rPr>
              <w:t>满足</w:t>
            </w:r>
            <w:r w:rsidRPr="0052693C">
              <w:rPr>
                <w:rFonts w:ascii="宋体" w:hAnsi="宋体" w:cs="宋体" w:hint="eastAsia"/>
                <w:b/>
                <w:bCs/>
              </w:rPr>
              <w:t>平台服务器，核心交换机合计</w:t>
            </w:r>
            <w:r w:rsidRPr="0052693C">
              <w:rPr>
                <w:rFonts w:ascii="宋体" w:hAnsi="宋体" w:cs="宋体" w:hint="eastAsia"/>
                <w:b/>
                <w:bCs/>
              </w:rPr>
              <w:t>25</w:t>
            </w:r>
            <w:r w:rsidRPr="0052693C">
              <w:rPr>
                <w:rFonts w:ascii="宋体" w:hAnsi="宋体" w:cs="宋体" w:hint="eastAsia"/>
                <w:b/>
                <w:bCs/>
              </w:rPr>
              <w:t>条所有</w:t>
            </w:r>
            <w:r w:rsidRPr="0052693C">
              <w:rPr>
                <w:rFonts w:ascii="宋体" w:hAnsi="宋体" w:hint="eastAsia"/>
                <w:szCs w:val="21"/>
              </w:rPr>
              <w:t>功能、性能及技术指标要求的各得</w:t>
            </w:r>
            <w:r w:rsidRPr="0052693C">
              <w:rPr>
                <w:rFonts w:ascii="宋体" w:hAnsi="宋体" w:hint="eastAsia"/>
                <w:szCs w:val="21"/>
              </w:rPr>
              <w:t>0.2</w:t>
            </w:r>
            <w:r w:rsidRPr="0052693C">
              <w:rPr>
                <w:rFonts w:ascii="宋体" w:hAnsi="宋体" w:hint="eastAsia"/>
                <w:szCs w:val="21"/>
              </w:rPr>
              <w:t>分，总计</w:t>
            </w:r>
            <w:r w:rsidRPr="0052693C">
              <w:rPr>
                <w:rFonts w:ascii="宋体" w:hAnsi="宋体" w:hint="eastAsia"/>
                <w:szCs w:val="21"/>
              </w:rPr>
              <w:t>5</w:t>
            </w:r>
            <w:r w:rsidRPr="0052693C">
              <w:rPr>
                <w:rFonts w:ascii="宋体" w:hAnsi="宋体" w:hint="eastAsia"/>
                <w:szCs w:val="21"/>
              </w:rPr>
              <w:t>分；多数指标明显优于招标需求且明示正偏离指标并提供依据，每一条加</w:t>
            </w:r>
            <w:r w:rsidRPr="0052693C">
              <w:rPr>
                <w:rFonts w:ascii="宋体" w:hAnsi="宋体" w:hint="eastAsia"/>
                <w:szCs w:val="21"/>
              </w:rPr>
              <w:t>0.2</w:t>
            </w:r>
            <w:r w:rsidRPr="0052693C">
              <w:rPr>
                <w:rFonts w:ascii="宋体" w:hAnsi="宋体" w:hint="eastAsia"/>
                <w:szCs w:val="21"/>
              </w:rPr>
              <w:t>分，最高加</w:t>
            </w:r>
            <w:r w:rsidRPr="0052693C">
              <w:rPr>
                <w:rFonts w:ascii="宋体" w:hAnsi="宋体" w:hint="eastAsia"/>
                <w:szCs w:val="21"/>
              </w:rPr>
              <w:t>1</w:t>
            </w:r>
            <w:r w:rsidRPr="0052693C">
              <w:rPr>
                <w:rFonts w:ascii="宋体" w:hAnsi="宋体" w:hint="eastAsia"/>
                <w:szCs w:val="21"/>
              </w:rPr>
              <w:t>分；各产品中允许偏离的指标低于招标需求（负偏离）的，每一项扣</w:t>
            </w:r>
            <w:r w:rsidRPr="0052693C">
              <w:rPr>
                <w:rFonts w:ascii="宋体" w:hAnsi="宋体" w:hint="eastAsia"/>
                <w:szCs w:val="21"/>
              </w:rPr>
              <w:t>0.5</w:t>
            </w:r>
            <w:r w:rsidRPr="0052693C">
              <w:rPr>
                <w:rFonts w:ascii="宋体" w:hAnsi="宋体" w:hint="eastAsia"/>
                <w:szCs w:val="21"/>
              </w:rPr>
              <w:t>分，直至</w:t>
            </w:r>
            <w:r w:rsidRPr="0052693C">
              <w:rPr>
                <w:rFonts w:ascii="宋体" w:hAnsi="宋体" w:hint="eastAsia"/>
                <w:szCs w:val="21"/>
              </w:rPr>
              <w:t>5</w:t>
            </w:r>
            <w:r w:rsidRPr="0052693C">
              <w:rPr>
                <w:rFonts w:ascii="宋体" w:hAnsi="宋体" w:hint="eastAsia"/>
                <w:szCs w:val="21"/>
              </w:rPr>
              <w:t>分扣完为止。</w:t>
            </w:r>
            <w:r w:rsidRPr="0052693C">
              <w:rPr>
                <w:rFonts w:ascii="宋体" w:hAnsi="宋体" w:cs="宋体" w:hint="eastAsia"/>
              </w:rPr>
              <w:t>满足</w:t>
            </w:r>
            <w:r w:rsidRPr="0052693C">
              <w:rPr>
                <w:rFonts w:ascii="宋体" w:hAnsi="宋体" w:cs="宋体" w:hint="eastAsia"/>
                <w:b/>
                <w:bCs/>
              </w:rPr>
              <w:t>智能分析服务器，人脸库合计</w:t>
            </w:r>
            <w:r w:rsidRPr="0052693C">
              <w:rPr>
                <w:rFonts w:ascii="宋体" w:hAnsi="宋体" w:cs="宋体" w:hint="eastAsia"/>
                <w:b/>
                <w:bCs/>
              </w:rPr>
              <w:t>15</w:t>
            </w:r>
            <w:r w:rsidRPr="0052693C">
              <w:rPr>
                <w:rFonts w:ascii="宋体" w:hAnsi="宋体" w:cs="宋体" w:hint="eastAsia"/>
                <w:b/>
                <w:bCs/>
              </w:rPr>
              <w:t>大项所有</w:t>
            </w:r>
            <w:r w:rsidRPr="0052693C">
              <w:rPr>
                <w:rFonts w:ascii="宋体" w:hAnsi="宋体" w:hint="eastAsia"/>
                <w:szCs w:val="21"/>
              </w:rPr>
              <w:t>功能、性能及技术指标要求的各得</w:t>
            </w:r>
            <w:r w:rsidRPr="0052693C">
              <w:rPr>
                <w:rFonts w:ascii="宋体" w:hAnsi="宋体" w:hint="eastAsia"/>
                <w:szCs w:val="21"/>
              </w:rPr>
              <w:t>0.5</w:t>
            </w:r>
            <w:r w:rsidRPr="0052693C">
              <w:rPr>
                <w:rFonts w:ascii="宋体" w:hAnsi="宋体" w:hint="eastAsia"/>
                <w:szCs w:val="21"/>
              </w:rPr>
              <w:t>分，总计</w:t>
            </w:r>
            <w:r w:rsidRPr="0052693C">
              <w:rPr>
                <w:rFonts w:ascii="宋体" w:hAnsi="宋体" w:hint="eastAsia"/>
                <w:szCs w:val="21"/>
              </w:rPr>
              <w:t>7.5</w:t>
            </w:r>
            <w:r w:rsidRPr="0052693C">
              <w:rPr>
                <w:rFonts w:ascii="宋体" w:hAnsi="宋体" w:hint="eastAsia"/>
                <w:szCs w:val="21"/>
              </w:rPr>
              <w:t>分；各大项中有多数指标明显优于招标需求且明示正偏离指标并提供依据，每一项加</w:t>
            </w:r>
            <w:r w:rsidRPr="0052693C">
              <w:rPr>
                <w:rFonts w:ascii="宋体" w:hAnsi="宋体" w:hint="eastAsia"/>
                <w:szCs w:val="21"/>
              </w:rPr>
              <w:t>0.5</w:t>
            </w:r>
            <w:r w:rsidRPr="0052693C">
              <w:rPr>
                <w:rFonts w:ascii="宋体" w:hAnsi="宋体" w:hint="eastAsia"/>
                <w:szCs w:val="21"/>
              </w:rPr>
              <w:t>分，最高加</w:t>
            </w:r>
            <w:r w:rsidRPr="0052693C">
              <w:rPr>
                <w:rFonts w:ascii="宋体" w:hAnsi="宋体" w:hint="eastAsia"/>
                <w:szCs w:val="21"/>
              </w:rPr>
              <w:t>2.5</w:t>
            </w:r>
            <w:r w:rsidRPr="0052693C">
              <w:rPr>
                <w:rFonts w:ascii="宋体" w:hAnsi="宋体" w:hint="eastAsia"/>
                <w:szCs w:val="21"/>
              </w:rPr>
              <w:t>分；各大项中允许偏离的指标低于招标需求（负偏离）的，每一项扣</w:t>
            </w:r>
            <w:r w:rsidRPr="0052693C">
              <w:rPr>
                <w:rFonts w:ascii="宋体" w:hAnsi="宋体" w:hint="eastAsia"/>
                <w:szCs w:val="21"/>
              </w:rPr>
              <w:t>1</w:t>
            </w:r>
            <w:r w:rsidRPr="0052693C">
              <w:rPr>
                <w:rFonts w:ascii="宋体" w:hAnsi="宋体" w:hint="eastAsia"/>
                <w:szCs w:val="21"/>
              </w:rPr>
              <w:t>分，直至</w:t>
            </w:r>
            <w:r w:rsidRPr="0052693C">
              <w:rPr>
                <w:rFonts w:ascii="宋体" w:hAnsi="宋体" w:hint="eastAsia"/>
                <w:szCs w:val="21"/>
              </w:rPr>
              <w:t>7.5</w:t>
            </w:r>
            <w:r w:rsidRPr="0052693C">
              <w:rPr>
                <w:rFonts w:ascii="宋体" w:hAnsi="宋体" w:hint="eastAsia"/>
                <w:szCs w:val="21"/>
              </w:rPr>
              <w:t>分扣完为止。</w:t>
            </w:r>
          </w:p>
        </w:tc>
        <w:tc>
          <w:tcPr>
            <w:tcW w:w="402"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16</w:t>
            </w:r>
          </w:p>
        </w:tc>
      </w:tr>
      <w:tr w:rsidR="00F5644C" w:rsidRPr="0052693C">
        <w:trPr>
          <w:trHeight w:val="90"/>
        </w:trPr>
        <w:tc>
          <w:tcPr>
            <w:tcW w:w="266" w:type="pct"/>
            <w:vMerge w:val="restart"/>
            <w:noWrap/>
            <w:vAlign w:val="center"/>
          </w:tcPr>
          <w:p w:rsidR="00F5644C" w:rsidRPr="0052693C" w:rsidRDefault="00946DE1">
            <w:pPr>
              <w:adjustRightInd w:val="0"/>
              <w:jc w:val="center"/>
              <w:rPr>
                <w:rFonts w:ascii="宋体" w:hAnsi="宋体" w:cs="宋体"/>
                <w:kern w:val="0"/>
                <w:szCs w:val="21"/>
              </w:rPr>
            </w:pPr>
            <w:r w:rsidRPr="0052693C">
              <w:rPr>
                <w:rFonts w:ascii="宋体" w:hAnsi="宋体" w:cs="宋体" w:hint="eastAsia"/>
                <w:szCs w:val="21"/>
              </w:rPr>
              <w:t>5</w:t>
            </w:r>
          </w:p>
        </w:tc>
        <w:tc>
          <w:tcPr>
            <w:tcW w:w="610" w:type="pct"/>
            <w:vMerge w:val="restart"/>
            <w:noWrap/>
            <w:vAlign w:val="center"/>
          </w:tcPr>
          <w:p w:rsidR="00F5644C" w:rsidRPr="0052693C" w:rsidRDefault="00946DE1">
            <w:pPr>
              <w:widowControl/>
              <w:adjustRightInd w:val="0"/>
              <w:snapToGrid w:val="0"/>
              <w:jc w:val="center"/>
              <w:rPr>
                <w:rFonts w:ascii="宋体" w:hAnsi="宋体" w:cs="宋体"/>
                <w:kern w:val="0"/>
                <w:szCs w:val="21"/>
              </w:rPr>
            </w:pPr>
            <w:r w:rsidRPr="0052693C">
              <w:rPr>
                <w:rFonts w:ascii="宋体" w:hAnsi="宋体" w:cs="宋体" w:hint="eastAsia"/>
                <w:kern w:val="0"/>
                <w:szCs w:val="21"/>
              </w:rPr>
              <w:t>项目实施方案</w:t>
            </w:r>
          </w:p>
        </w:tc>
        <w:tc>
          <w:tcPr>
            <w:tcW w:w="3720" w:type="pct"/>
            <w:noWrap/>
            <w:vAlign w:val="center"/>
          </w:tcPr>
          <w:p w:rsidR="00F5644C" w:rsidRPr="0052693C" w:rsidRDefault="00946DE1">
            <w:pPr>
              <w:widowControl/>
              <w:jc w:val="left"/>
              <w:rPr>
                <w:rFonts w:ascii="宋体" w:hAnsi="宋体" w:cs="宋体"/>
                <w:szCs w:val="21"/>
              </w:rPr>
            </w:pPr>
            <w:r w:rsidRPr="0052693C">
              <w:rPr>
                <w:rFonts w:ascii="宋体" w:hAnsi="宋体" w:cs="宋体" w:hint="eastAsia"/>
                <w:bCs/>
                <w:szCs w:val="21"/>
              </w:rPr>
              <w:t>根据投标人针对本项目的整体情况了解程度，现场情况的熟悉程度进行打分。</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2</w:t>
            </w:r>
          </w:p>
        </w:tc>
      </w:tr>
      <w:tr w:rsidR="00F5644C" w:rsidRPr="0052693C">
        <w:trPr>
          <w:trHeight w:val="90"/>
        </w:trPr>
        <w:tc>
          <w:tcPr>
            <w:tcW w:w="266" w:type="pct"/>
            <w:vMerge/>
            <w:noWrap/>
            <w:vAlign w:val="center"/>
          </w:tcPr>
          <w:p w:rsidR="00F5644C" w:rsidRPr="0052693C" w:rsidRDefault="00F5644C">
            <w:pPr>
              <w:adjustRightInd w:val="0"/>
              <w:jc w:val="center"/>
              <w:rPr>
                <w:rFonts w:ascii="宋体" w:hAnsi="宋体" w:cs="宋体"/>
                <w:szCs w:val="21"/>
              </w:rPr>
            </w:pPr>
          </w:p>
        </w:tc>
        <w:tc>
          <w:tcPr>
            <w:tcW w:w="610" w:type="pct"/>
            <w:vMerge/>
            <w:noWrap/>
            <w:vAlign w:val="center"/>
          </w:tcPr>
          <w:p w:rsidR="00F5644C" w:rsidRPr="0052693C" w:rsidRDefault="00F5644C">
            <w:pPr>
              <w:widowControl/>
              <w:adjustRightInd w:val="0"/>
              <w:snapToGrid w:val="0"/>
              <w:jc w:val="center"/>
              <w:rPr>
                <w:rFonts w:ascii="宋体" w:hAnsi="宋体" w:cs="宋体"/>
                <w:kern w:val="0"/>
                <w:szCs w:val="21"/>
              </w:rPr>
            </w:pPr>
          </w:p>
        </w:tc>
        <w:tc>
          <w:tcPr>
            <w:tcW w:w="3720" w:type="pct"/>
            <w:noWrap/>
            <w:vAlign w:val="center"/>
          </w:tcPr>
          <w:p w:rsidR="00F5644C" w:rsidRPr="0052693C" w:rsidRDefault="00946DE1">
            <w:pPr>
              <w:widowControl/>
              <w:jc w:val="left"/>
              <w:rPr>
                <w:rFonts w:ascii="宋体" w:hAnsi="宋体" w:cs="宋体"/>
              </w:rPr>
            </w:pPr>
            <w:r w:rsidRPr="0052693C">
              <w:rPr>
                <w:rFonts w:ascii="宋体" w:hAnsi="宋体" w:cs="宋体" w:hint="eastAsia"/>
                <w:kern w:val="0"/>
                <w:szCs w:val="21"/>
              </w:rPr>
              <w:t>投标人详细阐述本项目的具体实施方案，包括采购、施工、安全、集成、调试、试运行、验收方案（验收方法、验收步骤、验收手段、验收合格条件等）</w:t>
            </w:r>
            <w:r w:rsidRPr="0052693C">
              <w:rPr>
                <w:rFonts w:ascii="宋体" w:hAnsi="宋体" w:hint="eastAsia"/>
                <w:szCs w:val="21"/>
              </w:rPr>
              <w:t>等，对</w:t>
            </w:r>
            <w:r w:rsidRPr="0052693C">
              <w:rPr>
                <w:rFonts w:ascii="宋体" w:hAnsi="宋体" w:cs="宋体" w:hint="eastAsia"/>
                <w:kern w:val="0"/>
                <w:szCs w:val="21"/>
              </w:rPr>
              <w:t>方案的可行性、完整性、合理性等情况打分</w:t>
            </w:r>
            <w:r w:rsidRPr="0052693C">
              <w:rPr>
                <w:rFonts w:ascii="宋体" w:hAnsi="宋体" w:cs="宋体" w:hint="eastAsia"/>
                <w:kern w:val="0"/>
                <w:szCs w:val="21"/>
              </w:rPr>
              <w:t>.</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5</w:t>
            </w:r>
          </w:p>
        </w:tc>
      </w:tr>
      <w:tr w:rsidR="00F5644C" w:rsidRPr="0052693C">
        <w:trPr>
          <w:trHeight w:val="90"/>
        </w:trPr>
        <w:tc>
          <w:tcPr>
            <w:tcW w:w="266" w:type="pct"/>
            <w:vMerge/>
            <w:noWrap/>
            <w:vAlign w:val="center"/>
          </w:tcPr>
          <w:p w:rsidR="00F5644C" w:rsidRPr="0052693C" w:rsidRDefault="00F5644C">
            <w:pPr>
              <w:adjustRightInd w:val="0"/>
              <w:jc w:val="center"/>
              <w:rPr>
                <w:rFonts w:ascii="宋体" w:hAnsi="宋体" w:cs="宋体"/>
                <w:szCs w:val="21"/>
              </w:rPr>
            </w:pPr>
          </w:p>
        </w:tc>
        <w:tc>
          <w:tcPr>
            <w:tcW w:w="610" w:type="pct"/>
            <w:vMerge/>
            <w:noWrap/>
            <w:vAlign w:val="center"/>
          </w:tcPr>
          <w:p w:rsidR="00F5644C" w:rsidRPr="0052693C" w:rsidRDefault="00F5644C">
            <w:pPr>
              <w:widowControl/>
              <w:adjustRightInd w:val="0"/>
              <w:snapToGrid w:val="0"/>
              <w:jc w:val="center"/>
              <w:rPr>
                <w:rFonts w:ascii="宋体" w:hAnsi="宋体" w:cs="宋体"/>
                <w:kern w:val="0"/>
                <w:szCs w:val="21"/>
              </w:rPr>
            </w:pPr>
          </w:p>
        </w:tc>
        <w:tc>
          <w:tcPr>
            <w:tcW w:w="3720" w:type="pct"/>
            <w:noWrap/>
            <w:vAlign w:val="center"/>
          </w:tcPr>
          <w:p w:rsidR="00F5644C" w:rsidRPr="0052693C" w:rsidRDefault="00946DE1">
            <w:pPr>
              <w:widowControl/>
              <w:jc w:val="left"/>
              <w:rPr>
                <w:rFonts w:ascii="宋体" w:hAnsi="宋体" w:cs="宋体"/>
              </w:rPr>
            </w:pPr>
            <w:r w:rsidRPr="0052693C">
              <w:rPr>
                <w:rFonts w:ascii="宋体" w:hAnsi="宋体" w:hint="eastAsia"/>
                <w:szCs w:val="21"/>
              </w:rPr>
              <w:t>投标人制定</w:t>
            </w:r>
            <w:r w:rsidRPr="0052693C">
              <w:rPr>
                <w:rFonts w:ascii="宋体" w:hAnsi="宋体" w:hint="eastAsia"/>
                <w:szCs w:val="21"/>
                <w:lang w:val="zh-CN"/>
              </w:rPr>
              <w:t>工作时间进度表，</w:t>
            </w:r>
            <w:r w:rsidRPr="0052693C">
              <w:rPr>
                <w:rFonts w:ascii="宋体" w:hAnsi="宋体" w:hint="eastAsia"/>
                <w:szCs w:val="21"/>
              </w:rPr>
              <w:t>明确各个分支任务的进度安排</w:t>
            </w:r>
            <w:r w:rsidRPr="0052693C">
              <w:rPr>
                <w:rFonts w:ascii="宋体" w:hAnsi="宋体" w:hint="eastAsia"/>
                <w:szCs w:val="21"/>
                <w:lang w:val="zh-CN"/>
              </w:rPr>
              <w:t>，</w:t>
            </w:r>
            <w:r w:rsidRPr="0052693C">
              <w:rPr>
                <w:rFonts w:ascii="宋体" w:hAnsi="宋体" w:hint="eastAsia"/>
                <w:szCs w:val="21"/>
              </w:rPr>
              <w:t>明确如何</w:t>
            </w:r>
            <w:r w:rsidRPr="0052693C">
              <w:rPr>
                <w:rFonts w:ascii="宋体" w:hAnsi="宋体" w:hint="eastAsia"/>
                <w:szCs w:val="21"/>
              </w:rPr>
              <w:lastRenderedPageBreak/>
              <w:t>保障各时间节点对应任务的完成。</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lastRenderedPageBreak/>
              <w:t>2</w:t>
            </w:r>
          </w:p>
        </w:tc>
      </w:tr>
      <w:tr w:rsidR="00F5644C" w:rsidRPr="0052693C">
        <w:trPr>
          <w:trHeight w:val="1444"/>
        </w:trPr>
        <w:tc>
          <w:tcPr>
            <w:tcW w:w="266"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lastRenderedPageBreak/>
              <w:t>6</w:t>
            </w:r>
          </w:p>
        </w:tc>
        <w:tc>
          <w:tcPr>
            <w:tcW w:w="610" w:type="pct"/>
            <w:noWrap/>
            <w:vAlign w:val="center"/>
          </w:tcPr>
          <w:p w:rsidR="00F5644C" w:rsidRPr="0052693C" w:rsidRDefault="00946DE1">
            <w:pPr>
              <w:adjustRightInd w:val="0"/>
              <w:snapToGrid w:val="0"/>
              <w:jc w:val="center"/>
              <w:rPr>
                <w:rFonts w:ascii="宋体" w:hAnsi="宋体" w:cs="宋体"/>
                <w:kern w:val="0"/>
                <w:szCs w:val="21"/>
              </w:rPr>
            </w:pPr>
            <w:r w:rsidRPr="0052693C">
              <w:rPr>
                <w:rFonts w:ascii="宋体" w:hAnsi="宋体" w:hint="eastAsia"/>
                <w:szCs w:val="21"/>
              </w:rPr>
              <w:t>演示</w:t>
            </w:r>
          </w:p>
        </w:tc>
        <w:tc>
          <w:tcPr>
            <w:tcW w:w="3720" w:type="pct"/>
            <w:noWrap/>
            <w:vAlign w:val="center"/>
          </w:tcPr>
          <w:p w:rsidR="00F5644C" w:rsidRPr="0052693C" w:rsidRDefault="00946DE1">
            <w:pPr>
              <w:widowControl/>
              <w:jc w:val="left"/>
              <w:rPr>
                <w:rFonts w:ascii="宋体" w:hAnsi="宋体"/>
                <w:szCs w:val="21"/>
              </w:rPr>
            </w:pPr>
            <w:r w:rsidRPr="0052693C">
              <w:rPr>
                <w:rFonts w:hint="eastAsia"/>
              </w:rPr>
              <w:t>根据演示情况赋分，时间控制在</w:t>
            </w:r>
            <w:r w:rsidRPr="0052693C">
              <w:rPr>
                <w:rFonts w:hint="eastAsia"/>
              </w:rPr>
              <w:t>10</w:t>
            </w:r>
            <w:r w:rsidRPr="0052693C">
              <w:rPr>
                <w:rFonts w:hint="eastAsia"/>
              </w:rPr>
              <w:t>分钟左右（不含专家提问时间），</w:t>
            </w:r>
            <w:r w:rsidRPr="0052693C">
              <w:rPr>
                <w:rFonts w:ascii="宋体" w:hAnsi="宋体" w:hint="eastAsia"/>
                <w:szCs w:val="21"/>
              </w:rPr>
              <w:t>不演示本项不得分。</w:t>
            </w:r>
          </w:p>
          <w:p w:rsidR="00F5644C" w:rsidRPr="0052693C" w:rsidRDefault="00946DE1">
            <w:pPr>
              <w:widowControl/>
              <w:jc w:val="left"/>
            </w:pPr>
            <w:r w:rsidRPr="0052693C">
              <w:rPr>
                <w:rFonts w:hint="eastAsia"/>
              </w:rPr>
              <w:t>综合管理平台整体介绍，得</w:t>
            </w:r>
            <w:r w:rsidRPr="0052693C">
              <w:rPr>
                <w:rFonts w:hint="eastAsia"/>
              </w:rPr>
              <w:t>0-4.5</w:t>
            </w:r>
            <w:r w:rsidRPr="0052693C">
              <w:rPr>
                <w:rFonts w:hint="eastAsia"/>
              </w:rPr>
              <w:t>分（基础功能、视频监控服务、检索功能、人员布控、人车智能搜索、紧急报警、消防视频水电气监测、消防工作台、停车场车辆收费管理各</w:t>
            </w:r>
            <w:r w:rsidRPr="0052693C">
              <w:rPr>
                <w:rFonts w:hint="eastAsia"/>
              </w:rPr>
              <w:t>0.5</w:t>
            </w:r>
            <w:r w:rsidRPr="0052693C">
              <w:rPr>
                <w:rFonts w:hint="eastAsia"/>
              </w:rPr>
              <w:t>分）</w:t>
            </w:r>
          </w:p>
        </w:tc>
        <w:tc>
          <w:tcPr>
            <w:tcW w:w="402" w:type="pct"/>
            <w:noWrap/>
            <w:vAlign w:val="center"/>
          </w:tcPr>
          <w:p w:rsidR="00F5644C" w:rsidRPr="0052693C" w:rsidRDefault="00946DE1">
            <w:pPr>
              <w:snapToGrid w:val="0"/>
              <w:jc w:val="center"/>
              <w:rPr>
                <w:rFonts w:ascii="宋体" w:hAnsi="宋体" w:cs="宋体"/>
                <w:szCs w:val="21"/>
              </w:rPr>
            </w:pPr>
            <w:r w:rsidRPr="0052693C">
              <w:rPr>
                <w:rFonts w:ascii="宋体" w:hAnsi="宋体" w:cs="宋体" w:hint="eastAsia"/>
                <w:szCs w:val="21"/>
              </w:rPr>
              <w:t>4.5</w:t>
            </w:r>
          </w:p>
        </w:tc>
      </w:tr>
      <w:tr w:rsidR="00F5644C" w:rsidRPr="0052693C">
        <w:trPr>
          <w:trHeight w:val="400"/>
        </w:trPr>
        <w:tc>
          <w:tcPr>
            <w:tcW w:w="266" w:type="pct"/>
            <w:vMerge w:val="restart"/>
            <w:noWrap/>
            <w:vAlign w:val="center"/>
          </w:tcPr>
          <w:p w:rsidR="00F5644C" w:rsidRPr="0052693C" w:rsidRDefault="00946DE1">
            <w:pPr>
              <w:widowControl/>
              <w:adjustRightInd w:val="0"/>
              <w:snapToGrid w:val="0"/>
              <w:jc w:val="center"/>
              <w:rPr>
                <w:rFonts w:ascii="宋体" w:hAnsi="宋体" w:cs="宋体"/>
                <w:szCs w:val="21"/>
              </w:rPr>
            </w:pPr>
            <w:r w:rsidRPr="0052693C">
              <w:rPr>
                <w:rFonts w:ascii="宋体" w:hAnsi="宋体" w:cs="宋体" w:hint="eastAsia"/>
                <w:kern w:val="0"/>
                <w:szCs w:val="21"/>
              </w:rPr>
              <w:t>7</w:t>
            </w:r>
          </w:p>
        </w:tc>
        <w:tc>
          <w:tcPr>
            <w:tcW w:w="610" w:type="pct"/>
            <w:vMerge w:val="restart"/>
            <w:noWrap/>
            <w:vAlign w:val="center"/>
          </w:tcPr>
          <w:p w:rsidR="00F5644C" w:rsidRPr="0052693C" w:rsidRDefault="00946DE1">
            <w:pPr>
              <w:widowControl/>
              <w:adjustRightInd w:val="0"/>
              <w:snapToGrid w:val="0"/>
              <w:jc w:val="center"/>
              <w:rPr>
                <w:rFonts w:ascii="宋体" w:hAnsi="宋体" w:cs="宋体"/>
                <w:szCs w:val="21"/>
              </w:rPr>
            </w:pPr>
            <w:r w:rsidRPr="0052693C">
              <w:rPr>
                <w:rFonts w:ascii="宋体" w:hAnsi="宋体" w:cs="宋体" w:hint="eastAsia"/>
                <w:kern w:val="0"/>
                <w:szCs w:val="21"/>
              </w:rPr>
              <w:t>售后服务情况</w:t>
            </w:r>
          </w:p>
        </w:tc>
        <w:tc>
          <w:tcPr>
            <w:tcW w:w="3720" w:type="pct"/>
            <w:noWrap/>
            <w:vAlign w:val="center"/>
          </w:tcPr>
          <w:p w:rsidR="00F5644C" w:rsidRPr="0052693C" w:rsidRDefault="00946DE1">
            <w:pPr>
              <w:widowControl/>
              <w:adjustRightInd w:val="0"/>
              <w:snapToGrid w:val="0"/>
              <w:rPr>
                <w:rFonts w:ascii="宋体" w:hAnsi="宋体" w:cs="宋体"/>
              </w:rPr>
            </w:pPr>
            <w:r w:rsidRPr="0052693C">
              <w:rPr>
                <w:rFonts w:ascii="宋体" w:hAnsi="宋体" w:cs="宋体" w:hint="eastAsia"/>
                <w:szCs w:val="21"/>
              </w:rPr>
              <w:t>1</w:t>
            </w:r>
            <w:r w:rsidRPr="0052693C">
              <w:rPr>
                <w:rFonts w:ascii="宋体" w:hAnsi="宋体" w:cs="宋体" w:hint="eastAsia"/>
                <w:szCs w:val="21"/>
              </w:rPr>
              <w:t>、</w:t>
            </w:r>
            <w:r w:rsidRPr="0052693C">
              <w:rPr>
                <w:rFonts w:ascii="宋体" w:hAnsi="宋体" w:hint="eastAsia"/>
                <w:szCs w:val="21"/>
              </w:rPr>
              <w:t>售后服务保障体系（包括配备的售后人员、解决问题、排除问题的速度、等），得</w:t>
            </w:r>
            <w:r w:rsidRPr="0052693C">
              <w:rPr>
                <w:rFonts w:ascii="宋体" w:hAnsi="宋体" w:hint="eastAsia"/>
                <w:szCs w:val="21"/>
              </w:rPr>
              <w:t>0-2</w:t>
            </w:r>
            <w:r w:rsidRPr="0052693C">
              <w:rPr>
                <w:rFonts w:ascii="宋体" w:hAnsi="宋体" w:hint="eastAsia"/>
                <w:szCs w:val="21"/>
              </w:rPr>
              <w:t>分。</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2</w:t>
            </w:r>
          </w:p>
        </w:tc>
      </w:tr>
      <w:tr w:rsidR="00F5644C" w:rsidRPr="0052693C">
        <w:trPr>
          <w:trHeight w:val="400"/>
        </w:trPr>
        <w:tc>
          <w:tcPr>
            <w:tcW w:w="266" w:type="pct"/>
            <w:vMerge/>
            <w:noWrap/>
            <w:vAlign w:val="center"/>
          </w:tcPr>
          <w:p w:rsidR="00F5644C" w:rsidRPr="0052693C" w:rsidRDefault="00F5644C">
            <w:pPr>
              <w:widowControl/>
              <w:adjustRightInd w:val="0"/>
              <w:snapToGrid w:val="0"/>
              <w:jc w:val="center"/>
              <w:rPr>
                <w:rFonts w:ascii="宋体" w:hAnsi="宋体" w:cs="宋体"/>
              </w:rPr>
            </w:pPr>
          </w:p>
          <w:p w:rsidR="00F5644C" w:rsidRPr="0052693C" w:rsidRDefault="00F5644C">
            <w:pPr>
              <w:pStyle w:val="a9"/>
              <w:rPr>
                <w:rFonts w:ascii="宋体" w:hAnsi="宋体" w:cs="宋体"/>
              </w:rPr>
            </w:pPr>
          </w:p>
        </w:tc>
        <w:tc>
          <w:tcPr>
            <w:tcW w:w="610" w:type="pct"/>
            <w:vMerge/>
            <w:noWrap/>
            <w:vAlign w:val="center"/>
          </w:tcPr>
          <w:p w:rsidR="00F5644C" w:rsidRPr="0052693C" w:rsidRDefault="00F5644C">
            <w:pPr>
              <w:widowControl/>
              <w:adjustRightInd w:val="0"/>
              <w:snapToGrid w:val="0"/>
              <w:jc w:val="center"/>
              <w:rPr>
                <w:rFonts w:ascii="宋体" w:hAnsi="宋体" w:cs="宋体"/>
                <w:szCs w:val="21"/>
              </w:rPr>
            </w:pPr>
          </w:p>
        </w:tc>
        <w:tc>
          <w:tcPr>
            <w:tcW w:w="3720" w:type="pct"/>
            <w:noWrap/>
            <w:vAlign w:val="center"/>
          </w:tcPr>
          <w:p w:rsidR="00F5644C" w:rsidRPr="0052693C" w:rsidRDefault="00946DE1">
            <w:pPr>
              <w:widowControl/>
              <w:adjustRightInd w:val="0"/>
              <w:snapToGrid w:val="0"/>
              <w:rPr>
                <w:rFonts w:ascii="宋体" w:hAnsi="宋体" w:cs="宋体"/>
                <w:szCs w:val="21"/>
              </w:rPr>
            </w:pPr>
            <w:r w:rsidRPr="0052693C">
              <w:rPr>
                <w:rFonts w:ascii="宋体" w:hAnsi="宋体" w:cs="宋体" w:hint="eastAsia"/>
                <w:szCs w:val="21"/>
              </w:rPr>
              <w:t>2</w:t>
            </w:r>
            <w:r w:rsidRPr="0052693C">
              <w:rPr>
                <w:rFonts w:ascii="宋体" w:hAnsi="宋体" w:cs="宋体" w:hint="eastAsia"/>
                <w:szCs w:val="21"/>
              </w:rPr>
              <w:t>、</w:t>
            </w:r>
            <w:r w:rsidRPr="0052693C">
              <w:rPr>
                <w:rFonts w:ascii="宋体" w:hAnsi="宋体" w:cs="宋体" w:hint="eastAsia"/>
                <w:kern w:val="0"/>
                <w:szCs w:val="21"/>
              </w:rPr>
              <w:t>质保期在满足采购文件的基础上每增加半年加</w:t>
            </w:r>
            <w:r w:rsidRPr="0052693C">
              <w:rPr>
                <w:rFonts w:ascii="宋体" w:hAnsi="宋体" w:cs="宋体" w:hint="eastAsia"/>
                <w:kern w:val="0"/>
                <w:szCs w:val="21"/>
              </w:rPr>
              <w:t>0.5</w:t>
            </w:r>
            <w:r w:rsidRPr="0052693C">
              <w:rPr>
                <w:rFonts w:ascii="宋体" w:hAnsi="宋体" w:cs="宋体" w:hint="eastAsia"/>
                <w:kern w:val="0"/>
                <w:szCs w:val="21"/>
              </w:rPr>
              <w:t>分，</w:t>
            </w:r>
            <w:r w:rsidRPr="0052693C">
              <w:rPr>
                <w:rFonts w:ascii="宋体" w:hAnsi="宋体" w:cs="宋体" w:hint="eastAsia"/>
                <w:szCs w:val="21"/>
              </w:rPr>
              <w:t>最高得</w:t>
            </w:r>
            <w:r w:rsidRPr="0052693C">
              <w:rPr>
                <w:rFonts w:ascii="宋体" w:hAnsi="宋体" w:cs="宋体" w:hint="eastAsia"/>
                <w:szCs w:val="21"/>
              </w:rPr>
              <w:t>2</w:t>
            </w:r>
            <w:r w:rsidRPr="0052693C">
              <w:rPr>
                <w:rFonts w:ascii="宋体" w:hAnsi="宋体" w:cs="宋体" w:hint="eastAsia"/>
                <w:szCs w:val="21"/>
              </w:rPr>
              <w:t>分。</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2</w:t>
            </w:r>
          </w:p>
        </w:tc>
      </w:tr>
      <w:tr w:rsidR="00F5644C" w:rsidRPr="0052693C">
        <w:trPr>
          <w:trHeight w:val="466"/>
        </w:trPr>
        <w:tc>
          <w:tcPr>
            <w:tcW w:w="266"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8</w:t>
            </w:r>
          </w:p>
        </w:tc>
        <w:tc>
          <w:tcPr>
            <w:tcW w:w="610" w:type="pct"/>
            <w:noWrap/>
            <w:vAlign w:val="center"/>
          </w:tcPr>
          <w:p w:rsidR="00F5644C" w:rsidRPr="0052693C" w:rsidRDefault="00946DE1">
            <w:pPr>
              <w:adjustRightInd w:val="0"/>
              <w:snapToGrid w:val="0"/>
              <w:jc w:val="center"/>
              <w:rPr>
                <w:rFonts w:ascii="宋体" w:hAnsi="宋体" w:cs="宋体"/>
                <w:kern w:val="0"/>
                <w:szCs w:val="21"/>
              </w:rPr>
            </w:pPr>
            <w:r w:rsidRPr="0052693C">
              <w:rPr>
                <w:rFonts w:ascii="宋体" w:hAnsi="宋体" w:cs="宋体" w:hint="eastAsia"/>
                <w:kern w:val="0"/>
                <w:szCs w:val="21"/>
              </w:rPr>
              <w:t>质量保证措施</w:t>
            </w:r>
          </w:p>
        </w:tc>
        <w:tc>
          <w:tcPr>
            <w:tcW w:w="3720" w:type="pct"/>
            <w:noWrap/>
            <w:vAlign w:val="center"/>
          </w:tcPr>
          <w:p w:rsidR="00F5644C" w:rsidRPr="0052693C" w:rsidRDefault="00946DE1">
            <w:pPr>
              <w:rPr>
                <w:rFonts w:ascii="宋体" w:hAnsi="宋体" w:cs="宋体"/>
                <w:szCs w:val="21"/>
              </w:rPr>
            </w:pPr>
            <w:r w:rsidRPr="0052693C">
              <w:rPr>
                <w:rFonts w:ascii="宋体" w:hAnsi="宋体" w:cs="宋体" w:hint="eastAsia"/>
                <w:szCs w:val="21"/>
              </w:rPr>
              <w:t>根据各供应商提供的各环节质量保证措施进行打分。</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1</w:t>
            </w:r>
          </w:p>
        </w:tc>
      </w:tr>
      <w:tr w:rsidR="00F5644C" w:rsidRPr="0052693C">
        <w:trPr>
          <w:trHeight w:val="1112"/>
        </w:trPr>
        <w:tc>
          <w:tcPr>
            <w:tcW w:w="266"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9</w:t>
            </w:r>
          </w:p>
        </w:tc>
        <w:tc>
          <w:tcPr>
            <w:tcW w:w="610"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项目组</w:t>
            </w:r>
          </w:p>
          <w:p w:rsidR="00F5644C" w:rsidRPr="0052693C" w:rsidRDefault="00946DE1">
            <w:pPr>
              <w:adjustRightInd w:val="0"/>
              <w:jc w:val="center"/>
              <w:rPr>
                <w:rFonts w:ascii="宋体" w:hAnsi="宋体" w:cs="宋体"/>
                <w:kern w:val="0"/>
                <w:szCs w:val="21"/>
              </w:rPr>
            </w:pPr>
            <w:r w:rsidRPr="0052693C">
              <w:rPr>
                <w:rFonts w:ascii="宋体" w:hAnsi="宋体" w:cs="宋体" w:hint="eastAsia"/>
                <w:szCs w:val="21"/>
              </w:rPr>
              <w:t>人员</w:t>
            </w:r>
          </w:p>
        </w:tc>
        <w:tc>
          <w:tcPr>
            <w:tcW w:w="3720" w:type="pct"/>
            <w:noWrap/>
            <w:vAlign w:val="center"/>
          </w:tcPr>
          <w:p w:rsidR="00F5644C" w:rsidRPr="0052693C" w:rsidRDefault="00946DE1">
            <w:pPr>
              <w:numPr>
                <w:ilvl w:val="0"/>
                <w:numId w:val="76"/>
              </w:numPr>
              <w:snapToGrid w:val="0"/>
              <w:jc w:val="left"/>
            </w:pPr>
            <w:r w:rsidRPr="0052693C">
              <w:rPr>
                <w:rFonts w:hint="eastAsia"/>
              </w:rPr>
              <w:t>项目负责人具有信息技术（或系统集成）高级工程师得</w:t>
            </w:r>
            <w:r w:rsidRPr="0052693C">
              <w:rPr>
                <w:rFonts w:hint="eastAsia"/>
              </w:rPr>
              <w:t>0.5</w:t>
            </w:r>
            <w:r w:rsidRPr="0052693C">
              <w:rPr>
                <w:rFonts w:hint="eastAsia"/>
              </w:rPr>
              <w:t>分（评标时提供注册证书、职称证书复印件并加盖公章）</w:t>
            </w:r>
          </w:p>
          <w:p w:rsidR="00F5644C" w:rsidRPr="0052693C" w:rsidRDefault="00946DE1">
            <w:pPr>
              <w:numPr>
                <w:ilvl w:val="0"/>
                <w:numId w:val="76"/>
              </w:numPr>
              <w:snapToGrid w:val="0"/>
              <w:jc w:val="left"/>
              <w:rPr>
                <w:rFonts w:ascii="宋体" w:hAnsi="宋体" w:cs="宋体"/>
                <w:szCs w:val="21"/>
              </w:rPr>
            </w:pPr>
            <w:r w:rsidRPr="0052693C">
              <w:rPr>
                <w:rFonts w:ascii="宋体" w:hAnsi="宋体" w:cs="宋体" w:hint="eastAsia"/>
                <w:kern w:val="0"/>
                <w:szCs w:val="21"/>
              </w:rPr>
              <w:t>项目组实施人员专业人员素质、技术能力、专业分布、经验等情况打分。最高得</w:t>
            </w:r>
            <w:r w:rsidRPr="0052693C">
              <w:rPr>
                <w:rFonts w:ascii="宋体" w:hAnsi="宋体" w:cs="宋体" w:hint="eastAsia"/>
                <w:kern w:val="0"/>
                <w:szCs w:val="21"/>
              </w:rPr>
              <w:t>1</w:t>
            </w:r>
            <w:r w:rsidRPr="0052693C">
              <w:rPr>
                <w:rFonts w:ascii="宋体" w:hAnsi="宋体" w:cs="宋体" w:hint="eastAsia"/>
                <w:kern w:val="0"/>
                <w:szCs w:val="21"/>
              </w:rPr>
              <w:t>分（提供相关职称或认证证书</w:t>
            </w:r>
            <w:r w:rsidRPr="0052693C">
              <w:rPr>
                <w:rFonts w:ascii="宋体" w:hAnsi="宋体" w:cs="宋体" w:hint="eastAsia"/>
                <w:szCs w:val="21"/>
              </w:rPr>
              <w:t>复印件，并加盖公章</w:t>
            </w:r>
            <w:r w:rsidRPr="0052693C">
              <w:rPr>
                <w:rFonts w:ascii="宋体" w:hAnsi="宋体" w:cs="宋体" w:hint="eastAsia"/>
                <w:kern w:val="0"/>
                <w:szCs w:val="21"/>
              </w:rPr>
              <w:t>）</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1.5</w:t>
            </w:r>
          </w:p>
        </w:tc>
      </w:tr>
      <w:tr w:rsidR="00F5644C" w:rsidRPr="0052693C">
        <w:trPr>
          <w:trHeight w:val="324"/>
        </w:trPr>
        <w:tc>
          <w:tcPr>
            <w:tcW w:w="266" w:type="pct"/>
            <w:noWrap/>
            <w:vAlign w:val="center"/>
          </w:tcPr>
          <w:p w:rsidR="00F5644C" w:rsidRPr="0052693C" w:rsidRDefault="00946DE1">
            <w:pPr>
              <w:adjustRightInd w:val="0"/>
              <w:jc w:val="center"/>
              <w:rPr>
                <w:rFonts w:ascii="宋体" w:hAnsi="宋体" w:cs="宋体"/>
                <w:kern w:val="0"/>
                <w:szCs w:val="21"/>
              </w:rPr>
            </w:pPr>
            <w:r w:rsidRPr="0052693C">
              <w:rPr>
                <w:rFonts w:ascii="宋体" w:hAnsi="宋体" w:cs="宋体" w:hint="eastAsia"/>
                <w:szCs w:val="21"/>
              </w:rPr>
              <w:t>10</w:t>
            </w:r>
          </w:p>
        </w:tc>
        <w:tc>
          <w:tcPr>
            <w:tcW w:w="610" w:type="pct"/>
            <w:noWrap/>
            <w:vAlign w:val="center"/>
          </w:tcPr>
          <w:p w:rsidR="00F5644C" w:rsidRPr="0052693C" w:rsidRDefault="00946DE1">
            <w:pPr>
              <w:adjustRightInd w:val="0"/>
              <w:snapToGrid w:val="0"/>
              <w:jc w:val="center"/>
              <w:rPr>
                <w:rFonts w:ascii="宋体" w:hAnsi="宋体" w:cs="宋体"/>
                <w:kern w:val="0"/>
                <w:szCs w:val="21"/>
              </w:rPr>
            </w:pPr>
            <w:r w:rsidRPr="0052693C">
              <w:rPr>
                <w:rFonts w:ascii="宋体" w:hAnsi="宋体" w:cs="宋体" w:hint="eastAsia"/>
                <w:kern w:val="0"/>
                <w:szCs w:val="21"/>
              </w:rPr>
              <w:t>培训</w:t>
            </w:r>
          </w:p>
          <w:p w:rsidR="00F5644C" w:rsidRPr="0052693C" w:rsidRDefault="00946DE1">
            <w:pPr>
              <w:adjustRightInd w:val="0"/>
              <w:snapToGrid w:val="0"/>
              <w:jc w:val="center"/>
              <w:rPr>
                <w:rFonts w:ascii="宋体" w:hAnsi="宋体" w:cs="宋体"/>
                <w:kern w:val="0"/>
                <w:szCs w:val="21"/>
              </w:rPr>
            </w:pPr>
            <w:r w:rsidRPr="0052693C">
              <w:rPr>
                <w:rFonts w:ascii="宋体" w:hAnsi="宋体" w:cs="宋体" w:hint="eastAsia"/>
                <w:kern w:val="0"/>
                <w:szCs w:val="21"/>
              </w:rPr>
              <w:t>方案</w:t>
            </w:r>
          </w:p>
        </w:tc>
        <w:tc>
          <w:tcPr>
            <w:tcW w:w="3720" w:type="pct"/>
            <w:noWrap/>
            <w:vAlign w:val="center"/>
          </w:tcPr>
          <w:p w:rsidR="00F5644C" w:rsidRPr="0052693C" w:rsidRDefault="00946DE1">
            <w:pPr>
              <w:adjustRightInd w:val="0"/>
              <w:jc w:val="left"/>
              <w:rPr>
                <w:rFonts w:ascii="宋体" w:hAnsi="宋体" w:cs="宋体"/>
                <w:szCs w:val="21"/>
              </w:rPr>
            </w:pPr>
            <w:r w:rsidRPr="0052693C">
              <w:rPr>
                <w:rFonts w:ascii="宋体" w:hAnsi="宋体" w:cs="宋体" w:hint="eastAsia"/>
                <w:szCs w:val="21"/>
              </w:rPr>
              <w:t>根据供应商所提供的技术服务、技术培训的内容和措施及培训方案情况打分。</w:t>
            </w:r>
          </w:p>
        </w:tc>
        <w:tc>
          <w:tcPr>
            <w:tcW w:w="402" w:type="pct"/>
            <w:noWrap/>
            <w:vAlign w:val="center"/>
          </w:tcPr>
          <w:p w:rsidR="00F5644C" w:rsidRPr="0052693C" w:rsidRDefault="00946DE1">
            <w:pPr>
              <w:adjustRightInd w:val="0"/>
              <w:jc w:val="center"/>
              <w:rPr>
                <w:rFonts w:ascii="宋体" w:hAnsi="宋体" w:cs="宋体"/>
                <w:szCs w:val="21"/>
              </w:rPr>
            </w:pPr>
            <w:r w:rsidRPr="0052693C">
              <w:rPr>
                <w:rFonts w:ascii="宋体" w:hAnsi="宋体" w:cs="宋体" w:hint="eastAsia"/>
                <w:szCs w:val="21"/>
              </w:rPr>
              <w:t>0.5</w:t>
            </w:r>
          </w:p>
        </w:tc>
      </w:tr>
      <w:tr w:rsidR="00F5644C" w:rsidRPr="0052693C">
        <w:trPr>
          <w:trHeight w:val="90"/>
        </w:trPr>
        <w:tc>
          <w:tcPr>
            <w:tcW w:w="266"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kern w:val="0"/>
                <w:szCs w:val="21"/>
              </w:rPr>
              <w:t>11</w:t>
            </w:r>
          </w:p>
        </w:tc>
        <w:tc>
          <w:tcPr>
            <w:tcW w:w="610"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优化</w:t>
            </w:r>
          </w:p>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建议</w:t>
            </w:r>
          </w:p>
        </w:tc>
        <w:tc>
          <w:tcPr>
            <w:tcW w:w="3720" w:type="pct"/>
            <w:noWrap/>
            <w:vAlign w:val="center"/>
          </w:tcPr>
          <w:p w:rsidR="00F5644C" w:rsidRPr="0052693C" w:rsidRDefault="00946DE1">
            <w:pPr>
              <w:adjustRightInd w:val="0"/>
              <w:snapToGrid w:val="0"/>
              <w:jc w:val="left"/>
              <w:rPr>
                <w:rFonts w:ascii="宋体" w:hAnsi="宋体" w:cs="宋体"/>
                <w:szCs w:val="21"/>
              </w:rPr>
            </w:pPr>
            <w:r w:rsidRPr="0052693C">
              <w:rPr>
                <w:rFonts w:ascii="宋体" w:hAnsi="宋体" w:cs="宋体" w:hint="eastAsia"/>
                <w:szCs w:val="21"/>
              </w:rPr>
              <w:t>是否对项目给出优化建议，建议合理可行并得到评审专家组认可，每一条得</w:t>
            </w:r>
            <w:r w:rsidRPr="0052693C">
              <w:rPr>
                <w:rFonts w:ascii="宋体" w:hAnsi="宋体" w:cs="宋体" w:hint="eastAsia"/>
                <w:szCs w:val="21"/>
              </w:rPr>
              <w:t>0.5</w:t>
            </w:r>
            <w:r w:rsidRPr="0052693C">
              <w:rPr>
                <w:rFonts w:ascii="宋体" w:hAnsi="宋体" w:cs="宋体" w:hint="eastAsia"/>
                <w:szCs w:val="21"/>
              </w:rPr>
              <w:t>分，最高得</w:t>
            </w:r>
            <w:r w:rsidRPr="0052693C">
              <w:rPr>
                <w:rFonts w:ascii="宋体" w:hAnsi="宋体" w:cs="宋体" w:hint="eastAsia"/>
                <w:szCs w:val="21"/>
              </w:rPr>
              <w:t>3</w:t>
            </w:r>
            <w:r w:rsidRPr="0052693C">
              <w:rPr>
                <w:rFonts w:ascii="宋体" w:hAnsi="宋体" w:cs="宋体" w:hint="eastAsia"/>
                <w:szCs w:val="21"/>
              </w:rPr>
              <w:t>分。</w:t>
            </w:r>
          </w:p>
        </w:tc>
        <w:tc>
          <w:tcPr>
            <w:tcW w:w="402" w:type="pct"/>
            <w:noWrap/>
            <w:vAlign w:val="center"/>
          </w:tcPr>
          <w:p w:rsidR="00F5644C" w:rsidRPr="0052693C" w:rsidRDefault="00946DE1">
            <w:pPr>
              <w:adjustRightInd w:val="0"/>
              <w:snapToGrid w:val="0"/>
              <w:jc w:val="center"/>
              <w:rPr>
                <w:rFonts w:ascii="宋体" w:hAnsi="宋体" w:cs="宋体"/>
                <w:szCs w:val="21"/>
              </w:rPr>
            </w:pPr>
            <w:r w:rsidRPr="0052693C">
              <w:rPr>
                <w:rFonts w:ascii="宋体" w:hAnsi="宋体" w:cs="宋体" w:hint="eastAsia"/>
                <w:szCs w:val="21"/>
              </w:rPr>
              <w:t>3</w:t>
            </w:r>
          </w:p>
        </w:tc>
      </w:tr>
    </w:tbl>
    <w:p w:rsidR="00F5644C" w:rsidRPr="0052693C" w:rsidRDefault="00946DE1">
      <w:pPr>
        <w:pStyle w:val="Style3"/>
        <w:spacing w:line="360" w:lineRule="auto"/>
        <w:ind w:rightChars="20" w:right="42"/>
        <w:rPr>
          <w:rFonts w:asciiTheme="minorEastAsia" w:eastAsiaTheme="minorEastAsia" w:hAnsiTheme="minorEastAsia"/>
        </w:rPr>
      </w:pPr>
      <w:r w:rsidRPr="0052693C">
        <w:rPr>
          <w:rFonts w:asciiTheme="minorEastAsia" w:eastAsiaTheme="minorEastAsia" w:hAnsiTheme="minorEastAsia" w:hint="eastAsia"/>
        </w:rPr>
        <w:t>注：</w:t>
      </w:r>
      <w:r w:rsidRPr="0052693C">
        <w:rPr>
          <w:rFonts w:asciiTheme="minorEastAsia" w:eastAsiaTheme="minorEastAsia" w:hAnsiTheme="minorEastAsia" w:hint="eastAsia"/>
        </w:rPr>
        <w:t>1</w:t>
      </w:r>
      <w:r w:rsidRPr="0052693C">
        <w:rPr>
          <w:rFonts w:asciiTheme="minorEastAsia" w:eastAsiaTheme="minorEastAsia" w:hAnsiTheme="minorEastAsia" w:hint="eastAsia"/>
        </w:rPr>
        <w:t>、评标委员会独立打分，保留小数点后</w:t>
      </w:r>
      <w:r w:rsidRPr="0052693C">
        <w:rPr>
          <w:rFonts w:asciiTheme="minorEastAsia" w:eastAsiaTheme="minorEastAsia" w:hAnsiTheme="minorEastAsia" w:hint="eastAsia"/>
        </w:rPr>
        <w:t>1</w:t>
      </w:r>
      <w:r w:rsidRPr="0052693C">
        <w:rPr>
          <w:rFonts w:asciiTheme="minorEastAsia" w:eastAsiaTheme="minorEastAsia" w:hAnsiTheme="minorEastAsia" w:hint="eastAsia"/>
        </w:rPr>
        <w:t>位小数，所有有效评分的平均</w:t>
      </w:r>
      <w:proofErr w:type="gramStart"/>
      <w:r w:rsidRPr="0052693C">
        <w:rPr>
          <w:rFonts w:asciiTheme="minorEastAsia" w:eastAsiaTheme="minorEastAsia" w:hAnsiTheme="minorEastAsia" w:hint="eastAsia"/>
        </w:rPr>
        <w:t>分作为</w:t>
      </w:r>
      <w:proofErr w:type="gramEnd"/>
      <w:r w:rsidRPr="0052693C">
        <w:rPr>
          <w:rFonts w:asciiTheme="minorEastAsia" w:eastAsiaTheme="minorEastAsia" w:hAnsiTheme="minorEastAsia" w:hint="eastAsia"/>
        </w:rPr>
        <w:t>对应投标人的技术资信得分。</w:t>
      </w:r>
    </w:p>
    <w:p w:rsidR="00F5644C" w:rsidRPr="0052693C" w:rsidRDefault="00946DE1">
      <w:pPr>
        <w:adjustRightInd w:val="0"/>
        <w:snapToGrid w:val="0"/>
        <w:spacing w:line="420" w:lineRule="exact"/>
        <w:ind w:firstLineChars="100" w:firstLine="210"/>
        <w:rPr>
          <w:rFonts w:ascii="宋体" w:hAnsi="宋体" w:cs="宋体"/>
          <w:b/>
          <w:szCs w:val="21"/>
        </w:rPr>
      </w:pPr>
      <w:r w:rsidRPr="0052693C">
        <w:rPr>
          <w:rFonts w:asciiTheme="minorEastAsia" w:eastAsiaTheme="minorEastAsia" w:hAnsiTheme="minorEastAsia" w:hint="eastAsia"/>
        </w:rPr>
        <w:t xml:space="preserve"> 2</w:t>
      </w:r>
      <w:r w:rsidRPr="0052693C">
        <w:rPr>
          <w:rFonts w:asciiTheme="minorEastAsia" w:eastAsiaTheme="minorEastAsia" w:hAnsiTheme="minorEastAsia" w:hint="eastAsia"/>
        </w:rPr>
        <w:t>、</w:t>
      </w:r>
      <w:r w:rsidRPr="0052693C">
        <w:rPr>
          <w:rFonts w:ascii="宋体" w:hAnsi="宋体" w:cs="宋体" w:hint="eastAsia"/>
          <w:b/>
          <w:szCs w:val="21"/>
        </w:rPr>
        <w:t>以上所涉及项目，若附件格式未提供，请自行设计格式装订于投标文件中。评分标准中涉及的业绩等应提供相关的证明材料并加盖单位公章，未按要求提供的不得分。</w:t>
      </w: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Pr="0052693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Pr="0052693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Pr="0052693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Pr="0052693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Pr="0052693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Pr="0052693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Default="00F5644C">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BD59E5" w:rsidRPr="0052693C" w:rsidRDefault="00BD59E5">
      <w:pPr>
        <w:pStyle w:val="af6"/>
        <w:spacing w:before="0" w:beforeAutospacing="0" w:after="0" w:afterAutospacing="0" w:line="360" w:lineRule="auto"/>
        <w:ind w:rightChars="20" w:right="42"/>
        <w:jc w:val="both"/>
        <w:outlineLvl w:val="0"/>
        <w:rPr>
          <w:rStyle w:val="2Char"/>
          <w:rFonts w:asciiTheme="minorEastAsia" w:eastAsiaTheme="minorEastAsia" w:hAnsiTheme="minorEastAsia" w:cs="微软雅黑"/>
          <w:bCs/>
          <w:kern w:val="2"/>
          <w:szCs w:val="52"/>
        </w:rPr>
      </w:pPr>
    </w:p>
    <w:p w:rsidR="00F5644C" w:rsidRPr="0052693C" w:rsidRDefault="00946DE1">
      <w:pPr>
        <w:pStyle w:val="af6"/>
        <w:spacing w:before="0" w:beforeAutospacing="0" w:after="0" w:afterAutospacing="0" w:line="360" w:lineRule="auto"/>
        <w:ind w:rightChars="20" w:right="42"/>
        <w:jc w:val="center"/>
        <w:outlineLvl w:val="0"/>
        <w:rPr>
          <w:rStyle w:val="2Char"/>
          <w:rFonts w:asciiTheme="minorEastAsia" w:eastAsiaTheme="minorEastAsia" w:hAnsiTheme="minorEastAsia" w:cs="微软雅黑"/>
          <w:bCs/>
          <w:kern w:val="2"/>
          <w:szCs w:val="52"/>
        </w:rPr>
      </w:pPr>
      <w:bookmarkStart w:id="364" w:name="_Toc32409"/>
      <w:r w:rsidRPr="0052693C">
        <w:rPr>
          <w:rStyle w:val="2Char"/>
          <w:rFonts w:asciiTheme="minorEastAsia" w:eastAsiaTheme="minorEastAsia" w:hAnsiTheme="minorEastAsia" w:cs="微软雅黑" w:hint="eastAsia"/>
          <w:bCs/>
          <w:kern w:val="2"/>
          <w:szCs w:val="52"/>
        </w:rPr>
        <w:lastRenderedPageBreak/>
        <w:t>第五章</w:t>
      </w:r>
      <w:r w:rsidRPr="0052693C">
        <w:rPr>
          <w:rStyle w:val="2Char"/>
          <w:rFonts w:asciiTheme="minorEastAsia" w:eastAsiaTheme="minorEastAsia" w:hAnsiTheme="minorEastAsia" w:cs="微软雅黑" w:hint="eastAsia"/>
          <w:bCs/>
          <w:kern w:val="2"/>
          <w:szCs w:val="52"/>
        </w:rPr>
        <w:t xml:space="preserve">  </w:t>
      </w:r>
      <w:r w:rsidRPr="0052693C">
        <w:rPr>
          <w:rStyle w:val="2Char"/>
          <w:rFonts w:asciiTheme="minorEastAsia" w:eastAsiaTheme="minorEastAsia" w:hAnsiTheme="minorEastAsia" w:cs="微软雅黑" w:hint="eastAsia"/>
          <w:bCs/>
          <w:kern w:val="2"/>
          <w:szCs w:val="52"/>
        </w:rPr>
        <w:t>政府采购合同</w:t>
      </w:r>
      <w:bookmarkEnd w:id="361"/>
      <w:bookmarkEnd w:id="362"/>
      <w:bookmarkEnd w:id="363"/>
      <w:bookmarkEnd w:id="364"/>
    </w:p>
    <w:p w:rsidR="00F5644C" w:rsidRPr="0052693C" w:rsidRDefault="00946DE1">
      <w:pPr>
        <w:pStyle w:val="af2"/>
        <w:spacing w:before="0" w:after="0" w:line="360" w:lineRule="auto"/>
        <w:ind w:rightChars="20" w:right="42" w:firstLineChars="200" w:firstLine="422"/>
        <w:outlineLvl w:val="0"/>
        <w:rPr>
          <w:rFonts w:asciiTheme="minorEastAsia" w:eastAsiaTheme="minorEastAsia" w:hAnsiTheme="minorEastAsia"/>
          <w:sz w:val="21"/>
          <w:szCs w:val="21"/>
        </w:rPr>
      </w:pPr>
      <w:bookmarkStart w:id="365" w:name="_Toc30043"/>
      <w:bookmarkStart w:id="366" w:name="_Toc24052"/>
      <w:bookmarkStart w:id="367" w:name="_Toc416422801"/>
      <w:bookmarkStart w:id="368" w:name="_Toc493511827"/>
      <w:bookmarkStart w:id="369" w:name="_Toc417992897"/>
      <w:bookmarkStart w:id="370" w:name="_Toc50012906"/>
      <w:bookmarkStart w:id="371" w:name="_Toc416422466"/>
      <w:bookmarkStart w:id="372" w:name="_Toc427915780"/>
      <w:r w:rsidRPr="0052693C">
        <w:rPr>
          <w:rFonts w:asciiTheme="minorEastAsia" w:eastAsiaTheme="minorEastAsia" w:hAnsiTheme="minorEastAsia" w:hint="eastAsia"/>
          <w:sz w:val="21"/>
          <w:szCs w:val="21"/>
        </w:rPr>
        <w:t>政府采购合同</w:t>
      </w:r>
      <w:bookmarkEnd w:id="365"/>
      <w:bookmarkEnd w:id="366"/>
      <w:bookmarkEnd w:id="367"/>
      <w:bookmarkEnd w:id="368"/>
      <w:bookmarkEnd w:id="369"/>
      <w:bookmarkEnd w:id="370"/>
      <w:bookmarkEnd w:id="371"/>
      <w:bookmarkEnd w:id="372"/>
    </w:p>
    <w:p w:rsidR="00F5644C" w:rsidRPr="0052693C" w:rsidRDefault="00946DE1">
      <w:pPr>
        <w:spacing w:line="360" w:lineRule="auto"/>
        <w:ind w:rightChars="20" w:right="42" w:firstLineChars="200" w:firstLine="422"/>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t>一、通用必备条款部份</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Cs/>
          <w:szCs w:val="21"/>
        </w:rPr>
      </w:pPr>
      <w:r w:rsidRPr="0052693C">
        <w:rPr>
          <w:rFonts w:asciiTheme="minorEastAsia" w:eastAsiaTheme="minorEastAsia" w:hAnsiTheme="minorEastAsia" w:hint="eastAsia"/>
          <w:b/>
          <w:szCs w:val="21"/>
        </w:rPr>
        <w:t>合同</w:t>
      </w:r>
      <w:r w:rsidRPr="0052693C">
        <w:rPr>
          <w:rFonts w:asciiTheme="minorEastAsia" w:eastAsiaTheme="minorEastAsia" w:hAnsiTheme="minorEastAsia"/>
          <w:b/>
          <w:szCs w:val="21"/>
        </w:rPr>
        <w:t>编号：</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政府采购计划（预算）确认号：</w:t>
      </w:r>
      <w:hyperlink r:id="rId11" w:anchor="/plan/list/detail?id=1000000000008268735&amp;encrypt=05c820cc4f8d8f239be29bcd3f09a1cc" w:tgtFrame="_blank" w:history="1">
        <w:r w:rsidRPr="0052693C">
          <w:rPr>
            <w:rStyle w:val="afd"/>
            <w:rFonts w:asciiTheme="minorEastAsia" w:eastAsiaTheme="minorEastAsia" w:hAnsiTheme="minorEastAsia" w:hint="eastAsia"/>
            <w:b/>
            <w:color w:val="auto"/>
            <w:szCs w:val="21"/>
          </w:rPr>
          <w:t>[2022]3746</w:t>
        </w:r>
        <w:r w:rsidRPr="0052693C">
          <w:rPr>
            <w:rStyle w:val="afd"/>
            <w:rFonts w:asciiTheme="minorEastAsia" w:eastAsiaTheme="minorEastAsia" w:hAnsiTheme="minorEastAsia" w:hint="eastAsia"/>
            <w:b/>
            <w:color w:val="auto"/>
            <w:szCs w:val="21"/>
          </w:rPr>
          <w:t>号</w:t>
        </w:r>
      </w:hyperlink>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szCs w:val="21"/>
        </w:rPr>
      </w:pPr>
      <w:r w:rsidRPr="0052693C">
        <w:rPr>
          <w:rFonts w:asciiTheme="minorEastAsia" w:eastAsiaTheme="minorEastAsia" w:hAnsiTheme="minorEastAsia" w:hint="eastAsia"/>
          <w:b/>
          <w:szCs w:val="21"/>
        </w:rPr>
        <w:t>预算金额</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 xml:space="preserve"> </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szCs w:val="21"/>
        </w:rPr>
      </w:pPr>
      <w:r w:rsidRPr="0052693C">
        <w:rPr>
          <w:rFonts w:asciiTheme="minorEastAsia" w:eastAsiaTheme="minorEastAsia" w:hAnsiTheme="minorEastAsia" w:hint="eastAsia"/>
          <w:b/>
          <w:szCs w:val="21"/>
        </w:rPr>
        <w:t>采购人（以下称甲方）：</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投标人（以下称乙方）：</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szCs w:val="21"/>
        </w:rPr>
      </w:pPr>
      <w:r w:rsidRPr="0052693C">
        <w:rPr>
          <w:rFonts w:asciiTheme="minorEastAsia" w:eastAsiaTheme="minorEastAsia" w:hAnsiTheme="minorEastAsia" w:hint="eastAsia"/>
          <w:b/>
          <w:szCs w:val="21"/>
        </w:rPr>
        <w:t>采购代理机构：</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szCs w:val="21"/>
        </w:rPr>
      </w:pPr>
      <w:r w:rsidRPr="0052693C">
        <w:rPr>
          <w:rFonts w:asciiTheme="minorEastAsia" w:eastAsiaTheme="minorEastAsia" w:hAnsiTheme="minorEastAsia" w:hint="eastAsia"/>
          <w:b/>
          <w:szCs w:val="21"/>
        </w:rPr>
        <w:t>采购方式：</w:t>
      </w:r>
      <w:r w:rsidRPr="0052693C">
        <w:rPr>
          <w:rFonts w:asciiTheme="minorEastAsia" w:eastAsiaTheme="minorEastAsia" w:hAnsiTheme="minorEastAsia" w:hint="eastAsia"/>
          <w:szCs w:val="21"/>
        </w:rPr>
        <w:t>公开招标</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根据《中华人民共和国政府采购法》、《中华人民共和国民法典》等法律法规的规定，甲、乙双方按照</w:t>
      </w:r>
      <w:r w:rsidRPr="0052693C">
        <w:rPr>
          <w:rFonts w:asciiTheme="minorEastAsia" w:eastAsiaTheme="minorEastAsia" w:hAnsiTheme="minorEastAsia" w:cs="Tahoma" w:hint="eastAsia"/>
          <w:bCs/>
          <w:kern w:val="36"/>
          <w:szCs w:val="21"/>
        </w:rPr>
        <w:t>项目</w:t>
      </w:r>
      <w:r w:rsidRPr="0052693C">
        <w:rPr>
          <w:rFonts w:asciiTheme="minorEastAsia" w:eastAsiaTheme="minorEastAsia" w:hAnsiTheme="minorEastAsia" w:hint="eastAsia"/>
          <w:szCs w:val="21"/>
        </w:rPr>
        <w:t>采购结果签订本合同。</w:t>
      </w:r>
    </w:p>
    <w:p w:rsidR="00F5644C" w:rsidRPr="0052693C" w:rsidRDefault="00946DE1">
      <w:pPr>
        <w:shd w:val="clear" w:color="auto" w:fill="FFFFFF"/>
        <w:tabs>
          <w:tab w:val="left" w:pos="916"/>
          <w:tab w:val="left" w:pos="1832"/>
          <w:tab w:val="left" w:pos="2748"/>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第一条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合同组成</w:t>
      </w:r>
      <w:r w:rsidRPr="0052693C">
        <w:rPr>
          <w:rFonts w:asciiTheme="minorEastAsia" w:eastAsiaTheme="minorEastAsia" w:hAnsiTheme="minorEastAsia"/>
          <w:b/>
          <w:szCs w:val="21"/>
        </w:rPr>
        <w:tab/>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本次政府采购活动的相关文件为本合同的组成部分，这些文件包括但不限于：</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、本合同文本；</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、采购文件与采购投标文件；</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、中标或成交通知书；</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组成本合同的所有文件必须为书面形式。政府采购合同备案时，须提供以上</w:t>
      </w: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3</w:t>
      </w:r>
      <w:proofErr w:type="gramStart"/>
      <w:r w:rsidRPr="0052693C">
        <w:rPr>
          <w:rFonts w:asciiTheme="minorEastAsia" w:eastAsiaTheme="minorEastAsia" w:hAnsiTheme="minorEastAsia" w:hint="eastAsia"/>
          <w:szCs w:val="21"/>
        </w:rPr>
        <w:t>两</w:t>
      </w:r>
      <w:proofErr w:type="gramEnd"/>
      <w:r w:rsidRPr="0052693C">
        <w:rPr>
          <w:rFonts w:asciiTheme="minorEastAsia" w:eastAsiaTheme="minorEastAsia" w:hAnsiTheme="minorEastAsia" w:hint="eastAsia"/>
          <w:szCs w:val="21"/>
        </w:rPr>
        <w:t>项，如由社会中介机构代理，须提供代理协议，合同如有变更的，须提供变更协议。</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第二条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合同标的与相关属性</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、本次采购的是</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cs="Tahoma" w:hint="eastAsia"/>
          <w:bCs/>
          <w:kern w:val="36"/>
          <w:szCs w:val="21"/>
        </w:rPr>
        <w:t>项目</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、乙方是否属于中小微企业：□是</w:t>
      </w:r>
      <w:r w:rsidRPr="0052693C">
        <w:rPr>
          <w:rFonts w:asciiTheme="minorEastAsia" w:eastAsiaTheme="minorEastAsia" w:hAnsiTheme="minorEastAsia" w:hint="eastAsia"/>
          <w:szCs w:val="21"/>
        </w:rPr>
        <w:t>□否</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、本合同项下产品属于（可多选）：□环保产品；□节能产品；□进口产品</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第三条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合同价款</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、本合同项下总价款为（大写）人民币，分项价款见“价格清单”（如有）</w:t>
      </w:r>
      <w:proofErr w:type="gramStart"/>
      <w:r w:rsidRPr="0052693C">
        <w:rPr>
          <w:rFonts w:asciiTheme="minorEastAsia" w:eastAsiaTheme="minorEastAsia" w:hAnsiTheme="minorEastAsia" w:hint="eastAsia"/>
          <w:szCs w:val="21"/>
        </w:rPr>
        <w:t>”</w:t>
      </w:r>
      <w:proofErr w:type="gramEnd"/>
      <w:r w:rsidRPr="0052693C">
        <w:rPr>
          <w:rFonts w:asciiTheme="minorEastAsia" w:eastAsiaTheme="minorEastAsia" w:hAnsiTheme="minorEastAsia" w:hint="eastAsia"/>
          <w:szCs w:val="21"/>
        </w:rPr>
        <w:t>。</w:t>
      </w:r>
    </w:p>
    <w:p w:rsidR="00F5644C" w:rsidRPr="0052693C" w:rsidRDefault="00946DE1">
      <w:pPr>
        <w:widowControl/>
        <w:spacing w:line="460" w:lineRule="exact"/>
        <w:ind w:rightChars="20" w:right="42" w:firstLine="480"/>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、本合同总价款含所有</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投标报价是履行合同的最终价格，应包括货款、标准附件、备品备件、专用工具、包装、运输、装卸、保险、税金、货到就位以及安装、调试、培训、保修等一切费用。</w:t>
      </w:r>
      <w:r w:rsidRPr="0052693C">
        <w:rPr>
          <w:rFonts w:asciiTheme="minorEastAsia" w:eastAsiaTheme="minorEastAsia" w:hAnsiTheme="minorEastAsia" w:hint="eastAsia"/>
          <w:szCs w:val="21"/>
        </w:rPr>
        <w:t>)</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、本合同付款方式为以下第</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项：</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）本合同项下的采购资金系甲方自行支付，付款程序为</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）本合同项下的采购资金</w:t>
      </w:r>
      <w:proofErr w:type="gramStart"/>
      <w:r w:rsidRPr="0052693C">
        <w:rPr>
          <w:rFonts w:asciiTheme="minorEastAsia" w:eastAsiaTheme="minorEastAsia" w:hAnsiTheme="minorEastAsia" w:hint="eastAsia"/>
          <w:szCs w:val="21"/>
        </w:rPr>
        <w:t>须财政</w:t>
      </w:r>
      <w:proofErr w:type="gramEnd"/>
      <w:r w:rsidRPr="0052693C">
        <w:rPr>
          <w:rFonts w:asciiTheme="minorEastAsia" w:eastAsiaTheme="minorEastAsia" w:hAnsiTheme="minorEastAsia" w:hint="eastAsia"/>
          <w:szCs w:val="21"/>
        </w:rPr>
        <w:t>直接支付，付款程序为</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3</w:t>
      </w:r>
      <w:r w:rsidRPr="0052693C">
        <w:rPr>
          <w:rFonts w:asciiTheme="minorEastAsia" w:eastAsiaTheme="minorEastAsia" w:hAnsiTheme="minorEastAsia" w:hint="eastAsia"/>
          <w:szCs w:val="21"/>
        </w:rPr>
        <w:t>）其他方式：</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lastRenderedPageBreak/>
        <w:t>4</w:t>
      </w:r>
      <w:r w:rsidRPr="0052693C">
        <w:rPr>
          <w:rFonts w:asciiTheme="minorEastAsia" w:eastAsiaTheme="minorEastAsia" w:hAnsiTheme="minorEastAsia" w:hint="eastAsia"/>
          <w:szCs w:val="21"/>
        </w:rPr>
        <w:t>、本合同项下的采购资金付款</w:t>
      </w:r>
      <w:proofErr w:type="gramStart"/>
      <w:r w:rsidRPr="0052693C">
        <w:rPr>
          <w:rFonts w:asciiTheme="minorEastAsia" w:eastAsiaTheme="minorEastAsia" w:hAnsiTheme="minorEastAsia" w:hint="eastAsia"/>
          <w:szCs w:val="21"/>
        </w:rPr>
        <w:t>进度按招投标</w:t>
      </w:r>
      <w:proofErr w:type="gramEnd"/>
      <w:r w:rsidRPr="0052693C">
        <w:rPr>
          <w:rFonts w:asciiTheme="minorEastAsia" w:eastAsiaTheme="minorEastAsia" w:hAnsiTheme="minorEastAsia" w:hint="eastAsia"/>
          <w:szCs w:val="21"/>
        </w:rPr>
        <w:t>文件规定，未规定时按以下第</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项支付：</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）一次性付款：乙方合同履行达到</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（条件）时，一次性付款；</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）分期付款时支付</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；时支付</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；时支付</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若收取了履约保证金，则不应重复设置尾款支付条件。</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第四条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履约保证金</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按以下第项处理：</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、本项目设置履约保证金，乙方应于（时间）向甲方提交履约保证金</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元（不得高于本合同金额的</w:t>
      </w: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）。履约保证金在</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（时间）退还乙方。</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、本项目不设置履约保证金</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第五条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合同的变更和终止</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除《政府采购法》第</w:t>
      </w:r>
      <w:r w:rsidRPr="0052693C">
        <w:rPr>
          <w:rFonts w:asciiTheme="minorEastAsia" w:eastAsiaTheme="minorEastAsia" w:hAnsiTheme="minorEastAsia" w:hint="eastAsia"/>
          <w:szCs w:val="21"/>
        </w:rPr>
        <w:t>49</w:t>
      </w:r>
      <w:r w:rsidRPr="0052693C">
        <w:rPr>
          <w:rFonts w:asciiTheme="minorEastAsia" w:eastAsiaTheme="minorEastAsia" w:hAnsiTheme="minorEastAsia" w:hint="eastAsia"/>
          <w:szCs w:val="21"/>
        </w:rPr>
        <w:t>条、第</w:t>
      </w:r>
      <w:r w:rsidRPr="0052693C">
        <w:rPr>
          <w:rFonts w:asciiTheme="minorEastAsia" w:eastAsiaTheme="minorEastAsia" w:hAnsiTheme="minorEastAsia" w:hint="eastAsia"/>
          <w:szCs w:val="21"/>
        </w:rPr>
        <w:t>50</w:t>
      </w:r>
      <w:r w:rsidRPr="0052693C">
        <w:rPr>
          <w:rFonts w:asciiTheme="minorEastAsia" w:eastAsiaTheme="minorEastAsia" w:hAnsiTheme="minorEastAsia" w:hint="eastAsia"/>
          <w:szCs w:val="21"/>
        </w:rPr>
        <w:t>条第二款规定的情形外，本合同一经签订，甲乙双方不得擅自终止合同或对合同实质性条款进行变更。确有特殊情况的，须经同级财政部门备案同意。</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第六条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合同的转让与分包</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乙方不得擅自部分或全部转让其应履行的合同义务。乙方分包的，应经过甲方书面同意。</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第七条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争议的解决</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、因履行本合同引起的或与本合同有关的争议，甲、乙双方应首先通过友好协商解决，如果协商不能解决争议，则采取以下第</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种方式解决争议：</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）向甲方所在地有管辖权的人民法院提起诉讼；</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w:t>
      </w: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）向</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仲裁委员申请仲裁。</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第八条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合同备案及其他</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本合同一式五份</w:t>
      </w:r>
      <w:r w:rsidRPr="0052693C">
        <w:rPr>
          <w:rFonts w:asciiTheme="minorEastAsia" w:eastAsiaTheme="minorEastAsia" w:hAnsiTheme="minorEastAsia" w:hint="eastAsia"/>
          <w:szCs w:val="21"/>
        </w:rPr>
        <w:t>，甲乙双方各执二份，一份送招标代理机构存档。</w:t>
      </w:r>
    </w:p>
    <w:p w:rsidR="00F5644C" w:rsidRPr="0052693C" w:rsidRDefault="00946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二、特殊专用条款部份</w:t>
      </w:r>
    </w:p>
    <w:p w:rsidR="00F5644C" w:rsidRPr="0052693C" w:rsidRDefault="00946DE1">
      <w:pPr>
        <w:numPr>
          <w:ilvl w:val="0"/>
          <w:numId w:val="77"/>
        </w:numPr>
        <w:autoSpaceDE w:val="0"/>
        <w:autoSpaceDN w:val="0"/>
        <w:adjustRightInd w:val="0"/>
        <w:spacing w:line="360" w:lineRule="auto"/>
        <w:ind w:left="0" w:rightChars="20" w:right="42" w:firstLineChars="200" w:firstLine="422"/>
        <w:jc w:val="left"/>
        <w:rPr>
          <w:rFonts w:asciiTheme="minorEastAsia" w:eastAsiaTheme="minorEastAsia" w:hAnsiTheme="minorEastAsia"/>
          <w:b/>
          <w:kern w:val="36"/>
          <w:szCs w:val="21"/>
        </w:rPr>
      </w:pPr>
      <w:r w:rsidRPr="0052693C">
        <w:rPr>
          <w:rFonts w:asciiTheme="minorEastAsia" w:eastAsiaTheme="minorEastAsia" w:hAnsiTheme="minorEastAsia" w:hint="eastAsia"/>
          <w:b/>
          <w:kern w:val="36"/>
          <w:szCs w:val="21"/>
        </w:rPr>
        <w:t>服务内容</w:t>
      </w:r>
    </w:p>
    <w:p w:rsidR="00F5644C" w:rsidRPr="0052693C" w:rsidRDefault="00946DE1">
      <w:pPr>
        <w:autoSpaceDE w:val="0"/>
        <w:autoSpaceDN w:val="0"/>
        <w:adjustRightInd w:val="0"/>
        <w:spacing w:line="360" w:lineRule="auto"/>
        <w:ind w:rightChars="20" w:right="42" w:firstLineChars="200" w:firstLine="422"/>
        <w:jc w:val="left"/>
        <w:rPr>
          <w:rFonts w:asciiTheme="minorEastAsia" w:eastAsiaTheme="minorEastAsia" w:hAnsiTheme="minorEastAsia"/>
          <w:b/>
          <w:kern w:val="36"/>
          <w:szCs w:val="21"/>
        </w:rPr>
      </w:pPr>
      <w:r w:rsidRPr="0052693C">
        <w:rPr>
          <w:rFonts w:asciiTheme="minorEastAsia" w:eastAsiaTheme="minorEastAsia" w:hAnsiTheme="minorEastAsia"/>
          <w:b/>
          <w:kern w:val="36"/>
          <w:szCs w:val="21"/>
        </w:rPr>
        <w:t>……</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第二条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合同履行时间、履行方式及履行地点</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bCs/>
          <w:szCs w:val="21"/>
        </w:rPr>
        <w:t>1</w:t>
      </w:r>
      <w:r w:rsidRPr="0052693C">
        <w:rPr>
          <w:rFonts w:asciiTheme="minorEastAsia" w:eastAsiaTheme="minorEastAsia" w:hAnsiTheme="minorEastAsia" w:hint="eastAsia"/>
          <w:bCs/>
          <w:szCs w:val="21"/>
        </w:rPr>
        <w:t>、</w:t>
      </w:r>
      <w:r w:rsidRPr="0052693C">
        <w:rPr>
          <w:rFonts w:asciiTheme="minorEastAsia" w:eastAsiaTheme="minorEastAsia" w:hAnsiTheme="minorEastAsia"/>
          <w:szCs w:val="21"/>
        </w:rPr>
        <w:t>履行时间</w:t>
      </w:r>
      <w:r w:rsidRPr="0052693C">
        <w:rPr>
          <w:rFonts w:asciiTheme="minorEastAsia" w:eastAsiaTheme="minorEastAsia" w:hAnsiTheme="minor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bCs/>
          <w:szCs w:val="21"/>
        </w:rPr>
        <w:t>2</w:t>
      </w:r>
      <w:r w:rsidRPr="0052693C">
        <w:rPr>
          <w:rFonts w:asciiTheme="minorEastAsia" w:eastAsiaTheme="minorEastAsia" w:hAnsiTheme="minorEastAsia" w:hint="eastAsia"/>
          <w:bCs/>
          <w:szCs w:val="21"/>
        </w:rPr>
        <w:t>、</w:t>
      </w:r>
      <w:r w:rsidRPr="0052693C">
        <w:rPr>
          <w:rFonts w:asciiTheme="minorEastAsia" w:eastAsiaTheme="minorEastAsia" w:hAnsiTheme="minorEastAsia"/>
          <w:szCs w:val="21"/>
        </w:rPr>
        <w:t>履行方式</w:t>
      </w:r>
      <w:r w:rsidRPr="0052693C">
        <w:rPr>
          <w:rFonts w:asciiTheme="minorEastAsia" w:eastAsiaTheme="minorEastAsia" w:hAnsiTheme="minorEastAsia"/>
          <w:bCs/>
          <w:szCs w:val="21"/>
        </w:rPr>
        <w:t>：</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Cs/>
          <w:szCs w:val="21"/>
        </w:rPr>
      </w:pPr>
      <w:r w:rsidRPr="0052693C">
        <w:rPr>
          <w:rFonts w:asciiTheme="minorEastAsia" w:eastAsiaTheme="minorEastAsia" w:hAnsiTheme="minorEastAsia"/>
          <w:bCs/>
          <w:szCs w:val="21"/>
        </w:rPr>
        <w:t>3</w:t>
      </w:r>
      <w:r w:rsidRPr="0052693C">
        <w:rPr>
          <w:rFonts w:asciiTheme="minorEastAsia" w:eastAsiaTheme="minorEastAsia" w:hAnsiTheme="minorEastAsia" w:hint="eastAsia"/>
          <w:bCs/>
          <w:szCs w:val="21"/>
        </w:rPr>
        <w:t>、</w:t>
      </w:r>
      <w:r w:rsidRPr="0052693C">
        <w:rPr>
          <w:rFonts w:asciiTheme="minorEastAsia" w:eastAsiaTheme="minorEastAsia" w:hAnsiTheme="minorEastAsia"/>
          <w:szCs w:val="21"/>
        </w:rPr>
        <w:t>履行地点</w:t>
      </w:r>
      <w:r w:rsidRPr="0052693C">
        <w:rPr>
          <w:rFonts w:asciiTheme="minorEastAsia" w:eastAsiaTheme="minorEastAsia" w:hAnsiTheme="minorEastAsia"/>
          <w:bCs/>
          <w:szCs w:val="21"/>
        </w:rPr>
        <w:t>：</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w:t>
      </w:r>
      <w:r w:rsidRPr="0052693C">
        <w:rPr>
          <w:rFonts w:asciiTheme="minorEastAsia" w:eastAsiaTheme="minorEastAsia" w:hAnsiTheme="minorEastAsia"/>
          <w:b/>
          <w:szCs w:val="21"/>
        </w:rPr>
        <w:t>三</w:t>
      </w:r>
      <w:r w:rsidRPr="0052693C">
        <w:rPr>
          <w:rFonts w:asciiTheme="minorEastAsia" w:eastAsiaTheme="minorEastAsia" w:hAnsiTheme="minorEastAsia" w:hint="eastAsia"/>
          <w:b/>
          <w:szCs w:val="21"/>
        </w:rPr>
        <w:t>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技术资料</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乙方应按招标文件规定的时间向甲方提供有关技术资料。</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没有甲方事先书面同意，乙方不得将由甲方提供的有关合同或任何合同条文、规格、计划、图纸、样品或资料提供给与履行本合同无关的任何其他人。即使</w:t>
      </w:r>
      <w:proofErr w:type="gramStart"/>
      <w:r w:rsidRPr="0052693C">
        <w:rPr>
          <w:rFonts w:asciiTheme="minorEastAsia" w:eastAsiaTheme="minorEastAsia" w:hAnsiTheme="minorEastAsia"/>
          <w:szCs w:val="21"/>
        </w:rPr>
        <w:t>向履行</w:t>
      </w:r>
      <w:proofErr w:type="gramEnd"/>
      <w:r w:rsidRPr="0052693C">
        <w:rPr>
          <w:rFonts w:asciiTheme="minorEastAsia" w:eastAsiaTheme="minorEastAsia" w:hAnsiTheme="minorEastAsia"/>
          <w:szCs w:val="21"/>
        </w:rPr>
        <w:t>本合同有关</w:t>
      </w:r>
      <w:r w:rsidRPr="0052693C">
        <w:rPr>
          <w:rFonts w:asciiTheme="minorEastAsia" w:eastAsiaTheme="minorEastAsia" w:hAnsiTheme="minorEastAsia"/>
          <w:szCs w:val="21"/>
        </w:rPr>
        <w:lastRenderedPageBreak/>
        <w:t>的人员提供，也应注意保密并限于履行合同的必需范围。</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w:t>
      </w:r>
      <w:r w:rsidRPr="0052693C">
        <w:rPr>
          <w:rFonts w:asciiTheme="minorEastAsia" w:eastAsiaTheme="minorEastAsia" w:hAnsiTheme="minorEastAsia"/>
          <w:b/>
          <w:szCs w:val="21"/>
        </w:rPr>
        <w:t>四</w:t>
      </w:r>
      <w:r w:rsidRPr="0052693C">
        <w:rPr>
          <w:rFonts w:asciiTheme="minorEastAsia" w:eastAsiaTheme="minorEastAsia" w:hAnsiTheme="minorEastAsia" w:hint="eastAsia"/>
          <w:b/>
          <w:szCs w:val="21"/>
        </w:rPr>
        <w:t>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知识产权</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b/>
          <w:bCs/>
          <w:szCs w:val="21"/>
        </w:rPr>
      </w:pPr>
      <w:r w:rsidRPr="0052693C">
        <w:rPr>
          <w:rFonts w:asciiTheme="minorEastAsia" w:eastAsiaTheme="minorEastAsia" w:hAnsiTheme="minorEastAsia"/>
          <w:szCs w:val="21"/>
        </w:rPr>
        <w:t>乙方应保证提供服务过程中不会侵犯任何第三方的</w:t>
      </w:r>
      <w:r w:rsidRPr="0052693C">
        <w:rPr>
          <w:rFonts w:asciiTheme="minorEastAsia" w:eastAsiaTheme="minorEastAsia" w:hAnsiTheme="minorEastAsia"/>
          <w:b/>
          <w:szCs w:val="21"/>
        </w:rPr>
        <w:t>知识产权</w:t>
      </w:r>
      <w:r w:rsidRPr="0052693C">
        <w:rPr>
          <w:rFonts w:asciiTheme="minorEastAsia" w:eastAsiaTheme="minorEastAsia" w:hAnsiTheme="minorEastAsia"/>
          <w:b/>
          <w:bCs/>
          <w:szCs w:val="21"/>
        </w:rPr>
        <w:t>。</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第五条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履约保证金</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乙方交纳人民币</w:t>
      </w:r>
      <w:r w:rsidRPr="0052693C">
        <w:rPr>
          <w:rFonts w:asciiTheme="minorEastAsia" w:eastAsiaTheme="minorEastAsia" w:hAnsiTheme="minorEastAsia"/>
          <w:szCs w:val="21"/>
        </w:rPr>
        <w:t>△</w:t>
      </w:r>
      <w:r w:rsidRPr="0052693C">
        <w:rPr>
          <w:rFonts w:asciiTheme="minorEastAsia" w:eastAsiaTheme="minorEastAsia" w:hAnsiTheme="minorEastAsia"/>
          <w:szCs w:val="21"/>
        </w:rPr>
        <w:t>元作为本合同的履约保证金。</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第六条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税费</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本合同执行中相关的一切税费均由</w:t>
      </w:r>
      <w:r w:rsidRPr="0052693C">
        <w:rPr>
          <w:rFonts w:asciiTheme="minorEastAsia" w:eastAsiaTheme="minorEastAsia" w:hAnsiTheme="minorEastAsia"/>
          <w:szCs w:val="21"/>
        </w:rPr>
        <w:t>乙</w:t>
      </w:r>
      <w:r w:rsidRPr="0052693C">
        <w:rPr>
          <w:rFonts w:asciiTheme="minorEastAsia" w:eastAsiaTheme="minorEastAsia" w:hAnsiTheme="minorEastAsia" w:hint="eastAsia"/>
          <w:szCs w:val="21"/>
        </w:rPr>
        <w:t>方负担。</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第七条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违约责任</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甲方无正当理由拒收接受服务的，甲方向乙方偿付合同款项百分之五作为违约金。</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甲方无故逾期验收和办理款项支付手续的</w:t>
      </w:r>
      <w:r w:rsidRPr="0052693C">
        <w:rPr>
          <w:rFonts w:asciiTheme="minorEastAsia" w:eastAsiaTheme="minorEastAsia" w:hAnsiTheme="minorEastAsia"/>
          <w:szCs w:val="21"/>
        </w:rPr>
        <w:t>,</w:t>
      </w:r>
      <w:r w:rsidRPr="0052693C">
        <w:rPr>
          <w:rFonts w:asciiTheme="minorEastAsia" w:eastAsiaTheme="minorEastAsia" w:hAnsiTheme="minorEastAsia"/>
          <w:szCs w:val="21"/>
        </w:rPr>
        <w:t>甲方应按逾期付款总额每日万分之五向乙方支付违约金。</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3</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乙方</w:t>
      </w:r>
      <w:r w:rsidRPr="0052693C">
        <w:rPr>
          <w:rFonts w:asciiTheme="minorEastAsia" w:eastAsiaTheme="minorEastAsia" w:hAnsiTheme="minorEastAsia" w:hint="eastAsia"/>
          <w:szCs w:val="21"/>
        </w:rPr>
        <w:t>未能如</w:t>
      </w:r>
      <w:r w:rsidRPr="0052693C">
        <w:rPr>
          <w:rFonts w:asciiTheme="minorEastAsia" w:eastAsiaTheme="minorEastAsia" w:hAnsiTheme="minorEastAsia"/>
          <w:szCs w:val="21"/>
        </w:rPr>
        <w:t>期提供服务的，每日向甲方支付</w:t>
      </w:r>
      <w:r w:rsidRPr="0052693C">
        <w:rPr>
          <w:rFonts w:asciiTheme="minorEastAsia" w:eastAsiaTheme="minorEastAsia" w:hAnsiTheme="minorEastAsia" w:hint="eastAsia"/>
          <w:szCs w:val="21"/>
        </w:rPr>
        <w:t>合同款项的</w:t>
      </w:r>
      <w:r w:rsidRPr="0052693C">
        <w:rPr>
          <w:rFonts w:asciiTheme="minorEastAsia" w:eastAsiaTheme="minorEastAsia" w:hAnsiTheme="minorEastAsia"/>
          <w:szCs w:val="21"/>
        </w:rPr>
        <w:t>千分之六</w:t>
      </w:r>
      <w:r w:rsidRPr="0052693C">
        <w:rPr>
          <w:rFonts w:asciiTheme="minorEastAsia" w:eastAsiaTheme="minorEastAsia" w:hAnsiTheme="minorEastAsia" w:hint="eastAsia"/>
          <w:szCs w:val="21"/>
        </w:rPr>
        <w:t>作为</w:t>
      </w:r>
      <w:r w:rsidRPr="0052693C">
        <w:rPr>
          <w:rFonts w:asciiTheme="minorEastAsia" w:eastAsiaTheme="minorEastAsia" w:hAnsiTheme="minorEastAsia"/>
          <w:szCs w:val="21"/>
        </w:rPr>
        <w:t>违约金。乙方超过约定日期</w:t>
      </w:r>
      <w:r w:rsidRPr="0052693C">
        <w:rPr>
          <w:rFonts w:asciiTheme="minorEastAsia" w:eastAsiaTheme="minorEastAsia" w:hAnsiTheme="minorEastAsia"/>
          <w:szCs w:val="21"/>
        </w:rPr>
        <w:t>10</w:t>
      </w:r>
      <w:r w:rsidRPr="0052693C">
        <w:rPr>
          <w:rFonts w:asciiTheme="minorEastAsia" w:eastAsiaTheme="minorEastAsia" w:hAnsiTheme="minorEastAsia"/>
          <w:szCs w:val="21"/>
        </w:rPr>
        <w:t>个工作日</w:t>
      </w:r>
      <w:r w:rsidRPr="0052693C">
        <w:rPr>
          <w:rFonts w:asciiTheme="minorEastAsia" w:eastAsiaTheme="minorEastAsia" w:hAnsiTheme="minorEastAsia" w:hint="eastAsia"/>
          <w:szCs w:val="21"/>
        </w:rPr>
        <w:t>仍</w:t>
      </w:r>
      <w:r w:rsidRPr="0052693C">
        <w:rPr>
          <w:rFonts w:asciiTheme="minorEastAsia" w:eastAsiaTheme="minorEastAsia" w:hAnsiTheme="minorEastAsia"/>
          <w:szCs w:val="21"/>
        </w:rPr>
        <w:t>不能</w:t>
      </w:r>
      <w:r w:rsidRPr="0052693C">
        <w:rPr>
          <w:rFonts w:asciiTheme="minorEastAsia" w:eastAsiaTheme="minorEastAsia" w:hAnsiTheme="minorEastAsia" w:hint="eastAsia"/>
          <w:szCs w:val="21"/>
        </w:rPr>
        <w:t>提供服务</w:t>
      </w:r>
      <w:r w:rsidRPr="0052693C">
        <w:rPr>
          <w:rFonts w:asciiTheme="minorEastAsia" w:eastAsiaTheme="minorEastAsia" w:hAnsiTheme="minorEastAsia"/>
          <w:szCs w:val="21"/>
        </w:rPr>
        <w:t>的，甲方可解除本合同。乙方因</w:t>
      </w:r>
      <w:r w:rsidRPr="0052693C">
        <w:rPr>
          <w:rFonts w:asciiTheme="minorEastAsia" w:eastAsiaTheme="minorEastAsia" w:hAnsiTheme="minorEastAsia" w:hint="eastAsia"/>
          <w:szCs w:val="21"/>
        </w:rPr>
        <w:t>未能如</w:t>
      </w:r>
      <w:r w:rsidRPr="0052693C">
        <w:rPr>
          <w:rFonts w:asciiTheme="minorEastAsia" w:eastAsiaTheme="minorEastAsia" w:hAnsiTheme="minorEastAsia"/>
          <w:szCs w:val="21"/>
        </w:rPr>
        <w:t>期提供服务或因其他违约行为导致甲方解除合同的，乙方应向甲方支付合同总值</w:t>
      </w:r>
      <w:r w:rsidRPr="0052693C">
        <w:rPr>
          <w:rFonts w:asciiTheme="minorEastAsia" w:eastAsiaTheme="minorEastAsia" w:hAnsiTheme="minorEastAsia"/>
          <w:szCs w:val="21"/>
        </w:rPr>
        <w:t>5%</w:t>
      </w:r>
      <w:r w:rsidRPr="0052693C">
        <w:rPr>
          <w:rFonts w:asciiTheme="minorEastAsia" w:eastAsiaTheme="minorEastAsia" w:hAnsiTheme="minorEastAsia"/>
          <w:szCs w:val="21"/>
        </w:rPr>
        <w:t>的违约金，如造成甲方损失超过违约金的，超出部分由乙方继续承担赔偿责任。</w:t>
      </w:r>
      <w:r w:rsidRPr="0052693C">
        <w:rPr>
          <w:rFonts w:asciiTheme="minorEastAsia" w:eastAsiaTheme="minorEastAsia" w:hAnsiTheme="minorEastAsia"/>
          <w:szCs w:val="21"/>
        </w:rPr>
        <w:t xml:space="preserve"> </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第八条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不可抗力事件处理</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在合同有效期内，任何一方因不可抗力事件导致不能履行合同，则合同履行期可延长，其延长期与不可抗力影响期相同。</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、不</w:t>
      </w:r>
      <w:r w:rsidRPr="0052693C">
        <w:rPr>
          <w:rFonts w:asciiTheme="minorEastAsia" w:eastAsiaTheme="minorEastAsia" w:hAnsiTheme="minorEastAsia"/>
          <w:szCs w:val="21"/>
        </w:rPr>
        <w:t>可抗力事件发生后，应立即通知对方，并寄送有关权威机构出具的证明。</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3</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不可抗力事件延续</w:t>
      </w:r>
      <w:r w:rsidRPr="0052693C">
        <w:rPr>
          <w:rFonts w:asciiTheme="minorEastAsia" w:eastAsiaTheme="minorEastAsia" w:hAnsiTheme="minorEastAsia"/>
          <w:szCs w:val="21"/>
        </w:rPr>
        <w:t>120</w:t>
      </w:r>
      <w:r w:rsidRPr="0052693C">
        <w:rPr>
          <w:rFonts w:asciiTheme="minorEastAsia" w:eastAsiaTheme="minorEastAsia" w:hAnsiTheme="minorEastAsia"/>
          <w:szCs w:val="21"/>
        </w:rPr>
        <w:t>天以上，双方应通过友好协商，确定是否继续履行合同。</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第九条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诉讼</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双方在执行合同中所发生的一切争议，应通过协商解决。如协商</w:t>
      </w:r>
      <w:r w:rsidRPr="0052693C">
        <w:rPr>
          <w:rFonts w:asciiTheme="minorEastAsia" w:eastAsiaTheme="minorEastAsia" w:hAnsiTheme="minorEastAsia"/>
          <w:szCs w:val="21"/>
        </w:rPr>
        <w:t>不成，可向</w:t>
      </w:r>
      <w:r w:rsidRPr="0052693C">
        <w:rPr>
          <w:rFonts w:asciiTheme="minorEastAsia" w:eastAsiaTheme="minorEastAsia" w:hAnsiTheme="minorEastAsia" w:hint="eastAsia"/>
          <w:szCs w:val="21"/>
        </w:rPr>
        <w:t>甲方所在</w:t>
      </w:r>
      <w:r w:rsidRPr="0052693C">
        <w:rPr>
          <w:rFonts w:asciiTheme="minorEastAsia" w:eastAsiaTheme="minorEastAsia" w:hAnsiTheme="minorEastAsia"/>
          <w:szCs w:val="21"/>
        </w:rPr>
        <w:t>地法院起诉。</w:t>
      </w:r>
    </w:p>
    <w:p w:rsidR="00F5644C" w:rsidRPr="0052693C" w:rsidRDefault="00946DE1">
      <w:pPr>
        <w:pStyle w:val="ad"/>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t>第十条</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b/>
          <w:szCs w:val="21"/>
        </w:rPr>
        <w:t>合同生效及其它</w:t>
      </w:r>
    </w:p>
    <w:p w:rsidR="00F5644C" w:rsidRPr="0052693C" w:rsidRDefault="00946DE1">
      <w:pPr>
        <w:autoSpaceDE w:val="0"/>
        <w:autoSpaceDN w:val="0"/>
        <w:adjustRightIn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合同经双方法定代表人或授权委托代理人签字并加盖单位公章后生效。</w:t>
      </w:r>
    </w:p>
    <w:p w:rsidR="00F5644C" w:rsidRPr="0052693C" w:rsidRDefault="00946DE1">
      <w:pPr>
        <w:autoSpaceDE w:val="0"/>
        <w:autoSpaceDN w:val="0"/>
        <w:adjustRightIn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本合同未尽事宜，遵照《</w:t>
      </w:r>
      <w:r w:rsidRPr="0052693C">
        <w:rPr>
          <w:rFonts w:asciiTheme="minorEastAsia" w:eastAsiaTheme="minorEastAsia" w:hAnsiTheme="minorEastAsia"/>
          <w:kern w:val="0"/>
          <w:szCs w:val="21"/>
        </w:rPr>
        <w:t>中华人民共和国政府</w:t>
      </w:r>
      <w:r w:rsidRPr="0052693C">
        <w:rPr>
          <w:rFonts w:asciiTheme="minorEastAsia" w:eastAsiaTheme="minorEastAsia" w:hAnsiTheme="minorEastAsia"/>
          <w:szCs w:val="21"/>
        </w:rPr>
        <w:t>合同法》有关条文执行。</w:t>
      </w:r>
    </w:p>
    <w:p w:rsidR="00F5644C" w:rsidRPr="0052693C" w:rsidRDefault="00F5644C">
      <w:pPr>
        <w:pStyle w:val="ad"/>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pStyle w:val="ad"/>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甲方：</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乙方：</w:t>
      </w:r>
      <w:r w:rsidRPr="0052693C">
        <w:rPr>
          <w:rFonts w:asciiTheme="minorEastAsia" w:eastAsiaTheme="minorEastAsia" w:hAnsiTheme="minorEastAsia"/>
          <w:szCs w:val="21"/>
        </w:rPr>
        <w:t xml:space="preserve"> </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地址：</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地址：</w:t>
      </w:r>
      <w:r w:rsidRPr="0052693C">
        <w:rPr>
          <w:rFonts w:asciiTheme="minorEastAsia" w:eastAsiaTheme="minorEastAsia" w:hAnsiTheme="minorEastAsia"/>
          <w:szCs w:val="21"/>
        </w:rPr>
        <w:t xml:space="preserve"> </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法定</w:t>
      </w:r>
      <w:r w:rsidRPr="0052693C">
        <w:rPr>
          <w:rFonts w:asciiTheme="minorEastAsia" w:eastAsiaTheme="minorEastAsia" w:hAnsiTheme="minorEastAsia" w:hint="eastAsia"/>
          <w:szCs w:val="21"/>
        </w:rPr>
        <w:t>（授权）</w:t>
      </w:r>
      <w:r w:rsidRPr="0052693C">
        <w:rPr>
          <w:rFonts w:asciiTheme="minorEastAsia" w:eastAsiaTheme="minorEastAsia" w:hAnsiTheme="minorEastAsia"/>
          <w:szCs w:val="21"/>
        </w:rPr>
        <w:t>代表人：</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法定</w:t>
      </w:r>
      <w:r w:rsidRPr="0052693C">
        <w:rPr>
          <w:rFonts w:asciiTheme="minorEastAsia" w:eastAsiaTheme="minorEastAsia" w:hAnsiTheme="minorEastAsia" w:hint="eastAsia"/>
          <w:szCs w:val="21"/>
        </w:rPr>
        <w:t>（授权）</w:t>
      </w:r>
      <w:r w:rsidRPr="0052693C">
        <w:rPr>
          <w:rFonts w:asciiTheme="minorEastAsia" w:eastAsiaTheme="minorEastAsia" w:hAnsiTheme="minorEastAsia"/>
          <w:szCs w:val="21"/>
        </w:rPr>
        <w:t>代表人：</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联系电话：</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开户银行：</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银行账号：</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lastRenderedPageBreak/>
        <w:t xml:space="preserve">  </w:t>
      </w:r>
      <w:r w:rsidRPr="0052693C">
        <w:rPr>
          <w:rFonts w:asciiTheme="minorEastAsia" w:eastAsiaTheme="minorEastAsia" w:hAnsiTheme="minorEastAsia"/>
          <w:szCs w:val="21"/>
        </w:rPr>
        <w:t>签</w:t>
      </w:r>
      <w:r w:rsidRPr="0052693C">
        <w:rPr>
          <w:rFonts w:asciiTheme="minorEastAsia" w:eastAsiaTheme="minorEastAsia" w:hAnsiTheme="minorEastAsia" w:hint="eastAsia"/>
          <w:szCs w:val="21"/>
        </w:rPr>
        <w:t>字日期</w:t>
      </w:r>
      <w:r w:rsidRPr="0052693C">
        <w:rPr>
          <w:rFonts w:asciiTheme="minorEastAsia" w:eastAsiaTheme="minorEastAsia" w:hAnsiTheme="minorEastAsia"/>
          <w:szCs w:val="21"/>
        </w:rPr>
        <w:t>：</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年</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月</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日</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签</w:t>
      </w:r>
      <w:r w:rsidRPr="0052693C">
        <w:rPr>
          <w:rFonts w:asciiTheme="minorEastAsia" w:eastAsiaTheme="minorEastAsia" w:hAnsiTheme="minorEastAsia" w:hint="eastAsia"/>
          <w:szCs w:val="21"/>
        </w:rPr>
        <w:t>字</w:t>
      </w:r>
      <w:r w:rsidRPr="0052693C">
        <w:rPr>
          <w:rFonts w:asciiTheme="minorEastAsia" w:eastAsiaTheme="minorEastAsia" w:hAnsiTheme="minorEastAsia"/>
          <w:szCs w:val="21"/>
        </w:rPr>
        <w:t>日期：</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年</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月</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日</w:t>
      </w:r>
    </w:p>
    <w:p w:rsidR="00F5644C" w:rsidRPr="0052693C" w:rsidRDefault="00F5644C">
      <w:pPr>
        <w:pStyle w:val="ad"/>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proofErr w:type="gramStart"/>
      <w:r w:rsidRPr="0052693C">
        <w:rPr>
          <w:rFonts w:asciiTheme="minorEastAsia" w:eastAsiaTheme="minorEastAsia" w:hAnsiTheme="minorEastAsia" w:hint="eastAsia"/>
          <w:szCs w:val="21"/>
        </w:rPr>
        <w:t>鉴证</w:t>
      </w:r>
      <w:proofErr w:type="gramEnd"/>
      <w:r w:rsidRPr="0052693C">
        <w:rPr>
          <w:rFonts w:asciiTheme="minorEastAsia" w:eastAsiaTheme="minorEastAsia" w:hAnsiTheme="minorEastAsia" w:hint="eastAsia"/>
          <w:szCs w:val="21"/>
        </w:rPr>
        <w:t>单位：</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法定</w:t>
      </w:r>
      <w:r w:rsidRPr="0052693C">
        <w:rPr>
          <w:rFonts w:asciiTheme="minorEastAsia" w:eastAsiaTheme="minorEastAsia" w:hAnsiTheme="minorEastAsia" w:hint="eastAsia"/>
          <w:szCs w:val="21"/>
        </w:rPr>
        <w:t>（授权）</w:t>
      </w:r>
      <w:r w:rsidRPr="0052693C">
        <w:rPr>
          <w:rFonts w:asciiTheme="minorEastAsia" w:eastAsiaTheme="minorEastAsia" w:hAnsiTheme="minorEastAsia"/>
          <w:szCs w:val="21"/>
        </w:rPr>
        <w:t>代表人：</w:t>
      </w:r>
    </w:p>
    <w:p w:rsidR="00F5644C" w:rsidRPr="0052693C" w:rsidRDefault="00946DE1">
      <w:pPr>
        <w:pStyle w:val="ad"/>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签</w:t>
      </w:r>
      <w:r w:rsidRPr="0052693C">
        <w:rPr>
          <w:rFonts w:asciiTheme="minorEastAsia" w:eastAsiaTheme="minorEastAsia" w:hAnsiTheme="minorEastAsia" w:hint="eastAsia"/>
          <w:szCs w:val="21"/>
        </w:rPr>
        <w:t>字日期</w:t>
      </w:r>
      <w:r w:rsidRPr="0052693C">
        <w:rPr>
          <w:rFonts w:asciiTheme="minorEastAsia" w:eastAsiaTheme="minorEastAsia" w:hAnsiTheme="minorEastAsia"/>
          <w:szCs w:val="21"/>
        </w:rPr>
        <w:t>：</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年</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月</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日</w:t>
      </w:r>
    </w:p>
    <w:p w:rsidR="00F5644C" w:rsidRPr="0052693C" w:rsidRDefault="00946DE1">
      <w:pPr>
        <w:pStyle w:val="61"/>
        <w:ind w:rightChars="20" w:right="42"/>
        <w:rPr>
          <w:rFonts w:asciiTheme="minorEastAsia" w:eastAsiaTheme="minorEastAsia" w:hAnsiTheme="minorEastAsia"/>
        </w:rPr>
      </w:pPr>
      <w:r w:rsidRPr="0052693C">
        <w:rPr>
          <w:rFonts w:asciiTheme="minorEastAsia" w:eastAsiaTheme="minorEastAsia" w:hAnsiTheme="minorEastAsia"/>
        </w:rPr>
        <w:br w:type="page"/>
      </w:r>
      <w:bookmarkStart w:id="373" w:name="_Toc493511828"/>
      <w:bookmarkEnd w:id="360"/>
    </w:p>
    <w:p w:rsidR="00F5644C" w:rsidRPr="0052693C" w:rsidRDefault="00946DE1">
      <w:pPr>
        <w:pStyle w:val="af6"/>
        <w:spacing w:before="0" w:beforeAutospacing="0" w:after="0" w:afterAutospacing="0" w:line="360" w:lineRule="auto"/>
        <w:ind w:rightChars="20" w:right="42"/>
        <w:jc w:val="center"/>
        <w:outlineLvl w:val="0"/>
        <w:rPr>
          <w:rStyle w:val="2Char"/>
          <w:rFonts w:asciiTheme="minorEastAsia" w:eastAsiaTheme="minorEastAsia" w:hAnsiTheme="minorEastAsia" w:cs="微软雅黑"/>
          <w:bCs/>
          <w:kern w:val="2"/>
          <w:szCs w:val="52"/>
        </w:rPr>
      </w:pPr>
      <w:bookmarkStart w:id="374" w:name="_Toc17538"/>
      <w:r w:rsidRPr="0052693C">
        <w:rPr>
          <w:rStyle w:val="2Char"/>
          <w:rFonts w:asciiTheme="minorEastAsia" w:eastAsiaTheme="minorEastAsia" w:hAnsiTheme="minorEastAsia" w:cs="微软雅黑" w:hint="eastAsia"/>
          <w:bCs/>
          <w:kern w:val="2"/>
          <w:szCs w:val="52"/>
        </w:rPr>
        <w:lastRenderedPageBreak/>
        <w:t>第六章　投标文件相关格式</w:t>
      </w:r>
      <w:bookmarkEnd w:id="373"/>
      <w:bookmarkEnd w:id="374"/>
    </w:p>
    <w:p w:rsidR="00F5644C" w:rsidRPr="0052693C" w:rsidRDefault="00F5644C">
      <w:pPr>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spacing w:line="360" w:lineRule="auto"/>
        <w:ind w:rightChars="20" w:right="42"/>
        <w:jc w:val="center"/>
        <w:rPr>
          <w:rFonts w:asciiTheme="minorEastAsia" w:eastAsiaTheme="minorEastAsia" w:hAnsiTheme="minorEastAsia"/>
          <w:b/>
        </w:rPr>
      </w:pPr>
      <w:bookmarkStart w:id="375" w:name="_Toc50012909"/>
      <w:bookmarkStart w:id="376" w:name="_Toc430786287"/>
      <w:r w:rsidRPr="0052693C">
        <w:rPr>
          <w:rFonts w:asciiTheme="minorEastAsia" w:eastAsiaTheme="minorEastAsia" w:hAnsiTheme="minorEastAsia" w:hint="eastAsia"/>
          <w:b/>
        </w:rPr>
        <w:t>嘉兴南湖学院智慧安防系统改造升级项目</w:t>
      </w:r>
    </w:p>
    <w:p w:rsidR="00F5644C" w:rsidRPr="0052693C" w:rsidRDefault="00946DE1">
      <w:pPr>
        <w:spacing w:line="360" w:lineRule="auto"/>
        <w:ind w:rightChars="20" w:right="42"/>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t>资格投标文件</w:t>
      </w:r>
      <w:r w:rsidRPr="0052693C">
        <w:rPr>
          <w:rFonts w:asciiTheme="minorEastAsia" w:eastAsiaTheme="minorEastAsia" w:hAnsiTheme="minorEastAsia" w:hint="eastAsia"/>
          <w:b/>
          <w:szCs w:val="21"/>
        </w:rPr>
        <w:t>/</w:t>
      </w:r>
      <w:r w:rsidRPr="0052693C">
        <w:rPr>
          <w:rFonts w:asciiTheme="minorEastAsia" w:eastAsiaTheme="minorEastAsia" w:hAnsiTheme="minorEastAsia" w:hint="eastAsia"/>
          <w:b/>
          <w:szCs w:val="21"/>
        </w:rPr>
        <w:t>商务技术文件</w:t>
      </w:r>
      <w:r w:rsidRPr="0052693C">
        <w:rPr>
          <w:rFonts w:asciiTheme="minorEastAsia" w:eastAsiaTheme="minorEastAsia" w:hAnsiTheme="minorEastAsia" w:hint="eastAsia"/>
          <w:b/>
          <w:szCs w:val="21"/>
        </w:rPr>
        <w:t>/</w:t>
      </w:r>
      <w:r w:rsidRPr="0052693C">
        <w:rPr>
          <w:rFonts w:asciiTheme="minorEastAsia" w:eastAsiaTheme="minorEastAsia" w:hAnsiTheme="minorEastAsia" w:hint="eastAsia"/>
          <w:b/>
          <w:szCs w:val="21"/>
        </w:rPr>
        <w:t>报价文件</w:t>
      </w:r>
      <w:bookmarkEnd w:id="375"/>
    </w:p>
    <w:p w:rsidR="00F5644C" w:rsidRPr="0052693C" w:rsidRDefault="00946DE1">
      <w:pPr>
        <w:spacing w:line="360" w:lineRule="auto"/>
        <w:ind w:rightChars="20" w:right="42"/>
        <w:jc w:val="center"/>
        <w:rPr>
          <w:rFonts w:asciiTheme="minorEastAsia" w:eastAsiaTheme="minorEastAsia" w:hAnsiTheme="minorEastAsia"/>
          <w:b/>
          <w:szCs w:val="21"/>
        </w:rPr>
      </w:pPr>
      <w:bookmarkStart w:id="377" w:name="_Toc50012910"/>
      <w:r w:rsidRPr="0052693C">
        <w:rPr>
          <w:rFonts w:asciiTheme="minorEastAsia" w:eastAsiaTheme="minorEastAsia" w:hAnsiTheme="minorEastAsia" w:hint="eastAsia"/>
          <w:b/>
          <w:szCs w:val="21"/>
        </w:rPr>
        <w:t>项目编号：</w:t>
      </w:r>
      <w:bookmarkEnd w:id="377"/>
    </w:p>
    <w:p w:rsidR="00F5644C" w:rsidRPr="0052693C" w:rsidRDefault="00F5644C">
      <w:pPr>
        <w:spacing w:line="360" w:lineRule="auto"/>
        <w:ind w:rightChars="20" w:right="42"/>
        <w:jc w:val="center"/>
        <w:rPr>
          <w:rFonts w:asciiTheme="minorEastAsia" w:eastAsiaTheme="minorEastAsia" w:hAnsiTheme="minorEastAsia"/>
          <w:b/>
          <w:szCs w:val="21"/>
        </w:rPr>
      </w:pPr>
    </w:p>
    <w:p w:rsidR="00F5644C" w:rsidRPr="0052693C" w:rsidRDefault="00F5644C">
      <w:pPr>
        <w:spacing w:line="360" w:lineRule="auto"/>
        <w:ind w:rightChars="20" w:right="42"/>
        <w:jc w:val="center"/>
        <w:rPr>
          <w:rFonts w:asciiTheme="minorEastAsia" w:eastAsiaTheme="minorEastAsia" w:hAnsiTheme="minorEastAsia"/>
          <w:b/>
          <w:szCs w:val="21"/>
        </w:rPr>
      </w:pPr>
    </w:p>
    <w:p w:rsidR="00F5644C" w:rsidRPr="0052693C" w:rsidRDefault="00946DE1">
      <w:pPr>
        <w:spacing w:line="360" w:lineRule="auto"/>
        <w:ind w:rightChars="20" w:right="42"/>
        <w:jc w:val="center"/>
        <w:rPr>
          <w:rFonts w:asciiTheme="minorEastAsia" w:eastAsiaTheme="minorEastAsia" w:hAnsiTheme="minorEastAsia"/>
          <w:b/>
          <w:szCs w:val="21"/>
        </w:rPr>
      </w:pPr>
      <w:bookmarkStart w:id="378" w:name="_Toc50012911"/>
      <w:r w:rsidRPr="0052693C">
        <w:rPr>
          <w:rFonts w:asciiTheme="minorEastAsia" w:eastAsiaTheme="minorEastAsia" w:hAnsiTheme="minorEastAsia" w:hint="eastAsia"/>
          <w:b/>
          <w:szCs w:val="21"/>
        </w:rPr>
        <w:t>投</w:t>
      </w:r>
      <w:bookmarkEnd w:id="378"/>
    </w:p>
    <w:p w:rsidR="00F5644C" w:rsidRPr="0052693C" w:rsidRDefault="00946DE1">
      <w:pPr>
        <w:spacing w:line="360" w:lineRule="auto"/>
        <w:ind w:rightChars="20" w:right="42"/>
        <w:jc w:val="center"/>
        <w:rPr>
          <w:rFonts w:asciiTheme="minorEastAsia" w:eastAsiaTheme="minorEastAsia" w:hAnsiTheme="minorEastAsia"/>
          <w:b/>
          <w:szCs w:val="21"/>
        </w:rPr>
      </w:pPr>
      <w:bookmarkStart w:id="379" w:name="_Toc50012912"/>
      <w:r w:rsidRPr="0052693C">
        <w:rPr>
          <w:rFonts w:asciiTheme="minorEastAsia" w:eastAsiaTheme="minorEastAsia" w:hAnsiTheme="minorEastAsia" w:hint="eastAsia"/>
          <w:b/>
          <w:szCs w:val="21"/>
        </w:rPr>
        <w:t>标</w:t>
      </w:r>
      <w:bookmarkEnd w:id="379"/>
    </w:p>
    <w:p w:rsidR="00F5644C" w:rsidRPr="0052693C" w:rsidRDefault="00946DE1">
      <w:pPr>
        <w:spacing w:line="360" w:lineRule="auto"/>
        <w:ind w:rightChars="20" w:right="42"/>
        <w:jc w:val="center"/>
        <w:rPr>
          <w:rFonts w:asciiTheme="minorEastAsia" w:eastAsiaTheme="minorEastAsia" w:hAnsiTheme="minorEastAsia"/>
          <w:b/>
          <w:szCs w:val="21"/>
        </w:rPr>
      </w:pPr>
      <w:bookmarkStart w:id="380" w:name="_Toc50012913"/>
      <w:r w:rsidRPr="0052693C">
        <w:rPr>
          <w:rFonts w:asciiTheme="minorEastAsia" w:eastAsiaTheme="minorEastAsia" w:hAnsiTheme="minorEastAsia" w:hint="eastAsia"/>
          <w:b/>
          <w:szCs w:val="21"/>
        </w:rPr>
        <w:t>文</w:t>
      </w:r>
      <w:bookmarkEnd w:id="380"/>
    </w:p>
    <w:p w:rsidR="00F5644C" w:rsidRPr="0052693C" w:rsidRDefault="00946DE1">
      <w:pPr>
        <w:spacing w:line="360" w:lineRule="auto"/>
        <w:ind w:rightChars="20" w:right="42"/>
        <w:jc w:val="center"/>
        <w:rPr>
          <w:rFonts w:asciiTheme="minorEastAsia" w:eastAsiaTheme="minorEastAsia" w:hAnsiTheme="minorEastAsia"/>
          <w:b/>
          <w:szCs w:val="21"/>
        </w:rPr>
      </w:pPr>
      <w:bookmarkStart w:id="381" w:name="_Toc50012914"/>
      <w:r w:rsidRPr="0052693C">
        <w:rPr>
          <w:rFonts w:asciiTheme="minorEastAsia" w:eastAsiaTheme="minorEastAsia" w:hAnsiTheme="minorEastAsia" w:hint="eastAsia"/>
          <w:b/>
          <w:szCs w:val="21"/>
        </w:rPr>
        <w:t>件</w:t>
      </w:r>
      <w:bookmarkEnd w:id="381"/>
    </w:p>
    <w:p w:rsidR="00F5644C" w:rsidRPr="0052693C" w:rsidRDefault="00F5644C">
      <w:pPr>
        <w:spacing w:line="360" w:lineRule="auto"/>
        <w:ind w:rightChars="20" w:right="42"/>
        <w:rPr>
          <w:rFonts w:asciiTheme="minorEastAsia" w:eastAsiaTheme="minorEastAsia" w:hAnsiTheme="minorEastAsia"/>
          <w:b/>
          <w:szCs w:val="21"/>
        </w:rPr>
      </w:pPr>
    </w:p>
    <w:p w:rsidR="00F5644C" w:rsidRPr="0052693C" w:rsidRDefault="00F5644C">
      <w:pPr>
        <w:spacing w:line="360" w:lineRule="auto"/>
        <w:ind w:rightChars="20" w:right="42"/>
        <w:rPr>
          <w:rFonts w:asciiTheme="minorEastAsia" w:eastAsiaTheme="minorEastAsia" w:hAnsiTheme="minorEastAsia"/>
          <w:b/>
          <w:szCs w:val="21"/>
        </w:rPr>
      </w:pPr>
    </w:p>
    <w:p w:rsidR="00F5644C" w:rsidRPr="0052693C" w:rsidRDefault="00F5644C">
      <w:pPr>
        <w:spacing w:line="360" w:lineRule="auto"/>
        <w:ind w:rightChars="20" w:right="42"/>
        <w:rPr>
          <w:rFonts w:asciiTheme="minorEastAsia" w:eastAsiaTheme="minorEastAsia" w:hAnsiTheme="minorEastAsia"/>
          <w:b/>
          <w:szCs w:val="21"/>
        </w:rPr>
      </w:pPr>
    </w:p>
    <w:p w:rsidR="00F5644C" w:rsidRPr="0052693C" w:rsidRDefault="00946DE1">
      <w:pPr>
        <w:spacing w:line="360" w:lineRule="auto"/>
        <w:ind w:rightChars="20" w:right="42" w:firstLineChars="1100" w:firstLine="2319"/>
        <w:rPr>
          <w:rFonts w:asciiTheme="minorEastAsia" w:eastAsiaTheme="minorEastAsia" w:hAnsiTheme="minorEastAsia"/>
          <w:b/>
          <w:szCs w:val="21"/>
        </w:rPr>
      </w:pPr>
      <w:bookmarkStart w:id="382" w:name="_Toc50012915"/>
      <w:r w:rsidRPr="0052693C">
        <w:rPr>
          <w:rFonts w:asciiTheme="minorEastAsia" w:eastAsiaTheme="minorEastAsia" w:hAnsiTheme="minorEastAsia" w:hint="eastAsia"/>
          <w:b/>
          <w:szCs w:val="21"/>
        </w:rPr>
        <w:t>投标人全称：（加盖单位公章）</w:t>
      </w:r>
      <w:bookmarkEnd w:id="382"/>
    </w:p>
    <w:p w:rsidR="00F5644C" w:rsidRPr="0052693C" w:rsidRDefault="00F5644C">
      <w:pPr>
        <w:spacing w:line="360" w:lineRule="auto"/>
        <w:ind w:rightChars="20" w:right="42"/>
        <w:rPr>
          <w:rFonts w:asciiTheme="minorEastAsia" w:eastAsiaTheme="minorEastAsia" w:hAnsiTheme="minorEastAsia"/>
          <w:b/>
          <w:szCs w:val="21"/>
        </w:rPr>
      </w:pPr>
    </w:p>
    <w:p w:rsidR="00F5644C" w:rsidRPr="0052693C" w:rsidRDefault="00946DE1">
      <w:pPr>
        <w:spacing w:line="360" w:lineRule="auto"/>
        <w:ind w:rightChars="20" w:right="42"/>
        <w:jc w:val="center"/>
        <w:rPr>
          <w:rFonts w:asciiTheme="minorEastAsia" w:eastAsiaTheme="minorEastAsia" w:hAnsiTheme="minorEastAsia"/>
          <w:b/>
          <w:szCs w:val="21"/>
        </w:rPr>
      </w:pPr>
      <w:bookmarkStart w:id="383" w:name="_Toc50012916"/>
      <w:r w:rsidRPr="0052693C">
        <w:rPr>
          <w:rFonts w:asciiTheme="minorEastAsia" w:eastAsiaTheme="minorEastAsia" w:hAnsiTheme="minorEastAsia" w:hint="eastAsia"/>
          <w:b/>
          <w:szCs w:val="21"/>
        </w:rPr>
        <w:t>年</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月</w:t>
      </w:r>
      <w:r w:rsidRPr="0052693C">
        <w:rPr>
          <w:rFonts w:asciiTheme="minorEastAsia" w:eastAsiaTheme="minorEastAsia" w:hAnsiTheme="minorEastAsia" w:hint="eastAsia"/>
          <w:b/>
          <w:szCs w:val="21"/>
        </w:rPr>
        <w:t xml:space="preserve">   </w:t>
      </w:r>
      <w:r w:rsidRPr="0052693C">
        <w:rPr>
          <w:rFonts w:asciiTheme="minorEastAsia" w:eastAsiaTheme="minorEastAsia" w:hAnsiTheme="minorEastAsia" w:hint="eastAsia"/>
          <w:b/>
          <w:szCs w:val="21"/>
        </w:rPr>
        <w:t>日</w:t>
      </w:r>
      <w:bookmarkEnd w:id="383"/>
    </w:p>
    <w:bookmarkEnd w:id="376"/>
    <w:p w:rsidR="00F5644C" w:rsidRPr="0052693C" w:rsidRDefault="00946DE1">
      <w:pPr>
        <w:snapToGrid w:val="0"/>
        <w:spacing w:line="360" w:lineRule="auto"/>
        <w:ind w:rightChars="20" w:right="42" w:firstLineChars="200" w:firstLine="422"/>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br w:type="page"/>
      </w:r>
    </w:p>
    <w:p w:rsidR="00F5644C" w:rsidRPr="0052693C" w:rsidRDefault="00946DE1">
      <w:pPr>
        <w:snapToGrid w:val="0"/>
        <w:spacing w:line="360" w:lineRule="auto"/>
        <w:ind w:rightChars="20" w:right="42" w:firstLineChars="200" w:firstLine="422"/>
        <w:jc w:val="center"/>
        <w:rPr>
          <w:rFonts w:asciiTheme="minorEastAsia" w:eastAsiaTheme="minorEastAsia" w:hAnsiTheme="minorEastAsia" w:cs="方正小标宋简体"/>
          <w:b/>
          <w:szCs w:val="21"/>
        </w:rPr>
      </w:pPr>
      <w:r w:rsidRPr="0052693C">
        <w:rPr>
          <w:rFonts w:asciiTheme="minorEastAsia" w:eastAsiaTheme="minorEastAsia" w:hAnsiTheme="minorEastAsia" w:cs="方正小标宋简体" w:hint="eastAsia"/>
          <w:b/>
          <w:szCs w:val="21"/>
        </w:rPr>
        <w:lastRenderedPageBreak/>
        <w:t>政府</w:t>
      </w:r>
      <w:r w:rsidRPr="0052693C">
        <w:rPr>
          <w:rFonts w:asciiTheme="minorEastAsia" w:eastAsiaTheme="minorEastAsia" w:hAnsiTheme="minorEastAsia" w:cs="方正小标宋简体"/>
          <w:b/>
          <w:szCs w:val="21"/>
        </w:rPr>
        <w:t>采购活动现场确认声明书</w:t>
      </w:r>
    </w:p>
    <w:p w:rsidR="00F5644C" w:rsidRPr="0052693C" w:rsidRDefault="00F5644C">
      <w:pPr>
        <w:pStyle w:val="18"/>
        <w:snapToGrid w:val="0"/>
        <w:spacing w:line="360" w:lineRule="auto"/>
        <w:ind w:rightChars="20" w:right="42" w:firstLineChars="200" w:firstLine="422"/>
        <w:jc w:val="left"/>
        <w:rPr>
          <w:rFonts w:asciiTheme="minorEastAsia" w:eastAsiaTheme="minorEastAsia" w:hAnsiTheme="minorEastAsia" w:cs="宋体"/>
          <w:b/>
          <w:sz w:val="21"/>
          <w:szCs w:val="21"/>
        </w:rPr>
      </w:pPr>
    </w:p>
    <w:p w:rsidR="00F5644C" w:rsidRPr="0052693C" w:rsidRDefault="00946DE1">
      <w:pPr>
        <w:pStyle w:val="18"/>
        <w:snapToGrid w:val="0"/>
        <w:spacing w:line="360" w:lineRule="auto"/>
        <w:ind w:rightChars="20" w:right="42" w:firstLineChars="200" w:firstLine="422"/>
        <w:jc w:val="left"/>
        <w:rPr>
          <w:rFonts w:asciiTheme="minorEastAsia" w:eastAsiaTheme="minorEastAsia" w:hAnsiTheme="minorEastAsia" w:cs="宋体"/>
          <w:b/>
          <w:sz w:val="21"/>
          <w:szCs w:val="21"/>
        </w:rPr>
      </w:pPr>
      <w:r w:rsidRPr="0052693C">
        <w:rPr>
          <w:rFonts w:asciiTheme="minorEastAsia" w:eastAsiaTheme="minorEastAsia" w:hAnsiTheme="minorEastAsia" w:cs="宋体"/>
          <w:b/>
          <w:sz w:val="21"/>
          <w:szCs w:val="21"/>
        </w:rPr>
        <w:t>（要求</w:t>
      </w:r>
      <w:r w:rsidRPr="0052693C">
        <w:rPr>
          <w:rFonts w:asciiTheme="minorEastAsia" w:eastAsiaTheme="minorEastAsia" w:hAnsiTheme="minorEastAsia" w:cs="宋体" w:hint="eastAsia"/>
          <w:b/>
          <w:sz w:val="21"/>
          <w:szCs w:val="21"/>
        </w:rPr>
        <w:t>在电子投标文件解密后，将以下表格填写完成后，通过邮箱</w:t>
      </w:r>
      <w:r w:rsidRPr="0052693C">
        <w:rPr>
          <w:rFonts w:asciiTheme="minorEastAsia" w:eastAsiaTheme="minorEastAsia" w:hAnsiTheme="minorEastAsia" w:cs="宋体" w:hint="eastAsia"/>
          <w:b/>
          <w:sz w:val="21"/>
          <w:szCs w:val="21"/>
        </w:rPr>
        <w:t>278594919@QQ.COM</w:t>
      </w:r>
      <w:r w:rsidRPr="0052693C">
        <w:rPr>
          <w:rFonts w:asciiTheme="minorEastAsia" w:eastAsiaTheme="minorEastAsia" w:hAnsiTheme="minorEastAsia" w:cs="宋体" w:hint="eastAsia"/>
          <w:b/>
          <w:sz w:val="21"/>
          <w:szCs w:val="21"/>
        </w:rPr>
        <w:t>传给代理公司</w:t>
      </w:r>
      <w:r w:rsidRPr="0052693C">
        <w:rPr>
          <w:rFonts w:asciiTheme="minorEastAsia" w:eastAsiaTheme="minorEastAsia" w:hAnsiTheme="minorEastAsia" w:cs="宋体"/>
          <w:b/>
          <w:sz w:val="21"/>
          <w:szCs w:val="21"/>
        </w:rPr>
        <w:t>，不</w:t>
      </w:r>
      <w:r w:rsidRPr="0052693C">
        <w:rPr>
          <w:rFonts w:asciiTheme="minorEastAsia" w:eastAsiaTheme="minorEastAsia" w:hAnsiTheme="minorEastAsia" w:cs="宋体" w:hint="eastAsia"/>
          <w:b/>
          <w:sz w:val="21"/>
          <w:szCs w:val="21"/>
        </w:rPr>
        <w:t>用</w:t>
      </w:r>
      <w:r w:rsidRPr="0052693C">
        <w:rPr>
          <w:rFonts w:asciiTheme="minorEastAsia" w:eastAsiaTheme="minorEastAsia" w:hAnsiTheme="minorEastAsia" w:cs="宋体"/>
          <w:b/>
          <w:sz w:val="21"/>
          <w:szCs w:val="21"/>
        </w:rPr>
        <w:t>封存于投标文件里）</w:t>
      </w:r>
    </w:p>
    <w:p w:rsidR="00F5644C" w:rsidRPr="0052693C" w:rsidRDefault="00946DE1">
      <w:pPr>
        <w:pStyle w:val="18"/>
        <w:snapToGrid w:val="0"/>
        <w:spacing w:line="360" w:lineRule="auto"/>
        <w:ind w:rightChars="20" w:right="42"/>
        <w:jc w:val="left"/>
        <w:rPr>
          <w:rFonts w:asciiTheme="minorEastAsia" w:eastAsiaTheme="minorEastAsia" w:hAnsiTheme="minorEastAsia"/>
          <w:b/>
          <w:sz w:val="21"/>
          <w:szCs w:val="21"/>
        </w:rPr>
      </w:pPr>
      <w:r w:rsidRPr="0052693C">
        <w:rPr>
          <w:rFonts w:asciiTheme="minorEastAsia" w:eastAsiaTheme="minorEastAsia" w:hAnsiTheme="minorEastAsia" w:cs="Arial" w:hint="eastAsia"/>
          <w:b/>
          <w:kern w:val="0"/>
          <w:sz w:val="21"/>
          <w:szCs w:val="21"/>
          <w:u w:val="single"/>
        </w:rPr>
        <w:t>嘉兴南湖学院</w:t>
      </w:r>
      <w:r w:rsidRPr="0052693C">
        <w:rPr>
          <w:rFonts w:asciiTheme="minorEastAsia" w:eastAsiaTheme="minorEastAsia" w:hAnsiTheme="minorEastAsia"/>
          <w:kern w:val="0"/>
          <w:sz w:val="21"/>
          <w:szCs w:val="21"/>
        </w:rPr>
        <w:t>：</w:t>
      </w:r>
    </w:p>
    <w:p w:rsidR="00F5644C" w:rsidRPr="0052693C" w:rsidRDefault="00946DE1">
      <w:pPr>
        <w:pStyle w:val="18"/>
        <w:snapToGrid w:val="0"/>
        <w:spacing w:line="360" w:lineRule="auto"/>
        <w:ind w:rightChars="20" w:right="42" w:firstLineChars="200" w:firstLine="444"/>
        <w:rPr>
          <w:rFonts w:asciiTheme="minorEastAsia" w:eastAsiaTheme="minorEastAsia" w:hAnsiTheme="minorEastAsia"/>
          <w:spacing w:val="6"/>
          <w:sz w:val="21"/>
          <w:szCs w:val="21"/>
        </w:rPr>
      </w:pPr>
      <w:r w:rsidRPr="0052693C">
        <w:rPr>
          <w:rFonts w:asciiTheme="minorEastAsia" w:eastAsiaTheme="minorEastAsia" w:hAnsiTheme="minorEastAsia"/>
          <w:spacing w:val="6"/>
          <w:sz w:val="21"/>
          <w:szCs w:val="21"/>
        </w:rPr>
        <w:t>本人经由</w:t>
      </w:r>
      <w:r w:rsidRPr="0052693C">
        <w:rPr>
          <w:rFonts w:asciiTheme="minorEastAsia" w:eastAsiaTheme="minorEastAsia" w:hAnsiTheme="minorEastAsia"/>
          <w:spacing w:val="6"/>
          <w:sz w:val="21"/>
          <w:szCs w:val="21"/>
          <w:u w:val="single"/>
        </w:rPr>
        <w:t xml:space="preserve">                  </w:t>
      </w:r>
      <w:r w:rsidRPr="0052693C">
        <w:rPr>
          <w:rFonts w:asciiTheme="minorEastAsia" w:eastAsiaTheme="minorEastAsia" w:hAnsiTheme="minorEastAsia"/>
          <w:spacing w:val="6"/>
          <w:sz w:val="21"/>
          <w:szCs w:val="21"/>
          <w:u w:val="single"/>
        </w:rPr>
        <w:t>（单位）</w:t>
      </w:r>
      <w:r w:rsidRPr="0052693C">
        <w:rPr>
          <w:rFonts w:asciiTheme="minorEastAsia" w:eastAsiaTheme="minorEastAsia" w:hAnsiTheme="minorEastAsia"/>
          <w:spacing w:val="6"/>
          <w:sz w:val="21"/>
          <w:szCs w:val="21"/>
        </w:rPr>
        <w:t>负责人</w:t>
      </w:r>
      <w:r w:rsidRPr="0052693C">
        <w:rPr>
          <w:rFonts w:asciiTheme="minorEastAsia" w:eastAsiaTheme="minorEastAsia" w:hAnsiTheme="minorEastAsia"/>
          <w:spacing w:val="6"/>
          <w:sz w:val="21"/>
          <w:szCs w:val="21"/>
          <w:u w:val="single"/>
        </w:rPr>
        <w:t xml:space="preserve">        </w:t>
      </w:r>
      <w:r w:rsidRPr="0052693C">
        <w:rPr>
          <w:rFonts w:asciiTheme="minorEastAsia" w:eastAsiaTheme="minorEastAsia" w:hAnsiTheme="minorEastAsia"/>
          <w:spacing w:val="6"/>
          <w:sz w:val="21"/>
          <w:szCs w:val="21"/>
          <w:u w:val="single"/>
        </w:rPr>
        <w:t>（姓名）</w:t>
      </w:r>
      <w:r w:rsidRPr="0052693C">
        <w:rPr>
          <w:rFonts w:asciiTheme="minorEastAsia" w:eastAsiaTheme="minorEastAsia" w:hAnsiTheme="minorEastAsia"/>
          <w:spacing w:val="6"/>
          <w:sz w:val="21"/>
          <w:szCs w:val="21"/>
        </w:rPr>
        <w:t>合法授权参加</w:t>
      </w:r>
      <w:r w:rsidRPr="0052693C">
        <w:rPr>
          <w:rFonts w:asciiTheme="minorEastAsia" w:eastAsiaTheme="minorEastAsia" w:hAnsiTheme="minorEastAsia" w:hint="eastAsia"/>
          <w:b/>
          <w:spacing w:val="6"/>
          <w:sz w:val="21"/>
          <w:szCs w:val="21"/>
          <w:u w:val="single"/>
        </w:rPr>
        <w:t>嘉兴南湖学院智慧安防系统改造升级项目</w:t>
      </w:r>
      <w:r w:rsidRPr="0052693C">
        <w:rPr>
          <w:rFonts w:asciiTheme="minorEastAsia" w:eastAsiaTheme="minorEastAsia" w:hAnsiTheme="minorEastAsia"/>
          <w:spacing w:val="6"/>
          <w:sz w:val="21"/>
          <w:szCs w:val="21"/>
        </w:rPr>
        <w:t>（编号：</w:t>
      </w:r>
      <w:r w:rsidRPr="0052693C">
        <w:rPr>
          <w:rFonts w:asciiTheme="minorEastAsia" w:eastAsiaTheme="minorEastAsia" w:hAnsiTheme="minorEastAsia" w:hint="eastAsia"/>
          <w:spacing w:val="6"/>
          <w:sz w:val="21"/>
          <w:szCs w:val="21"/>
          <w:u w:val="single"/>
        </w:rPr>
        <w:t>ZJJY-2022-025</w:t>
      </w:r>
      <w:r w:rsidRPr="0052693C">
        <w:rPr>
          <w:rFonts w:asciiTheme="minorEastAsia" w:eastAsiaTheme="minorEastAsia" w:hAnsiTheme="minorEastAsia"/>
          <w:spacing w:val="6"/>
          <w:sz w:val="21"/>
          <w:szCs w:val="21"/>
        </w:rPr>
        <w:t>）政府采购活动，经与本单位法人代表（负责人）联系确认，现就有关公平竞争事项郑重声明如下：</w:t>
      </w:r>
      <w:r w:rsidRPr="0052693C">
        <w:rPr>
          <w:rFonts w:asciiTheme="minorEastAsia" w:eastAsiaTheme="minorEastAsia" w:hAnsiTheme="minorEastAsia"/>
          <w:spacing w:val="6"/>
          <w:sz w:val="21"/>
          <w:szCs w:val="21"/>
        </w:rPr>
        <w:t xml:space="preserve"> </w:t>
      </w:r>
    </w:p>
    <w:p w:rsidR="00F5644C" w:rsidRPr="0052693C" w:rsidRDefault="00946DE1">
      <w:pPr>
        <w:pStyle w:val="17"/>
        <w:widowControl/>
        <w:numPr>
          <w:ilvl w:val="0"/>
          <w:numId w:val="78"/>
        </w:numPr>
        <w:snapToGrid w:val="0"/>
        <w:spacing w:line="360" w:lineRule="auto"/>
        <w:ind w:rightChars="20" w:right="42" w:firstLineChars="200" w:firstLine="420"/>
        <w:jc w:val="left"/>
        <w:rPr>
          <w:rFonts w:asciiTheme="minorEastAsia" w:eastAsiaTheme="minorEastAsia" w:hAnsiTheme="minorEastAsia" w:hint="default"/>
          <w:kern w:val="0"/>
          <w:szCs w:val="21"/>
        </w:rPr>
      </w:pPr>
      <w:r w:rsidRPr="0052693C">
        <w:rPr>
          <w:rFonts w:asciiTheme="minorEastAsia" w:eastAsiaTheme="minorEastAsia" w:hAnsiTheme="minorEastAsia"/>
          <w:kern w:val="0"/>
          <w:szCs w:val="21"/>
        </w:rPr>
        <w:t>本单位与采购人之间</w:t>
      </w:r>
      <w:r w:rsidRPr="0052693C">
        <w:rPr>
          <w:rFonts w:asciiTheme="minorEastAsia" w:eastAsiaTheme="minorEastAsia" w:hAnsiTheme="minorEastAsia"/>
          <w:kern w:val="0"/>
          <w:szCs w:val="21"/>
        </w:rPr>
        <w:t xml:space="preserve"> </w:t>
      </w:r>
      <w:r w:rsidRPr="0052693C">
        <w:rPr>
          <w:rFonts w:asciiTheme="minorEastAsia" w:eastAsiaTheme="minorEastAsia" w:hAnsiTheme="minorEastAsia" w:cs="宋体"/>
          <w:kern w:val="0"/>
          <w:szCs w:val="21"/>
        </w:rPr>
        <w:t>□</w:t>
      </w:r>
      <w:r w:rsidRPr="0052693C">
        <w:rPr>
          <w:rFonts w:asciiTheme="minorEastAsia" w:eastAsiaTheme="minorEastAsia" w:hAnsiTheme="minorEastAsia"/>
          <w:kern w:val="0"/>
          <w:szCs w:val="21"/>
        </w:rPr>
        <w:t>不存在利害关系</w:t>
      </w:r>
      <w:r w:rsidRPr="0052693C">
        <w:rPr>
          <w:rFonts w:asciiTheme="minorEastAsia" w:eastAsiaTheme="minorEastAsia" w:hAnsiTheme="minorEastAsia"/>
          <w:kern w:val="0"/>
          <w:szCs w:val="21"/>
        </w:rPr>
        <w:t xml:space="preserve"> </w:t>
      </w:r>
      <w:r w:rsidRPr="0052693C">
        <w:rPr>
          <w:rFonts w:asciiTheme="minorEastAsia" w:eastAsiaTheme="minorEastAsia" w:hAnsiTheme="minorEastAsia" w:cs="宋体"/>
          <w:kern w:val="0"/>
          <w:szCs w:val="21"/>
        </w:rPr>
        <w:t>□</w:t>
      </w:r>
      <w:r w:rsidRPr="0052693C">
        <w:rPr>
          <w:rFonts w:asciiTheme="minorEastAsia" w:eastAsiaTheme="minorEastAsia" w:hAnsiTheme="minorEastAsia"/>
          <w:kern w:val="0"/>
          <w:szCs w:val="21"/>
        </w:rPr>
        <w:t>存在下列利害关系：</w:t>
      </w:r>
    </w:p>
    <w:p w:rsidR="00F5644C" w:rsidRPr="0052693C" w:rsidRDefault="00946DE1">
      <w:pPr>
        <w:pStyle w:val="17"/>
        <w:widowControl/>
        <w:snapToGrid w:val="0"/>
        <w:spacing w:line="360" w:lineRule="auto"/>
        <w:ind w:rightChars="20" w:right="42" w:firstLineChars="200" w:firstLine="420"/>
        <w:jc w:val="left"/>
        <w:rPr>
          <w:rFonts w:asciiTheme="minorEastAsia" w:eastAsiaTheme="minorEastAsia" w:hAnsiTheme="minorEastAsia" w:hint="default"/>
          <w:kern w:val="0"/>
          <w:szCs w:val="21"/>
        </w:rPr>
      </w:pPr>
      <w:r w:rsidRPr="0052693C">
        <w:rPr>
          <w:rFonts w:asciiTheme="minorEastAsia" w:eastAsiaTheme="minorEastAsia" w:hAnsiTheme="minorEastAsia"/>
          <w:kern w:val="0"/>
          <w:szCs w:val="21"/>
        </w:rPr>
        <w:t xml:space="preserve">  A.</w:t>
      </w:r>
      <w:r w:rsidRPr="0052693C">
        <w:rPr>
          <w:rFonts w:asciiTheme="minorEastAsia" w:eastAsiaTheme="minorEastAsia" w:hAnsiTheme="minorEastAsia"/>
          <w:kern w:val="0"/>
          <w:szCs w:val="21"/>
        </w:rPr>
        <w:t>投资关系</w:t>
      </w:r>
      <w:r w:rsidRPr="0052693C">
        <w:rPr>
          <w:rFonts w:asciiTheme="minorEastAsia" w:eastAsiaTheme="minorEastAsia" w:hAnsiTheme="minorEastAsia"/>
          <w:kern w:val="0"/>
          <w:szCs w:val="21"/>
        </w:rPr>
        <w:t xml:space="preserve">    B.</w:t>
      </w:r>
      <w:r w:rsidRPr="0052693C">
        <w:rPr>
          <w:rFonts w:asciiTheme="minorEastAsia" w:eastAsiaTheme="minorEastAsia" w:hAnsiTheme="minorEastAsia"/>
          <w:kern w:val="0"/>
          <w:szCs w:val="21"/>
        </w:rPr>
        <w:t>行政隶属关系</w:t>
      </w:r>
      <w:r w:rsidRPr="0052693C">
        <w:rPr>
          <w:rFonts w:asciiTheme="minorEastAsia" w:eastAsiaTheme="minorEastAsia" w:hAnsiTheme="minorEastAsia"/>
          <w:kern w:val="0"/>
          <w:szCs w:val="21"/>
        </w:rPr>
        <w:t xml:space="preserve">    C.</w:t>
      </w:r>
      <w:r w:rsidRPr="0052693C">
        <w:rPr>
          <w:rFonts w:asciiTheme="minorEastAsia" w:eastAsiaTheme="minorEastAsia" w:hAnsiTheme="minorEastAsia"/>
          <w:kern w:val="0"/>
          <w:szCs w:val="21"/>
        </w:rPr>
        <w:t>业务指导关系</w:t>
      </w:r>
    </w:p>
    <w:p w:rsidR="00F5644C" w:rsidRPr="0052693C" w:rsidRDefault="00946DE1">
      <w:pPr>
        <w:pStyle w:val="17"/>
        <w:widowControl/>
        <w:snapToGrid w:val="0"/>
        <w:spacing w:line="360" w:lineRule="auto"/>
        <w:ind w:rightChars="20" w:right="42" w:firstLineChars="200" w:firstLine="420"/>
        <w:jc w:val="left"/>
        <w:rPr>
          <w:rFonts w:asciiTheme="minorEastAsia" w:eastAsiaTheme="minorEastAsia" w:hAnsiTheme="minorEastAsia" w:hint="default"/>
          <w:kern w:val="0"/>
          <w:szCs w:val="21"/>
        </w:rPr>
      </w:pPr>
      <w:r w:rsidRPr="0052693C">
        <w:rPr>
          <w:rFonts w:asciiTheme="minorEastAsia" w:eastAsiaTheme="minorEastAsia" w:hAnsiTheme="minorEastAsia"/>
          <w:kern w:val="0"/>
          <w:szCs w:val="21"/>
        </w:rPr>
        <w:t xml:space="preserve">  D.</w:t>
      </w:r>
      <w:r w:rsidRPr="0052693C">
        <w:rPr>
          <w:rFonts w:asciiTheme="minorEastAsia" w:eastAsiaTheme="minorEastAsia" w:hAnsiTheme="minorEastAsia"/>
          <w:kern w:val="0"/>
          <w:szCs w:val="21"/>
        </w:rPr>
        <w:t>其他可能</w:t>
      </w:r>
      <w:r w:rsidRPr="0052693C">
        <w:rPr>
          <w:rFonts w:asciiTheme="minorEastAsia" w:eastAsiaTheme="minorEastAsia" w:hAnsiTheme="minorEastAsia"/>
          <w:szCs w:val="21"/>
        </w:rPr>
        <w:t>影响采购公正的</w:t>
      </w:r>
      <w:r w:rsidRPr="0052693C">
        <w:rPr>
          <w:rFonts w:asciiTheme="minorEastAsia" w:eastAsiaTheme="minorEastAsia" w:hAnsiTheme="minorEastAsia"/>
          <w:kern w:val="0"/>
          <w:szCs w:val="21"/>
        </w:rPr>
        <w:t>利害关系</w:t>
      </w:r>
      <w:r w:rsidRPr="0052693C">
        <w:rPr>
          <w:rFonts w:asciiTheme="minorEastAsia" w:eastAsiaTheme="minorEastAsia" w:hAnsiTheme="minorEastAsia"/>
          <w:kern w:val="0"/>
          <w:szCs w:val="21"/>
          <w:u w:val="single"/>
        </w:rPr>
        <w:t>（如有，请如实说明）</w:t>
      </w:r>
      <w:r w:rsidRPr="0052693C">
        <w:rPr>
          <w:rFonts w:asciiTheme="minorEastAsia" w:eastAsiaTheme="minorEastAsia" w:hAnsiTheme="minorEastAsia"/>
          <w:kern w:val="0"/>
          <w:szCs w:val="21"/>
          <w:u w:val="single"/>
        </w:rPr>
        <w:t xml:space="preserve">                 </w:t>
      </w:r>
      <w:r w:rsidRPr="0052693C">
        <w:rPr>
          <w:rFonts w:asciiTheme="minorEastAsia" w:eastAsiaTheme="minorEastAsia" w:hAnsiTheme="minorEastAsia"/>
          <w:kern w:val="0"/>
          <w:szCs w:val="21"/>
        </w:rPr>
        <w:t>。</w:t>
      </w:r>
    </w:p>
    <w:p w:rsidR="00F5644C" w:rsidRPr="0052693C" w:rsidRDefault="00946DE1">
      <w:pPr>
        <w:pStyle w:val="17"/>
        <w:widowControl/>
        <w:snapToGrid w:val="0"/>
        <w:spacing w:line="360" w:lineRule="auto"/>
        <w:ind w:rightChars="20" w:right="42" w:firstLineChars="200" w:firstLine="444"/>
        <w:jc w:val="left"/>
        <w:rPr>
          <w:rFonts w:asciiTheme="minorEastAsia" w:eastAsiaTheme="minorEastAsia" w:hAnsiTheme="minorEastAsia" w:hint="default"/>
          <w:kern w:val="0"/>
          <w:szCs w:val="21"/>
        </w:rPr>
      </w:pPr>
      <w:r w:rsidRPr="0052693C">
        <w:rPr>
          <w:rFonts w:asciiTheme="minorEastAsia" w:eastAsiaTheme="minorEastAsia" w:hAnsiTheme="minorEastAsia"/>
          <w:spacing w:val="6"/>
          <w:szCs w:val="21"/>
        </w:rPr>
        <w:t xml:space="preserve">  </w:t>
      </w:r>
      <w:r w:rsidRPr="0052693C">
        <w:rPr>
          <w:rFonts w:asciiTheme="minorEastAsia" w:eastAsiaTheme="minorEastAsia" w:hAnsiTheme="minorEastAsia"/>
          <w:spacing w:val="6"/>
          <w:szCs w:val="21"/>
        </w:rPr>
        <w:t>二、</w:t>
      </w:r>
      <w:r w:rsidRPr="0052693C">
        <w:rPr>
          <w:rFonts w:asciiTheme="minorEastAsia" w:eastAsiaTheme="minorEastAsia" w:hAnsiTheme="minorEastAsia"/>
          <w:kern w:val="0"/>
          <w:szCs w:val="21"/>
        </w:rPr>
        <w:t>现已清楚知道参加本项目采购活动的其他所有投标人名称，本单位</w:t>
      </w:r>
      <w:r w:rsidRPr="0052693C">
        <w:rPr>
          <w:rFonts w:asciiTheme="minorEastAsia" w:eastAsiaTheme="minorEastAsia" w:hAnsiTheme="minorEastAsia"/>
          <w:kern w:val="0"/>
          <w:szCs w:val="21"/>
        </w:rPr>
        <w:t xml:space="preserve"> </w:t>
      </w:r>
      <w:r w:rsidRPr="0052693C">
        <w:rPr>
          <w:rFonts w:asciiTheme="minorEastAsia" w:eastAsiaTheme="minorEastAsia" w:hAnsiTheme="minorEastAsia" w:cs="宋体"/>
          <w:kern w:val="0"/>
          <w:szCs w:val="21"/>
        </w:rPr>
        <w:t>□与其他所有投标人之间均</w:t>
      </w:r>
      <w:r w:rsidRPr="0052693C">
        <w:rPr>
          <w:rFonts w:asciiTheme="minorEastAsia" w:eastAsiaTheme="minorEastAsia" w:hAnsiTheme="minorEastAsia"/>
          <w:kern w:val="0"/>
          <w:szCs w:val="21"/>
        </w:rPr>
        <w:t>不存在利害关系</w:t>
      </w:r>
      <w:r w:rsidRPr="0052693C">
        <w:rPr>
          <w:rFonts w:asciiTheme="minorEastAsia" w:eastAsiaTheme="minorEastAsia" w:hAnsiTheme="minorEastAsia"/>
          <w:kern w:val="0"/>
          <w:szCs w:val="21"/>
        </w:rPr>
        <w:t xml:space="preserve"> </w:t>
      </w:r>
      <w:r w:rsidRPr="0052693C">
        <w:rPr>
          <w:rFonts w:asciiTheme="minorEastAsia" w:eastAsiaTheme="minorEastAsia" w:hAnsiTheme="minorEastAsia" w:cs="宋体"/>
          <w:kern w:val="0"/>
          <w:szCs w:val="21"/>
        </w:rPr>
        <w:t>□与</w:t>
      </w:r>
      <w:r w:rsidRPr="0052693C">
        <w:rPr>
          <w:rFonts w:asciiTheme="minorEastAsia" w:eastAsiaTheme="minorEastAsia" w:hAnsiTheme="minorEastAsia" w:cs="宋体"/>
          <w:kern w:val="0"/>
          <w:szCs w:val="21"/>
          <w:u w:val="single"/>
        </w:rPr>
        <w:t xml:space="preserve">           </w:t>
      </w:r>
      <w:r w:rsidRPr="0052693C">
        <w:rPr>
          <w:rFonts w:asciiTheme="minorEastAsia" w:eastAsiaTheme="minorEastAsia" w:hAnsiTheme="minorEastAsia" w:cs="宋体"/>
          <w:kern w:val="0"/>
          <w:szCs w:val="21"/>
          <w:u w:val="single"/>
        </w:rPr>
        <w:t>（投标人名称）</w:t>
      </w:r>
      <w:r w:rsidRPr="0052693C">
        <w:rPr>
          <w:rFonts w:asciiTheme="minorEastAsia" w:eastAsiaTheme="minorEastAsia" w:hAnsiTheme="minorEastAsia" w:cs="宋体"/>
          <w:kern w:val="0"/>
          <w:szCs w:val="21"/>
        </w:rPr>
        <w:t>之间</w:t>
      </w:r>
      <w:r w:rsidRPr="0052693C">
        <w:rPr>
          <w:rFonts w:asciiTheme="minorEastAsia" w:eastAsiaTheme="minorEastAsia" w:hAnsiTheme="minorEastAsia"/>
          <w:kern w:val="0"/>
          <w:szCs w:val="21"/>
        </w:rPr>
        <w:t>存在下列利害关系：</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kern w:val="0"/>
          <w:sz w:val="21"/>
          <w:szCs w:val="21"/>
        </w:rPr>
      </w:pPr>
      <w:r w:rsidRPr="0052693C">
        <w:rPr>
          <w:rFonts w:asciiTheme="minorEastAsia" w:eastAsiaTheme="minorEastAsia" w:hAnsiTheme="minorEastAsia"/>
          <w:kern w:val="0"/>
          <w:sz w:val="21"/>
          <w:szCs w:val="21"/>
        </w:rPr>
        <w:t xml:space="preserve">  A.</w:t>
      </w:r>
      <w:r w:rsidRPr="0052693C">
        <w:rPr>
          <w:rFonts w:asciiTheme="minorEastAsia" w:eastAsiaTheme="minorEastAsia" w:hAnsiTheme="minorEastAsia"/>
          <w:kern w:val="0"/>
          <w:sz w:val="21"/>
          <w:szCs w:val="21"/>
        </w:rPr>
        <w:t>法定代表人或负责人或实际控制人是同一人</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spacing w:val="6"/>
          <w:sz w:val="21"/>
          <w:szCs w:val="21"/>
        </w:rPr>
      </w:pPr>
      <w:r w:rsidRPr="0052693C">
        <w:rPr>
          <w:rFonts w:asciiTheme="minorEastAsia" w:eastAsiaTheme="minorEastAsia" w:hAnsiTheme="minorEastAsia"/>
          <w:kern w:val="0"/>
          <w:sz w:val="21"/>
          <w:szCs w:val="21"/>
        </w:rPr>
        <w:t xml:space="preserve">  B.</w:t>
      </w:r>
      <w:r w:rsidRPr="0052693C">
        <w:rPr>
          <w:rFonts w:asciiTheme="minorEastAsia" w:eastAsiaTheme="minorEastAsia" w:hAnsiTheme="minorEastAsia"/>
          <w:kern w:val="0"/>
          <w:sz w:val="21"/>
          <w:szCs w:val="21"/>
        </w:rPr>
        <w:t>法定代表人或负责人或实际控制人是夫妻关系</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spacing w:val="6"/>
          <w:sz w:val="21"/>
          <w:szCs w:val="21"/>
        </w:rPr>
      </w:pPr>
      <w:r w:rsidRPr="0052693C">
        <w:rPr>
          <w:rFonts w:asciiTheme="minorEastAsia" w:eastAsiaTheme="minorEastAsia" w:hAnsiTheme="minorEastAsia"/>
          <w:kern w:val="0"/>
          <w:sz w:val="21"/>
          <w:szCs w:val="21"/>
        </w:rPr>
        <w:t xml:space="preserve">  C.</w:t>
      </w:r>
      <w:r w:rsidRPr="0052693C">
        <w:rPr>
          <w:rFonts w:asciiTheme="minorEastAsia" w:eastAsiaTheme="minorEastAsia" w:hAnsiTheme="minorEastAsia"/>
          <w:kern w:val="0"/>
          <w:sz w:val="21"/>
          <w:szCs w:val="21"/>
        </w:rPr>
        <w:t>法定代表人或负责人或实际控制人是直系血亲关系</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spacing w:val="6"/>
          <w:sz w:val="21"/>
          <w:szCs w:val="21"/>
        </w:rPr>
      </w:pPr>
      <w:r w:rsidRPr="0052693C">
        <w:rPr>
          <w:rFonts w:asciiTheme="minorEastAsia" w:eastAsiaTheme="minorEastAsia" w:hAnsiTheme="minorEastAsia"/>
          <w:kern w:val="0"/>
          <w:sz w:val="21"/>
          <w:szCs w:val="21"/>
        </w:rPr>
        <w:t xml:space="preserve">  D.</w:t>
      </w:r>
      <w:r w:rsidRPr="0052693C">
        <w:rPr>
          <w:rFonts w:asciiTheme="minorEastAsia" w:eastAsiaTheme="minorEastAsia" w:hAnsiTheme="minorEastAsia"/>
          <w:kern w:val="0"/>
          <w:sz w:val="21"/>
          <w:szCs w:val="21"/>
        </w:rPr>
        <w:t>法定代表人或负责人或实际控制人存在三代以内旁系血亲关系</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kern w:val="0"/>
          <w:sz w:val="21"/>
          <w:szCs w:val="21"/>
        </w:rPr>
      </w:pPr>
      <w:r w:rsidRPr="0052693C">
        <w:rPr>
          <w:rFonts w:asciiTheme="minorEastAsia" w:eastAsiaTheme="minorEastAsia" w:hAnsiTheme="minorEastAsia"/>
          <w:kern w:val="0"/>
          <w:sz w:val="21"/>
          <w:szCs w:val="21"/>
        </w:rPr>
        <w:t xml:space="preserve">  E.</w:t>
      </w:r>
      <w:r w:rsidRPr="0052693C">
        <w:rPr>
          <w:rFonts w:asciiTheme="minorEastAsia" w:eastAsiaTheme="minorEastAsia" w:hAnsiTheme="minorEastAsia"/>
          <w:kern w:val="0"/>
          <w:sz w:val="21"/>
          <w:szCs w:val="21"/>
        </w:rPr>
        <w:t>法定代表人或负责人或实际控制人存在近姻亲关系</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kern w:val="0"/>
          <w:sz w:val="21"/>
          <w:szCs w:val="21"/>
        </w:rPr>
      </w:pPr>
      <w:r w:rsidRPr="0052693C">
        <w:rPr>
          <w:rFonts w:asciiTheme="minorEastAsia" w:eastAsiaTheme="minorEastAsia" w:hAnsiTheme="minorEastAsia"/>
          <w:kern w:val="0"/>
          <w:sz w:val="21"/>
          <w:szCs w:val="21"/>
        </w:rPr>
        <w:t xml:space="preserve">  F.</w:t>
      </w:r>
      <w:r w:rsidRPr="0052693C">
        <w:rPr>
          <w:rFonts w:asciiTheme="minorEastAsia" w:eastAsiaTheme="minorEastAsia" w:hAnsiTheme="minorEastAsia"/>
          <w:kern w:val="0"/>
          <w:sz w:val="21"/>
          <w:szCs w:val="21"/>
        </w:rPr>
        <w:t>法定代表人或负责人或实际控制人存在股份控制或实际控制关系</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kern w:val="0"/>
          <w:sz w:val="21"/>
          <w:szCs w:val="21"/>
        </w:rPr>
      </w:pPr>
      <w:r w:rsidRPr="0052693C">
        <w:rPr>
          <w:rFonts w:asciiTheme="minorEastAsia" w:eastAsiaTheme="minorEastAsia" w:hAnsiTheme="minorEastAsia"/>
          <w:kern w:val="0"/>
          <w:sz w:val="21"/>
          <w:szCs w:val="21"/>
        </w:rPr>
        <w:t xml:space="preserve">  G.</w:t>
      </w:r>
      <w:r w:rsidRPr="0052693C">
        <w:rPr>
          <w:rFonts w:asciiTheme="minorEastAsia" w:eastAsiaTheme="minorEastAsia" w:hAnsiTheme="minorEastAsia"/>
          <w:kern w:val="0"/>
          <w:sz w:val="21"/>
          <w:szCs w:val="21"/>
        </w:rPr>
        <w:t>存在共同直接或间接投资设立子公司、联营企业和合营企业情况</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sz w:val="21"/>
          <w:szCs w:val="21"/>
        </w:rPr>
      </w:pPr>
      <w:r w:rsidRPr="0052693C">
        <w:rPr>
          <w:rFonts w:asciiTheme="minorEastAsia" w:eastAsiaTheme="minorEastAsia" w:hAnsiTheme="minorEastAsia"/>
          <w:kern w:val="0"/>
          <w:sz w:val="21"/>
          <w:szCs w:val="21"/>
        </w:rPr>
        <w:t xml:space="preserve">  H.</w:t>
      </w:r>
      <w:r w:rsidRPr="0052693C">
        <w:rPr>
          <w:rFonts w:asciiTheme="minorEastAsia" w:eastAsiaTheme="minorEastAsia" w:hAnsiTheme="minorEastAsia"/>
          <w:kern w:val="0"/>
          <w:sz w:val="21"/>
          <w:szCs w:val="21"/>
        </w:rPr>
        <w:t>存在分级代理或代销关系、同一生产制造商关系、</w:t>
      </w:r>
      <w:r w:rsidRPr="0052693C">
        <w:rPr>
          <w:rFonts w:asciiTheme="minorEastAsia" w:eastAsiaTheme="minorEastAsia" w:hAnsiTheme="minorEastAsia"/>
          <w:sz w:val="21"/>
          <w:szCs w:val="21"/>
        </w:rPr>
        <w:t>管理关系、重要业务（占主营业务收入</w:t>
      </w:r>
      <w:r w:rsidRPr="0052693C">
        <w:rPr>
          <w:rFonts w:asciiTheme="minorEastAsia" w:eastAsiaTheme="minorEastAsia" w:hAnsiTheme="minorEastAsia"/>
          <w:sz w:val="21"/>
          <w:szCs w:val="21"/>
        </w:rPr>
        <w:t>50%</w:t>
      </w:r>
      <w:r w:rsidRPr="0052693C">
        <w:rPr>
          <w:rFonts w:asciiTheme="minorEastAsia" w:eastAsiaTheme="minorEastAsia" w:hAnsiTheme="minorEastAsia"/>
          <w:sz w:val="21"/>
          <w:szCs w:val="21"/>
        </w:rPr>
        <w:t>以上）或重要财务往来关系（如融资）等其他实质性控制关系</w:t>
      </w: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spacing w:val="6"/>
          <w:sz w:val="21"/>
          <w:szCs w:val="21"/>
        </w:rPr>
      </w:pPr>
      <w:r w:rsidRPr="0052693C">
        <w:rPr>
          <w:rFonts w:asciiTheme="minorEastAsia" w:eastAsiaTheme="minorEastAsia" w:hAnsiTheme="minorEastAsia"/>
          <w:sz w:val="21"/>
          <w:szCs w:val="21"/>
        </w:rPr>
        <w:t xml:space="preserve">    I</w:t>
      </w:r>
      <w:r w:rsidRPr="0052693C">
        <w:rPr>
          <w:rFonts w:asciiTheme="minorEastAsia" w:eastAsiaTheme="minorEastAsia" w:hAnsiTheme="minorEastAsia"/>
          <w:kern w:val="0"/>
          <w:sz w:val="21"/>
          <w:szCs w:val="21"/>
        </w:rPr>
        <w:t>.</w:t>
      </w:r>
      <w:r w:rsidRPr="0052693C">
        <w:rPr>
          <w:rFonts w:asciiTheme="minorEastAsia" w:eastAsiaTheme="minorEastAsia" w:hAnsiTheme="minorEastAsia"/>
          <w:sz w:val="21"/>
          <w:szCs w:val="21"/>
        </w:rPr>
        <w:t>其他利害关系情况</w:t>
      </w:r>
      <w:r w:rsidRPr="0052693C">
        <w:rPr>
          <w:rFonts w:asciiTheme="minorEastAsia" w:eastAsiaTheme="minorEastAsia" w:hAnsiTheme="minorEastAsia"/>
          <w:kern w:val="0"/>
          <w:sz w:val="21"/>
          <w:szCs w:val="21"/>
        </w:rPr>
        <w:t>。</w:t>
      </w:r>
    </w:p>
    <w:p w:rsidR="00F5644C" w:rsidRPr="0052693C" w:rsidRDefault="00946DE1">
      <w:pPr>
        <w:pStyle w:val="17"/>
        <w:widowControl/>
        <w:numPr>
          <w:ilvl w:val="0"/>
          <w:numId w:val="79"/>
        </w:numPr>
        <w:snapToGrid w:val="0"/>
        <w:spacing w:line="360" w:lineRule="auto"/>
        <w:ind w:rightChars="20" w:right="42" w:firstLineChars="200" w:firstLine="420"/>
        <w:jc w:val="left"/>
        <w:rPr>
          <w:rFonts w:asciiTheme="minorEastAsia" w:eastAsiaTheme="minorEastAsia" w:hAnsiTheme="minorEastAsia" w:hint="default"/>
          <w:kern w:val="0"/>
          <w:szCs w:val="21"/>
        </w:rPr>
      </w:pPr>
      <w:r w:rsidRPr="0052693C">
        <w:rPr>
          <w:rFonts w:asciiTheme="minorEastAsia" w:eastAsiaTheme="minorEastAsia" w:hAnsiTheme="minorEastAsia"/>
          <w:szCs w:val="21"/>
        </w:rPr>
        <w:t>现已清楚知道并</w:t>
      </w:r>
      <w:r w:rsidRPr="0052693C">
        <w:rPr>
          <w:rFonts w:asciiTheme="minorEastAsia" w:eastAsiaTheme="minorEastAsia" w:hAnsiTheme="minorEastAsia"/>
          <w:kern w:val="0"/>
          <w:szCs w:val="21"/>
        </w:rPr>
        <w:t>严格遵守政府采购法律法规和现场纪律。</w:t>
      </w:r>
    </w:p>
    <w:p w:rsidR="00F5644C" w:rsidRPr="0052693C" w:rsidRDefault="00946DE1">
      <w:pPr>
        <w:pStyle w:val="17"/>
        <w:widowControl/>
        <w:numPr>
          <w:ilvl w:val="0"/>
          <w:numId w:val="79"/>
        </w:numPr>
        <w:snapToGrid w:val="0"/>
        <w:spacing w:line="360" w:lineRule="auto"/>
        <w:ind w:rightChars="20" w:right="42" w:firstLineChars="200" w:firstLine="420"/>
        <w:jc w:val="left"/>
        <w:rPr>
          <w:rFonts w:asciiTheme="minorEastAsia" w:eastAsiaTheme="minorEastAsia" w:hAnsiTheme="minorEastAsia" w:hint="default"/>
          <w:kern w:val="0"/>
          <w:szCs w:val="21"/>
        </w:rPr>
      </w:pPr>
      <w:r w:rsidRPr="0052693C">
        <w:rPr>
          <w:rFonts w:asciiTheme="minorEastAsia" w:eastAsiaTheme="minorEastAsia" w:hAnsiTheme="minorEastAsia"/>
          <w:kern w:val="0"/>
          <w:szCs w:val="21"/>
        </w:rPr>
        <w:t>我发现投标人之间存在或可能存在</w:t>
      </w:r>
      <w:r w:rsidRPr="0052693C">
        <w:rPr>
          <w:rFonts w:asciiTheme="minorEastAsia" w:eastAsiaTheme="minorEastAsia" w:hAnsiTheme="minorEastAsia"/>
          <w:kern w:val="0"/>
          <w:szCs w:val="21"/>
        </w:rPr>
        <w:t>上述第二条第项利害关系。</w:t>
      </w:r>
    </w:p>
    <w:p w:rsidR="00F5644C" w:rsidRPr="0052693C" w:rsidRDefault="00F5644C">
      <w:pPr>
        <w:pStyle w:val="18"/>
        <w:snapToGrid w:val="0"/>
        <w:spacing w:line="360" w:lineRule="auto"/>
        <w:ind w:rightChars="20" w:right="42" w:firstLineChars="200" w:firstLine="420"/>
        <w:jc w:val="left"/>
        <w:rPr>
          <w:rFonts w:asciiTheme="minorEastAsia" w:eastAsiaTheme="minorEastAsia" w:hAnsiTheme="minorEastAsia"/>
          <w:sz w:val="21"/>
          <w:szCs w:val="21"/>
        </w:rPr>
      </w:pPr>
    </w:p>
    <w:p w:rsidR="00F5644C" w:rsidRPr="0052693C" w:rsidRDefault="00F5644C">
      <w:pPr>
        <w:pStyle w:val="18"/>
        <w:snapToGrid w:val="0"/>
        <w:spacing w:line="360" w:lineRule="auto"/>
        <w:ind w:rightChars="20" w:right="42" w:firstLineChars="200" w:firstLine="420"/>
        <w:jc w:val="left"/>
        <w:rPr>
          <w:rFonts w:asciiTheme="minorEastAsia" w:eastAsiaTheme="minorEastAsia" w:hAnsiTheme="minorEastAsia"/>
          <w:sz w:val="21"/>
          <w:szCs w:val="21"/>
        </w:rPr>
      </w:pP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sz w:val="21"/>
          <w:szCs w:val="21"/>
        </w:rPr>
      </w:pPr>
      <w:r w:rsidRPr="0052693C">
        <w:rPr>
          <w:rFonts w:asciiTheme="minorEastAsia" w:eastAsiaTheme="minorEastAsia" w:hAnsiTheme="minorEastAsia" w:hint="eastAsia"/>
          <w:sz w:val="21"/>
          <w:szCs w:val="21"/>
        </w:rPr>
        <w:t>法定代表人或其授权代表签字（或盖章）</w:t>
      </w:r>
      <w:r w:rsidRPr="0052693C">
        <w:rPr>
          <w:rFonts w:asciiTheme="minorEastAsia" w:eastAsiaTheme="minorEastAsia" w:hAnsiTheme="minorEastAsia"/>
          <w:sz w:val="21"/>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b/>
          <w:szCs w:val="21"/>
        </w:rPr>
      </w:pP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年</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月</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日</w:t>
      </w:r>
    </w:p>
    <w:p w:rsidR="00F5644C" w:rsidRPr="0052693C" w:rsidRDefault="00946DE1">
      <w:pPr>
        <w:snapToGrid w:val="0"/>
        <w:spacing w:line="360" w:lineRule="auto"/>
        <w:ind w:rightChars="20" w:right="42" w:firstLineChars="200" w:firstLine="422"/>
        <w:jc w:val="left"/>
        <w:rPr>
          <w:rFonts w:asciiTheme="minorEastAsia" w:eastAsiaTheme="minorEastAsia" w:hAnsiTheme="minorEastAsia"/>
          <w:b/>
          <w:szCs w:val="21"/>
        </w:rPr>
      </w:pPr>
      <w:r w:rsidRPr="0052693C">
        <w:rPr>
          <w:rFonts w:asciiTheme="minorEastAsia" w:eastAsiaTheme="minorEastAsia" w:hAnsiTheme="minorEastAsia" w:hint="eastAsia"/>
          <w:b/>
          <w:szCs w:val="21"/>
        </w:rPr>
        <w:br w:type="page"/>
      </w:r>
      <w:r w:rsidRPr="0052693C">
        <w:rPr>
          <w:rFonts w:asciiTheme="minorEastAsia" w:eastAsiaTheme="minorEastAsia" w:hAnsiTheme="minorEastAsia" w:hint="eastAsia"/>
          <w:b/>
          <w:szCs w:val="21"/>
        </w:rPr>
        <w:lastRenderedPageBreak/>
        <w:t>投标声明书格式：</w:t>
      </w:r>
    </w:p>
    <w:p w:rsidR="00F5644C" w:rsidRPr="0052693C" w:rsidRDefault="00946DE1">
      <w:pPr>
        <w:snapToGrid w:val="0"/>
        <w:spacing w:line="360" w:lineRule="auto"/>
        <w:ind w:rightChars="20" w:right="42" w:firstLineChars="200" w:firstLine="422"/>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t>投标声明书</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致：</w:t>
      </w:r>
      <w:r w:rsidRPr="0052693C">
        <w:rPr>
          <w:rFonts w:asciiTheme="minorEastAsia" w:eastAsiaTheme="minorEastAsia" w:hAnsiTheme="minorEastAsia" w:cs="Arial" w:hint="eastAsia"/>
          <w:kern w:val="0"/>
          <w:szCs w:val="21"/>
          <w:u w:val="single"/>
        </w:rPr>
        <w:t>嘉兴南湖学院</w:t>
      </w:r>
      <w:r w:rsidRPr="0052693C">
        <w:rPr>
          <w:rFonts w:asciiTheme="minorEastAsia" w:eastAsiaTheme="minorEastAsia" w:hAnsiTheme="minorEastAsia" w:hint="eastAsia"/>
          <w:szCs w:val="21"/>
        </w:rPr>
        <w:t>（招标采购单位名称）：</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（投标人名称）系中华人民共和国合法企业，经营地址。</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我（姓名）系（投标人名称）的法定代表人，我方愿意参加贵方组织的项目的投标，为便于贵方公正、</w:t>
      </w:r>
      <w:proofErr w:type="gramStart"/>
      <w:r w:rsidRPr="0052693C">
        <w:rPr>
          <w:rFonts w:asciiTheme="minorEastAsia" w:eastAsiaTheme="minorEastAsia" w:hAnsiTheme="minorEastAsia" w:hint="eastAsia"/>
          <w:szCs w:val="21"/>
        </w:rPr>
        <w:t>择优地</w:t>
      </w:r>
      <w:proofErr w:type="gramEnd"/>
      <w:r w:rsidRPr="0052693C">
        <w:rPr>
          <w:rFonts w:asciiTheme="minorEastAsia" w:eastAsiaTheme="minorEastAsia" w:hAnsiTheme="minorEastAsia" w:hint="eastAsia"/>
          <w:szCs w:val="21"/>
        </w:rPr>
        <w:t>确定中标人及其投标产品和服务，我方就本次投标有关事项郑重声明如下：</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我方向贵方提交的所有投标文件、资料都是准确的和真实的</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我方不是采购人的附属机构；在获知本项目采购信息后，与采购人聘请的为此项目提供咨询服务的公司及其附属机构没有任何联系。</w:t>
      </w:r>
    </w:p>
    <w:p w:rsidR="00F5644C" w:rsidRPr="0052693C" w:rsidRDefault="00946DE1">
      <w:pPr>
        <w:snapToGrid w:val="0"/>
        <w:spacing w:line="360" w:lineRule="auto"/>
        <w:ind w:rightChars="20" w:right="42" w:firstLineChars="200" w:firstLine="480"/>
        <w:jc w:val="left"/>
        <w:rPr>
          <w:rFonts w:asciiTheme="minorEastAsia" w:eastAsiaTheme="minorEastAsia" w:hAnsiTheme="minorEastAsia"/>
          <w:szCs w:val="21"/>
        </w:rPr>
      </w:pPr>
      <w:r w:rsidRPr="0052693C">
        <w:rPr>
          <w:rFonts w:asciiTheme="minorEastAsia" w:eastAsiaTheme="minorEastAsia" w:hAnsiTheme="minorEastAsia"/>
          <w:spacing w:val="15"/>
          <w:kern w:val="0"/>
          <w:szCs w:val="21"/>
        </w:rPr>
        <w:t>3</w:t>
      </w:r>
      <w:r w:rsidRPr="0052693C">
        <w:rPr>
          <w:rFonts w:asciiTheme="minorEastAsia" w:eastAsiaTheme="minorEastAsia" w:hAnsiTheme="minorEastAsia" w:hint="eastAsia"/>
          <w:spacing w:val="15"/>
          <w:kern w:val="0"/>
          <w:szCs w:val="21"/>
        </w:rPr>
        <w:t>、</w:t>
      </w:r>
      <w:r w:rsidRPr="0052693C">
        <w:rPr>
          <w:rFonts w:asciiTheme="minorEastAsia" w:eastAsiaTheme="minorEastAsia" w:hAnsiTheme="minorEastAsia"/>
          <w:spacing w:val="15"/>
          <w:kern w:val="0"/>
          <w:szCs w:val="21"/>
        </w:rPr>
        <w:t>我方此次向贵方提供的</w:t>
      </w:r>
      <w:r w:rsidRPr="0052693C">
        <w:rPr>
          <w:rFonts w:asciiTheme="minorEastAsia" w:eastAsiaTheme="minorEastAsia" w:hAnsiTheme="minorEastAsia" w:hint="eastAsia"/>
          <w:spacing w:val="15"/>
          <w:kern w:val="0"/>
          <w:szCs w:val="21"/>
        </w:rPr>
        <w:t>服务内容为</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4</w:t>
      </w:r>
      <w:r w:rsidRPr="0052693C">
        <w:rPr>
          <w:rFonts w:asciiTheme="minorEastAsia" w:eastAsiaTheme="minorEastAsia" w:hAnsiTheme="minorEastAsia" w:hint="eastAsia"/>
          <w:szCs w:val="21"/>
        </w:rPr>
        <w:t>、</w:t>
      </w:r>
      <w:r w:rsidRPr="0052693C">
        <w:rPr>
          <w:rFonts w:asciiTheme="minorEastAsia" w:eastAsiaTheme="minorEastAsia" w:hAnsiTheme="minorEastAsia"/>
          <w:szCs w:val="21"/>
        </w:rPr>
        <w:t>我方诚意提请贵方关注：</w:t>
      </w:r>
      <w:r w:rsidRPr="0052693C">
        <w:rPr>
          <w:rFonts w:asciiTheme="minorEastAsia" w:eastAsiaTheme="minorEastAsia" w:hAnsiTheme="minorEastAsia" w:hint="eastAsia"/>
          <w:szCs w:val="21"/>
        </w:rPr>
        <w:t>近期</w:t>
      </w:r>
      <w:r w:rsidRPr="0052693C">
        <w:rPr>
          <w:rFonts w:asciiTheme="minorEastAsia" w:eastAsiaTheme="minorEastAsia" w:hAnsiTheme="minorEastAsia"/>
          <w:szCs w:val="21"/>
        </w:rPr>
        <w:t>有关</w:t>
      </w:r>
      <w:r w:rsidRPr="0052693C">
        <w:rPr>
          <w:rFonts w:asciiTheme="minorEastAsia" w:eastAsiaTheme="minorEastAsia" w:hAnsiTheme="minorEastAsia" w:hint="eastAsia"/>
          <w:szCs w:val="21"/>
        </w:rPr>
        <w:t>项目的售后服务等方面的重大决策和事项有：</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u w:val="single"/>
        </w:rPr>
        <w:t xml:space="preserve">　　　　　　　　　　　　　　　　　　　　　　　　　　</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5</w:t>
      </w:r>
      <w:r w:rsidRPr="0052693C">
        <w:rPr>
          <w:rFonts w:asciiTheme="minorEastAsia" w:eastAsiaTheme="minorEastAsia" w:hAnsiTheme="minorEastAsia" w:hint="eastAsia"/>
          <w:szCs w:val="21"/>
        </w:rPr>
        <w:t>、我方及由本人担任法定代表人的其他机构</w:t>
      </w:r>
      <w:r w:rsidRPr="0052693C">
        <w:rPr>
          <w:rFonts w:asciiTheme="minorEastAsia" w:eastAsiaTheme="minorEastAsia" w:hAnsiTheme="minorEastAsia"/>
          <w:szCs w:val="21"/>
        </w:rPr>
        <w:t>最近三年内被</w:t>
      </w:r>
      <w:r w:rsidRPr="0052693C">
        <w:rPr>
          <w:rFonts w:asciiTheme="minorEastAsia" w:eastAsiaTheme="minorEastAsia" w:hAnsiTheme="minorEastAsia" w:hint="eastAsia"/>
          <w:szCs w:val="21"/>
        </w:rPr>
        <w:t>通报或者被处罚的</w:t>
      </w:r>
      <w:r w:rsidRPr="0052693C">
        <w:rPr>
          <w:rFonts w:asciiTheme="minorEastAsia" w:eastAsiaTheme="minorEastAsia" w:hAnsiTheme="minorEastAsia"/>
          <w:szCs w:val="21"/>
        </w:rPr>
        <w:t>违法行为有：</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u w:val="single"/>
        </w:rPr>
      </w:pPr>
      <w:r w:rsidRPr="0052693C">
        <w:rPr>
          <w:rFonts w:asciiTheme="minorEastAsia" w:eastAsiaTheme="minorEastAsia" w:hAnsiTheme="minorEastAsia" w:hint="eastAsia"/>
          <w:szCs w:val="21"/>
          <w:u w:val="single"/>
        </w:rPr>
        <w:t xml:space="preserve">　　　　　　　　　　　　　　　　　　　　　　　　　　　</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6</w:t>
      </w:r>
      <w:r w:rsidRPr="0052693C">
        <w:rPr>
          <w:rFonts w:asciiTheme="minorEastAsia" w:eastAsiaTheme="minorEastAsia" w:hAnsiTheme="minorEastAsia" w:hint="eastAsia"/>
          <w:szCs w:val="21"/>
        </w:rPr>
        <w:t>、以上事项如有虚假或隐瞒，我方愿意承担一切后果，并不再寻求任何旨在减轻或免除法律责任的</w:t>
      </w:r>
      <w:r w:rsidRPr="0052693C">
        <w:rPr>
          <w:rFonts w:asciiTheme="minorEastAsia" w:eastAsiaTheme="minorEastAsia" w:hAnsiTheme="minorEastAsia" w:hint="eastAsia"/>
          <w:szCs w:val="21"/>
        </w:rPr>
        <w:t>辩解。</w:t>
      </w: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pStyle w:val="18"/>
        <w:snapToGrid w:val="0"/>
        <w:spacing w:line="360" w:lineRule="auto"/>
        <w:ind w:rightChars="20" w:right="42" w:firstLineChars="200" w:firstLine="420"/>
        <w:jc w:val="left"/>
        <w:rPr>
          <w:rFonts w:asciiTheme="minorEastAsia" w:eastAsiaTheme="minorEastAsia" w:hAnsiTheme="minorEastAsia"/>
          <w:sz w:val="21"/>
          <w:szCs w:val="21"/>
        </w:rPr>
      </w:pPr>
      <w:r w:rsidRPr="0052693C">
        <w:rPr>
          <w:rFonts w:asciiTheme="minorEastAsia" w:eastAsiaTheme="minorEastAsia" w:hAnsiTheme="minorEastAsia" w:hint="eastAsia"/>
          <w:sz w:val="21"/>
          <w:szCs w:val="21"/>
        </w:rPr>
        <w:t>法定代表人或其授权代表签字（或盖章）</w:t>
      </w:r>
      <w:r w:rsidRPr="0052693C">
        <w:rPr>
          <w:rFonts w:asciiTheme="minorEastAsia" w:eastAsiaTheme="minorEastAsia" w:hAnsiTheme="minorEastAsia"/>
          <w:sz w:val="21"/>
          <w:szCs w:val="21"/>
        </w:rPr>
        <w:t>：</w:t>
      </w: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u w:val="single"/>
        </w:rPr>
      </w:pP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shd w:val="clear" w:color="auto" w:fill="FFFFFF"/>
        </w:rPr>
        <w:t>投标人名称：</w:t>
      </w:r>
      <w:r w:rsidRPr="0052693C">
        <w:rPr>
          <w:rFonts w:ascii="宋体"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ascii="宋体" w:hAnsi="宋体" w:hint="eastAsia"/>
          <w:szCs w:val="21"/>
        </w:rPr>
        <w:t>）</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年</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月</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日</w:t>
      </w:r>
    </w:p>
    <w:p w:rsidR="00F5644C" w:rsidRPr="0052693C" w:rsidRDefault="00946DE1">
      <w:pPr>
        <w:tabs>
          <w:tab w:val="left" w:pos="6154"/>
        </w:tabs>
        <w:spacing w:line="360" w:lineRule="auto"/>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br w:type="page"/>
      </w:r>
      <w:r w:rsidRPr="0052693C">
        <w:rPr>
          <w:rFonts w:asciiTheme="minorEastAsia" w:eastAsiaTheme="minorEastAsia" w:hAnsiTheme="minorEastAsia" w:hint="eastAsia"/>
          <w:b/>
          <w:szCs w:val="21"/>
        </w:rPr>
        <w:lastRenderedPageBreak/>
        <w:t>诚信承诺书</w:t>
      </w:r>
    </w:p>
    <w:p w:rsidR="00F5644C" w:rsidRPr="0052693C" w:rsidRDefault="00946DE1">
      <w:pPr>
        <w:tabs>
          <w:tab w:val="left" w:pos="6154"/>
        </w:tabs>
        <w:spacing w:line="360" w:lineRule="auto"/>
        <w:rPr>
          <w:rFonts w:ascii="宋体" w:hAnsi="宋体"/>
        </w:rPr>
      </w:pPr>
      <w:r w:rsidRPr="0052693C">
        <w:rPr>
          <w:rFonts w:ascii="宋体" w:hAnsi="宋体" w:hint="eastAsia"/>
        </w:rPr>
        <w:t>致</w:t>
      </w:r>
      <w:r w:rsidRPr="0052693C">
        <w:rPr>
          <w:rFonts w:ascii="宋体" w:hAnsi="宋体" w:hint="eastAsia"/>
          <w:b/>
        </w:rPr>
        <w:t>嘉兴南湖学院</w:t>
      </w:r>
      <w:r w:rsidRPr="0052693C">
        <w:rPr>
          <w:rFonts w:ascii="宋体" w:hAnsi="宋体" w:hint="eastAsia"/>
        </w:rPr>
        <w:t>：</w:t>
      </w:r>
      <w:r w:rsidRPr="0052693C">
        <w:rPr>
          <w:rFonts w:ascii="宋体" w:hAnsi="宋体" w:hint="eastAsia"/>
        </w:rPr>
        <w:tab/>
      </w:r>
    </w:p>
    <w:p w:rsidR="00F5644C" w:rsidRPr="0052693C" w:rsidRDefault="00946DE1">
      <w:pPr>
        <w:spacing w:line="360" w:lineRule="auto"/>
        <w:ind w:firstLineChars="200" w:firstLine="420"/>
        <w:rPr>
          <w:rFonts w:ascii="宋体" w:hAnsi="宋体"/>
        </w:rPr>
      </w:pPr>
      <w:r w:rsidRPr="0052693C">
        <w:rPr>
          <w:rFonts w:ascii="宋体" w:hAnsi="宋体" w:hint="eastAsia"/>
        </w:rPr>
        <w:t>我方在参加贵单位的＿＿＿＿＿＿＿＿政府采购项目的招投标活动中，郑重承诺如下：</w:t>
      </w:r>
    </w:p>
    <w:p w:rsidR="00F5644C" w:rsidRPr="0052693C" w:rsidRDefault="00946DE1">
      <w:pPr>
        <w:spacing w:line="360" w:lineRule="auto"/>
        <w:ind w:firstLineChars="200" w:firstLine="420"/>
        <w:rPr>
          <w:rFonts w:ascii="宋体" w:hAnsi="宋体"/>
        </w:rPr>
      </w:pPr>
      <w:r w:rsidRPr="0052693C">
        <w:rPr>
          <w:rFonts w:ascii="宋体" w:hAnsi="宋体" w:hint="eastAsia"/>
        </w:rPr>
        <w:t>1.</w:t>
      </w:r>
      <w:r w:rsidRPr="0052693C">
        <w:rPr>
          <w:rFonts w:ascii="宋体" w:hAnsi="宋体" w:hint="eastAsia"/>
        </w:rPr>
        <w:t>我方申报的所有资料都是真实、准确、完整的；</w:t>
      </w:r>
    </w:p>
    <w:p w:rsidR="00F5644C" w:rsidRPr="0052693C" w:rsidRDefault="00946DE1">
      <w:pPr>
        <w:spacing w:line="360" w:lineRule="auto"/>
        <w:ind w:firstLineChars="200" w:firstLine="420"/>
        <w:rPr>
          <w:rFonts w:ascii="宋体" w:hAnsi="宋体"/>
        </w:rPr>
      </w:pPr>
      <w:r w:rsidRPr="0052693C">
        <w:rPr>
          <w:rFonts w:ascii="宋体" w:hAnsi="宋体" w:hint="eastAsia"/>
        </w:rPr>
        <w:t>2.</w:t>
      </w:r>
      <w:r w:rsidRPr="0052693C">
        <w:rPr>
          <w:rFonts w:ascii="宋体" w:hAnsi="宋体" w:hint="eastAsia"/>
        </w:rPr>
        <w:t>我方无资质挂靠情形，保证不参与串标、围标</w:t>
      </w:r>
      <w:proofErr w:type="gramStart"/>
      <w:r w:rsidRPr="0052693C">
        <w:rPr>
          <w:rFonts w:ascii="宋体" w:hAnsi="宋体" w:hint="eastAsia"/>
        </w:rPr>
        <w:t>及抬标</w:t>
      </w:r>
      <w:proofErr w:type="gramEnd"/>
      <w:r w:rsidRPr="0052693C">
        <w:rPr>
          <w:rFonts w:ascii="宋体" w:hAnsi="宋体" w:hint="eastAsia"/>
        </w:rPr>
        <w:t>；</w:t>
      </w:r>
    </w:p>
    <w:p w:rsidR="00F5644C" w:rsidRPr="0052693C" w:rsidRDefault="00946DE1">
      <w:pPr>
        <w:spacing w:line="360" w:lineRule="auto"/>
        <w:ind w:firstLineChars="200" w:firstLine="420"/>
        <w:rPr>
          <w:rFonts w:ascii="宋体" w:hAnsi="宋体"/>
        </w:rPr>
      </w:pPr>
      <w:r w:rsidRPr="0052693C">
        <w:rPr>
          <w:rFonts w:ascii="宋体" w:hAnsi="宋体" w:hint="eastAsia"/>
        </w:rPr>
        <w:t>3.</w:t>
      </w:r>
      <w:r w:rsidRPr="0052693C">
        <w:rPr>
          <w:rFonts w:ascii="宋体" w:hAnsi="宋体" w:hint="eastAsia"/>
        </w:rPr>
        <w:t>我方未处于被各级行政主管部门做出停止市场行为处罚的期限内；</w:t>
      </w:r>
    </w:p>
    <w:p w:rsidR="00F5644C" w:rsidRPr="0052693C" w:rsidRDefault="00946DE1">
      <w:pPr>
        <w:spacing w:line="360" w:lineRule="auto"/>
        <w:ind w:firstLineChars="200" w:firstLine="420"/>
        <w:rPr>
          <w:rFonts w:ascii="宋体" w:hAnsi="宋体"/>
        </w:rPr>
      </w:pPr>
      <w:r w:rsidRPr="0052693C">
        <w:rPr>
          <w:rFonts w:ascii="宋体" w:hAnsi="宋体" w:hint="eastAsia"/>
        </w:rPr>
        <w:t>4.</w:t>
      </w:r>
      <w:r w:rsidRPr="0052693C">
        <w:rPr>
          <w:rFonts w:ascii="宋体" w:hAnsi="宋体" w:hint="eastAsia"/>
        </w:rPr>
        <w:t>若我方中标，将严格按照规定及时与采购人签订合同；</w:t>
      </w:r>
    </w:p>
    <w:p w:rsidR="00F5644C" w:rsidRPr="0052693C" w:rsidRDefault="00946DE1">
      <w:pPr>
        <w:spacing w:line="360" w:lineRule="auto"/>
        <w:ind w:firstLineChars="200" w:firstLine="420"/>
        <w:rPr>
          <w:rFonts w:ascii="宋体" w:hAnsi="宋体"/>
        </w:rPr>
      </w:pPr>
      <w:r w:rsidRPr="0052693C">
        <w:rPr>
          <w:rFonts w:ascii="宋体" w:hAnsi="宋体" w:hint="eastAsia"/>
        </w:rPr>
        <w:t>5.</w:t>
      </w:r>
      <w:r w:rsidRPr="0052693C">
        <w:rPr>
          <w:rFonts w:ascii="宋体" w:hAnsi="宋体" w:hint="eastAsia"/>
        </w:rPr>
        <w:t>若我方中标，将严格按照招标文件要求及投标文件承诺的报价、质量、工期、投标方案、项目负责人等内容组织实施；</w:t>
      </w:r>
    </w:p>
    <w:p w:rsidR="00F5644C" w:rsidRPr="0052693C" w:rsidRDefault="00946DE1">
      <w:pPr>
        <w:spacing w:line="360" w:lineRule="auto"/>
        <w:ind w:firstLineChars="200" w:firstLine="420"/>
        <w:rPr>
          <w:rFonts w:ascii="宋体" w:hAnsi="宋体"/>
        </w:rPr>
      </w:pPr>
      <w:r w:rsidRPr="0052693C">
        <w:rPr>
          <w:rFonts w:ascii="宋体" w:hAnsi="宋体" w:hint="eastAsia"/>
        </w:rPr>
        <w:t>我方若违反上述承诺，隐瞒、提供虚假资料或不按招标文件要求组织实施或参与串标、</w:t>
      </w:r>
      <w:proofErr w:type="gramStart"/>
      <w:r w:rsidRPr="0052693C">
        <w:rPr>
          <w:rFonts w:ascii="宋体" w:hAnsi="宋体" w:hint="eastAsia"/>
        </w:rPr>
        <w:t>抬标及围</w:t>
      </w:r>
      <w:proofErr w:type="gramEnd"/>
      <w:r w:rsidRPr="0052693C">
        <w:rPr>
          <w:rFonts w:ascii="宋体" w:hAnsi="宋体" w:hint="eastAsia"/>
        </w:rPr>
        <w:t>标等行为，被贵方发现或被他人举报查实，无条件接受采购人、行政监管部门</w:t>
      </w:r>
      <w:proofErr w:type="gramStart"/>
      <w:r w:rsidRPr="0052693C">
        <w:rPr>
          <w:rFonts w:ascii="宋体" w:hAnsi="宋体" w:hint="eastAsia"/>
        </w:rPr>
        <w:t>作出</w:t>
      </w:r>
      <w:proofErr w:type="gramEnd"/>
      <w:r w:rsidRPr="0052693C">
        <w:rPr>
          <w:rFonts w:ascii="宋体" w:hAnsi="宋体" w:hint="eastAsia"/>
        </w:rPr>
        <w:t>的取消投标资格、中标资格、解除合同、拒绝后续政府采购投标、不良行为记录等的处罚。对造成的损失，任何法律和经济责任完全由我方负责。</w:t>
      </w:r>
    </w:p>
    <w:p w:rsidR="00F5644C" w:rsidRPr="0052693C" w:rsidRDefault="00946DE1">
      <w:pPr>
        <w:spacing w:line="360" w:lineRule="auto"/>
        <w:ind w:firstLineChars="200" w:firstLine="420"/>
        <w:rPr>
          <w:rFonts w:ascii="宋体" w:hAnsi="宋体"/>
        </w:rPr>
      </w:pPr>
      <w:r w:rsidRPr="0052693C">
        <w:rPr>
          <w:rFonts w:ascii="宋体" w:hAnsi="宋体" w:hint="eastAsia"/>
        </w:rPr>
        <w:t>特此承诺。</w:t>
      </w:r>
    </w:p>
    <w:p w:rsidR="00F5644C" w:rsidRPr="0052693C" w:rsidRDefault="00946DE1">
      <w:pPr>
        <w:spacing w:line="360" w:lineRule="auto"/>
        <w:ind w:firstLineChars="200" w:firstLine="420"/>
        <w:rPr>
          <w:rFonts w:ascii="宋体" w:hAnsi="宋体"/>
        </w:rPr>
      </w:pPr>
      <w:r w:rsidRPr="0052693C">
        <w:rPr>
          <w:rFonts w:asciiTheme="minorEastAsia" w:eastAsiaTheme="minorEastAsia" w:hAnsiTheme="minorEastAsia" w:hint="eastAsia"/>
          <w:szCs w:val="21"/>
          <w:shd w:val="clear" w:color="auto" w:fill="FFFFFF"/>
        </w:rPr>
        <w:t>投标人名称</w:t>
      </w:r>
      <w:r w:rsidRPr="0052693C">
        <w:rPr>
          <w:rFonts w:ascii="宋体"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ascii="宋体" w:hAnsi="宋体" w:hint="eastAsia"/>
          <w:szCs w:val="21"/>
        </w:rPr>
        <w:t>）</w:t>
      </w:r>
      <w:r w:rsidRPr="0052693C">
        <w:rPr>
          <w:rFonts w:asciiTheme="minorEastAsia" w:eastAsiaTheme="minorEastAsia" w:hAnsiTheme="minorEastAsia" w:hint="eastAsia"/>
          <w:szCs w:val="21"/>
          <w:shd w:val="clear" w:color="auto" w:fill="FFFFFF"/>
        </w:rPr>
        <w:t>：</w:t>
      </w:r>
      <w:r w:rsidRPr="0052693C">
        <w:rPr>
          <w:rFonts w:ascii="宋体" w:hAnsi="宋体" w:hint="eastAsia"/>
        </w:rPr>
        <w:t>＿＿＿＿＿＿＿＿＿＿＿＿＿＿＿</w:t>
      </w:r>
    </w:p>
    <w:p w:rsidR="00F5644C" w:rsidRPr="0052693C" w:rsidRDefault="00946DE1">
      <w:pPr>
        <w:spacing w:line="360" w:lineRule="auto"/>
        <w:ind w:firstLineChars="200" w:firstLine="420"/>
        <w:rPr>
          <w:rFonts w:ascii="宋体" w:hAnsi="宋体"/>
        </w:rPr>
      </w:pPr>
      <w:r w:rsidRPr="0052693C">
        <w:rPr>
          <w:rFonts w:ascii="宋体" w:hAnsi="宋体" w:hint="eastAsia"/>
        </w:rPr>
        <w:t>投标供应商代表（签名）：＿＿＿＿＿＿＿＿＿＿＿＿＿＿＿</w:t>
      </w:r>
    </w:p>
    <w:p w:rsidR="00F5644C" w:rsidRPr="0052693C" w:rsidRDefault="00F5644C">
      <w:pPr>
        <w:spacing w:line="360" w:lineRule="auto"/>
        <w:ind w:firstLineChars="2050" w:firstLine="4305"/>
        <w:rPr>
          <w:rFonts w:ascii="宋体" w:hAnsi="宋体"/>
        </w:rPr>
      </w:pPr>
    </w:p>
    <w:p w:rsidR="00F5644C" w:rsidRPr="0052693C" w:rsidRDefault="00946DE1">
      <w:pPr>
        <w:spacing w:line="360" w:lineRule="auto"/>
        <w:ind w:firstLineChars="2050" w:firstLine="4305"/>
        <w:rPr>
          <w:rFonts w:ascii="宋体" w:hAnsi="宋体"/>
        </w:rPr>
      </w:pPr>
      <w:r w:rsidRPr="0052693C">
        <w:rPr>
          <w:rFonts w:ascii="宋体" w:hAnsi="宋体" w:hint="eastAsia"/>
        </w:rPr>
        <w:t>日期：年＿＿月＿＿日</w:t>
      </w:r>
    </w:p>
    <w:p w:rsidR="00F5644C" w:rsidRPr="0052693C" w:rsidRDefault="00F5644C">
      <w:pPr>
        <w:pStyle w:val="1"/>
        <w:rPr>
          <w:rFonts w:ascii="宋体" w:hAnsi="宋体"/>
        </w:rPr>
      </w:pPr>
    </w:p>
    <w:p w:rsidR="00F5644C" w:rsidRPr="0052693C" w:rsidRDefault="00F5644C">
      <w:pPr>
        <w:rPr>
          <w:rFonts w:ascii="宋体" w:hAnsi="宋体"/>
        </w:rPr>
      </w:pPr>
    </w:p>
    <w:p w:rsidR="00F5644C" w:rsidRPr="0052693C" w:rsidRDefault="00F5644C">
      <w:pPr>
        <w:pStyle w:val="1"/>
        <w:rPr>
          <w:rFonts w:ascii="宋体" w:hAnsi="宋体"/>
        </w:rPr>
      </w:pPr>
    </w:p>
    <w:p w:rsidR="00F5644C" w:rsidRPr="0052693C" w:rsidRDefault="00F5644C">
      <w:pPr>
        <w:pStyle w:val="1"/>
        <w:rPr>
          <w:rFonts w:ascii="宋体" w:hAnsi="宋体"/>
          <w:b w:val="0"/>
          <w:bCs w:val="0"/>
          <w:kern w:val="2"/>
          <w:sz w:val="21"/>
          <w:szCs w:val="24"/>
        </w:rPr>
      </w:pPr>
    </w:p>
    <w:p w:rsidR="00F5644C" w:rsidRPr="0052693C" w:rsidRDefault="00F5644C">
      <w:pPr>
        <w:spacing w:line="360" w:lineRule="auto"/>
        <w:jc w:val="left"/>
        <w:rPr>
          <w:rFonts w:ascii="宋体" w:hAnsi="宋体" w:cs="宋体"/>
          <w:b/>
          <w:sz w:val="24"/>
        </w:rPr>
      </w:pPr>
    </w:p>
    <w:p w:rsidR="00F5644C" w:rsidRPr="0052693C" w:rsidRDefault="00F5644C">
      <w:pPr>
        <w:spacing w:line="360" w:lineRule="auto"/>
        <w:jc w:val="left"/>
        <w:rPr>
          <w:rFonts w:ascii="宋体" w:hAnsi="宋体" w:cs="宋体"/>
          <w:b/>
          <w:sz w:val="24"/>
        </w:rPr>
      </w:pPr>
    </w:p>
    <w:p w:rsidR="00F5644C" w:rsidRPr="0052693C" w:rsidRDefault="00946DE1">
      <w:pPr>
        <w:spacing w:line="360" w:lineRule="auto"/>
        <w:jc w:val="center"/>
        <w:rPr>
          <w:rFonts w:ascii="宋体" w:hAnsi="宋体" w:cs="宋体"/>
          <w:b/>
          <w:sz w:val="24"/>
        </w:rPr>
      </w:pPr>
      <w:r w:rsidRPr="0052693C">
        <w:rPr>
          <w:rFonts w:ascii="宋体" w:hAnsi="宋体" w:cs="宋体" w:hint="eastAsia"/>
          <w:b/>
          <w:sz w:val="24"/>
        </w:rPr>
        <w:lastRenderedPageBreak/>
        <w:t>供应</w:t>
      </w:r>
      <w:proofErr w:type="gramStart"/>
      <w:r w:rsidRPr="0052693C">
        <w:rPr>
          <w:rFonts w:ascii="宋体" w:hAnsi="宋体" w:cs="宋体" w:hint="eastAsia"/>
          <w:b/>
          <w:sz w:val="24"/>
        </w:rPr>
        <w:t>商符合</w:t>
      </w:r>
      <w:proofErr w:type="gramEnd"/>
      <w:r w:rsidRPr="0052693C">
        <w:rPr>
          <w:rFonts w:ascii="宋体" w:hAnsi="宋体" w:cs="宋体" w:hint="eastAsia"/>
          <w:b/>
          <w:sz w:val="24"/>
        </w:rPr>
        <w:t>参与政府采购活动资格条件书面承诺函</w:t>
      </w:r>
    </w:p>
    <w:p w:rsidR="00F5644C" w:rsidRPr="0052693C" w:rsidRDefault="00946DE1">
      <w:pPr>
        <w:spacing w:line="360" w:lineRule="auto"/>
        <w:jc w:val="left"/>
        <w:rPr>
          <w:rFonts w:ascii="宋体" w:hAnsi="宋体" w:cs="宋体"/>
          <w:sz w:val="24"/>
        </w:rPr>
      </w:pPr>
      <w:r w:rsidRPr="0052693C">
        <w:rPr>
          <w:rFonts w:ascii="宋体" w:hAnsi="宋体" w:hint="eastAsia"/>
        </w:rPr>
        <w:t>致</w:t>
      </w:r>
      <w:r w:rsidRPr="0052693C">
        <w:rPr>
          <w:rFonts w:ascii="宋体" w:hAnsi="宋体" w:hint="eastAsia"/>
          <w:b/>
        </w:rPr>
        <w:t>嘉兴南湖学院</w:t>
      </w:r>
      <w:r w:rsidRPr="0052693C">
        <w:rPr>
          <w:rFonts w:ascii="宋体" w:hAnsi="宋体" w:cs="宋体" w:hint="eastAsia"/>
          <w:sz w:val="24"/>
        </w:rPr>
        <w:t>：</w:t>
      </w:r>
    </w:p>
    <w:p w:rsidR="00F5644C" w:rsidRPr="0052693C" w:rsidRDefault="00F5644C">
      <w:pPr>
        <w:snapToGrid w:val="0"/>
        <w:spacing w:line="360" w:lineRule="auto"/>
        <w:ind w:firstLineChars="200" w:firstLine="480"/>
        <w:jc w:val="left"/>
        <w:rPr>
          <w:rFonts w:ascii="宋体" w:hAnsi="宋体" w:cs="宋体"/>
          <w:sz w:val="24"/>
          <w:shd w:val="clear" w:color="auto" w:fill="FFFFFF"/>
        </w:rPr>
      </w:pPr>
    </w:p>
    <w:p w:rsidR="00F5644C" w:rsidRPr="0052693C" w:rsidRDefault="00946DE1">
      <w:pPr>
        <w:snapToGrid w:val="0"/>
        <w:spacing w:line="360" w:lineRule="auto"/>
        <w:ind w:firstLineChars="200" w:firstLine="480"/>
        <w:jc w:val="left"/>
        <w:rPr>
          <w:rFonts w:ascii="宋体" w:hAnsi="宋体" w:cs="宋体"/>
          <w:b/>
          <w:bCs/>
          <w:sz w:val="24"/>
        </w:rPr>
      </w:pPr>
      <w:r w:rsidRPr="0052693C">
        <w:rPr>
          <w:rFonts w:ascii="宋体" w:hAnsi="宋体" w:cs="宋体" w:hint="eastAsia"/>
          <w:bCs/>
          <w:sz w:val="24"/>
        </w:rPr>
        <w:t>本公司</w:t>
      </w:r>
      <w:r w:rsidRPr="0052693C">
        <w:rPr>
          <w:rFonts w:ascii="宋体" w:hAnsi="宋体" w:cs="宋体" w:hint="eastAsia"/>
          <w:bCs/>
          <w:sz w:val="24"/>
          <w:u w:val="single"/>
        </w:rPr>
        <w:t>（公司名称）</w:t>
      </w:r>
      <w:r w:rsidRPr="0052693C">
        <w:rPr>
          <w:rFonts w:ascii="宋体" w:hAnsi="宋体" w:cs="宋体" w:hint="eastAsia"/>
          <w:bCs/>
          <w:sz w:val="24"/>
        </w:rPr>
        <w:t>参加</w:t>
      </w:r>
      <w:r w:rsidRPr="0052693C">
        <w:rPr>
          <w:rFonts w:ascii="宋体" w:hAnsi="宋体" w:cs="宋体" w:hint="eastAsia"/>
          <w:b/>
          <w:bCs/>
          <w:sz w:val="24"/>
        </w:rPr>
        <w:t>嘉兴南湖学院智慧安防系统改造升级项目</w:t>
      </w:r>
      <w:r w:rsidRPr="0052693C">
        <w:rPr>
          <w:rFonts w:ascii="宋体" w:hAnsi="宋体" w:cs="宋体" w:hint="eastAsia"/>
          <w:bCs/>
          <w:sz w:val="24"/>
        </w:rPr>
        <w:t>投标活动，</w:t>
      </w:r>
      <w:proofErr w:type="gramStart"/>
      <w:r w:rsidRPr="0052693C">
        <w:rPr>
          <w:rFonts w:ascii="宋体" w:hAnsi="宋体" w:cs="宋体" w:hint="eastAsia"/>
          <w:bCs/>
          <w:sz w:val="24"/>
        </w:rPr>
        <w:t>现承诺</w:t>
      </w:r>
      <w:proofErr w:type="gramEnd"/>
      <w:r w:rsidRPr="0052693C">
        <w:rPr>
          <w:rFonts w:ascii="宋体" w:hAnsi="宋体" w:cs="宋体" w:hint="eastAsia"/>
          <w:bCs/>
          <w:sz w:val="24"/>
        </w:rPr>
        <w:t>如下：</w:t>
      </w:r>
    </w:p>
    <w:p w:rsidR="00F5644C" w:rsidRPr="0052693C" w:rsidRDefault="00F5644C">
      <w:pPr>
        <w:spacing w:line="360" w:lineRule="auto"/>
        <w:ind w:firstLineChars="200" w:firstLine="480"/>
        <w:rPr>
          <w:rFonts w:ascii="宋体" w:hAnsi="宋体" w:cs="宋体"/>
          <w:sz w:val="24"/>
        </w:rPr>
      </w:pPr>
    </w:p>
    <w:p w:rsidR="00F5644C" w:rsidRPr="0052693C" w:rsidRDefault="00946DE1">
      <w:pPr>
        <w:snapToGrid w:val="0"/>
        <w:spacing w:line="360" w:lineRule="auto"/>
        <w:ind w:firstLineChars="200" w:firstLine="480"/>
        <w:jc w:val="left"/>
        <w:rPr>
          <w:rFonts w:ascii="宋体" w:hAnsi="宋体" w:cs="宋体"/>
          <w:bCs/>
          <w:sz w:val="24"/>
        </w:rPr>
      </w:pPr>
      <w:r w:rsidRPr="0052693C">
        <w:rPr>
          <w:rFonts w:ascii="宋体" w:hAnsi="宋体" w:cs="宋体" w:hint="eastAsia"/>
          <w:bCs/>
          <w:sz w:val="24"/>
        </w:rPr>
        <w:t>1</w:t>
      </w:r>
      <w:r w:rsidRPr="0052693C">
        <w:rPr>
          <w:rFonts w:ascii="宋体" w:hAnsi="宋体" w:cs="宋体" w:hint="eastAsia"/>
          <w:bCs/>
          <w:sz w:val="24"/>
        </w:rPr>
        <w:t>、我公司具有良好的商业信誉和健全的财务会计制度；</w:t>
      </w:r>
    </w:p>
    <w:p w:rsidR="00F5644C" w:rsidRPr="0052693C" w:rsidRDefault="00946DE1">
      <w:pPr>
        <w:snapToGrid w:val="0"/>
        <w:spacing w:line="360" w:lineRule="auto"/>
        <w:ind w:firstLineChars="200" w:firstLine="480"/>
        <w:jc w:val="left"/>
        <w:rPr>
          <w:rFonts w:ascii="宋体" w:hAnsi="宋体" w:cs="宋体"/>
          <w:bCs/>
          <w:sz w:val="24"/>
        </w:rPr>
      </w:pPr>
      <w:r w:rsidRPr="0052693C">
        <w:rPr>
          <w:rFonts w:ascii="宋体" w:hAnsi="宋体" w:cs="宋体" w:hint="eastAsia"/>
          <w:bCs/>
          <w:sz w:val="24"/>
        </w:rPr>
        <w:t>2</w:t>
      </w:r>
      <w:r w:rsidRPr="0052693C">
        <w:rPr>
          <w:rFonts w:ascii="宋体" w:hAnsi="宋体" w:cs="宋体" w:hint="eastAsia"/>
          <w:bCs/>
          <w:sz w:val="24"/>
        </w:rPr>
        <w:t>、我公司具有履行合同所需的设备和专业技术能力；</w:t>
      </w:r>
    </w:p>
    <w:p w:rsidR="00F5644C" w:rsidRPr="0052693C" w:rsidRDefault="00946DE1">
      <w:pPr>
        <w:snapToGrid w:val="0"/>
        <w:spacing w:line="360" w:lineRule="auto"/>
        <w:ind w:firstLineChars="200" w:firstLine="480"/>
        <w:jc w:val="left"/>
        <w:rPr>
          <w:rFonts w:ascii="宋体" w:hAnsi="宋体" w:cs="宋体"/>
          <w:bCs/>
          <w:sz w:val="24"/>
        </w:rPr>
      </w:pPr>
      <w:r w:rsidRPr="0052693C">
        <w:rPr>
          <w:rFonts w:ascii="宋体" w:hAnsi="宋体" w:cs="宋体" w:hint="eastAsia"/>
          <w:bCs/>
          <w:sz w:val="24"/>
        </w:rPr>
        <w:t>3</w:t>
      </w:r>
      <w:r w:rsidRPr="0052693C">
        <w:rPr>
          <w:rFonts w:ascii="宋体" w:hAnsi="宋体" w:cs="宋体" w:hint="eastAsia"/>
          <w:bCs/>
          <w:sz w:val="24"/>
        </w:rPr>
        <w:t>、我公司有依法缴纳税收和社会保障资金的良好记录；</w:t>
      </w:r>
    </w:p>
    <w:p w:rsidR="00F5644C" w:rsidRPr="0052693C" w:rsidRDefault="00946DE1">
      <w:pPr>
        <w:snapToGrid w:val="0"/>
        <w:spacing w:line="360" w:lineRule="auto"/>
        <w:ind w:firstLineChars="200" w:firstLine="480"/>
        <w:jc w:val="left"/>
        <w:rPr>
          <w:rFonts w:ascii="宋体" w:hAnsi="宋体" w:cs="宋体"/>
          <w:bCs/>
          <w:sz w:val="24"/>
        </w:rPr>
      </w:pPr>
      <w:r w:rsidRPr="0052693C">
        <w:rPr>
          <w:rFonts w:ascii="宋体" w:hAnsi="宋体" w:cs="宋体" w:hint="eastAsia"/>
          <w:bCs/>
          <w:sz w:val="24"/>
        </w:rPr>
        <w:t>4</w:t>
      </w:r>
      <w:r w:rsidRPr="0052693C">
        <w:rPr>
          <w:rFonts w:ascii="宋体" w:hAnsi="宋体" w:cs="宋体" w:hint="eastAsia"/>
          <w:bCs/>
          <w:sz w:val="24"/>
        </w:rPr>
        <w:t>、</w:t>
      </w:r>
      <w:r w:rsidRPr="0052693C">
        <w:rPr>
          <w:rFonts w:ascii="宋体" w:hAnsi="宋体" w:cs="宋体" w:hint="eastAsia"/>
          <w:sz w:val="24"/>
        </w:rPr>
        <w:t>我公司声明截止投标时间近三年以来，在经营活动中没有重大违法记录；也没有因违反《浙江省政府采购供应商注册及诚信管理暂行办法》被列入“黑名单”，正在处罚有效期</w:t>
      </w:r>
      <w:r w:rsidRPr="0052693C">
        <w:rPr>
          <w:rFonts w:ascii="宋体" w:hAnsi="宋体" w:cs="宋体" w:hint="eastAsia"/>
          <w:bCs/>
          <w:sz w:val="24"/>
        </w:rPr>
        <w:t>；</w:t>
      </w:r>
    </w:p>
    <w:p w:rsidR="00F5644C" w:rsidRPr="0052693C" w:rsidRDefault="00946DE1">
      <w:pPr>
        <w:snapToGrid w:val="0"/>
        <w:spacing w:line="360" w:lineRule="auto"/>
        <w:ind w:firstLineChars="200" w:firstLine="480"/>
        <w:jc w:val="left"/>
        <w:rPr>
          <w:rFonts w:ascii="宋体" w:hAnsi="宋体" w:cs="宋体"/>
          <w:bCs/>
          <w:sz w:val="24"/>
        </w:rPr>
      </w:pPr>
      <w:r w:rsidRPr="0052693C">
        <w:rPr>
          <w:rFonts w:ascii="宋体" w:hAnsi="宋体" w:cs="宋体" w:hint="eastAsia"/>
          <w:bCs/>
          <w:sz w:val="24"/>
        </w:rPr>
        <w:t>如违反以上承诺，本公司愿承担一切法律责任。</w:t>
      </w:r>
    </w:p>
    <w:p w:rsidR="00F5644C" w:rsidRPr="0052693C" w:rsidRDefault="00946DE1">
      <w:pPr>
        <w:snapToGrid w:val="0"/>
        <w:spacing w:line="360" w:lineRule="auto"/>
        <w:ind w:firstLineChars="200" w:firstLine="480"/>
        <w:jc w:val="left"/>
        <w:rPr>
          <w:rFonts w:ascii="宋体" w:hAnsi="宋体" w:cs="宋体"/>
          <w:bCs/>
          <w:sz w:val="24"/>
        </w:rPr>
      </w:pPr>
      <w:r w:rsidRPr="0052693C">
        <w:rPr>
          <w:rFonts w:ascii="宋体" w:hAnsi="宋体" w:cs="宋体" w:hint="eastAsia"/>
          <w:sz w:val="24"/>
        </w:rPr>
        <w:t>特此承诺。</w:t>
      </w:r>
    </w:p>
    <w:p w:rsidR="00F5644C" w:rsidRPr="0052693C" w:rsidRDefault="00F5644C">
      <w:pPr>
        <w:snapToGrid w:val="0"/>
        <w:spacing w:line="360" w:lineRule="auto"/>
        <w:ind w:firstLineChars="200" w:firstLine="480"/>
        <w:jc w:val="left"/>
        <w:rPr>
          <w:rFonts w:ascii="宋体" w:hAnsi="宋体" w:cs="宋体"/>
          <w:sz w:val="24"/>
        </w:rPr>
      </w:pPr>
    </w:p>
    <w:p w:rsidR="00F5644C" w:rsidRPr="0052693C" w:rsidRDefault="00F5644C">
      <w:pPr>
        <w:snapToGrid w:val="0"/>
        <w:spacing w:line="360" w:lineRule="auto"/>
        <w:ind w:firstLineChars="200" w:firstLine="480"/>
        <w:jc w:val="left"/>
        <w:rPr>
          <w:rFonts w:ascii="宋体" w:hAnsi="宋体" w:cs="宋体"/>
          <w:sz w:val="24"/>
        </w:rPr>
      </w:pPr>
    </w:p>
    <w:p w:rsidR="00F5644C" w:rsidRPr="0052693C" w:rsidRDefault="00946DE1">
      <w:pPr>
        <w:snapToGrid w:val="0"/>
        <w:spacing w:line="360" w:lineRule="auto"/>
        <w:ind w:firstLine="200"/>
        <w:rPr>
          <w:rFonts w:ascii="宋体" w:hAnsi="宋体" w:cs="宋体"/>
          <w:sz w:val="24"/>
        </w:rPr>
      </w:pPr>
      <w:r w:rsidRPr="0052693C">
        <w:rPr>
          <w:rFonts w:ascii="宋体" w:hAnsi="宋体" w:cs="宋体" w:hint="eastAsia"/>
          <w:sz w:val="24"/>
        </w:rPr>
        <w:t>投标人（盖章）：</w:t>
      </w:r>
    </w:p>
    <w:p w:rsidR="00F5644C" w:rsidRPr="0052693C" w:rsidRDefault="00946DE1">
      <w:pPr>
        <w:snapToGrid w:val="0"/>
        <w:spacing w:line="360" w:lineRule="auto"/>
        <w:ind w:firstLine="200"/>
        <w:rPr>
          <w:rFonts w:ascii="宋体" w:hAnsi="宋体" w:cs="宋体"/>
          <w:sz w:val="24"/>
        </w:rPr>
      </w:pPr>
      <w:r w:rsidRPr="0052693C">
        <w:rPr>
          <w:rFonts w:ascii="宋体" w:hAnsi="宋体" w:cs="宋体" w:hint="eastAsia"/>
          <w:sz w:val="24"/>
        </w:rPr>
        <w:t>法定代表人或其授权代表签字（或盖章）</w:t>
      </w:r>
      <w:r w:rsidRPr="0052693C">
        <w:rPr>
          <w:rFonts w:ascii="宋体" w:hAnsi="宋体" w:cs="宋体"/>
          <w:sz w:val="24"/>
        </w:rPr>
        <w:t>：</w:t>
      </w:r>
    </w:p>
    <w:p w:rsidR="00F5644C" w:rsidRPr="0052693C" w:rsidRDefault="00946DE1">
      <w:pPr>
        <w:snapToGrid w:val="0"/>
        <w:spacing w:line="360" w:lineRule="auto"/>
        <w:ind w:firstLineChars="133" w:firstLine="319"/>
        <w:rPr>
          <w:rFonts w:ascii="宋体" w:hAnsi="宋体" w:cs="宋体"/>
          <w:sz w:val="24"/>
        </w:rPr>
      </w:pPr>
      <w:r w:rsidRPr="0052693C">
        <w:rPr>
          <w:rFonts w:ascii="宋体" w:hAnsi="宋体" w:cs="宋体" w:hint="eastAsia"/>
          <w:sz w:val="24"/>
        </w:rPr>
        <w:t>日期：</w:t>
      </w: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pStyle w:val="1"/>
      </w:pPr>
    </w:p>
    <w:p w:rsidR="00F5644C" w:rsidRPr="0052693C" w:rsidRDefault="00F5644C"/>
    <w:p w:rsidR="00F5644C" w:rsidRPr="0052693C" w:rsidRDefault="00F5644C">
      <w:pPr>
        <w:pStyle w:val="1"/>
      </w:pPr>
    </w:p>
    <w:p w:rsidR="00F5644C" w:rsidRPr="0052693C" w:rsidRDefault="00F5644C"/>
    <w:p w:rsidR="00F5644C" w:rsidRPr="0052693C" w:rsidRDefault="00946DE1">
      <w:pPr>
        <w:snapToGrid w:val="0"/>
        <w:spacing w:line="360" w:lineRule="auto"/>
        <w:ind w:rightChars="20" w:right="42" w:firstLineChars="200" w:firstLine="422"/>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lastRenderedPageBreak/>
        <w:t>法定代表人授权委托书</w:t>
      </w: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bCs/>
          <w:szCs w:val="21"/>
        </w:rPr>
      </w:pPr>
    </w:p>
    <w:p w:rsidR="00F5644C" w:rsidRPr="0052693C" w:rsidRDefault="00946DE1" w:rsidP="00D003D5">
      <w:pPr>
        <w:snapToGrid w:val="0"/>
        <w:spacing w:beforeLines="50" w:after="50" w:line="360" w:lineRule="auto"/>
        <w:rPr>
          <w:rFonts w:ascii="宋体" w:hAnsi="宋体"/>
          <w:b/>
          <w:bCs/>
        </w:rPr>
      </w:pPr>
      <w:r w:rsidRPr="0052693C">
        <w:rPr>
          <w:rFonts w:ascii="宋体" w:hAnsi="宋体" w:hint="eastAsia"/>
          <w:bCs/>
        </w:rPr>
        <w:t>致</w:t>
      </w:r>
      <w:r w:rsidRPr="0052693C">
        <w:rPr>
          <w:rFonts w:ascii="宋体" w:hAnsi="宋体" w:hint="eastAsia"/>
          <w:b/>
        </w:rPr>
        <w:t>嘉兴南湖学院</w:t>
      </w:r>
      <w:r w:rsidRPr="0052693C">
        <w:rPr>
          <w:rFonts w:ascii="宋体" w:hAnsi="宋体" w:hint="eastAsia"/>
        </w:rPr>
        <w:t>：</w:t>
      </w:r>
    </w:p>
    <w:p w:rsidR="00F5644C" w:rsidRPr="0052693C" w:rsidRDefault="00946DE1" w:rsidP="00D003D5">
      <w:pPr>
        <w:snapToGrid w:val="0"/>
        <w:spacing w:beforeLines="50" w:after="50" w:line="360" w:lineRule="auto"/>
        <w:ind w:firstLineChars="300" w:firstLine="630"/>
        <w:rPr>
          <w:rFonts w:ascii="宋体" w:hAnsi="宋体"/>
          <w:szCs w:val="20"/>
        </w:rPr>
      </w:pPr>
      <w:r w:rsidRPr="0052693C">
        <w:rPr>
          <w:rFonts w:ascii="宋体" w:hAnsi="宋体" w:hint="eastAsia"/>
        </w:rPr>
        <w:t>我（姓名）系（投标供应商名称）的法定代表人，现授权委托（姓名）以我方的名义参加</w:t>
      </w:r>
      <w:r w:rsidRPr="0052693C">
        <w:rPr>
          <w:rFonts w:ascii="宋体" w:hAnsi="宋体" w:hint="eastAsia"/>
          <w:u w:val="single"/>
        </w:rPr>
        <w:t xml:space="preserve">                </w:t>
      </w:r>
      <w:r w:rsidRPr="0052693C">
        <w:rPr>
          <w:rFonts w:ascii="宋体" w:hAnsi="宋体" w:hint="eastAsia"/>
          <w:u w:val="single"/>
        </w:rPr>
        <w:t>项目</w:t>
      </w:r>
      <w:r w:rsidRPr="0052693C">
        <w:rPr>
          <w:rFonts w:ascii="宋体" w:hAnsi="宋体" w:hint="eastAsia"/>
        </w:rPr>
        <w:t>的投标活动，并代表我方全权办理针对上述项目的投标、开标、评标、签约等具体事务和签署相关文件。</w:t>
      </w:r>
    </w:p>
    <w:p w:rsidR="00F5644C" w:rsidRPr="0052693C" w:rsidRDefault="00946DE1" w:rsidP="00D003D5">
      <w:pPr>
        <w:snapToGrid w:val="0"/>
        <w:spacing w:beforeLines="50" w:after="50" w:line="360" w:lineRule="auto"/>
        <w:rPr>
          <w:rFonts w:ascii="宋体" w:hAnsi="宋体"/>
          <w:szCs w:val="20"/>
        </w:rPr>
      </w:pPr>
      <w:r w:rsidRPr="0052693C">
        <w:rPr>
          <w:rFonts w:ascii="宋体" w:hAnsi="宋体" w:hint="eastAsia"/>
        </w:rPr>
        <w:t>我方对被授权人的签字事项负全部责任。</w:t>
      </w:r>
    </w:p>
    <w:p w:rsidR="00F5644C" w:rsidRPr="0052693C" w:rsidRDefault="00946DE1" w:rsidP="00D003D5">
      <w:pPr>
        <w:snapToGrid w:val="0"/>
        <w:spacing w:beforeLines="50" w:after="50" w:line="360" w:lineRule="auto"/>
        <w:ind w:firstLine="480"/>
        <w:rPr>
          <w:rFonts w:ascii="宋体" w:hAnsi="宋体"/>
          <w:szCs w:val="20"/>
        </w:rPr>
      </w:pPr>
      <w:r w:rsidRPr="0052693C">
        <w:rPr>
          <w:rFonts w:ascii="宋体" w:hAnsi="宋体" w:hint="eastAsia"/>
          <w:u w:val="single"/>
        </w:rPr>
        <w:t>在撤销授权的书面通知以前，本授权书一直有效。</w:t>
      </w:r>
      <w:r w:rsidRPr="0052693C">
        <w:rPr>
          <w:rFonts w:ascii="宋体" w:hAnsi="宋体" w:hint="eastAsia"/>
        </w:rPr>
        <w:t>被授权人在授权书有效期内签署的所有文件不因授权的撤销而失效。</w:t>
      </w:r>
    </w:p>
    <w:p w:rsidR="00F5644C" w:rsidRPr="0052693C" w:rsidRDefault="00946DE1" w:rsidP="00D003D5">
      <w:pPr>
        <w:snapToGrid w:val="0"/>
        <w:spacing w:beforeLines="50" w:after="50" w:line="360" w:lineRule="auto"/>
        <w:ind w:firstLine="480"/>
        <w:rPr>
          <w:rFonts w:ascii="宋体" w:hAnsi="宋体"/>
        </w:rPr>
      </w:pPr>
      <w:r w:rsidRPr="0052693C">
        <w:rPr>
          <w:rFonts w:ascii="宋体" w:hAnsi="宋体" w:hint="eastAsia"/>
        </w:rPr>
        <w:t>被授权人无转委托权，特此委托。</w:t>
      </w:r>
    </w:p>
    <w:p w:rsidR="00F5644C" w:rsidRPr="0052693C" w:rsidRDefault="00946DE1" w:rsidP="00D003D5">
      <w:pPr>
        <w:snapToGrid w:val="0"/>
        <w:spacing w:beforeLines="50" w:after="50" w:line="360" w:lineRule="auto"/>
        <w:rPr>
          <w:rFonts w:ascii="宋体" w:hAnsi="宋体"/>
        </w:rPr>
      </w:pPr>
      <w:r w:rsidRPr="0052693C">
        <w:rPr>
          <w:rFonts w:ascii="宋体" w:hAnsi="宋体" w:hint="eastAsia"/>
        </w:rPr>
        <w:t xml:space="preserve">　身份证粘贴处：</w:t>
      </w:r>
      <w:r w:rsidRPr="0052693C">
        <w:rPr>
          <w:rFonts w:ascii="宋体" w:hAnsi="宋体" w:hint="eastAsia"/>
        </w:rPr>
        <w:t xml:space="preserve">                   </w:t>
      </w:r>
      <w:r w:rsidRPr="0052693C">
        <w:rPr>
          <w:rFonts w:ascii="宋体" w:hAnsi="宋体" w:hint="eastAsia"/>
        </w:rPr>
        <w:t>身份证粘贴处：</w:t>
      </w:r>
    </w:p>
    <w:p w:rsidR="00F5644C" w:rsidRPr="0052693C" w:rsidRDefault="00F5644C" w:rsidP="00D003D5">
      <w:pPr>
        <w:snapToGrid w:val="0"/>
        <w:spacing w:beforeLines="50" w:after="50" w:line="360" w:lineRule="auto"/>
        <w:ind w:firstLine="480"/>
        <w:rPr>
          <w:rFonts w:ascii="宋体" w:hAnsi="宋体"/>
        </w:rPr>
      </w:pPr>
    </w:p>
    <w:p w:rsidR="00F5644C" w:rsidRPr="0052693C" w:rsidRDefault="00946DE1" w:rsidP="00D003D5">
      <w:pPr>
        <w:snapToGrid w:val="0"/>
        <w:spacing w:beforeLines="50" w:after="50" w:line="360" w:lineRule="auto"/>
        <w:rPr>
          <w:rFonts w:ascii="宋体" w:hAnsi="宋体"/>
          <w:szCs w:val="20"/>
          <w:u w:val="single"/>
        </w:rPr>
      </w:pPr>
      <w:r w:rsidRPr="0052693C">
        <w:rPr>
          <w:rFonts w:ascii="宋体" w:hAnsi="宋体" w:hint="eastAsia"/>
        </w:rPr>
        <w:t>法定代表人签字（或盖章）：</w:t>
      </w:r>
      <w:r w:rsidRPr="0052693C">
        <w:rPr>
          <w:rFonts w:ascii="宋体" w:hAnsi="宋体" w:hint="eastAsia"/>
        </w:rPr>
        <w:t xml:space="preserve">          </w:t>
      </w:r>
      <w:r w:rsidRPr="0052693C">
        <w:rPr>
          <w:rFonts w:ascii="宋体" w:hAnsi="宋体" w:hint="eastAsia"/>
        </w:rPr>
        <w:t>被授权人签字（或盖章）：</w:t>
      </w:r>
    </w:p>
    <w:p w:rsidR="00F5644C" w:rsidRPr="0052693C" w:rsidRDefault="00946DE1" w:rsidP="00D003D5">
      <w:pPr>
        <w:snapToGrid w:val="0"/>
        <w:spacing w:beforeLines="50" w:after="50" w:line="360" w:lineRule="auto"/>
        <w:rPr>
          <w:rFonts w:ascii="宋体" w:hAnsi="宋体"/>
          <w:u w:val="single"/>
        </w:rPr>
      </w:pPr>
      <w:r w:rsidRPr="0052693C">
        <w:rPr>
          <w:rFonts w:ascii="宋体" w:hAnsi="宋体" w:hint="eastAsia"/>
        </w:rPr>
        <w:t>职务：</w:t>
      </w:r>
      <w:r w:rsidRPr="0052693C">
        <w:rPr>
          <w:rFonts w:ascii="宋体" w:hAnsi="宋体" w:hint="eastAsia"/>
        </w:rPr>
        <w:t xml:space="preserve">                              </w:t>
      </w:r>
      <w:r w:rsidRPr="0052693C">
        <w:rPr>
          <w:rFonts w:ascii="宋体" w:hAnsi="宋体" w:hint="eastAsia"/>
        </w:rPr>
        <w:t>职务：</w:t>
      </w:r>
    </w:p>
    <w:p w:rsidR="00F5644C" w:rsidRPr="0052693C" w:rsidRDefault="00946DE1">
      <w:pPr>
        <w:snapToGrid w:val="0"/>
        <w:spacing w:line="360" w:lineRule="auto"/>
        <w:ind w:rightChars="20" w:right="42"/>
        <w:jc w:val="left"/>
        <w:rPr>
          <w:rFonts w:asciiTheme="minorEastAsia" w:eastAsiaTheme="minorEastAsia" w:hAnsiTheme="minorEastAsia"/>
          <w:szCs w:val="21"/>
        </w:rPr>
      </w:pPr>
      <w:r w:rsidRPr="0052693C">
        <w:rPr>
          <w:rFonts w:asciiTheme="minorEastAsia" w:eastAsiaTheme="minorEastAsia" w:hAnsiTheme="minorEastAsia" w:hint="eastAsia"/>
          <w:szCs w:val="21"/>
        </w:rPr>
        <w:t>投标人：（盖章）</w:t>
      </w:r>
    </w:p>
    <w:p w:rsidR="00F5644C" w:rsidRPr="0052693C" w:rsidRDefault="00F5644C">
      <w:pPr>
        <w:pStyle w:val="ad"/>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F5644C">
      <w:pPr>
        <w:pStyle w:val="1"/>
        <w:rPr>
          <w:rFonts w:asciiTheme="minorEastAsia" w:eastAsiaTheme="minorEastAsia" w:hAnsiTheme="minorEastAsia"/>
          <w:b w:val="0"/>
          <w:bCs w:val="0"/>
          <w:kern w:val="2"/>
          <w:sz w:val="21"/>
          <w:szCs w:val="21"/>
        </w:rPr>
      </w:pPr>
    </w:p>
    <w:p w:rsidR="00F5644C" w:rsidRPr="0052693C" w:rsidRDefault="00F5644C"/>
    <w:p w:rsidR="00F5644C" w:rsidRPr="0052693C" w:rsidRDefault="00F5644C">
      <w:pPr>
        <w:pStyle w:val="18"/>
        <w:spacing w:line="360" w:lineRule="auto"/>
        <w:jc w:val="center"/>
        <w:rPr>
          <w:rFonts w:eastAsia="宋体" w:hAnsi="宋体" w:cs="宋体"/>
          <w:b/>
          <w:sz w:val="24"/>
          <w:szCs w:val="24"/>
        </w:rPr>
      </w:pPr>
    </w:p>
    <w:p w:rsidR="00F5644C" w:rsidRPr="0052693C" w:rsidRDefault="00F5644C">
      <w:pPr>
        <w:pStyle w:val="18"/>
        <w:spacing w:line="360" w:lineRule="auto"/>
        <w:jc w:val="center"/>
        <w:rPr>
          <w:rFonts w:eastAsia="宋体" w:hAnsi="宋体" w:cs="宋体"/>
          <w:b/>
          <w:sz w:val="24"/>
          <w:szCs w:val="24"/>
        </w:rPr>
      </w:pPr>
    </w:p>
    <w:p w:rsidR="00F5644C" w:rsidRPr="0052693C" w:rsidRDefault="00946DE1">
      <w:pPr>
        <w:pStyle w:val="18"/>
        <w:spacing w:line="360" w:lineRule="auto"/>
        <w:jc w:val="center"/>
        <w:rPr>
          <w:rFonts w:eastAsia="宋体" w:hAnsi="宋体" w:cs="宋体"/>
          <w:b/>
          <w:sz w:val="24"/>
          <w:szCs w:val="24"/>
        </w:rPr>
      </w:pPr>
      <w:r w:rsidRPr="0052693C">
        <w:rPr>
          <w:rFonts w:eastAsia="宋体" w:hAnsi="宋体" w:cs="宋体" w:hint="eastAsia"/>
          <w:b/>
          <w:sz w:val="24"/>
          <w:szCs w:val="24"/>
        </w:rPr>
        <w:lastRenderedPageBreak/>
        <w:t>同类项目业绩一览表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578"/>
        <w:gridCol w:w="2003"/>
        <w:gridCol w:w="1798"/>
        <w:gridCol w:w="1291"/>
        <w:gridCol w:w="2193"/>
      </w:tblGrid>
      <w:tr w:rsidR="00F5644C" w:rsidRPr="0052693C">
        <w:trPr>
          <w:trHeight w:val="864"/>
          <w:jc w:val="center"/>
        </w:trPr>
        <w:tc>
          <w:tcPr>
            <w:tcW w:w="833" w:type="dxa"/>
            <w:noWrap/>
            <w:vAlign w:val="center"/>
          </w:tcPr>
          <w:p w:rsidR="00F5644C" w:rsidRPr="0052693C" w:rsidRDefault="00946DE1">
            <w:pPr>
              <w:spacing w:line="360" w:lineRule="auto"/>
              <w:jc w:val="center"/>
              <w:rPr>
                <w:rFonts w:ascii="宋体" w:hAnsi="宋体"/>
                <w:b/>
              </w:rPr>
            </w:pPr>
            <w:r w:rsidRPr="0052693C">
              <w:rPr>
                <w:rFonts w:ascii="宋体" w:hAnsi="宋体" w:hint="eastAsia"/>
                <w:b/>
              </w:rPr>
              <w:t>序号</w:t>
            </w:r>
          </w:p>
        </w:tc>
        <w:tc>
          <w:tcPr>
            <w:tcW w:w="1578" w:type="dxa"/>
            <w:noWrap/>
            <w:vAlign w:val="center"/>
          </w:tcPr>
          <w:p w:rsidR="00F5644C" w:rsidRPr="0052693C" w:rsidRDefault="00946DE1">
            <w:pPr>
              <w:spacing w:line="360" w:lineRule="auto"/>
              <w:jc w:val="center"/>
              <w:rPr>
                <w:rFonts w:ascii="宋体" w:hAnsi="宋体"/>
                <w:b/>
              </w:rPr>
            </w:pPr>
            <w:r w:rsidRPr="0052693C">
              <w:rPr>
                <w:rFonts w:ascii="宋体" w:hAnsi="宋体" w:hint="eastAsia"/>
                <w:b/>
              </w:rPr>
              <w:t>采购人</w:t>
            </w:r>
          </w:p>
          <w:p w:rsidR="00F5644C" w:rsidRPr="0052693C" w:rsidRDefault="00946DE1">
            <w:pPr>
              <w:spacing w:line="360" w:lineRule="auto"/>
              <w:jc w:val="center"/>
              <w:rPr>
                <w:rFonts w:ascii="宋体" w:hAnsi="宋体"/>
                <w:b/>
              </w:rPr>
            </w:pPr>
            <w:r w:rsidRPr="0052693C">
              <w:rPr>
                <w:rFonts w:ascii="宋体" w:hAnsi="宋体" w:hint="eastAsia"/>
                <w:b/>
              </w:rPr>
              <w:t>名</w:t>
            </w:r>
            <w:r w:rsidRPr="0052693C">
              <w:rPr>
                <w:rFonts w:ascii="宋体" w:hAnsi="宋体" w:hint="eastAsia"/>
                <w:b/>
              </w:rPr>
              <w:t xml:space="preserve">  </w:t>
            </w:r>
            <w:r w:rsidRPr="0052693C">
              <w:rPr>
                <w:rFonts w:ascii="宋体" w:hAnsi="宋体" w:hint="eastAsia"/>
                <w:b/>
              </w:rPr>
              <w:t>称</w:t>
            </w:r>
          </w:p>
        </w:tc>
        <w:tc>
          <w:tcPr>
            <w:tcW w:w="2003" w:type="dxa"/>
            <w:noWrap/>
            <w:vAlign w:val="center"/>
          </w:tcPr>
          <w:p w:rsidR="00F5644C" w:rsidRPr="0052693C" w:rsidRDefault="00946DE1">
            <w:pPr>
              <w:tabs>
                <w:tab w:val="left" w:pos="6252"/>
              </w:tabs>
              <w:spacing w:line="360" w:lineRule="auto"/>
              <w:jc w:val="center"/>
              <w:rPr>
                <w:rFonts w:ascii="宋体" w:hAnsi="宋体"/>
                <w:b/>
              </w:rPr>
            </w:pPr>
            <w:r w:rsidRPr="0052693C">
              <w:rPr>
                <w:rFonts w:ascii="宋体" w:hAnsi="宋体" w:hint="eastAsia"/>
                <w:b/>
              </w:rPr>
              <w:t>项目名称</w:t>
            </w:r>
          </w:p>
        </w:tc>
        <w:tc>
          <w:tcPr>
            <w:tcW w:w="1798" w:type="dxa"/>
            <w:noWrap/>
            <w:vAlign w:val="center"/>
          </w:tcPr>
          <w:p w:rsidR="00F5644C" w:rsidRPr="0052693C" w:rsidRDefault="00946DE1">
            <w:pPr>
              <w:tabs>
                <w:tab w:val="left" w:pos="6252"/>
              </w:tabs>
              <w:spacing w:line="360" w:lineRule="auto"/>
              <w:jc w:val="center"/>
              <w:rPr>
                <w:rFonts w:ascii="宋体" w:hAnsi="宋体"/>
                <w:b/>
              </w:rPr>
            </w:pPr>
            <w:r w:rsidRPr="0052693C">
              <w:rPr>
                <w:rFonts w:ascii="宋体" w:hAnsi="宋体" w:hint="eastAsia"/>
                <w:b/>
              </w:rPr>
              <w:t>项目起止时间</w:t>
            </w:r>
          </w:p>
        </w:tc>
        <w:tc>
          <w:tcPr>
            <w:tcW w:w="1291" w:type="dxa"/>
            <w:noWrap/>
            <w:vAlign w:val="center"/>
          </w:tcPr>
          <w:p w:rsidR="00F5644C" w:rsidRPr="0052693C" w:rsidRDefault="00946DE1">
            <w:pPr>
              <w:tabs>
                <w:tab w:val="left" w:pos="6252"/>
              </w:tabs>
              <w:spacing w:line="360" w:lineRule="auto"/>
              <w:jc w:val="center"/>
              <w:rPr>
                <w:rFonts w:ascii="宋体" w:hAnsi="宋体"/>
                <w:b/>
              </w:rPr>
            </w:pPr>
            <w:r w:rsidRPr="0052693C">
              <w:rPr>
                <w:rFonts w:ascii="宋体" w:hAnsi="宋体" w:hint="eastAsia"/>
                <w:b/>
              </w:rPr>
              <w:t>合同金额</w:t>
            </w:r>
          </w:p>
          <w:p w:rsidR="00F5644C" w:rsidRPr="0052693C" w:rsidRDefault="00946DE1">
            <w:pPr>
              <w:tabs>
                <w:tab w:val="left" w:pos="6252"/>
              </w:tabs>
              <w:spacing w:line="360" w:lineRule="auto"/>
              <w:jc w:val="center"/>
              <w:rPr>
                <w:rFonts w:ascii="宋体" w:hAnsi="宋体"/>
                <w:b/>
              </w:rPr>
            </w:pPr>
            <w:r w:rsidRPr="0052693C">
              <w:rPr>
                <w:rFonts w:ascii="宋体" w:hAnsi="宋体" w:hint="eastAsia"/>
                <w:b/>
              </w:rPr>
              <w:t>（万元）</w:t>
            </w:r>
          </w:p>
        </w:tc>
        <w:tc>
          <w:tcPr>
            <w:tcW w:w="2193" w:type="dxa"/>
            <w:noWrap/>
            <w:vAlign w:val="center"/>
          </w:tcPr>
          <w:p w:rsidR="00F5644C" w:rsidRPr="0052693C" w:rsidRDefault="00946DE1">
            <w:pPr>
              <w:tabs>
                <w:tab w:val="left" w:pos="6252"/>
              </w:tabs>
              <w:spacing w:line="360" w:lineRule="auto"/>
              <w:jc w:val="center"/>
              <w:rPr>
                <w:rFonts w:ascii="宋体" w:hAnsi="宋体"/>
                <w:b/>
              </w:rPr>
            </w:pPr>
            <w:r w:rsidRPr="0052693C">
              <w:rPr>
                <w:rFonts w:ascii="宋体" w:hAnsi="宋体" w:hint="eastAsia"/>
                <w:b/>
              </w:rPr>
              <w:t>采购人联系人及联系电话</w:t>
            </w:r>
          </w:p>
        </w:tc>
      </w:tr>
      <w:tr w:rsidR="00F5644C" w:rsidRPr="0052693C">
        <w:trPr>
          <w:trHeight w:val="500"/>
          <w:jc w:val="center"/>
        </w:trPr>
        <w:tc>
          <w:tcPr>
            <w:tcW w:w="833" w:type="dxa"/>
            <w:noWrap/>
            <w:vAlign w:val="center"/>
          </w:tcPr>
          <w:p w:rsidR="00F5644C" w:rsidRPr="0052693C" w:rsidRDefault="00946DE1">
            <w:pPr>
              <w:spacing w:line="360" w:lineRule="auto"/>
              <w:jc w:val="center"/>
              <w:rPr>
                <w:rFonts w:ascii="宋体" w:hAnsi="宋体"/>
              </w:rPr>
            </w:pPr>
            <w:r w:rsidRPr="0052693C">
              <w:rPr>
                <w:rFonts w:ascii="宋体" w:hAnsi="宋体" w:hint="eastAsia"/>
              </w:rPr>
              <w:t>1</w:t>
            </w:r>
          </w:p>
        </w:tc>
        <w:tc>
          <w:tcPr>
            <w:tcW w:w="1578" w:type="dxa"/>
            <w:noWrap/>
            <w:vAlign w:val="center"/>
          </w:tcPr>
          <w:p w:rsidR="00F5644C" w:rsidRPr="0052693C" w:rsidRDefault="00F5644C">
            <w:pPr>
              <w:spacing w:line="360" w:lineRule="auto"/>
              <w:jc w:val="center"/>
              <w:rPr>
                <w:rFonts w:ascii="宋体" w:hAnsi="宋体"/>
              </w:rPr>
            </w:pPr>
          </w:p>
        </w:tc>
        <w:tc>
          <w:tcPr>
            <w:tcW w:w="2003" w:type="dxa"/>
            <w:noWrap/>
          </w:tcPr>
          <w:p w:rsidR="00F5644C" w:rsidRPr="0052693C" w:rsidRDefault="00F5644C">
            <w:pPr>
              <w:spacing w:line="360" w:lineRule="auto"/>
              <w:jc w:val="center"/>
              <w:rPr>
                <w:rFonts w:ascii="宋体" w:hAnsi="宋体"/>
              </w:rPr>
            </w:pPr>
          </w:p>
        </w:tc>
        <w:tc>
          <w:tcPr>
            <w:tcW w:w="1798" w:type="dxa"/>
            <w:noWrap/>
          </w:tcPr>
          <w:p w:rsidR="00F5644C" w:rsidRPr="0052693C" w:rsidRDefault="00F5644C">
            <w:pPr>
              <w:spacing w:line="360" w:lineRule="auto"/>
              <w:jc w:val="center"/>
              <w:rPr>
                <w:rFonts w:ascii="宋体" w:hAnsi="宋体"/>
              </w:rPr>
            </w:pPr>
          </w:p>
        </w:tc>
        <w:tc>
          <w:tcPr>
            <w:tcW w:w="1291" w:type="dxa"/>
            <w:noWrap/>
            <w:vAlign w:val="center"/>
          </w:tcPr>
          <w:p w:rsidR="00F5644C" w:rsidRPr="0052693C" w:rsidRDefault="00F5644C">
            <w:pPr>
              <w:spacing w:line="360" w:lineRule="auto"/>
              <w:jc w:val="center"/>
              <w:rPr>
                <w:rFonts w:ascii="宋体" w:hAnsi="宋体"/>
              </w:rPr>
            </w:pPr>
          </w:p>
        </w:tc>
        <w:tc>
          <w:tcPr>
            <w:tcW w:w="2193" w:type="dxa"/>
            <w:noWrap/>
            <w:vAlign w:val="center"/>
          </w:tcPr>
          <w:p w:rsidR="00F5644C" w:rsidRPr="0052693C" w:rsidRDefault="00F5644C">
            <w:pPr>
              <w:spacing w:line="360" w:lineRule="auto"/>
              <w:jc w:val="center"/>
              <w:rPr>
                <w:rFonts w:ascii="宋体" w:hAnsi="宋体"/>
              </w:rPr>
            </w:pPr>
          </w:p>
        </w:tc>
      </w:tr>
      <w:tr w:rsidR="00F5644C" w:rsidRPr="0052693C">
        <w:trPr>
          <w:trHeight w:val="510"/>
          <w:jc w:val="center"/>
        </w:trPr>
        <w:tc>
          <w:tcPr>
            <w:tcW w:w="833" w:type="dxa"/>
            <w:noWrap/>
            <w:vAlign w:val="center"/>
          </w:tcPr>
          <w:p w:rsidR="00F5644C" w:rsidRPr="0052693C" w:rsidRDefault="00946DE1">
            <w:pPr>
              <w:spacing w:line="360" w:lineRule="auto"/>
              <w:jc w:val="center"/>
              <w:rPr>
                <w:rFonts w:ascii="宋体" w:hAnsi="宋体"/>
              </w:rPr>
            </w:pPr>
            <w:r w:rsidRPr="0052693C">
              <w:rPr>
                <w:rFonts w:ascii="宋体" w:hAnsi="宋体" w:hint="eastAsia"/>
              </w:rPr>
              <w:t>2</w:t>
            </w:r>
          </w:p>
        </w:tc>
        <w:tc>
          <w:tcPr>
            <w:tcW w:w="1578" w:type="dxa"/>
            <w:noWrap/>
            <w:vAlign w:val="center"/>
          </w:tcPr>
          <w:p w:rsidR="00F5644C" w:rsidRPr="0052693C" w:rsidRDefault="00F5644C">
            <w:pPr>
              <w:spacing w:line="360" w:lineRule="auto"/>
              <w:jc w:val="center"/>
              <w:rPr>
                <w:rFonts w:ascii="宋体" w:hAnsi="宋体"/>
              </w:rPr>
            </w:pPr>
          </w:p>
        </w:tc>
        <w:tc>
          <w:tcPr>
            <w:tcW w:w="2003" w:type="dxa"/>
            <w:noWrap/>
          </w:tcPr>
          <w:p w:rsidR="00F5644C" w:rsidRPr="0052693C" w:rsidRDefault="00F5644C">
            <w:pPr>
              <w:spacing w:line="360" w:lineRule="auto"/>
              <w:jc w:val="center"/>
              <w:rPr>
                <w:rFonts w:ascii="宋体" w:hAnsi="宋体"/>
              </w:rPr>
            </w:pPr>
          </w:p>
        </w:tc>
        <w:tc>
          <w:tcPr>
            <w:tcW w:w="1798" w:type="dxa"/>
            <w:noWrap/>
          </w:tcPr>
          <w:p w:rsidR="00F5644C" w:rsidRPr="0052693C" w:rsidRDefault="00F5644C">
            <w:pPr>
              <w:spacing w:line="360" w:lineRule="auto"/>
              <w:jc w:val="center"/>
              <w:rPr>
                <w:rFonts w:ascii="宋体" w:hAnsi="宋体"/>
              </w:rPr>
            </w:pPr>
          </w:p>
        </w:tc>
        <w:tc>
          <w:tcPr>
            <w:tcW w:w="1291" w:type="dxa"/>
            <w:noWrap/>
            <w:vAlign w:val="center"/>
          </w:tcPr>
          <w:p w:rsidR="00F5644C" w:rsidRPr="0052693C" w:rsidRDefault="00F5644C">
            <w:pPr>
              <w:spacing w:line="360" w:lineRule="auto"/>
              <w:jc w:val="center"/>
              <w:rPr>
                <w:rFonts w:ascii="宋体" w:hAnsi="宋体"/>
              </w:rPr>
            </w:pPr>
          </w:p>
        </w:tc>
        <w:tc>
          <w:tcPr>
            <w:tcW w:w="2193" w:type="dxa"/>
            <w:noWrap/>
            <w:vAlign w:val="center"/>
          </w:tcPr>
          <w:p w:rsidR="00F5644C" w:rsidRPr="0052693C" w:rsidRDefault="00F5644C">
            <w:pPr>
              <w:spacing w:line="360" w:lineRule="auto"/>
              <w:jc w:val="center"/>
              <w:rPr>
                <w:rFonts w:ascii="宋体" w:hAnsi="宋体"/>
              </w:rPr>
            </w:pPr>
          </w:p>
        </w:tc>
      </w:tr>
      <w:tr w:rsidR="00F5644C" w:rsidRPr="0052693C">
        <w:trPr>
          <w:trHeight w:val="515"/>
          <w:jc w:val="center"/>
        </w:trPr>
        <w:tc>
          <w:tcPr>
            <w:tcW w:w="833" w:type="dxa"/>
            <w:noWrap/>
            <w:vAlign w:val="center"/>
          </w:tcPr>
          <w:p w:rsidR="00F5644C" w:rsidRPr="0052693C" w:rsidRDefault="00946DE1">
            <w:pPr>
              <w:spacing w:line="360" w:lineRule="auto"/>
              <w:jc w:val="center"/>
              <w:rPr>
                <w:rFonts w:ascii="宋体" w:hAnsi="宋体"/>
              </w:rPr>
            </w:pPr>
            <w:r w:rsidRPr="0052693C">
              <w:rPr>
                <w:rFonts w:ascii="宋体" w:hAnsi="宋体" w:hint="eastAsia"/>
              </w:rPr>
              <w:t>……</w:t>
            </w:r>
          </w:p>
        </w:tc>
        <w:tc>
          <w:tcPr>
            <w:tcW w:w="1578" w:type="dxa"/>
            <w:noWrap/>
            <w:vAlign w:val="center"/>
          </w:tcPr>
          <w:p w:rsidR="00F5644C" w:rsidRPr="0052693C" w:rsidRDefault="00F5644C">
            <w:pPr>
              <w:spacing w:line="360" w:lineRule="auto"/>
              <w:jc w:val="center"/>
              <w:rPr>
                <w:rFonts w:ascii="宋体" w:hAnsi="宋体"/>
              </w:rPr>
            </w:pPr>
          </w:p>
        </w:tc>
        <w:tc>
          <w:tcPr>
            <w:tcW w:w="2003" w:type="dxa"/>
            <w:noWrap/>
          </w:tcPr>
          <w:p w:rsidR="00F5644C" w:rsidRPr="0052693C" w:rsidRDefault="00F5644C">
            <w:pPr>
              <w:spacing w:line="360" w:lineRule="auto"/>
              <w:jc w:val="center"/>
              <w:rPr>
                <w:rFonts w:ascii="宋体" w:hAnsi="宋体"/>
              </w:rPr>
            </w:pPr>
          </w:p>
        </w:tc>
        <w:tc>
          <w:tcPr>
            <w:tcW w:w="1798" w:type="dxa"/>
            <w:noWrap/>
          </w:tcPr>
          <w:p w:rsidR="00F5644C" w:rsidRPr="0052693C" w:rsidRDefault="00F5644C">
            <w:pPr>
              <w:spacing w:line="360" w:lineRule="auto"/>
              <w:jc w:val="center"/>
              <w:rPr>
                <w:rFonts w:ascii="宋体" w:hAnsi="宋体"/>
              </w:rPr>
            </w:pPr>
          </w:p>
        </w:tc>
        <w:tc>
          <w:tcPr>
            <w:tcW w:w="1291" w:type="dxa"/>
            <w:noWrap/>
            <w:vAlign w:val="center"/>
          </w:tcPr>
          <w:p w:rsidR="00F5644C" w:rsidRPr="0052693C" w:rsidRDefault="00F5644C">
            <w:pPr>
              <w:spacing w:line="360" w:lineRule="auto"/>
              <w:jc w:val="center"/>
              <w:rPr>
                <w:rFonts w:ascii="宋体" w:hAnsi="宋体"/>
              </w:rPr>
            </w:pPr>
          </w:p>
        </w:tc>
        <w:tc>
          <w:tcPr>
            <w:tcW w:w="2193" w:type="dxa"/>
            <w:noWrap/>
            <w:vAlign w:val="center"/>
          </w:tcPr>
          <w:p w:rsidR="00F5644C" w:rsidRPr="0052693C" w:rsidRDefault="00F5644C">
            <w:pPr>
              <w:spacing w:line="360" w:lineRule="auto"/>
              <w:jc w:val="center"/>
              <w:rPr>
                <w:rFonts w:ascii="宋体" w:hAnsi="宋体"/>
              </w:rPr>
            </w:pPr>
          </w:p>
        </w:tc>
      </w:tr>
    </w:tbl>
    <w:p w:rsidR="00F5644C" w:rsidRPr="0052693C" w:rsidRDefault="00F5644C">
      <w:pPr>
        <w:pStyle w:val="18"/>
        <w:spacing w:line="360" w:lineRule="auto"/>
        <w:jc w:val="center"/>
        <w:rPr>
          <w:rFonts w:eastAsia="宋体" w:hAnsi="宋体" w:cs="宋体"/>
          <w:b/>
          <w:sz w:val="24"/>
          <w:szCs w:val="24"/>
        </w:rPr>
      </w:pPr>
    </w:p>
    <w:p w:rsidR="00F5644C" w:rsidRPr="0052693C" w:rsidRDefault="00946DE1" w:rsidP="00D003D5">
      <w:pPr>
        <w:snapToGrid w:val="0"/>
        <w:spacing w:beforeLines="50" w:line="400" w:lineRule="exact"/>
        <w:ind w:firstLine="200"/>
        <w:rPr>
          <w:rFonts w:ascii="宋体" w:hAnsi="宋体"/>
          <w:b/>
          <w:szCs w:val="21"/>
        </w:rPr>
      </w:pPr>
      <w:r w:rsidRPr="0052693C">
        <w:rPr>
          <w:rFonts w:ascii="宋体" w:hAnsi="宋体" w:hint="eastAsia"/>
          <w:b/>
          <w:szCs w:val="21"/>
        </w:rPr>
        <w:t>注：</w:t>
      </w:r>
      <w:r w:rsidRPr="0052693C">
        <w:rPr>
          <w:rFonts w:ascii="宋体" w:hAnsi="宋体" w:hint="eastAsia"/>
        </w:rPr>
        <w:t>投标时须同时提供中标通知书、合同复印件及验收报告等证明材料</w:t>
      </w:r>
    </w:p>
    <w:p w:rsidR="00F5644C" w:rsidRPr="0052693C" w:rsidRDefault="00946DE1" w:rsidP="00D003D5">
      <w:pPr>
        <w:snapToGrid w:val="0"/>
        <w:spacing w:beforeLines="50" w:line="480" w:lineRule="auto"/>
        <w:rPr>
          <w:rFonts w:ascii="宋体" w:hAnsi="宋体"/>
          <w:szCs w:val="20"/>
          <w:u w:val="single"/>
        </w:rPr>
      </w:pPr>
      <w:r w:rsidRPr="0052693C">
        <w:rPr>
          <w:rFonts w:ascii="宋体" w:hAnsi="宋体" w:hint="eastAsia"/>
        </w:rPr>
        <w:t>法定代表人或被授权人签字（或盖章）：</w:t>
      </w:r>
    </w:p>
    <w:p w:rsidR="00F5644C" w:rsidRPr="0052693C" w:rsidRDefault="00946DE1">
      <w:pPr>
        <w:pStyle w:val="18"/>
        <w:spacing w:line="480" w:lineRule="auto"/>
        <w:jc w:val="left"/>
        <w:rPr>
          <w:rFonts w:eastAsia="宋体" w:hAnsi="宋体" w:cs="宋体"/>
          <w:sz w:val="24"/>
          <w:szCs w:val="24"/>
        </w:rPr>
      </w:pPr>
      <w:r w:rsidRPr="0052693C">
        <w:rPr>
          <w:rFonts w:eastAsia="宋体" w:hAnsi="宋体" w:cs="宋体" w:hint="eastAsia"/>
          <w:sz w:val="24"/>
          <w:szCs w:val="24"/>
        </w:rPr>
        <w:t>投标人（盖章）</w:t>
      </w:r>
      <w:r w:rsidRPr="0052693C">
        <w:rPr>
          <w:rFonts w:eastAsia="宋体" w:hAnsi="宋体" w:cs="宋体" w:hint="eastAsia"/>
          <w:sz w:val="24"/>
          <w:szCs w:val="24"/>
        </w:rPr>
        <w:t xml:space="preserve"> </w:t>
      </w:r>
      <w:r w:rsidRPr="0052693C">
        <w:rPr>
          <w:rFonts w:eastAsia="宋体" w:hAnsi="宋体" w:cs="宋体" w:hint="eastAsia"/>
          <w:sz w:val="24"/>
          <w:szCs w:val="24"/>
        </w:rPr>
        <w:t>：</w:t>
      </w:r>
      <w:r w:rsidRPr="0052693C">
        <w:rPr>
          <w:rFonts w:eastAsia="宋体" w:hAnsi="宋体" w:cs="宋体" w:hint="eastAsia"/>
          <w:sz w:val="24"/>
          <w:szCs w:val="24"/>
        </w:rPr>
        <w:t xml:space="preserve"> </w:t>
      </w:r>
      <w:r w:rsidRPr="0052693C">
        <w:rPr>
          <w:rFonts w:eastAsia="宋体" w:hAnsi="宋体" w:cs="宋体" w:hint="eastAsia"/>
          <w:sz w:val="24"/>
          <w:szCs w:val="24"/>
        </w:rPr>
        <w:t>年</w:t>
      </w:r>
      <w:r w:rsidRPr="0052693C">
        <w:rPr>
          <w:rFonts w:eastAsia="宋体" w:hAnsi="宋体" w:cs="宋体" w:hint="eastAsia"/>
          <w:sz w:val="24"/>
          <w:szCs w:val="24"/>
        </w:rPr>
        <w:t xml:space="preserve"> </w:t>
      </w:r>
      <w:r w:rsidRPr="0052693C">
        <w:rPr>
          <w:rFonts w:eastAsia="宋体" w:hAnsi="宋体" w:cs="宋体" w:hint="eastAsia"/>
          <w:sz w:val="24"/>
          <w:szCs w:val="24"/>
        </w:rPr>
        <w:t>月</w:t>
      </w:r>
      <w:r w:rsidRPr="0052693C">
        <w:rPr>
          <w:rFonts w:eastAsia="宋体" w:hAnsi="宋体" w:cs="宋体" w:hint="eastAsia"/>
          <w:sz w:val="24"/>
          <w:szCs w:val="24"/>
        </w:rPr>
        <w:t xml:space="preserve"> </w:t>
      </w:r>
      <w:r w:rsidRPr="0052693C">
        <w:rPr>
          <w:rFonts w:eastAsia="宋体" w:hAnsi="宋体" w:cs="宋体" w:hint="eastAsia"/>
          <w:sz w:val="24"/>
          <w:szCs w:val="24"/>
        </w:rPr>
        <w:t>日</w:t>
      </w:r>
    </w:p>
    <w:p w:rsidR="00F5644C" w:rsidRPr="0052693C" w:rsidRDefault="00946DE1">
      <w:pPr>
        <w:pStyle w:val="29"/>
        <w:spacing w:line="360" w:lineRule="auto"/>
        <w:rPr>
          <w:rFonts w:eastAsia="宋体" w:hAnsi="宋体" w:cs="宋体"/>
          <w:b/>
          <w:sz w:val="24"/>
          <w:szCs w:val="24"/>
        </w:rPr>
      </w:pPr>
      <w:r w:rsidRPr="0052693C">
        <w:rPr>
          <w:rFonts w:eastAsia="宋体" w:hAnsi="宋体" w:cs="宋体" w:hint="eastAsia"/>
          <w:b/>
          <w:sz w:val="24"/>
          <w:szCs w:val="24"/>
        </w:rPr>
        <w:br w:type="page"/>
      </w:r>
    </w:p>
    <w:p w:rsidR="00F5644C" w:rsidRPr="0052693C" w:rsidRDefault="00946DE1">
      <w:pPr>
        <w:pStyle w:val="29"/>
        <w:spacing w:line="360" w:lineRule="auto"/>
        <w:jc w:val="center"/>
        <w:rPr>
          <w:rFonts w:eastAsia="宋体" w:hAnsi="宋体" w:cs="宋体"/>
          <w:b/>
          <w:sz w:val="28"/>
          <w:szCs w:val="28"/>
        </w:rPr>
      </w:pPr>
      <w:r w:rsidRPr="0052693C">
        <w:rPr>
          <w:rFonts w:eastAsia="宋体" w:hAnsi="宋体" w:cs="宋体" w:hint="eastAsia"/>
          <w:b/>
          <w:sz w:val="28"/>
          <w:szCs w:val="28"/>
        </w:rPr>
        <w:lastRenderedPageBreak/>
        <w:t>商务响应表</w:t>
      </w:r>
    </w:p>
    <w:p w:rsidR="00F5644C" w:rsidRPr="0052693C" w:rsidRDefault="00946DE1">
      <w:pPr>
        <w:ind w:firstLineChars="100" w:firstLine="210"/>
        <w:rPr>
          <w:rFonts w:ascii="宋体" w:hAnsi="宋体"/>
          <w:szCs w:val="21"/>
        </w:rPr>
      </w:pPr>
      <w:r w:rsidRPr="0052693C">
        <w:rPr>
          <w:rFonts w:ascii="宋体" w:hAnsi="宋体" w:hint="eastAsia"/>
          <w:szCs w:val="21"/>
        </w:rPr>
        <w:t>单位名称（盖章）：</w:t>
      </w:r>
    </w:p>
    <w:tbl>
      <w:tblPr>
        <w:tblW w:w="0" w:type="auto"/>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0"/>
        <w:gridCol w:w="3086"/>
        <w:gridCol w:w="3086"/>
        <w:gridCol w:w="1411"/>
      </w:tblGrid>
      <w:tr w:rsidR="00F5644C" w:rsidRPr="0052693C">
        <w:trPr>
          <w:trHeight w:val="696"/>
        </w:trPr>
        <w:tc>
          <w:tcPr>
            <w:tcW w:w="910" w:type="dxa"/>
            <w:noWrap/>
          </w:tcPr>
          <w:p w:rsidR="00F5644C" w:rsidRPr="0052693C" w:rsidRDefault="00946DE1">
            <w:pPr>
              <w:spacing w:before="240" w:after="240"/>
              <w:jc w:val="center"/>
              <w:rPr>
                <w:rFonts w:ascii="宋体" w:hAnsi="宋体"/>
                <w:szCs w:val="21"/>
              </w:rPr>
            </w:pPr>
            <w:r w:rsidRPr="0052693C">
              <w:rPr>
                <w:rFonts w:ascii="宋体" w:hAnsi="宋体" w:hint="eastAsia"/>
                <w:szCs w:val="21"/>
              </w:rPr>
              <w:t>序号</w:t>
            </w:r>
          </w:p>
        </w:tc>
        <w:tc>
          <w:tcPr>
            <w:tcW w:w="3086" w:type="dxa"/>
            <w:noWrap/>
          </w:tcPr>
          <w:p w:rsidR="00F5644C" w:rsidRPr="0052693C" w:rsidRDefault="00946DE1">
            <w:pPr>
              <w:spacing w:before="240" w:after="240"/>
              <w:jc w:val="center"/>
              <w:rPr>
                <w:rFonts w:ascii="宋体" w:hAnsi="宋体"/>
                <w:szCs w:val="21"/>
              </w:rPr>
            </w:pPr>
            <w:r w:rsidRPr="0052693C">
              <w:rPr>
                <w:rFonts w:ascii="宋体" w:hAnsi="宋体" w:hint="eastAsia"/>
                <w:szCs w:val="21"/>
              </w:rPr>
              <w:t>招标文件的规定</w:t>
            </w:r>
          </w:p>
        </w:tc>
        <w:tc>
          <w:tcPr>
            <w:tcW w:w="3086" w:type="dxa"/>
            <w:noWrap/>
          </w:tcPr>
          <w:p w:rsidR="00F5644C" w:rsidRPr="0052693C" w:rsidRDefault="00946DE1">
            <w:pPr>
              <w:spacing w:before="240" w:after="240"/>
              <w:jc w:val="center"/>
              <w:rPr>
                <w:rFonts w:ascii="宋体" w:hAnsi="宋体"/>
                <w:szCs w:val="21"/>
              </w:rPr>
            </w:pPr>
            <w:r w:rsidRPr="0052693C">
              <w:rPr>
                <w:rFonts w:ascii="宋体" w:hAnsi="宋体" w:hint="eastAsia"/>
                <w:szCs w:val="21"/>
              </w:rPr>
              <w:t>投标文件的相应</w:t>
            </w:r>
          </w:p>
        </w:tc>
        <w:tc>
          <w:tcPr>
            <w:tcW w:w="1411" w:type="dxa"/>
            <w:noWrap/>
          </w:tcPr>
          <w:p w:rsidR="00F5644C" w:rsidRPr="0052693C" w:rsidRDefault="00946DE1">
            <w:pPr>
              <w:spacing w:before="240" w:after="240"/>
              <w:jc w:val="center"/>
              <w:rPr>
                <w:rFonts w:ascii="宋体" w:hAnsi="宋体"/>
                <w:szCs w:val="21"/>
              </w:rPr>
            </w:pPr>
            <w:r w:rsidRPr="0052693C">
              <w:rPr>
                <w:rFonts w:ascii="宋体" w:hAnsi="宋体" w:hint="eastAsia"/>
                <w:szCs w:val="21"/>
              </w:rPr>
              <w:t>偏离说明</w:t>
            </w:r>
          </w:p>
        </w:tc>
      </w:tr>
      <w:tr w:rsidR="00F5644C" w:rsidRPr="0052693C">
        <w:trPr>
          <w:trHeight w:val="696"/>
        </w:trPr>
        <w:tc>
          <w:tcPr>
            <w:tcW w:w="910" w:type="dxa"/>
            <w:noWrap/>
          </w:tcPr>
          <w:p w:rsidR="00F5644C" w:rsidRPr="0052693C" w:rsidRDefault="00F5644C">
            <w:pPr>
              <w:spacing w:before="240" w:after="240"/>
              <w:rPr>
                <w:rFonts w:ascii="宋体" w:hAnsi="宋体"/>
                <w:szCs w:val="21"/>
              </w:rPr>
            </w:pPr>
          </w:p>
        </w:tc>
        <w:tc>
          <w:tcPr>
            <w:tcW w:w="3086" w:type="dxa"/>
            <w:noWrap/>
          </w:tcPr>
          <w:p w:rsidR="00F5644C" w:rsidRPr="0052693C" w:rsidRDefault="00F5644C">
            <w:pPr>
              <w:spacing w:before="240" w:after="240"/>
              <w:rPr>
                <w:rFonts w:ascii="宋体" w:hAnsi="宋体"/>
                <w:szCs w:val="21"/>
              </w:rPr>
            </w:pPr>
          </w:p>
        </w:tc>
        <w:tc>
          <w:tcPr>
            <w:tcW w:w="3086" w:type="dxa"/>
            <w:noWrap/>
          </w:tcPr>
          <w:p w:rsidR="00F5644C" w:rsidRPr="0052693C" w:rsidRDefault="00F5644C">
            <w:pPr>
              <w:spacing w:before="240" w:after="240"/>
              <w:rPr>
                <w:rFonts w:ascii="宋体" w:hAnsi="宋体"/>
                <w:szCs w:val="21"/>
              </w:rPr>
            </w:pPr>
          </w:p>
        </w:tc>
        <w:tc>
          <w:tcPr>
            <w:tcW w:w="1411" w:type="dxa"/>
            <w:noWrap/>
          </w:tcPr>
          <w:p w:rsidR="00F5644C" w:rsidRPr="0052693C" w:rsidRDefault="00F5644C">
            <w:pPr>
              <w:spacing w:before="240" w:after="240"/>
              <w:rPr>
                <w:rFonts w:ascii="宋体" w:hAnsi="宋体"/>
                <w:szCs w:val="21"/>
              </w:rPr>
            </w:pPr>
          </w:p>
        </w:tc>
      </w:tr>
      <w:tr w:rsidR="00F5644C" w:rsidRPr="0052693C">
        <w:trPr>
          <w:trHeight w:val="696"/>
        </w:trPr>
        <w:tc>
          <w:tcPr>
            <w:tcW w:w="910" w:type="dxa"/>
            <w:noWrap/>
          </w:tcPr>
          <w:p w:rsidR="00F5644C" w:rsidRPr="0052693C" w:rsidRDefault="00F5644C">
            <w:pPr>
              <w:spacing w:before="240" w:after="240"/>
              <w:rPr>
                <w:rFonts w:ascii="宋体" w:hAnsi="宋体"/>
                <w:szCs w:val="21"/>
              </w:rPr>
            </w:pPr>
          </w:p>
        </w:tc>
        <w:tc>
          <w:tcPr>
            <w:tcW w:w="3086" w:type="dxa"/>
            <w:noWrap/>
          </w:tcPr>
          <w:p w:rsidR="00F5644C" w:rsidRPr="0052693C" w:rsidRDefault="00F5644C">
            <w:pPr>
              <w:spacing w:before="240" w:after="240"/>
              <w:rPr>
                <w:rFonts w:ascii="宋体" w:hAnsi="宋体"/>
                <w:szCs w:val="21"/>
              </w:rPr>
            </w:pPr>
          </w:p>
        </w:tc>
        <w:tc>
          <w:tcPr>
            <w:tcW w:w="3086" w:type="dxa"/>
            <w:noWrap/>
          </w:tcPr>
          <w:p w:rsidR="00F5644C" w:rsidRPr="0052693C" w:rsidRDefault="00F5644C">
            <w:pPr>
              <w:spacing w:before="240" w:after="240"/>
              <w:rPr>
                <w:rFonts w:ascii="宋体" w:hAnsi="宋体"/>
                <w:szCs w:val="21"/>
              </w:rPr>
            </w:pPr>
          </w:p>
        </w:tc>
        <w:tc>
          <w:tcPr>
            <w:tcW w:w="1411" w:type="dxa"/>
            <w:noWrap/>
          </w:tcPr>
          <w:p w:rsidR="00F5644C" w:rsidRPr="0052693C" w:rsidRDefault="00F5644C">
            <w:pPr>
              <w:spacing w:before="240" w:after="240"/>
              <w:rPr>
                <w:rFonts w:ascii="宋体" w:hAnsi="宋体"/>
                <w:szCs w:val="21"/>
              </w:rPr>
            </w:pPr>
          </w:p>
        </w:tc>
      </w:tr>
      <w:tr w:rsidR="00F5644C" w:rsidRPr="0052693C">
        <w:trPr>
          <w:trHeight w:val="696"/>
        </w:trPr>
        <w:tc>
          <w:tcPr>
            <w:tcW w:w="910" w:type="dxa"/>
            <w:noWrap/>
          </w:tcPr>
          <w:p w:rsidR="00F5644C" w:rsidRPr="0052693C" w:rsidRDefault="00F5644C">
            <w:pPr>
              <w:spacing w:before="240" w:after="240"/>
              <w:rPr>
                <w:rFonts w:ascii="宋体" w:hAnsi="宋体"/>
                <w:szCs w:val="21"/>
              </w:rPr>
            </w:pPr>
          </w:p>
        </w:tc>
        <w:tc>
          <w:tcPr>
            <w:tcW w:w="3086" w:type="dxa"/>
            <w:noWrap/>
          </w:tcPr>
          <w:p w:rsidR="00F5644C" w:rsidRPr="0052693C" w:rsidRDefault="00F5644C">
            <w:pPr>
              <w:spacing w:before="240" w:after="240"/>
              <w:rPr>
                <w:rFonts w:ascii="宋体" w:hAnsi="宋体"/>
                <w:szCs w:val="21"/>
              </w:rPr>
            </w:pPr>
          </w:p>
        </w:tc>
        <w:tc>
          <w:tcPr>
            <w:tcW w:w="3086" w:type="dxa"/>
            <w:noWrap/>
          </w:tcPr>
          <w:p w:rsidR="00F5644C" w:rsidRPr="0052693C" w:rsidRDefault="00F5644C">
            <w:pPr>
              <w:spacing w:before="240" w:after="240"/>
              <w:rPr>
                <w:rFonts w:ascii="宋体" w:hAnsi="宋体"/>
                <w:szCs w:val="21"/>
              </w:rPr>
            </w:pPr>
          </w:p>
        </w:tc>
        <w:tc>
          <w:tcPr>
            <w:tcW w:w="1411" w:type="dxa"/>
            <w:noWrap/>
          </w:tcPr>
          <w:p w:rsidR="00F5644C" w:rsidRPr="0052693C" w:rsidRDefault="00F5644C">
            <w:pPr>
              <w:spacing w:before="240" w:after="240"/>
              <w:rPr>
                <w:rFonts w:ascii="宋体" w:hAnsi="宋体"/>
                <w:szCs w:val="21"/>
              </w:rPr>
            </w:pPr>
          </w:p>
        </w:tc>
      </w:tr>
    </w:tbl>
    <w:p w:rsidR="00F5644C" w:rsidRPr="0052693C" w:rsidRDefault="00946DE1">
      <w:pPr>
        <w:spacing w:line="360" w:lineRule="auto"/>
        <w:rPr>
          <w:rFonts w:ascii="宋体" w:hAnsi="宋体"/>
          <w:b/>
          <w:szCs w:val="21"/>
        </w:rPr>
      </w:pPr>
      <w:r w:rsidRPr="0052693C">
        <w:rPr>
          <w:rFonts w:ascii="宋体" w:hAnsi="宋体" w:hint="eastAsia"/>
          <w:b/>
          <w:szCs w:val="21"/>
        </w:rPr>
        <w:t>注：供应商的投标文件（除技术规格部分）与招标文件之规定存在偏离的，应在此表中如实说明。未在上表中说明的，将被认为</w:t>
      </w:r>
      <w:proofErr w:type="gramStart"/>
      <w:r w:rsidRPr="0052693C">
        <w:rPr>
          <w:rFonts w:ascii="宋体" w:hAnsi="宋体" w:hint="eastAsia"/>
          <w:b/>
          <w:szCs w:val="21"/>
        </w:rPr>
        <w:t>完全响应</w:t>
      </w:r>
      <w:proofErr w:type="gramEnd"/>
      <w:r w:rsidRPr="0052693C">
        <w:rPr>
          <w:rFonts w:ascii="宋体" w:hAnsi="宋体" w:hint="eastAsia"/>
          <w:b/>
          <w:szCs w:val="21"/>
        </w:rPr>
        <w:t>招标文件的规定。</w:t>
      </w:r>
    </w:p>
    <w:p w:rsidR="00F5644C" w:rsidRPr="0052693C" w:rsidRDefault="00946DE1" w:rsidP="00D003D5">
      <w:pPr>
        <w:snapToGrid w:val="0"/>
        <w:spacing w:beforeLines="50" w:line="400" w:lineRule="exact"/>
        <w:ind w:firstLine="200"/>
        <w:rPr>
          <w:rFonts w:ascii="宋体" w:hAnsi="宋体"/>
          <w:szCs w:val="20"/>
          <w:u w:val="single"/>
        </w:rPr>
      </w:pPr>
      <w:r w:rsidRPr="0052693C">
        <w:rPr>
          <w:rFonts w:ascii="宋体" w:hAnsi="宋体" w:hint="eastAsia"/>
        </w:rPr>
        <w:t>法定代表人或被授权人签字（或盖章）：</w:t>
      </w:r>
    </w:p>
    <w:p w:rsidR="00F5644C" w:rsidRPr="0052693C" w:rsidRDefault="00946DE1" w:rsidP="00D003D5">
      <w:pPr>
        <w:snapToGrid w:val="0"/>
        <w:spacing w:beforeLines="50" w:after="50" w:line="400" w:lineRule="exact"/>
        <w:ind w:firstLineChars="100" w:firstLine="210"/>
        <w:rPr>
          <w:rFonts w:ascii="宋体" w:hAnsi="宋体"/>
        </w:rPr>
      </w:pPr>
      <w:r w:rsidRPr="0052693C">
        <w:rPr>
          <w:rFonts w:asciiTheme="minorEastAsia" w:eastAsiaTheme="minorEastAsia" w:hAnsiTheme="minorEastAsia" w:hint="eastAsia"/>
          <w:szCs w:val="21"/>
          <w:shd w:val="clear" w:color="auto" w:fill="FFFFFF"/>
        </w:rPr>
        <w:t>投标人</w:t>
      </w:r>
      <w:r w:rsidRPr="0052693C">
        <w:rPr>
          <w:rFonts w:ascii="宋体"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ascii="宋体" w:hAnsi="宋体" w:hint="eastAsia"/>
          <w:szCs w:val="21"/>
        </w:rPr>
        <w:t>）</w:t>
      </w:r>
      <w:r w:rsidRPr="0052693C">
        <w:rPr>
          <w:rFonts w:ascii="宋体" w:hAnsi="宋体" w:hint="eastAsia"/>
        </w:rPr>
        <w:t>：</w:t>
      </w:r>
      <w:r w:rsidRPr="0052693C">
        <w:rPr>
          <w:rFonts w:ascii="宋体" w:hAnsi="宋体" w:hint="eastAsia"/>
        </w:rPr>
        <w:t xml:space="preserve">                             </w:t>
      </w:r>
      <w:r w:rsidRPr="0052693C">
        <w:rPr>
          <w:rFonts w:ascii="宋体" w:hAnsi="宋体" w:hint="eastAsia"/>
        </w:rPr>
        <w:t xml:space="preserve">      </w:t>
      </w:r>
      <w:r w:rsidRPr="0052693C">
        <w:rPr>
          <w:rFonts w:ascii="宋体" w:hAnsi="宋体" w:hint="eastAsia"/>
        </w:rPr>
        <w:t>年</w:t>
      </w:r>
      <w:r w:rsidRPr="0052693C">
        <w:rPr>
          <w:rFonts w:ascii="宋体" w:hAnsi="宋体" w:hint="eastAsia"/>
        </w:rPr>
        <w:t xml:space="preserve">    </w:t>
      </w:r>
      <w:r w:rsidRPr="0052693C">
        <w:rPr>
          <w:rFonts w:ascii="宋体" w:hAnsi="宋体" w:hint="eastAsia"/>
        </w:rPr>
        <w:t>月</w:t>
      </w:r>
      <w:r w:rsidRPr="0052693C">
        <w:rPr>
          <w:rFonts w:ascii="宋体" w:hAnsi="宋体" w:hint="eastAsia"/>
        </w:rPr>
        <w:t xml:space="preserve">    </w:t>
      </w:r>
      <w:r w:rsidRPr="0052693C">
        <w:rPr>
          <w:rFonts w:ascii="宋体" w:hAnsi="宋体" w:hint="eastAsia"/>
        </w:rPr>
        <w:t>日</w:t>
      </w:r>
    </w:p>
    <w:p w:rsidR="00F5644C" w:rsidRPr="0052693C" w:rsidRDefault="00F5644C" w:rsidP="00D003D5">
      <w:pPr>
        <w:snapToGrid w:val="0"/>
        <w:spacing w:beforeLines="50" w:after="50" w:line="400" w:lineRule="exact"/>
        <w:ind w:firstLineChars="100" w:firstLine="210"/>
        <w:rPr>
          <w:rFonts w:ascii="宋体" w:hAnsi="宋体"/>
        </w:rPr>
      </w:pPr>
    </w:p>
    <w:p w:rsidR="00F5644C" w:rsidRPr="0052693C" w:rsidRDefault="00946DE1">
      <w:pPr>
        <w:spacing w:line="360" w:lineRule="auto"/>
        <w:rPr>
          <w:rFonts w:ascii="宋体" w:hAnsi="宋体"/>
          <w:b/>
        </w:rPr>
      </w:pPr>
      <w:r w:rsidRPr="0052693C">
        <w:rPr>
          <w:rFonts w:ascii="宋体" w:hAnsi="宋体" w:hint="eastAsia"/>
          <w:b/>
        </w:rPr>
        <w:br w:type="page"/>
      </w:r>
      <w:r w:rsidRPr="0052693C">
        <w:rPr>
          <w:rFonts w:ascii="宋体" w:hAnsi="宋体" w:hint="eastAsia"/>
          <w:b/>
        </w:rPr>
        <w:lastRenderedPageBreak/>
        <w:t>提供服务的设备详细清单（不含报价）</w:t>
      </w:r>
    </w:p>
    <w:p w:rsidR="00F5644C" w:rsidRPr="0052693C" w:rsidRDefault="00946DE1">
      <w:pPr>
        <w:spacing w:line="360" w:lineRule="auto"/>
        <w:ind w:firstLineChars="200" w:firstLine="562"/>
        <w:jc w:val="center"/>
        <w:rPr>
          <w:rFonts w:ascii="宋体" w:hAnsi="宋体"/>
          <w:b/>
          <w:sz w:val="28"/>
          <w:szCs w:val="28"/>
        </w:rPr>
      </w:pPr>
      <w:r w:rsidRPr="0052693C">
        <w:rPr>
          <w:rFonts w:ascii="宋体" w:hAnsi="宋体" w:hint="eastAsia"/>
          <w:b/>
          <w:sz w:val="28"/>
          <w:szCs w:val="28"/>
        </w:rPr>
        <w:t>设备详细清单</w:t>
      </w:r>
    </w:p>
    <w:p w:rsidR="00F5644C" w:rsidRPr="0052693C" w:rsidRDefault="00946DE1">
      <w:pPr>
        <w:spacing w:line="360" w:lineRule="auto"/>
        <w:ind w:firstLineChars="200" w:firstLine="420"/>
        <w:rPr>
          <w:rFonts w:ascii="宋体" w:hAnsi="宋体"/>
        </w:rPr>
      </w:pPr>
      <w:r w:rsidRPr="0052693C">
        <w:rPr>
          <w:rFonts w:ascii="宋体" w:hAnsi="宋体" w:hint="eastAsia"/>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31"/>
        <w:gridCol w:w="864"/>
        <w:gridCol w:w="773"/>
        <w:gridCol w:w="1276"/>
        <w:gridCol w:w="992"/>
        <w:gridCol w:w="2714"/>
      </w:tblGrid>
      <w:tr w:rsidR="00F5644C" w:rsidRPr="0052693C">
        <w:trPr>
          <w:trHeight w:val="537"/>
          <w:jc w:val="center"/>
        </w:trPr>
        <w:tc>
          <w:tcPr>
            <w:tcW w:w="525" w:type="dxa"/>
            <w:noWrap/>
            <w:vAlign w:val="center"/>
          </w:tcPr>
          <w:p w:rsidR="00F5644C" w:rsidRPr="0052693C" w:rsidRDefault="00946DE1">
            <w:pPr>
              <w:jc w:val="center"/>
              <w:rPr>
                <w:rFonts w:ascii="宋体" w:hAnsi="宋体"/>
              </w:rPr>
            </w:pPr>
            <w:r w:rsidRPr="0052693C">
              <w:rPr>
                <w:rFonts w:ascii="宋体" w:hAnsi="宋体" w:hint="eastAsia"/>
              </w:rPr>
              <w:t>序号</w:t>
            </w:r>
          </w:p>
        </w:tc>
        <w:tc>
          <w:tcPr>
            <w:tcW w:w="1431" w:type="dxa"/>
            <w:noWrap/>
            <w:vAlign w:val="center"/>
          </w:tcPr>
          <w:p w:rsidR="00F5644C" w:rsidRPr="0052693C" w:rsidRDefault="00946DE1">
            <w:pPr>
              <w:jc w:val="center"/>
              <w:rPr>
                <w:rFonts w:ascii="宋体" w:hAnsi="宋体"/>
              </w:rPr>
            </w:pPr>
            <w:r w:rsidRPr="0052693C">
              <w:rPr>
                <w:rFonts w:ascii="宋体" w:hAnsi="宋体" w:hint="eastAsia"/>
              </w:rPr>
              <w:t>设备名称（服务名称）</w:t>
            </w:r>
          </w:p>
        </w:tc>
        <w:tc>
          <w:tcPr>
            <w:tcW w:w="864" w:type="dxa"/>
            <w:noWrap/>
            <w:vAlign w:val="center"/>
          </w:tcPr>
          <w:p w:rsidR="00F5644C" w:rsidRPr="0052693C" w:rsidRDefault="00946DE1">
            <w:pPr>
              <w:jc w:val="center"/>
              <w:rPr>
                <w:rFonts w:ascii="宋体" w:hAnsi="宋体"/>
              </w:rPr>
            </w:pPr>
            <w:r w:rsidRPr="0052693C">
              <w:rPr>
                <w:rFonts w:ascii="宋体" w:hAnsi="宋体" w:hint="eastAsia"/>
              </w:rPr>
              <w:t>数量</w:t>
            </w:r>
          </w:p>
        </w:tc>
        <w:tc>
          <w:tcPr>
            <w:tcW w:w="773" w:type="dxa"/>
            <w:noWrap/>
            <w:vAlign w:val="center"/>
          </w:tcPr>
          <w:p w:rsidR="00F5644C" w:rsidRPr="0052693C" w:rsidRDefault="00946DE1">
            <w:pPr>
              <w:jc w:val="center"/>
              <w:rPr>
                <w:rFonts w:ascii="宋体" w:hAnsi="宋体"/>
              </w:rPr>
            </w:pPr>
            <w:r w:rsidRPr="0052693C">
              <w:rPr>
                <w:rFonts w:ascii="宋体" w:hAnsi="宋体" w:hint="eastAsia"/>
              </w:rPr>
              <w:t>品牌</w:t>
            </w:r>
          </w:p>
        </w:tc>
        <w:tc>
          <w:tcPr>
            <w:tcW w:w="1276" w:type="dxa"/>
            <w:noWrap/>
            <w:vAlign w:val="center"/>
          </w:tcPr>
          <w:p w:rsidR="00F5644C" w:rsidRPr="0052693C" w:rsidRDefault="00946DE1">
            <w:pPr>
              <w:jc w:val="center"/>
              <w:rPr>
                <w:rFonts w:ascii="宋体" w:hAnsi="宋体"/>
              </w:rPr>
            </w:pPr>
            <w:r w:rsidRPr="0052693C">
              <w:rPr>
                <w:rFonts w:ascii="宋体" w:hAnsi="宋体" w:hint="eastAsia"/>
              </w:rPr>
              <w:t>规格型号</w:t>
            </w:r>
          </w:p>
        </w:tc>
        <w:tc>
          <w:tcPr>
            <w:tcW w:w="992" w:type="dxa"/>
            <w:noWrap/>
            <w:vAlign w:val="center"/>
          </w:tcPr>
          <w:p w:rsidR="00F5644C" w:rsidRPr="0052693C" w:rsidRDefault="00946DE1">
            <w:pPr>
              <w:jc w:val="center"/>
              <w:rPr>
                <w:rFonts w:ascii="宋体" w:hAnsi="宋体"/>
              </w:rPr>
            </w:pPr>
            <w:r w:rsidRPr="0052693C">
              <w:rPr>
                <w:rFonts w:ascii="宋体" w:hAnsi="宋体" w:hint="eastAsia"/>
              </w:rPr>
              <w:t>制造商</w:t>
            </w:r>
          </w:p>
        </w:tc>
        <w:tc>
          <w:tcPr>
            <w:tcW w:w="2714" w:type="dxa"/>
            <w:noWrap/>
          </w:tcPr>
          <w:p w:rsidR="00F5644C" w:rsidRPr="0052693C" w:rsidRDefault="00946DE1">
            <w:pPr>
              <w:jc w:val="center"/>
              <w:rPr>
                <w:rFonts w:ascii="宋体" w:hAnsi="宋体"/>
                <w:szCs w:val="21"/>
              </w:rPr>
            </w:pPr>
            <w:r w:rsidRPr="0052693C">
              <w:rPr>
                <w:rFonts w:ascii="宋体" w:hAnsi="宋体" w:hint="eastAsia"/>
                <w:szCs w:val="21"/>
              </w:rPr>
              <w:t>制造商是否属于小型企业、微型企业</w:t>
            </w:r>
          </w:p>
        </w:tc>
      </w:tr>
      <w:tr w:rsidR="00F5644C" w:rsidRPr="0052693C">
        <w:trPr>
          <w:trHeight w:val="537"/>
          <w:jc w:val="center"/>
        </w:trPr>
        <w:tc>
          <w:tcPr>
            <w:tcW w:w="525" w:type="dxa"/>
            <w:noWrap/>
            <w:vAlign w:val="center"/>
          </w:tcPr>
          <w:p w:rsidR="00F5644C" w:rsidRPr="0052693C" w:rsidRDefault="00946DE1">
            <w:pPr>
              <w:jc w:val="center"/>
              <w:rPr>
                <w:rFonts w:ascii="宋体" w:hAnsi="宋体"/>
              </w:rPr>
            </w:pPr>
            <w:r w:rsidRPr="0052693C">
              <w:rPr>
                <w:rFonts w:ascii="宋体" w:hAnsi="宋体" w:hint="eastAsia"/>
              </w:rPr>
              <w:t>1</w:t>
            </w:r>
          </w:p>
        </w:tc>
        <w:tc>
          <w:tcPr>
            <w:tcW w:w="1431" w:type="dxa"/>
            <w:noWrap/>
            <w:vAlign w:val="center"/>
          </w:tcPr>
          <w:p w:rsidR="00F5644C" w:rsidRPr="0052693C" w:rsidRDefault="00F5644C">
            <w:pPr>
              <w:jc w:val="center"/>
              <w:rPr>
                <w:rFonts w:ascii="宋体" w:hAnsi="宋体"/>
              </w:rPr>
            </w:pPr>
          </w:p>
        </w:tc>
        <w:tc>
          <w:tcPr>
            <w:tcW w:w="864" w:type="dxa"/>
            <w:noWrap/>
            <w:vAlign w:val="center"/>
          </w:tcPr>
          <w:p w:rsidR="00F5644C" w:rsidRPr="0052693C" w:rsidRDefault="00F5644C">
            <w:pPr>
              <w:jc w:val="center"/>
              <w:rPr>
                <w:rFonts w:ascii="宋体" w:hAnsi="宋体"/>
              </w:rPr>
            </w:pPr>
          </w:p>
        </w:tc>
        <w:tc>
          <w:tcPr>
            <w:tcW w:w="773" w:type="dxa"/>
            <w:noWrap/>
            <w:vAlign w:val="center"/>
          </w:tcPr>
          <w:p w:rsidR="00F5644C" w:rsidRPr="0052693C" w:rsidRDefault="00F5644C">
            <w:pPr>
              <w:jc w:val="center"/>
              <w:rPr>
                <w:rFonts w:ascii="宋体" w:hAnsi="宋体"/>
              </w:rPr>
            </w:pPr>
          </w:p>
        </w:tc>
        <w:tc>
          <w:tcPr>
            <w:tcW w:w="1276" w:type="dxa"/>
            <w:noWrap/>
            <w:vAlign w:val="center"/>
          </w:tcPr>
          <w:p w:rsidR="00F5644C" w:rsidRPr="0052693C" w:rsidRDefault="00F5644C">
            <w:pPr>
              <w:jc w:val="center"/>
              <w:rPr>
                <w:rFonts w:ascii="宋体" w:hAnsi="宋体"/>
              </w:rPr>
            </w:pPr>
          </w:p>
        </w:tc>
        <w:tc>
          <w:tcPr>
            <w:tcW w:w="992" w:type="dxa"/>
            <w:noWrap/>
            <w:vAlign w:val="center"/>
          </w:tcPr>
          <w:p w:rsidR="00F5644C" w:rsidRPr="0052693C" w:rsidRDefault="00F5644C">
            <w:pPr>
              <w:jc w:val="center"/>
              <w:rPr>
                <w:rFonts w:ascii="宋体" w:hAnsi="宋体"/>
              </w:rPr>
            </w:pPr>
          </w:p>
        </w:tc>
        <w:tc>
          <w:tcPr>
            <w:tcW w:w="2714" w:type="dxa"/>
            <w:noWrap/>
          </w:tcPr>
          <w:p w:rsidR="00F5644C" w:rsidRPr="0052693C" w:rsidRDefault="00F5644C">
            <w:pPr>
              <w:jc w:val="center"/>
              <w:rPr>
                <w:rFonts w:ascii="宋体" w:hAnsi="宋体"/>
              </w:rPr>
            </w:pPr>
          </w:p>
        </w:tc>
      </w:tr>
      <w:tr w:rsidR="00F5644C" w:rsidRPr="0052693C">
        <w:trPr>
          <w:trHeight w:val="538"/>
          <w:jc w:val="center"/>
        </w:trPr>
        <w:tc>
          <w:tcPr>
            <w:tcW w:w="525" w:type="dxa"/>
            <w:noWrap/>
            <w:vAlign w:val="center"/>
          </w:tcPr>
          <w:p w:rsidR="00F5644C" w:rsidRPr="0052693C" w:rsidRDefault="00946DE1">
            <w:pPr>
              <w:jc w:val="center"/>
              <w:rPr>
                <w:rFonts w:ascii="宋体" w:hAnsi="宋体"/>
              </w:rPr>
            </w:pPr>
            <w:r w:rsidRPr="0052693C">
              <w:rPr>
                <w:rFonts w:ascii="宋体" w:hAnsi="宋体" w:hint="eastAsia"/>
              </w:rPr>
              <w:t>2</w:t>
            </w:r>
          </w:p>
        </w:tc>
        <w:tc>
          <w:tcPr>
            <w:tcW w:w="1431" w:type="dxa"/>
            <w:noWrap/>
            <w:vAlign w:val="center"/>
          </w:tcPr>
          <w:p w:rsidR="00F5644C" w:rsidRPr="0052693C" w:rsidRDefault="00F5644C">
            <w:pPr>
              <w:jc w:val="center"/>
              <w:rPr>
                <w:rFonts w:ascii="宋体" w:hAnsi="宋体"/>
              </w:rPr>
            </w:pPr>
          </w:p>
        </w:tc>
        <w:tc>
          <w:tcPr>
            <w:tcW w:w="864" w:type="dxa"/>
            <w:noWrap/>
            <w:vAlign w:val="center"/>
          </w:tcPr>
          <w:p w:rsidR="00F5644C" w:rsidRPr="0052693C" w:rsidRDefault="00F5644C">
            <w:pPr>
              <w:jc w:val="center"/>
              <w:rPr>
                <w:rFonts w:ascii="宋体" w:hAnsi="宋体"/>
              </w:rPr>
            </w:pPr>
          </w:p>
        </w:tc>
        <w:tc>
          <w:tcPr>
            <w:tcW w:w="773" w:type="dxa"/>
            <w:noWrap/>
            <w:vAlign w:val="center"/>
          </w:tcPr>
          <w:p w:rsidR="00F5644C" w:rsidRPr="0052693C" w:rsidRDefault="00F5644C">
            <w:pPr>
              <w:jc w:val="center"/>
              <w:rPr>
                <w:rFonts w:ascii="宋体" w:hAnsi="宋体"/>
              </w:rPr>
            </w:pPr>
          </w:p>
        </w:tc>
        <w:tc>
          <w:tcPr>
            <w:tcW w:w="1276" w:type="dxa"/>
            <w:noWrap/>
            <w:vAlign w:val="center"/>
          </w:tcPr>
          <w:p w:rsidR="00F5644C" w:rsidRPr="0052693C" w:rsidRDefault="00F5644C">
            <w:pPr>
              <w:jc w:val="center"/>
              <w:rPr>
                <w:rFonts w:ascii="宋体" w:hAnsi="宋体"/>
              </w:rPr>
            </w:pPr>
          </w:p>
        </w:tc>
        <w:tc>
          <w:tcPr>
            <w:tcW w:w="992" w:type="dxa"/>
            <w:noWrap/>
            <w:vAlign w:val="center"/>
          </w:tcPr>
          <w:p w:rsidR="00F5644C" w:rsidRPr="0052693C" w:rsidRDefault="00F5644C">
            <w:pPr>
              <w:jc w:val="center"/>
              <w:rPr>
                <w:rFonts w:ascii="宋体" w:hAnsi="宋体"/>
              </w:rPr>
            </w:pPr>
          </w:p>
        </w:tc>
        <w:tc>
          <w:tcPr>
            <w:tcW w:w="2714" w:type="dxa"/>
            <w:noWrap/>
          </w:tcPr>
          <w:p w:rsidR="00F5644C" w:rsidRPr="0052693C" w:rsidRDefault="00F5644C">
            <w:pPr>
              <w:jc w:val="center"/>
              <w:rPr>
                <w:rFonts w:ascii="宋体" w:hAnsi="宋体"/>
              </w:rPr>
            </w:pPr>
          </w:p>
        </w:tc>
      </w:tr>
      <w:tr w:rsidR="00F5644C" w:rsidRPr="0052693C">
        <w:trPr>
          <w:trHeight w:val="537"/>
          <w:jc w:val="center"/>
        </w:trPr>
        <w:tc>
          <w:tcPr>
            <w:tcW w:w="525" w:type="dxa"/>
            <w:noWrap/>
            <w:vAlign w:val="center"/>
          </w:tcPr>
          <w:p w:rsidR="00F5644C" w:rsidRPr="0052693C" w:rsidRDefault="00946DE1">
            <w:pPr>
              <w:jc w:val="center"/>
              <w:rPr>
                <w:rFonts w:ascii="宋体" w:hAnsi="宋体"/>
              </w:rPr>
            </w:pPr>
            <w:r w:rsidRPr="0052693C">
              <w:rPr>
                <w:rFonts w:ascii="宋体" w:hAnsi="宋体" w:hint="eastAsia"/>
              </w:rPr>
              <w:t>3</w:t>
            </w:r>
          </w:p>
        </w:tc>
        <w:tc>
          <w:tcPr>
            <w:tcW w:w="1431" w:type="dxa"/>
            <w:noWrap/>
            <w:vAlign w:val="center"/>
          </w:tcPr>
          <w:p w:rsidR="00F5644C" w:rsidRPr="0052693C" w:rsidRDefault="00F5644C">
            <w:pPr>
              <w:jc w:val="center"/>
              <w:rPr>
                <w:rFonts w:ascii="宋体" w:hAnsi="宋体"/>
              </w:rPr>
            </w:pPr>
          </w:p>
        </w:tc>
        <w:tc>
          <w:tcPr>
            <w:tcW w:w="864" w:type="dxa"/>
            <w:noWrap/>
            <w:vAlign w:val="center"/>
          </w:tcPr>
          <w:p w:rsidR="00F5644C" w:rsidRPr="0052693C" w:rsidRDefault="00F5644C">
            <w:pPr>
              <w:jc w:val="center"/>
              <w:rPr>
                <w:rFonts w:ascii="宋体" w:hAnsi="宋体"/>
              </w:rPr>
            </w:pPr>
          </w:p>
        </w:tc>
        <w:tc>
          <w:tcPr>
            <w:tcW w:w="773" w:type="dxa"/>
            <w:noWrap/>
            <w:vAlign w:val="center"/>
          </w:tcPr>
          <w:p w:rsidR="00F5644C" w:rsidRPr="0052693C" w:rsidRDefault="00F5644C">
            <w:pPr>
              <w:jc w:val="center"/>
              <w:rPr>
                <w:rFonts w:ascii="宋体" w:hAnsi="宋体"/>
              </w:rPr>
            </w:pPr>
          </w:p>
        </w:tc>
        <w:tc>
          <w:tcPr>
            <w:tcW w:w="1276" w:type="dxa"/>
            <w:noWrap/>
            <w:vAlign w:val="center"/>
          </w:tcPr>
          <w:p w:rsidR="00F5644C" w:rsidRPr="0052693C" w:rsidRDefault="00F5644C">
            <w:pPr>
              <w:jc w:val="center"/>
              <w:rPr>
                <w:rFonts w:ascii="宋体" w:hAnsi="宋体"/>
              </w:rPr>
            </w:pPr>
          </w:p>
        </w:tc>
        <w:tc>
          <w:tcPr>
            <w:tcW w:w="992" w:type="dxa"/>
            <w:noWrap/>
            <w:vAlign w:val="center"/>
          </w:tcPr>
          <w:p w:rsidR="00F5644C" w:rsidRPr="0052693C" w:rsidRDefault="00F5644C">
            <w:pPr>
              <w:jc w:val="center"/>
              <w:rPr>
                <w:rFonts w:ascii="宋体" w:hAnsi="宋体"/>
              </w:rPr>
            </w:pPr>
          </w:p>
        </w:tc>
        <w:tc>
          <w:tcPr>
            <w:tcW w:w="2714" w:type="dxa"/>
            <w:noWrap/>
          </w:tcPr>
          <w:p w:rsidR="00F5644C" w:rsidRPr="0052693C" w:rsidRDefault="00F5644C">
            <w:pPr>
              <w:jc w:val="center"/>
              <w:rPr>
                <w:rFonts w:ascii="宋体" w:hAnsi="宋体"/>
              </w:rPr>
            </w:pPr>
          </w:p>
        </w:tc>
      </w:tr>
      <w:tr w:rsidR="00F5644C" w:rsidRPr="0052693C">
        <w:trPr>
          <w:trHeight w:val="537"/>
          <w:jc w:val="center"/>
        </w:trPr>
        <w:tc>
          <w:tcPr>
            <w:tcW w:w="525" w:type="dxa"/>
            <w:noWrap/>
            <w:vAlign w:val="center"/>
          </w:tcPr>
          <w:p w:rsidR="00F5644C" w:rsidRPr="0052693C" w:rsidRDefault="00946DE1">
            <w:pPr>
              <w:jc w:val="center"/>
              <w:rPr>
                <w:rFonts w:ascii="宋体" w:hAnsi="宋体"/>
              </w:rPr>
            </w:pPr>
            <w:r w:rsidRPr="0052693C">
              <w:rPr>
                <w:rFonts w:ascii="宋体" w:hAnsi="宋体" w:hint="eastAsia"/>
              </w:rPr>
              <w:t>4</w:t>
            </w:r>
          </w:p>
        </w:tc>
        <w:tc>
          <w:tcPr>
            <w:tcW w:w="1431" w:type="dxa"/>
            <w:noWrap/>
            <w:vAlign w:val="center"/>
          </w:tcPr>
          <w:p w:rsidR="00F5644C" w:rsidRPr="0052693C" w:rsidRDefault="00F5644C">
            <w:pPr>
              <w:jc w:val="center"/>
              <w:rPr>
                <w:rFonts w:ascii="宋体" w:hAnsi="宋体"/>
              </w:rPr>
            </w:pPr>
          </w:p>
        </w:tc>
        <w:tc>
          <w:tcPr>
            <w:tcW w:w="864" w:type="dxa"/>
            <w:noWrap/>
            <w:vAlign w:val="center"/>
          </w:tcPr>
          <w:p w:rsidR="00F5644C" w:rsidRPr="0052693C" w:rsidRDefault="00F5644C">
            <w:pPr>
              <w:jc w:val="center"/>
              <w:rPr>
                <w:rFonts w:ascii="宋体" w:hAnsi="宋体"/>
              </w:rPr>
            </w:pPr>
          </w:p>
        </w:tc>
        <w:tc>
          <w:tcPr>
            <w:tcW w:w="773" w:type="dxa"/>
            <w:noWrap/>
            <w:vAlign w:val="center"/>
          </w:tcPr>
          <w:p w:rsidR="00F5644C" w:rsidRPr="0052693C" w:rsidRDefault="00F5644C">
            <w:pPr>
              <w:jc w:val="center"/>
              <w:rPr>
                <w:rFonts w:ascii="宋体" w:hAnsi="宋体"/>
              </w:rPr>
            </w:pPr>
          </w:p>
        </w:tc>
        <w:tc>
          <w:tcPr>
            <w:tcW w:w="1276" w:type="dxa"/>
            <w:noWrap/>
            <w:vAlign w:val="center"/>
          </w:tcPr>
          <w:p w:rsidR="00F5644C" w:rsidRPr="0052693C" w:rsidRDefault="00F5644C">
            <w:pPr>
              <w:jc w:val="center"/>
              <w:rPr>
                <w:rFonts w:ascii="宋体" w:hAnsi="宋体"/>
              </w:rPr>
            </w:pPr>
          </w:p>
        </w:tc>
        <w:tc>
          <w:tcPr>
            <w:tcW w:w="992" w:type="dxa"/>
            <w:noWrap/>
            <w:vAlign w:val="center"/>
          </w:tcPr>
          <w:p w:rsidR="00F5644C" w:rsidRPr="0052693C" w:rsidRDefault="00F5644C">
            <w:pPr>
              <w:jc w:val="center"/>
              <w:rPr>
                <w:rFonts w:ascii="宋体" w:hAnsi="宋体"/>
              </w:rPr>
            </w:pPr>
          </w:p>
        </w:tc>
        <w:tc>
          <w:tcPr>
            <w:tcW w:w="2714" w:type="dxa"/>
            <w:noWrap/>
          </w:tcPr>
          <w:p w:rsidR="00F5644C" w:rsidRPr="0052693C" w:rsidRDefault="00F5644C">
            <w:pPr>
              <w:jc w:val="center"/>
              <w:rPr>
                <w:rFonts w:ascii="宋体" w:hAnsi="宋体"/>
              </w:rPr>
            </w:pPr>
          </w:p>
        </w:tc>
      </w:tr>
      <w:tr w:rsidR="00F5644C" w:rsidRPr="0052693C">
        <w:trPr>
          <w:trHeight w:val="538"/>
          <w:jc w:val="center"/>
        </w:trPr>
        <w:tc>
          <w:tcPr>
            <w:tcW w:w="525" w:type="dxa"/>
            <w:noWrap/>
            <w:vAlign w:val="center"/>
          </w:tcPr>
          <w:p w:rsidR="00F5644C" w:rsidRPr="0052693C" w:rsidRDefault="00946DE1">
            <w:pPr>
              <w:jc w:val="center"/>
              <w:rPr>
                <w:rFonts w:ascii="宋体" w:hAnsi="宋体"/>
              </w:rPr>
            </w:pPr>
            <w:r w:rsidRPr="0052693C">
              <w:rPr>
                <w:rFonts w:ascii="宋体" w:hAnsi="宋体" w:hint="eastAsia"/>
              </w:rPr>
              <w:t>…</w:t>
            </w:r>
          </w:p>
        </w:tc>
        <w:tc>
          <w:tcPr>
            <w:tcW w:w="1431" w:type="dxa"/>
            <w:noWrap/>
            <w:vAlign w:val="center"/>
          </w:tcPr>
          <w:p w:rsidR="00F5644C" w:rsidRPr="0052693C" w:rsidRDefault="00F5644C">
            <w:pPr>
              <w:jc w:val="center"/>
              <w:rPr>
                <w:rFonts w:ascii="宋体" w:hAnsi="宋体"/>
              </w:rPr>
            </w:pPr>
          </w:p>
        </w:tc>
        <w:tc>
          <w:tcPr>
            <w:tcW w:w="864" w:type="dxa"/>
            <w:noWrap/>
            <w:vAlign w:val="center"/>
          </w:tcPr>
          <w:p w:rsidR="00F5644C" w:rsidRPr="0052693C" w:rsidRDefault="00F5644C">
            <w:pPr>
              <w:jc w:val="center"/>
              <w:rPr>
                <w:rFonts w:ascii="宋体" w:hAnsi="宋体"/>
              </w:rPr>
            </w:pPr>
          </w:p>
        </w:tc>
        <w:tc>
          <w:tcPr>
            <w:tcW w:w="773" w:type="dxa"/>
            <w:noWrap/>
            <w:vAlign w:val="center"/>
          </w:tcPr>
          <w:p w:rsidR="00F5644C" w:rsidRPr="0052693C" w:rsidRDefault="00F5644C">
            <w:pPr>
              <w:jc w:val="center"/>
              <w:rPr>
                <w:rFonts w:ascii="宋体" w:hAnsi="宋体"/>
              </w:rPr>
            </w:pPr>
          </w:p>
        </w:tc>
        <w:tc>
          <w:tcPr>
            <w:tcW w:w="1276" w:type="dxa"/>
            <w:noWrap/>
            <w:vAlign w:val="center"/>
          </w:tcPr>
          <w:p w:rsidR="00F5644C" w:rsidRPr="0052693C" w:rsidRDefault="00F5644C">
            <w:pPr>
              <w:jc w:val="center"/>
              <w:rPr>
                <w:rFonts w:ascii="宋体" w:hAnsi="宋体"/>
              </w:rPr>
            </w:pPr>
          </w:p>
        </w:tc>
        <w:tc>
          <w:tcPr>
            <w:tcW w:w="992" w:type="dxa"/>
            <w:noWrap/>
            <w:vAlign w:val="center"/>
          </w:tcPr>
          <w:p w:rsidR="00F5644C" w:rsidRPr="0052693C" w:rsidRDefault="00946DE1">
            <w:pPr>
              <w:jc w:val="center"/>
              <w:rPr>
                <w:rFonts w:ascii="宋体" w:hAnsi="宋体"/>
              </w:rPr>
            </w:pPr>
            <w:r w:rsidRPr="0052693C">
              <w:rPr>
                <w:rFonts w:ascii="宋体" w:hAnsi="宋体" w:hint="eastAsia"/>
              </w:rPr>
              <w:t>…</w:t>
            </w:r>
          </w:p>
        </w:tc>
        <w:tc>
          <w:tcPr>
            <w:tcW w:w="2714" w:type="dxa"/>
            <w:noWrap/>
          </w:tcPr>
          <w:p w:rsidR="00F5644C" w:rsidRPr="0052693C" w:rsidRDefault="00F5644C">
            <w:pPr>
              <w:jc w:val="center"/>
              <w:rPr>
                <w:rFonts w:ascii="宋体" w:hAnsi="宋体"/>
              </w:rPr>
            </w:pPr>
          </w:p>
        </w:tc>
      </w:tr>
    </w:tbl>
    <w:p w:rsidR="00F5644C" w:rsidRPr="0052693C" w:rsidRDefault="00946DE1">
      <w:pPr>
        <w:spacing w:line="360" w:lineRule="auto"/>
        <w:jc w:val="left"/>
        <w:rPr>
          <w:rFonts w:ascii="宋体" w:hAnsi="宋体"/>
        </w:rPr>
      </w:pPr>
      <w:r w:rsidRPr="0052693C">
        <w:rPr>
          <w:rFonts w:ascii="宋体" w:hAnsi="宋体" w:hint="eastAsia"/>
        </w:rPr>
        <w:t>注：</w:t>
      </w:r>
      <w:r w:rsidRPr="0052693C">
        <w:rPr>
          <w:rFonts w:ascii="宋体" w:hAnsi="宋体" w:hint="eastAsia"/>
        </w:rPr>
        <w:t>1.</w:t>
      </w:r>
      <w:r w:rsidRPr="0052693C">
        <w:rPr>
          <w:rFonts w:ascii="宋体" w:hAnsi="宋体" w:hint="eastAsia"/>
        </w:rPr>
        <w:t>请对照采购清单序列编制上表，表格行数</w:t>
      </w:r>
      <w:proofErr w:type="gramStart"/>
      <w:r w:rsidRPr="0052693C">
        <w:rPr>
          <w:rFonts w:ascii="宋体" w:hAnsi="宋体" w:hint="eastAsia"/>
        </w:rPr>
        <w:t>不够可</w:t>
      </w:r>
      <w:proofErr w:type="gramEnd"/>
      <w:r w:rsidRPr="0052693C">
        <w:rPr>
          <w:rFonts w:ascii="宋体" w:hAnsi="宋体" w:hint="eastAsia"/>
        </w:rPr>
        <w:t>自行添加。</w:t>
      </w:r>
    </w:p>
    <w:p w:rsidR="00F5644C" w:rsidRPr="0052693C" w:rsidRDefault="00946DE1">
      <w:pPr>
        <w:spacing w:line="360" w:lineRule="auto"/>
        <w:jc w:val="left"/>
        <w:rPr>
          <w:rFonts w:ascii="宋体" w:hAnsi="宋体"/>
        </w:rPr>
      </w:pPr>
      <w:r w:rsidRPr="0052693C">
        <w:rPr>
          <w:rFonts w:ascii="宋体" w:hAnsi="宋体" w:hint="eastAsia"/>
          <w:b/>
          <w:bCs/>
        </w:rPr>
        <w:t xml:space="preserve">  2.</w:t>
      </w:r>
      <w:r w:rsidRPr="0052693C">
        <w:rPr>
          <w:rFonts w:ascii="宋体" w:hAnsi="宋体" w:hint="eastAsia"/>
          <w:b/>
          <w:bCs/>
        </w:rPr>
        <w:t>若有一项设备制造商为大型企业、中型企业，则无须提供《小微企业声明函》。</w:t>
      </w:r>
    </w:p>
    <w:p w:rsidR="00F5644C" w:rsidRPr="0052693C" w:rsidRDefault="00946DE1">
      <w:pPr>
        <w:spacing w:line="360" w:lineRule="auto"/>
        <w:jc w:val="left"/>
        <w:rPr>
          <w:rFonts w:ascii="宋体" w:hAnsi="宋体"/>
        </w:rPr>
      </w:pPr>
      <w:r w:rsidRPr="0052693C">
        <w:rPr>
          <w:rFonts w:ascii="宋体" w:hAnsi="宋体" w:hint="eastAsia"/>
        </w:rPr>
        <w:t>法定代表人或</w:t>
      </w:r>
      <w:r w:rsidRPr="0052693C">
        <w:rPr>
          <w:rFonts w:ascii="宋体" w:hAnsi="宋体" w:hint="eastAsia"/>
        </w:rPr>
        <w:t xml:space="preserve"> </w:t>
      </w:r>
      <w:r w:rsidRPr="0052693C">
        <w:rPr>
          <w:rFonts w:ascii="宋体" w:hAnsi="宋体" w:hint="eastAsia"/>
        </w:rPr>
        <w:t>被授权人签字（或盖章）：</w:t>
      </w:r>
      <w:r w:rsidRPr="0052693C">
        <w:rPr>
          <w:rFonts w:ascii="宋体" w:hAnsi="宋体" w:hint="eastAsia"/>
        </w:rPr>
        <w:t xml:space="preserve">                         </w:t>
      </w:r>
      <w:r w:rsidRPr="0052693C">
        <w:rPr>
          <w:rFonts w:asciiTheme="minorEastAsia" w:eastAsiaTheme="minorEastAsia" w:hAnsiTheme="minorEastAsia" w:hint="eastAsia"/>
          <w:szCs w:val="21"/>
          <w:shd w:val="clear" w:color="auto" w:fill="FFFFFF"/>
        </w:rPr>
        <w:t>投标人</w:t>
      </w:r>
      <w:r w:rsidRPr="0052693C">
        <w:rPr>
          <w:rFonts w:ascii="宋体"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ascii="宋体" w:hAnsi="宋体" w:hint="eastAsia"/>
          <w:szCs w:val="21"/>
        </w:rPr>
        <w:t>）</w:t>
      </w:r>
      <w:r w:rsidRPr="0052693C">
        <w:rPr>
          <w:rFonts w:ascii="宋体" w:hAnsi="宋体" w:hint="eastAsia"/>
        </w:rPr>
        <w:t>：</w:t>
      </w:r>
    </w:p>
    <w:p w:rsidR="00F5644C" w:rsidRPr="0052693C" w:rsidRDefault="00F5644C">
      <w:pPr>
        <w:spacing w:line="360" w:lineRule="auto"/>
        <w:ind w:firstLineChars="200" w:firstLine="420"/>
        <w:rPr>
          <w:rFonts w:ascii="宋体" w:hAnsi="宋体"/>
        </w:rPr>
      </w:pPr>
    </w:p>
    <w:p w:rsidR="00F5644C" w:rsidRPr="0052693C" w:rsidRDefault="00946DE1">
      <w:pPr>
        <w:spacing w:line="360" w:lineRule="auto"/>
        <w:ind w:firstLineChars="2150" w:firstLine="4515"/>
        <w:rPr>
          <w:rFonts w:ascii="宋体" w:hAnsi="宋体"/>
        </w:rPr>
      </w:pPr>
      <w:r w:rsidRPr="0052693C">
        <w:rPr>
          <w:rFonts w:ascii="宋体" w:hAnsi="宋体" w:hint="eastAsia"/>
        </w:rPr>
        <w:t xml:space="preserve"> </w:t>
      </w:r>
      <w:r w:rsidRPr="0052693C">
        <w:rPr>
          <w:rFonts w:ascii="宋体" w:hAnsi="宋体" w:hint="eastAsia"/>
        </w:rPr>
        <w:t>日期：</w:t>
      </w:r>
      <w:r w:rsidRPr="0052693C">
        <w:rPr>
          <w:rFonts w:ascii="宋体" w:hAnsi="宋体" w:hint="eastAsia"/>
        </w:rPr>
        <w:t xml:space="preserve">   </w:t>
      </w:r>
      <w:r w:rsidRPr="0052693C">
        <w:rPr>
          <w:rFonts w:ascii="宋体" w:hAnsi="宋体" w:hint="eastAsia"/>
        </w:rPr>
        <w:t>年</w:t>
      </w:r>
      <w:r w:rsidRPr="0052693C">
        <w:rPr>
          <w:rFonts w:ascii="宋体" w:hAnsi="宋体" w:hint="eastAsia"/>
        </w:rPr>
        <w:t xml:space="preserve">   </w:t>
      </w:r>
      <w:r w:rsidRPr="0052693C">
        <w:rPr>
          <w:rFonts w:ascii="宋体" w:hAnsi="宋体" w:hint="eastAsia"/>
        </w:rPr>
        <w:t>月</w:t>
      </w:r>
      <w:r w:rsidRPr="0052693C">
        <w:rPr>
          <w:rFonts w:ascii="宋体" w:hAnsi="宋体" w:hint="eastAsia"/>
        </w:rPr>
        <w:t xml:space="preserve">   </w:t>
      </w:r>
      <w:r w:rsidRPr="0052693C">
        <w:rPr>
          <w:rFonts w:ascii="宋体" w:hAnsi="宋体" w:hint="eastAsia"/>
        </w:rPr>
        <w:t>日</w:t>
      </w:r>
    </w:p>
    <w:p w:rsidR="00F5644C" w:rsidRPr="0052693C" w:rsidRDefault="00F5644C">
      <w:pPr>
        <w:spacing w:line="360" w:lineRule="auto"/>
        <w:ind w:firstLineChars="2150" w:firstLine="4515"/>
        <w:rPr>
          <w:rFonts w:ascii="宋体" w:hAnsi="宋体"/>
        </w:rPr>
      </w:pPr>
    </w:p>
    <w:p w:rsidR="00F5644C" w:rsidRPr="0052693C" w:rsidRDefault="00946DE1" w:rsidP="00D003D5">
      <w:pPr>
        <w:snapToGrid w:val="0"/>
        <w:spacing w:before="50" w:afterLines="50"/>
        <w:jc w:val="left"/>
        <w:rPr>
          <w:rFonts w:ascii="宋体" w:hAnsi="宋体"/>
          <w:b/>
        </w:rPr>
      </w:pPr>
      <w:r w:rsidRPr="0052693C">
        <w:rPr>
          <w:rFonts w:ascii="宋体" w:hAnsi="宋体" w:hint="eastAsia"/>
          <w:b/>
        </w:rPr>
        <w:br w:type="page"/>
      </w:r>
    </w:p>
    <w:p w:rsidR="00F5644C" w:rsidRPr="0052693C" w:rsidRDefault="00946DE1" w:rsidP="00D003D5">
      <w:pPr>
        <w:snapToGrid w:val="0"/>
        <w:spacing w:before="50" w:afterLines="50"/>
        <w:jc w:val="center"/>
        <w:rPr>
          <w:rFonts w:ascii="宋体" w:hAnsi="宋体"/>
          <w:sz w:val="28"/>
          <w:szCs w:val="28"/>
          <w:u w:val="single"/>
        </w:rPr>
      </w:pPr>
      <w:r w:rsidRPr="0052693C">
        <w:rPr>
          <w:rFonts w:ascii="宋体" w:hAnsi="宋体" w:hint="eastAsia"/>
          <w:b/>
          <w:sz w:val="28"/>
          <w:szCs w:val="28"/>
        </w:rPr>
        <w:lastRenderedPageBreak/>
        <w:t>技术响应表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36"/>
        <w:gridCol w:w="1056"/>
        <w:gridCol w:w="1896"/>
        <w:gridCol w:w="1896"/>
        <w:gridCol w:w="2106"/>
        <w:gridCol w:w="636"/>
      </w:tblGrid>
      <w:tr w:rsidR="00F5644C" w:rsidRPr="0052693C">
        <w:trPr>
          <w:cantSplit/>
          <w:trHeight w:val="480"/>
        </w:trPr>
        <w:tc>
          <w:tcPr>
            <w:tcW w:w="636" w:type="dxa"/>
            <w:tcBorders>
              <w:top w:val="single" w:sz="4" w:space="0" w:color="auto"/>
              <w:left w:val="single" w:sz="4" w:space="0" w:color="auto"/>
              <w:bottom w:val="single" w:sz="4" w:space="0" w:color="auto"/>
              <w:right w:val="single" w:sz="4" w:space="0" w:color="auto"/>
            </w:tcBorders>
            <w:noWrap/>
          </w:tcPr>
          <w:p w:rsidR="00F5644C" w:rsidRPr="0052693C" w:rsidRDefault="00946DE1">
            <w:pPr>
              <w:pStyle w:val="ad"/>
              <w:snapToGrid w:val="0"/>
              <w:jc w:val="center"/>
              <w:outlineLvl w:val="0"/>
              <w:rPr>
                <w:rFonts w:hAnsi="宋体" w:cs="宋体"/>
                <w:szCs w:val="21"/>
              </w:rPr>
            </w:pPr>
            <w:bookmarkStart w:id="384" w:name="_Toc28891931"/>
            <w:bookmarkStart w:id="385" w:name="_Toc762790443"/>
            <w:bookmarkStart w:id="386" w:name="_Toc1018723956"/>
            <w:bookmarkStart w:id="387" w:name="_Toc465368115"/>
            <w:r w:rsidRPr="0052693C">
              <w:rPr>
                <w:rFonts w:hAnsi="宋体" w:cs="宋体" w:hint="eastAsia"/>
                <w:szCs w:val="21"/>
              </w:rPr>
              <w:t>序号</w:t>
            </w:r>
            <w:bookmarkEnd w:id="384"/>
            <w:bookmarkEnd w:id="385"/>
            <w:bookmarkEnd w:id="386"/>
            <w:bookmarkEnd w:id="387"/>
          </w:p>
        </w:tc>
        <w:tc>
          <w:tcPr>
            <w:tcW w:w="1056" w:type="dxa"/>
            <w:tcBorders>
              <w:top w:val="single" w:sz="4" w:space="0" w:color="auto"/>
              <w:left w:val="single" w:sz="4" w:space="0" w:color="auto"/>
              <w:bottom w:val="single" w:sz="4" w:space="0" w:color="auto"/>
              <w:right w:val="single" w:sz="4" w:space="0" w:color="auto"/>
            </w:tcBorders>
            <w:noWrap/>
          </w:tcPr>
          <w:p w:rsidR="00F5644C" w:rsidRPr="0052693C" w:rsidRDefault="00946DE1">
            <w:pPr>
              <w:pStyle w:val="ad"/>
              <w:snapToGrid w:val="0"/>
              <w:jc w:val="center"/>
              <w:outlineLvl w:val="0"/>
              <w:rPr>
                <w:rFonts w:hAnsi="宋体" w:cs="宋体"/>
                <w:szCs w:val="21"/>
              </w:rPr>
            </w:pPr>
            <w:bookmarkStart w:id="388" w:name="_Toc1496896249"/>
            <w:bookmarkStart w:id="389" w:name="_Toc525769047"/>
            <w:bookmarkStart w:id="390" w:name="_Toc702241305"/>
            <w:bookmarkStart w:id="391" w:name="_Toc2080333815"/>
            <w:r w:rsidRPr="0052693C">
              <w:rPr>
                <w:rFonts w:hAnsi="宋体" w:cs="宋体" w:hint="eastAsia"/>
                <w:szCs w:val="21"/>
              </w:rPr>
              <w:t>设备名称</w:t>
            </w:r>
            <w:bookmarkEnd w:id="388"/>
            <w:bookmarkEnd w:id="389"/>
            <w:bookmarkEnd w:id="390"/>
            <w:bookmarkEnd w:id="391"/>
          </w:p>
        </w:tc>
        <w:tc>
          <w:tcPr>
            <w:tcW w:w="1896" w:type="dxa"/>
            <w:tcBorders>
              <w:top w:val="single" w:sz="4" w:space="0" w:color="auto"/>
              <w:left w:val="single" w:sz="4" w:space="0" w:color="auto"/>
              <w:bottom w:val="single" w:sz="4" w:space="0" w:color="auto"/>
              <w:right w:val="single" w:sz="4" w:space="0" w:color="auto"/>
            </w:tcBorders>
            <w:noWrap/>
          </w:tcPr>
          <w:p w:rsidR="00F5644C" w:rsidRPr="0052693C" w:rsidRDefault="00946DE1">
            <w:pPr>
              <w:pStyle w:val="ad"/>
              <w:snapToGrid w:val="0"/>
              <w:jc w:val="center"/>
              <w:outlineLvl w:val="0"/>
              <w:rPr>
                <w:rFonts w:hAnsi="宋体" w:cs="宋体"/>
                <w:szCs w:val="21"/>
              </w:rPr>
            </w:pPr>
            <w:bookmarkStart w:id="392" w:name="_Toc734611807"/>
            <w:bookmarkStart w:id="393" w:name="_Toc836987852"/>
            <w:bookmarkStart w:id="394" w:name="_Toc384561499"/>
            <w:bookmarkStart w:id="395" w:name="_Toc1938181673"/>
            <w:r w:rsidRPr="0052693C">
              <w:rPr>
                <w:rFonts w:hAnsi="宋体" w:cs="宋体" w:hint="eastAsia"/>
                <w:szCs w:val="21"/>
              </w:rPr>
              <w:t>招标文件要求要求</w:t>
            </w:r>
            <w:bookmarkEnd w:id="392"/>
            <w:bookmarkEnd w:id="393"/>
            <w:bookmarkEnd w:id="394"/>
            <w:bookmarkEnd w:id="395"/>
          </w:p>
        </w:tc>
        <w:tc>
          <w:tcPr>
            <w:tcW w:w="1896" w:type="dxa"/>
            <w:tcBorders>
              <w:top w:val="single" w:sz="4" w:space="0" w:color="auto"/>
              <w:left w:val="single" w:sz="4" w:space="0" w:color="auto"/>
              <w:bottom w:val="single" w:sz="4" w:space="0" w:color="auto"/>
              <w:right w:val="single" w:sz="4" w:space="0" w:color="auto"/>
            </w:tcBorders>
            <w:noWrap/>
          </w:tcPr>
          <w:p w:rsidR="00F5644C" w:rsidRPr="0052693C" w:rsidRDefault="00946DE1">
            <w:pPr>
              <w:pStyle w:val="ad"/>
              <w:snapToGrid w:val="0"/>
              <w:jc w:val="center"/>
              <w:outlineLvl w:val="0"/>
              <w:rPr>
                <w:rFonts w:hAnsi="宋体" w:cs="宋体"/>
                <w:szCs w:val="21"/>
              </w:rPr>
            </w:pPr>
            <w:bookmarkStart w:id="396" w:name="_Toc1204394226"/>
            <w:bookmarkStart w:id="397" w:name="_Toc637771751"/>
            <w:bookmarkStart w:id="398" w:name="_Toc1479398986"/>
            <w:bookmarkStart w:id="399" w:name="_Toc929162729"/>
            <w:r w:rsidRPr="0052693C">
              <w:rPr>
                <w:rFonts w:hAnsi="宋体" w:cs="宋体" w:hint="eastAsia"/>
                <w:szCs w:val="21"/>
              </w:rPr>
              <w:t>投标文件性能指标</w:t>
            </w:r>
            <w:bookmarkEnd w:id="396"/>
            <w:bookmarkEnd w:id="397"/>
            <w:bookmarkEnd w:id="398"/>
            <w:bookmarkEnd w:id="399"/>
          </w:p>
        </w:tc>
        <w:tc>
          <w:tcPr>
            <w:tcW w:w="2106" w:type="dxa"/>
            <w:tcBorders>
              <w:top w:val="single" w:sz="4" w:space="0" w:color="auto"/>
              <w:left w:val="single" w:sz="4" w:space="0" w:color="auto"/>
              <w:bottom w:val="single" w:sz="4" w:space="0" w:color="auto"/>
              <w:right w:val="single" w:sz="4" w:space="0" w:color="auto"/>
            </w:tcBorders>
            <w:noWrap/>
          </w:tcPr>
          <w:p w:rsidR="00F5644C" w:rsidRPr="0052693C" w:rsidRDefault="00946DE1">
            <w:pPr>
              <w:pStyle w:val="ad"/>
              <w:snapToGrid w:val="0"/>
              <w:jc w:val="center"/>
              <w:outlineLvl w:val="0"/>
              <w:rPr>
                <w:rFonts w:hAnsi="宋体" w:cs="宋体"/>
                <w:szCs w:val="21"/>
              </w:rPr>
            </w:pPr>
            <w:bookmarkStart w:id="400" w:name="_Toc1879823390"/>
            <w:bookmarkStart w:id="401" w:name="_Toc1162332569"/>
            <w:bookmarkStart w:id="402" w:name="_Toc106734953"/>
            <w:bookmarkStart w:id="403" w:name="_Toc961276098"/>
            <w:r w:rsidRPr="0052693C">
              <w:rPr>
                <w:rFonts w:hAnsi="宋体" w:cs="宋体" w:hint="eastAsia"/>
                <w:szCs w:val="21"/>
              </w:rPr>
              <w:t>偏离情况及证明材料</w:t>
            </w:r>
            <w:bookmarkEnd w:id="400"/>
            <w:bookmarkEnd w:id="401"/>
            <w:bookmarkEnd w:id="402"/>
            <w:bookmarkEnd w:id="403"/>
          </w:p>
        </w:tc>
        <w:tc>
          <w:tcPr>
            <w:tcW w:w="63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widowControl/>
              <w:jc w:val="left"/>
              <w:rPr>
                <w:rFonts w:ascii="宋体" w:hAnsi="宋体"/>
                <w:szCs w:val="21"/>
              </w:rPr>
            </w:pPr>
            <w:r w:rsidRPr="0052693C">
              <w:rPr>
                <w:rFonts w:ascii="宋体" w:hAnsi="宋体" w:hint="eastAsia"/>
                <w:szCs w:val="21"/>
              </w:rPr>
              <w:t>备注</w:t>
            </w:r>
          </w:p>
        </w:tc>
      </w:tr>
      <w:tr w:rsidR="00F5644C" w:rsidRPr="0052693C">
        <w:trPr>
          <w:cantSplit/>
          <w:trHeight w:val="841"/>
        </w:trPr>
        <w:tc>
          <w:tcPr>
            <w:tcW w:w="63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d"/>
              <w:snapToGrid w:val="0"/>
              <w:spacing w:before="120" w:after="120"/>
              <w:outlineLvl w:val="0"/>
              <w:rPr>
                <w:rFonts w:hAnsi="宋体" w:cs="宋体"/>
                <w:szCs w:val="21"/>
              </w:rPr>
            </w:pPr>
          </w:p>
        </w:tc>
        <w:tc>
          <w:tcPr>
            <w:tcW w:w="105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210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63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r>
      <w:tr w:rsidR="00F5644C" w:rsidRPr="0052693C">
        <w:trPr>
          <w:cantSplit/>
          <w:trHeight w:val="841"/>
        </w:trPr>
        <w:tc>
          <w:tcPr>
            <w:tcW w:w="63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widowControl/>
              <w:rPr>
                <w:rFonts w:ascii="宋体" w:hAnsi="宋体"/>
                <w:szCs w:val="21"/>
              </w:rPr>
            </w:pPr>
          </w:p>
        </w:tc>
        <w:tc>
          <w:tcPr>
            <w:tcW w:w="105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210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63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r>
      <w:tr w:rsidR="00F5644C" w:rsidRPr="0052693C">
        <w:trPr>
          <w:cantSplit/>
          <w:trHeight w:val="841"/>
        </w:trPr>
        <w:tc>
          <w:tcPr>
            <w:tcW w:w="63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d"/>
              <w:snapToGrid w:val="0"/>
              <w:spacing w:before="120" w:after="120"/>
              <w:outlineLvl w:val="0"/>
              <w:rPr>
                <w:rFonts w:hAnsi="宋体" w:cs="宋体"/>
                <w:szCs w:val="21"/>
              </w:rPr>
            </w:pPr>
          </w:p>
        </w:tc>
        <w:tc>
          <w:tcPr>
            <w:tcW w:w="105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210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63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r>
      <w:tr w:rsidR="00F5644C" w:rsidRPr="0052693C">
        <w:trPr>
          <w:cantSplit/>
          <w:trHeight w:val="841"/>
        </w:trPr>
        <w:tc>
          <w:tcPr>
            <w:tcW w:w="63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d"/>
              <w:snapToGrid w:val="0"/>
              <w:spacing w:before="120" w:after="120"/>
              <w:outlineLvl w:val="0"/>
              <w:rPr>
                <w:rFonts w:hAnsi="宋体" w:cs="宋体"/>
                <w:szCs w:val="21"/>
              </w:rPr>
            </w:pPr>
          </w:p>
        </w:tc>
        <w:tc>
          <w:tcPr>
            <w:tcW w:w="105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d"/>
              <w:snapToGrid w:val="0"/>
              <w:outlineLvl w:val="0"/>
              <w:rPr>
                <w:rFonts w:hAnsi="宋体" w:cs="宋体"/>
                <w:szCs w:val="21"/>
              </w:rPr>
            </w:pPr>
          </w:p>
        </w:tc>
        <w:tc>
          <w:tcPr>
            <w:tcW w:w="189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210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c>
          <w:tcPr>
            <w:tcW w:w="636"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d"/>
              <w:snapToGrid w:val="0"/>
              <w:outlineLvl w:val="0"/>
              <w:rPr>
                <w:rFonts w:hAnsi="宋体" w:cs="宋体"/>
                <w:szCs w:val="21"/>
              </w:rPr>
            </w:pPr>
          </w:p>
        </w:tc>
      </w:tr>
    </w:tbl>
    <w:p w:rsidR="00F5644C" w:rsidRPr="0052693C" w:rsidRDefault="00946DE1">
      <w:pPr>
        <w:pStyle w:val="30"/>
        <w:rPr>
          <w:rFonts w:ascii="宋体"/>
          <w:sz w:val="21"/>
          <w:szCs w:val="21"/>
        </w:rPr>
      </w:pPr>
      <w:r w:rsidRPr="0052693C">
        <w:rPr>
          <w:rFonts w:ascii="宋体" w:hint="eastAsia"/>
          <w:sz w:val="21"/>
          <w:szCs w:val="21"/>
        </w:rPr>
        <w:t>注：供应商应根据投标产品的性能指标、对照招标文件要求注明“正偏离”、“负偏离”或“无偏离”。</w:t>
      </w:r>
    </w:p>
    <w:p w:rsidR="00F5644C" w:rsidRPr="0052693C" w:rsidRDefault="00946DE1">
      <w:pPr>
        <w:snapToGrid w:val="0"/>
        <w:spacing w:before="50" w:after="50" w:line="360" w:lineRule="auto"/>
        <w:rPr>
          <w:rFonts w:ascii="宋体" w:hAnsi="宋体"/>
          <w:spacing w:val="20"/>
          <w:szCs w:val="20"/>
          <w:u w:val="single"/>
        </w:rPr>
      </w:pPr>
      <w:r w:rsidRPr="0052693C">
        <w:rPr>
          <w:rFonts w:ascii="宋体" w:hAnsi="宋体" w:hint="eastAsia"/>
        </w:rPr>
        <w:t>法定代表人或被授权人签字（或盖章）</w:t>
      </w:r>
      <w:r w:rsidRPr="0052693C">
        <w:rPr>
          <w:rFonts w:ascii="宋体" w:hAnsi="宋体" w:hint="eastAsia"/>
          <w:spacing w:val="20"/>
        </w:rPr>
        <w:t>：</w:t>
      </w:r>
    </w:p>
    <w:p w:rsidR="00F5644C" w:rsidRPr="0052693C" w:rsidRDefault="00946DE1">
      <w:pPr>
        <w:pStyle w:val="29"/>
        <w:spacing w:line="360" w:lineRule="auto"/>
        <w:ind w:right="480"/>
        <w:rPr>
          <w:rFonts w:eastAsia="宋体" w:hAnsi="宋体" w:cs="宋体"/>
          <w:sz w:val="24"/>
          <w:szCs w:val="24"/>
        </w:rPr>
      </w:pPr>
      <w:r w:rsidRPr="0052693C">
        <w:rPr>
          <w:rFonts w:asciiTheme="minorEastAsia" w:eastAsiaTheme="minorEastAsia" w:hAnsiTheme="minorEastAsia" w:hint="eastAsia"/>
          <w:szCs w:val="21"/>
          <w:shd w:val="clear" w:color="auto" w:fill="FFFFFF"/>
        </w:rPr>
        <w:t>投标人</w:t>
      </w:r>
      <w:r w:rsidRPr="0052693C">
        <w:rPr>
          <w:rFonts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r w:rsidRPr="0052693C">
        <w:rPr>
          <w:rFonts w:eastAsia="宋体" w:hAnsi="宋体" w:cs="宋体" w:hint="eastAsia"/>
          <w:sz w:val="24"/>
          <w:szCs w:val="24"/>
        </w:rPr>
        <w:t>：</w:t>
      </w:r>
      <w:r w:rsidRPr="0052693C">
        <w:rPr>
          <w:rFonts w:eastAsia="宋体" w:hAnsi="宋体" w:cs="宋体" w:hint="eastAsia"/>
          <w:sz w:val="24"/>
          <w:szCs w:val="24"/>
        </w:rPr>
        <w:t xml:space="preserve">                                   </w:t>
      </w:r>
      <w:r w:rsidRPr="0052693C">
        <w:rPr>
          <w:rFonts w:eastAsia="宋体" w:hAnsi="宋体" w:cs="宋体" w:hint="eastAsia"/>
          <w:sz w:val="24"/>
          <w:szCs w:val="24"/>
        </w:rPr>
        <w:t>年</w:t>
      </w:r>
      <w:r w:rsidRPr="0052693C">
        <w:rPr>
          <w:rFonts w:eastAsia="宋体" w:hAnsi="宋体" w:cs="宋体" w:hint="eastAsia"/>
          <w:sz w:val="24"/>
          <w:szCs w:val="24"/>
        </w:rPr>
        <w:t xml:space="preserve">    </w:t>
      </w:r>
      <w:r w:rsidRPr="0052693C">
        <w:rPr>
          <w:rFonts w:eastAsia="宋体" w:hAnsi="宋体" w:cs="宋体" w:hint="eastAsia"/>
          <w:sz w:val="24"/>
          <w:szCs w:val="24"/>
        </w:rPr>
        <w:t>月</w:t>
      </w:r>
      <w:r w:rsidRPr="0052693C">
        <w:rPr>
          <w:rFonts w:eastAsia="宋体" w:hAnsi="宋体" w:cs="宋体" w:hint="eastAsia"/>
          <w:sz w:val="24"/>
          <w:szCs w:val="24"/>
        </w:rPr>
        <w:t xml:space="preserve">    </w:t>
      </w:r>
      <w:r w:rsidRPr="0052693C">
        <w:rPr>
          <w:rFonts w:eastAsia="宋体" w:hAnsi="宋体" w:cs="宋体" w:hint="eastAsia"/>
          <w:sz w:val="24"/>
          <w:szCs w:val="24"/>
        </w:rPr>
        <w:t>日</w:t>
      </w:r>
    </w:p>
    <w:p w:rsidR="00F5644C" w:rsidRPr="0052693C" w:rsidRDefault="00F5644C">
      <w:pPr>
        <w:pStyle w:val="29"/>
        <w:spacing w:line="360" w:lineRule="auto"/>
        <w:rPr>
          <w:rFonts w:eastAsia="宋体" w:hAnsi="宋体" w:cs="宋体"/>
          <w:b/>
          <w:sz w:val="24"/>
          <w:szCs w:val="24"/>
        </w:rPr>
      </w:pPr>
    </w:p>
    <w:p w:rsidR="00F5644C" w:rsidRPr="0052693C" w:rsidRDefault="00946DE1">
      <w:pPr>
        <w:pStyle w:val="29"/>
        <w:spacing w:line="360" w:lineRule="auto"/>
        <w:rPr>
          <w:rFonts w:eastAsia="宋体" w:hAnsi="宋体" w:cs="宋体"/>
          <w:b/>
          <w:sz w:val="24"/>
        </w:rPr>
      </w:pPr>
      <w:r w:rsidRPr="0052693C">
        <w:rPr>
          <w:rFonts w:eastAsia="宋体" w:hAnsi="宋体" w:cs="宋体" w:hint="eastAsia"/>
          <w:b/>
          <w:sz w:val="24"/>
          <w:szCs w:val="24"/>
        </w:rPr>
        <w:br w:type="page"/>
      </w:r>
    </w:p>
    <w:p w:rsidR="00F5644C" w:rsidRPr="0052693C" w:rsidRDefault="00946DE1">
      <w:pPr>
        <w:pStyle w:val="ad"/>
        <w:adjustRightInd w:val="0"/>
        <w:spacing w:before="120" w:after="120" w:line="360" w:lineRule="auto"/>
        <w:jc w:val="center"/>
        <w:textAlignment w:val="baseline"/>
        <w:rPr>
          <w:rFonts w:hAnsi="宋体" w:cs="宋体"/>
          <w:sz w:val="28"/>
          <w:szCs w:val="28"/>
        </w:rPr>
      </w:pPr>
      <w:r w:rsidRPr="0052693C">
        <w:rPr>
          <w:rFonts w:hAnsi="宋体" w:cs="宋体" w:hint="eastAsia"/>
          <w:b/>
          <w:sz w:val="28"/>
          <w:szCs w:val="28"/>
        </w:rPr>
        <w:lastRenderedPageBreak/>
        <w:t>项目实施人员一览表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85"/>
        <w:gridCol w:w="1074"/>
        <w:gridCol w:w="970"/>
        <w:gridCol w:w="709"/>
        <w:gridCol w:w="1254"/>
        <w:gridCol w:w="1454"/>
        <w:gridCol w:w="1134"/>
        <w:gridCol w:w="1348"/>
      </w:tblGrid>
      <w:tr w:rsidR="00F5644C" w:rsidRPr="0052693C">
        <w:trPr>
          <w:trHeight w:val="851"/>
        </w:trPr>
        <w:tc>
          <w:tcPr>
            <w:tcW w:w="585"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典型业务</w:t>
            </w:r>
          </w:p>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与技术专长</w:t>
            </w:r>
          </w:p>
        </w:tc>
      </w:tr>
      <w:tr w:rsidR="00F5644C" w:rsidRPr="0052693C">
        <w:trPr>
          <w:trHeight w:val="567"/>
        </w:trPr>
        <w:tc>
          <w:tcPr>
            <w:tcW w:w="585"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f"/>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r>
      <w:tr w:rsidR="00F5644C" w:rsidRPr="0052693C">
        <w:trPr>
          <w:trHeight w:val="567"/>
        </w:trPr>
        <w:tc>
          <w:tcPr>
            <w:tcW w:w="585"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f"/>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r>
      <w:tr w:rsidR="00F5644C" w:rsidRPr="0052693C">
        <w:trPr>
          <w:trHeight w:val="567"/>
        </w:trPr>
        <w:tc>
          <w:tcPr>
            <w:tcW w:w="585"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f"/>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r>
      <w:tr w:rsidR="00F5644C" w:rsidRPr="0052693C">
        <w:trPr>
          <w:trHeight w:val="567"/>
        </w:trPr>
        <w:tc>
          <w:tcPr>
            <w:tcW w:w="585"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f"/>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r>
      <w:tr w:rsidR="00F5644C" w:rsidRPr="0052693C">
        <w:trPr>
          <w:trHeight w:val="567"/>
        </w:trPr>
        <w:tc>
          <w:tcPr>
            <w:tcW w:w="585"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pStyle w:val="af"/>
              <w:jc w:val="center"/>
              <w:rPr>
                <w:rFonts w:ascii="宋体" w:hAnsi="宋体" w:cs="宋体"/>
                <w:sz w:val="21"/>
                <w:szCs w:val="21"/>
              </w:rPr>
            </w:pPr>
            <w:r w:rsidRPr="0052693C">
              <w:rPr>
                <w:rFonts w:ascii="宋体" w:hAnsi="宋体" w:cs="宋体" w:hint="eastAsia"/>
                <w:sz w:val="21"/>
                <w:szCs w:val="21"/>
              </w:rPr>
              <w:t>5</w:t>
            </w:r>
          </w:p>
        </w:tc>
        <w:tc>
          <w:tcPr>
            <w:tcW w:w="107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noWrap/>
          </w:tcPr>
          <w:p w:rsidR="00F5644C" w:rsidRPr="0052693C" w:rsidRDefault="00F5644C">
            <w:pPr>
              <w:pStyle w:val="af"/>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pStyle w:val="af"/>
              <w:jc w:val="center"/>
              <w:rPr>
                <w:rFonts w:ascii="宋体" w:hAnsi="宋体" w:cs="宋体"/>
                <w:sz w:val="21"/>
                <w:szCs w:val="21"/>
              </w:rPr>
            </w:pPr>
          </w:p>
        </w:tc>
      </w:tr>
      <w:tr w:rsidR="00F5644C" w:rsidRPr="0052693C">
        <w:trPr>
          <w:trHeight w:val="567"/>
        </w:trPr>
        <w:tc>
          <w:tcPr>
            <w:tcW w:w="585"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946DE1">
            <w:pPr>
              <w:rPr>
                <w:rFonts w:ascii="宋体" w:hAnsi="宋体"/>
                <w:szCs w:val="21"/>
              </w:rPr>
            </w:pPr>
            <w:r w:rsidRPr="0052693C">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rPr>
                <w:rFonts w:ascii="宋体" w:hAnsi="宋体"/>
                <w:szCs w:val="21"/>
              </w:rPr>
            </w:pPr>
          </w:p>
        </w:tc>
        <w:tc>
          <w:tcPr>
            <w:tcW w:w="970"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rPr>
                <w:rFonts w:ascii="宋体" w:hAnsi="宋体"/>
                <w:szCs w:val="21"/>
              </w:rPr>
            </w:pPr>
          </w:p>
        </w:tc>
        <w:tc>
          <w:tcPr>
            <w:tcW w:w="125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rPr>
                <w:rFonts w:ascii="宋体" w:hAnsi="宋体"/>
                <w:szCs w:val="21"/>
              </w:rPr>
            </w:pPr>
          </w:p>
        </w:tc>
        <w:tc>
          <w:tcPr>
            <w:tcW w:w="1454" w:type="dxa"/>
            <w:tcBorders>
              <w:top w:val="single" w:sz="4" w:space="0" w:color="auto"/>
              <w:left w:val="single" w:sz="4" w:space="0" w:color="auto"/>
              <w:bottom w:val="single" w:sz="4" w:space="0" w:color="auto"/>
              <w:right w:val="single" w:sz="4" w:space="0" w:color="auto"/>
            </w:tcBorders>
            <w:noWrap/>
          </w:tcPr>
          <w:p w:rsidR="00F5644C" w:rsidRPr="0052693C" w:rsidRDefault="00F5644C">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rPr>
                <w:rFonts w:ascii="宋体" w:hAnsi="宋体"/>
                <w:szCs w:val="21"/>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F5644C" w:rsidRPr="0052693C" w:rsidRDefault="00F5644C">
            <w:pPr>
              <w:rPr>
                <w:rFonts w:ascii="宋体" w:hAnsi="宋体"/>
                <w:szCs w:val="21"/>
              </w:rPr>
            </w:pPr>
          </w:p>
        </w:tc>
      </w:tr>
    </w:tbl>
    <w:p w:rsidR="00F5644C" w:rsidRPr="0052693C" w:rsidRDefault="00946DE1">
      <w:pPr>
        <w:spacing w:line="360" w:lineRule="auto"/>
        <w:ind w:firstLineChars="200" w:firstLine="422"/>
        <w:rPr>
          <w:rFonts w:ascii="宋体" w:hAnsi="宋体"/>
          <w:b/>
          <w:szCs w:val="21"/>
        </w:rPr>
      </w:pPr>
      <w:r w:rsidRPr="0052693C">
        <w:rPr>
          <w:rFonts w:ascii="宋体" w:hAnsi="宋体" w:hint="eastAsia"/>
          <w:b/>
          <w:szCs w:val="21"/>
        </w:rPr>
        <w:t>注：</w:t>
      </w:r>
      <w:r w:rsidRPr="0052693C">
        <w:rPr>
          <w:rFonts w:ascii="宋体" w:hAnsi="宋体" w:hint="eastAsia"/>
          <w:b/>
          <w:szCs w:val="21"/>
        </w:rPr>
        <w:t>1</w:t>
      </w:r>
      <w:r w:rsidRPr="0052693C">
        <w:rPr>
          <w:rFonts w:ascii="宋体" w:hAnsi="宋体" w:hint="eastAsia"/>
          <w:b/>
          <w:szCs w:val="21"/>
        </w:rPr>
        <w:t>、“项目实施人员”指供应商针对该项目的销售、培训、售后服务等完成本项目所配备的人员。</w:t>
      </w:r>
    </w:p>
    <w:p w:rsidR="00F5644C" w:rsidRPr="0052693C" w:rsidRDefault="00946DE1">
      <w:pPr>
        <w:spacing w:line="360" w:lineRule="auto"/>
        <w:ind w:firstLineChars="400" w:firstLine="843"/>
        <w:rPr>
          <w:rFonts w:ascii="宋体" w:hAnsi="宋体"/>
          <w:b/>
          <w:szCs w:val="21"/>
        </w:rPr>
      </w:pPr>
      <w:r w:rsidRPr="0052693C">
        <w:rPr>
          <w:rFonts w:ascii="宋体" w:hAnsi="宋体" w:hint="eastAsia"/>
          <w:b/>
          <w:szCs w:val="21"/>
        </w:rPr>
        <w:t>2</w:t>
      </w:r>
      <w:r w:rsidRPr="0052693C">
        <w:rPr>
          <w:rFonts w:ascii="宋体" w:hAnsi="宋体" w:hint="eastAsia"/>
          <w:b/>
          <w:szCs w:val="21"/>
        </w:rPr>
        <w:t>、附各专业人员简历及相关证明材料复印件；</w:t>
      </w:r>
    </w:p>
    <w:p w:rsidR="00F5644C" w:rsidRPr="0052693C" w:rsidRDefault="00946DE1">
      <w:pPr>
        <w:spacing w:line="360" w:lineRule="auto"/>
        <w:ind w:firstLineChars="400" w:firstLine="843"/>
        <w:rPr>
          <w:rFonts w:ascii="宋体" w:hAnsi="宋体"/>
          <w:b/>
          <w:szCs w:val="21"/>
        </w:rPr>
      </w:pPr>
      <w:r w:rsidRPr="0052693C">
        <w:rPr>
          <w:rFonts w:ascii="宋体" w:hAnsi="宋体" w:hint="eastAsia"/>
          <w:b/>
          <w:szCs w:val="21"/>
        </w:rPr>
        <w:t>3</w:t>
      </w:r>
      <w:r w:rsidRPr="0052693C">
        <w:rPr>
          <w:rFonts w:ascii="宋体" w:hAnsi="宋体" w:hint="eastAsia"/>
          <w:b/>
          <w:szCs w:val="21"/>
        </w:rPr>
        <w:t>、表格不够填写可添加。</w:t>
      </w:r>
    </w:p>
    <w:p w:rsidR="00F5644C" w:rsidRPr="0052693C" w:rsidRDefault="00946DE1">
      <w:pPr>
        <w:snapToGrid w:val="0"/>
        <w:spacing w:before="50" w:after="50" w:line="360" w:lineRule="auto"/>
        <w:rPr>
          <w:rFonts w:ascii="宋体" w:hAnsi="宋体"/>
          <w:spacing w:val="20"/>
          <w:szCs w:val="20"/>
          <w:u w:val="single"/>
        </w:rPr>
      </w:pPr>
      <w:r w:rsidRPr="0052693C">
        <w:rPr>
          <w:rFonts w:ascii="宋体" w:hAnsi="宋体" w:hint="eastAsia"/>
        </w:rPr>
        <w:t>法定代表人或被授权人签字（或盖章）</w:t>
      </w:r>
      <w:r w:rsidRPr="0052693C">
        <w:rPr>
          <w:rFonts w:ascii="宋体" w:hAnsi="宋体" w:hint="eastAsia"/>
          <w:spacing w:val="20"/>
        </w:rPr>
        <w:t>：</w:t>
      </w:r>
    </w:p>
    <w:p w:rsidR="00F5644C" w:rsidRPr="0052693C" w:rsidRDefault="00946DE1">
      <w:pPr>
        <w:pStyle w:val="29"/>
        <w:spacing w:line="360" w:lineRule="auto"/>
        <w:ind w:right="480"/>
        <w:rPr>
          <w:rFonts w:eastAsia="宋体" w:hAnsi="宋体" w:cs="宋体"/>
          <w:sz w:val="24"/>
          <w:szCs w:val="24"/>
        </w:rPr>
      </w:pPr>
      <w:r w:rsidRPr="0052693C">
        <w:rPr>
          <w:rFonts w:asciiTheme="minorEastAsia" w:eastAsiaTheme="minorEastAsia" w:hAnsiTheme="minorEastAsia" w:hint="eastAsia"/>
          <w:szCs w:val="21"/>
          <w:shd w:val="clear" w:color="auto" w:fill="FFFFFF"/>
        </w:rPr>
        <w:t>投标人</w:t>
      </w:r>
      <w:r w:rsidRPr="0052693C">
        <w:rPr>
          <w:rFonts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r w:rsidRPr="0052693C">
        <w:rPr>
          <w:rFonts w:eastAsia="宋体" w:hAnsi="宋体" w:cs="宋体" w:hint="eastAsia"/>
          <w:sz w:val="24"/>
          <w:szCs w:val="24"/>
        </w:rPr>
        <w:t>：</w:t>
      </w:r>
      <w:r w:rsidRPr="0052693C">
        <w:rPr>
          <w:rFonts w:eastAsia="宋体" w:hAnsi="宋体" w:cs="宋体" w:hint="eastAsia"/>
          <w:sz w:val="24"/>
          <w:szCs w:val="24"/>
        </w:rPr>
        <w:t xml:space="preserve">                                  </w:t>
      </w:r>
      <w:r w:rsidRPr="0052693C">
        <w:rPr>
          <w:rFonts w:eastAsia="宋体" w:hAnsi="宋体" w:cs="宋体" w:hint="eastAsia"/>
          <w:sz w:val="24"/>
          <w:szCs w:val="24"/>
        </w:rPr>
        <w:t>年</w:t>
      </w:r>
      <w:r w:rsidRPr="0052693C">
        <w:rPr>
          <w:rFonts w:eastAsia="宋体" w:hAnsi="宋体" w:cs="宋体" w:hint="eastAsia"/>
          <w:sz w:val="24"/>
          <w:szCs w:val="24"/>
        </w:rPr>
        <w:t xml:space="preserve">    </w:t>
      </w:r>
      <w:r w:rsidRPr="0052693C">
        <w:rPr>
          <w:rFonts w:eastAsia="宋体" w:hAnsi="宋体" w:cs="宋体" w:hint="eastAsia"/>
          <w:sz w:val="24"/>
          <w:szCs w:val="24"/>
        </w:rPr>
        <w:t>月</w:t>
      </w:r>
      <w:r w:rsidRPr="0052693C">
        <w:rPr>
          <w:rFonts w:eastAsia="宋体" w:hAnsi="宋体" w:cs="宋体" w:hint="eastAsia"/>
          <w:sz w:val="24"/>
          <w:szCs w:val="24"/>
        </w:rPr>
        <w:t xml:space="preserve">    </w:t>
      </w:r>
      <w:r w:rsidRPr="0052693C">
        <w:rPr>
          <w:rFonts w:eastAsia="宋体" w:hAnsi="宋体" w:cs="宋体" w:hint="eastAsia"/>
          <w:sz w:val="24"/>
          <w:szCs w:val="24"/>
        </w:rPr>
        <w:t>日</w:t>
      </w:r>
    </w:p>
    <w:p w:rsidR="00F5644C" w:rsidRPr="0052693C" w:rsidRDefault="00946DE1">
      <w:pPr>
        <w:pStyle w:val="29"/>
        <w:spacing w:line="360" w:lineRule="auto"/>
        <w:rPr>
          <w:rFonts w:eastAsia="宋体" w:hAnsi="宋体" w:cs="宋体"/>
          <w:b/>
          <w:sz w:val="24"/>
        </w:rPr>
      </w:pPr>
      <w:r w:rsidRPr="0052693C">
        <w:rPr>
          <w:rFonts w:eastAsia="宋体" w:hAnsi="宋体" w:cs="宋体" w:hint="eastAsia"/>
          <w:b/>
          <w:sz w:val="24"/>
          <w:szCs w:val="24"/>
        </w:rPr>
        <w:br w:type="page"/>
      </w:r>
    </w:p>
    <w:p w:rsidR="00F5644C" w:rsidRPr="0052693C" w:rsidRDefault="00946DE1">
      <w:pPr>
        <w:pStyle w:val="a5"/>
        <w:overflowPunct w:val="0"/>
        <w:ind w:firstLine="0"/>
        <w:jc w:val="center"/>
        <w:rPr>
          <w:rFonts w:ascii="宋体" w:hAnsi="宋体" w:cs="宋体"/>
          <w:b/>
          <w:sz w:val="28"/>
          <w:szCs w:val="28"/>
        </w:rPr>
      </w:pPr>
      <w:r w:rsidRPr="0052693C">
        <w:rPr>
          <w:rFonts w:ascii="宋体" w:hAnsi="宋体" w:cs="宋体" w:hint="eastAsia"/>
          <w:b/>
          <w:sz w:val="28"/>
          <w:szCs w:val="28"/>
        </w:rPr>
        <w:lastRenderedPageBreak/>
        <w:t>投入设备一览表</w:t>
      </w:r>
    </w:p>
    <w:p w:rsidR="00F5644C" w:rsidRPr="0052693C" w:rsidRDefault="00F5644C">
      <w:pPr>
        <w:pStyle w:val="a5"/>
        <w:overflowPunct w:val="0"/>
        <w:ind w:firstLine="0"/>
        <w:rPr>
          <w:rFonts w:ascii="宋体" w:hAnsi="宋体" w:cs="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816"/>
        <w:gridCol w:w="1211"/>
        <w:gridCol w:w="1211"/>
        <w:gridCol w:w="679"/>
        <w:gridCol w:w="679"/>
        <w:gridCol w:w="2400"/>
      </w:tblGrid>
      <w:tr w:rsidR="00F5644C" w:rsidRPr="0052693C">
        <w:trPr>
          <w:cantSplit/>
          <w:trHeight w:val="510"/>
          <w:jc w:val="center"/>
        </w:trPr>
        <w:tc>
          <w:tcPr>
            <w:tcW w:w="752"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序号</w:t>
            </w:r>
          </w:p>
        </w:tc>
        <w:tc>
          <w:tcPr>
            <w:tcW w:w="1816"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名称</w:t>
            </w:r>
          </w:p>
        </w:tc>
        <w:tc>
          <w:tcPr>
            <w:tcW w:w="1211"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品牌</w:t>
            </w:r>
          </w:p>
        </w:tc>
        <w:tc>
          <w:tcPr>
            <w:tcW w:w="1211"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型号、规格</w:t>
            </w:r>
          </w:p>
        </w:tc>
        <w:tc>
          <w:tcPr>
            <w:tcW w:w="679"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单位</w:t>
            </w:r>
          </w:p>
        </w:tc>
        <w:tc>
          <w:tcPr>
            <w:tcW w:w="679"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数量</w:t>
            </w:r>
          </w:p>
        </w:tc>
        <w:tc>
          <w:tcPr>
            <w:tcW w:w="2400"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设备性质（自有</w:t>
            </w:r>
            <w:r w:rsidRPr="0052693C">
              <w:rPr>
                <w:rFonts w:eastAsia="宋体" w:hAnsi="宋体" w:cs="宋体" w:hint="eastAsia"/>
                <w:sz w:val="21"/>
                <w:szCs w:val="21"/>
              </w:rPr>
              <w:t>/</w:t>
            </w:r>
            <w:r w:rsidRPr="0052693C">
              <w:rPr>
                <w:rFonts w:eastAsia="宋体" w:hAnsi="宋体" w:cs="宋体" w:hint="eastAsia"/>
                <w:sz w:val="21"/>
                <w:szCs w:val="21"/>
              </w:rPr>
              <w:t>租赁）</w:t>
            </w:r>
          </w:p>
        </w:tc>
      </w:tr>
      <w:tr w:rsidR="00F5644C" w:rsidRPr="0052693C">
        <w:trPr>
          <w:cantSplit/>
          <w:trHeight w:val="510"/>
          <w:jc w:val="center"/>
        </w:trPr>
        <w:tc>
          <w:tcPr>
            <w:tcW w:w="752" w:type="dxa"/>
            <w:noWrap/>
            <w:vAlign w:val="center"/>
          </w:tcPr>
          <w:p w:rsidR="00F5644C" w:rsidRPr="0052693C" w:rsidRDefault="00F5644C">
            <w:pPr>
              <w:pStyle w:val="29"/>
              <w:jc w:val="center"/>
              <w:rPr>
                <w:rFonts w:eastAsia="宋体" w:hAnsi="宋体" w:cs="宋体"/>
                <w:sz w:val="21"/>
                <w:szCs w:val="21"/>
              </w:rPr>
            </w:pPr>
          </w:p>
        </w:tc>
        <w:tc>
          <w:tcPr>
            <w:tcW w:w="1816" w:type="dxa"/>
            <w:noWrap/>
            <w:vAlign w:val="center"/>
          </w:tcPr>
          <w:p w:rsidR="00F5644C" w:rsidRPr="0052693C" w:rsidRDefault="00F5644C">
            <w:pPr>
              <w:pStyle w:val="29"/>
              <w:jc w:val="center"/>
              <w:rPr>
                <w:rFonts w:eastAsia="宋体" w:hAnsi="宋体" w:cs="宋体"/>
                <w:sz w:val="21"/>
                <w:szCs w:val="21"/>
              </w:rPr>
            </w:pPr>
          </w:p>
        </w:tc>
        <w:tc>
          <w:tcPr>
            <w:tcW w:w="1211" w:type="dxa"/>
            <w:noWrap/>
          </w:tcPr>
          <w:p w:rsidR="00F5644C" w:rsidRPr="0052693C" w:rsidRDefault="00F5644C">
            <w:pPr>
              <w:pStyle w:val="29"/>
              <w:jc w:val="center"/>
              <w:rPr>
                <w:rFonts w:eastAsia="宋体" w:hAnsi="宋体" w:cs="宋体"/>
                <w:sz w:val="21"/>
                <w:szCs w:val="21"/>
              </w:rPr>
            </w:pPr>
          </w:p>
        </w:tc>
        <w:tc>
          <w:tcPr>
            <w:tcW w:w="1211" w:type="dxa"/>
            <w:noWrap/>
            <w:vAlign w:val="center"/>
          </w:tcPr>
          <w:p w:rsidR="00F5644C" w:rsidRPr="0052693C" w:rsidRDefault="00F5644C">
            <w:pPr>
              <w:pStyle w:val="29"/>
              <w:jc w:val="center"/>
              <w:rPr>
                <w:rFonts w:eastAsia="宋体" w:hAnsi="宋体" w:cs="宋体"/>
                <w:sz w:val="21"/>
                <w:szCs w:val="21"/>
              </w:rPr>
            </w:pPr>
          </w:p>
        </w:tc>
        <w:tc>
          <w:tcPr>
            <w:tcW w:w="679" w:type="dxa"/>
            <w:noWrap/>
            <w:vAlign w:val="center"/>
          </w:tcPr>
          <w:p w:rsidR="00F5644C" w:rsidRPr="0052693C" w:rsidRDefault="00F5644C">
            <w:pPr>
              <w:pStyle w:val="29"/>
              <w:jc w:val="center"/>
              <w:rPr>
                <w:rFonts w:eastAsia="宋体" w:hAnsi="宋体" w:cs="宋体"/>
                <w:sz w:val="21"/>
                <w:szCs w:val="21"/>
              </w:rPr>
            </w:pPr>
          </w:p>
        </w:tc>
        <w:tc>
          <w:tcPr>
            <w:tcW w:w="679" w:type="dxa"/>
            <w:noWrap/>
            <w:vAlign w:val="center"/>
          </w:tcPr>
          <w:p w:rsidR="00F5644C" w:rsidRPr="0052693C" w:rsidRDefault="00F5644C">
            <w:pPr>
              <w:pStyle w:val="29"/>
              <w:jc w:val="center"/>
              <w:rPr>
                <w:rFonts w:eastAsia="宋体" w:hAnsi="宋体" w:cs="宋体"/>
                <w:sz w:val="21"/>
                <w:szCs w:val="21"/>
              </w:rPr>
            </w:pPr>
          </w:p>
        </w:tc>
        <w:tc>
          <w:tcPr>
            <w:tcW w:w="2400" w:type="dxa"/>
            <w:noWrap/>
            <w:vAlign w:val="center"/>
          </w:tcPr>
          <w:p w:rsidR="00F5644C" w:rsidRPr="0052693C" w:rsidRDefault="00F5644C">
            <w:pPr>
              <w:pStyle w:val="29"/>
              <w:jc w:val="center"/>
              <w:rPr>
                <w:rFonts w:eastAsia="宋体" w:hAnsi="宋体" w:cs="宋体"/>
                <w:sz w:val="21"/>
                <w:szCs w:val="21"/>
              </w:rPr>
            </w:pPr>
          </w:p>
        </w:tc>
      </w:tr>
      <w:tr w:rsidR="00F5644C" w:rsidRPr="0052693C">
        <w:trPr>
          <w:cantSplit/>
          <w:trHeight w:val="510"/>
          <w:jc w:val="center"/>
        </w:trPr>
        <w:tc>
          <w:tcPr>
            <w:tcW w:w="752" w:type="dxa"/>
            <w:noWrap/>
            <w:vAlign w:val="center"/>
          </w:tcPr>
          <w:p w:rsidR="00F5644C" w:rsidRPr="0052693C" w:rsidRDefault="00F5644C">
            <w:pPr>
              <w:pStyle w:val="29"/>
              <w:jc w:val="center"/>
              <w:rPr>
                <w:rFonts w:eastAsia="宋体" w:hAnsi="宋体" w:cs="宋体"/>
                <w:sz w:val="21"/>
                <w:szCs w:val="21"/>
              </w:rPr>
            </w:pPr>
          </w:p>
        </w:tc>
        <w:tc>
          <w:tcPr>
            <w:tcW w:w="1816" w:type="dxa"/>
            <w:noWrap/>
            <w:vAlign w:val="center"/>
          </w:tcPr>
          <w:p w:rsidR="00F5644C" w:rsidRPr="0052693C" w:rsidRDefault="00F5644C">
            <w:pPr>
              <w:pStyle w:val="29"/>
              <w:jc w:val="center"/>
              <w:rPr>
                <w:rFonts w:eastAsia="宋体" w:hAnsi="宋体" w:cs="宋体"/>
                <w:sz w:val="21"/>
                <w:szCs w:val="21"/>
              </w:rPr>
            </w:pPr>
          </w:p>
        </w:tc>
        <w:tc>
          <w:tcPr>
            <w:tcW w:w="1211" w:type="dxa"/>
            <w:noWrap/>
          </w:tcPr>
          <w:p w:rsidR="00F5644C" w:rsidRPr="0052693C" w:rsidRDefault="00F5644C">
            <w:pPr>
              <w:pStyle w:val="29"/>
              <w:jc w:val="center"/>
              <w:rPr>
                <w:rFonts w:eastAsia="宋体" w:hAnsi="宋体" w:cs="宋体"/>
                <w:sz w:val="21"/>
                <w:szCs w:val="21"/>
              </w:rPr>
            </w:pPr>
          </w:p>
        </w:tc>
        <w:tc>
          <w:tcPr>
            <w:tcW w:w="1211" w:type="dxa"/>
            <w:noWrap/>
            <w:vAlign w:val="center"/>
          </w:tcPr>
          <w:p w:rsidR="00F5644C" w:rsidRPr="0052693C" w:rsidRDefault="00F5644C">
            <w:pPr>
              <w:pStyle w:val="29"/>
              <w:jc w:val="center"/>
              <w:rPr>
                <w:rFonts w:eastAsia="宋体" w:hAnsi="宋体" w:cs="宋体"/>
                <w:sz w:val="21"/>
                <w:szCs w:val="21"/>
              </w:rPr>
            </w:pPr>
          </w:p>
        </w:tc>
        <w:tc>
          <w:tcPr>
            <w:tcW w:w="679" w:type="dxa"/>
            <w:noWrap/>
            <w:vAlign w:val="center"/>
          </w:tcPr>
          <w:p w:rsidR="00F5644C" w:rsidRPr="0052693C" w:rsidRDefault="00F5644C">
            <w:pPr>
              <w:pStyle w:val="29"/>
              <w:jc w:val="center"/>
              <w:rPr>
                <w:rFonts w:eastAsia="宋体" w:hAnsi="宋体" w:cs="宋体"/>
                <w:sz w:val="21"/>
                <w:szCs w:val="21"/>
              </w:rPr>
            </w:pPr>
          </w:p>
        </w:tc>
        <w:tc>
          <w:tcPr>
            <w:tcW w:w="679" w:type="dxa"/>
            <w:noWrap/>
            <w:vAlign w:val="center"/>
          </w:tcPr>
          <w:p w:rsidR="00F5644C" w:rsidRPr="0052693C" w:rsidRDefault="00F5644C">
            <w:pPr>
              <w:pStyle w:val="29"/>
              <w:jc w:val="center"/>
              <w:rPr>
                <w:rFonts w:eastAsia="宋体" w:hAnsi="宋体" w:cs="宋体"/>
                <w:sz w:val="21"/>
                <w:szCs w:val="21"/>
              </w:rPr>
            </w:pPr>
          </w:p>
        </w:tc>
        <w:tc>
          <w:tcPr>
            <w:tcW w:w="2400" w:type="dxa"/>
            <w:noWrap/>
            <w:vAlign w:val="center"/>
          </w:tcPr>
          <w:p w:rsidR="00F5644C" w:rsidRPr="0052693C" w:rsidRDefault="00F5644C">
            <w:pPr>
              <w:pStyle w:val="29"/>
              <w:jc w:val="center"/>
              <w:rPr>
                <w:rFonts w:eastAsia="宋体" w:hAnsi="宋体" w:cs="宋体"/>
                <w:sz w:val="21"/>
                <w:szCs w:val="21"/>
              </w:rPr>
            </w:pPr>
          </w:p>
        </w:tc>
      </w:tr>
      <w:tr w:rsidR="00F5644C" w:rsidRPr="0052693C">
        <w:trPr>
          <w:cantSplit/>
          <w:trHeight w:val="510"/>
          <w:jc w:val="center"/>
        </w:trPr>
        <w:tc>
          <w:tcPr>
            <w:tcW w:w="752" w:type="dxa"/>
            <w:noWrap/>
            <w:vAlign w:val="center"/>
          </w:tcPr>
          <w:p w:rsidR="00F5644C" w:rsidRPr="0052693C" w:rsidRDefault="00F5644C">
            <w:pPr>
              <w:pStyle w:val="29"/>
              <w:jc w:val="center"/>
              <w:rPr>
                <w:rFonts w:eastAsia="宋体" w:hAnsi="宋体" w:cs="宋体"/>
                <w:sz w:val="21"/>
                <w:szCs w:val="21"/>
              </w:rPr>
            </w:pPr>
          </w:p>
        </w:tc>
        <w:tc>
          <w:tcPr>
            <w:tcW w:w="1816" w:type="dxa"/>
            <w:noWrap/>
            <w:vAlign w:val="center"/>
          </w:tcPr>
          <w:p w:rsidR="00F5644C" w:rsidRPr="0052693C" w:rsidRDefault="00F5644C">
            <w:pPr>
              <w:pStyle w:val="29"/>
              <w:jc w:val="center"/>
              <w:rPr>
                <w:rFonts w:eastAsia="宋体" w:hAnsi="宋体" w:cs="宋体"/>
                <w:sz w:val="21"/>
                <w:szCs w:val="21"/>
              </w:rPr>
            </w:pPr>
          </w:p>
        </w:tc>
        <w:tc>
          <w:tcPr>
            <w:tcW w:w="1211" w:type="dxa"/>
            <w:noWrap/>
          </w:tcPr>
          <w:p w:rsidR="00F5644C" w:rsidRPr="0052693C" w:rsidRDefault="00F5644C">
            <w:pPr>
              <w:pStyle w:val="29"/>
              <w:jc w:val="center"/>
              <w:rPr>
                <w:rFonts w:eastAsia="宋体" w:hAnsi="宋体" w:cs="宋体"/>
                <w:sz w:val="21"/>
                <w:szCs w:val="21"/>
              </w:rPr>
            </w:pPr>
          </w:p>
        </w:tc>
        <w:tc>
          <w:tcPr>
            <w:tcW w:w="1211" w:type="dxa"/>
            <w:noWrap/>
            <w:vAlign w:val="center"/>
          </w:tcPr>
          <w:p w:rsidR="00F5644C" w:rsidRPr="0052693C" w:rsidRDefault="00F5644C">
            <w:pPr>
              <w:pStyle w:val="29"/>
              <w:jc w:val="center"/>
              <w:rPr>
                <w:rFonts w:eastAsia="宋体" w:hAnsi="宋体" w:cs="宋体"/>
                <w:sz w:val="21"/>
                <w:szCs w:val="21"/>
              </w:rPr>
            </w:pPr>
          </w:p>
        </w:tc>
        <w:tc>
          <w:tcPr>
            <w:tcW w:w="679" w:type="dxa"/>
            <w:noWrap/>
            <w:vAlign w:val="center"/>
          </w:tcPr>
          <w:p w:rsidR="00F5644C" w:rsidRPr="0052693C" w:rsidRDefault="00F5644C">
            <w:pPr>
              <w:pStyle w:val="29"/>
              <w:jc w:val="center"/>
              <w:rPr>
                <w:rFonts w:eastAsia="宋体" w:hAnsi="宋体" w:cs="宋体"/>
                <w:sz w:val="21"/>
                <w:szCs w:val="21"/>
              </w:rPr>
            </w:pPr>
          </w:p>
        </w:tc>
        <w:tc>
          <w:tcPr>
            <w:tcW w:w="679" w:type="dxa"/>
            <w:noWrap/>
            <w:vAlign w:val="center"/>
          </w:tcPr>
          <w:p w:rsidR="00F5644C" w:rsidRPr="0052693C" w:rsidRDefault="00F5644C">
            <w:pPr>
              <w:pStyle w:val="29"/>
              <w:jc w:val="center"/>
              <w:rPr>
                <w:rFonts w:eastAsia="宋体" w:hAnsi="宋体" w:cs="宋体"/>
                <w:sz w:val="21"/>
                <w:szCs w:val="21"/>
              </w:rPr>
            </w:pPr>
          </w:p>
        </w:tc>
        <w:tc>
          <w:tcPr>
            <w:tcW w:w="2400" w:type="dxa"/>
            <w:noWrap/>
            <w:vAlign w:val="center"/>
          </w:tcPr>
          <w:p w:rsidR="00F5644C" w:rsidRPr="0052693C" w:rsidRDefault="00F5644C">
            <w:pPr>
              <w:pStyle w:val="29"/>
              <w:jc w:val="center"/>
              <w:rPr>
                <w:rFonts w:eastAsia="宋体" w:hAnsi="宋体" w:cs="宋体"/>
                <w:sz w:val="21"/>
                <w:szCs w:val="21"/>
              </w:rPr>
            </w:pPr>
          </w:p>
        </w:tc>
      </w:tr>
    </w:tbl>
    <w:p w:rsidR="00F5644C" w:rsidRPr="0052693C" w:rsidRDefault="00946DE1">
      <w:pPr>
        <w:snapToGrid w:val="0"/>
        <w:spacing w:before="50" w:after="50" w:line="360" w:lineRule="auto"/>
        <w:rPr>
          <w:rFonts w:ascii="宋体" w:hAnsi="宋体"/>
          <w:spacing w:val="20"/>
          <w:szCs w:val="20"/>
          <w:u w:val="single"/>
        </w:rPr>
      </w:pPr>
      <w:r w:rsidRPr="0052693C">
        <w:rPr>
          <w:rFonts w:ascii="宋体" w:hAnsi="宋体" w:hint="eastAsia"/>
        </w:rPr>
        <w:t>法定代表人或被授权人签字（或盖章）</w:t>
      </w:r>
      <w:r w:rsidRPr="0052693C">
        <w:rPr>
          <w:rFonts w:ascii="宋体" w:hAnsi="宋体" w:hint="eastAsia"/>
          <w:spacing w:val="20"/>
        </w:rPr>
        <w:t>：</w:t>
      </w:r>
    </w:p>
    <w:p w:rsidR="00F5644C" w:rsidRPr="0052693C" w:rsidRDefault="00946DE1">
      <w:pPr>
        <w:pStyle w:val="29"/>
        <w:spacing w:line="360" w:lineRule="auto"/>
        <w:ind w:right="480"/>
        <w:rPr>
          <w:rFonts w:eastAsia="宋体" w:hAnsi="宋体" w:cs="宋体"/>
          <w:sz w:val="24"/>
          <w:szCs w:val="24"/>
        </w:rPr>
      </w:pPr>
      <w:r w:rsidRPr="0052693C">
        <w:rPr>
          <w:rFonts w:asciiTheme="minorEastAsia" w:eastAsiaTheme="minorEastAsia" w:hAnsiTheme="minorEastAsia" w:hint="eastAsia"/>
          <w:szCs w:val="21"/>
          <w:shd w:val="clear" w:color="auto" w:fill="FFFFFF"/>
        </w:rPr>
        <w:t>投标人</w:t>
      </w:r>
      <w:r w:rsidRPr="0052693C">
        <w:rPr>
          <w:rFonts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r w:rsidRPr="0052693C">
        <w:rPr>
          <w:rFonts w:eastAsia="宋体" w:hAnsi="宋体" w:cs="宋体" w:hint="eastAsia"/>
          <w:sz w:val="24"/>
          <w:szCs w:val="24"/>
        </w:rPr>
        <w:t>：</w:t>
      </w:r>
      <w:r w:rsidRPr="0052693C">
        <w:rPr>
          <w:rFonts w:eastAsia="宋体" w:hAnsi="宋体" w:cs="宋体" w:hint="eastAsia"/>
          <w:sz w:val="24"/>
          <w:szCs w:val="24"/>
        </w:rPr>
        <w:t xml:space="preserve">      </w:t>
      </w:r>
      <w:r w:rsidRPr="0052693C">
        <w:rPr>
          <w:rFonts w:eastAsia="宋体" w:hAnsi="宋体" w:cs="宋体" w:hint="eastAsia"/>
          <w:sz w:val="24"/>
          <w:szCs w:val="24"/>
        </w:rPr>
        <w:t xml:space="preserve">                 </w:t>
      </w:r>
      <w:r w:rsidRPr="0052693C">
        <w:rPr>
          <w:rFonts w:eastAsia="宋体" w:hAnsi="宋体" w:cs="宋体" w:hint="eastAsia"/>
          <w:sz w:val="24"/>
          <w:szCs w:val="24"/>
        </w:rPr>
        <w:t>年</w:t>
      </w:r>
      <w:r w:rsidRPr="0052693C">
        <w:rPr>
          <w:rFonts w:eastAsia="宋体" w:hAnsi="宋体" w:cs="宋体" w:hint="eastAsia"/>
          <w:sz w:val="24"/>
          <w:szCs w:val="24"/>
        </w:rPr>
        <w:t xml:space="preserve">    </w:t>
      </w:r>
      <w:r w:rsidRPr="0052693C">
        <w:rPr>
          <w:rFonts w:eastAsia="宋体" w:hAnsi="宋体" w:cs="宋体" w:hint="eastAsia"/>
          <w:sz w:val="24"/>
          <w:szCs w:val="24"/>
        </w:rPr>
        <w:t>月</w:t>
      </w:r>
      <w:r w:rsidRPr="0052693C">
        <w:rPr>
          <w:rFonts w:eastAsia="宋体" w:hAnsi="宋体" w:cs="宋体" w:hint="eastAsia"/>
          <w:sz w:val="24"/>
          <w:szCs w:val="24"/>
        </w:rPr>
        <w:t xml:space="preserve">    </w:t>
      </w:r>
      <w:r w:rsidRPr="0052693C">
        <w:rPr>
          <w:rFonts w:eastAsia="宋体" w:hAnsi="宋体" w:cs="宋体" w:hint="eastAsia"/>
          <w:sz w:val="24"/>
          <w:szCs w:val="24"/>
        </w:rPr>
        <w:t>日</w:t>
      </w:r>
    </w:p>
    <w:p w:rsidR="00F5644C" w:rsidRPr="0052693C" w:rsidRDefault="00F5644C">
      <w:pPr>
        <w:pStyle w:val="29"/>
        <w:spacing w:line="360" w:lineRule="auto"/>
        <w:rPr>
          <w:rFonts w:eastAsia="宋体" w:hAnsi="宋体" w:cs="宋体"/>
          <w:b/>
          <w:sz w:val="24"/>
          <w:szCs w:val="24"/>
        </w:rPr>
      </w:pPr>
    </w:p>
    <w:p w:rsidR="00F5644C" w:rsidRPr="0052693C" w:rsidRDefault="00946DE1">
      <w:pPr>
        <w:pStyle w:val="29"/>
        <w:spacing w:line="360" w:lineRule="auto"/>
        <w:rPr>
          <w:rFonts w:eastAsia="宋体" w:hAnsi="宋体" w:cs="宋体"/>
          <w:b/>
          <w:sz w:val="24"/>
        </w:rPr>
      </w:pPr>
      <w:r w:rsidRPr="0052693C">
        <w:rPr>
          <w:rFonts w:eastAsia="宋体" w:hAnsi="宋体" w:cs="宋体" w:hint="eastAsia"/>
          <w:b/>
          <w:sz w:val="24"/>
          <w:szCs w:val="24"/>
        </w:rPr>
        <w:br w:type="page"/>
      </w:r>
    </w:p>
    <w:p w:rsidR="00F5644C" w:rsidRPr="0052693C" w:rsidRDefault="00946DE1">
      <w:pPr>
        <w:pStyle w:val="a5"/>
        <w:overflowPunct w:val="0"/>
        <w:ind w:firstLine="0"/>
        <w:jc w:val="center"/>
        <w:rPr>
          <w:rFonts w:ascii="宋体" w:hAnsi="宋体" w:cs="宋体"/>
          <w:b/>
          <w:sz w:val="28"/>
          <w:szCs w:val="28"/>
        </w:rPr>
      </w:pPr>
      <w:r w:rsidRPr="0052693C">
        <w:rPr>
          <w:rFonts w:ascii="宋体" w:hAnsi="宋体" w:cs="宋体" w:hint="eastAsia"/>
          <w:b/>
          <w:sz w:val="28"/>
          <w:szCs w:val="28"/>
        </w:rPr>
        <w:lastRenderedPageBreak/>
        <w:t>选配件、专用耗材、售后服务优惠表</w:t>
      </w:r>
    </w:p>
    <w:p w:rsidR="00F5644C" w:rsidRPr="0052693C" w:rsidRDefault="00F5644C">
      <w:pPr>
        <w:pStyle w:val="a5"/>
        <w:overflowPunct w:val="0"/>
        <w:ind w:firstLine="0"/>
        <w:rPr>
          <w:rFonts w:ascii="宋体" w:hAnsi="宋体" w:cs="宋体"/>
          <w:b/>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39"/>
        <w:gridCol w:w="2506"/>
        <w:gridCol w:w="1671"/>
        <w:gridCol w:w="3312"/>
      </w:tblGrid>
      <w:tr w:rsidR="00F5644C" w:rsidRPr="0052693C">
        <w:trPr>
          <w:cantSplit/>
          <w:trHeight w:val="387"/>
          <w:jc w:val="center"/>
        </w:trPr>
        <w:tc>
          <w:tcPr>
            <w:tcW w:w="1039"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序号</w:t>
            </w:r>
          </w:p>
        </w:tc>
        <w:tc>
          <w:tcPr>
            <w:tcW w:w="2506"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优惠内容</w:t>
            </w:r>
          </w:p>
        </w:tc>
        <w:tc>
          <w:tcPr>
            <w:tcW w:w="1671"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单价</w:t>
            </w:r>
          </w:p>
        </w:tc>
        <w:tc>
          <w:tcPr>
            <w:tcW w:w="3312"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比投标报价优惠率</w:t>
            </w:r>
          </w:p>
        </w:tc>
      </w:tr>
      <w:tr w:rsidR="00F5644C" w:rsidRPr="0052693C">
        <w:trPr>
          <w:cantSplit/>
          <w:trHeight w:val="387"/>
          <w:jc w:val="center"/>
        </w:trPr>
        <w:tc>
          <w:tcPr>
            <w:tcW w:w="1039" w:type="dxa"/>
            <w:noWrap/>
            <w:vAlign w:val="center"/>
          </w:tcPr>
          <w:p w:rsidR="00F5644C" w:rsidRPr="0052693C" w:rsidRDefault="00F5644C">
            <w:pPr>
              <w:pStyle w:val="29"/>
              <w:jc w:val="center"/>
              <w:rPr>
                <w:rFonts w:eastAsia="宋体" w:hAnsi="宋体" w:cs="宋体"/>
                <w:sz w:val="21"/>
                <w:szCs w:val="21"/>
              </w:rPr>
            </w:pPr>
          </w:p>
        </w:tc>
        <w:tc>
          <w:tcPr>
            <w:tcW w:w="2506" w:type="dxa"/>
            <w:noWrap/>
            <w:vAlign w:val="center"/>
          </w:tcPr>
          <w:p w:rsidR="00F5644C" w:rsidRPr="0052693C" w:rsidRDefault="00F5644C">
            <w:pPr>
              <w:pStyle w:val="29"/>
              <w:jc w:val="center"/>
              <w:rPr>
                <w:rFonts w:eastAsia="宋体" w:hAnsi="宋体" w:cs="宋体"/>
                <w:sz w:val="21"/>
                <w:szCs w:val="21"/>
              </w:rPr>
            </w:pPr>
          </w:p>
        </w:tc>
        <w:tc>
          <w:tcPr>
            <w:tcW w:w="1671" w:type="dxa"/>
            <w:noWrap/>
          </w:tcPr>
          <w:p w:rsidR="00F5644C" w:rsidRPr="0052693C" w:rsidRDefault="00F5644C">
            <w:pPr>
              <w:pStyle w:val="29"/>
              <w:jc w:val="center"/>
              <w:rPr>
                <w:rFonts w:eastAsia="宋体" w:hAnsi="宋体" w:cs="宋体"/>
                <w:sz w:val="21"/>
                <w:szCs w:val="21"/>
              </w:rPr>
            </w:pPr>
          </w:p>
        </w:tc>
        <w:tc>
          <w:tcPr>
            <w:tcW w:w="3312" w:type="dxa"/>
            <w:noWrap/>
            <w:vAlign w:val="center"/>
          </w:tcPr>
          <w:p w:rsidR="00F5644C" w:rsidRPr="0052693C" w:rsidRDefault="00946DE1">
            <w:pPr>
              <w:pStyle w:val="29"/>
              <w:jc w:val="center"/>
              <w:rPr>
                <w:rFonts w:eastAsia="宋体" w:hAnsi="宋体" w:cs="宋体"/>
                <w:sz w:val="21"/>
                <w:szCs w:val="21"/>
              </w:rPr>
            </w:pPr>
            <w:r w:rsidRPr="0052693C">
              <w:rPr>
                <w:rFonts w:eastAsia="宋体" w:hAnsi="宋体" w:cs="宋体" w:hint="eastAsia"/>
                <w:sz w:val="21"/>
                <w:szCs w:val="21"/>
              </w:rPr>
              <w:t xml:space="preserve"> %</w:t>
            </w:r>
          </w:p>
        </w:tc>
      </w:tr>
      <w:tr w:rsidR="00F5644C" w:rsidRPr="0052693C">
        <w:trPr>
          <w:cantSplit/>
          <w:trHeight w:val="387"/>
          <w:jc w:val="center"/>
        </w:trPr>
        <w:tc>
          <w:tcPr>
            <w:tcW w:w="1039" w:type="dxa"/>
            <w:noWrap/>
            <w:vAlign w:val="center"/>
          </w:tcPr>
          <w:p w:rsidR="00F5644C" w:rsidRPr="0052693C" w:rsidRDefault="00F5644C">
            <w:pPr>
              <w:pStyle w:val="29"/>
              <w:jc w:val="center"/>
              <w:rPr>
                <w:rFonts w:eastAsia="宋体" w:hAnsi="宋体" w:cs="宋体"/>
                <w:sz w:val="21"/>
                <w:szCs w:val="21"/>
              </w:rPr>
            </w:pPr>
          </w:p>
        </w:tc>
        <w:tc>
          <w:tcPr>
            <w:tcW w:w="2506" w:type="dxa"/>
            <w:noWrap/>
            <w:vAlign w:val="center"/>
          </w:tcPr>
          <w:p w:rsidR="00F5644C" w:rsidRPr="0052693C" w:rsidRDefault="00F5644C">
            <w:pPr>
              <w:pStyle w:val="29"/>
              <w:jc w:val="center"/>
              <w:rPr>
                <w:rFonts w:eastAsia="宋体" w:hAnsi="宋体" w:cs="宋体"/>
                <w:sz w:val="21"/>
                <w:szCs w:val="21"/>
              </w:rPr>
            </w:pPr>
          </w:p>
        </w:tc>
        <w:tc>
          <w:tcPr>
            <w:tcW w:w="1671" w:type="dxa"/>
            <w:noWrap/>
          </w:tcPr>
          <w:p w:rsidR="00F5644C" w:rsidRPr="0052693C" w:rsidRDefault="00F5644C">
            <w:pPr>
              <w:pStyle w:val="29"/>
              <w:jc w:val="center"/>
              <w:rPr>
                <w:rFonts w:eastAsia="宋体" w:hAnsi="宋体" w:cs="宋体"/>
                <w:sz w:val="21"/>
                <w:szCs w:val="21"/>
              </w:rPr>
            </w:pPr>
          </w:p>
        </w:tc>
        <w:tc>
          <w:tcPr>
            <w:tcW w:w="3312" w:type="dxa"/>
            <w:noWrap/>
            <w:vAlign w:val="center"/>
          </w:tcPr>
          <w:p w:rsidR="00F5644C" w:rsidRPr="0052693C" w:rsidRDefault="00F5644C">
            <w:pPr>
              <w:pStyle w:val="29"/>
              <w:jc w:val="center"/>
              <w:rPr>
                <w:rFonts w:eastAsia="宋体" w:hAnsi="宋体" w:cs="宋体"/>
                <w:sz w:val="21"/>
                <w:szCs w:val="21"/>
              </w:rPr>
            </w:pPr>
          </w:p>
        </w:tc>
      </w:tr>
      <w:tr w:rsidR="00F5644C" w:rsidRPr="0052693C">
        <w:trPr>
          <w:cantSplit/>
          <w:trHeight w:val="387"/>
          <w:jc w:val="center"/>
        </w:trPr>
        <w:tc>
          <w:tcPr>
            <w:tcW w:w="1039" w:type="dxa"/>
            <w:noWrap/>
            <w:vAlign w:val="center"/>
          </w:tcPr>
          <w:p w:rsidR="00F5644C" w:rsidRPr="0052693C" w:rsidRDefault="00F5644C">
            <w:pPr>
              <w:pStyle w:val="29"/>
              <w:jc w:val="center"/>
              <w:rPr>
                <w:rFonts w:eastAsia="宋体" w:hAnsi="宋体" w:cs="宋体"/>
                <w:sz w:val="21"/>
                <w:szCs w:val="21"/>
              </w:rPr>
            </w:pPr>
          </w:p>
        </w:tc>
        <w:tc>
          <w:tcPr>
            <w:tcW w:w="2506" w:type="dxa"/>
            <w:noWrap/>
            <w:vAlign w:val="center"/>
          </w:tcPr>
          <w:p w:rsidR="00F5644C" w:rsidRPr="0052693C" w:rsidRDefault="00F5644C">
            <w:pPr>
              <w:pStyle w:val="29"/>
              <w:jc w:val="center"/>
              <w:rPr>
                <w:rFonts w:eastAsia="宋体" w:hAnsi="宋体" w:cs="宋体"/>
                <w:sz w:val="21"/>
                <w:szCs w:val="21"/>
              </w:rPr>
            </w:pPr>
          </w:p>
        </w:tc>
        <w:tc>
          <w:tcPr>
            <w:tcW w:w="1671" w:type="dxa"/>
            <w:noWrap/>
          </w:tcPr>
          <w:p w:rsidR="00F5644C" w:rsidRPr="0052693C" w:rsidRDefault="00F5644C">
            <w:pPr>
              <w:pStyle w:val="29"/>
              <w:jc w:val="center"/>
              <w:rPr>
                <w:rFonts w:eastAsia="宋体" w:hAnsi="宋体" w:cs="宋体"/>
                <w:sz w:val="21"/>
                <w:szCs w:val="21"/>
              </w:rPr>
            </w:pPr>
          </w:p>
        </w:tc>
        <w:tc>
          <w:tcPr>
            <w:tcW w:w="3312" w:type="dxa"/>
            <w:noWrap/>
            <w:vAlign w:val="center"/>
          </w:tcPr>
          <w:p w:rsidR="00F5644C" w:rsidRPr="0052693C" w:rsidRDefault="00F5644C">
            <w:pPr>
              <w:pStyle w:val="29"/>
              <w:jc w:val="center"/>
              <w:rPr>
                <w:rFonts w:eastAsia="宋体" w:hAnsi="宋体" w:cs="宋体"/>
                <w:sz w:val="21"/>
                <w:szCs w:val="21"/>
              </w:rPr>
            </w:pPr>
          </w:p>
        </w:tc>
      </w:tr>
      <w:tr w:rsidR="00F5644C" w:rsidRPr="0052693C">
        <w:trPr>
          <w:cantSplit/>
          <w:trHeight w:val="387"/>
          <w:jc w:val="center"/>
        </w:trPr>
        <w:tc>
          <w:tcPr>
            <w:tcW w:w="1039" w:type="dxa"/>
            <w:noWrap/>
            <w:vAlign w:val="center"/>
          </w:tcPr>
          <w:p w:rsidR="00F5644C" w:rsidRPr="0052693C" w:rsidRDefault="00F5644C">
            <w:pPr>
              <w:pStyle w:val="29"/>
              <w:jc w:val="center"/>
              <w:rPr>
                <w:rFonts w:eastAsia="宋体" w:hAnsi="宋体" w:cs="宋体"/>
                <w:sz w:val="21"/>
                <w:szCs w:val="21"/>
              </w:rPr>
            </w:pPr>
          </w:p>
        </w:tc>
        <w:tc>
          <w:tcPr>
            <w:tcW w:w="2506" w:type="dxa"/>
            <w:noWrap/>
            <w:vAlign w:val="center"/>
          </w:tcPr>
          <w:p w:rsidR="00F5644C" w:rsidRPr="0052693C" w:rsidRDefault="00F5644C">
            <w:pPr>
              <w:pStyle w:val="29"/>
              <w:jc w:val="center"/>
              <w:rPr>
                <w:rFonts w:eastAsia="宋体" w:hAnsi="宋体" w:cs="宋体"/>
                <w:sz w:val="21"/>
                <w:szCs w:val="21"/>
              </w:rPr>
            </w:pPr>
          </w:p>
        </w:tc>
        <w:tc>
          <w:tcPr>
            <w:tcW w:w="1671" w:type="dxa"/>
            <w:noWrap/>
          </w:tcPr>
          <w:p w:rsidR="00F5644C" w:rsidRPr="0052693C" w:rsidRDefault="00F5644C">
            <w:pPr>
              <w:pStyle w:val="29"/>
              <w:jc w:val="center"/>
              <w:rPr>
                <w:rFonts w:eastAsia="宋体" w:hAnsi="宋体" w:cs="宋体"/>
                <w:sz w:val="21"/>
                <w:szCs w:val="21"/>
              </w:rPr>
            </w:pPr>
          </w:p>
        </w:tc>
        <w:tc>
          <w:tcPr>
            <w:tcW w:w="3312" w:type="dxa"/>
            <w:noWrap/>
            <w:vAlign w:val="center"/>
          </w:tcPr>
          <w:p w:rsidR="00F5644C" w:rsidRPr="0052693C" w:rsidRDefault="00F5644C">
            <w:pPr>
              <w:pStyle w:val="29"/>
              <w:jc w:val="center"/>
              <w:rPr>
                <w:rFonts w:eastAsia="宋体" w:hAnsi="宋体" w:cs="宋体"/>
                <w:sz w:val="21"/>
                <w:szCs w:val="21"/>
              </w:rPr>
            </w:pPr>
          </w:p>
        </w:tc>
      </w:tr>
    </w:tbl>
    <w:p w:rsidR="00F5644C" w:rsidRPr="0052693C" w:rsidRDefault="00946DE1">
      <w:pPr>
        <w:snapToGrid w:val="0"/>
        <w:spacing w:before="50" w:after="50" w:line="360" w:lineRule="auto"/>
        <w:rPr>
          <w:rFonts w:ascii="宋体" w:hAnsi="宋体"/>
          <w:spacing w:val="20"/>
          <w:szCs w:val="20"/>
          <w:u w:val="single"/>
        </w:rPr>
      </w:pPr>
      <w:r w:rsidRPr="0052693C">
        <w:rPr>
          <w:rFonts w:ascii="宋体" w:hAnsi="宋体" w:hint="eastAsia"/>
        </w:rPr>
        <w:t>法定代表人或被授权人签字（或盖章）</w:t>
      </w:r>
      <w:r w:rsidRPr="0052693C">
        <w:rPr>
          <w:rFonts w:ascii="宋体" w:hAnsi="宋体" w:hint="eastAsia"/>
          <w:spacing w:val="20"/>
        </w:rPr>
        <w:t>：</w:t>
      </w:r>
    </w:p>
    <w:p w:rsidR="00F5644C" w:rsidRPr="0052693C" w:rsidRDefault="00946DE1">
      <w:pPr>
        <w:pStyle w:val="29"/>
        <w:spacing w:line="360" w:lineRule="auto"/>
        <w:ind w:right="480"/>
        <w:rPr>
          <w:rFonts w:eastAsia="宋体" w:hAnsi="宋体" w:cs="宋体"/>
          <w:sz w:val="24"/>
          <w:szCs w:val="24"/>
        </w:rPr>
      </w:pPr>
      <w:r w:rsidRPr="0052693C">
        <w:rPr>
          <w:rFonts w:asciiTheme="minorEastAsia" w:eastAsiaTheme="minorEastAsia" w:hAnsiTheme="minorEastAsia" w:hint="eastAsia"/>
          <w:szCs w:val="21"/>
          <w:shd w:val="clear" w:color="auto" w:fill="FFFFFF"/>
        </w:rPr>
        <w:t>投标人</w:t>
      </w:r>
      <w:r w:rsidRPr="0052693C">
        <w:rPr>
          <w:rFonts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r w:rsidRPr="0052693C">
        <w:rPr>
          <w:rFonts w:eastAsia="宋体" w:hAnsi="宋体" w:cs="宋体" w:hint="eastAsia"/>
          <w:sz w:val="24"/>
          <w:szCs w:val="24"/>
        </w:rPr>
        <w:t>：</w:t>
      </w:r>
      <w:r w:rsidRPr="0052693C">
        <w:rPr>
          <w:rFonts w:eastAsia="宋体" w:hAnsi="宋体" w:cs="宋体" w:hint="eastAsia"/>
          <w:sz w:val="24"/>
          <w:szCs w:val="24"/>
        </w:rPr>
        <w:t xml:space="preserve">                           </w:t>
      </w:r>
      <w:r w:rsidRPr="0052693C">
        <w:rPr>
          <w:rFonts w:eastAsia="宋体" w:hAnsi="宋体" w:cs="宋体" w:hint="eastAsia"/>
          <w:sz w:val="24"/>
          <w:szCs w:val="24"/>
        </w:rPr>
        <w:t>年</w:t>
      </w:r>
      <w:r w:rsidRPr="0052693C">
        <w:rPr>
          <w:rFonts w:eastAsia="宋体" w:hAnsi="宋体" w:cs="宋体" w:hint="eastAsia"/>
          <w:sz w:val="24"/>
          <w:szCs w:val="24"/>
        </w:rPr>
        <w:t xml:space="preserve">    </w:t>
      </w:r>
      <w:r w:rsidRPr="0052693C">
        <w:rPr>
          <w:rFonts w:eastAsia="宋体" w:hAnsi="宋体" w:cs="宋体" w:hint="eastAsia"/>
          <w:sz w:val="24"/>
          <w:szCs w:val="24"/>
        </w:rPr>
        <w:t>月</w:t>
      </w:r>
      <w:r w:rsidRPr="0052693C">
        <w:rPr>
          <w:rFonts w:eastAsia="宋体" w:hAnsi="宋体" w:cs="宋体" w:hint="eastAsia"/>
          <w:sz w:val="24"/>
          <w:szCs w:val="24"/>
        </w:rPr>
        <w:t xml:space="preserve">    </w:t>
      </w:r>
      <w:r w:rsidRPr="0052693C">
        <w:rPr>
          <w:rFonts w:eastAsia="宋体" w:hAnsi="宋体" w:cs="宋体" w:hint="eastAsia"/>
          <w:sz w:val="24"/>
          <w:szCs w:val="24"/>
        </w:rPr>
        <w:t>日</w:t>
      </w:r>
    </w:p>
    <w:p w:rsidR="00F5644C" w:rsidRPr="0052693C" w:rsidRDefault="00F5644C">
      <w:pPr>
        <w:pStyle w:val="18"/>
        <w:spacing w:line="480" w:lineRule="auto"/>
        <w:jc w:val="left"/>
        <w:rPr>
          <w:rFonts w:eastAsia="宋体" w:hAnsi="宋体" w:cs="宋体"/>
          <w:sz w:val="24"/>
          <w:szCs w:val="24"/>
        </w:rPr>
      </w:pPr>
    </w:p>
    <w:p w:rsidR="00F5644C" w:rsidRPr="0052693C" w:rsidRDefault="00946DE1">
      <w:pPr>
        <w:snapToGrid w:val="0"/>
        <w:spacing w:line="360" w:lineRule="auto"/>
        <w:jc w:val="center"/>
        <w:rPr>
          <w:rFonts w:ascii="宋体" w:hAnsi="宋体"/>
          <w:b/>
          <w:sz w:val="32"/>
          <w:szCs w:val="32"/>
        </w:rPr>
      </w:pPr>
      <w:r w:rsidRPr="0052693C">
        <w:rPr>
          <w:rFonts w:ascii="宋体" w:hAnsi="宋体" w:hint="eastAsia"/>
          <w:b/>
          <w:sz w:val="32"/>
          <w:szCs w:val="32"/>
        </w:rPr>
        <w:t>劳动用工书面承诺</w:t>
      </w:r>
    </w:p>
    <w:p w:rsidR="00F5644C" w:rsidRPr="0052693C" w:rsidRDefault="00946DE1">
      <w:pPr>
        <w:snapToGrid w:val="0"/>
        <w:spacing w:line="360" w:lineRule="auto"/>
        <w:ind w:firstLine="480"/>
        <w:jc w:val="left"/>
        <w:rPr>
          <w:rFonts w:ascii="宋体" w:hAnsi="宋体"/>
        </w:rPr>
      </w:pPr>
      <w:r w:rsidRPr="0052693C">
        <w:rPr>
          <w:rFonts w:ascii="宋体" w:hAnsi="宋体" w:hint="eastAsia"/>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rsidR="00F5644C" w:rsidRPr="0052693C" w:rsidRDefault="00946DE1">
      <w:pPr>
        <w:snapToGrid w:val="0"/>
        <w:spacing w:line="360" w:lineRule="auto"/>
        <w:ind w:firstLine="480"/>
        <w:jc w:val="left"/>
        <w:rPr>
          <w:rFonts w:ascii="宋体" w:hAnsi="宋体"/>
        </w:rPr>
      </w:pPr>
      <w:r w:rsidRPr="0052693C">
        <w:rPr>
          <w:rFonts w:ascii="宋体" w:hAnsi="宋体" w:hint="eastAsia"/>
        </w:rPr>
        <w:t>特此承诺。</w:t>
      </w:r>
    </w:p>
    <w:p w:rsidR="00F5644C" w:rsidRPr="0052693C" w:rsidRDefault="00946DE1">
      <w:pPr>
        <w:snapToGrid w:val="0"/>
        <w:spacing w:line="360" w:lineRule="auto"/>
        <w:ind w:leftChars="100" w:left="630" w:hangingChars="200" w:hanging="420"/>
        <w:jc w:val="center"/>
        <w:rPr>
          <w:rFonts w:ascii="宋体" w:hAnsi="宋体"/>
        </w:rPr>
      </w:pPr>
      <w:r w:rsidRPr="0052693C">
        <w:rPr>
          <w:rFonts w:ascii="宋体" w:hAnsi="宋体" w:hint="eastAsia"/>
        </w:rPr>
        <w:t xml:space="preserve">                         </w:t>
      </w:r>
      <w:r w:rsidRPr="0052693C">
        <w:rPr>
          <w:rFonts w:ascii="宋体" w:hAnsi="宋体" w:hint="eastAsia"/>
        </w:rPr>
        <w:t>法定代表人或其授权代表（签名）：</w:t>
      </w:r>
    </w:p>
    <w:p w:rsidR="00F5644C" w:rsidRPr="0052693C" w:rsidRDefault="00946DE1">
      <w:pPr>
        <w:snapToGrid w:val="0"/>
        <w:spacing w:line="360" w:lineRule="auto"/>
        <w:ind w:leftChars="100" w:left="630" w:hangingChars="200" w:hanging="420"/>
        <w:jc w:val="center"/>
        <w:rPr>
          <w:rFonts w:ascii="宋体" w:hAnsi="宋体"/>
        </w:rPr>
      </w:pPr>
      <w:r w:rsidRPr="0052693C">
        <w:rPr>
          <w:rFonts w:asciiTheme="minorEastAsia" w:eastAsiaTheme="minorEastAsia" w:hAnsiTheme="minorEastAsia" w:hint="eastAsia"/>
          <w:szCs w:val="21"/>
          <w:shd w:val="clear" w:color="auto" w:fill="FFFFFF"/>
        </w:rPr>
        <w:t>投标人</w:t>
      </w:r>
      <w:r w:rsidRPr="0052693C">
        <w:rPr>
          <w:rFonts w:ascii="宋体"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ascii="宋体" w:hAnsi="宋体" w:hint="eastAsia"/>
          <w:szCs w:val="21"/>
        </w:rPr>
        <w:t>）</w:t>
      </w:r>
      <w:r w:rsidRPr="0052693C">
        <w:rPr>
          <w:rFonts w:ascii="宋体" w:hAnsi="宋体" w:hint="eastAsia"/>
        </w:rPr>
        <w:t>：</w:t>
      </w:r>
    </w:p>
    <w:p w:rsidR="00F5644C" w:rsidRPr="0052693C" w:rsidRDefault="00946DE1">
      <w:pPr>
        <w:snapToGrid w:val="0"/>
        <w:spacing w:line="360" w:lineRule="auto"/>
        <w:ind w:leftChars="100" w:left="630" w:hangingChars="200" w:hanging="420"/>
        <w:jc w:val="center"/>
        <w:rPr>
          <w:rFonts w:ascii="宋体" w:hAnsi="宋体"/>
        </w:rPr>
      </w:pPr>
      <w:r w:rsidRPr="0052693C">
        <w:rPr>
          <w:rFonts w:ascii="宋体" w:hAnsi="宋体" w:hint="eastAsia"/>
        </w:rPr>
        <w:t xml:space="preserve">                   </w:t>
      </w:r>
      <w:r w:rsidRPr="0052693C">
        <w:rPr>
          <w:rFonts w:ascii="宋体" w:hAnsi="宋体" w:hint="eastAsia"/>
        </w:rPr>
        <w:t>日期：</w:t>
      </w:r>
    </w:p>
    <w:p w:rsidR="00F5644C" w:rsidRPr="0052693C" w:rsidRDefault="00F5644C">
      <w:pPr>
        <w:pStyle w:val="ac"/>
        <w:ind w:left="0"/>
        <w:rPr>
          <w:rFonts w:hAnsi="宋体" w:cs="宋体"/>
          <w:b/>
          <w:kern w:val="0"/>
        </w:rPr>
      </w:pPr>
    </w:p>
    <w:p w:rsidR="00F5644C" w:rsidRPr="0052693C" w:rsidRDefault="00F5644C">
      <w:pPr>
        <w:jc w:val="left"/>
        <w:rPr>
          <w:rFonts w:ascii="宋体" w:hAnsi="宋体"/>
        </w:rPr>
      </w:pPr>
    </w:p>
    <w:p w:rsidR="00F5644C" w:rsidRPr="0052693C" w:rsidRDefault="00F5644C">
      <w:pPr>
        <w:jc w:val="center"/>
        <w:rPr>
          <w:rFonts w:ascii="宋体" w:hAnsi="宋体"/>
          <w:b/>
          <w:kern w:val="0"/>
          <w:sz w:val="32"/>
          <w:szCs w:val="32"/>
        </w:rPr>
      </w:pPr>
    </w:p>
    <w:p w:rsidR="00F5644C" w:rsidRPr="0052693C" w:rsidRDefault="00F5644C">
      <w:pPr>
        <w:jc w:val="center"/>
        <w:rPr>
          <w:rFonts w:ascii="宋体" w:hAnsi="宋体"/>
          <w:b/>
          <w:kern w:val="0"/>
          <w:sz w:val="32"/>
          <w:szCs w:val="32"/>
        </w:rPr>
      </w:pPr>
    </w:p>
    <w:p w:rsidR="00F5644C" w:rsidRPr="0052693C" w:rsidRDefault="00F5644C">
      <w:pPr>
        <w:jc w:val="center"/>
        <w:rPr>
          <w:rFonts w:ascii="宋体" w:hAnsi="宋体"/>
          <w:b/>
          <w:kern w:val="0"/>
          <w:sz w:val="32"/>
          <w:szCs w:val="32"/>
        </w:rPr>
      </w:pPr>
    </w:p>
    <w:p w:rsidR="00F5644C" w:rsidRPr="0052693C" w:rsidRDefault="00F5644C">
      <w:pPr>
        <w:spacing w:line="360" w:lineRule="auto"/>
        <w:rPr>
          <w:rFonts w:ascii="宋体" w:hAnsi="宋体"/>
          <w:b/>
          <w:bCs/>
        </w:rPr>
        <w:sectPr w:rsidR="00F5644C" w:rsidRPr="0052693C">
          <w:headerReference w:type="default" r:id="rId12"/>
          <w:footerReference w:type="default" r:id="rId13"/>
          <w:headerReference w:type="first" r:id="rId14"/>
          <w:footerReference w:type="first" r:id="rId15"/>
          <w:pgSz w:w="11849" w:h="16781"/>
          <w:pgMar w:top="1440" w:right="1797" w:bottom="1440" w:left="1797" w:header="851" w:footer="992" w:gutter="0"/>
          <w:cols w:space="720"/>
          <w:titlePg/>
          <w:docGrid w:linePitch="312"/>
        </w:sectPr>
      </w:pPr>
    </w:p>
    <w:p w:rsidR="00F5644C" w:rsidRPr="0052693C" w:rsidRDefault="00F5644C">
      <w:pPr>
        <w:snapToGrid w:val="0"/>
        <w:spacing w:line="360" w:lineRule="auto"/>
        <w:ind w:rightChars="20" w:right="42"/>
        <w:jc w:val="left"/>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投标函格式：</w:t>
      </w:r>
    </w:p>
    <w:p w:rsidR="00F5644C" w:rsidRPr="0052693C" w:rsidRDefault="00946DE1">
      <w:pPr>
        <w:snapToGrid w:val="0"/>
        <w:spacing w:line="360" w:lineRule="auto"/>
        <w:ind w:rightChars="20" w:right="42" w:firstLineChars="200" w:firstLine="422"/>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t>投标函</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致：</w:t>
      </w:r>
      <w:r w:rsidRPr="0052693C">
        <w:rPr>
          <w:rFonts w:asciiTheme="minorEastAsia" w:eastAsiaTheme="minorEastAsia" w:hAnsiTheme="minorEastAsia" w:hint="eastAsia"/>
          <w:szCs w:val="21"/>
          <w:u w:val="single"/>
        </w:rPr>
        <w:t>（招标采购单位名称）</w:t>
      </w:r>
      <w:r w:rsidRPr="0052693C">
        <w:rPr>
          <w:rFonts w:asciiTheme="minorEastAsia" w:eastAsiaTheme="minorEastAsia" w:hAnsiTheme="minorEastAsia" w:hint="eastAsia"/>
          <w:szCs w:val="21"/>
        </w:rPr>
        <w:t>：</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根据贵方为</w:t>
      </w:r>
      <w:r w:rsidRPr="0052693C">
        <w:rPr>
          <w:rFonts w:asciiTheme="minorEastAsia" w:eastAsiaTheme="minorEastAsia" w:hAnsiTheme="minorEastAsia"/>
          <w:szCs w:val="21"/>
        </w:rPr>
        <w:t>____________________</w:t>
      </w:r>
      <w:r w:rsidRPr="0052693C">
        <w:rPr>
          <w:rFonts w:asciiTheme="minorEastAsia" w:eastAsiaTheme="minorEastAsia" w:hAnsiTheme="minorEastAsia" w:hint="eastAsia"/>
          <w:szCs w:val="21"/>
        </w:rPr>
        <w:t>项目的招标公告</w:t>
      </w:r>
      <w:r w:rsidRPr="0052693C">
        <w:rPr>
          <w:rFonts w:asciiTheme="minorEastAsia" w:eastAsiaTheme="minorEastAsia" w:hAnsiTheme="minorEastAsia"/>
          <w:szCs w:val="21"/>
        </w:rPr>
        <w:t>/</w:t>
      </w:r>
      <w:r w:rsidRPr="0052693C">
        <w:rPr>
          <w:rFonts w:asciiTheme="minorEastAsia" w:eastAsiaTheme="minorEastAsia" w:hAnsiTheme="minorEastAsia" w:hint="eastAsia"/>
          <w:szCs w:val="21"/>
        </w:rPr>
        <w:t>投标邀请书（项目编号：</w:t>
      </w:r>
      <w:r w:rsidRPr="0052693C">
        <w:rPr>
          <w:rFonts w:asciiTheme="minorEastAsia" w:eastAsiaTheme="minorEastAsia" w:hAnsiTheme="minorEastAsia"/>
          <w:szCs w:val="21"/>
        </w:rPr>
        <w:t>_____</w:t>
      </w:r>
      <w:r w:rsidRPr="0052693C">
        <w:rPr>
          <w:rFonts w:asciiTheme="minorEastAsia" w:eastAsiaTheme="minorEastAsia" w:hAnsiTheme="minorEastAsia" w:hint="eastAsia"/>
          <w:szCs w:val="21"/>
        </w:rPr>
        <w:t>），签字代表</w:t>
      </w:r>
      <w:r w:rsidRPr="0052693C">
        <w:rPr>
          <w:rFonts w:asciiTheme="minorEastAsia" w:eastAsiaTheme="minorEastAsia" w:hAnsiTheme="minorEastAsia" w:hint="eastAsia"/>
          <w:szCs w:val="21"/>
          <w:u w:val="single"/>
        </w:rPr>
        <w:t>（全名）</w:t>
      </w:r>
      <w:r w:rsidRPr="0052693C">
        <w:rPr>
          <w:rFonts w:asciiTheme="minorEastAsia" w:eastAsiaTheme="minorEastAsia" w:hAnsiTheme="minorEastAsia" w:hint="eastAsia"/>
          <w:szCs w:val="21"/>
        </w:rPr>
        <w:t>经正式授权并代表投标人</w:t>
      </w:r>
      <w:r w:rsidRPr="0052693C">
        <w:rPr>
          <w:rFonts w:asciiTheme="minorEastAsia" w:eastAsiaTheme="minorEastAsia" w:hAnsiTheme="minorEastAsia" w:hint="eastAsia"/>
          <w:szCs w:val="21"/>
          <w:u w:val="single"/>
        </w:rPr>
        <w:t>（投标人名称）</w:t>
      </w:r>
      <w:r w:rsidRPr="0052693C">
        <w:rPr>
          <w:rFonts w:asciiTheme="minorEastAsia" w:eastAsiaTheme="minorEastAsia" w:hAnsiTheme="minorEastAsia" w:hint="eastAsia"/>
          <w:szCs w:val="21"/>
        </w:rPr>
        <w:t>提交资信商务文件、技术文件及投标报价文件电子投标各一份。</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据此函，签字代表宣布同意如下：</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1</w:t>
      </w:r>
      <w:r w:rsidRPr="0052693C">
        <w:rPr>
          <w:rFonts w:asciiTheme="minorEastAsia" w:eastAsiaTheme="minorEastAsia" w:hAnsiTheme="minorEastAsia"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2</w:t>
      </w:r>
      <w:r w:rsidRPr="0052693C">
        <w:rPr>
          <w:rFonts w:asciiTheme="minorEastAsia" w:eastAsiaTheme="minorEastAsia" w:hAnsiTheme="minorEastAsia" w:hint="eastAsia"/>
          <w:szCs w:val="21"/>
        </w:rPr>
        <w:t>、投标人在投标之前已经与贵方进行了充分的沟通，完全理解并接受招标文件的各项规定和要求，对招标文件的合理性、合法性不再有异议。</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3</w:t>
      </w:r>
      <w:r w:rsidRPr="0052693C">
        <w:rPr>
          <w:rFonts w:asciiTheme="minorEastAsia" w:eastAsiaTheme="minorEastAsia" w:hAnsiTheme="minorEastAsia" w:hint="eastAsia"/>
          <w:szCs w:val="21"/>
        </w:rPr>
        <w:t>、本投标有效期自开标日起</w:t>
      </w:r>
      <w:r w:rsidRPr="0052693C">
        <w:rPr>
          <w:rFonts w:asciiTheme="minorEastAsia" w:eastAsiaTheme="minorEastAsia" w:hAnsiTheme="minorEastAsia"/>
          <w:szCs w:val="21"/>
        </w:rPr>
        <w:t xml:space="preserve"> ______</w:t>
      </w:r>
      <w:proofErr w:type="gramStart"/>
      <w:r w:rsidRPr="0052693C">
        <w:rPr>
          <w:rFonts w:asciiTheme="minorEastAsia" w:eastAsiaTheme="minorEastAsia" w:hAnsiTheme="minorEastAsia" w:hint="eastAsia"/>
          <w:szCs w:val="21"/>
        </w:rPr>
        <w:t>个</w:t>
      </w:r>
      <w:proofErr w:type="gramEnd"/>
      <w:r w:rsidRPr="0052693C">
        <w:rPr>
          <w:rFonts w:asciiTheme="minorEastAsia" w:eastAsiaTheme="minorEastAsia" w:hAnsiTheme="minorEastAsia" w:hint="eastAsia"/>
          <w:szCs w:val="21"/>
        </w:rPr>
        <w:t>日。</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4</w:t>
      </w:r>
      <w:r w:rsidRPr="0052693C">
        <w:rPr>
          <w:rFonts w:asciiTheme="minorEastAsia" w:eastAsiaTheme="minorEastAsia" w:hAnsiTheme="minorEastAsia" w:hint="eastAsia"/>
          <w:szCs w:val="21"/>
        </w:rPr>
        <w:t>、如中标，本投标文件至本项目合同履行</w:t>
      </w:r>
      <w:proofErr w:type="gramStart"/>
      <w:r w:rsidRPr="0052693C">
        <w:rPr>
          <w:rFonts w:asciiTheme="minorEastAsia" w:eastAsiaTheme="minorEastAsia" w:hAnsiTheme="minorEastAsia" w:hint="eastAsia"/>
          <w:szCs w:val="21"/>
        </w:rPr>
        <w:t>完毕止均保持</w:t>
      </w:r>
      <w:proofErr w:type="gramEnd"/>
      <w:r w:rsidRPr="0052693C">
        <w:rPr>
          <w:rFonts w:asciiTheme="minorEastAsia" w:eastAsiaTheme="minorEastAsia" w:hAnsiTheme="minorEastAsia" w:hint="eastAsia"/>
          <w:szCs w:val="21"/>
        </w:rPr>
        <w:t>有效，本投标人将按“招标文件”及政府采购法律、法规的规定履行合同责任和义务。</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5</w:t>
      </w:r>
      <w:r w:rsidRPr="0052693C">
        <w:rPr>
          <w:rFonts w:asciiTheme="minorEastAsia" w:eastAsiaTheme="minorEastAsia" w:hAnsiTheme="minorEastAsia" w:hint="eastAsia"/>
          <w:szCs w:val="21"/>
        </w:rPr>
        <w:t>、投标人同意按照贵方要求提供与投标有关的一切数据或资料。</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szCs w:val="21"/>
        </w:rPr>
        <w:t>6</w:t>
      </w:r>
      <w:r w:rsidRPr="0052693C">
        <w:rPr>
          <w:rFonts w:asciiTheme="minorEastAsia" w:eastAsiaTheme="minorEastAsia" w:hAnsiTheme="minorEastAsia" w:hint="eastAsia"/>
          <w:szCs w:val="21"/>
        </w:rPr>
        <w:t>、与本投标有关的一切正式往来信函请寄：</w:t>
      </w: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地址：</w:t>
      </w:r>
      <w:r w:rsidRPr="0052693C">
        <w:rPr>
          <w:rFonts w:asciiTheme="minorEastAsia" w:eastAsiaTheme="minorEastAsia" w:hAnsiTheme="minorEastAsia" w:hint="eastAsia"/>
          <w:szCs w:val="21"/>
        </w:rPr>
        <w:t xml:space="preserve"> </w:t>
      </w:r>
      <w:r w:rsidRPr="0052693C">
        <w:rPr>
          <w:rFonts w:asciiTheme="minorEastAsia" w:eastAsiaTheme="minorEastAsia" w:hAnsiTheme="minorEastAsia" w:hint="eastAsia"/>
          <w:szCs w:val="21"/>
        </w:rPr>
        <w:t>邮编：</w:t>
      </w:r>
      <w:r w:rsidRPr="0052693C">
        <w:rPr>
          <w:rFonts w:asciiTheme="minorEastAsia" w:eastAsiaTheme="minorEastAsia" w:hAnsiTheme="minorEastAsia"/>
          <w:szCs w:val="21"/>
        </w:rPr>
        <w:t xml:space="preserve">__________   </w:t>
      </w:r>
      <w:r w:rsidRPr="0052693C">
        <w:rPr>
          <w:rFonts w:asciiTheme="minorEastAsia" w:eastAsiaTheme="minorEastAsia" w:hAnsiTheme="minorEastAsia" w:hint="eastAsia"/>
          <w:szCs w:val="21"/>
        </w:rPr>
        <w:t>电话：</w:t>
      </w:r>
      <w:r w:rsidRPr="0052693C">
        <w:rPr>
          <w:rFonts w:asciiTheme="minorEastAsia" w:eastAsiaTheme="minorEastAsia" w:hAnsiTheme="minorEastAsia"/>
          <w:szCs w:val="21"/>
        </w:rPr>
        <w:t>______________</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传真：</w:t>
      </w:r>
      <w:r w:rsidRPr="0052693C">
        <w:rPr>
          <w:rFonts w:asciiTheme="minorEastAsia" w:eastAsiaTheme="minorEastAsia" w:hAnsiTheme="minorEastAsia"/>
          <w:szCs w:val="21"/>
        </w:rPr>
        <w:t>______________</w:t>
      </w:r>
      <w:r w:rsidRPr="0052693C">
        <w:rPr>
          <w:rFonts w:asciiTheme="minorEastAsia" w:eastAsiaTheme="minorEastAsia" w:hAnsiTheme="minorEastAsia" w:hint="eastAsia"/>
          <w:szCs w:val="21"/>
        </w:rPr>
        <w:t>投标人代表姓名</w:t>
      </w:r>
      <w:r w:rsidRPr="0052693C">
        <w:rPr>
          <w:rFonts w:asciiTheme="minorEastAsia" w:eastAsiaTheme="minorEastAsia" w:hAnsiTheme="minorEastAsia"/>
          <w:szCs w:val="21"/>
        </w:rPr>
        <w:t xml:space="preserve"> ___________  </w:t>
      </w:r>
      <w:r w:rsidRPr="0052693C">
        <w:rPr>
          <w:rFonts w:asciiTheme="minorEastAsia" w:eastAsiaTheme="minorEastAsia" w:hAnsiTheme="minorEastAsia" w:hint="eastAsia"/>
          <w:szCs w:val="21"/>
        </w:rPr>
        <w:t>职务：</w:t>
      </w:r>
      <w:r w:rsidRPr="0052693C">
        <w:rPr>
          <w:rFonts w:asciiTheme="minorEastAsia" w:eastAsiaTheme="minorEastAsia" w:hAnsiTheme="minorEastAsia"/>
          <w:szCs w:val="21"/>
        </w:rPr>
        <w:t>_____________</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宋体" w:hAnsi="宋体" w:hint="eastAsia"/>
          <w:szCs w:val="21"/>
        </w:rPr>
        <w:t>投</w:t>
      </w:r>
      <w:r w:rsidRPr="0052693C">
        <w:rPr>
          <w:rFonts w:ascii="宋体" w:hAnsi="宋体" w:hint="eastAsia"/>
          <w:szCs w:val="21"/>
        </w:rPr>
        <w:t xml:space="preserve"> </w:t>
      </w:r>
      <w:r w:rsidRPr="0052693C">
        <w:rPr>
          <w:rFonts w:ascii="宋体" w:hAnsi="宋体" w:hint="eastAsia"/>
          <w:szCs w:val="21"/>
        </w:rPr>
        <w:t>标</w:t>
      </w:r>
      <w:r w:rsidRPr="0052693C">
        <w:rPr>
          <w:rFonts w:ascii="宋体" w:hAnsi="宋体" w:hint="eastAsia"/>
          <w:szCs w:val="21"/>
        </w:rPr>
        <w:t xml:space="preserve"> </w:t>
      </w:r>
      <w:r w:rsidRPr="0052693C">
        <w:rPr>
          <w:rFonts w:ascii="宋体" w:hAnsi="宋体" w:hint="eastAsia"/>
          <w:szCs w:val="21"/>
        </w:rPr>
        <w:t>人（</w:t>
      </w:r>
      <w:r w:rsidRPr="0052693C">
        <w:rPr>
          <w:rFonts w:asciiTheme="minorEastAsia" w:eastAsiaTheme="minorEastAsia" w:hAnsiTheme="minorEastAsia" w:hint="eastAsia"/>
          <w:szCs w:val="21"/>
          <w:shd w:val="clear" w:color="auto" w:fill="FFFFFF"/>
        </w:rPr>
        <w:t>盖章</w:t>
      </w:r>
      <w:r w:rsidRPr="0052693C">
        <w:rPr>
          <w:rFonts w:ascii="宋体" w:hAnsi="宋体" w:hint="eastAsia"/>
          <w:szCs w:val="21"/>
        </w:rPr>
        <w:t>）</w:t>
      </w:r>
      <w:r w:rsidRPr="0052693C">
        <w:rPr>
          <w:rFonts w:asciiTheme="minorEastAsia" w:eastAsiaTheme="minorEastAsia" w:hAnsiTheme="minorEastAsia"/>
          <w:szCs w:val="21"/>
        </w:rPr>
        <w:t>: _____________</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开户银行：银行帐号：</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法定代表人或其委托代理人签名（或盖章）</w:t>
      </w:r>
      <w:r w:rsidRPr="0052693C">
        <w:rPr>
          <w:rFonts w:asciiTheme="minorEastAsia" w:eastAsiaTheme="minorEastAsia" w:hAnsiTheme="minorEastAsia"/>
          <w:szCs w:val="21"/>
        </w:rPr>
        <w:t xml:space="preserve">:___________                      </w:t>
      </w:r>
    </w:p>
    <w:p w:rsidR="00F5644C" w:rsidRPr="0052693C" w:rsidRDefault="00946DE1">
      <w:pPr>
        <w:snapToGrid w:val="0"/>
        <w:spacing w:line="360" w:lineRule="auto"/>
        <w:ind w:rightChars="20" w:right="42" w:firstLineChars="200" w:firstLine="420"/>
        <w:jc w:val="left"/>
        <w:rPr>
          <w:rFonts w:asciiTheme="minorEastAsia" w:eastAsiaTheme="minorEastAsia" w:hAnsiTheme="minorEastAsia"/>
          <w:szCs w:val="21"/>
        </w:rPr>
      </w:pPr>
      <w:r w:rsidRPr="0052693C">
        <w:rPr>
          <w:rFonts w:asciiTheme="minorEastAsia" w:eastAsiaTheme="minorEastAsia" w:hAnsiTheme="minorEastAsia" w:hint="eastAsia"/>
          <w:szCs w:val="21"/>
        </w:rPr>
        <w:t>日期</w:t>
      </w:r>
      <w:r w:rsidRPr="0052693C">
        <w:rPr>
          <w:rFonts w:asciiTheme="minorEastAsia" w:eastAsiaTheme="minorEastAsia" w:hAnsiTheme="minorEastAsia"/>
          <w:szCs w:val="21"/>
        </w:rPr>
        <w:t>:_____</w:t>
      </w:r>
      <w:r w:rsidRPr="0052693C">
        <w:rPr>
          <w:rFonts w:asciiTheme="minorEastAsia" w:eastAsiaTheme="minorEastAsia" w:hAnsiTheme="minorEastAsia" w:hint="eastAsia"/>
          <w:szCs w:val="21"/>
        </w:rPr>
        <w:t>年</w:t>
      </w:r>
      <w:r w:rsidRPr="0052693C">
        <w:rPr>
          <w:rFonts w:asciiTheme="minorEastAsia" w:eastAsiaTheme="minorEastAsia" w:hAnsiTheme="minorEastAsia"/>
          <w:szCs w:val="21"/>
        </w:rPr>
        <w:t>___</w:t>
      </w:r>
      <w:r w:rsidRPr="0052693C">
        <w:rPr>
          <w:rFonts w:asciiTheme="minorEastAsia" w:eastAsiaTheme="minorEastAsia" w:hAnsiTheme="minorEastAsia" w:hint="eastAsia"/>
          <w:szCs w:val="21"/>
        </w:rPr>
        <w:t>月</w:t>
      </w:r>
      <w:r w:rsidRPr="0052693C">
        <w:rPr>
          <w:rFonts w:asciiTheme="minorEastAsia" w:eastAsiaTheme="minorEastAsia" w:hAnsiTheme="minorEastAsia"/>
          <w:szCs w:val="21"/>
        </w:rPr>
        <w:t>___</w:t>
      </w:r>
      <w:r w:rsidRPr="0052693C">
        <w:rPr>
          <w:rFonts w:asciiTheme="minorEastAsia" w:eastAsiaTheme="minorEastAsia" w:hAnsiTheme="minorEastAsia" w:hint="eastAsia"/>
          <w:szCs w:val="21"/>
        </w:rPr>
        <w:t>日</w:t>
      </w:r>
    </w:p>
    <w:p w:rsidR="00F5644C" w:rsidRPr="0052693C" w:rsidRDefault="00F5644C">
      <w:pPr>
        <w:pStyle w:val="24"/>
        <w:ind w:rightChars="20" w:right="42" w:firstLine="464"/>
        <w:rPr>
          <w:rFonts w:asciiTheme="minorEastAsia" w:eastAsiaTheme="minorEastAsia" w:hAnsiTheme="minorEastAsia"/>
          <w:szCs w:val="21"/>
        </w:rPr>
      </w:pPr>
    </w:p>
    <w:p w:rsidR="00F5644C" w:rsidRPr="0052693C" w:rsidRDefault="00F5644C">
      <w:pPr>
        <w:pStyle w:val="24"/>
        <w:ind w:rightChars="20" w:right="42" w:firstLine="464"/>
        <w:rPr>
          <w:rFonts w:asciiTheme="minorEastAsia" w:eastAsiaTheme="minorEastAsia" w:hAnsiTheme="minorEastAsia"/>
          <w:szCs w:val="21"/>
        </w:rPr>
      </w:pPr>
    </w:p>
    <w:p w:rsidR="00F5644C" w:rsidRPr="0052693C" w:rsidRDefault="00F5644C">
      <w:pPr>
        <w:pStyle w:val="24"/>
        <w:ind w:rightChars="20" w:right="42" w:firstLine="464"/>
        <w:rPr>
          <w:rFonts w:asciiTheme="minorEastAsia" w:eastAsiaTheme="minorEastAsia" w:hAnsiTheme="minorEastAsia"/>
          <w:szCs w:val="21"/>
        </w:rPr>
      </w:pPr>
    </w:p>
    <w:p w:rsidR="00F5644C" w:rsidRPr="0052693C" w:rsidRDefault="00F5644C">
      <w:pPr>
        <w:pStyle w:val="24"/>
        <w:ind w:rightChars="20" w:right="42" w:firstLine="464"/>
        <w:rPr>
          <w:rFonts w:asciiTheme="minorEastAsia" w:eastAsiaTheme="minorEastAsia" w:hAnsiTheme="minorEastAsia"/>
          <w:szCs w:val="21"/>
        </w:rPr>
      </w:pPr>
    </w:p>
    <w:p w:rsidR="00F5644C" w:rsidRPr="0052693C" w:rsidRDefault="00F5644C">
      <w:pPr>
        <w:pStyle w:val="24"/>
        <w:ind w:rightChars="20" w:right="42" w:firstLine="464"/>
        <w:rPr>
          <w:rFonts w:asciiTheme="minorEastAsia" w:eastAsiaTheme="minorEastAsia" w:hAnsiTheme="minorEastAsia"/>
          <w:szCs w:val="21"/>
        </w:rPr>
      </w:pPr>
    </w:p>
    <w:p w:rsidR="00F5644C" w:rsidRPr="0052693C" w:rsidRDefault="00F5644C">
      <w:pPr>
        <w:pStyle w:val="24"/>
        <w:ind w:rightChars="20" w:right="42" w:firstLine="464"/>
        <w:rPr>
          <w:rFonts w:asciiTheme="minorEastAsia" w:eastAsiaTheme="minorEastAsia" w:hAnsiTheme="minorEastAsia"/>
          <w:szCs w:val="21"/>
        </w:rPr>
      </w:pPr>
    </w:p>
    <w:p w:rsidR="00F5644C" w:rsidRPr="0052693C" w:rsidRDefault="00F5644C">
      <w:pPr>
        <w:snapToGrid w:val="0"/>
        <w:spacing w:line="360" w:lineRule="auto"/>
        <w:ind w:rightChars="20" w:right="42" w:firstLineChars="200" w:firstLine="422"/>
        <w:jc w:val="center"/>
        <w:rPr>
          <w:rFonts w:asciiTheme="minorEastAsia" w:eastAsiaTheme="minorEastAsia" w:hAnsiTheme="minorEastAsia"/>
          <w:b/>
          <w:szCs w:val="21"/>
        </w:rPr>
      </w:pPr>
    </w:p>
    <w:p w:rsidR="00F5644C" w:rsidRPr="0052693C" w:rsidRDefault="00946DE1">
      <w:pPr>
        <w:snapToGrid w:val="0"/>
        <w:spacing w:line="360" w:lineRule="auto"/>
        <w:ind w:rightChars="20" w:right="42" w:firstLineChars="200" w:firstLine="422"/>
        <w:jc w:val="center"/>
        <w:rPr>
          <w:rFonts w:asciiTheme="minorEastAsia" w:eastAsiaTheme="minorEastAsia" w:hAnsiTheme="minorEastAsia"/>
          <w:b/>
          <w:szCs w:val="21"/>
        </w:rPr>
      </w:pPr>
      <w:r w:rsidRPr="0052693C">
        <w:rPr>
          <w:rFonts w:asciiTheme="minorEastAsia" w:eastAsiaTheme="minorEastAsia" w:hAnsiTheme="minorEastAsia" w:hint="eastAsia"/>
          <w:b/>
          <w:szCs w:val="21"/>
        </w:rPr>
        <w:t>开标一览表</w:t>
      </w:r>
    </w:p>
    <w:p w:rsidR="00F5644C" w:rsidRPr="0052693C" w:rsidRDefault="00F5644C">
      <w:pPr>
        <w:snapToGrid w:val="0"/>
        <w:spacing w:line="360" w:lineRule="auto"/>
        <w:ind w:rightChars="20" w:right="42" w:firstLineChars="200" w:firstLine="420"/>
        <w:jc w:val="left"/>
        <w:rPr>
          <w:rFonts w:asciiTheme="minorEastAsia" w:eastAsiaTheme="minorEastAsia" w:hAnsiTheme="minorEastAsia"/>
          <w:szCs w:val="21"/>
        </w:rPr>
      </w:pPr>
    </w:p>
    <w:p w:rsidR="00F5644C" w:rsidRPr="0052693C" w:rsidRDefault="00946DE1">
      <w:pPr>
        <w:snapToGrid w:val="0"/>
        <w:spacing w:line="360" w:lineRule="auto"/>
        <w:ind w:rightChars="20" w:right="42"/>
        <w:rPr>
          <w:rFonts w:asciiTheme="minorEastAsia" w:eastAsiaTheme="minorEastAsia" w:hAnsiTheme="minorEastAsia"/>
          <w:szCs w:val="21"/>
        </w:rPr>
      </w:pPr>
      <w:r w:rsidRPr="0052693C">
        <w:rPr>
          <w:rFonts w:asciiTheme="minorEastAsia" w:eastAsiaTheme="minorEastAsia" w:hAnsiTheme="minorEastAsia"/>
          <w:szCs w:val="21"/>
        </w:rPr>
        <w:t>招标编号：</w:t>
      </w:r>
      <w:r w:rsidRPr="0052693C">
        <w:rPr>
          <w:rFonts w:asciiTheme="minorEastAsia" w:eastAsiaTheme="minorEastAsia" w:hAnsiTheme="minorEastAsia"/>
          <w:szCs w:val="21"/>
        </w:rPr>
        <w:t xml:space="preserve"> </w:t>
      </w:r>
      <w:r w:rsidRPr="0052693C">
        <w:rPr>
          <w:rFonts w:asciiTheme="minorEastAsia" w:eastAsiaTheme="minorEastAsia" w:hAnsiTheme="minorEastAsia"/>
          <w:szCs w:val="21"/>
        </w:rPr>
        <w:t>投标人名称：</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018"/>
        <w:gridCol w:w="708"/>
        <w:gridCol w:w="709"/>
        <w:gridCol w:w="1466"/>
        <w:gridCol w:w="1417"/>
        <w:gridCol w:w="1417"/>
        <w:gridCol w:w="1417"/>
      </w:tblGrid>
      <w:tr w:rsidR="00F5644C" w:rsidRPr="0052693C">
        <w:trPr>
          <w:trHeight w:val="566"/>
          <w:jc w:val="center"/>
        </w:trPr>
        <w:tc>
          <w:tcPr>
            <w:tcW w:w="695"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序号</w:t>
            </w:r>
          </w:p>
        </w:tc>
        <w:tc>
          <w:tcPr>
            <w:tcW w:w="2018"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项目名称</w:t>
            </w:r>
          </w:p>
        </w:tc>
        <w:tc>
          <w:tcPr>
            <w:tcW w:w="708"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数量</w:t>
            </w:r>
          </w:p>
        </w:tc>
        <w:tc>
          <w:tcPr>
            <w:tcW w:w="709"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单位</w:t>
            </w:r>
          </w:p>
        </w:tc>
        <w:tc>
          <w:tcPr>
            <w:tcW w:w="1466"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投标报价</w:t>
            </w:r>
            <w:r w:rsidRPr="0052693C">
              <w:rPr>
                <w:rFonts w:ascii="宋体" w:hAnsi="宋体" w:hint="eastAsia"/>
                <w:szCs w:val="21"/>
              </w:rPr>
              <w:t>(</w:t>
            </w:r>
            <w:r w:rsidRPr="0052693C">
              <w:rPr>
                <w:rFonts w:ascii="宋体" w:hAnsi="宋体" w:hint="eastAsia"/>
                <w:szCs w:val="21"/>
              </w:rPr>
              <w:t>元</w:t>
            </w:r>
            <w:r w:rsidRPr="0052693C">
              <w:rPr>
                <w:rFonts w:ascii="宋体" w:hAnsi="宋体" w:hint="eastAsia"/>
                <w:szCs w:val="21"/>
              </w:rPr>
              <w:t>)</w:t>
            </w:r>
          </w:p>
        </w:tc>
        <w:tc>
          <w:tcPr>
            <w:tcW w:w="1417" w:type="dxa"/>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供货期</w:t>
            </w:r>
          </w:p>
        </w:tc>
        <w:tc>
          <w:tcPr>
            <w:tcW w:w="1417" w:type="dxa"/>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质保期</w:t>
            </w:r>
          </w:p>
        </w:tc>
        <w:tc>
          <w:tcPr>
            <w:tcW w:w="1417" w:type="dxa"/>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备注</w:t>
            </w:r>
          </w:p>
        </w:tc>
      </w:tr>
      <w:tr w:rsidR="00F5644C" w:rsidRPr="0052693C">
        <w:trPr>
          <w:trHeight w:val="1619"/>
          <w:jc w:val="center"/>
        </w:trPr>
        <w:tc>
          <w:tcPr>
            <w:tcW w:w="695"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1</w:t>
            </w:r>
          </w:p>
        </w:tc>
        <w:tc>
          <w:tcPr>
            <w:tcW w:w="2018"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嘉兴南湖学院智慧安防系统改造升级项目</w:t>
            </w:r>
          </w:p>
        </w:tc>
        <w:tc>
          <w:tcPr>
            <w:tcW w:w="708"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1</w:t>
            </w:r>
          </w:p>
        </w:tc>
        <w:tc>
          <w:tcPr>
            <w:tcW w:w="709" w:type="dxa"/>
            <w:vAlign w:val="center"/>
          </w:tcPr>
          <w:p w:rsidR="00F5644C" w:rsidRPr="0052693C" w:rsidRDefault="00946DE1">
            <w:pPr>
              <w:snapToGrid w:val="0"/>
              <w:spacing w:line="360" w:lineRule="auto"/>
              <w:jc w:val="center"/>
              <w:rPr>
                <w:rFonts w:ascii="宋体" w:hAnsi="宋体"/>
                <w:szCs w:val="21"/>
              </w:rPr>
            </w:pPr>
            <w:r w:rsidRPr="0052693C">
              <w:rPr>
                <w:rFonts w:ascii="宋体" w:hAnsi="宋体" w:hint="eastAsia"/>
                <w:szCs w:val="21"/>
              </w:rPr>
              <w:t>项</w:t>
            </w:r>
          </w:p>
        </w:tc>
        <w:tc>
          <w:tcPr>
            <w:tcW w:w="1466" w:type="dxa"/>
            <w:vAlign w:val="center"/>
          </w:tcPr>
          <w:p w:rsidR="00F5644C" w:rsidRPr="0052693C" w:rsidRDefault="00F5644C">
            <w:pPr>
              <w:snapToGrid w:val="0"/>
              <w:spacing w:line="360" w:lineRule="auto"/>
              <w:jc w:val="center"/>
              <w:rPr>
                <w:rFonts w:ascii="宋体" w:hAnsi="宋体"/>
                <w:szCs w:val="21"/>
              </w:rPr>
            </w:pPr>
          </w:p>
        </w:tc>
        <w:tc>
          <w:tcPr>
            <w:tcW w:w="1417" w:type="dxa"/>
          </w:tcPr>
          <w:p w:rsidR="00F5644C" w:rsidRPr="0052693C" w:rsidRDefault="00F5644C">
            <w:pPr>
              <w:snapToGrid w:val="0"/>
              <w:spacing w:line="360" w:lineRule="auto"/>
              <w:jc w:val="center"/>
              <w:rPr>
                <w:rFonts w:ascii="宋体" w:hAnsi="宋体"/>
                <w:szCs w:val="21"/>
              </w:rPr>
            </w:pPr>
          </w:p>
        </w:tc>
        <w:tc>
          <w:tcPr>
            <w:tcW w:w="1417" w:type="dxa"/>
          </w:tcPr>
          <w:p w:rsidR="00F5644C" w:rsidRPr="0052693C" w:rsidRDefault="00F5644C">
            <w:pPr>
              <w:snapToGrid w:val="0"/>
              <w:spacing w:line="360" w:lineRule="auto"/>
              <w:jc w:val="center"/>
              <w:rPr>
                <w:rFonts w:ascii="宋体" w:hAnsi="宋体"/>
                <w:szCs w:val="21"/>
              </w:rPr>
            </w:pPr>
          </w:p>
        </w:tc>
        <w:tc>
          <w:tcPr>
            <w:tcW w:w="1417" w:type="dxa"/>
          </w:tcPr>
          <w:p w:rsidR="00F5644C" w:rsidRPr="0052693C" w:rsidRDefault="00F5644C">
            <w:pPr>
              <w:snapToGrid w:val="0"/>
              <w:spacing w:line="360" w:lineRule="auto"/>
              <w:jc w:val="center"/>
              <w:rPr>
                <w:rFonts w:ascii="宋体" w:hAnsi="宋体"/>
                <w:szCs w:val="21"/>
              </w:rPr>
            </w:pPr>
          </w:p>
        </w:tc>
      </w:tr>
    </w:tbl>
    <w:p w:rsidR="00F5644C" w:rsidRPr="0052693C" w:rsidRDefault="00F5644C">
      <w:pPr>
        <w:snapToGrid w:val="0"/>
        <w:spacing w:line="360" w:lineRule="auto"/>
        <w:ind w:rightChars="20" w:right="42"/>
        <w:rPr>
          <w:rFonts w:asciiTheme="minorEastAsia" w:eastAsiaTheme="minorEastAsia" w:hAnsiTheme="minorEastAsia"/>
          <w:szCs w:val="21"/>
        </w:rPr>
      </w:pPr>
    </w:p>
    <w:p w:rsidR="00F5644C" w:rsidRPr="0052693C" w:rsidRDefault="00946DE1">
      <w:pPr>
        <w:pStyle w:val="ad"/>
        <w:snapToGrid w:val="0"/>
        <w:spacing w:line="360" w:lineRule="auto"/>
        <w:ind w:left="420" w:rightChars="20" w:right="42" w:hanging="420"/>
        <w:rPr>
          <w:rFonts w:asciiTheme="minorEastAsia" w:eastAsiaTheme="minorEastAsia" w:hAnsiTheme="minorEastAsia"/>
          <w:szCs w:val="21"/>
        </w:rPr>
      </w:pPr>
      <w:r w:rsidRPr="0052693C">
        <w:rPr>
          <w:rFonts w:asciiTheme="minorEastAsia" w:eastAsiaTheme="minorEastAsia" w:hAnsiTheme="minorEastAsia"/>
          <w:szCs w:val="21"/>
        </w:rPr>
        <w:t>注</w:t>
      </w:r>
      <w:r w:rsidRPr="0052693C">
        <w:rPr>
          <w:rFonts w:asciiTheme="minorEastAsia" w:eastAsiaTheme="minorEastAsia" w:hAnsiTheme="minorEastAsia"/>
          <w:szCs w:val="21"/>
        </w:rPr>
        <w:t>: 1</w:t>
      </w:r>
      <w:r w:rsidRPr="0052693C">
        <w:rPr>
          <w:rFonts w:asciiTheme="minorEastAsia" w:eastAsiaTheme="minorEastAsia" w:hAnsiTheme="minorEastAsia"/>
          <w:szCs w:val="21"/>
        </w:rPr>
        <w:t>、报价一经涂改，应在涂改处加盖单位公章或者由法定代表人或授权委托人签字或盖章，否则其投标作无效标处理。</w:t>
      </w:r>
    </w:p>
    <w:p w:rsidR="00F5644C" w:rsidRPr="0052693C" w:rsidRDefault="00946DE1">
      <w:pPr>
        <w:widowControl/>
        <w:spacing w:line="460" w:lineRule="exact"/>
        <w:ind w:rightChars="20" w:right="42" w:firstLine="480"/>
        <w:rPr>
          <w:rFonts w:asciiTheme="minorEastAsia" w:eastAsiaTheme="minorEastAsia" w:hAnsiTheme="minorEastAsia"/>
          <w:b/>
          <w:szCs w:val="21"/>
        </w:rPr>
      </w:pPr>
      <w:r w:rsidRPr="0052693C">
        <w:rPr>
          <w:rFonts w:asciiTheme="minorEastAsia" w:eastAsiaTheme="minorEastAsia" w:hAnsiTheme="minorEastAsia" w:hint="eastAsia"/>
          <w:b/>
          <w:szCs w:val="21"/>
        </w:rPr>
        <w:t>2</w:t>
      </w:r>
      <w:r w:rsidRPr="0052693C">
        <w:rPr>
          <w:rFonts w:asciiTheme="minorEastAsia" w:eastAsiaTheme="minorEastAsia" w:hAnsiTheme="minorEastAsia" w:hint="eastAsia"/>
          <w:b/>
          <w:szCs w:val="21"/>
        </w:rPr>
        <w:t>、投标报价是履行合同的最终价格，应包括货款、标准附件、备品备件、专用工具、包装、运输、装卸、保险、税金、货到就位以及安装、调试、培训、保修和前期方案编制、招投标等一切税金和费用。</w:t>
      </w:r>
    </w:p>
    <w:p w:rsidR="00F5644C" w:rsidRPr="0052693C" w:rsidRDefault="00F5644C">
      <w:pPr>
        <w:pStyle w:val="ad"/>
        <w:snapToGrid w:val="0"/>
        <w:spacing w:line="360" w:lineRule="auto"/>
        <w:ind w:rightChars="20" w:right="42"/>
        <w:rPr>
          <w:rFonts w:asciiTheme="minorEastAsia" w:eastAsiaTheme="minorEastAsia" w:hAnsiTheme="minorEastAsia"/>
          <w:szCs w:val="21"/>
        </w:rPr>
      </w:pPr>
    </w:p>
    <w:p w:rsidR="00F5644C" w:rsidRPr="0052693C" w:rsidRDefault="00F5644C">
      <w:pPr>
        <w:pStyle w:val="ad"/>
        <w:snapToGrid w:val="0"/>
        <w:spacing w:line="360" w:lineRule="auto"/>
        <w:ind w:rightChars="20" w:right="42"/>
        <w:rPr>
          <w:rFonts w:asciiTheme="minorEastAsia" w:eastAsiaTheme="minorEastAsia" w:hAnsiTheme="minorEastAsia"/>
          <w:szCs w:val="21"/>
        </w:rPr>
      </w:pPr>
    </w:p>
    <w:p w:rsidR="00F5644C" w:rsidRPr="0052693C" w:rsidRDefault="00946DE1">
      <w:pPr>
        <w:pStyle w:val="ad"/>
        <w:snapToGrid w:val="0"/>
        <w:spacing w:line="360" w:lineRule="auto"/>
        <w:ind w:rightChars="20" w:right="42"/>
        <w:rPr>
          <w:rFonts w:asciiTheme="minorEastAsia" w:eastAsiaTheme="minorEastAsia" w:hAnsiTheme="minorEastAsia"/>
          <w:szCs w:val="21"/>
          <w:shd w:val="clear" w:color="auto" w:fill="FFFFFF"/>
        </w:rPr>
      </w:pPr>
      <w:r w:rsidRPr="0052693C">
        <w:rPr>
          <w:rFonts w:asciiTheme="minorEastAsia" w:eastAsiaTheme="minorEastAsia" w:hAnsiTheme="minorEastAsia"/>
          <w:szCs w:val="21"/>
          <w:shd w:val="clear" w:color="auto" w:fill="FFFFFF"/>
        </w:rPr>
        <w:t>法定代表人或授权代表（签字或盖章）：</w:t>
      </w:r>
      <w:r w:rsidRPr="0052693C">
        <w:rPr>
          <w:rFonts w:asciiTheme="minorEastAsia" w:eastAsiaTheme="minorEastAsia" w:hAnsiTheme="minorEastAsia"/>
          <w:szCs w:val="21"/>
          <w:shd w:val="clear" w:color="auto" w:fill="FFFFFF"/>
        </w:rPr>
        <w:t xml:space="preserve"> </w:t>
      </w:r>
    </w:p>
    <w:p w:rsidR="00F5644C" w:rsidRPr="0052693C" w:rsidRDefault="00F5644C">
      <w:pPr>
        <w:pStyle w:val="ad"/>
        <w:snapToGrid w:val="0"/>
        <w:spacing w:line="360" w:lineRule="auto"/>
        <w:ind w:rightChars="20" w:right="42"/>
        <w:rPr>
          <w:rFonts w:asciiTheme="minorEastAsia" w:eastAsiaTheme="minorEastAsia" w:hAnsiTheme="minorEastAsia"/>
          <w:szCs w:val="21"/>
          <w:shd w:val="clear" w:color="auto" w:fill="FFFFFF"/>
        </w:rPr>
      </w:pPr>
    </w:p>
    <w:p w:rsidR="00F5644C" w:rsidRPr="0052693C" w:rsidRDefault="00946DE1">
      <w:pPr>
        <w:pStyle w:val="ad"/>
        <w:snapToGrid w:val="0"/>
        <w:spacing w:line="360" w:lineRule="auto"/>
        <w:ind w:rightChars="20" w:right="42"/>
        <w:rPr>
          <w:rFonts w:asciiTheme="minorEastAsia" w:eastAsiaTheme="minorEastAsia" w:hAnsiTheme="minorEastAsia"/>
          <w:szCs w:val="21"/>
          <w:shd w:val="clear" w:color="auto" w:fill="FFFFFF"/>
        </w:rPr>
      </w:pPr>
      <w:r w:rsidRPr="0052693C">
        <w:rPr>
          <w:rFonts w:hAnsi="宋体" w:hint="eastAsia"/>
          <w:szCs w:val="21"/>
        </w:rPr>
        <w:t>投</w:t>
      </w:r>
      <w:r w:rsidRPr="0052693C">
        <w:rPr>
          <w:rFonts w:hAnsi="宋体" w:hint="eastAsia"/>
          <w:szCs w:val="21"/>
        </w:rPr>
        <w:t xml:space="preserve"> </w:t>
      </w:r>
      <w:r w:rsidRPr="0052693C">
        <w:rPr>
          <w:rFonts w:hAnsi="宋体" w:hint="eastAsia"/>
          <w:szCs w:val="21"/>
        </w:rPr>
        <w:t>标</w:t>
      </w:r>
      <w:r w:rsidRPr="0052693C">
        <w:rPr>
          <w:rFonts w:hAnsi="宋体" w:hint="eastAsia"/>
          <w:szCs w:val="21"/>
        </w:rPr>
        <w:t xml:space="preserve"> </w:t>
      </w:r>
      <w:r w:rsidRPr="0052693C">
        <w:rPr>
          <w:rFonts w:hAnsi="宋体" w:hint="eastAsia"/>
          <w:szCs w:val="21"/>
        </w:rPr>
        <w:t>人（</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r w:rsidRPr="0052693C">
        <w:rPr>
          <w:rFonts w:asciiTheme="minorEastAsia" w:eastAsiaTheme="minorEastAsia" w:hAnsiTheme="minorEastAsia"/>
          <w:szCs w:val="21"/>
          <w:shd w:val="clear" w:color="auto" w:fill="FFFFFF"/>
        </w:rPr>
        <w:t>：</w:t>
      </w:r>
    </w:p>
    <w:p w:rsidR="00F5644C" w:rsidRPr="0052693C" w:rsidRDefault="00F5644C">
      <w:pPr>
        <w:pStyle w:val="ad"/>
        <w:snapToGrid w:val="0"/>
        <w:spacing w:line="360" w:lineRule="auto"/>
        <w:ind w:rightChars="20" w:right="42"/>
        <w:rPr>
          <w:rFonts w:asciiTheme="minorEastAsia" w:eastAsiaTheme="minorEastAsia" w:hAnsiTheme="minorEastAsia"/>
          <w:szCs w:val="21"/>
        </w:rPr>
      </w:pPr>
    </w:p>
    <w:p w:rsidR="00F5644C" w:rsidRPr="0052693C" w:rsidRDefault="00946DE1">
      <w:pPr>
        <w:pStyle w:val="ad"/>
        <w:snapToGrid w:val="0"/>
        <w:spacing w:line="360" w:lineRule="auto"/>
        <w:ind w:rightChars="20" w:right="42"/>
        <w:rPr>
          <w:rFonts w:asciiTheme="minorEastAsia" w:eastAsiaTheme="minorEastAsia" w:hAnsiTheme="minorEastAsia"/>
          <w:szCs w:val="21"/>
          <w:shd w:val="clear" w:color="auto" w:fill="FFFFFF"/>
        </w:rPr>
      </w:pPr>
      <w:r w:rsidRPr="0052693C">
        <w:rPr>
          <w:rFonts w:asciiTheme="minorEastAsia" w:eastAsiaTheme="minorEastAsia" w:hAnsiTheme="minorEastAsia" w:hint="eastAsia"/>
          <w:szCs w:val="21"/>
          <w:shd w:val="clear" w:color="auto" w:fill="FFFFFF"/>
        </w:rPr>
        <w:t>日期：</w:t>
      </w: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946DE1">
      <w:pPr>
        <w:pStyle w:val="ad"/>
        <w:spacing w:before="120" w:after="120" w:line="320" w:lineRule="exact"/>
        <w:ind w:firstLine="562"/>
        <w:jc w:val="center"/>
        <w:rPr>
          <w:rFonts w:hAnsi="宋体"/>
          <w:b/>
          <w:sz w:val="28"/>
          <w:szCs w:val="28"/>
        </w:rPr>
      </w:pPr>
      <w:r w:rsidRPr="0052693C">
        <w:rPr>
          <w:rFonts w:hAnsi="宋体" w:hint="eastAsia"/>
          <w:b/>
          <w:sz w:val="28"/>
          <w:szCs w:val="28"/>
        </w:rPr>
        <w:t>投标报价明细表</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843"/>
        <w:gridCol w:w="992"/>
        <w:gridCol w:w="993"/>
        <w:gridCol w:w="1275"/>
        <w:gridCol w:w="1276"/>
        <w:gridCol w:w="2447"/>
      </w:tblGrid>
      <w:tr w:rsidR="00F5644C" w:rsidRPr="0052693C">
        <w:trPr>
          <w:trHeight w:val="646"/>
          <w:jc w:val="center"/>
        </w:trPr>
        <w:tc>
          <w:tcPr>
            <w:tcW w:w="9602" w:type="dxa"/>
            <w:gridSpan w:val="7"/>
            <w:noWrap/>
            <w:vAlign w:val="center"/>
          </w:tcPr>
          <w:p w:rsidR="00F5644C" w:rsidRPr="0052693C" w:rsidRDefault="00946DE1">
            <w:pPr>
              <w:widowControl/>
              <w:jc w:val="center"/>
              <w:rPr>
                <w:rFonts w:ascii="宋体" w:hAnsi="宋体" w:cs="宋体"/>
                <w:b/>
                <w:bCs/>
                <w:kern w:val="0"/>
                <w:szCs w:val="21"/>
                <w:u w:val="single"/>
              </w:rPr>
            </w:pPr>
            <w:r w:rsidRPr="0052693C">
              <w:rPr>
                <w:rFonts w:ascii="宋体" w:hAnsi="宋体" w:cs="宋体" w:hint="eastAsia"/>
                <w:b/>
                <w:bCs/>
                <w:kern w:val="0"/>
                <w:szCs w:val="21"/>
              </w:rPr>
              <w:t>嘉兴南湖学院智慧安防系统改造升级项目</w:t>
            </w:r>
          </w:p>
        </w:tc>
      </w:tr>
      <w:tr w:rsidR="00F5644C" w:rsidRPr="0052693C">
        <w:trPr>
          <w:trHeight w:val="624"/>
          <w:jc w:val="center"/>
        </w:trPr>
        <w:tc>
          <w:tcPr>
            <w:tcW w:w="776" w:type="dxa"/>
            <w:noWrap/>
            <w:vAlign w:val="center"/>
          </w:tcPr>
          <w:p w:rsidR="00F5644C" w:rsidRPr="0052693C" w:rsidRDefault="00946DE1">
            <w:pPr>
              <w:widowControl/>
              <w:jc w:val="center"/>
              <w:rPr>
                <w:rFonts w:ascii="宋体" w:hAnsi="宋体" w:cs="宋体"/>
                <w:kern w:val="0"/>
                <w:szCs w:val="21"/>
              </w:rPr>
            </w:pPr>
            <w:r w:rsidRPr="0052693C">
              <w:rPr>
                <w:rFonts w:ascii="宋体" w:hAnsi="宋体" w:cs="宋体" w:hint="eastAsia"/>
                <w:kern w:val="0"/>
                <w:szCs w:val="21"/>
              </w:rPr>
              <w:t>序号</w:t>
            </w:r>
          </w:p>
        </w:tc>
        <w:tc>
          <w:tcPr>
            <w:tcW w:w="1843" w:type="dxa"/>
            <w:noWrap/>
            <w:vAlign w:val="center"/>
          </w:tcPr>
          <w:p w:rsidR="00F5644C" w:rsidRPr="0052693C" w:rsidRDefault="00946DE1">
            <w:pPr>
              <w:snapToGrid w:val="0"/>
              <w:spacing w:before="50" w:after="50"/>
              <w:jc w:val="center"/>
              <w:rPr>
                <w:rFonts w:ascii="宋体" w:hAnsi="宋体" w:cs="宋体"/>
                <w:kern w:val="0"/>
                <w:szCs w:val="21"/>
              </w:rPr>
            </w:pPr>
            <w:r w:rsidRPr="0052693C">
              <w:rPr>
                <w:rFonts w:ascii="宋体" w:hAnsi="宋体" w:hint="eastAsia"/>
                <w:b/>
              </w:rPr>
              <w:t>设备名称</w:t>
            </w:r>
            <w:r w:rsidRPr="0052693C">
              <w:rPr>
                <w:rFonts w:ascii="宋体" w:hAnsi="宋体"/>
                <w:b/>
              </w:rPr>
              <w:t>/</w:t>
            </w:r>
            <w:r w:rsidRPr="0052693C">
              <w:rPr>
                <w:rFonts w:ascii="宋体" w:hAnsi="宋体"/>
                <w:b/>
              </w:rPr>
              <w:t>服务内容</w:t>
            </w:r>
          </w:p>
        </w:tc>
        <w:tc>
          <w:tcPr>
            <w:tcW w:w="992" w:type="dxa"/>
            <w:noWrap/>
            <w:vAlign w:val="center"/>
          </w:tcPr>
          <w:p w:rsidR="00F5644C" w:rsidRPr="0052693C" w:rsidRDefault="00946DE1">
            <w:pPr>
              <w:snapToGrid w:val="0"/>
              <w:spacing w:before="50" w:after="50"/>
              <w:jc w:val="center"/>
              <w:rPr>
                <w:rFonts w:ascii="宋体" w:hAnsi="宋体" w:cs="宋体"/>
                <w:kern w:val="0"/>
                <w:szCs w:val="21"/>
              </w:rPr>
            </w:pPr>
            <w:r w:rsidRPr="0052693C">
              <w:rPr>
                <w:rFonts w:ascii="宋体" w:hAnsi="宋体" w:hint="eastAsia"/>
                <w:b/>
                <w:szCs w:val="30"/>
              </w:rPr>
              <w:t>数量</w:t>
            </w:r>
          </w:p>
        </w:tc>
        <w:tc>
          <w:tcPr>
            <w:tcW w:w="993" w:type="dxa"/>
            <w:noWrap/>
            <w:vAlign w:val="center"/>
          </w:tcPr>
          <w:p w:rsidR="00F5644C" w:rsidRPr="0052693C" w:rsidRDefault="00946DE1">
            <w:pPr>
              <w:snapToGrid w:val="0"/>
              <w:spacing w:before="50" w:after="50"/>
              <w:jc w:val="center"/>
              <w:rPr>
                <w:rFonts w:ascii="宋体" w:hAnsi="宋体" w:cs="宋体"/>
                <w:kern w:val="0"/>
                <w:szCs w:val="21"/>
              </w:rPr>
            </w:pPr>
            <w:r w:rsidRPr="0052693C">
              <w:rPr>
                <w:rFonts w:ascii="宋体" w:hAnsi="宋体" w:hint="eastAsia"/>
                <w:b/>
                <w:szCs w:val="30"/>
              </w:rPr>
              <w:t>品牌及厂家</w:t>
            </w:r>
          </w:p>
        </w:tc>
        <w:tc>
          <w:tcPr>
            <w:tcW w:w="1275" w:type="dxa"/>
            <w:noWrap/>
            <w:vAlign w:val="center"/>
          </w:tcPr>
          <w:p w:rsidR="00F5644C" w:rsidRPr="0052693C" w:rsidRDefault="00946DE1">
            <w:pPr>
              <w:snapToGrid w:val="0"/>
              <w:spacing w:before="50" w:after="50"/>
              <w:jc w:val="center"/>
              <w:rPr>
                <w:rFonts w:ascii="宋体" w:hAnsi="宋体" w:cs="宋体"/>
                <w:kern w:val="0"/>
                <w:szCs w:val="21"/>
              </w:rPr>
            </w:pPr>
            <w:r w:rsidRPr="0052693C">
              <w:rPr>
                <w:rFonts w:ascii="宋体" w:hAnsi="宋体" w:hint="eastAsia"/>
                <w:b/>
                <w:szCs w:val="30"/>
              </w:rPr>
              <w:t>规格型号</w:t>
            </w:r>
          </w:p>
        </w:tc>
        <w:tc>
          <w:tcPr>
            <w:tcW w:w="1276" w:type="dxa"/>
            <w:noWrap/>
            <w:vAlign w:val="center"/>
          </w:tcPr>
          <w:p w:rsidR="00F5644C" w:rsidRPr="0052693C" w:rsidRDefault="00946DE1">
            <w:pPr>
              <w:snapToGrid w:val="0"/>
              <w:spacing w:before="50" w:after="50"/>
              <w:jc w:val="center"/>
              <w:rPr>
                <w:rFonts w:ascii="宋体" w:hAnsi="宋体" w:cs="宋体"/>
                <w:kern w:val="0"/>
                <w:szCs w:val="21"/>
              </w:rPr>
            </w:pPr>
            <w:r w:rsidRPr="0052693C">
              <w:rPr>
                <w:rFonts w:ascii="宋体" w:hAnsi="宋体" w:hint="eastAsia"/>
                <w:b/>
                <w:szCs w:val="30"/>
              </w:rPr>
              <w:t>单价</w:t>
            </w:r>
          </w:p>
        </w:tc>
        <w:tc>
          <w:tcPr>
            <w:tcW w:w="2447" w:type="dxa"/>
            <w:noWrap/>
            <w:vAlign w:val="center"/>
          </w:tcPr>
          <w:p w:rsidR="00F5644C" w:rsidRPr="0052693C" w:rsidRDefault="00946DE1">
            <w:pPr>
              <w:snapToGrid w:val="0"/>
              <w:spacing w:before="50" w:after="50"/>
              <w:jc w:val="center"/>
              <w:rPr>
                <w:rFonts w:ascii="宋体" w:hAnsi="宋体" w:cs="宋体"/>
                <w:kern w:val="0"/>
                <w:szCs w:val="21"/>
              </w:rPr>
            </w:pPr>
            <w:r w:rsidRPr="0052693C">
              <w:rPr>
                <w:rFonts w:ascii="宋体" w:hAnsi="宋体" w:hint="eastAsia"/>
                <w:b/>
                <w:szCs w:val="30"/>
              </w:rPr>
              <w:t>投标报价</w:t>
            </w:r>
          </w:p>
        </w:tc>
      </w:tr>
      <w:tr w:rsidR="00F5644C" w:rsidRPr="0052693C">
        <w:trPr>
          <w:trHeight w:val="586"/>
          <w:jc w:val="center"/>
        </w:trPr>
        <w:tc>
          <w:tcPr>
            <w:tcW w:w="776" w:type="dxa"/>
            <w:noWrap/>
            <w:vAlign w:val="center"/>
          </w:tcPr>
          <w:p w:rsidR="00F5644C" w:rsidRPr="0052693C" w:rsidRDefault="00946DE1">
            <w:pPr>
              <w:widowControl/>
              <w:jc w:val="center"/>
              <w:textAlignment w:val="center"/>
              <w:rPr>
                <w:rFonts w:ascii="宋体" w:hAnsi="宋体" w:cs="宋体"/>
                <w:kern w:val="0"/>
                <w:szCs w:val="21"/>
              </w:rPr>
            </w:pPr>
            <w:r w:rsidRPr="0052693C">
              <w:rPr>
                <w:rFonts w:ascii="宋体" w:hAnsi="宋体" w:cs="宋体" w:hint="eastAsia"/>
                <w:kern w:val="0"/>
                <w:sz w:val="20"/>
                <w:szCs w:val="20"/>
              </w:rPr>
              <w:t>1</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宋体" w:hAnsi="宋体"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556"/>
          <w:jc w:val="center"/>
        </w:trPr>
        <w:tc>
          <w:tcPr>
            <w:tcW w:w="776" w:type="dxa"/>
            <w:noWrap/>
            <w:vAlign w:val="center"/>
          </w:tcPr>
          <w:p w:rsidR="00F5644C" w:rsidRPr="0052693C" w:rsidRDefault="00946DE1">
            <w:pPr>
              <w:widowControl/>
              <w:jc w:val="center"/>
              <w:textAlignment w:val="center"/>
              <w:rPr>
                <w:rFonts w:ascii="宋体" w:hAnsi="宋体" w:cs="宋体"/>
                <w:kern w:val="0"/>
                <w:szCs w:val="21"/>
              </w:rPr>
            </w:pPr>
            <w:r w:rsidRPr="0052693C">
              <w:rPr>
                <w:rFonts w:ascii="宋体" w:hAnsi="宋体" w:cs="宋体" w:hint="eastAsia"/>
                <w:kern w:val="0"/>
                <w:sz w:val="20"/>
                <w:szCs w:val="20"/>
              </w:rPr>
              <w:t>2</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宋体" w:hAnsi="宋体"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511"/>
          <w:jc w:val="center"/>
        </w:trPr>
        <w:tc>
          <w:tcPr>
            <w:tcW w:w="776" w:type="dxa"/>
            <w:noWrap/>
            <w:vAlign w:val="center"/>
          </w:tcPr>
          <w:p w:rsidR="00F5644C" w:rsidRPr="0052693C" w:rsidRDefault="00946DE1">
            <w:pPr>
              <w:widowControl/>
              <w:jc w:val="center"/>
              <w:textAlignment w:val="center"/>
              <w:rPr>
                <w:rFonts w:ascii="宋体" w:hAnsi="宋体" w:cs="宋体"/>
                <w:kern w:val="0"/>
                <w:szCs w:val="21"/>
              </w:rPr>
            </w:pPr>
            <w:r w:rsidRPr="0052693C">
              <w:rPr>
                <w:kern w:val="0"/>
                <w:szCs w:val="21"/>
              </w:rPr>
              <w:t>…</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宋体" w:hAnsi="宋体"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476"/>
          <w:jc w:val="center"/>
        </w:trPr>
        <w:tc>
          <w:tcPr>
            <w:tcW w:w="776" w:type="dxa"/>
            <w:noWrap/>
            <w:vAlign w:val="center"/>
          </w:tcPr>
          <w:p w:rsidR="00F5644C" w:rsidRPr="0052693C" w:rsidRDefault="00946DE1">
            <w:pPr>
              <w:widowControl/>
              <w:jc w:val="center"/>
              <w:textAlignment w:val="center"/>
              <w:rPr>
                <w:rFonts w:ascii="宋体" w:hAnsi="宋体" w:cs="宋体"/>
                <w:kern w:val="0"/>
                <w:szCs w:val="21"/>
              </w:rPr>
            </w:pPr>
            <w:r w:rsidRPr="0052693C">
              <w:rPr>
                <w:kern w:val="0"/>
                <w:szCs w:val="21"/>
              </w:rPr>
              <w:t>…</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宋体" w:hAnsi="宋体"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476"/>
          <w:jc w:val="center"/>
        </w:trPr>
        <w:tc>
          <w:tcPr>
            <w:tcW w:w="776" w:type="dxa"/>
            <w:noWrap/>
            <w:vAlign w:val="center"/>
          </w:tcPr>
          <w:p w:rsidR="00F5644C" w:rsidRPr="0052693C" w:rsidRDefault="00946DE1">
            <w:pPr>
              <w:widowControl/>
              <w:jc w:val="center"/>
              <w:textAlignment w:val="center"/>
              <w:rPr>
                <w:rFonts w:ascii="宋体" w:hAnsi="宋体" w:cs="宋体"/>
                <w:kern w:val="0"/>
                <w:szCs w:val="21"/>
              </w:rPr>
            </w:pPr>
            <w:r w:rsidRPr="0052693C">
              <w:rPr>
                <w:kern w:val="0"/>
                <w:szCs w:val="21"/>
              </w:rPr>
              <w:t>…</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宋体" w:hAnsi="宋体"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476"/>
          <w:jc w:val="center"/>
        </w:trPr>
        <w:tc>
          <w:tcPr>
            <w:tcW w:w="776" w:type="dxa"/>
            <w:noWrap/>
            <w:vAlign w:val="center"/>
          </w:tcPr>
          <w:p w:rsidR="00F5644C" w:rsidRPr="0052693C" w:rsidRDefault="00946DE1">
            <w:pPr>
              <w:widowControl/>
              <w:jc w:val="center"/>
              <w:textAlignment w:val="center"/>
              <w:rPr>
                <w:rFonts w:ascii="宋体" w:hAnsi="宋体" w:cs="宋体"/>
                <w:kern w:val="0"/>
                <w:szCs w:val="21"/>
              </w:rPr>
            </w:pPr>
            <w:r w:rsidRPr="0052693C">
              <w:rPr>
                <w:kern w:val="0"/>
                <w:szCs w:val="21"/>
              </w:rPr>
              <w:t>…</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宋体" w:hAnsi="宋体"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476"/>
          <w:jc w:val="center"/>
        </w:trPr>
        <w:tc>
          <w:tcPr>
            <w:tcW w:w="776" w:type="dxa"/>
            <w:noWrap/>
            <w:vAlign w:val="center"/>
          </w:tcPr>
          <w:p w:rsidR="00F5644C" w:rsidRPr="0052693C" w:rsidRDefault="00946DE1">
            <w:pPr>
              <w:widowControl/>
              <w:jc w:val="center"/>
              <w:textAlignment w:val="center"/>
              <w:rPr>
                <w:rFonts w:ascii="宋体" w:hAnsi="宋体" w:cs="宋体"/>
                <w:kern w:val="0"/>
                <w:sz w:val="20"/>
                <w:szCs w:val="20"/>
              </w:rPr>
            </w:pPr>
            <w:r w:rsidRPr="0052693C">
              <w:rPr>
                <w:kern w:val="0"/>
                <w:szCs w:val="21"/>
              </w:rPr>
              <w:t>…</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宋体" w:hAnsi="宋体"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476"/>
          <w:jc w:val="center"/>
        </w:trPr>
        <w:tc>
          <w:tcPr>
            <w:tcW w:w="776" w:type="dxa"/>
            <w:noWrap/>
            <w:vAlign w:val="center"/>
          </w:tcPr>
          <w:p w:rsidR="00F5644C" w:rsidRPr="0052693C" w:rsidRDefault="00946DE1">
            <w:pPr>
              <w:widowControl/>
              <w:jc w:val="center"/>
              <w:textAlignment w:val="center"/>
              <w:rPr>
                <w:rFonts w:ascii="宋体" w:hAnsi="宋体" w:cs="宋体"/>
                <w:kern w:val="0"/>
                <w:sz w:val="20"/>
                <w:szCs w:val="20"/>
              </w:rPr>
            </w:pPr>
            <w:r w:rsidRPr="0052693C">
              <w:rPr>
                <w:kern w:val="0"/>
                <w:szCs w:val="21"/>
              </w:rPr>
              <w:t>…</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等线" w:eastAsia="等线" w:hAnsi="等线"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476"/>
          <w:jc w:val="center"/>
        </w:trPr>
        <w:tc>
          <w:tcPr>
            <w:tcW w:w="776" w:type="dxa"/>
            <w:noWrap/>
            <w:vAlign w:val="center"/>
          </w:tcPr>
          <w:p w:rsidR="00F5644C" w:rsidRPr="0052693C" w:rsidRDefault="00946DE1">
            <w:pPr>
              <w:widowControl/>
              <w:jc w:val="center"/>
              <w:textAlignment w:val="center"/>
              <w:rPr>
                <w:rFonts w:ascii="宋体" w:hAnsi="宋体" w:cs="宋体"/>
                <w:kern w:val="0"/>
                <w:sz w:val="20"/>
                <w:szCs w:val="20"/>
              </w:rPr>
            </w:pPr>
            <w:r w:rsidRPr="0052693C">
              <w:rPr>
                <w:kern w:val="0"/>
                <w:szCs w:val="21"/>
              </w:rPr>
              <w:t>…</w:t>
            </w:r>
          </w:p>
        </w:tc>
        <w:tc>
          <w:tcPr>
            <w:tcW w:w="1843" w:type="dxa"/>
            <w:noWrap/>
            <w:vAlign w:val="center"/>
          </w:tcPr>
          <w:p w:rsidR="00F5644C" w:rsidRPr="0052693C" w:rsidRDefault="00F5644C">
            <w:pPr>
              <w:widowControl/>
              <w:jc w:val="center"/>
              <w:textAlignment w:val="center"/>
              <w:rPr>
                <w:rFonts w:ascii="宋体" w:hAnsi="宋体" w:cs="宋体"/>
                <w:kern w:val="0"/>
                <w:szCs w:val="21"/>
              </w:rPr>
            </w:pPr>
          </w:p>
        </w:tc>
        <w:tc>
          <w:tcPr>
            <w:tcW w:w="992" w:type="dxa"/>
            <w:noWrap/>
            <w:vAlign w:val="center"/>
          </w:tcPr>
          <w:p w:rsidR="00F5644C" w:rsidRPr="0052693C" w:rsidRDefault="00F5644C">
            <w:pPr>
              <w:widowControl/>
              <w:jc w:val="center"/>
              <w:textAlignment w:val="center"/>
              <w:rPr>
                <w:rFonts w:ascii="宋体" w:hAnsi="宋体" w:cs="宋体"/>
                <w:kern w:val="0"/>
                <w:szCs w:val="21"/>
              </w:rPr>
            </w:pPr>
          </w:p>
        </w:tc>
        <w:tc>
          <w:tcPr>
            <w:tcW w:w="993" w:type="dxa"/>
            <w:noWrap/>
            <w:vAlign w:val="center"/>
          </w:tcPr>
          <w:p w:rsidR="00F5644C" w:rsidRPr="0052693C" w:rsidRDefault="00F5644C">
            <w:pPr>
              <w:widowControl/>
              <w:jc w:val="center"/>
              <w:textAlignment w:val="center"/>
              <w:rPr>
                <w:rFonts w:ascii="等线" w:eastAsia="等线" w:hAnsi="等线" w:cs="宋体"/>
                <w:kern w:val="0"/>
                <w:szCs w:val="21"/>
              </w:rPr>
            </w:pPr>
          </w:p>
        </w:tc>
        <w:tc>
          <w:tcPr>
            <w:tcW w:w="1275" w:type="dxa"/>
            <w:noWrap/>
            <w:vAlign w:val="center"/>
          </w:tcPr>
          <w:p w:rsidR="00F5644C" w:rsidRPr="0052693C" w:rsidRDefault="00F5644C">
            <w:pPr>
              <w:widowControl/>
              <w:jc w:val="center"/>
              <w:rPr>
                <w:rFonts w:ascii="宋体" w:hAnsi="宋体" w:cs="宋体"/>
                <w:b/>
                <w:bCs/>
                <w:kern w:val="0"/>
                <w:szCs w:val="21"/>
              </w:rPr>
            </w:pPr>
          </w:p>
        </w:tc>
        <w:tc>
          <w:tcPr>
            <w:tcW w:w="1276" w:type="dxa"/>
            <w:noWrap/>
            <w:vAlign w:val="center"/>
          </w:tcPr>
          <w:p w:rsidR="00F5644C" w:rsidRPr="0052693C" w:rsidRDefault="00F5644C">
            <w:pPr>
              <w:widowControl/>
              <w:jc w:val="center"/>
              <w:rPr>
                <w:rFonts w:ascii="宋体" w:hAnsi="宋体" w:cs="宋体"/>
                <w:b/>
                <w:bCs/>
                <w:kern w:val="0"/>
                <w:szCs w:val="21"/>
              </w:rPr>
            </w:pPr>
          </w:p>
        </w:tc>
        <w:tc>
          <w:tcPr>
            <w:tcW w:w="2447" w:type="dxa"/>
            <w:noWrap/>
            <w:vAlign w:val="center"/>
          </w:tcPr>
          <w:p w:rsidR="00F5644C" w:rsidRPr="0052693C" w:rsidRDefault="00F5644C">
            <w:pPr>
              <w:widowControl/>
              <w:jc w:val="center"/>
              <w:textAlignment w:val="center"/>
              <w:rPr>
                <w:rFonts w:ascii="宋体" w:hAnsi="宋体" w:cs="宋体"/>
                <w:kern w:val="0"/>
                <w:szCs w:val="21"/>
              </w:rPr>
            </w:pPr>
          </w:p>
        </w:tc>
      </w:tr>
      <w:tr w:rsidR="00F5644C" w:rsidRPr="0052693C">
        <w:trPr>
          <w:trHeight w:val="476"/>
          <w:jc w:val="center"/>
        </w:trPr>
        <w:tc>
          <w:tcPr>
            <w:tcW w:w="7155" w:type="dxa"/>
            <w:gridSpan w:val="6"/>
            <w:noWrap/>
            <w:vAlign w:val="center"/>
          </w:tcPr>
          <w:p w:rsidR="00F5644C" w:rsidRPr="0052693C" w:rsidRDefault="00946DE1">
            <w:pPr>
              <w:widowControl/>
              <w:jc w:val="center"/>
              <w:rPr>
                <w:rFonts w:ascii="宋体" w:hAnsi="宋体" w:cs="宋体"/>
                <w:b/>
                <w:bCs/>
                <w:kern w:val="0"/>
                <w:szCs w:val="21"/>
              </w:rPr>
            </w:pPr>
            <w:r w:rsidRPr="0052693C">
              <w:rPr>
                <w:rFonts w:ascii="宋体" w:hAnsi="宋体" w:hint="eastAsia"/>
                <w:spacing w:val="20"/>
              </w:rPr>
              <w:t>投</w:t>
            </w:r>
            <w:r w:rsidRPr="0052693C">
              <w:rPr>
                <w:rFonts w:ascii="宋体" w:hAnsi="宋体" w:hint="eastAsia"/>
                <w:spacing w:val="20"/>
              </w:rPr>
              <w:t xml:space="preserve"> </w:t>
            </w:r>
            <w:r w:rsidRPr="0052693C">
              <w:rPr>
                <w:rFonts w:ascii="宋体" w:hAnsi="宋体" w:hint="eastAsia"/>
                <w:spacing w:val="20"/>
              </w:rPr>
              <w:t>标</w:t>
            </w:r>
            <w:r w:rsidRPr="0052693C">
              <w:rPr>
                <w:rFonts w:ascii="宋体" w:hAnsi="宋体" w:hint="eastAsia"/>
                <w:spacing w:val="20"/>
              </w:rPr>
              <w:t xml:space="preserve"> </w:t>
            </w:r>
            <w:r w:rsidRPr="0052693C">
              <w:rPr>
                <w:rFonts w:ascii="宋体" w:hAnsi="宋体" w:hint="eastAsia"/>
                <w:spacing w:val="20"/>
              </w:rPr>
              <w:t>总</w:t>
            </w:r>
            <w:r w:rsidRPr="0052693C">
              <w:rPr>
                <w:rFonts w:ascii="宋体" w:hAnsi="宋体" w:hint="eastAsia"/>
                <w:spacing w:val="20"/>
              </w:rPr>
              <w:t xml:space="preserve">  </w:t>
            </w:r>
            <w:r w:rsidRPr="0052693C">
              <w:rPr>
                <w:rFonts w:ascii="宋体" w:hAnsi="宋体" w:hint="eastAsia"/>
                <w:spacing w:val="20"/>
              </w:rPr>
              <w:t>价（大写）：</w:t>
            </w:r>
          </w:p>
        </w:tc>
        <w:tc>
          <w:tcPr>
            <w:tcW w:w="2447" w:type="dxa"/>
            <w:noWrap/>
            <w:vAlign w:val="center"/>
          </w:tcPr>
          <w:p w:rsidR="00F5644C" w:rsidRPr="0052693C" w:rsidRDefault="00F5644C">
            <w:pPr>
              <w:widowControl/>
              <w:jc w:val="center"/>
              <w:rPr>
                <w:rFonts w:ascii="宋体" w:hAnsi="宋体" w:cs="宋体"/>
                <w:kern w:val="0"/>
                <w:szCs w:val="21"/>
              </w:rPr>
            </w:pPr>
          </w:p>
        </w:tc>
      </w:tr>
    </w:tbl>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946DE1" w:rsidP="00F5644C">
      <w:pPr>
        <w:tabs>
          <w:tab w:val="left" w:pos="540"/>
        </w:tabs>
        <w:autoSpaceDE w:val="0"/>
        <w:autoSpaceDN w:val="0"/>
        <w:adjustRightInd w:val="0"/>
        <w:spacing w:line="360" w:lineRule="auto"/>
        <w:ind w:rightChars="20" w:right="42" w:firstLineChars="196" w:firstLine="412"/>
        <w:jc w:val="left"/>
        <w:rPr>
          <w:rFonts w:asciiTheme="minorEastAsia" w:eastAsiaTheme="minorEastAsia" w:hAnsiTheme="minorEastAsia"/>
          <w:szCs w:val="21"/>
        </w:rPr>
      </w:pPr>
      <w:r w:rsidRPr="0052693C">
        <w:rPr>
          <w:rFonts w:asciiTheme="minorEastAsia" w:eastAsiaTheme="minorEastAsia" w:hAnsiTheme="minorEastAsia" w:hint="eastAsia"/>
          <w:szCs w:val="21"/>
        </w:rPr>
        <w:t>注：</w:t>
      </w:r>
      <w:r w:rsidRPr="0052693C">
        <w:rPr>
          <w:rFonts w:asciiTheme="minorEastAsia" w:eastAsiaTheme="minorEastAsia" w:hAnsiTheme="minorEastAsia" w:hint="eastAsia"/>
          <w:szCs w:val="21"/>
        </w:rPr>
        <w:t xml:space="preserve"> 1</w:t>
      </w:r>
      <w:r w:rsidRPr="0052693C">
        <w:rPr>
          <w:rFonts w:asciiTheme="minorEastAsia" w:eastAsiaTheme="minorEastAsia" w:hAnsiTheme="minorEastAsia" w:hint="eastAsia"/>
          <w:szCs w:val="21"/>
        </w:rPr>
        <w:t>、以上表格中各项可进一步细分，栏数</w:t>
      </w:r>
      <w:proofErr w:type="gramStart"/>
      <w:r w:rsidRPr="0052693C">
        <w:rPr>
          <w:rFonts w:asciiTheme="minorEastAsia" w:eastAsiaTheme="minorEastAsia" w:hAnsiTheme="minorEastAsia" w:hint="eastAsia"/>
          <w:szCs w:val="21"/>
        </w:rPr>
        <w:t>不够可</w:t>
      </w:r>
      <w:proofErr w:type="gramEnd"/>
      <w:r w:rsidRPr="0052693C">
        <w:rPr>
          <w:rFonts w:asciiTheme="minorEastAsia" w:eastAsiaTheme="minorEastAsia" w:hAnsiTheme="minorEastAsia" w:hint="eastAsia"/>
          <w:szCs w:val="21"/>
        </w:rPr>
        <w:t>自加，要求服务内容细分项目及报价。本投标文件及其所附文件涵盖了我方要约的全部内容。</w:t>
      </w:r>
    </w:p>
    <w:p w:rsidR="00F5644C" w:rsidRPr="0052693C" w:rsidRDefault="00946DE1">
      <w:pPr>
        <w:spacing w:line="360" w:lineRule="auto"/>
        <w:ind w:leftChars="-1" w:left="-2" w:rightChars="20" w:right="42" w:firstLineChars="450" w:firstLine="945"/>
        <w:jc w:val="left"/>
        <w:rPr>
          <w:rFonts w:asciiTheme="minorEastAsia" w:eastAsiaTheme="minorEastAsia" w:hAnsiTheme="minorEastAsia"/>
          <w:szCs w:val="21"/>
        </w:rPr>
      </w:pPr>
      <w:r w:rsidRPr="0052693C">
        <w:rPr>
          <w:rFonts w:asciiTheme="minorEastAsia" w:eastAsiaTheme="minorEastAsia" w:hAnsiTheme="minorEastAsia" w:hint="eastAsia"/>
          <w:szCs w:val="21"/>
        </w:rPr>
        <w:t>2</w:t>
      </w:r>
      <w:r w:rsidRPr="0052693C">
        <w:rPr>
          <w:rFonts w:asciiTheme="minorEastAsia" w:eastAsiaTheme="minorEastAsia" w:hAnsiTheme="minorEastAsia" w:hint="eastAsia"/>
          <w:szCs w:val="21"/>
        </w:rPr>
        <w:t>、本明细清单合计总价应与投标（开标）一览表报价保持一致。</w:t>
      </w:r>
    </w:p>
    <w:p w:rsidR="00F5644C" w:rsidRPr="0052693C" w:rsidRDefault="00F5644C">
      <w:pPr>
        <w:snapToGrid w:val="0"/>
        <w:spacing w:before="50" w:after="50" w:line="360" w:lineRule="auto"/>
        <w:ind w:rightChars="20" w:right="42"/>
        <w:rPr>
          <w:rFonts w:asciiTheme="minorEastAsia" w:eastAsiaTheme="minorEastAsia" w:hAnsiTheme="minorEastAsia"/>
          <w:spacing w:val="20"/>
          <w:sz w:val="22"/>
          <w:szCs w:val="22"/>
        </w:rPr>
      </w:pPr>
    </w:p>
    <w:p w:rsidR="00F5644C" w:rsidRPr="0052693C" w:rsidRDefault="00F5644C">
      <w:pPr>
        <w:snapToGrid w:val="0"/>
        <w:spacing w:before="50" w:after="50" w:line="360" w:lineRule="auto"/>
        <w:ind w:rightChars="20" w:right="42"/>
        <w:rPr>
          <w:rFonts w:asciiTheme="minorEastAsia" w:eastAsiaTheme="minorEastAsia" w:hAnsiTheme="minorEastAsia"/>
          <w:spacing w:val="20"/>
          <w:sz w:val="22"/>
          <w:szCs w:val="22"/>
        </w:rPr>
      </w:pPr>
    </w:p>
    <w:p w:rsidR="00F5644C" w:rsidRPr="0052693C" w:rsidRDefault="00F5644C">
      <w:pPr>
        <w:snapToGrid w:val="0"/>
        <w:spacing w:before="50" w:after="50" w:line="360" w:lineRule="auto"/>
        <w:ind w:rightChars="20" w:right="42"/>
        <w:rPr>
          <w:rFonts w:asciiTheme="minorEastAsia" w:eastAsiaTheme="minorEastAsia" w:hAnsiTheme="minorEastAsia"/>
          <w:spacing w:val="20"/>
          <w:sz w:val="22"/>
          <w:szCs w:val="22"/>
        </w:rPr>
      </w:pPr>
    </w:p>
    <w:p w:rsidR="00F5644C" w:rsidRPr="0052693C" w:rsidRDefault="00946DE1">
      <w:pPr>
        <w:pStyle w:val="ad"/>
        <w:snapToGrid w:val="0"/>
        <w:spacing w:line="360" w:lineRule="auto"/>
        <w:ind w:rightChars="20" w:right="42"/>
        <w:rPr>
          <w:rFonts w:asciiTheme="minorEastAsia" w:eastAsiaTheme="minorEastAsia" w:hAnsiTheme="minorEastAsia"/>
          <w:szCs w:val="21"/>
          <w:shd w:val="clear" w:color="auto" w:fill="FFFFFF"/>
        </w:rPr>
      </w:pPr>
      <w:r w:rsidRPr="0052693C">
        <w:rPr>
          <w:rFonts w:asciiTheme="minorEastAsia" w:eastAsiaTheme="minorEastAsia" w:hAnsiTheme="minorEastAsia"/>
          <w:szCs w:val="21"/>
          <w:shd w:val="clear" w:color="auto" w:fill="FFFFFF"/>
        </w:rPr>
        <w:t>法定代表人或授权代表（签字或盖章）：</w:t>
      </w:r>
      <w:r w:rsidRPr="0052693C">
        <w:rPr>
          <w:rFonts w:asciiTheme="minorEastAsia" w:eastAsiaTheme="minorEastAsia" w:hAnsiTheme="minorEastAsia"/>
          <w:szCs w:val="21"/>
          <w:shd w:val="clear" w:color="auto" w:fill="FFFFFF"/>
        </w:rPr>
        <w:t xml:space="preserve"> </w:t>
      </w:r>
    </w:p>
    <w:p w:rsidR="00F5644C" w:rsidRPr="0052693C" w:rsidRDefault="00F5644C">
      <w:pPr>
        <w:pStyle w:val="ad"/>
        <w:snapToGrid w:val="0"/>
        <w:spacing w:line="360" w:lineRule="auto"/>
        <w:ind w:rightChars="20" w:right="42"/>
        <w:rPr>
          <w:rFonts w:asciiTheme="minorEastAsia" w:eastAsiaTheme="minorEastAsia" w:hAnsiTheme="minorEastAsia"/>
          <w:szCs w:val="21"/>
          <w:shd w:val="clear" w:color="auto" w:fill="FFFFFF"/>
        </w:rPr>
      </w:pPr>
    </w:p>
    <w:p w:rsidR="00F5644C" w:rsidRPr="0052693C" w:rsidRDefault="00946DE1">
      <w:pPr>
        <w:pStyle w:val="ad"/>
        <w:snapToGrid w:val="0"/>
        <w:spacing w:line="360" w:lineRule="auto"/>
        <w:ind w:rightChars="20" w:right="42"/>
        <w:rPr>
          <w:rFonts w:asciiTheme="minorEastAsia" w:eastAsiaTheme="minorEastAsia" w:hAnsiTheme="minorEastAsia"/>
          <w:szCs w:val="21"/>
          <w:shd w:val="clear" w:color="auto" w:fill="FFFFFF"/>
        </w:rPr>
      </w:pPr>
      <w:r w:rsidRPr="0052693C">
        <w:rPr>
          <w:rFonts w:hAnsi="宋体" w:hint="eastAsia"/>
          <w:szCs w:val="21"/>
        </w:rPr>
        <w:t>投</w:t>
      </w:r>
      <w:r w:rsidRPr="0052693C">
        <w:rPr>
          <w:rFonts w:hAnsi="宋体" w:hint="eastAsia"/>
          <w:szCs w:val="21"/>
        </w:rPr>
        <w:t xml:space="preserve"> </w:t>
      </w:r>
      <w:r w:rsidRPr="0052693C">
        <w:rPr>
          <w:rFonts w:hAnsi="宋体" w:hint="eastAsia"/>
          <w:szCs w:val="21"/>
        </w:rPr>
        <w:t>标</w:t>
      </w:r>
      <w:r w:rsidRPr="0052693C">
        <w:rPr>
          <w:rFonts w:hAnsi="宋体" w:hint="eastAsia"/>
          <w:szCs w:val="21"/>
        </w:rPr>
        <w:t xml:space="preserve"> </w:t>
      </w:r>
      <w:r w:rsidRPr="0052693C">
        <w:rPr>
          <w:rFonts w:hAnsi="宋体" w:hint="eastAsia"/>
          <w:szCs w:val="21"/>
        </w:rPr>
        <w:t>人（</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r w:rsidRPr="0052693C">
        <w:rPr>
          <w:rFonts w:asciiTheme="minorEastAsia" w:eastAsiaTheme="minorEastAsia" w:hAnsiTheme="minorEastAsia"/>
          <w:szCs w:val="21"/>
          <w:shd w:val="clear" w:color="auto" w:fill="FFFFFF"/>
        </w:rPr>
        <w:t>：</w:t>
      </w:r>
    </w:p>
    <w:p w:rsidR="00F5644C" w:rsidRPr="0052693C" w:rsidRDefault="00F5644C">
      <w:pPr>
        <w:pStyle w:val="ad"/>
        <w:snapToGrid w:val="0"/>
        <w:spacing w:line="360" w:lineRule="auto"/>
        <w:ind w:rightChars="20" w:right="42"/>
        <w:rPr>
          <w:rFonts w:asciiTheme="minorEastAsia" w:eastAsiaTheme="minorEastAsia" w:hAnsiTheme="minorEastAsia"/>
          <w:szCs w:val="21"/>
          <w:shd w:val="clear" w:color="auto" w:fill="FFFFFF"/>
        </w:rPr>
      </w:pPr>
    </w:p>
    <w:p w:rsidR="00F5644C" w:rsidRPr="0052693C" w:rsidRDefault="00946DE1">
      <w:pPr>
        <w:pStyle w:val="ad"/>
        <w:snapToGrid w:val="0"/>
        <w:spacing w:line="360" w:lineRule="auto"/>
        <w:ind w:rightChars="20" w:right="42"/>
        <w:rPr>
          <w:rFonts w:asciiTheme="minorEastAsia" w:eastAsiaTheme="minorEastAsia" w:hAnsiTheme="minorEastAsia"/>
          <w:szCs w:val="21"/>
          <w:shd w:val="clear" w:color="auto" w:fill="FFFFFF"/>
        </w:rPr>
      </w:pPr>
      <w:r w:rsidRPr="0052693C">
        <w:rPr>
          <w:rFonts w:asciiTheme="minorEastAsia" w:eastAsiaTheme="minorEastAsia" w:hAnsiTheme="minorEastAsia" w:hint="eastAsia"/>
          <w:szCs w:val="21"/>
          <w:shd w:val="clear" w:color="auto" w:fill="FFFFFF"/>
        </w:rPr>
        <w:t>日期：</w:t>
      </w: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946DE1">
      <w:pPr>
        <w:snapToGrid w:val="0"/>
        <w:spacing w:line="360" w:lineRule="auto"/>
        <w:jc w:val="center"/>
        <w:rPr>
          <w:rFonts w:ascii="宋体" w:hAnsi="宋体"/>
          <w:b/>
        </w:rPr>
      </w:pPr>
      <w:r w:rsidRPr="0052693C">
        <w:rPr>
          <w:rFonts w:ascii="宋体" w:hAnsi="宋体" w:hint="eastAsia"/>
          <w:b/>
        </w:rPr>
        <w:t>中小企业声明函</w:t>
      </w:r>
    </w:p>
    <w:p w:rsidR="00F5644C" w:rsidRPr="0052693C" w:rsidRDefault="00946DE1">
      <w:pPr>
        <w:snapToGrid w:val="0"/>
        <w:spacing w:line="360" w:lineRule="auto"/>
        <w:ind w:firstLineChars="300" w:firstLine="630"/>
        <w:jc w:val="left"/>
        <w:rPr>
          <w:rFonts w:ascii="宋体" w:hAnsi="宋体"/>
        </w:rPr>
      </w:pPr>
      <w:r w:rsidRPr="0052693C">
        <w:rPr>
          <w:rFonts w:ascii="宋体" w:hAnsi="宋体" w:hint="eastAsia"/>
        </w:rPr>
        <w:t>本公司（联合体）郑重声明，根据《政府采购促进中小企业发展管理办法》（财库﹝</w:t>
      </w:r>
      <w:r w:rsidRPr="0052693C">
        <w:rPr>
          <w:rFonts w:ascii="宋体" w:hAnsi="宋体" w:hint="eastAsia"/>
        </w:rPr>
        <w:t>2020</w:t>
      </w:r>
      <w:r w:rsidRPr="0052693C">
        <w:rPr>
          <w:rFonts w:ascii="宋体" w:hAnsi="宋体" w:hint="eastAsia"/>
        </w:rPr>
        <w:t>﹞</w:t>
      </w:r>
      <w:r w:rsidRPr="0052693C">
        <w:rPr>
          <w:rFonts w:ascii="宋体" w:hAnsi="宋体" w:hint="eastAsia"/>
        </w:rPr>
        <w:t xml:space="preserve">46 </w:t>
      </w:r>
      <w:r w:rsidRPr="0052693C">
        <w:rPr>
          <w:rFonts w:ascii="宋体" w:hAnsi="宋体" w:hint="eastAsia"/>
        </w:rPr>
        <w:t>号）的规定，本公司参加</w:t>
      </w:r>
      <w:r w:rsidRPr="0052693C">
        <w:rPr>
          <w:rFonts w:ascii="宋体" w:hAnsi="宋体" w:hint="eastAsia"/>
          <w:u w:val="single"/>
        </w:rPr>
        <w:t>（单位名称）</w:t>
      </w:r>
      <w:r w:rsidRPr="0052693C">
        <w:rPr>
          <w:rFonts w:ascii="宋体" w:hAnsi="宋体" w:hint="eastAsia"/>
        </w:rPr>
        <w:t>的</w:t>
      </w:r>
      <w:r w:rsidRPr="0052693C">
        <w:rPr>
          <w:rFonts w:ascii="宋体" w:hAnsi="宋体" w:hint="eastAsia"/>
          <w:u w:val="single"/>
        </w:rPr>
        <w:t>（项目名称）</w:t>
      </w:r>
      <w:r w:rsidRPr="0052693C">
        <w:rPr>
          <w:rFonts w:ascii="宋体" w:hAnsi="宋体" w:hint="eastAsia"/>
        </w:rPr>
        <w:t>采购活动，提供的货物全部由符合政策要求的中小企业制造。相关企业的具体情况如下：</w:t>
      </w:r>
      <w:r w:rsidRPr="0052693C">
        <w:rPr>
          <w:rFonts w:ascii="宋体" w:hAnsi="宋体" w:hint="eastAsia"/>
        </w:rPr>
        <w:t xml:space="preserve"> </w:t>
      </w:r>
    </w:p>
    <w:p w:rsidR="00F5644C" w:rsidRPr="0052693C" w:rsidRDefault="00946DE1">
      <w:pPr>
        <w:snapToGrid w:val="0"/>
        <w:spacing w:line="360" w:lineRule="auto"/>
        <w:ind w:firstLineChars="300" w:firstLine="630"/>
        <w:jc w:val="left"/>
        <w:rPr>
          <w:rFonts w:ascii="宋体" w:hAnsi="宋体"/>
        </w:rPr>
      </w:pPr>
      <w:r w:rsidRPr="0052693C">
        <w:rPr>
          <w:rFonts w:ascii="宋体" w:hAnsi="宋体" w:hint="eastAsia"/>
        </w:rPr>
        <w:t xml:space="preserve">1. </w:t>
      </w:r>
      <w:r w:rsidRPr="0052693C">
        <w:rPr>
          <w:rFonts w:ascii="宋体" w:hAnsi="宋体" w:hint="eastAsia"/>
          <w:u w:val="single"/>
        </w:rPr>
        <w:t>（标的名称）</w:t>
      </w:r>
      <w:r w:rsidRPr="0052693C">
        <w:rPr>
          <w:rFonts w:ascii="宋体" w:hAnsi="宋体" w:hint="eastAsia"/>
        </w:rPr>
        <w:t xml:space="preserve"> </w:t>
      </w:r>
      <w:r w:rsidRPr="0052693C">
        <w:rPr>
          <w:rFonts w:ascii="宋体" w:hAnsi="宋体" w:hint="eastAsia"/>
        </w:rPr>
        <w:t>，属于</w:t>
      </w:r>
      <w:r w:rsidRPr="0052693C">
        <w:rPr>
          <w:rFonts w:ascii="宋体" w:hAnsi="宋体" w:hint="eastAsia"/>
          <w:u w:val="single"/>
        </w:rPr>
        <w:t>（采购文件中明确的所属行业）</w:t>
      </w:r>
      <w:r w:rsidRPr="0052693C">
        <w:rPr>
          <w:rFonts w:ascii="宋体" w:hAnsi="宋体" w:hint="eastAsia"/>
        </w:rPr>
        <w:t xml:space="preserve"> </w:t>
      </w:r>
      <w:r w:rsidRPr="0052693C">
        <w:rPr>
          <w:rFonts w:ascii="宋体" w:hAnsi="宋体" w:hint="eastAsia"/>
        </w:rPr>
        <w:t>行业；制造商为</w:t>
      </w:r>
      <w:r w:rsidRPr="0052693C">
        <w:rPr>
          <w:rFonts w:ascii="宋体" w:hAnsi="宋体" w:hint="eastAsia"/>
          <w:u w:val="single"/>
        </w:rPr>
        <w:t>（企业名称）</w:t>
      </w:r>
      <w:r w:rsidRPr="0052693C">
        <w:rPr>
          <w:rFonts w:ascii="宋体" w:hAnsi="宋体" w:hint="eastAsia"/>
        </w:rPr>
        <w:t>，从业人员人，营业收入为万元，资产总额为万元¹，属于（中型企业、小型企业、微型企业）；</w:t>
      </w:r>
      <w:r w:rsidRPr="0052693C">
        <w:rPr>
          <w:rFonts w:ascii="宋体" w:hAnsi="宋体" w:hint="eastAsia"/>
        </w:rPr>
        <w:t xml:space="preserve"> </w:t>
      </w:r>
    </w:p>
    <w:p w:rsidR="00F5644C" w:rsidRPr="0052693C" w:rsidRDefault="00946DE1">
      <w:pPr>
        <w:snapToGrid w:val="0"/>
        <w:spacing w:line="360" w:lineRule="auto"/>
        <w:ind w:firstLineChars="300" w:firstLine="630"/>
        <w:rPr>
          <w:rFonts w:ascii="宋体" w:hAnsi="宋体"/>
        </w:rPr>
      </w:pPr>
      <w:r w:rsidRPr="0052693C">
        <w:rPr>
          <w:rFonts w:ascii="宋体" w:hAnsi="宋体" w:hint="eastAsia"/>
        </w:rPr>
        <w:t xml:space="preserve">2. </w:t>
      </w:r>
      <w:r w:rsidRPr="0052693C">
        <w:rPr>
          <w:rFonts w:ascii="宋体" w:hAnsi="宋体" w:hint="eastAsia"/>
          <w:u w:val="single"/>
        </w:rPr>
        <w:t>（标的名称）</w:t>
      </w:r>
      <w:r w:rsidRPr="0052693C">
        <w:rPr>
          <w:rFonts w:ascii="宋体" w:hAnsi="宋体" w:hint="eastAsia"/>
        </w:rPr>
        <w:t>，属于（采购文件中明确的所属行业）行业；制造商为</w:t>
      </w:r>
      <w:r w:rsidRPr="0052693C">
        <w:rPr>
          <w:rFonts w:ascii="宋体" w:hAnsi="宋体" w:hint="eastAsia"/>
          <w:u w:val="single"/>
        </w:rPr>
        <w:t>（企业名称）</w:t>
      </w:r>
      <w:r w:rsidRPr="0052693C">
        <w:rPr>
          <w:rFonts w:ascii="宋体" w:hAnsi="宋体" w:hint="eastAsia"/>
        </w:rPr>
        <w:t>，从业人员人，营业收入为万元，资产总额为万元，属于</w:t>
      </w:r>
      <w:r w:rsidRPr="0052693C">
        <w:rPr>
          <w:rFonts w:ascii="宋体" w:hAnsi="宋体" w:hint="eastAsia"/>
          <w:u w:val="single"/>
        </w:rPr>
        <w:t>（中型企业、小型企业、微型企业）</w:t>
      </w:r>
      <w:r w:rsidRPr="0052693C">
        <w:rPr>
          <w:rFonts w:ascii="宋体" w:hAnsi="宋体" w:hint="eastAsia"/>
        </w:rPr>
        <w:t>；</w:t>
      </w:r>
      <w:r w:rsidRPr="0052693C">
        <w:rPr>
          <w:rFonts w:ascii="宋体" w:hAnsi="宋体" w:hint="eastAsia"/>
        </w:rPr>
        <w:t xml:space="preserve"> </w:t>
      </w:r>
    </w:p>
    <w:p w:rsidR="00F5644C" w:rsidRPr="0052693C" w:rsidRDefault="00946DE1">
      <w:pPr>
        <w:snapToGrid w:val="0"/>
        <w:spacing w:line="360" w:lineRule="auto"/>
        <w:rPr>
          <w:rFonts w:ascii="宋体" w:hAnsi="宋体"/>
        </w:rPr>
      </w:pPr>
      <w:r w:rsidRPr="0052693C">
        <w:rPr>
          <w:rFonts w:ascii="宋体" w:hAnsi="宋体" w:hint="eastAsia"/>
        </w:rPr>
        <w:t>……</w:t>
      </w:r>
    </w:p>
    <w:p w:rsidR="00F5644C" w:rsidRPr="0052693C" w:rsidRDefault="00946DE1">
      <w:pPr>
        <w:snapToGrid w:val="0"/>
        <w:spacing w:line="360" w:lineRule="auto"/>
        <w:ind w:firstLineChars="300" w:firstLine="630"/>
        <w:rPr>
          <w:rFonts w:ascii="宋体" w:hAnsi="宋体"/>
        </w:rPr>
      </w:pPr>
      <w:r w:rsidRPr="0052693C">
        <w:rPr>
          <w:rFonts w:ascii="宋体" w:hAnsi="宋体" w:hint="eastAsia"/>
        </w:rPr>
        <w:t>以上企业，不属于大企业的分支机构，不存在控股股东为大企业的情形，也不存在与大企业的负责人为同一人的情形。</w:t>
      </w:r>
    </w:p>
    <w:p w:rsidR="00F5644C" w:rsidRPr="0052693C" w:rsidRDefault="00946DE1">
      <w:pPr>
        <w:snapToGrid w:val="0"/>
        <w:spacing w:line="360" w:lineRule="auto"/>
        <w:ind w:firstLineChars="300" w:firstLine="630"/>
        <w:rPr>
          <w:rFonts w:ascii="宋体" w:hAnsi="宋体"/>
        </w:rPr>
      </w:pPr>
      <w:r w:rsidRPr="0052693C">
        <w:rPr>
          <w:rFonts w:ascii="宋体" w:hAnsi="宋体" w:hint="eastAsia"/>
        </w:rPr>
        <w:t>本企业对上述声明内容的真实性负责。如有虚假，将依法承担相应责任。</w:t>
      </w:r>
      <w:r w:rsidRPr="0052693C">
        <w:rPr>
          <w:rFonts w:ascii="宋体" w:hAnsi="宋体" w:hint="eastAsia"/>
        </w:rPr>
        <w:t xml:space="preserve"> </w:t>
      </w:r>
    </w:p>
    <w:p w:rsidR="00F5644C" w:rsidRPr="0052693C" w:rsidRDefault="00F5644C">
      <w:pPr>
        <w:pStyle w:val="af6"/>
        <w:widowControl w:val="0"/>
        <w:spacing w:before="0" w:beforeAutospacing="0" w:after="0" w:afterAutospacing="0" w:line="360" w:lineRule="auto"/>
        <w:jc w:val="both"/>
        <w:rPr>
          <w:rFonts w:ascii="Times New Roman" w:hAnsi="Times New Roman"/>
          <w:kern w:val="2"/>
        </w:rPr>
      </w:pPr>
    </w:p>
    <w:p w:rsidR="00F5644C" w:rsidRPr="0052693C" w:rsidRDefault="00946DE1">
      <w:pPr>
        <w:snapToGrid w:val="0"/>
        <w:spacing w:line="360" w:lineRule="auto"/>
        <w:ind w:firstLineChars="1900" w:firstLine="3990"/>
        <w:rPr>
          <w:rFonts w:ascii="宋体" w:hAnsi="宋体"/>
        </w:rPr>
      </w:pPr>
      <w:r w:rsidRPr="0052693C">
        <w:rPr>
          <w:rFonts w:ascii="宋体" w:hAnsi="宋体" w:hint="eastAsia"/>
        </w:rPr>
        <w:t>企业名称（盖章）：</w:t>
      </w:r>
      <w:r w:rsidRPr="0052693C">
        <w:rPr>
          <w:rFonts w:ascii="宋体" w:hAnsi="宋体" w:hint="eastAsia"/>
        </w:rPr>
        <w:t xml:space="preserve"> </w:t>
      </w:r>
    </w:p>
    <w:p w:rsidR="00F5644C" w:rsidRPr="0052693C" w:rsidRDefault="00946DE1">
      <w:pPr>
        <w:snapToGrid w:val="0"/>
        <w:spacing w:line="360" w:lineRule="auto"/>
        <w:ind w:firstLineChars="1900" w:firstLine="3990"/>
        <w:rPr>
          <w:rFonts w:ascii="宋体" w:hAnsi="宋体"/>
        </w:rPr>
      </w:pPr>
      <w:r w:rsidRPr="0052693C">
        <w:rPr>
          <w:rFonts w:ascii="宋体" w:hAnsi="宋体" w:hint="eastAsia"/>
        </w:rPr>
        <w:t>日</w:t>
      </w:r>
      <w:r w:rsidRPr="0052693C">
        <w:rPr>
          <w:rFonts w:ascii="宋体" w:hAnsi="宋体" w:hint="eastAsia"/>
        </w:rPr>
        <w:t xml:space="preserve"> </w:t>
      </w:r>
      <w:r w:rsidRPr="0052693C">
        <w:rPr>
          <w:rFonts w:ascii="宋体" w:hAnsi="宋体" w:hint="eastAsia"/>
        </w:rPr>
        <w:t>期：</w:t>
      </w:r>
      <w:r w:rsidRPr="0052693C">
        <w:rPr>
          <w:rFonts w:ascii="宋体" w:hAnsi="宋体" w:hint="eastAsia"/>
        </w:rPr>
        <w:t xml:space="preserve"> </w:t>
      </w:r>
    </w:p>
    <w:p w:rsidR="00F5644C" w:rsidRPr="0052693C" w:rsidRDefault="00946DE1">
      <w:pPr>
        <w:snapToGrid w:val="0"/>
        <w:spacing w:line="360" w:lineRule="auto"/>
        <w:rPr>
          <w:rFonts w:ascii="宋体" w:hAnsi="宋体"/>
          <w:szCs w:val="21"/>
        </w:rPr>
      </w:pPr>
      <w:r w:rsidRPr="0052693C">
        <w:rPr>
          <w:rFonts w:ascii="宋体" w:hAnsi="宋体" w:hint="eastAsia"/>
          <w:szCs w:val="21"/>
        </w:rPr>
        <w:t>注：</w:t>
      </w:r>
      <w:r w:rsidRPr="0052693C">
        <w:rPr>
          <w:rFonts w:ascii="宋体" w:hAnsi="宋体" w:hint="eastAsia"/>
          <w:szCs w:val="21"/>
        </w:rPr>
        <w:t>1.</w:t>
      </w:r>
      <w:r w:rsidRPr="0052693C">
        <w:rPr>
          <w:rFonts w:ascii="宋体" w:hAnsi="宋体" w:hint="eastAsia"/>
          <w:szCs w:val="21"/>
        </w:rPr>
        <w:t>¹从业人员、营业收入、资产总额填报上一年度数据，无上</w:t>
      </w:r>
      <w:proofErr w:type="gramStart"/>
      <w:r w:rsidRPr="0052693C">
        <w:rPr>
          <w:rFonts w:ascii="宋体" w:hAnsi="宋体" w:hint="eastAsia"/>
          <w:szCs w:val="21"/>
        </w:rPr>
        <w:t>一</w:t>
      </w:r>
      <w:proofErr w:type="gramEnd"/>
      <w:r w:rsidRPr="0052693C">
        <w:rPr>
          <w:rFonts w:ascii="宋体" w:hAnsi="宋体" w:hint="eastAsia"/>
          <w:szCs w:val="21"/>
        </w:rPr>
        <w:t>年度数据的新成立企业可不填报</w:t>
      </w:r>
    </w:p>
    <w:p w:rsidR="00F5644C" w:rsidRPr="0052693C" w:rsidRDefault="00946DE1">
      <w:r w:rsidRPr="0052693C">
        <w:rPr>
          <w:rFonts w:ascii="宋体" w:hAnsi="宋体" w:hint="eastAsia"/>
          <w:szCs w:val="21"/>
        </w:rPr>
        <w:t>2.</w:t>
      </w:r>
      <w:r w:rsidRPr="0052693C">
        <w:rPr>
          <w:rFonts w:ascii="宋体" w:hAnsi="宋体" w:hint="eastAsia"/>
          <w:szCs w:val="21"/>
        </w:rPr>
        <w:t>根据财库〔</w:t>
      </w:r>
      <w:r w:rsidRPr="0052693C">
        <w:rPr>
          <w:rFonts w:ascii="宋体" w:hAnsi="宋体" w:hint="eastAsia"/>
          <w:szCs w:val="21"/>
        </w:rPr>
        <w:t>2020</w:t>
      </w:r>
      <w:r w:rsidRPr="0052693C">
        <w:rPr>
          <w:rFonts w:ascii="宋体" w:hAnsi="宋体" w:hint="eastAsia"/>
          <w:szCs w:val="21"/>
        </w:rPr>
        <w:t>〕</w:t>
      </w:r>
      <w:r w:rsidRPr="0052693C">
        <w:rPr>
          <w:rFonts w:ascii="宋体" w:hAnsi="宋体" w:hint="eastAsia"/>
          <w:szCs w:val="21"/>
        </w:rPr>
        <w:t>46</w:t>
      </w:r>
      <w:r w:rsidRPr="0052693C">
        <w:rPr>
          <w:rFonts w:ascii="宋体" w:hAnsi="宋体" w:hint="eastAsia"/>
          <w:szCs w:val="21"/>
        </w:rPr>
        <w:t>号的第十三条、第二十条规定：中标供应</w:t>
      </w:r>
      <w:proofErr w:type="gramStart"/>
      <w:r w:rsidRPr="0052693C">
        <w:rPr>
          <w:rFonts w:ascii="宋体" w:hAnsi="宋体" w:hint="eastAsia"/>
          <w:szCs w:val="21"/>
        </w:rPr>
        <w:t>商享受</w:t>
      </w:r>
      <w:proofErr w:type="gramEnd"/>
      <w:r w:rsidRPr="0052693C">
        <w:rPr>
          <w:rFonts w:ascii="宋体" w:hAnsi="宋体" w:hint="eastAsia"/>
          <w:szCs w:val="21"/>
        </w:rPr>
        <w:t>本办法规定的中小企业扶持政策的，采购人、采购代理机构应当随中标结果公开中标供应商的《中小企业声明函》。</w:t>
      </w:r>
      <w:r w:rsidRPr="0052693C">
        <w:rPr>
          <w:rFonts w:ascii="宋体" w:hAnsi="宋体" w:hint="eastAsia"/>
          <w:szCs w:val="21"/>
        </w:rPr>
        <w:t xml:space="preserve"> </w:t>
      </w:r>
      <w:r w:rsidRPr="0052693C">
        <w:rPr>
          <w:rFonts w:ascii="宋体" w:hAnsi="宋体" w:hint="eastAsia"/>
          <w:szCs w:val="21"/>
        </w:rPr>
        <w:t>供应</w:t>
      </w:r>
      <w:proofErr w:type="gramStart"/>
      <w:r w:rsidRPr="0052693C">
        <w:rPr>
          <w:rFonts w:ascii="宋体" w:hAnsi="宋体" w:hint="eastAsia"/>
          <w:szCs w:val="21"/>
        </w:rPr>
        <w:t>商按照</w:t>
      </w:r>
      <w:proofErr w:type="gramEnd"/>
      <w:r w:rsidRPr="0052693C">
        <w:rPr>
          <w:rFonts w:ascii="宋体" w:hAnsi="宋体" w:hint="eastAsia"/>
          <w:szCs w:val="21"/>
        </w:rPr>
        <w:t>本办法规定提供声明</w:t>
      </w:r>
      <w:proofErr w:type="gramStart"/>
      <w:r w:rsidRPr="0052693C">
        <w:rPr>
          <w:rFonts w:ascii="宋体" w:hAnsi="宋体" w:hint="eastAsia"/>
          <w:szCs w:val="21"/>
        </w:rPr>
        <w:t>函内容</w:t>
      </w:r>
      <w:proofErr w:type="gramEnd"/>
      <w:r w:rsidRPr="0052693C">
        <w:rPr>
          <w:rFonts w:ascii="宋体" w:hAnsi="宋体" w:hint="eastAsia"/>
          <w:szCs w:val="21"/>
        </w:rPr>
        <w:t>不</w:t>
      </w:r>
      <w:r w:rsidRPr="0052693C">
        <w:rPr>
          <w:rFonts w:ascii="宋体" w:hAnsi="宋体" w:hint="eastAsia"/>
          <w:szCs w:val="21"/>
        </w:rPr>
        <w:t>实的，属于提供虚假材料谋取中标，依照《中华人民共和国政府采购法》等国家有关规定追究相应责任。</w:t>
      </w:r>
    </w:p>
    <w:p w:rsidR="00F5644C" w:rsidRPr="0052693C" w:rsidRDefault="00F5644C">
      <w:pPr>
        <w:snapToGrid w:val="0"/>
        <w:spacing w:line="360" w:lineRule="auto"/>
        <w:rPr>
          <w:rFonts w:ascii="宋体" w:hAnsi="宋体"/>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F5644C" w:rsidP="00F5644C">
      <w:pPr>
        <w:pStyle w:val="28"/>
        <w:snapToGrid w:val="0"/>
        <w:spacing w:line="360" w:lineRule="auto"/>
        <w:ind w:leftChars="50" w:left="105" w:rightChars="20" w:right="42" w:firstLineChars="196" w:firstLine="412"/>
        <w:contextualSpacing/>
        <w:rPr>
          <w:rFonts w:ascii="宋体" w:eastAsia="宋体"/>
          <w:bCs/>
          <w:sz w:val="21"/>
          <w:szCs w:val="21"/>
        </w:rPr>
      </w:pPr>
    </w:p>
    <w:p w:rsidR="00F5644C" w:rsidRPr="0052693C" w:rsidRDefault="00946DE1" w:rsidP="00F5644C">
      <w:pPr>
        <w:pStyle w:val="28"/>
        <w:snapToGrid w:val="0"/>
        <w:spacing w:line="360" w:lineRule="auto"/>
        <w:ind w:leftChars="50" w:left="105" w:rightChars="20" w:right="42" w:firstLineChars="196" w:firstLine="412"/>
        <w:contextualSpacing/>
        <w:rPr>
          <w:rFonts w:asciiTheme="minorEastAsia" w:eastAsiaTheme="minorEastAsia" w:hAnsiTheme="minorEastAsia"/>
          <w:b/>
          <w:szCs w:val="21"/>
        </w:rPr>
      </w:pPr>
      <w:r w:rsidRPr="0052693C">
        <w:rPr>
          <w:rFonts w:ascii="宋体" w:eastAsia="宋体"/>
          <w:bCs/>
          <w:sz w:val="21"/>
          <w:szCs w:val="21"/>
        </w:rPr>
        <w:lastRenderedPageBreak/>
        <w:t>供应商为监狱企业的证明文件：省级以上监狱管理局、戒毒管理局（含新疆生产建设兵团）出具（如有）</w:t>
      </w:r>
    </w:p>
    <w:p w:rsidR="00F5644C" w:rsidRPr="0052693C" w:rsidRDefault="00F5644C">
      <w:pPr>
        <w:snapToGrid w:val="0"/>
        <w:ind w:leftChars="50" w:left="105" w:rightChars="20" w:right="42"/>
        <w:jc w:val="center"/>
        <w:rPr>
          <w:rFonts w:ascii="宋体" w:hAnsi="宋体"/>
          <w:b/>
          <w:szCs w:val="21"/>
        </w:rPr>
      </w:pPr>
    </w:p>
    <w:p w:rsidR="00F5644C" w:rsidRPr="0052693C" w:rsidRDefault="00946DE1" w:rsidP="00D003D5">
      <w:pPr>
        <w:pStyle w:val="ad"/>
        <w:snapToGrid w:val="0"/>
        <w:spacing w:beforeLines="10" w:afterLines="10"/>
        <w:jc w:val="center"/>
        <w:rPr>
          <w:rFonts w:hAnsi="宋体" w:cs="宋体"/>
          <w:b/>
          <w:sz w:val="32"/>
          <w:szCs w:val="32"/>
        </w:rPr>
      </w:pPr>
      <w:r w:rsidRPr="0052693C">
        <w:rPr>
          <w:rFonts w:hAnsi="宋体" w:cs="宋体" w:hint="eastAsia"/>
          <w:b/>
          <w:sz w:val="32"/>
          <w:szCs w:val="32"/>
        </w:rPr>
        <w:t>监狱企业声明函</w:t>
      </w:r>
    </w:p>
    <w:p w:rsidR="00F5644C" w:rsidRPr="0052693C" w:rsidRDefault="00F5644C" w:rsidP="00D003D5">
      <w:pPr>
        <w:pStyle w:val="ad"/>
        <w:snapToGrid w:val="0"/>
        <w:spacing w:beforeLines="10" w:afterLines="10"/>
        <w:jc w:val="center"/>
        <w:rPr>
          <w:rFonts w:hAnsi="宋体" w:cs="宋体"/>
          <w:b/>
          <w:sz w:val="32"/>
          <w:szCs w:val="32"/>
        </w:rPr>
      </w:pP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本单位郑重声明，根据《关于政府采购支持监狱企业发展有关问题的通知》（财库</w:t>
      </w:r>
      <w:r w:rsidRPr="0052693C">
        <w:rPr>
          <w:rFonts w:ascii="宋体" w:hAnsi="宋体" w:cs="宋体" w:hint="eastAsia"/>
          <w:sz w:val="24"/>
        </w:rPr>
        <w:t>[2014]68</w:t>
      </w:r>
      <w:r w:rsidRPr="0052693C">
        <w:rPr>
          <w:rFonts w:ascii="宋体" w:hAnsi="宋体" w:cs="宋体" w:hint="eastAsia"/>
          <w:sz w:val="24"/>
        </w:rPr>
        <w:t>号）的规定，本单位为监狱企业。</w:t>
      </w: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根据上述标准，我单位属于监狱企业的理由为：。</w:t>
      </w: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szCs w:val="24"/>
        </w:rPr>
        <w:t>本单位参加</w:t>
      </w:r>
      <w:r w:rsidRPr="0052693C">
        <w:rPr>
          <w:rFonts w:hAnsi="宋体" w:cs="宋体" w:hint="eastAsia"/>
          <w:sz w:val="24"/>
          <w:szCs w:val="24"/>
          <w:u w:val="single"/>
        </w:rPr>
        <w:t>（采购人名称）</w:t>
      </w:r>
      <w:r w:rsidRPr="0052693C">
        <w:rPr>
          <w:rFonts w:hAnsi="宋体" w:cs="宋体" w:hint="eastAsia"/>
          <w:sz w:val="24"/>
          <w:szCs w:val="24"/>
          <w:u w:val="single"/>
        </w:rPr>
        <w:t xml:space="preserve">       </w:t>
      </w:r>
      <w:r w:rsidRPr="0052693C">
        <w:rPr>
          <w:rFonts w:hAnsi="宋体" w:cs="宋体" w:hint="eastAsia"/>
          <w:sz w:val="24"/>
          <w:szCs w:val="24"/>
        </w:rPr>
        <w:t>单位的</w:t>
      </w:r>
      <w:r w:rsidRPr="0052693C">
        <w:rPr>
          <w:rFonts w:hAnsi="宋体" w:cs="宋体" w:hint="eastAsia"/>
          <w:sz w:val="24"/>
          <w:szCs w:val="24"/>
          <w:u w:val="single"/>
        </w:rPr>
        <w:t xml:space="preserve"> </w:t>
      </w:r>
      <w:r w:rsidRPr="0052693C">
        <w:rPr>
          <w:rFonts w:hAnsi="宋体" w:cs="宋体" w:hint="eastAsia"/>
          <w:sz w:val="24"/>
          <w:szCs w:val="24"/>
          <w:u w:val="single"/>
        </w:rPr>
        <w:t>（项目名称）</w:t>
      </w:r>
      <w:r w:rsidRPr="0052693C">
        <w:rPr>
          <w:rFonts w:hAnsi="宋体" w:cs="宋体" w:hint="eastAsia"/>
          <w:sz w:val="24"/>
          <w:szCs w:val="24"/>
          <w:u w:val="single"/>
        </w:rPr>
        <w:t xml:space="preserve">         </w:t>
      </w:r>
      <w:r w:rsidRPr="0052693C">
        <w:rPr>
          <w:rFonts w:hAnsi="宋体" w:cs="宋体" w:hint="eastAsia"/>
          <w:sz w:val="24"/>
          <w:szCs w:val="24"/>
        </w:rPr>
        <w:t>项目的采购活动，并由本单位为本项目提供货物。</w:t>
      </w: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szCs w:val="24"/>
        </w:rPr>
        <w:t>本单位对上述声明的真实性负责。如有虚假，将依法承担相应责任。</w:t>
      </w:r>
    </w:p>
    <w:p w:rsidR="00F5644C" w:rsidRPr="0052693C" w:rsidRDefault="00F5644C" w:rsidP="00D003D5">
      <w:pPr>
        <w:pStyle w:val="ad"/>
        <w:snapToGrid w:val="0"/>
        <w:spacing w:beforeLines="10" w:afterLines="10" w:line="360" w:lineRule="auto"/>
        <w:rPr>
          <w:rFonts w:hAnsi="宋体" w:cs="宋体"/>
          <w:sz w:val="24"/>
          <w:szCs w:val="24"/>
        </w:rPr>
      </w:pPr>
    </w:p>
    <w:p w:rsidR="00F5644C" w:rsidRPr="0052693C" w:rsidRDefault="00F5644C" w:rsidP="00D003D5">
      <w:pPr>
        <w:pStyle w:val="ad"/>
        <w:snapToGrid w:val="0"/>
        <w:spacing w:beforeLines="10" w:afterLines="10" w:line="360" w:lineRule="auto"/>
        <w:rPr>
          <w:rFonts w:hAnsi="宋体" w:cs="宋体"/>
          <w:sz w:val="24"/>
          <w:szCs w:val="24"/>
        </w:rPr>
      </w:pP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szCs w:val="24"/>
        </w:rPr>
        <w:t xml:space="preserve">                                           </w:t>
      </w:r>
      <w:r w:rsidRPr="0052693C">
        <w:rPr>
          <w:rFonts w:hAnsi="宋体" w:cs="宋体" w:hint="eastAsia"/>
          <w:sz w:val="24"/>
          <w:szCs w:val="24"/>
        </w:rPr>
        <w:t>投标人</w:t>
      </w:r>
      <w:r w:rsidRPr="0052693C">
        <w:rPr>
          <w:rFonts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szCs w:val="24"/>
        </w:rPr>
        <w:t xml:space="preserve">                                           </w:t>
      </w:r>
      <w:r w:rsidRPr="0052693C">
        <w:rPr>
          <w:rFonts w:hAnsi="宋体" w:cs="宋体" w:hint="eastAsia"/>
          <w:sz w:val="24"/>
          <w:szCs w:val="24"/>
        </w:rPr>
        <w:t>日期：</w:t>
      </w:r>
      <w:r w:rsidRPr="0052693C">
        <w:rPr>
          <w:rFonts w:hAnsi="宋体" w:cs="宋体" w:hint="eastAsia"/>
          <w:sz w:val="24"/>
          <w:szCs w:val="24"/>
        </w:rPr>
        <w:t xml:space="preserve">    </w:t>
      </w:r>
      <w:r w:rsidRPr="0052693C">
        <w:rPr>
          <w:rFonts w:hAnsi="宋体" w:cs="宋体" w:hint="eastAsia"/>
          <w:sz w:val="24"/>
          <w:szCs w:val="24"/>
        </w:rPr>
        <w:t>年</w:t>
      </w:r>
      <w:r w:rsidRPr="0052693C">
        <w:rPr>
          <w:rFonts w:hAnsi="宋体" w:cs="宋体" w:hint="eastAsia"/>
          <w:sz w:val="24"/>
          <w:szCs w:val="24"/>
        </w:rPr>
        <w:t xml:space="preserve">   </w:t>
      </w:r>
      <w:r w:rsidRPr="0052693C">
        <w:rPr>
          <w:rFonts w:hAnsi="宋体" w:cs="宋体" w:hint="eastAsia"/>
          <w:sz w:val="24"/>
          <w:szCs w:val="24"/>
        </w:rPr>
        <w:t>月</w:t>
      </w:r>
      <w:r w:rsidRPr="0052693C">
        <w:rPr>
          <w:rFonts w:hAnsi="宋体" w:cs="宋体" w:hint="eastAsia"/>
          <w:sz w:val="24"/>
          <w:szCs w:val="24"/>
        </w:rPr>
        <w:t xml:space="preserve">   </w:t>
      </w:r>
      <w:r w:rsidRPr="0052693C">
        <w:rPr>
          <w:rFonts w:hAnsi="宋体" w:cs="宋体" w:hint="eastAsia"/>
          <w:sz w:val="24"/>
          <w:szCs w:val="24"/>
        </w:rPr>
        <w:t>日</w:t>
      </w: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说明：</w:t>
      </w: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1</w:t>
      </w:r>
      <w:r w:rsidRPr="0052693C">
        <w:rPr>
          <w:rFonts w:ascii="宋体" w:hAnsi="宋体" w:cs="宋体" w:hint="eastAsia"/>
          <w:sz w:val="24"/>
        </w:rPr>
        <w:t>、监狱企业参加采购活动时，应当提供由省级以上监狱管理局、戒毒管理局（含新疆生产建设兵团）出具的属于监狱企业的证明文件。</w:t>
      </w: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2</w:t>
      </w:r>
      <w:r w:rsidRPr="0052693C">
        <w:rPr>
          <w:rFonts w:ascii="宋体" w:hAnsi="宋体"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3</w:t>
      </w:r>
      <w:r w:rsidRPr="0052693C">
        <w:rPr>
          <w:rFonts w:ascii="宋体" w:hAnsi="宋体" w:cs="宋体" w:hint="eastAsia"/>
          <w:sz w:val="24"/>
        </w:rPr>
        <w:t>、非监狱企业不需提供此声明函。</w:t>
      </w:r>
    </w:p>
    <w:p w:rsidR="00F5644C" w:rsidRPr="0052693C" w:rsidRDefault="00F5644C" w:rsidP="00D003D5">
      <w:pPr>
        <w:pStyle w:val="ad"/>
        <w:snapToGrid w:val="0"/>
        <w:spacing w:beforeLines="10" w:afterLines="10" w:line="360" w:lineRule="auto"/>
        <w:rPr>
          <w:rFonts w:hAnsi="宋体" w:cs="宋体"/>
          <w:b/>
          <w:sz w:val="24"/>
          <w:szCs w:val="24"/>
        </w:rPr>
      </w:pPr>
    </w:p>
    <w:p w:rsidR="00F5644C" w:rsidRPr="0052693C" w:rsidRDefault="00F5644C">
      <w:pPr>
        <w:widowControl/>
        <w:spacing w:line="360" w:lineRule="auto"/>
        <w:ind w:rightChars="20" w:right="42" w:firstLineChars="200" w:firstLine="422"/>
        <w:jc w:val="center"/>
        <w:rPr>
          <w:rFonts w:asciiTheme="minorEastAsia" w:eastAsiaTheme="minorEastAsia" w:hAnsiTheme="minorEastAsia"/>
          <w:b/>
          <w:szCs w:val="21"/>
        </w:rPr>
      </w:pPr>
    </w:p>
    <w:p w:rsidR="00F5644C" w:rsidRPr="0052693C" w:rsidRDefault="00F5644C">
      <w:pPr>
        <w:widowControl/>
        <w:spacing w:line="360" w:lineRule="auto"/>
        <w:ind w:rightChars="20" w:right="42" w:firstLineChars="200" w:firstLine="422"/>
        <w:jc w:val="center"/>
        <w:rPr>
          <w:rFonts w:asciiTheme="minorEastAsia" w:eastAsiaTheme="minorEastAsia" w:hAnsiTheme="minorEastAsia"/>
          <w:b/>
          <w:szCs w:val="21"/>
        </w:rPr>
      </w:pPr>
    </w:p>
    <w:p w:rsidR="00F5644C" w:rsidRPr="0052693C" w:rsidRDefault="00F5644C">
      <w:pPr>
        <w:widowControl/>
        <w:spacing w:line="360" w:lineRule="auto"/>
        <w:ind w:rightChars="20" w:right="42"/>
        <w:rPr>
          <w:rFonts w:asciiTheme="minorEastAsia" w:eastAsiaTheme="minorEastAsia" w:hAnsiTheme="minorEastAsia"/>
          <w:b/>
          <w:szCs w:val="21"/>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F5644C">
      <w:pPr>
        <w:pStyle w:val="Style3"/>
        <w:spacing w:line="360" w:lineRule="auto"/>
        <w:ind w:rightChars="20" w:right="42"/>
        <w:rPr>
          <w:rFonts w:asciiTheme="minorEastAsia" w:eastAsiaTheme="minorEastAsia" w:hAnsiTheme="minorEastAsia"/>
        </w:rPr>
      </w:pPr>
    </w:p>
    <w:p w:rsidR="00F5644C" w:rsidRPr="0052693C" w:rsidRDefault="00946DE1" w:rsidP="00D003D5">
      <w:pPr>
        <w:pStyle w:val="ad"/>
        <w:snapToGrid w:val="0"/>
        <w:spacing w:beforeLines="10" w:afterLines="10" w:line="360" w:lineRule="auto"/>
        <w:jc w:val="center"/>
        <w:rPr>
          <w:rFonts w:hAnsi="宋体" w:cs="宋体"/>
          <w:b/>
          <w:sz w:val="32"/>
          <w:szCs w:val="32"/>
        </w:rPr>
      </w:pPr>
      <w:r w:rsidRPr="0052693C">
        <w:rPr>
          <w:rFonts w:hAnsi="宋体" w:cs="宋体" w:hint="eastAsia"/>
          <w:b/>
          <w:sz w:val="32"/>
          <w:szCs w:val="32"/>
        </w:rPr>
        <w:t>残疾人福利性单位声明函</w:t>
      </w: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rPr>
        <w:t>本单位郑重声明，根据《财政部</w:t>
      </w:r>
      <w:r w:rsidRPr="0052693C">
        <w:rPr>
          <w:rFonts w:hAnsi="宋体" w:cs="宋体" w:hint="eastAsia"/>
          <w:sz w:val="24"/>
        </w:rPr>
        <w:t xml:space="preserve"> </w:t>
      </w:r>
      <w:r w:rsidRPr="0052693C">
        <w:rPr>
          <w:rFonts w:hAnsi="宋体" w:cs="宋体" w:hint="eastAsia"/>
          <w:sz w:val="24"/>
        </w:rPr>
        <w:t>民政部</w:t>
      </w:r>
      <w:r w:rsidRPr="0052693C">
        <w:rPr>
          <w:rFonts w:hAnsi="宋体" w:cs="宋体" w:hint="eastAsia"/>
          <w:sz w:val="24"/>
        </w:rPr>
        <w:t xml:space="preserve"> </w:t>
      </w:r>
      <w:r w:rsidRPr="0052693C">
        <w:rPr>
          <w:rFonts w:hAnsi="宋体" w:cs="宋体" w:hint="eastAsia"/>
          <w:sz w:val="24"/>
        </w:rPr>
        <w:t>中国残疾人联合会关于促进残疾人就业政府采购政策的通知》（财库〔</w:t>
      </w:r>
      <w:r w:rsidRPr="0052693C">
        <w:rPr>
          <w:rFonts w:hAnsi="宋体" w:cs="宋体" w:hint="eastAsia"/>
          <w:sz w:val="24"/>
        </w:rPr>
        <w:t>2017</w:t>
      </w:r>
      <w:r w:rsidRPr="0052693C">
        <w:rPr>
          <w:rFonts w:hAnsi="宋体" w:cs="宋体" w:hint="eastAsia"/>
          <w:sz w:val="24"/>
        </w:rPr>
        <w:t>〕</w:t>
      </w:r>
      <w:r w:rsidRPr="0052693C">
        <w:rPr>
          <w:rFonts w:hAnsi="宋体" w:cs="宋体" w:hint="eastAsia"/>
          <w:sz w:val="24"/>
        </w:rPr>
        <w:t>141</w:t>
      </w:r>
      <w:r w:rsidRPr="0052693C">
        <w:rPr>
          <w:rFonts w:hAnsi="宋体" w:cs="宋体" w:hint="eastAsia"/>
          <w:sz w:val="24"/>
        </w:rPr>
        <w:t>号）的规定，本单位为符合条件的残疾人福利性单位，且</w:t>
      </w:r>
      <w:r w:rsidRPr="0052693C">
        <w:rPr>
          <w:rFonts w:hAnsi="宋体" w:cs="宋体" w:hint="eastAsia"/>
          <w:sz w:val="24"/>
          <w:szCs w:val="24"/>
        </w:rPr>
        <w:t>本单位参加单位的项目采购活动提供本单位制造的货物（由本单位承担工程、提供服务），或者提供其他残疾人福利性单位制造的货物（不包括使用非残疾人福利性单位注册商标的货物）。</w:t>
      </w: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szCs w:val="24"/>
        </w:rPr>
        <w:t>本单位对上述声明的真实性负责。如有虚假，将依法承担相应责任。</w:t>
      </w:r>
    </w:p>
    <w:p w:rsidR="00F5644C" w:rsidRPr="0052693C" w:rsidRDefault="00F5644C" w:rsidP="00D003D5">
      <w:pPr>
        <w:pStyle w:val="ad"/>
        <w:snapToGrid w:val="0"/>
        <w:spacing w:beforeLines="10" w:afterLines="10" w:line="360" w:lineRule="auto"/>
        <w:rPr>
          <w:rFonts w:hAnsi="宋体" w:cs="宋体"/>
          <w:sz w:val="24"/>
          <w:szCs w:val="24"/>
        </w:rPr>
      </w:pPr>
    </w:p>
    <w:p w:rsidR="00F5644C" w:rsidRPr="0052693C" w:rsidRDefault="00F5644C" w:rsidP="00D003D5">
      <w:pPr>
        <w:pStyle w:val="ad"/>
        <w:snapToGrid w:val="0"/>
        <w:spacing w:beforeLines="10" w:afterLines="10" w:line="360" w:lineRule="auto"/>
        <w:rPr>
          <w:rFonts w:hAnsi="宋体" w:cs="宋体"/>
          <w:sz w:val="24"/>
          <w:szCs w:val="24"/>
        </w:rPr>
      </w:pP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szCs w:val="24"/>
        </w:rPr>
        <w:t xml:space="preserve">                                              </w:t>
      </w:r>
      <w:r w:rsidRPr="0052693C">
        <w:rPr>
          <w:rFonts w:hAnsi="宋体" w:cs="宋体" w:hint="eastAsia"/>
          <w:sz w:val="24"/>
          <w:szCs w:val="24"/>
        </w:rPr>
        <w:t>投标人</w:t>
      </w:r>
      <w:r w:rsidRPr="0052693C">
        <w:rPr>
          <w:rFonts w:hAnsi="宋体" w:hint="eastAsia"/>
          <w:szCs w:val="21"/>
        </w:rPr>
        <w:t>（</w:t>
      </w:r>
      <w:r w:rsidRPr="0052693C">
        <w:rPr>
          <w:rFonts w:asciiTheme="minorEastAsia" w:eastAsiaTheme="minorEastAsia" w:hAnsiTheme="minorEastAsia" w:hint="eastAsia"/>
          <w:szCs w:val="21"/>
          <w:shd w:val="clear" w:color="auto" w:fill="FFFFFF"/>
        </w:rPr>
        <w:t>盖章</w:t>
      </w:r>
      <w:r w:rsidRPr="0052693C">
        <w:rPr>
          <w:rFonts w:hAnsi="宋体" w:hint="eastAsia"/>
          <w:szCs w:val="21"/>
        </w:rPr>
        <w:t>）</w:t>
      </w:r>
    </w:p>
    <w:p w:rsidR="00F5644C" w:rsidRPr="0052693C" w:rsidRDefault="00946DE1" w:rsidP="00D003D5">
      <w:pPr>
        <w:pStyle w:val="ad"/>
        <w:snapToGrid w:val="0"/>
        <w:spacing w:beforeLines="10" w:afterLines="10" w:line="360" w:lineRule="auto"/>
        <w:ind w:firstLineChars="200" w:firstLine="480"/>
        <w:rPr>
          <w:rFonts w:hAnsi="宋体" w:cs="宋体"/>
          <w:sz w:val="24"/>
          <w:szCs w:val="24"/>
        </w:rPr>
      </w:pPr>
      <w:r w:rsidRPr="0052693C">
        <w:rPr>
          <w:rFonts w:hAnsi="宋体" w:cs="宋体" w:hint="eastAsia"/>
          <w:sz w:val="24"/>
          <w:szCs w:val="24"/>
        </w:rPr>
        <w:t xml:space="preserve">                                           </w:t>
      </w:r>
      <w:r w:rsidRPr="0052693C">
        <w:rPr>
          <w:rFonts w:hAnsi="宋体" w:cs="宋体" w:hint="eastAsia"/>
          <w:sz w:val="24"/>
          <w:szCs w:val="24"/>
        </w:rPr>
        <w:t>日期：</w:t>
      </w:r>
      <w:r w:rsidRPr="0052693C">
        <w:rPr>
          <w:rFonts w:hAnsi="宋体" w:cs="宋体" w:hint="eastAsia"/>
          <w:sz w:val="24"/>
          <w:szCs w:val="24"/>
        </w:rPr>
        <w:t xml:space="preserve">    </w:t>
      </w:r>
      <w:r w:rsidRPr="0052693C">
        <w:rPr>
          <w:rFonts w:hAnsi="宋体" w:cs="宋体" w:hint="eastAsia"/>
          <w:sz w:val="24"/>
          <w:szCs w:val="24"/>
        </w:rPr>
        <w:t>年</w:t>
      </w:r>
      <w:r w:rsidRPr="0052693C">
        <w:rPr>
          <w:rFonts w:hAnsi="宋体" w:cs="宋体" w:hint="eastAsia"/>
          <w:sz w:val="24"/>
          <w:szCs w:val="24"/>
        </w:rPr>
        <w:t xml:space="preserve">   </w:t>
      </w:r>
      <w:r w:rsidRPr="0052693C">
        <w:rPr>
          <w:rFonts w:hAnsi="宋体" w:cs="宋体" w:hint="eastAsia"/>
          <w:sz w:val="24"/>
          <w:szCs w:val="24"/>
        </w:rPr>
        <w:t>月</w:t>
      </w:r>
      <w:r w:rsidRPr="0052693C">
        <w:rPr>
          <w:rFonts w:hAnsi="宋体" w:cs="宋体" w:hint="eastAsia"/>
          <w:sz w:val="24"/>
          <w:szCs w:val="24"/>
        </w:rPr>
        <w:t xml:space="preserve">   </w:t>
      </w:r>
      <w:r w:rsidRPr="0052693C">
        <w:rPr>
          <w:rFonts w:hAnsi="宋体" w:cs="宋体" w:hint="eastAsia"/>
          <w:sz w:val="24"/>
          <w:szCs w:val="24"/>
        </w:rPr>
        <w:t>日</w:t>
      </w: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说明：</w:t>
      </w:r>
    </w:p>
    <w:p w:rsidR="00F5644C" w:rsidRPr="0052693C" w:rsidRDefault="00946DE1">
      <w:pPr>
        <w:spacing w:line="360" w:lineRule="auto"/>
        <w:ind w:firstLineChars="200" w:firstLine="480"/>
        <w:rPr>
          <w:rFonts w:ascii="宋体" w:hAnsi="宋体" w:cs="宋体"/>
          <w:sz w:val="24"/>
        </w:rPr>
      </w:pPr>
      <w:r w:rsidRPr="0052693C">
        <w:rPr>
          <w:rFonts w:ascii="宋体" w:hAnsi="宋体" w:cs="宋体" w:hint="eastAsia"/>
          <w:sz w:val="24"/>
        </w:rPr>
        <w:t>1</w:t>
      </w:r>
      <w:r w:rsidRPr="0052693C">
        <w:rPr>
          <w:rFonts w:ascii="宋体" w:hAnsi="宋体" w:cs="宋体" w:hint="eastAsia"/>
          <w:sz w:val="24"/>
        </w:rPr>
        <w:t>、非残疾人福利性单位不需提供此声明函。</w:t>
      </w:r>
    </w:p>
    <w:p w:rsidR="00F5644C" w:rsidRPr="0052693C" w:rsidRDefault="00F5644C">
      <w:pPr>
        <w:pStyle w:val="Style3"/>
        <w:spacing w:line="360" w:lineRule="auto"/>
        <w:ind w:rightChars="20" w:right="42"/>
        <w:rPr>
          <w:rFonts w:asciiTheme="minorEastAsia" w:eastAsiaTheme="minorEastAsia" w:hAnsiTheme="minorEastAsia"/>
        </w:rPr>
      </w:pPr>
    </w:p>
    <w:sectPr w:rsidR="00F5644C" w:rsidRPr="0052693C" w:rsidSect="00F5644C">
      <w:headerReference w:type="default" r:id="rId16"/>
      <w:pgSz w:w="11907" w:h="16839"/>
      <w:pgMar w:top="1440" w:right="1842"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44C" w:rsidRDefault="00F5644C" w:rsidP="00F5644C">
      <w:r>
        <w:separator/>
      </w:r>
    </w:p>
  </w:endnote>
  <w:endnote w:type="continuationSeparator" w:id="1">
    <w:p w:rsidR="00F5644C" w:rsidRDefault="00F5644C" w:rsidP="00F56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Arial Unicode MS"/>
    <w:charset w:val="86"/>
    <w:family w:val="auto"/>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4C" w:rsidRDefault="00760A03">
    <w:pPr>
      <w:pStyle w:val="af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sdt>
                <w:sdtPr>
                  <w:id w:val="21966517"/>
                </w:sdtPr>
                <w:sdtContent>
                  <w:p w:rsidR="00F5644C" w:rsidRDefault="00760A03">
                    <w:pPr>
                      <w:pStyle w:val="af0"/>
                      <w:jc w:val="center"/>
                    </w:pPr>
                    <w:r w:rsidRPr="00760A03">
                      <w:fldChar w:fldCharType="begin"/>
                    </w:r>
                    <w:r w:rsidR="00946DE1">
                      <w:instrText xml:space="preserve"> PAGE   \* MERGEFORMAT </w:instrText>
                    </w:r>
                    <w:r w:rsidRPr="00760A03">
                      <w:fldChar w:fldCharType="separate"/>
                    </w:r>
                    <w:r w:rsidR="00D003D5" w:rsidRPr="00D003D5">
                      <w:rPr>
                        <w:noProof/>
                        <w:lang w:val="zh-CN"/>
                      </w:rPr>
                      <w:t>1</w:t>
                    </w:r>
                    <w:r>
                      <w:rPr>
                        <w:lang w:val="zh-CN"/>
                      </w:rPr>
                      <w:fldChar w:fldCharType="end"/>
                    </w:r>
                  </w:p>
                </w:sdtContent>
              </w:sdt>
              <w:p w:rsidR="00F5644C" w:rsidRDefault="00F5644C">
                <w:pPr>
                  <w:pStyle w:val="1"/>
                </w:pPr>
              </w:p>
            </w:txbxContent>
          </v:textbox>
          <w10:wrap anchorx="margin"/>
        </v:shape>
      </w:pict>
    </w:r>
  </w:p>
  <w:p w:rsidR="00F5644C" w:rsidRDefault="00F5644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4C" w:rsidRDefault="00760A03">
    <w:pPr>
      <w:pStyle w:val="af0"/>
      <w:jc w:val="center"/>
      <w:rPr>
        <w:rFonts w:ascii="仿宋_GB2312" w:eastAsia="仿宋_GB2312"/>
      </w:rPr>
    </w:pPr>
    <w:r w:rsidRPr="00760A03">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F5644C" w:rsidRDefault="00760A03">
                <w:pPr>
                  <w:pStyle w:val="af0"/>
                </w:pPr>
                <w:r>
                  <w:fldChar w:fldCharType="begin"/>
                </w:r>
                <w:r w:rsidR="00946DE1">
                  <w:instrText xml:space="preserve"> PAGE  \* MERGEFORMAT </w:instrText>
                </w:r>
                <w:r>
                  <w:fldChar w:fldCharType="separate"/>
                </w:r>
                <w:r w:rsidR="00D003D5">
                  <w:rPr>
                    <w:noProof/>
                  </w:rPr>
                  <w:t>47</w:t>
                </w:r>
                <w:r>
                  <w:fldChar w:fldCharType="end"/>
                </w:r>
              </w:p>
            </w:txbxContent>
          </v:textbox>
          <w10:wrap anchorx="margin"/>
        </v:shape>
      </w:pict>
    </w:r>
  </w:p>
  <w:p w:rsidR="00F5644C" w:rsidRDefault="00F5644C">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4C" w:rsidRDefault="00760A03">
    <w:pPr>
      <w:pStyle w:val="af0"/>
      <w:jc w:val="center"/>
      <w:rPr>
        <w:rFonts w:ascii="仿宋_GB2312" w:eastAsia="仿宋_GB2312"/>
      </w:rPr>
    </w:pPr>
    <w:r w:rsidRPr="00760A03">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F5644C" w:rsidRDefault="00946DE1">
                <w:pPr>
                  <w:pStyle w:val="af0"/>
                  <w:jc w:val="center"/>
                </w:pPr>
                <w:r>
                  <w:rPr>
                    <w:rFonts w:ascii="仿宋_GB2312" w:eastAsia="仿宋_GB2312" w:hint="eastAsia"/>
                  </w:rPr>
                  <w:t>第</w:t>
                </w:r>
                <w:r>
                  <w:rPr>
                    <w:rFonts w:ascii="仿宋_GB2312" w:eastAsia="仿宋_GB2312" w:hint="eastAsia"/>
                  </w:rPr>
                  <w:t xml:space="preserve"> </w:t>
                </w:r>
                <w:r w:rsidR="00760A03">
                  <w:rPr>
                    <w:rFonts w:ascii="仿宋_GB2312" w:eastAsia="仿宋_GB2312" w:hint="eastAsia"/>
                  </w:rPr>
                  <w:fldChar w:fldCharType="begin"/>
                </w:r>
                <w:r>
                  <w:rPr>
                    <w:rFonts w:ascii="仿宋_GB2312" w:eastAsia="仿宋_GB2312" w:hint="eastAsia"/>
                  </w:rPr>
                  <w:instrText xml:space="preserve"> PAGE </w:instrText>
                </w:r>
                <w:r w:rsidR="00760A03">
                  <w:rPr>
                    <w:rFonts w:ascii="仿宋_GB2312" w:eastAsia="仿宋_GB2312" w:hint="eastAsia"/>
                  </w:rPr>
                  <w:fldChar w:fldCharType="separate"/>
                </w:r>
                <w:r w:rsidR="00D003D5">
                  <w:rPr>
                    <w:rFonts w:ascii="仿宋_GB2312" w:eastAsia="仿宋_GB2312"/>
                    <w:noProof/>
                  </w:rPr>
                  <w:t>31</w:t>
                </w:r>
                <w:r w:rsidR="00760A03">
                  <w:rPr>
                    <w:rFonts w:ascii="仿宋_GB2312" w:eastAsia="仿宋_GB2312" w:hint="eastAsia"/>
                  </w:rPr>
                  <w:fldChar w:fldCharType="end"/>
                </w:r>
                <w:r>
                  <w:rPr>
                    <w:rFonts w:ascii="仿宋_GB2312" w:eastAsia="仿宋_GB2312" w:hint="eastAsia"/>
                  </w:rPr>
                  <w:t xml:space="preserve"> </w:t>
                </w:r>
                <w:r>
                  <w:rPr>
                    <w:rFonts w:ascii="仿宋_GB2312" w:eastAsia="仿宋_GB2312" w:hint="eastAsia"/>
                  </w:rPr>
                  <w:t>页</w:t>
                </w:r>
                <w:r>
                  <w:rPr>
                    <w:rFonts w:ascii="仿宋_GB2312" w:eastAsia="仿宋_GB2312" w:hint="eastAsia"/>
                  </w:rPr>
                  <w:t xml:space="preserve"> </w:t>
                </w:r>
                <w:r>
                  <w:rPr>
                    <w:rFonts w:ascii="仿宋_GB2312" w:eastAsia="仿宋_GB2312" w:hint="eastAsia"/>
                  </w:rPr>
                  <w:t>共</w:t>
                </w:r>
                <w:r>
                  <w:rPr>
                    <w:rFonts w:ascii="仿宋_GB2312" w:eastAsia="仿宋_GB2312" w:hint="eastAsia"/>
                  </w:rPr>
                  <w:t xml:space="preserve"> </w:t>
                </w:r>
                <w:r w:rsidR="00760A03">
                  <w:rPr>
                    <w:rFonts w:ascii="仿宋_GB2312" w:eastAsia="仿宋_GB2312" w:hint="eastAsia"/>
                  </w:rPr>
                  <w:fldChar w:fldCharType="begin"/>
                </w:r>
                <w:r>
                  <w:rPr>
                    <w:rFonts w:ascii="仿宋_GB2312" w:eastAsia="仿宋_GB2312" w:hint="eastAsia"/>
                  </w:rPr>
                  <w:instrText xml:space="preserve"> NUMPAGES </w:instrText>
                </w:r>
                <w:r w:rsidR="00760A03">
                  <w:rPr>
                    <w:rFonts w:ascii="仿宋_GB2312" w:eastAsia="仿宋_GB2312" w:hint="eastAsia"/>
                  </w:rPr>
                  <w:fldChar w:fldCharType="separate"/>
                </w:r>
                <w:r w:rsidR="00D003D5">
                  <w:rPr>
                    <w:rFonts w:ascii="仿宋_GB2312" w:eastAsia="仿宋_GB2312"/>
                    <w:noProof/>
                  </w:rPr>
                  <w:t>71</w:t>
                </w:r>
                <w:r w:rsidR="00760A03">
                  <w:rPr>
                    <w:rFonts w:ascii="仿宋_GB2312" w:eastAsia="仿宋_GB2312" w:hint="eastAsia"/>
                  </w:rPr>
                  <w:fldChar w:fldCharType="end"/>
                </w:r>
                <w:r>
                  <w:rPr>
                    <w:rFonts w:ascii="仿宋_GB2312" w:eastAsia="仿宋_GB2312" w:hint="eastAsia"/>
                  </w:rPr>
                  <w:t xml:space="preserve"> </w:t>
                </w:r>
                <w:r>
                  <w:rPr>
                    <w:rFonts w:ascii="仿宋_GB2312" w:eastAsia="仿宋_GB2312" w:hint="eastAsia"/>
                  </w:rPr>
                  <w:t>页</w:t>
                </w:r>
              </w:p>
            </w:txbxContent>
          </v:textbox>
          <w10:wrap anchorx="margin"/>
        </v:shape>
      </w:pict>
    </w:r>
  </w:p>
  <w:p w:rsidR="00F5644C" w:rsidRDefault="00F5644C">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44C" w:rsidRDefault="00F5644C" w:rsidP="00F5644C">
      <w:r>
        <w:separator/>
      </w:r>
    </w:p>
  </w:footnote>
  <w:footnote w:type="continuationSeparator" w:id="1">
    <w:p w:rsidR="00F5644C" w:rsidRDefault="00F5644C" w:rsidP="00F56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4C" w:rsidRDefault="00946DE1">
    <w:pPr>
      <w:pStyle w:val="af1"/>
      <w:pBdr>
        <w:bottom w:val="none" w:sz="0" w:space="1" w:color="auto"/>
      </w:pBdr>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5644C" w:rsidRDefault="00F5644C">
    <w:pPr>
      <w:rPr>
        <w:rFonts w:ascii="仿宋_GB2312" w:eastAsia="仿宋_GB2312"/>
        <w:b/>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4C" w:rsidRDefault="00946DE1">
    <w:pPr>
      <w:pStyle w:val="af1"/>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5644C" w:rsidRDefault="00F5644C">
    <w:pPr>
      <w:pStyle w:val="af1"/>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4C" w:rsidRDefault="00F5644C">
    <w:pPr>
      <w:pStyle w:val="af1"/>
      <w:pBdr>
        <w:bottom w:val="none" w:sz="0" w:space="1" w:color="auto"/>
      </w:pBdr>
      <w:jc w:val="right"/>
      <w:rPr>
        <w:rFonts w:ascii="微软雅黑" w:eastAsia="微软雅黑" w:hAnsi="微软雅黑"/>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6EA4D"/>
    <w:multiLevelType w:val="singleLevel"/>
    <w:tmpl w:val="8716EA4D"/>
    <w:lvl w:ilvl="0">
      <w:start w:val="1"/>
      <w:numFmt w:val="decimal"/>
      <w:lvlText w:val="%1."/>
      <w:lvlJc w:val="left"/>
      <w:pPr>
        <w:ind w:left="425" w:hanging="425"/>
      </w:pPr>
      <w:rPr>
        <w:rFonts w:hint="default"/>
      </w:rPr>
    </w:lvl>
  </w:abstractNum>
  <w:abstractNum w:abstractNumId="1">
    <w:nsid w:val="8C94913C"/>
    <w:multiLevelType w:val="singleLevel"/>
    <w:tmpl w:val="8C94913C"/>
    <w:lvl w:ilvl="0">
      <w:start w:val="1"/>
      <w:numFmt w:val="decimal"/>
      <w:lvlText w:val="%1."/>
      <w:lvlJc w:val="left"/>
      <w:pPr>
        <w:ind w:left="425" w:hanging="425"/>
      </w:pPr>
      <w:rPr>
        <w:rFonts w:hint="default"/>
      </w:rPr>
    </w:lvl>
  </w:abstractNum>
  <w:abstractNum w:abstractNumId="2">
    <w:nsid w:val="8DFD8CBA"/>
    <w:multiLevelType w:val="singleLevel"/>
    <w:tmpl w:val="8DFD8CBA"/>
    <w:lvl w:ilvl="0">
      <w:start w:val="1"/>
      <w:numFmt w:val="decimal"/>
      <w:lvlText w:val="%1)"/>
      <w:lvlJc w:val="left"/>
      <w:pPr>
        <w:ind w:left="425" w:hanging="425"/>
      </w:pPr>
      <w:rPr>
        <w:rFonts w:hint="default"/>
      </w:rPr>
    </w:lvl>
  </w:abstractNum>
  <w:abstractNum w:abstractNumId="3">
    <w:nsid w:val="9BBF5C42"/>
    <w:multiLevelType w:val="singleLevel"/>
    <w:tmpl w:val="9BBF5C42"/>
    <w:lvl w:ilvl="0">
      <w:start w:val="1"/>
      <w:numFmt w:val="decimal"/>
      <w:lvlText w:val="%1."/>
      <w:lvlJc w:val="left"/>
      <w:pPr>
        <w:ind w:left="425" w:hanging="425"/>
      </w:pPr>
      <w:rPr>
        <w:rFonts w:hint="default"/>
      </w:rPr>
    </w:lvl>
  </w:abstractNum>
  <w:abstractNum w:abstractNumId="4">
    <w:nsid w:val="9BC11E03"/>
    <w:multiLevelType w:val="singleLevel"/>
    <w:tmpl w:val="9BC11E03"/>
    <w:lvl w:ilvl="0">
      <w:start w:val="1"/>
      <w:numFmt w:val="decimal"/>
      <w:lvlText w:val="%1."/>
      <w:lvlJc w:val="left"/>
      <w:pPr>
        <w:ind w:left="425" w:hanging="425"/>
      </w:pPr>
      <w:rPr>
        <w:rFonts w:hint="default"/>
      </w:rPr>
    </w:lvl>
  </w:abstractNum>
  <w:abstractNum w:abstractNumId="5">
    <w:nsid w:val="A5809E08"/>
    <w:multiLevelType w:val="singleLevel"/>
    <w:tmpl w:val="A5809E08"/>
    <w:lvl w:ilvl="0">
      <w:start w:val="1"/>
      <w:numFmt w:val="decimal"/>
      <w:lvlText w:val="%1."/>
      <w:lvlJc w:val="left"/>
      <w:pPr>
        <w:ind w:left="425" w:hanging="425"/>
      </w:pPr>
      <w:rPr>
        <w:rFonts w:hint="default"/>
      </w:rPr>
    </w:lvl>
  </w:abstractNum>
  <w:abstractNum w:abstractNumId="6">
    <w:nsid w:val="ACA5D973"/>
    <w:multiLevelType w:val="singleLevel"/>
    <w:tmpl w:val="ACA5D973"/>
    <w:lvl w:ilvl="0">
      <w:start w:val="1"/>
      <w:numFmt w:val="decimal"/>
      <w:lvlText w:val="%1."/>
      <w:lvlJc w:val="left"/>
      <w:pPr>
        <w:ind w:left="425" w:hanging="425"/>
      </w:pPr>
      <w:rPr>
        <w:rFonts w:hint="default"/>
      </w:rPr>
    </w:lvl>
  </w:abstractNum>
  <w:abstractNum w:abstractNumId="7">
    <w:nsid w:val="AD434E66"/>
    <w:multiLevelType w:val="singleLevel"/>
    <w:tmpl w:val="AD434E66"/>
    <w:lvl w:ilvl="0">
      <w:start w:val="1"/>
      <w:numFmt w:val="decimal"/>
      <w:lvlText w:val="%1)"/>
      <w:lvlJc w:val="left"/>
      <w:pPr>
        <w:ind w:left="425" w:hanging="425"/>
      </w:pPr>
      <w:rPr>
        <w:rFonts w:hint="default"/>
      </w:rPr>
    </w:lvl>
  </w:abstractNum>
  <w:abstractNum w:abstractNumId="8">
    <w:nsid w:val="B4CBAF5A"/>
    <w:multiLevelType w:val="singleLevel"/>
    <w:tmpl w:val="B4CBAF5A"/>
    <w:lvl w:ilvl="0">
      <w:start w:val="1"/>
      <w:numFmt w:val="decimal"/>
      <w:lvlText w:val="%1."/>
      <w:lvlJc w:val="left"/>
      <w:pPr>
        <w:ind w:left="425" w:hanging="425"/>
      </w:pPr>
      <w:rPr>
        <w:rFonts w:hint="default"/>
      </w:rPr>
    </w:lvl>
  </w:abstractNum>
  <w:abstractNum w:abstractNumId="9">
    <w:nsid w:val="B54876AD"/>
    <w:multiLevelType w:val="singleLevel"/>
    <w:tmpl w:val="B54876AD"/>
    <w:lvl w:ilvl="0">
      <w:start w:val="1"/>
      <w:numFmt w:val="decimal"/>
      <w:lvlText w:val="%1."/>
      <w:lvlJc w:val="left"/>
      <w:pPr>
        <w:ind w:left="425" w:hanging="425"/>
      </w:pPr>
      <w:rPr>
        <w:rFonts w:hint="default"/>
      </w:rPr>
    </w:lvl>
  </w:abstractNum>
  <w:abstractNum w:abstractNumId="10">
    <w:nsid w:val="B69EB358"/>
    <w:multiLevelType w:val="singleLevel"/>
    <w:tmpl w:val="B69EB358"/>
    <w:lvl w:ilvl="0">
      <w:start w:val="1"/>
      <w:numFmt w:val="decimal"/>
      <w:lvlText w:val="%1."/>
      <w:lvlJc w:val="left"/>
      <w:pPr>
        <w:ind w:left="425" w:hanging="425"/>
      </w:pPr>
      <w:rPr>
        <w:rFonts w:hint="default"/>
      </w:rPr>
    </w:lvl>
  </w:abstractNum>
  <w:abstractNum w:abstractNumId="11">
    <w:nsid w:val="BA002158"/>
    <w:multiLevelType w:val="singleLevel"/>
    <w:tmpl w:val="BA002158"/>
    <w:lvl w:ilvl="0">
      <w:start w:val="1"/>
      <w:numFmt w:val="decimal"/>
      <w:lvlText w:val="%1)"/>
      <w:lvlJc w:val="left"/>
      <w:pPr>
        <w:ind w:left="425" w:hanging="425"/>
      </w:pPr>
      <w:rPr>
        <w:rFonts w:hint="default"/>
      </w:rPr>
    </w:lvl>
  </w:abstractNum>
  <w:abstractNum w:abstractNumId="12">
    <w:nsid w:val="BA6F49E6"/>
    <w:multiLevelType w:val="singleLevel"/>
    <w:tmpl w:val="BA6F49E6"/>
    <w:lvl w:ilvl="0">
      <w:start w:val="1"/>
      <w:numFmt w:val="decimal"/>
      <w:lvlText w:val="%1."/>
      <w:lvlJc w:val="left"/>
      <w:pPr>
        <w:ind w:left="425" w:hanging="425"/>
      </w:pPr>
      <w:rPr>
        <w:rFonts w:hint="default"/>
      </w:rPr>
    </w:lvl>
  </w:abstractNum>
  <w:abstractNum w:abstractNumId="13">
    <w:nsid w:val="BABCAAAC"/>
    <w:multiLevelType w:val="singleLevel"/>
    <w:tmpl w:val="BABCAAAC"/>
    <w:lvl w:ilvl="0">
      <w:start w:val="1"/>
      <w:numFmt w:val="decimal"/>
      <w:lvlText w:val="%1)"/>
      <w:lvlJc w:val="left"/>
      <w:pPr>
        <w:ind w:left="425" w:hanging="425"/>
      </w:pPr>
      <w:rPr>
        <w:rFonts w:hint="default"/>
      </w:rPr>
    </w:lvl>
  </w:abstractNum>
  <w:abstractNum w:abstractNumId="14">
    <w:nsid w:val="BB99CF96"/>
    <w:multiLevelType w:val="singleLevel"/>
    <w:tmpl w:val="BB99CF96"/>
    <w:lvl w:ilvl="0">
      <w:start w:val="1"/>
      <w:numFmt w:val="decimal"/>
      <w:lvlText w:val="%1."/>
      <w:lvlJc w:val="left"/>
      <w:pPr>
        <w:ind w:left="425" w:hanging="425"/>
      </w:pPr>
      <w:rPr>
        <w:rFonts w:hint="default"/>
      </w:rPr>
    </w:lvl>
  </w:abstractNum>
  <w:abstractNum w:abstractNumId="15">
    <w:nsid w:val="BC84A156"/>
    <w:multiLevelType w:val="singleLevel"/>
    <w:tmpl w:val="BC84A156"/>
    <w:lvl w:ilvl="0">
      <w:start w:val="1"/>
      <w:numFmt w:val="decimal"/>
      <w:lvlText w:val="%1."/>
      <w:lvlJc w:val="left"/>
      <w:pPr>
        <w:ind w:left="425" w:hanging="425"/>
      </w:pPr>
      <w:rPr>
        <w:rFonts w:hint="default"/>
      </w:rPr>
    </w:lvl>
  </w:abstractNum>
  <w:abstractNum w:abstractNumId="16">
    <w:nsid w:val="C0435840"/>
    <w:multiLevelType w:val="singleLevel"/>
    <w:tmpl w:val="C0435840"/>
    <w:lvl w:ilvl="0">
      <w:start w:val="1"/>
      <w:numFmt w:val="decimal"/>
      <w:lvlText w:val="%1."/>
      <w:lvlJc w:val="left"/>
      <w:pPr>
        <w:ind w:left="425" w:hanging="425"/>
      </w:pPr>
      <w:rPr>
        <w:rFonts w:hint="default"/>
      </w:rPr>
    </w:lvl>
  </w:abstractNum>
  <w:abstractNum w:abstractNumId="17">
    <w:nsid w:val="C1EE23B8"/>
    <w:multiLevelType w:val="singleLevel"/>
    <w:tmpl w:val="C1EE23B8"/>
    <w:lvl w:ilvl="0">
      <w:start w:val="1"/>
      <w:numFmt w:val="decimal"/>
      <w:suff w:val="nothing"/>
      <w:lvlText w:val="（%1）"/>
      <w:lvlJc w:val="left"/>
    </w:lvl>
  </w:abstractNum>
  <w:abstractNum w:abstractNumId="18">
    <w:nsid w:val="C2004DF8"/>
    <w:multiLevelType w:val="singleLevel"/>
    <w:tmpl w:val="C2004DF8"/>
    <w:lvl w:ilvl="0">
      <w:start w:val="1"/>
      <w:numFmt w:val="decimal"/>
      <w:lvlText w:val="%1)"/>
      <w:lvlJc w:val="left"/>
      <w:pPr>
        <w:ind w:left="425" w:hanging="425"/>
      </w:pPr>
      <w:rPr>
        <w:rFonts w:hint="default"/>
      </w:rPr>
    </w:lvl>
  </w:abstractNum>
  <w:abstractNum w:abstractNumId="19">
    <w:nsid w:val="C65AC78B"/>
    <w:multiLevelType w:val="singleLevel"/>
    <w:tmpl w:val="C65AC78B"/>
    <w:lvl w:ilvl="0">
      <w:start w:val="1"/>
      <w:numFmt w:val="decimal"/>
      <w:lvlText w:val="%1)"/>
      <w:lvlJc w:val="left"/>
      <w:pPr>
        <w:ind w:left="425" w:hanging="425"/>
      </w:pPr>
      <w:rPr>
        <w:rFonts w:hint="default"/>
      </w:rPr>
    </w:lvl>
  </w:abstractNum>
  <w:abstractNum w:abstractNumId="20">
    <w:nsid w:val="C87E210A"/>
    <w:multiLevelType w:val="singleLevel"/>
    <w:tmpl w:val="C87E210A"/>
    <w:lvl w:ilvl="0">
      <w:start w:val="1"/>
      <w:numFmt w:val="decimal"/>
      <w:lvlText w:val="%1."/>
      <w:lvlJc w:val="left"/>
      <w:pPr>
        <w:ind w:left="425" w:hanging="425"/>
      </w:pPr>
      <w:rPr>
        <w:rFonts w:hint="default"/>
      </w:rPr>
    </w:lvl>
  </w:abstractNum>
  <w:abstractNum w:abstractNumId="21">
    <w:nsid w:val="CFEFB7CA"/>
    <w:multiLevelType w:val="singleLevel"/>
    <w:tmpl w:val="CFEFB7CA"/>
    <w:lvl w:ilvl="0">
      <w:start w:val="1"/>
      <w:numFmt w:val="decimal"/>
      <w:lvlText w:val="%1."/>
      <w:lvlJc w:val="left"/>
      <w:pPr>
        <w:ind w:left="425" w:hanging="425"/>
      </w:pPr>
      <w:rPr>
        <w:rFonts w:hint="default"/>
      </w:rPr>
    </w:lvl>
  </w:abstractNum>
  <w:abstractNum w:abstractNumId="22">
    <w:nsid w:val="D404B505"/>
    <w:multiLevelType w:val="singleLevel"/>
    <w:tmpl w:val="D404B505"/>
    <w:lvl w:ilvl="0">
      <w:start w:val="3"/>
      <w:numFmt w:val="chineseCounting"/>
      <w:suff w:val="nothing"/>
      <w:lvlText w:val="%1、"/>
      <w:lvlJc w:val="left"/>
      <w:rPr>
        <w:rFonts w:hint="eastAsia"/>
      </w:rPr>
    </w:lvl>
  </w:abstractNum>
  <w:abstractNum w:abstractNumId="23">
    <w:nsid w:val="D937B596"/>
    <w:multiLevelType w:val="singleLevel"/>
    <w:tmpl w:val="D937B596"/>
    <w:lvl w:ilvl="0">
      <w:start w:val="1"/>
      <w:numFmt w:val="decimal"/>
      <w:lvlText w:val="%1."/>
      <w:lvlJc w:val="left"/>
      <w:pPr>
        <w:ind w:left="425" w:hanging="425"/>
      </w:pPr>
      <w:rPr>
        <w:rFonts w:hint="default"/>
      </w:rPr>
    </w:lvl>
  </w:abstractNum>
  <w:abstractNum w:abstractNumId="24">
    <w:nsid w:val="DD0E9B80"/>
    <w:multiLevelType w:val="singleLevel"/>
    <w:tmpl w:val="DD0E9B80"/>
    <w:lvl w:ilvl="0">
      <w:start w:val="1"/>
      <w:numFmt w:val="decimal"/>
      <w:lvlText w:val="%1."/>
      <w:lvlJc w:val="left"/>
      <w:pPr>
        <w:ind w:left="425" w:hanging="425"/>
      </w:pPr>
      <w:rPr>
        <w:rFonts w:hint="default"/>
      </w:rPr>
    </w:lvl>
  </w:abstractNum>
  <w:abstractNum w:abstractNumId="25">
    <w:nsid w:val="DD4A09B7"/>
    <w:multiLevelType w:val="singleLevel"/>
    <w:tmpl w:val="DD4A09B7"/>
    <w:lvl w:ilvl="0">
      <w:start w:val="1"/>
      <w:numFmt w:val="decimal"/>
      <w:lvlText w:val="%1."/>
      <w:lvlJc w:val="left"/>
      <w:pPr>
        <w:ind w:left="425" w:hanging="425"/>
      </w:pPr>
      <w:rPr>
        <w:rFonts w:hint="default"/>
      </w:rPr>
    </w:lvl>
  </w:abstractNum>
  <w:abstractNum w:abstractNumId="26">
    <w:nsid w:val="DED6D140"/>
    <w:multiLevelType w:val="singleLevel"/>
    <w:tmpl w:val="DED6D140"/>
    <w:lvl w:ilvl="0">
      <w:start w:val="1"/>
      <w:numFmt w:val="decimal"/>
      <w:lvlText w:val="%1."/>
      <w:lvlJc w:val="left"/>
      <w:pPr>
        <w:ind w:left="425" w:hanging="425"/>
      </w:pPr>
      <w:rPr>
        <w:rFonts w:hint="default"/>
      </w:rPr>
    </w:lvl>
  </w:abstractNum>
  <w:abstractNum w:abstractNumId="27">
    <w:nsid w:val="E52F9B11"/>
    <w:multiLevelType w:val="singleLevel"/>
    <w:tmpl w:val="E52F9B11"/>
    <w:lvl w:ilvl="0">
      <w:start w:val="1"/>
      <w:numFmt w:val="decimal"/>
      <w:lvlText w:val="%1."/>
      <w:lvlJc w:val="left"/>
      <w:pPr>
        <w:ind w:left="425" w:hanging="425"/>
      </w:pPr>
      <w:rPr>
        <w:rFonts w:hint="default"/>
      </w:rPr>
    </w:lvl>
  </w:abstractNum>
  <w:abstractNum w:abstractNumId="28">
    <w:nsid w:val="E74520C5"/>
    <w:multiLevelType w:val="singleLevel"/>
    <w:tmpl w:val="E74520C5"/>
    <w:lvl w:ilvl="0">
      <w:start w:val="1"/>
      <w:numFmt w:val="decimal"/>
      <w:lvlText w:val="%1)"/>
      <w:lvlJc w:val="left"/>
      <w:pPr>
        <w:tabs>
          <w:tab w:val="left" w:pos="312"/>
        </w:tabs>
      </w:pPr>
    </w:lvl>
  </w:abstractNum>
  <w:abstractNum w:abstractNumId="29">
    <w:nsid w:val="EA031D79"/>
    <w:multiLevelType w:val="singleLevel"/>
    <w:tmpl w:val="EA031D79"/>
    <w:lvl w:ilvl="0">
      <w:start w:val="1"/>
      <w:numFmt w:val="decimal"/>
      <w:suff w:val="nothing"/>
      <w:lvlText w:val="%1、"/>
      <w:lvlJc w:val="left"/>
    </w:lvl>
  </w:abstractNum>
  <w:abstractNum w:abstractNumId="30">
    <w:nsid w:val="EA192901"/>
    <w:multiLevelType w:val="singleLevel"/>
    <w:tmpl w:val="EA192901"/>
    <w:lvl w:ilvl="0">
      <w:start w:val="1"/>
      <w:numFmt w:val="decimal"/>
      <w:lvlText w:val="%1."/>
      <w:lvlJc w:val="left"/>
      <w:pPr>
        <w:ind w:left="425" w:hanging="425"/>
      </w:pPr>
      <w:rPr>
        <w:rFonts w:hint="default"/>
      </w:rPr>
    </w:lvl>
  </w:abstractNum>
  <w:abstractNum w:abstractNumId="31">
    <w:nsid w:val="EADC3D8C"/>
    <w:multiLevelType w:val="singleLevel"/>
    <w:tmpl w:val="EADC3D8C"/>
    <w:lvl w:ilvl="0">
      <w:start w:val="1"/>
      <w:numFmt w:val="decimal"/>
      <w:suff w:val="nothing"/>
      <w:lvlText w:val="%1、"/>
      <w:lvlJc w:val="left"/>
    </w:lvl>
  </w:abstractNum>
  <w:abstractNum w:abstractNumId="32">
    <w:nsid w:val="ED1F4CA6"/>
    <w:multiLevelType w:val="singleLevel"/>
    <w:tmpl w:val="ED1F4CA6"/>
    <w:lvl w:ilvl="0">
      <w:start w:val="1"/>
      <w:numFmt w:val="decimal"/>
      <w:lvlText w:val="%1)"/>
      <w:lvlJc w:val="left"/>
      <w:pPr>
        <w:ind w:left="425" w:hanging="425"/>
      </w:pPr>
      <w:rPr>
        <w:rFonts w:hint="default"/>
      </w:rPr>
    </w:lvl>
  </w:abstractNum>
  <w:abstractNum w:abstractNumId="33">
    <w:nsid w:val="EFB0BCD2"/>
    <w:multiLevelType w:val="singleLevel"/>
    <w:tmpl w:val="EFB0BCD2"/>
    <w:lvl w:ilvl="0">
      <w:start w:val="1"/>
      <w:numFmt w:val="decimal"/>
      <w:lvlText w:val="%1)"/>
      <w:lvlJc w:val="left"/>
      <w:pPr>
        <w:ind w:left="425" w:hanging="425"/>
      </w:pPr>
      <w:rPr>
        <w:rFonts w:hint="default"/>
      </w:rPr>
    </w:lvl>
  </w:abstractNum>
  <w:abstractNum w:abstractNumId="34">
    <w:nsid w:val="F30E5B3B"/>
    <w:multiLevelType w:val="singleLevel"/>
    <w:tmpl w:val="F30E5B3B"/>
    <w:lvl w:ilvl="0">
      <w:start w:val="1"/>
      <w:numFmt w:val="decimal"/>
      <w:lvlText w:val="%1."/>
      <w:lvlJc w:val="left"/>
      <w:pPr>
        <w:ind w:left="425" w:hanging="425"/>
      </w:pPr>
      <w:rPr>
        <w:rFonts w:hint="default"/>
      </w:rPr>
    </w:lvl>
  </w:abstractNum>
  <w:abstractNum w:abstractNumId="35">
    <w:nsid w:val="F4E3EA45"/>
    <w:multiLevelType w:val="singleLevel"/>
    <w:tmpl w:val="F4E3EA45"/>
    <w:lvl w:ilvl="0">
      <w:start w:val="1"/>
      <w:numFmt w:val="decimal"/>
      <w:lvlText w:val="%1."/>
      <w:lvlJc w:val="left"/>
      <w:pPr>
        <w:ind w:left="425" w:hanging="425"/>
      </w:pPr>
      <w:rPr>
        <w:rFonts w:hint="default"/>
      </w:rPr>
    </w:lvl>
  </w:abstractNum>
  <w:abstractNum w:abstractNumId="36">
    <w:nsid w:val="F4F868C7"/>
    <w:multiLevelType w:val="singleLevel"/>
    <w:tmpl w:val="F4F868C7"/>
    <w:lvl w:ilvl="0">
      <w:start w:val="1"/>
      <w:numFmt w:val="decimal"/>
      <w:lvlText w:val="%1."/>
      <w:lvlJc w:val="left"/>
      <w:pPr>
        <w:ind w:left="425" w:hanging="425"/>
      </w:pPr>
      <w:rPr>
        <w:rFonts w:hint="default"/>
      </w:rPr>
    </w:lvl>
  </w:abstractNum>
  <w:abstractNum w:abstractNumId="37">
    <w:nsid w:val="0201A6E8"/>
    <w:multiLevelType w:val="singleLevel"/>
    <w:tmpl w:val="0201A6E8"/>
    <w:lvl w:ilvl="0">
      <w:start w:val="1"/>
      <w:numFmt w:val="decimal"/>
      <w:lvlText w:val="%1."/>
      <w:lvlJc w:val="left"/>
      <w:pPr>
        <w:ind w:left="425" w:hanging="425"/>
      </w:pPr>
      <w:rPr>
        <w:rFonts w:hint="default"/>
      </w:rPr>
    </w:lvl>
  </w:abstractNum>
  <w:abstractNum w:abstractNumId="38">
    <w:nsid w:val="087F5866"/>
    <w:multiLevelType w:val="singleLevel"/>
    <w:tmpl w:val="087F5866"/>
    <w:lvl w:ilvl="0">
      <w:start w:val="1"/>
      <w:numFmt w:val="decimal"/>
      <w:lvlText w:val="%1."/>
      <w:lvlJc w:val="left"/>
      <w:pPr>
        <w:ind w:left="425" w:hanging="425"/>
      </w:pPr>
      <w:rPr>
        <w:rFonts w:hint="default"/>
      </w:rPr>
    </w:lvl>
  </w:abstractNum>
  <w:abstractNum w:abstractNumId="39">
    <w:nsid w:val="0A9B89E7"/>
    <w:multiLevelType w:val="singleLevel"/>
    <w:tmpl w:val="0A9B89E7"/>
    <w:lvl w:ilvl="0">
      <w:start w:val="1"/>
      <w:numFmt w:val="decimal"/>
      <w:lvlText w:val="%1."/>
      <w:lvlJc w:val="left"/>
      <w:pPr>
        <w:ind w:left="425" w:hanging="425"/>
      </w:pPr>
      <w:rPr>
        <w:rFonts w:hint="default"/>
      </w:rPr>
    </w:lvl>
  </w:abstractNum>
  <w:abstractNum w:abstractNumId="40">
    <w:nsid w:val="12A67603"/>
    <w:multiLevelType w:val="singleLevel"/>
    <w:tmpl w:val="12A67603"/>
    <w:lvl w:ilvl="0">
      <w:start w:val="1"/>
      <w:numFmt w:val="decimal"/>
      <w:lvlText w:val="%1)"/>
      <w:lvlJc w:val="left"/>
      <w:pPr>
        <w:ind w:left="425" w:hanging="425"/>
      </w:pPr>
      <w:rPr>
        <w:rFonts w:hint="default"/>
      </w:rPr>
    </w:lvl>
  </w:abstractNum>
  <w:abstractNum w:abstractNumId="41">
    <w:nsid w:val="12E64E97"/>
    <w:multiLevelType w:val="singleLevel"/>
    <w:tmpl w:val="12E64E97"/>
    <w:lvl w:ilvl="0">
      <w:start w:val="1"/>
      <w:numFmt w:val="decimal"/>
      <w:lvlText w:val="%1)"/>
      <w:lvlJc w:val="left"/>
      <w:pPr>
        <w:ind w:left="425" w:hanging="425"/>
      </w:pPr>
      <w:rPr>
        <w:rFonts w:hint="default"/>
      </w:rPr>
    </w:lvl>
  </w:abstractNum>
  <w:abstractNum w:abstractNumId="42">
    <w:nsid w:val="13E56EAB"/>
    <w:multiLevelType w:val="singleLevel"/>
    <w:tmpl w:val="13E56EAB"/>
    <w:lvl w:ilvl="0">
      <w:start w:val="1"/>
      <w:numFmt w:val="decimal"/>
      <w:lvlText w:val="%1."/>
      <w:lvlJc w:val="left"/>
      <w:pPr>
        <w:ind w:left="425" w:hanging="425"/>
      </w:pPr>
      <w:rPr>
        <w:rFonts w:hint="default"/>
      </w:rPr>
    </w:lvl>
  </w:abstractNum>
  <w:abstractNum w:abstractNumId="43">
    <w:nsid w:val="147FB75E"/>
    <w:multiLevelType w:val="singleLevel"/>
    <w:tmpl w:val="147FB75E"/>
    <w:lvl w:ilvl="0">
      <w:start w:val="1"/>
      <w:numFmt w:val="decimal"/>
      <w:lvlText w:val="%1."/>
      <w:lvlJc w:val="left"/>
      <w:pPr>
        <w:ind w:left="425" w:hanging="425"/>
      </w:pPr>
      <w:rPr>
        <w:rFonts w:hint="default"/>
      </w:rPr>
    </w:lvl>
  </w:abstractNum>
  <w:abstractNum w:abstractNumId="44">
    <w:nsid w:val="17054154"/>
    <w:multiLevelType w:val="singleLevel"/>
    <w:tmpl w:val="17054154"/>
    <w:lvl w:ilvl="0">
      <w:start w:val="1"/>
      <w:numFmt w:val="decimal"/>
      <w:suff w:val="nothing"/>
      <w:lvlText w:val="（%1）"/>
      <w:lvlJc w:val="left"/>
    </w:lvl>
  </w:abstractNum>
  <w:abstractNum w:abstractNumId="45">
    <w:nsid w:val="21F57CFD"/>
    <w:multiLevelType w:val="multilevel"/>
    <w:tmpl w:val="21F57C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23AB4591"/>
    <w:multiLevelType w:val="singleLevel"/>
    <w:tmpl w:val="23AB4591"/>
    <w:lvl w:ilvl="0">
      <w:start w:val="1"/>
      <w:numFmt w:val="decimal"/>
      <w:lvlText w:val="%1)"/>
      <w:lvlJc w:val="left"/>
      <w:pPr>
        <w:ind w:left="425" w:hanging="425"/>
      </w:pPr>
      <w:rPr>
        <w:rFonts w:hint="default"/>
      </w:rPr>
    </w:lvl>
  </w:abstractNum>
  <w:abstractNum w:abstractNumId="47">
    <w:nsid w:val="2E14AF1C"/>
    <w:multiLevelType w:val="singleLevel"/>
    <w:tmpl w:val="2E14AF1C"/>
    <w:lvl w:ilvl="0">
      <w:start w:val="1"/>
      <w:numFmt w:val="decimal"/>
      <w:lvlText w:val="%1."/>
      <w:lvlJc w:val="left"/>
      <w:pPr>
        <w:ind w:left="425" w:hanging="425"/>
      </w:pPr>
      <w:rPr>
        <w:rFonts w:hint="default"/>
      </w:rPr>
    </w:lvl>
  </w:abstractNum>
  <w:abstractNum w:abstractNumId="48">
    <w:nsid w:val="2E9BC21B"/>
    <w:multiLevelType w:val="singleLevel"/>
    <w:tmpl w:val="2E9BC21B"/>
    <w:lvl w:ilvl="0">
      <w:start w:val="1"/>
      <w:numFmt w:val="decimal"/>
      <w:lvlText w:val="%1."/>
      <w:lvlJc w:val="left"/>
      <w:pPr>
        <w:ind w:left="425" w:hanging="425"/>
      </w:pPr>
      <w:rPr>
        <w:rFonts w:hint="default"/>
      </w:rPr>
    </w:lvl>
  </w:abstractNum>
  <w:abstractNum w:abstractNumId="49">
    <w:nsid w:val="2EBE3EB2"/>
    <w:multiLevelType w:val="singleLevel"/>
    <w:tmpl w:val="2EBE3EB2"/>
    <w:lvl w:ilvl="0">
      <w:start w:val="1"/>
      <w:numFmt w:val="decimal"/>
      <w:lvlText w:val="%1."/>
      <w:lvlJc w:val="left"/>
      <w:pPr>
        <w:ind w:left="425" w:hanging="425"/>
      </w:pPr>
      <w:rPr>
        <w:rFonts w:hint="default"/>
      </w:rPr>
    </w:lvl>
  </w:abstractNum>
  <w:abstractNum w:abstractNumId="50">
    <w:nsid w:val="3073A778"/>
    <w:multiLevelType w:val="singleLevel"/>
    <w:tmpl w:val="3073A778"/>
    <w:lvl w:ilvl="0">
      <w:start w:val="1"/>
      <w:numFmt w:val="decimal"/>
      <w:lvlText w:val="%1."/>
      <w:lvlJc w:val="left"/>
      <w:pPr>
        <w:ind w:left="425" w:hanging="425"/>
      </w:pPr>
      <w:rPr>
        <w:rFonts w:hint="default"/>
      </w:rPr>
    </w:lvl>
  </w:abstractNum>
  <w:abstractNum w:abstractNumId="51">
    <w:nsid w:val="3554392E"/>
    <w:multiLevelType w:val="singleLevel"/>
    <w:tmpl w:val="3554392E"/>
    <w:lvl w:ilvl="0">
      <w:start w:val="1"/>
      <w:numFmt w:val="decimal"/>
      <w:lvlText w:val="%1."/>
      <w:lvlJc w:val="left"/>
      <w:pPr>
        <w:ind w:left="425" w:hanging="425"/>
      </w:pPr>
      <w:rPr>
        <w:rFonts w:hint="default"/>
      </w:rPr>
    </w:lvl>
  </w:abstractNum>
  <w:abstractNum w:abstractNumId="52">
    <w:nsid w:val="36CE5BE1"/>
    <w:multiLevelType w:val="singleLevel"/>
    <w:tmpl w:val="36CE5BE1"/>
    <w:lvl w:ilvl="0">
      <w:start w:val="1"/>
      <w:numFmt w:val="decimal"/>
      <w:lvlText w:val="%1."/>
      <w:lvlJc w:val="left"/>
      <w:pPr>
        <w:ind w:left="425" w:hanging="425"/>
      </w:pPr>
      <w:rPr>
        <w:rFonts w:hint="default"/>
      </w:rPr>
    </w:lvl>
  </w:abstractNum>
  <w:abstractNum w:abstractNumId="53">
    <w:nsid w:val="3844D7C6"/>
    <w:multiLevelType w:val="singleLevel"/>
    <w:tmpl w:val="3844D7C6"/>
    <w:lvl w:ilvl="0">
      <w:start w:val="1"/>
      <w:numFmt w:val="decimal"/>
      <w:lvlText w:val="%1."/>
      <w:lvlJc w:val="left"/>
      <w:pPr>
        <w:ind w:left="425" w:hanging="425"/>
      </w:pPr>
      <w:rPr>
        <w:rFonts w:hint="default"/>
      </w:rPr>
    </w:lvl>
  </w:abstractNum>
  <w:abstractNum w:abstractNumId="54">
    <w:nsid w:val="3A74E3B1"/>
    <w:multiLevelType w:val="singleLevel"/>
    <w:tmpl w:val="3A74E3B1"/>
    <w:lvl w:ilvl="0">
      <w:start w:val="1"/>
      <w:numFmt w:val="decimal"/>
      <w:lvlText w:val="%1)"/>
      <w:lvlJc w:val="left"/>
      <w:pPr>
        <w:ind w:left="425" w:hanging="425"/>
      </w:pPr>
      <w:rPr>
        <w:rFonts w:hint="default"/>
      </w:rPr>
    </w:lvl>
  </w:abstractNum>
  <w:abstractNum w:abstractNumId="55">
    <w:nsid w:val="3E17C462"/>
    <w:multiLevelType w:val="singleLevel"/>
    <w:tmpl w:val="3E17C462"/>
    <w:lvl w:ilvl="0">
      <w:start w:val="1"/>
      <w:numFmt w:val="decimal"/>
      <w:lvlText w:val="%1."/>
      <w:lvlJc w:val="left"/>
      <w:pPr>
        <w:ind w:left="425" w:hanging="425"/>
      </w:pPr>
      <w:rPr>
        <w:rFonts w:hint="default"/>
      </w:rPr>
    </w:lvl>
  </w:abstractNum>
  <w:abstractNum w:abstractNumId="56">
    <w:nsid w:val="3E279E04"/>
    <w:multiLevelType w:val="singleLevel"/>
    <w:tmpl w:val="3E279E04"/>
    <w:lvl w:ilvl="0">
      <w:start w:val="1"/>
      <w:numFmt w:val="decimal"/>
      <w:lvlText w:val="%1)"/>
      <w:lvlJc w:val="left"/>
      <w:pPr>
        <w:ind w:left="425" w:hanging="425"/>
      </w:pPr>
      <w:rPr>
        <w:rFonts w:hint="default"/>
      </w:rPr>
    </w:lvl>
  </w:abstractNum>
  <w:abstractNum w:abstractNumId="57">
    <w:nsid w:val="3F687BF1"/>
    <w:multiLevelType w:val="singleLevel"/>
    <w:tmpl w:val="3F687BF1"/>
    <w:lvl w:ilvl="0">
      <w:start w:val="6"/>
      <w:numFmt w:val="chineseCounting"/>
      <w:suff w:val="nothing"/>
      <w:lvlText w:val="%1、"/>
      <w:lvlJc w:val="left"/>
      <w:rPr>
        <w:rFonts w:hint="eastAsia"/>
      </w:rPr>
    </w:lvl>
  </w:abstractNum>
  <w:abstractNum w:abstractNumId="58">
    <w:nsid w:val="4036637C"/>
    <w:multiLevelType w:val="singleLevel"/>
    <w:tmpl w:val="4036637C"/>
    <w:lvl w:ilvl="0">
      <w:start w:val="2"/>
      <w:numFmt w:val="chineseCounting"/>
      <w:suff w:val="nothing"/>
      <w:lvlText w:val="（%1）"/>
      <w:lvlJc w:val="left"/>
      <w:rPr>
        <w:rFonts w:hint="eastAsia"/>
      </w:rPr>
    </w:lvl>
  </w:abstractNum>
  <w:abstractNum w:abstractNumId="59">
    <w:nsid w:val="413A4749"/>
    <w:multiLevelType w:val="singleLevel"/>
    <w:tmpl w:val="413A4749"/>
    <w:lvl w:ilvl="0">
      <w:start w:val="1"/>
      <w:numFmt w:val="decimal"/>
      <w:lvlText w:val="%1)"/>
      <w:lvlJc w:val="left"/>
      <w:pPr>
        <w:ind w:left="425" w:hanging="425"/>
      </w:pPr>
      <w:rPr>
        <w:rFonts w:hint="default"/>
      </w:rPr>
    </w:lvl>
  </w:abstractNum>
  <w:abstractNum w:abstractNumId="60">
    <w:nsid w:val="4CE56480"/>
    <w:multiLevelType w:val="singleLevel"/>
    <w:tmpl w:val="4CE56480"/>
    <w:lvl w:ilvl="0">
      <w:start w:val="1"/>
      <w:numFmt w:val="chineseCounting"/>
      <w:suff w:val="nothing"/>
      <w:lvlText w:val="%1、"/>
      <w:lvlJc w:val="left"/>
      <w:rPr>
        <w:rFonts w:hint="eastAsia"/>
      </w:rPr>
    </w:lvl>
  </w:abstractNum>
  <w:abstractNum w:abstractNumId="61">
    <w:nsid w:val="53E28121"/>
    <w:multiLevelType w:val="singleLevel"/>
    <w:tmpl w:val="53E28121"/>
    <w:lvl w:ilvl="0">
      <w:start w:val="1"/>
      <w:numFmt w:val="decimal"/>
      <w:lvlText w:val="%1)"/>
      <w:lvlJc w:val="left"/>
      <w:pPr>
        <w:ind w:left="425" w:hanging="425"/>
      </w:pPr>
      <w:rPr>
        <w:rFonts w:hint="default"/>
      </w:rPr>
    </w:lvl>
  </w:abstractNum>
  <w:abstractNum w:abstractNumId="62">
    <w:nsid w:val="54C3AB17"/>
    <w:multiLevelType w:val="singleLevel"/>
    <w:tmpl w:val="54C3AB17"/>
    <w:lvl w:ilvl="0">
      <w:start w:val="1"/>
      <w:numFmt w:val="decimal"/>
      <w:lvlText w:val="%1."/>
      <w:lvlJc w:val="left"/>
      <w:pPr>
        <w:ind w:left="425" w:hanging="425"/>
      </w:pPr>
      <w:rPr>
        <w:rFonts w:hint="default"/>
      </w:rPr>
    </w:lvl>
  </w:abstractNum>
  <w:abstractNum w:abstractNumId="63">
    <w:nsid w:val="54F403B5"/>
    <w:multiLevelType w:val="singleLevel"/>
    <w:tmpl w:val="54F403B5"/>
    <w:lvl w:ilvl="0">
      <w:start w:val="1"/>
      <w:numFmt w:val="chineseCounting"/>
      <w:suff w:val="nothing"/>
      <w:lvlText w:val="%1、"/>
      <w:lvlJc w:val="left"/>
    </w:lvl>
  </w:abstractNum>
  <w:abstractNum w:abstractNumId="64">
    <w:nsid w:val="551E3405"/>
    <w:multiLevelType w:val="multilevel"/>
    <w:tmpl w:val="551E340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5535CA18"/>
    <w:multiLevelType w:val="singleLevel"/>
    <w:tmpl w:val="5535CA18"/>
    <w:lvl w:ilvl="0">
      <w:start w:val="1"/>
      <w:numFmt w:val="decimal"/>
      <w:lvlText w:val="%1."/>
      <w:lvlJc w:val="left"/>
      <w:pPr>
        <w:ind w:left="425" w:hanging="425"/>
      </w:pPr>
      <w:rPr>
        <w:rFonts w:hint="default"/>
      </w:rPr>
    </w:lvl>
  </w:abstractNum>
  <w:abstractNum w:abstractNumId="66">
    <w:nsid w:val="557FD3DA"/>
    <w:multiLevelType w:val="singleLevel"/>
    <w:tmpl w:val="557FD3DA"/>
    <w:lvl w:ilvl="0">
      <w:start w:val="3"/>
      <w:numFmt w:val="chineseCounting"/>
      <w:suff w:val="nothing"/>
      <w:lvlText w:val="%1、"/>
      <w:lvlJc w:val="left"/>
    </w:lvl>
  </w:abstractNum>
  <w:abstractNum w:abstractNumId="67">
    <w:nsid w:val="55FCF4C5"/>
    <w:multiLevelType w:val="singleLevel"/>
    <w:tmpl w:val="55FCF4C5"/>
    <w:lvl w:ilvl="0">
      <w:start w:val="1"/>
      <w:numFmt w:val="decimal"/>
      <w:lvlText w:val="%1)"/>
      <w:lvlJc w:val="left"/>
      <w:pPr>
        <w:ind w:left="425" w:hanging="425"/>
      </w:pPr>
      <w:rPr>
        <w:rFonts w:hint="default"/>
      </w:rPr>
    </w:lvl>
  </w:abstractNum>
  <w:abstractNum w:abstractNumId="68">
    <w:nsid w:val="59F0908D"/>
    <w:multiLevelType w:val="singleLevel"/>
    <w:tmpl w:val="59F0908D"/>
    <w:lvl w:ilvl="0">
      <w:start w:val="1"/>
      <w:numFmt w:val="decimal"/>
      <w:lvlText w:val="%1."/>
      <w:lvlJc w:val="left"/>
      <w:pPr>
        <w:ind w:left="425" w:hanging="425"/>
      </w:pPr>
      <w:rPr>
        <w:rFonts w:hint="default"/>
      </w:rPr>
    </w:lvl>
  </w:abstractNum>
  <w:abstractNum w:abstractNumId="69">
    <w:nsid w:val="641F80EE"/>
    <w:multiLevelType w:val="singleLevel"/>
    <w:tmpl w:val="641F80EE"/>
    <w:lvl w:ilvl="0">
      <w:start w:val="1"/>
      <w:numFmt w:val="decimal"/>
      <w:lvlText w:val="%1."/>
      <w:lvlJc w:val="left"/>
      <w:pPr>
        <w:ind w:left="425" w:hanging="425"/>
      </w:pPr>
      <w:rPr>
        <w:rFonts w:hint="default"/>
      </w:rPr>
    </w:lvl>
  </w:abstractNum>
  <w:abstractNum w:abstractNumId="70">
    <w:nsid w:val="64CF5FBA"/>
    <w:multiLevelType w:val="singleLevel"/>
    <w:tmpl w:val="64CF5FBA"/>
    <w:lvl w:ilvl="0">
      <w:start w:val="1"/>
      <w:numFmt w:val="decimal"/>
      <w:lvlText w:val="%1."/>
      <w:lvlJc w:val="left"/>
      <w:pPr>
        <w:ind w:left="425" w:hanging="425"/>
      </w:pPr>
      <w:rPr>
        <w:rFonts w:hint="default"/>
      </w:rPr>
    </w:lvl>
  </w:abstractNum>
  <w:abstractNum w:abstractNumId="71">
    <w:nsid w:val="65F65BEC"/>
    <w:multiLevelType w:val="singleLevel"/>
    <w:tmpl w:val="65F65BEC"/>
    <w:lvl w:ilvl="0">
      <w:start w:val="1"/>
      <w:numFmt w:val="decimal"/>
      <w:lvlText w:val="%1."/>
      <w:lvlJc w:val="left"/>
      <w:pPr>
        <w:ind w:left="425" w:hanging="425"/>
      </w:pPr>
      <w:rPr>
        <w:rFonts w:hint="default"/>
      </w:rPr>
    </w:lvl>
  </w:abstractNum>
  <w:abstractNum w:abstractNumId="72">
    <w:nsid w:val="69214E70"/>
    <w:multiLevelType w:val="singleLevel"/>
    <w:tmpl w:val="69214E70"/>
    <w:lvl w:ilvl="0">
      <w:start w:val="1"/>
      <w:numFmt w:val="chineseCounting"/>
      <w:suff w:val="nothing"/>
      <w:lvlText w:val="%1、"/>
      <w:lvlJc w:val="left"/>
      <w:rPr>
        <w:rFonts w:hint="eastAsia"/>
      </w:rPr>
    </w:lvl>
  </w:abstractNum>
  <w:abstractNum w:abstractNumId="73">
    <w:nsid w:val="752FBDFD"/>
    <w:multiLevelType w:val="singleLevel"/>
    <w:tmpl w:val="752FBDFD"/>
    <w:lvl w:ilvl="0">
      <w:start w:val="1"/>
      <w:numFmt w:val="decimal"/>
      <w:lvlText w:val="%1)"/>
      <w:lvlJc w:val="left"/>
      <w:pPr>
        <w:ind w:left="425" w:hanging="425"/>
      </w:pPr>
      <w:rPr>
        <w:rFonts w:hint="default"/>
      </w:rPr>
    </w:lvl>
  </w:abstractNum>
  <w:abstractNum w:abstractNumId="74">
    <w:nsid w:val="7BA98253"/>
    <w:multiLevelType w:val="singleLevel"/>
    <w:tmpl w:val="7BA98253"/>
    <w:lvl w:ilvl="0">
      <w:start w:val="1"/>
      <w:numFmt w:val="decimal"/>
      <w:lvlText w:val="%1."/>
      <w:lvlJc w:val="left"/>
      <w:pPr>
        <w:ind w:left="425" w:hanging="425"/>
      </w:pPr>
      <w:rPr>
        <w:rFonts w:hint="default"/>
      </w:rPr>
    </w:lvl>
  </w:abstractNum>
  <w:abstractNum w:abstractNumId="75">
    <w:nsid w:val="7C5AFC20"/>
    <w:multiLevelType w:val="singleLevel"/>
    <w:tmpl w:val="7C5AFC20"/>
    <w:lvl w:ilvl="0">
      <w:start w:val="1"/>
      <w:numFmt w:val="decimal"/>
      <w:lvlText w:val="%1."/>
      <w:lvlJc w:val="left"/>
      <w:pPr>
        <w:ind w:left="425" w:hanging="425"/>
      </w:pPr>
      <w:rPr>
        <w:rFonts w:hint="default"/>
      </w:rPr>
    </w:lvl>
  </w:abstractNum>
  <w:abstractNum w:abstractNumId="76">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77">
    <w:nsid w:val="7ED1FDC7"/>
    <w:multiLevelType w:val="singleLevel"/>
    <w:tmpl w:val="7ED1FDC7"/>
    <w:lvl w:ilvl="0">
      <w:start w:val="1"/>
      <w:numFmt w:val="decimal"/>
      <w:lvlText w:val="%1."/>
      <w:lvlJc w:val="left"/>
      <w:pPr>
        <w:ind w:left="425" w:hanging="425"/>
      </w:pPr>
      <w:rPr>
        <w:rFonts w:hint="default"/>
      </w:rPr>
    </w:lvl>
  </w:abstractNum>
  <w:abstractNum w:abstractNumId="78">
    <w:nsid w:val="7FC4231E"/>
    <w:multiLevelType w:val="singleLevel"/>
    <w:tmpl w:val="7FC4231E"/>
    <w:lvl w:ilvl="0">
      <w:start w:val="1"/>
      <w:numFmt w:val="decimal"/>
      <w:lvlText w:val="%1."/>
      <w:lvlJc w:val="left"/>
      <w:pPr>
        <w:ind w:left="425" w:hanging="425"/>
      </w:pPr>
      <w:rPr>
        <w:rFonts w:hint="default"/>
      </w:rPr>
    </w:lvl>
  </w:abstractNum>
  <w:num w:numId="1">
    <w:abstractNumId w:val="60"/>
  </w:num>
  <w:num w:numId="2">
    <w:abstractNumId w:val="14"/>
  </w:num>
  <w:num w:numId="3">
    <w:abstractNumId w:val="0"/>
  </w:num>
  <w:num w:numId="4">
    <w:abstractNumId w:val="20"/>
  </w:num>
  <w:num w:numId="5">
    <w:abstractNumId w:val="7"/>
  </w:num>
  <w:num w:numId="6">
    <w:abstractNumId w:val="18"/>
  </w:num>
  <w:num w:numId="7">
    <w:abstractNumId w:val="41"/>
  </w:num>
  <w:num w:numId="8">
    <w:abstractNumId w:val="56"/>
  </w:num>
  <w:num w:numId="9">
    <w:abstractNumId w:val="13"/>
  </w:num>
  <w:num w:numId="10">
    <w:abstractNumId w:val="54"/>
  </w:num>
  <w:num w:numId="11">
    <w:abstractNumId w:val="1"/>
  </w:num>
  <w:num w:numId="12">
    <w:abstractNumId w:val="24"/>
  </w:num>
  <w:num w:numId="13">
    <w:abstractNumId w:val="67"/>
  </w:num>
  <w:num w:numId="14">
    <w:abstractNumId w:val="19"/>
  </w:num>
  <w:num w:numId="15">
    <w:abstractNumId w:val="2"/>
  </w:num>
  <w:num w:numId="16">
    <w:abstractNumId w:val="21"/>
  </w:num>
  <w:num w:numId="17">
    <w:abstractNumId w:val="37"/>
  </w:num>
  <w:num w:numId="18">
    <w:abstractNumId w:val="26"/>
  </w:num>
  <w:num w:numId="19">
    <w:abstractNumId w:val="53"/>
  </w:num>
  <w:num w:numId="20">
    <w:abstractNumId w:val="34"/>
  </w:num>
  <w:num w:numId="21">
    <w:abstractNumId w:val="70"/>
  </w:num>
  <w:num w:numId="22">
    <w:abstractNumId w:val="65"/>
  </w:num>
  <w:num w:numId="23">
    <w:abstractNumId w:val="52"/>
  </w:num>
  <w:num w:numId="24">
    <w:abstractNumId w:val="22"/>
  </w:num>
  <w:num w:numId="25">
    <w:abstractNumId w:val="43"/>
  </w:num>
  <w:num w:numId="26">
    <w:abstractNumId w:val="39"/>
  </w:num>
  <w:num w:numId="27">
    <w:abstractNumId w:val="36"/>
  </w:num>
  <w:num w:numId="28">
    <w:abstractNumId w:val="28"/>
  </w:num>
  <w:num w:numId="29">
    <w:abstractNumId w:val="57"/>
  </w:num>
  <w:num w:numId="30">
    <w:abstractNumId w:val="12"/>
  </w:num>
  <w:num w:numId="31">
    <w:abstractNumId w:val="72"/>
  </w:num>
  <w:num w:numId="32">
    <w:abstractNumId w:val="75"/>
  </w:num>
  <w:num w:numId="33">
    <w:abstractNumId w:val="5"/>
  </w:num>
  <w:num w:numId="34">
    <w:abstractNumId w:val="8"/>
  </w:num>
  <w:num w:numId="35">
    <w:abstractNumId w:val="4"/>
  </w:num>
  <w:num w:numId="36">
    <w:abstractNumId w:val="51"/>
  </w:num>
  <w:num w:numId="37">
    <w:abstractNumId w:val="73"/>
  </w:num>
  <w:num w:numId="38">
    <w:abstractNumId w:val="15"/>
  </w:num>
  <w:num w:numId="39">
    <w:abstractNumId w:val="46"/>
  </w:num>
  <w:num w:numId="40">
    <w:abstractNumId w:val="33"/>
  </w:num>
  <w:num w:numId="41">
    <w:abstractNumId w:val="59"/>
  </w:num>
  <w:num w:numId="42">
    <w:abstractNumId w:val="6"/>
  </w:num>
  <w:num w:numId="43">
    <w:abstractNumId w:val="3"/>
  </w:num>
  <w:num w:numId="44">
    <w:abstractNumId w:val="69"/>
  </w:num>
  <w:num w:numId="45">
    <w:abstractNumId w:val="10"/>
  </w:num>
  <w:num w:numId="46">
    <w:abstractNumId w:val="32"/>
  </w:num>
  <w:num w:numId="47">
    <w:abstractNumId w:val="25"/>
  </w:num>
  <w:num w:numId="48">
    <w:abstractNumId w:val="61"/>
  </w:num>
  <w:num w:numId="49">
    <w:abstractNumId w:val="11"/>
  </w:num>
  <w:num w:numId="50">
    <w:abstractNumId w:val="40"/>
  </w:num>
  <w:num w:numId="51">
    <w:abstractNumId w:val="47"/>
  </w:num>
  <w:num w:numId="52">
    <w:abstractNumId w:val="42"/>
  </w:num>
  <w:num w:numId="53">
    <w:abstractNumId w:val="27"/>
  </w:num>
  <w:num w:numId="54">
    <w:abstractNumId w:val="77"/>
  </w:num>
  <w:num w:numId="55">
    <w:abstractNumId w:val="71"/>
  </w:num>
  <w:num w:numId="56">
    <w:abstractNumId w:val="44"/>
  </w:num>
  <w:num w:numId="57">
    <w:abstractNumId w:val="49"/>
  </w:num>
  <w:num w:numId="58">
    <w:abstractNumId w:val="17"/>
  </w:num>
  <w:num w:numId="59">
    <w:abstractNumId w:val="23"/>
  </w:num>
  <w:num w:numId="60">
    <w:abstractNumId w:val="38"/>
  </w:num>
  <w:num w:numId="61">
    <w:abstractNumId w:val="78"/>
  </w:num>
  <w:num w:numId="62">
    <w:abstractNumId w:val="48"/>
  </w:num>
  <w:num w:numId="63">
    <w:abstractNumId w:val="55"/>
  </w:num>
  <w:num w:numId="64">
    <w:abstractNumId w:val="68"/>
  </w:num>
  <w:num w:numId="65">
    <w:abstractNumId w:val="74"/>
  </w:num>
  <w:num w:numId="66">
    <w:abstractNumId w:val="50"/>
  </w:num>
  <w:num w:numId="67">
    <w:abstractNumId w:val="16"/>
  </w:num>
  <w:num w:numId="68">
    <w:abstractNumId w:val="62"/>
  </w:num>
  <w:num w:numId="69">
    <w:abstractNumId w:val="35"/>
  </w:num>
  <w:num w:numId="70">
    <w:abstractNumId w:val="9"/>
  </w:num>
  <w:num w:numId="71">
    <w:abstractNumId w:val="30"/>
  </w:num>
  <w:num w:numId="72">
    <w:abstractNumId w:val="31"/>
  </w:num>
  <w:num w:numId="73">
    <w:abstractNumId w:val="45"/>
  </w:num>
  <w:num w:numId="74">
    <w:abstractNumId w:val="64"/>
  </w:num>
  <w:num w:numId="75">
    <w:abstractNumId w:val="58"/>
  </w:num>
  <w:num w:numId="76">
    <w:abstractNumId w:val="29"/>
  </w:num>
  <w:num w:numId="77">
    <w:abstractNumId w:val="76"/>
  </w:num>
  <w:num w:numId="78">
    <w:abstractNumId w:val="63"/>
  </w:num>
  <w:num w:numId="79">
    <w:abstractNumId w:val="6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NDcwZTJkOWYwOGJlMWM2NjBmZWI4ODIwNTI4YjMifQ=="/>
  </w:docVars>
  <w:rsids>
    <w:rsidRoot w:val="00C67595"/>
    <w:rsid w:val="00000868"/>
    <w:rsid w:val="000012E1"/>
    <w:rsid w:val="00002FF3"/>
    <w:rsid w:val="00003C3C"/>
    <w:rsid w:val="000044F4"/>
    <w:rsid w:val="000050D6"/>
    <w:rsid w:val="0000517F"/>
    <w:rsid w:val="00005B6A"/>
    <w:rsid w:val="0000613F"/>
    <w:rsid w:val="00006676"/>
    <w:rsid w:val="00007A59"/>
    <w:rsid w:val="000101D3"/>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2181"/>
    <w:rsid w:val="000234B2"/>
    <w:rsid w:val="00023EA6"/>
    <w:rsid w:val="00023F05"/>
    <w:rsid w:val="000249F2"/>
    <w:rsid w:val="00024B81"/>
    <w:rsid w:val="00026C81"/>
    <w:rsid w:val="0003103E"/>
    <w:rsid w:val="0003146C"/>
    <w:rsid w:val="00031953"/>
    <w:rsid w:val="0003293E"/>
    <w:rsid w:val="00034BAB"/>
    <w:rsid w:val="00034D4D"/>
    <w:rsid w:val="00035725"/>
    <w:rsid w:val="0003713E"/>
    <w:rsid w:val="00037CD8"/>
    <w:rsid w:val="0004008C"/>
    <w:rsid w:val="000401D5"/>
    <w:rsid w:val="00041805"/>
    <w:rsid w:val="00042977"/>
    <w:rsid w:val="00042AFD"/>
    <w:rsid w:val="00043120"/>
    <w:rsid w:val="00043142"/>
    <w:rsid w:val="000441CD"/>
    <w:rsid w:val="000462B4"/>
    <w:rsid w:val="0004692F"/>
    <w:rsid w:val="00046CEF"/>
    <w:rsid w:val="00047395"/>
    <w:rsid w:val="00047D1E"/>
    <w:rsid w:val="0005070C"/>
    <w:rsid w:val="000510C6"/>
    <w:rsid w:val="000518B8"/>
    <w:rsid w:val="00051FC1"/>
    <w:rsid w:val="00052067"/>
    <w:rsid w:val="00052F01"/>
    <w:rsid w:val="00055784"/>
    <w:rsid w:val="00055D20"/>
    <w:rsid w:val="00056CBF"/>
    <w:rsid w:val="000573EF"/>
    <w:rsid w:val="00057835"/>
    <w:rsid w:val="00060047"/>
    <w:rsid w:val="000623FD"/>
    <w:rsid w:val="00062990"/>
    <w:rsid w:val="00063364"/>
    <w:rsid w:val="00064222"/>
    <w:rsid w:val="00064829"/>
    <w:rsid w:val="00065016"/>
    <w:rsid w:val="000651F4"/>
    <w:rsid w:val="00065E41"/>
    <w:rsid w:val="000662AD"/>
    <w:rsid w:val="00066842"/>
    <w:rsid w:val="00066EC4"/>
    <w:rsid w:val="00070876"/>
    <w:rsid w:val="00070891"/>
    <w:rsid w:val="000709B0"/>
    <w:rsid w:val="000718A7"/>
    <w:rsid w:val="00072638"/>
    <w:rsid w:val="000736C9"/>
    <w:rsid w:val="00073C4C"/>
    <w:rsid w:val="00074E55"/>
    <w:rsid w:val="00074FC4"/>
    <w:rsid w:val="00076500"/>
    <w:rsid w:val="00076C16"/>
    <w:rsid w:val="0007718F"/>
    <w:rsid w:val="0007759B"/>
    <w:rsid w:val="00080288"/>
    <w:rsid w:val="0008113B"/>
    <w:rsid w:val="00081912"/>
    <w:rsid w:val="00083567"/>
    <w:rsid w:val="000845F6"/>
    <w:rsid w:val="00085D08"/>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FF5"/>
    <w:rsid w:val="000A62A6"/>
    <w:rsid w:val="000A6697"/>
    <w:rsid w:val="000A69C1"/>
    <w:rsid w:val="000B09AE"/>
    <w:rsid w:val="000B1A3D"/>
    <w:rsid w:val="000B2508"/>
    <w:rsid w:val="000B2E80"/>
    <w:rsid w:val="000B39C4"/>
    <w:rsid w:val="000B4EDA"/>
    <w:rsid w:val="000B5BDD"/>
    <w:rsid w:val="000B60F2"/>
    <w:rsid w:val="000C0619"/>
    <w:rsid w:val="000C1788"/>
    <w:rsid w:val="000C1952"/>
    <w:rsid w:val="000C2260"/>
    <w:rsid w:val="000C2450"/>
    <w:rsid w:val="000C34D1"/>
    <w:rsid w:val="000C3CB6"/>
    <w:rsid w:val="000C400E"/>
    <w:rsid w:val="000C4636"/>
    <w:rsid w:val="000C4E12"/>
    <w:rsid w:val="000C5121"/>
    <w:rsid w:val="000C51F1"/>
    <w:rsid w:val="000C52F4"/>
    <w:rsid w:val="000C63D2"/>
    <w:rsid w:val="000C743A"/>
    <w:rsid w:val="000D00D5"/>
    <w:rsid w:val="000D0A89"/>
    <w:rsid w:val="000D0CCE"/>
    <w:rsid w:val="000D1BEF"/>
    <w:rsid w:val="000D270C"/>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833"/>
    <w:rsid w:val="000E5B07"/>
    <w:rsid w:val="000E5B86"/>
    <w:rsid w:val="000E5BED"/>
    <w:rsid w:val="000E63B3"/>
    <w:rsid w:val="000F00C6"/>
    <w:rsid w:val="000F03BE"/>
    <w:rsid w:val="000F1174"/>
    <w:rsid w:val="000F200A"/>
    <w:rsid w:val="000F2A44"/>
    <w:rsid w:val="000F2E02"/>
    <w:rsid w:val="000F37FB"/>
    <w:rsid w:val="000F41DC"/>
    <w:rsid w:val="000F68B4"/>
    <w:rsid w:val="000F79F2"/>
    <w:rsid w:val="000F7AE1"/>
    <w:rsid w:val="00100BEF"/>
    <w:rsid w:val="00102032"/>
    <w:rsid w:val="00102946"/>
    <w:rsid w:val="001029B5"/>
    <w:rsid w:val="00104A23"/>
    <w:rsid w:val="00104E7B"/>
    <w:rsid w:val="001056B0"/>
    <w:rsid w:val="00106261"/>
    <w:rsid w:val="00106CA0"/>
    <w:rsid w:val="00111AC6"/>
    <w:rsid w:val="00111C03"/>
    <w:rsid w:val="00112C9C"/>
    <w:rsid w:val="001136F2"/>
    <w:rsid w:val="0011453D"/>
    <w:rsid w:val="001157FF"/>
    <w:rsid w:val="00115C70"/>
    <w:rsid w:val="00117042"/>
    <w:rsid w:val="0012000F"/>
    <w:rsid w:val="001204E0"/>
    <w:rsid w:val="00122DA4"/>
    <w:rsid w:val="0012571C"/>
    <w:rsid w:val="00131164"/>
    <w:rsid w:val="0013190C"/>
    <w:rsid w:val="00131EB3"/>
    <w:rsid w:val="0013300D"/>
    <w:rsid w:val="001331D8"/>
    <w:rsid w:val="00136E52"/>
    <w:rsid w:val="001411A8"/>
    <w:rsid w:val="0014296B"/>
    <w:rsid w:val="0014548E"/>
    <w:rsid w:val="00150C59"/>
    <w:rsid w:val="001512EB"/>
    <w:rsid w:val="00152126"/>
    <w:rsid w:val="00152CF7"/>
    <w:rsid w:val="001545E7"/>
    <w:rsid w:val="00155885"/>
    <w:rsid w:val="0015627F"/>
    <w:rsid w:val="0015639E"/>
    <w:rsid w:val="00157136"/>
    <w:rsid w:val="001608DD"/>
    <w:rsid w:val="00160CB6"/>
    <w:rsid w:val="00162430"/>
    <w:rsid w:val="00162AB9"/>
    <w:rsid w:val="001663C1"/>
    <w:rsid w:val="00171130"/>
    <w:rsid w:val="001733E7"/>
    <w:rsid w:val="001737B3"/>
    <w:rsid w:val="001749E9"/>
    <w:rsid w:val="001749EA"/>
    <w:rsid w:val="00175ACF"/>
    <w:rsid w:val="00175FF0"/>
    <w:rsid w:val="00180135"/>
    <w:rsid w:val="001807AC"/>
    <w:rsid w:val="0018080D"/>
    <w:rsid w:val="00180B6C"/>
    <w:rsid w:val="00183E56"/>
    <w:rsid w:val="00184A25"/>
    <w:rsid w:val="00185BE6"/>
    <w:rsid w:val="00186C73"/>
    <w:rsid w:val="00190584"/>
    <w:rsid w:val="00190A51"/>
    <w:rsid w:val="00191C4B"/>
    <w:rsid w:val="001930F4"/>
    <w:rsid w:val="001961BA"/>
    <w:rsid w:val="001963C7"/>
    <w:rsid w:val="00196943"/>
    <w:rsid w:val="00196E8A"/>
    <w:rsid w:val="001A1210"/>
    <w:rsid w:val="001A3799"/>
    <w:rsid w:val="001A385B"/>
    <w:rsid w:val="001A3D66"/>
    <w:rsid w:val="001A45C5"/>
    <w:rsid w:val="001A5907"/>
    <w:rsid w:val="001A6FF0"/>
    <w:rsid w:val="001A7535"/>
    <w:rsid w:val="001A78E7"/>
    <w:rsid w:val="001B024B"/>
    <w:rsid w:val="001B31E0"/>
    <w:rsid w:val="001B333B"/>
    <w:rsid w:val="001B444A"/>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70F2"/>
    <w:rsid w:val="001D0E96"/>
    <w:rsid w:val="001D15FA"/>
    <w:rsid w:val="001D2391"/>
    <w:rsid w:val="001D3D2D"/>
    <w:rsid w:val="001D6C3A"/>
    <w:rsid w:val="001D7FC4"/>
    <w:rsid w:val="001E0DAD"/>
    <w:rsid w:val="001E0ED4"/>
    <w:rsid w:val="001E14EA"/>
    <w:rsid w:val="001E23F2"/>
    <w:rsid w:val="001E2F45"/>
    <w:rsid w:val="001E31F8"/>
    <w:rsid w:val="001E3427"/>
    <w:rsid w:val="001E3FCE"/>
    <w:rsid w:val="001E4776"/>
    <w:rsid w:val="001E5308"/>
    <w:rsid w:val="001E550F"/>
    <w:rsid w:val="001E7513"/>
    <w:rsid w:val="001F020B"/>
    <w:rsid w:val="001F02A5"/>
    <w:rsid w:val="001F2692"/>
    <w:rsid w:val="001F305F"/>
    <w:rsid w:val="001F32E4"/>
    <w:rsid w:val="001F3957"/>
    <w:rsid w:val="001F45BF"/>
    <w:rsid w:val="001F6A15"/>
    <w:rsid w:val="001F7336"/>
    <w:rsid w:val="002001BC"/>
    <w:rsid w:val="002004C0"/>
    <w:rsid w:val="00200E8E"/>
    <w:rsid w:val="002012BC"/>
    <w:rsid w:val="00201E99"/>
    <w:rsid w:val="0020200A"/>
    <w:rsid w:val="00202FD5"/>
    <w:rsid w:val="002033CF"/>
    <w:rsid w:val="00203D55"/>
    <w:rsid w:val="00204712"/>
    <w:rsid w:val="00204AFB"/>
    <w:rsid w:val="00205048"/>
    <w:rsid w:val="0020630C"/>
    <w:rsid w:val="00206B06"/>
    <w:rsid w:val="00210A6D"/>
    <w:rsid w:val="002115EE"/>
    <w:rsid w:val="00211B35"/>
    <w:rsid w:val="00212194"/>
    <w:rsid w:val="002122A4"/>
    <w:rsid w:val="00214014"/>
    <w:rsid w:val="0021426B"/>
    <w:rsid w:val="00214F3B"/>
    <w:rsid w:val="00215167"/>
    <w:rsid w:val="00215261"/>
    <w:rsid w:val="0021582A"/>
    <w:rsid w:val="00216455"/>
    <w:rsid w:val="00216784"/>
    <w:rsid w:val="00216AF8"/>
    <w:rsid w:val="002172A3"/>
    <w:rsid w:val="002202C1"/>
    <w:rsid w:val="00221406"/>
    <w:rsid w:val="002214C3"/>
    <w:rsid w:val="00221609"/>
    <w:rsid w:val="00221DE0"/>
    <w:rsid w:val="00222725"/>
    <w:rsid w:val="0022501A"/>
    <w:rsid w:val="00225680"/>
    <w:rsid w:val="00225B70"/>
    <w:rsid w:val="0022638E"/>
    <w:rsid w:val="002266AF"/>
    <w:rsid w:val="00226F31"/>
    <w:rsid w:val="00227079"/>
    <w:rsid w:val="002272CC"/>
    <w:rsid w:val="0022764B"/>
    <w:rsid w:val="002310E4"/>
    <w:rsid w:val="00231165"/>
    <w:rsid w:val="002321B2"/>
    <w:rsid w:val="00232532"/>
    <w:rsid w:val="002331D8"/>
    <w:rsid w:val="0023367C"/>
    <w:rsid w:val="0023556C"/>
    <w:rsid w:val="0023594C"/>
    <w:rsid w:val="0023766E"/>
    <w:rsid w:val="002450E8"/>
    <w:rsid w:val="00245739"/>
    <w:rsid w:val="0024712C"/>
    <w:rsid w:val="0024757D"/>
    <w:rsid w:val="00250561"/>
    <w:rsid w:val="0025074F"/>
    <w:rsid w:val="00250FF3"/>
    <w:rsid w:val="00251D1B"/>
    <w:rsid w:val="00251DDD"/>
    <w:rsid w:val="00254D47"/>
    <w:rsid w:val="00255D0F"/>
    <w:rsid w:val="0025630A"/>
    <w:rsid w:val="0025717D"/>
    <w:rsid w:val="00257251"/>
    <w:rsid w:val="002576F9"/>
    <w:rsid w:val="00260090"/>
    <w:rsid w:val="00260141"/>
    <w:rsid w:val="00261255"/>
    <w:rsid w:val="0026292E"/>
    <w:rsid w:val="00263428"/>
    <w:rsid w:val="00264367"/>
    <w:rsid w:val="00266055"/>
    <w:rsid w:val="0026746C"/>
    <w:rsid w:val="00270335"/>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3B35"/>
    <w:rsid w:val="0028553D"/>
    <w:rsid w:val="0028590F"/>
    <w:rsid w:val="0028632D"/>
    <w:rsid w:val="002864B8"/>
    <w:rsid w:val="00286F4E"/>
    <w:rsid w:val="0029034A"/>
    <w:rsid w:val="00290975"/>
    <w:rsid w:val="0029223C"/>
    <w:rsid w:val="00293D33"/>
    <w:rsid w:val="0029485F"/>
    <w:rsid w:val="00294FC5"/>
    <w:rsid w:val="0029609E"/>
    <w:rsid w:val="00297229"/>
    <w:rsid w:val="002A0E86"/>
    <w:rsid w:val="002A3638"/>
    <w:rsid w:val="002A4614"/>
    <w:rsid w:val="002A5215"/>
    <w:rsid w:val="002A62CD"/>
    <w:rsid w:val="002A6348"/>
    <w:rsid w:val="002A673A"/>
    <w:rsid w:val="002A67D8"/>
    <w:rsid w:val="002B09B7"/>
    <w:rsid w:val="002B0D8A"/>
    <w:rsid w:val="002B4339"/>
    <w:rsid w:val="002B48C1"/>
    <w:rsid w:val="002B52C7"/>
    <w:rsid w:val="002B5598"/>
    <w:rsid w:val="002B5C0A"/>
    <w:rsid w:val="002B73C5"/>
    <w:rsid w:val="002B7CC9"/>
    <w:rsid w:val="002C2BFF"/>
    <w:rsid w:val="002C2C79"/>
    <w:rsid w:val="002C2D68"/>
    <w:rsid w:val="002C30B4"/>
    <w:rsid w:val="002C3195"/>
    <w:rsid w:val="002C3490"/>
    <w:rsid w:val="002C4048"/>
    <w:rsid w:val="002C4195"/>
    <w:rsid w:val="002C49C2"/>
    <w:rsid w:val="002C4CA1"/>
    <w:rsid w:val="002C5920"/>
    <w:rsid w:val="002C5F4F"/>
    <w:rsid w:val="002C60A9"/>
    <w:rsid w:val="002C695B"/>
    <w:rsid w:val="002C7739"/>
    <w:rsid w:val="002C7D6C"/>
    <w:rsid w:val="002D0334"/>
    <w:rsid w:val="002D1096"/>
    <w:rsid w:val="002D1656"/>
    <w:rsid w:val="002D30D0"/>
    <w:rsid w:val="002D3A29"/>
    <w:rsid w:val="002D3DE7"/>
    <w:rsid w:val="002D40B4"/>
    <w:rsid w:val="002D4599"/>
    <w:rsid w:val="002D501A"/>
    <w:rsid w:val="002D6047"/>
    <w:rsid w:val="002D6ED5"/>
    <w:rsid w:val="002D7D1D"/>
    <w:rsid w:val="002E0380"/>
    <w:rsid w:val="002E3DB0"/>
    <w:rsid w:val="002E4582"/>
    <w:rsid w:val="002E608E"/>
    <w:rsid w:val="002E6D16"/>
    <w:rsid w:val="002E6D2B"/>
    <w:rsid w:val="002E78E6"/>
    <w:rsid w:val="002E7AFC"/>
    <w:rsid w:val="002E7CFC"/>
    <w:rsid w:val="002E7E1D"/>
    <w:rsid w:val="002F0064"/>
    <w:rsid w:val="002F0B10"/>
    <w:rsid w:val="002F176C"/>
    <w:rsid w:val="002F22D6"/>
    <w:rsid w:val="002F46AD"/>
    <w:rsid w:val="002F4F9C"/>
    <w:rsid w:val="002F52A4"/>
    <w:rsid w:val="002F6AA7"/>
    <w:rsid w:val="002F6D21"/>
    <w:rsid w:val="002F6FCC"/>
    <w:rsid w:val="003034C4"/>
    <w:rsid w:val="00303B30"/>
    <w:rsid w:val="003070E6"/>
    <w:rsid w:val="00307BBB"/>
    <w:rsid w:val="00312FB3"/>
    <w:rsid w:val="003146C2"/>
    <w:rsid w:val="00314A13"/>
    <w:rsid w:val="00314F8A"/>
    <w:rsid w:val="00315A4D"/>
    <w:rsid w:val="003163D4"/>
    <w:rsid w:val="00316CBA"/>
    <w:rsid w:val="00317ECF"/>
    <w:rsid w:val="00320024"/>
    <w:rsid w:val="003235A5"/>
    <w:rsid w:val="00323E19"/>
    <w:rsid w:val="0032517A"/>
    <w:rsid w:val="00326214"/>
    <w:rsid w:val="003262E3"/>
    <w:rsid w:val="0032659B"/>
    <w:rsid w:val="00326C39"/>
    <w:rsid w:val="00326F34"/>
    <w:rsid w:val="00327B44"/>
    <w:rsid w:val="00330637"/>
    <w:rsid w:val="00331439"/>
    <w:rsid w:val="003314C8"/>
    <w:rsid w:val="0033382F"/>
    <w:rsid w:val="003339BF"/>
    <w:rsid w:val="0033557B"/>
    <w:rsid w:val="00340753"/>
    <w:rsid w:val="00340EF0"/>
    <w:rsid w:val="0034120C"/>
    <w:rsid w:val="00341BA6"/>
    <w:rsid w:val="0034299D"/>
    <w:rsid w:val="003446A7"/>
    <w:rsid w:val="0034565D"/>
    <w:rsid w:val="00345E93"/>
    <w:rsid w:val="003462B2"/>
    <w:rsid w:val="003471ED"/>
    <w:rsid w:val="00347CE9"/>
    <w:rsid w:val="00350320"/>
    <w:rsid w:val="00351958"/>
    <w:rsid w:val="0035270B"/>
    <w:rsid w:val="0035270E"/>
    <w:rsid w:val="00353D48"/>
    <w:rsid w:val="00353D4B"/>
    <w:rsid w:val="00357213"/>
    <w:rsid w:val="00360259"/>
    <w:rsid w:val="00360275"/>
    <w:rsid w:val="00360278"/>
    <w:rsid w:val="00361B16"/>
    <w:rsid w:val="00361F22"/>
    <w:rsid w:val="00364900"/>
    <w:rsid w:val="00367043"/>
    <w:rsid w:val="00367868"/>
    <w:rsid w:val="00367E68"/>
    <w:rsid w:val="003702DB"/>
    <w:rsid w:val="003726C9"/>
    <w:rsid w:val="00374661"/>
    <w:rsid w:val="00374AFA"/>
    <w:rsid w:val="00375F2E"/>
    <w:rsid w:val="0037623E"/>
    <w:rsid w:val="0037688E"/>
    <w:rsid w:val="00376CC4"/>
    <w:rsid w:val="00377A30"/>
    <w:rsid w:val="00377D87"/>
    <w:rsid w:val="00380F76"/>
    <w:rsid w:val="00381553"/>
    <w:rsid w:val="00381601"/>
    <w:rsid w:val="003827C0"/>
    <w:rsid w:val="00382D2E"/>
    <w:rsid w:val="003831B5"/>
    <w:rsid w:val="003833E2"/>
    <w:rsid w:val="003857B1"/>
    <w:rsid w:val="0038631D"/>
    <w:rsid w:val="00387D85"/>
    <w:rsid w:val="00391146"/>
    <w:rsid w:val="003913CC"/>
    <w:rsid w:val="0039180D"/>
    <w:rsid w:val="00393B51"/>
    <w:rsid w:val="003940A9"/>
    <w:rsid w:val="00394485"/>
    <w:rsid w:val="003945FE"/>
    <w:rsid w:val="00394AE3"/>
    <w:rsid w:val="00395629"/>
    <w:rsid w:val="00396529"/>
    <w:rsid w:val="00397632"/>
    <w:rsid w:val="00397A22"/>
    <w:rsid w:val="003A08B8"/>
    <w:rsid w:val="003A35DE"/>
    <w:rsid w:val="003A368B"/>
    <w:rsid w:val="003A3F1A"/>
    <w:rsid w:val="003A55E2"/>
    <w:rsid w:val="003A65FE"/>
    <w:rsid w:val="003A6EB4"/>
    <w:rsid w:val="003A7F12"/>
    <w:rsid w:val="003B296C"/>
    <w:rsid w:val="003B6222"/>
    <w:rsid w:val="003C1488"/>
    <w:rsid w:val="003C4C6A"/>
    <w:rsid w:val="003C542B"/>
    <w:rsid w:val="003C5CA6"/>
    <w:rsid w:val="003C6088"/>
    <w:rsid w:val="003C6925"/>
    <w:rsid w:val="003C6A7D"/>
    <w:rsid w:val="003C704B"/>
    <w:rsid w:val="003C7C88"/>
    <w:rsid w:val="003D1D29"/>
    <w:rsid w:val="003D1E74"/>
    <w:rsid w:val="003D38BD"/>
    <w:rsid w:val="003D3F8F"/>
    <w:rsid w:val="003D44ED"/>
    <w:rsid w:val="003D5BE8"/>
    <w:rsid w:val="003D6D0F"/>
    <w:rsid w:val="003D7B96"/>
    <w:rsid w:val="003E25C9"/>
    <w:rsid w:val="003E3291"/>
    <w:rsid w:val="003E4A05"/>
    <w:rsid w:val="003E4F44"/>
    <w:rsid w:val="003E62A6"/>
    <w:rsid w:val="003E6BD1"/>
    <w:rsid w:val="003E7580"/>
    <w:rsid w:val="003F00F1"/>
    <w:rsid w:val="003F08DD"/>
    <w:rsid w:val="003F095C"/>
    <w:rsid w:val="003F32EA"/>
    <w:rsid w:val="003F3578"/>
    <w:rsid w:val="003F361B"/>
    <w:rsid w:val="003F47CC"/>
    <w:rsid w:val="003F7A70"/>
    <w:rsid w:val="00401095"/>
    <w:rsid w:val="00401627"/>
    <w:rsid w:val="00401A1A"/>
    <w:rsid w:val="00404445"/>
    <w:rsid w:val="00404C20"/>
    <w:rsid w:val="00405C98"/>
    <w:rsid w:val="00407E08"/>
    <w:rsid w:val="00407ED7"/>
    <w:rsid w:val="00410A0F"/>
    <w:rsid w:val="00410FAF"/>
    <w:rsid w:val="004114AA"/>
    <w:rsid w:val="0041237D"/>
    <w:rsid w:val="0041238F"/>
    <w:rsid w:val="00412CBD"/>
    <w:rsid w:val="00412CD1"/>
    <w:rsid w:val="004139D5"/>
    <w:rsid w:val="00413F4C"/>
    <w:rsid w:val="00415698"/>
    <w:rsid w:val="004156B5"/>
    <w:rsid w:val="00415CD0"/>
    <w:rsid w:val="00417BE9"/>
    <w:rsid w:val="00420D70"/>
    <w:rsid w:val="00420F8D"/>
    <w:rsid w:val="004214B5"/>
    <w:rsid w:val="004225B5"/>
    <w:rsid w:val="0042297C"/>
    <w:rsid w:val="00423F7F"/>
    <w:rsid w:val="004250BA"/>
    <w:rsid w:val="004256E8"/>
    <w:rsid w:val="00425B57"/>
    <w:rsid w:val="004267A0"/>
    <w:rsid w:val="00426EEF"/>
    <w:rsid w:val="00430924"/>
    <w:rsid w:val="00431C25"/>
    <w:rsid w:val="00431CF0"/>
    <w:rsid w:val="0043214E"/>
    <w:rsid w:val="00432879"/>
    <w:rsid w:val="00434060"/>
    <w:rsid w:val="004368EC"/>
    <w:rsid w:val="00437762"/>
    <w:rsid w:val="00440432"/>
    <w:rsid w:val="00440709"/>
    <w:rsid w:val="004409B0"/>
    <w:rsid w:val="004410F2"/>
    <w:rsid w:val="0044176C"/>
    <w:rsid w:val="00441BE5"/>
    <w:rsid w:val="004426D3"/>
    <w:rsid w:val="004432C4"/>
    <w:rsid w:val="00444BDC"/>
    <w:rsid w:val="00444E81"/>
    <w:rsid w:val="004461E1"/>
    <w:rsid w:val="0044624A"/>
    <w:rsid w:val="004466ED"/>
    <w:rsid w:val="00451372"/>
    <w:rsid w:val="00451D14"/>
    <w:rsid w:val="00453177"/>
    <w:rsid w:val="0045398A"/>
    <w:rsid w:val="004548E3"/>
    <w:rsid w:val="00454CAC"/>
    <w:rsid w:val="00454FEF"/>
    <w:rsid w:val="00455983"/>
    <w:rsid w:val="00455FB6"/>
    <w:rsid w:val="00456AB9"/>
    <w:rsid w:val="00456B40"/>
    <w:rsid w:val="00457A35"/>
    <w:rsid w:val="004621BB"/>
    <w:rsid w:val="00463AE4"/>
    <w:rsid w:val="00465CE3"/>
    <w:rsid w:val="00466865"/>
    <w:rsid w:val="0047000B"/>
    <w:rsid w:val="00470411"/>
    <w:rsid w:val="00470989"/>
    <w:rsid w:val="00472A6B"/>
    <w:rsid w:val="004730CD"/>
    <w:rsid w:val="004753EA"/>
    <w:rsid w:val="004756E5"/>
    <w:rsid w:val="00477067"/>
    <w:rsid w:val="0047747E"/>
    <w:rsid w:val="0047764D"/>
    <w:rsid w:val="00480837"/>
    <w:rsid w:val="00482362"/>
    <w:rsid w:val="00482D87"/>
    <w:rsid w:val="004837DF"/>
    <w:rsid w:val="00483A8C"/>
    <w:rsid w:val="00483AF6"/>
    <w:rsid w:val="004845BA"/>
    <w:rsid w:val="00485E36"/>
    <w:rsid w:val="00486130"/>
    <w:rsid w:val="00487EA8"/>
    <w:rsid w:val="00491467"/>
    <w:rsid w:val="00491686"/>
    <w:rsid w:val="00491C3D"/>
    <w:rsid w:val="00492C3D"/>
    <w:rsid w:val="004935E2"/>
    <w:rsid w:val="004935F5"/>
    <w:rsid w:val="00493D52"/>
    <w:rsid w:val="00494311"/>
    <w:rsid w:val="00494E09"/>
    <w:rsid w:val="00495508"/>
    <w:rsid w:val="00496347"/>
    <w:rsid w:val="0049757D"/>
    <w:rsid w:val="004A074A"/>
    <w:rsid w:val="004A081C"/>
    <w:rsid w:val="004A193D"/>
    <w:rsid w:val="004A29C6"/>
    <w:rsid w:val="004A339A"/>
    <w:rsid w:val="004A33C5"/>
    <w:rsid w:val="004A3408"/>
    <w:rsid w:val="004A3427"/>
    <w:rsid w:val="004A35EC"/>
    <w:rsid w:val="004A3D67"/>
    <w:rsid w:val="004A5FE4"/>
    <w:rsid w:val="004A63AD"/>
    <w:rsid w:val="004A664D"/>
    <w:rsid w:val="004A6CD4"/>
    <w:rsid w:val="004A763F"/>
    <w:rsid w:val="004A7686"/>
    <w:rsid w:val="004B1146"/>
    <w:rsid w:val="004B1B25"/>
    <w:rsid w:val="004B3872"/>
    <w:rsid w:val="004B3C2C"/>
    <w:rsid w:val="004B5BDD"/>
    <w:rsid w:val="004B64CA"/>
    <w:rsid w:val="004B6D4D"/>
    <w:rsid w:val="004B7634"/>
    <w:rsid w:val="004B76FA"/>
    <w:rsid w:val="004C024F"/>
    <w:rsid w:val="004C08D1"/>
    <w:rsid w:val="004C09A2"/>
    <w:rsid w:val="004C2CFD"/>
    <w:rsid w:val="004C30F4"/>
    <w:rsid w:val="004C34B1"/>
    <w:rsid w:val="004C48CD"/>
    <w:rsid w:val="004C4F9B"/>
    <w:rsid w:val="004D0473"/>
    <w:rsid w:val="004D07AC"/>
    <w:rsid w:val="004D3047"/>
    <w:rsid w:val="004D3105"/>
    <w:rsid w:val="004D39A3"/>
    <w:rsid w:val="004D4F09"/>
    <w:rsid w:val="004D5556"/>
    <w:rsid w:val="004D5665"/>
    <w:rsid w:val="004D688A"/>
    <w:rsid w:val="004D7812"/>
    <w:rsid w:val="004D7E27"/>
    <w:rsid w:val="004E180E"/>
    <w:rsid w:val="004E3AAC"/>
    <w:rsid w:val="004E3F53"/>
    <w:rsid w:val="004E443A"/>
    <w:rsid w:val="004E49CF"/>
    <w:rsid w:val="004E7946"/>
    <w:rsid w:val="004F054E"/>
    <w:rsid w:val="004F14AA"/>
    <w:rsid w:val="004F28FF"/>
    <w:rsid w:val="004F49C9"/>
    <w:rsid w:val="004F5EEB"/>
    <w:rsid w:val="004F6AAA"/>
    <w:rsid w:val="004F773C"/>
    <w:rsid w:val="004F7EA8"/>
    <w:rsid w:val="00500A89"/>
    <w:rsid w:val="00501FF8"/>
    <w:rsid w:val="005027B8"/>
    <w:rsid w:val="005032B5"/>
    <w:rsid w:val="00504332"/>
    <w:rsid w:val="00504E3A"/>
    <w:rsid w:val="00505174"/>
    <w:rsid w:val="00507566"/>
    <w:rsid w:val="005101D0"/>
    <w:rsid w:val="00510670"/>
    <w:rsid w:val="0051205B"/>
    <w:rsid w:val="0051264D"/>
    <w:rsid w:val="00512C76"/>
    <w:rsid w:val="00512DE6"/>
    <w:rsid w:val="00513119"/>
    <w:rsid w:val="00513791"/>
    <w:rsid w:val="00513EE1"/>
    <w:rsid w:val="0051455D"/>
    <w:rsid w:val="00515FA8"/>
    <w:rsid w:val="005163A0"/>
    <w:rsid w:val="005167B7"/>
    <w:rsid w:val="00520BD0"/>
    <w:rsid w:val="00520EB6"/>
    <w:rsid w:val="00521558"/>
    <w:rsid w:val="00521858"/>
    <w:rsid w:val="00521C5E"/>
    <w:rsid w:val="00521FA8"/>
    <w:rsid w:val="00521FF6"/>
    <w:rsid w:val="00523056"/>
    <w:rsid w:val="0052346E"/>
    <w:rsid w:val="005235A4"/>
    <w:rsid w:val="00525BDD"/>
    <w:rsid w:val="0052684A"/>
    <w:rsid w:val="0052693C"/>
    <w:rsid w:val="00526FB9"/>
    <w:rsid w:val="00527687"/>
    <w:rsid w:val="005309B4"/>
    <w:rsid w:val="005312BB"/>
    <w:rsid w:val="00532778"/>
    <w:rsid w:val="00532B2C"/>
    <w:rsid w:val="00532F3A"/>
    <w:rsid w:val="00533812"/>
    <w:rsid w:val="00534342"/>
    <w:rsid w:val="00535AFE"/>
    <w:rsid w:val="00535CA4"/>
    <w:rsid w:val="00535F25"/>
    <w:rsid w:val="00536684"/>
    <w:rsid w:val="00536B9E"/>
    <w:rsid w:val="00536EDE"/>
    <w:rsid w:val="00536FC0"/>
    <w:rsid w:val="00537646"/>
    <w:rsid w:val="00537B4B"/>
    <w:rsid w:val="00540F92"/>
    <w:rsid w:val="005432E2"/>
    <w:rsid w:val="0054336E"/>
    <w:rsid w:val="005445EF"/>
    <w:rsid w:val="00545D29"/>
    <w:rsid w:val="0054671E"/>
    <w:rsid w:val="00546ADF"/>
    <w:rsid w:val="00546C74"/>
    <w:rsid w:val="00547404"/>
    <w:rsid w:val="005474F2"/>
    <w:rsid w:val="00551A9F"/>
    <w:rsid w:val="00551FAE"/>
    <w:rsid w:val="005520FF"/>
    <w:rsid w:val="00553EF5"/>
    <w:rsid w:val="005574A3"/>
    <w:rsid w:val="005577EC"/>
    <w:rsid w:val="005579A1"/>
    <w:rsid w:val="00557B69"/>
    <w:rsid w:val="005608EF"/>
    <w:rsid w:val="00562FE2"/>
    <w:rsid w:val="00563D15"/>
    <w:rsid w:val="00564533"/>
    <w:rsid w:val="00566FF8"/>
    <w:rsid w:val="0056771B"/>
    <w:rsid w:val="0056780F"/>
    <w:rsid w:val="00567FD0"/>
    <w:rsid w:val="0057024F"/>
    <w:rsid w:val="005719F3"/>
    <w:rsid w:val="00571C2F"/>
    <w:rsid w:val="00572072"/>
    <w:rsid w:val="00572649"/>
    <w:rsid w:val="00576E0E"/>
    <w:rsid w:val="00576F27"/>
    <w:rsid w:val="005774DA"/>
    <w:rsid w:val="00580329"/>
    <w:rsid w:val="00583887"/>
    <w:rsid w:val="00583E2C"/>
    <w:rsid w:val="005844A7"/>
    <w:rsid w:val="00584C25"/>
    <w:rsid w:val="00585467"/>
    <w:rsid w:val="0058575C"/>
    <w:rsid w:val="00585FD8"/>
    <w:rsid w:val="0059061B"/>
    <w:rsid w:val="005907E4"/>
    <w:rsid w:val="00591922"/>
    <w:rsid w:val="00591C01"/>
    <w:rsid w:val="005930F4"/>
    <w:rsid w:val="005955B8"/>
    <w:rsid w:val="00595BD6"/>
    <w:rsid w:val="005969CE"/>
    <w:rsid w:val="00596EB2"/>
    <w:rsid w:val="00597102"/>
    <w:rsid w:val="00597843"/>
    <w:rsid w:val="005979E9"/>
    <w:rsid w:val="00597A7A"/>
    <w:rsid w:val="005A102D"/>
    <w:rsid w:val="005A182D"/>
    <w:rsid w:val="005A1858"/>
    <w:rsid w:val="005A2A66"/>
    <w:rsid w:val="005A422B"/>
    <w:rsid w:val="005A452F"/>
    <w:rsid w:val="005A4EA4"/>
    <w:rsid w:val="005A74B8"/>
    <w:rsid w:val="005A76B0"/>
    <w:rsid w:val="005A78CB"/>
    <w:rsid w:val="005B067A"/>
    <w:rsid w:val="005B26C5"/>
    <w:rsid w:val="005B6616"/>
    <w:rsid w:val="005B67AE"/>
    <w:rsid w:val="005B7C00"/>
    <w:rsid w:val="005B7EC3"/>
    <w:rsid w:val="005B7F47"/>
    <w:rsid w:val="005C020F"/>
    <w:rsid w:val="005C0785"/>
    <w:rsid w:val="005C0E52"/>
    <w:rsid w:val="005C1C87"/>
    <w:rsid w:val="005C25DD"/>
    <w:rsid w:val="005C34B9"/>
    <w:rsid w:val="005C35FC"/>
    <w:rsid w:val="005C3A36"/>
    <w:rsid w:val="005C6DB7"/>
    <w:rsid w:val="005C75FA"/>
    <w:rsid w:val="005D2086"/>
    <w:rsid w:val="005D2694"/>
    <w:rsid w:val="005D2A4D"/>
    <w:rsid w:val="005D2A91"/>
    <w:rsid w:val="005D3740"/>
    <w:rsid w:val="005D46E1"/>
    <w:rsid w:val="005D4DE6"/>
    <w:rsid w:val="005D547F"/>
    <w:rsid w:val="005D5F44"/>
    <w:rsid w:val="005D6F33"/>
    <w:rsid w:val="005E250B"/>
    <w:rsid w:val="005E30E2"/>
    <w:rsid w:val="005E3AEC"/>
    <w:rsid w:val="005E60BB"/>
    <w:rsid w:val="005E7161"/>
    <w:rsid w:val="005E7ACC"/>
    <w:rsid w:val="005F05EE"/>
    <w:rsid w:val="005F0F42"/>
    <w:rsid w:val="005F1237"/>
    <w:rsid w:val="005F14C0"/>
    <w:rsid w:val="005F22D0"/>
    <w:rsid w:val="005F27D0"/>
    <w:rsid w:val="005F3F1A"/>
    <w:rsid w:val="005F51B4"/>
    <w:rsid w:val="005F5253"/>
    <w:rsid w:val="005F55D0"/>
    <w:rsid w:val="005F5636"/>
    <w:rsid w:val="005F6215"/>
    <w:rsid w:val="005F6F6C"/>
    <w:rsid w:val="005F6F8E"/>
    <w:rsid w:val="005F7B25"/>
    <w:rsid w:val="006003FA"/>
    <w:rsid w:val="00600451"/>
    <w:rsid w:val="006010E8"/>
    <w:rsid w:val="006016E9"/>
    <w:rsid w:val="00601FAB"/>
    <w:rsid w:val="006034DD"/>
    <w:rsid w:val="00603938"/>
    <w:rsid w:val="006061EE"/>
    <w:rsid w:val="00610BBA"/>
    <w:rsid w:val="006122BB"/>
    <w:rsid w:val="006127E7"/>
    <w:rsid w:val="006134C2"/>
    <w:rsid w:val="0061389F"/>
    <w:rsid w:val="00613CE4"/>
    <w:rsid w:val="00616792"/>
    <w:rsid w:val="00617CB5"/>
    <w:rsid w:val="00617E39"/>
    <w:rsid w:val="006212FF"/>
    <w:rsid w:val="006216C7"/>
    <w:rsid w:val="006239D2"/>
    <w:rsid w:val="0062434B"/>
    <w:rsid w:val="00625664"/>
    <w:rsid w:val="00626086"/>
    <w:rsid w:val="00627A20"/>
    <w:rsid w:val="00627BB3"/>
    <w:rsid w:val="00630160"/>
    <w:rsid w:val="00631638"/>
    <w:rsid w:val="0063192E"/>
    <w:rsid w:val="00632B93"/>
    <w:rsid w:val="00633F6D"/>
    <w:rsid w:val="006343E9"/>
    <w:rsid w:val="0063463C"/>
    <w:rsid w:val="006361F8"/>
    <w:rsid w:val="00636968"/>
    <w:rsid w:val="00636BB2"/>
    <w:rsid w:val="00637252"/>
    <w:rsid w:val="00637470"/>
    <w:rsid w:val="006374F5"/>
    <w:rsid w:val="00640596"/>
    <w:rsid w:val="0064089E"/>
    <w:rsid w:val="00640D1D"/>
    <w:rsid w:val="00643083"/>
    <w:rsid w:val="006450AA"/>
    <w:rsid w:val="0064553A"/>
    <w:rsid w:val="00647897"/>
    <w:rsid w:val="0065028A"/>
    <w:rsid w:val="00650D71"/>
    <w:rsid w:val="00650E2E"/>
    <w:rsid w:val="0065164A"/>
    <w:rsid w:val="00652459"/>
    <w:rsid w:val="006526B4"/>
    <w:rsid w:val="0065272A"/>
    <w:rsid w:val="00656DA8"/>
    <w:rsid w:val="00660207"/>
    <w:rsid w:val="0066034E"/>
    <w:rsid w:val="00660B7E"/>
    <w:rsid w:val="00660EF8"/>
    <w:rsid w:val="00661A0B"/>
    <w:rsid w:val="00662379"/>
    <w:rsid w:val="006625F1"/>
    <w:rsid w:val="006626E8"/>
    <w:rsid w:val="00662D47"/>
    <w:rsid w:val="00663202"/>
    <w:rsid w:val="0066420F"/>
    <w:rsid w:val="00665BF6"/>
    <w:rsid w:val="00665C33"/>
    <w:rsid w:val="00665D9C"/>
    <w:rsid w:val="00665EA4"/>
    <w:rsid w:val="0066619B"/>
    <w:rsid w:val="006674FA"/>
    <w:rsid w:val="006708E4"/>
    <w:rsid w:val="00670985"/>
    <w:rsid w:val="00670C9C"/>
    <w:rsid w:val="00670FB1"/>
    <w:rsid w:val="00672FAE"/>
    <w:rsid w:val="0067304C"/>
    <w:rsid w:val="006731F3"/>
    <w:rsid w:val="0067332C"/>
    <w:rsid w:val="006733E5"/>
    <w:rsid w:val="00673758"/>
    <w:rsid w:val="006756B6"/>
    <w:rsid w:val="00676B76"/>
    <w:rsid w:val="006779C7"/>
    <w:rsid w:val="00680D84"/>
    <w:rsid w:val="00683635"/>
    <w:rsid w:val="0068600C"/>
    <w:rsid w:val="006867FE"/>
    <w:rsid w:val="00686DEF"/>
    <w:rsid w:val="0069003B"/>
    <w:rsid w:val="00690265"/>
    <w:rsid w:val="006908CB"/>
    <w:rsid w:val="00693547"/>
    <w:rsid w:val="00693761"/>
    <w:rsid w:val="00693BCB"/>
    <w:rsid w:val="00694C0A"/>
    <w:rsid w:val="006951B6"/>
    <w:rsid w:val="00695242"/>
    <w:rsid w:val="00696549"/>
    <w:rsid w:val="0069664C"/>
    <w:rsid w:val="0069692F"/>
    <w:rsid w:val="00696C84"/>
    <w:rsid w:val="0069719C"/>
    <w:rsid w:val="006973C0"/>
    <w:rsid w:val="0069768D"/>
    <w:rsid w:val="006A0193"/>
    <w:rsid w:val="006A0516"/>
    <w:rsid w:val="006A09E2"/>
    <w:rsid w:val="006A20B4"/>
    <w:rsid w:val="006A2CF4"/>
    <w:rsid w:val="006A506E"/>
    <w:rsid w:val="006A56B8"/>
    <w:rsid w:val="006A731A"/>
    <w:rsid w:val="006A73C5"/>
    <w:rsid w:val="006B2869"/>
    <w:rsid w:val="006B3051"/>
    <w:rsid w:val="006B429A"/>
    <w:rsid w:val="006B453A"/>
    <w:rsid w:val="006B4904"/>
    <w:rsid w:val="006B526A"/>
    <w:rsid w:val="006B687A"/>
    <w:rsid w:val="006B7799"/>
    <w:rsid w:val="006C029A"/>
    <w:rsid w:val="006C0ED1"/>
    <w:rsid w:val="006C119A"/>
    <w:rsid w:val="006C2E01"/>
    <w:rsid w:val="006C3040"/>
    <w:rsid w:val="006C37A6"/>
    <w:rsid w:val="006C4979"/>
    <w:rsid w:val="006C4CD4"/>
    <w:rsid w:val="006C51AB"/>
    <w:rsid w:val="006C574A"/>
    <w:rsid w:val="006C6554"/>
    <w:rsid w:val="006C7114"/>
    <w:rsid w:val="006C7366"/>
    <w:rsid w:val="006C769A"/>
    <w:rsid w:val="006C7F22"/>
    <w:rsid w:val="006D0625"/>
    <w:rsid w:val="006D0E7E"/>
    <w:rsid w:val="006D1AB5"/>
    <w:rsid w:val="006D1C10"/>
    <w:rsid w:val="006D3EC2"/>
    <w:rsid w:val="006D41C9"/>
    <w:rsid w:val="006D48EB"/>
    <w:rsid w:val="006D4D8B"/>
    <w:rsid w:val="006D5C07"/>
    <w:rsid w:val="006D6571"/>
    <w:rsid w:val="006D7AA7"/>
    <w:rsid w:val="006E0134"/>
    <w:rsid w:val="006E0DFA"/>
    <w:rsid w:val="006E0FD3"/>
    <w:rsid w:val="006E1BA5"/>
    <w:rsid w:val="006E1C93"/>
    <w:rsid w:val="006E1D94"/>
    <w:rsid w:val="006E20B4"/>
    <w:rsid w:val="006E23C2"/>
    <w:rsid w:val="006E2473"/>
    <w:rsid w:val="006E3C08"/>
    <w:rsid w:val="006E46D1"/>
    <w:rsid w:val="006E4C23"/>
    <w:rsid w:val="006E5365"/>
    <w:rsid w:val="006E6D37"/>
    <w:rsid w:val="006F1882"/>
    <w:rsid w:val="006F2296"/>
    <w:rsid w:val="006F271C"/>
    <w:rsid w:val="006F4BE4"/>
    <w:rsid w:val="006F55BF"/>
    <w:rsid w:val="006F5954"/>
    <w:rsid w:val="00700127"/>
    <w:rsid w:val="007003DE"/>
    <w:rsid w:val="007006A7"/>
    <w:rsid w:val="00701B3B"/>
    <w:rsid w:val="007035AF"/>
    <w:rsid w:val="007046EF"/>
    <w:rsid w:val="007047D4"/>
    <w:rsid w:val="00704C7E"/>
    <w:rsid w:val="00704DB1"/>
    <w:rsid w:val="007107C9"/>
    <w:rsid w:val="00711632"/>
    <w:rsid w:val="007116D7"/>
    <w:rsid w:val="007122C6"/>
    <w:rsid w:val="00712E9E"/>
    <w:rsid w:val="00714040"/>
    <w:rsid w:val="00714D00"/>
    <w:rsid w:val="0071596C"/>
    <w:rsid w:val="00715C18"/>
    <w:rsid w:val="00715F64"/>
    <w:rsid w:val="00717FBC"/>
    <w:rsid w:val="00720042"/>
    <w:rsid w:val="00720D68"/>
    <w:rsid w:val="00721233"/>
    <w:rsid w:val="0072159D"/>
    <w:rsid w:val="007224ED"/>
    <w:rsid w:val="007227A5"/>
    <w:rsid w:val="00724F17"/>
    <w:rsid w:val="007267BA"/>
    <w:rsid w:val="00726FB9"/>
    <w:rsid w:val="00727D8A"/>
    <w:rsid w:val="00730833"/>
    <w:rsid w:val="00731A35"/>
    <w:rsid w:val="007325C3"/>
    <w:rsid w:val="0073287D"/>
    <w:rsid w:val="00732BBD"/>
    <w:rsid w:val="00733274"/>
    <w:rsid w:val="00734C56"/>
    <w:rsid w:val="00734F91"/>
    <w:rsid w:val="007354DB"/>
    <w:rsid w:val="007355FD"/>
    <w:rsid w:val="007365F1"/>
    <w:rsid w:val="0073703D"/>
    <w:rsid w:val="00737E26"/>
    <w:rsid w:val="00740E34"/>
    <w:rsid w:val="00741443"/>
    <w:rsid w:val="007428E1"/>
    <w:rsid w:val="0074472E"/>
    <w:rsid w:val="007477CD"/>
    <w:rsid w:val="00747D70"/>
    <w:rsid w:val="0075085C"/>
    <w:rsid w:val="00750C53"/>
    <w:rsid w:val="00750F5D"/>
    <w:rsid w:val="00751F77"/>
    <w:rsid w:val="0075542C"/>
    <w:rsid w:val="007556A3"/>
    <w:rsid w:val="00755EDC"/>
    <w:rsid w:val="0075681F"/>
    <w:rsid w:val="007602DE"/>
    <w:rsid w:val="00760A03"/>
    <w:rsid w:val="00760AE5"/>
    <w:rsid w:val="0076277F"/>
    <w:rsid w:val="0076501F"/>
    <w:rsid w:val="00765390"/>
    <w:rsid w:val="0076602C"/>
    <w:rsid w:val="007674A5"/>
    <w:rsid w:val="007674BE"/>
    <w:rsid w:val="007677DB"/>
    <w:rsid w:val="00771333"/>
    <w:rsid w:val="0077177C"/>
    <w:rsid w:val="00773806"/>
    <w:rsid w:val="007776CA"/>
    <w:rsid w:val="0078038B"/>
    <w:rsid w:val="00780D1C"/>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73CE"/>
    <w:rsid w:val="007A0048"/>
    <w:rsid w:val="007A1211"/>
    <w:rsid w:val="007A166C"/>
    <w:rsid w:val="007A1A85"/>
    <w:rsid w:val="007A2813"/>
    <w:rsid w:val="007A29E6"/>
    <w:rsid w:val="007A39FD"/>
    <w:rsid w:val="007A523F"/>
    <w:rsid w:val="007A68F9"/>
    <w:rsid w:val="007A6FB4"/>
    <w:rsid w:val="007A7604"/>
    <w:rsid w:val="007B125D"/>
    <w:rsid w:val="007B158D"/>
    <w:rsid w:val="007B2033"/>
    <w:rsid w:val="007B2975"/>
    <w:rsid w:val="007B33D2"/>
    <w:rsid w:val="007B3A1C"/>
    <w:rsid w:val="007B4571"/>
    <w:rsid w:val="007B4DC3"/>
    <w:rsid w:val="007B5F6E"/>
    <w:rsid w:val="007B6DE8"/>
    <w:rsid w:val="007B6E79"/>
    <w:rsid w:val="007C0BC3"/>
    <w:rsid w:val="007C2BCC"/>
    <w:rsid w:val="007C3BD3"/>
    <w:rsid w:val="007C3D13"/>
    <w:rsid w:val="007C4DD4"/>
    <w:rsid w:val="007C7003"/>
    <w:rsid w:val="007C712C"/>
    <w:rsid w:val="007D04E8"/>
    <w:rsid w:val="007D0507"/>
    <w:rsid w:val="007D0D1C"/>
    <w:rsid w:val="007D17C7"/>
    <w:rsid w:val="007D1D68"/>
    <w:rsid w:val="007D1DD1"/>
    <w:rsid w:val="007D1E3D"/>
    <w:rsid w:val="007D4CC7"/>
    <w:rsid w:val="007D4E6E"/>
    <w:rsid w:val="007D51DD"/>
    <w:rsid w:val="007D6377"/>
    <w:rsid w:val="007D69E1"/>
    <w:rsid w:val="007D6A5D"/>
    <w:rsid w:val="007D725A"/>
    <w:rsid w:val="007D72DD"/>
    <w:rsid w:val="007D78AF"/>
    <w:rsid w:val="007D799A"/>
    <w:rsid w:val="007E0CDD"/>
    <w:rsid w:val="007E1BEB"/>
    <w:rsid w:val="007E59D4"/>
    <w:rsid w:val="007E6EAB"/>
    <w:rsid w:val="007E7296"/>
    <w:rsid w:val="007E72D9"/>
    <w:rsid w:val="007F0274"/>
    <w:rsid w:val="007F12CD"/>
    <w:rsid w:val="007F1C24"/>
    <w:rsid w:val="007F3380"/>
    <w:rsid w:val="007F3C74"/>
    <w:rsid w:val="007F49DD"/>
    <w:rsid w:val="007F5EE7"/>
    <w:rsid w:val="007F707D"/>
    <w:rsid w:val="007F757C"/>
    <w:rsid w:val="007F75BA"/>
    <w:rsid w:val="00801661"/>
    <w:rsid w:val="0080173B"/>
    <w:rsid w:val="00802B0C"/>
    <w:rsid w:val="00803D5B"/>
    <w:rsid w:val="00805DB5"/>
    <w:rsid w:val="008062BD"/>
    <w:rsid w:val="00807320"/>
    <w:rsid w:val="00807935"/>
    <w:rsid w:val="00807F93"/>
    <w:rsid w:val="008108E2"/>
    <w:rsid w:val="008109AF"/>
    <w:rsid w:val="00810B53"/>
    <w:rsid w:val="0081145A"/>
    <w:rsid w:val="00812DA6"/>
    <w:rsid w:val="00814678"/>
    <w:rsid w:val="0081505A"/>
    <w:rsid w:val="00815B82"/>
    <w:rsid w:val="00815E7F"/>
    <w:rsid w:val="00817109"/>
    <w:rsid w:val="008233B0"/>
    <w:rsid w:val="0082379B"/>
    <w:rsid w:val="00824615"/>
    <w:rsid w:val="00824E78"/>
    <w:rsid w:val="00826EDE"/>
    <w:rsid w:val="00826F90"/>
    <w:rsid w:val="00827283"/>
    <w:rsid w:val="00830940"/>
    <w:rsid w:val="0083230F"/>
    <w:rsid w:val="00832A0B"/>
    <w:rsid w:val="0083477D"/>
    <w:rsid w:val="00837D28"/>
    <w:rsid w:val="008400FE"/>
    <w:rsid w:val="00840E53"/>
    <w:rsid w:val="0084100B"/>
    <w:rsid w:val="0084161D"/>
    <w:rsid w:val="00841E45"/>
    <w:rsid w:val="0084223A"/>
    <w:rsid w:val="0084364A"/>
    <w:rsid w:val="00844133"/>
    <w:rsid w:val="0084589A"/>
    <w:rsid w:val="0085149F"/>
    <w:rsid w:val="00852726"/>
    <w:rsid w:val="008529C4"/>
    <w:rsid w:val="00852AD5"/>
    <w:rsid w:val="00852D3F"/>
    <w:rsid w:val="00853144"/>
    <w:rsid w:val="00856156"/>
    <w:rsid w:val="00857444"/>
    <w:rsid w:val="00857E65"/>
    <w:rsid w:val="00861FE8"/>
    <w:rsid w:val="00862183"/>
    <w:rsid w:val="00863C21"/>
    <w:rsid w:val="00863EA8"/>
    <w:rsid w:val="00864368"/>
    <w:rsid w:val="00865389"/>
    <w:rsid w:val="00865BD0"/>
    <w:rsid w:val="008660BF"/>
    <w:rsid w:val="0086763B"/>
    <w:rsid w:val="00867695"/>
    <w:rsid w:val="00867DB1"/>
    <w:rsid w:val="00870E9F"/>
    <w:rsid w:val="008715E2"/>
    <w:rsid w:val="0087228F"/>
    <w:rsid w:val="00873771"/>
    <w:rsid w:val="00874C34"/>
    <w:rsid w:val="00875CB0"/>
    <w:rsid w:val="0087768F"/>
    <w:rsid w:val="0088024B"/>
    <w:rsid w:val="008802C1"/>
    <w:rsid w:val="00880ED4"/>
    <w:rsid w:val="00883807"/>
    <w:rsid w:val="00885F21"/>
    <w:rsid w:val="00886208"/>
    <w:rsid w:val="00887326"/>
    <w:rsid w:val="0088742D"/>
    <w:rsid w:val="008874B0"/>
    <w:rsid w:val="008879CF"/>
    <w:rsid w:val="0089028E"/>
    <w:rsid w:val="00890A34"/>
    <w:rsid w:val="008911FC"/>
    <w:rsid w:val="00891708"/>
    <w:rsid w:val="00891A03"/>
    <w:rsid w:val="00892213"/>
    <w:rsid w:val="0089268E"/>
    <w:rsid w:val="00892F9F"/>
    <w:rsid w:val="008934C7"/>
    <w:rsid w:val="00895693"/>
    <w:rsid w:val="0089600B"/>
    <w:rsid w:val="008A13C0"/>
    <w:rsid w:val="008A1501"/>
    <w:rsid w:val="008A1A66"/>
    <w:rsid w:val="008A263A"/>
    <w:rsid w:val="008A2D62"/>
    <w:rsid w:val="008A3428"/>
    <w:rsid w:val="008A3834"/>
    <w:rsid w:val="008A3F5A"/>
    <w:rsid w:val="008A7414"/>
    <w:rsid w:val="008B039E"/>
    <w:rsid w:val="008B1F00"/>
    <w:rsid w:val="008B2239"/>
    <w:rsid w:val="008B2446"/>
    <w:rsid w:val="008B333D"/>
    <w:rsid w:val="008B351C"/>
    <w:rsid w:val="008B47ED"/>
    <w:rsid w:val="008B6EDB"/>
    <w:rsid w:val="008C1649"/>
    <w:rsid w:val="008C1B09"/>
    <w:rsid w:val="008C2E7B"/>
    <w:rsid w:val="008C3389"/>
    <w:rsid w:val="008C35F5"/>
    <w:rsid w:val="008C3B3E"/>
    <w:rsid w:val="008C462C"/>
    <w:rsid w:val="008C4831"/>
    <w:rsid w:val="008C486C"/>
    <w:rsid w:val="008C5778"/>
    <w:rsid w:val="008D094C"/>
    <w:rsid w:val="008D0AD6"/>
    <w:rsid w:val="008D288A"/>
    <w:rsid w:val="008D3C76"/>
    <w:rsid w:val="008D40FE"/>
    <w:rsid w:val="008D44A6"/>
    <w:rsid w:val="008D5502"/>
    <w:rsid w:val="008D6764"/>
    <w:rsid w:val="008D6AE9"/>
    <w:rsid w:val="008D792D"/>
    <w:rsid w:val="008E13D5"/>
    <w:rsid w:val="008E3C9E"/>
    <w:rsid w:val="008E4205"/>
    <w:rsid w:val="008E4365"/>
    <w:rsid w:val="008E440F"/>
    <w:rsid w:val="008E459D"/>
    <w:rsid w:val="008E605F"/>
    <w:rsid w:val="008E7754"/>
    <w:rsid w:val="008F019A"/>
    <w:rsid w:val="008F3F27"/>
    <w:rsid w:val="008F425C"/>
    <w:rsid w:val="008F5D87"/>
    <w:rsid w:val="008F6541"/>
    <w:rsid w:val="008F669A"/>
    <w:rsid w:val="008F6AFA"/>
    <w:rsid w:val="008F7C92"/>
    <w:rsid w:val="008F7D1A"/>
    <w:rsid w:val="009002CF"/>
    <w:rsid w:val="009019EB"/>
    <w:rsid w:val="00902097"/>
    <w:rsid w:val="00903445"/>
    <w:rsid w:val="009035A2"/>
    <w:rsid w:val="00903CAD"/>
    <w:rsid w:val="00904F2D"/>
    <w:rsid w:val="009063E7"/>
    <w:rsid w:val="00907B36"/>
    <w:rsid w:val="00911E6D"/>
    <w:rsid w:val="00911EC2"/>
    <w:rsid w:val="0091372B"/>
    <w:rsid w:val="00913AFB"/>
    <w:rsid w:val="009172A2"/>
    <w:rsid w:val="00917857"/>
    <w:rsid w:val="00917F98"/>
    <w:rsid w:val="009219BC"/>
    <w:rsid w:val="00922280"/>
    <w:rsid w:val="009232BB"/>
    <w:rsid w:val="00923DFD"/>
    <w:rsid w:val="00924527"/>
    <w:rsid w:val="00924F37"/>
    <w:rsid w:val="0092562D"/>
    <w:rsid w:val="00926352"/>
    <w:rsid w:val="00931AE8"/>
    <w:rsid w:val="00933D0C"/>
    <w:rsid w:val="00933EA0"/>
    <w:rsid w:val="00934086"/>
    <w:rsid w:val="0093431C"/>
    <w:rsid w:val="009356E6"/>
    <w:rsid w:val="0093634D"/>
    <w:rsid w:val="00937C7C"/>
    <w:rsid w:val="0094096B"/>
    <w:rsid w:val="0094184E"/>
    <w:rsid w:val="00942355"/>
    <w:rsid w:val="00942C97"/>
    <w:rsid w:val="00943512"/>
    <w:rsid w:val="00943B3E"/>
    <w:rsid w:val="00944743"/>
    <w:rsid w:val="00944AD4"/>
    <w:rsid w:val="00944E03"/>
    <w:rsid w:val="009455C7"/>
    <w:rsid w:val="00945A5A"/>
    <w:rsid w:val="00945D37"/>
    <w:rsid w:val="0095401B"/>
    <w:rsid w:val="009546FA"/>
    <w:rsid w:val="00954CC7"/>
    <w:rsid w:val="009550FB"/>
    <w:rsid w:val="00960F09"/>
    <w:rsid w:val="00961025"/>
    <w:rsid w:val="00961C89"/>
    <w:rsid w:val="00963B98"/>
    <w:rsid w:val="00963E8A"/>
    <w:rsid w:val="0096408B"/>
    <w:rsid w:val="0096523F"/>
    <w:rsid w:val="0096541D"/>
    <w:rsid w:val="0096577B"/>
    <w:rsid w:val="0096586A"/>
    <w:rsid w:val="00967065"/>
    <w:rsid w:val="0096772B"/>
    <w:rsid w:val="009707D3"/>
    <w:rsid w:val="0097147D"/>
    <w:rsid w:val="009717DC"/>
    <w:rsid w:val="00971C84"/>
    <w:rsid w:val="0097408E"/>
    <w:rsid w:val="0097581E"/>
    <w:rsid w:val="00977B42"/>
    <w:rsid w:val="009805B6"/>
    <w:rsid w:val="00980884"/>
    <w:rsid w:val="009812FB"/>
    <w:rsid w:val="00982CA1"/>
    <w:rsid w:val="00983BD8"/>
    <w:rsid w:val="00983EB7"/>
    <w:rsid w:val="009851CF"/>
    <w:rsid w:val="00987241"/>
    <w:rsid w:val="00987B72"/>
    <w:rsid w:val="00990ACE"/>
    <w:rsid w:val="00991C50"/>
    <w:rsid w:val="009932FD"/>
    <w:rsid w:val="009953DA"/>
    <w:rsid w:val="00996A6A"/>
    <w:rsid w:val="0099730A"/>
    <w:rsid w:val="009A01A1"/>
    <w:rsid w:val="009A05B4"/>
    <w:rsid w:val="009A1026"/>
    <w:rsid w:val="009A1635"/>
    <w:rsid w:val="009A26DA"/>
    <w:rsid w:val="009A2F73"/>
    <w:rsid w:val="009A3D54"/>
    <w:rsid w:val="009A5858"/>
    <w:rsid w:val="009A5B9F"/>
    <w:rsid w:val="009A63DE"/>
    <w:rsid w:val="009B0745"/>
    <w:rsid w:val="009B1D19"/>
    <w:rsid w:val="009B2B19"/>
    <w:rsid w:val="009B44FE"/>
    <w:rsid w:val="009B65FF"/>
    <w:rsid w:val="009B6700"/>
    <w:rsid w:val="009C1A76"/>
    <w:rsid w:val="009C1CD0"/>
    <w:rsid w:val="009C2218"/>
    <w:rsid w:val="009C317F"/>
    <w:rsid w:val="009C76CB"/>
    <w:rsid w:val="009D0F9C"/>
    <w:rsid w:val="009D12F8"/>
    <w:rsid w:val="009D15FF"/>
    <w:rsid w:val="009D2660"/>
    <w:rsid w:val="009D2C63"/>
    <w:rsid w:val="009D3830"/>
    <w:rsid w:val="009D39F5"/>
    <w:rsid w:val="009D3AEF"/>
    <w:rsid w:val="009D454F"/>
    <w:rsid w:val="009D47FF"/>
    <w:rsid w:val="009E034E"/>
    <w:rsid w:val="009E0A7A"/>
    <w:rsid w:val="009E24CB"/>
    <w:rsid w:val="009E6421"/>
    <w:rsid w:val="009E6815"/>
    <w:rsid w:val="009E7148"/>
    <w:rsid w:val="009E7514"/>
    <w:rsid w:val="009F04B9"/>
    <w:rsid w:val="009F168F"/>
    <w:rsid w:val="009F19C3"/>
    <w:rsid w:val="009F2DC9"/>
    <w:rsid w:val="009F4180"/>
    <w:rsid w:val="009F4487"/>
    <w:rsid w:val="009F4AF1"/>
    <w:rsid w:val="009F5B28"/>
    <w:rsid w:val="009F5C2E"/>
    <w:rsid w:val="009F6DBF"/>
    <w:rsid w:val="009F757B"/>
    <w:rsid w:val="009F7948"/>
    <w:rsid w:val="00A009F7"/>
    <w:rsid w:val="00A01DFD"/>
    <w:rsid w:val="00A022AC"/>
    <w:rsid w:val="00A0423C"/>
    <w:rsid w:val="00A04CB9"/>
    <w:rsid w:val="00A0505C"/>
    <w:rsid w:val="00A067B2"/>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D42"/>
    <w:rsid w:val="00A20E15"/>
    <w:rsid w:val="00A22B19"/>
    <w:rsid w:val="00A22EDD"/>
    <w:rsid w:val="00A23CD6"/>
    <w:rsid w:val="00A24EE6"/>
    <w:rsid w:val="00A25EE5"/>
    <w:rsid w:val="00A27898"/>
    <w:rsid w:val="00A31827"/>
    <w:rsid w:val="00A34B44"/>
    <w:rsid w:val="00A35282"/>
    <w:rsid w:val="00A40F71"/>
    <w:rsid w:val="00A415F5"/>
    <w:rsid w:val="00A41BCB"/>
    <w:rsid w:val="00A41E16"/>
    <w:rsid w:val="00A43832"/>
    <w:rsid w:val="00A43DC1"/>
    <w:rsid w:val="00A4581F"/>
    <w:rsid w:val="00A4595F"/>
    <w:rsid w:val="00A46CF7"/>
    <w:rsid w:val="00A477EC"/>
    <w:rsid w:val="00A50701"/>
    <w:rsid w:val="00A50AE8"/>
    <w:rsid w:val="00A50FD4"/>
    <w:rsid w:val="00A5175B"/>
    <w:rsid w:val="00A522E7"/>
    <w:rsid w:val="00A53356"/>
    <w:rsid w:val="00A540FA"/>
    <w:rsid w:val="00A553B3"/>
    <w:rsid w:val="00A5586F"/>
    <w:rsid w:val="00A560B4"/>
    <w:rsid w:val="00A5672A"/>
    <w:rsid w:val="00A57653"/>
    <w:rsid w:val="00A57AA2"/>
    <w:rsid w:val="00A60679"/>
    <w:rsid w:val="00A62591"/>
    <w:rsid w:val="00A6391F"/>
    <w:rsid w:val="00A639F6"/>
    <w:rsid w:val="00A640C6"/>
    <w:rsid w:val="00A66BE6"/>
    <w:rsid w:val="00A67BF2"/>
    <w:rsid w:val="00A67DE3"/>
    <w:rsid w:val="00A70002"/>
    <w:rsid w:val="00A700DC"/>
    <w:rsid w:val="00A70891"/>
    <w:rsid w:val="00A72156"/>
    <w:rsid w:val="00A72211"/>
    <w:rsid w:val="00A73EE2"/>
    <w:rsid w:val="00A740FB"/>
    <w:rsid w:val="00A74173"/>
    <w:rsid w:val="00A746A3"/>
    <w:rsid w:val="00A74B20"/>
    <w:rsid w:val="00A74C43"/>
    <w:rsid w:val="00A74D3D"/>
    <w:rsid w:val="00A74F9C"/>
    <w:rsid w:val="00A771A3"/>
    <w:rsid w:val="00A80F72"/>
    <w:rsid w:val="00A81798"/>
    <w:rsid w:val="00A83A12"/>
    <w:rsid w:val="00A83F83"/>
    <w:rsid w:val="00A84669"/>
    <w:rsid w:val="00A850BE"/>
    <w:rsid w:val="00A856C5"/>
    <w:rsid w:val="00A863DD"/>
    <w:rsid w:val="00A9096F"/>
    <w:rsid w:val="00A90B18"/>
    <w:rsid w:val="00A921F2"/>
    <w:rsid w:val="00A92E4A"/>
    <w:rsid w:val="00A944D2"/>
    <w:rsid w:val="00A947D5"/>
    <w:rsid w:val="00A96260"/>
    <w:rsid w:val="00A96EE8"/>
    <w:rsid w:val="00A97848"/>
    <w:rsid w:val="00AA030E"/>
    <w:rsid w:val="00AA3143"/>
    <w:rsid w:val="00AA37B0"/>
    <w:rsid w:val="00AA3C98"/>
    <w:rsid w:val="00AA3F9B"/>
    <w:rsid w:val="00AA42C7"/>
    <w:rsid w:val="00AA49CC"/>
    <w:rsid w:val="00AA5C83"/>
    <w:rsid w:val="00AA66B6"/>
    <w:rsid w:val="00AA6A0B"/>
    <w:rsid w:val="00AA7670"/>
    <w:rsid w:val="00AB5926"/>
    <w:rsid w:val="00AB758B"/>
    <w:rsid w:val="00AC0D28"/>
    <w:rsid w:val="00AC1327"/>
    <w:rsid w:val="00AC153F"/>
    <w:rsid w:val="00AC1A60"/>
    <w:rsid w:val="00AC2340"/>
    <w:rsid w:val="00AC3FD1"/>
    <w:rsid w:val="00AC424A"/>
    <w:rsid w:val="00AC5810"/>
    <w:rsid w:val="00AC5FFB"/>
    <w:rsid w:val="00AC695E"/>
    <w:rsid w:val="00AD0933"/>
    <w:rsid w:val="00AD210E"/>
    <w:rsid w:val="00AD2370"/>
    <w:rsid w:val="00AD28B6"/>
    <w:rsid w:val="00AD303A"/>
    <w:rsid w:val="00AD441C"/>
    <w:rsid w:val="00AD4FDE"/>
    <w:rsid w:val="00AD6904"/>
    <w:rsid w:val="00AD694B"/>
    <w:rsid w:val="00AE2548"/>
    <w:rsid w:val="00AE3B00"/>
    <w:rsid w:val="00AE42D3"/>
    <w:rsid w:val="00AE46C1"/>
    <w:rsid w:val="00AE5870"/>
    <w:rsid w:val="00AE5CBA"/>
    <w:rsid w:val="00AE630A"/>
    <w:rsid w:val="00AE6B42"/>
    <w:rsid w:val="00AE782E"/>
    <w:rsid w:val="00AE7BC9"/>
    <w:rsid w:val="00AF0CED"/>
    <w:rsid w:val="00AF31BD"/>
    <w:rsid w:val="00AF3C70"/>
    <w:rsid w:val="00AF3D89"/>
    <w:rsid w:val="00AF5A26"/>
    <w:rsid w:val="00AF6438"/>
    <w:rsid w:val="00AF6972"/>
    <w:rsid w:val="00AF79AE"/>
    <w:rsid w:val="00B0131C"/>
    <w:rsid w:val="00B01F1C"/>
    <w:rsid w:val="00B02D24"/>
    <w:rsid w:val="00B02EA7"/>
    <w:rsid w:val="00B031CB"/>
    <w:rsid w:val="00B0495D"/>
    <w:rsid w:val="00B058B5"/>
    <w:rsid w:val="00B059B1"/>
    <w:rsid w:val="00B07171"/>
    <w:rsid w:val="00B073BC"/>
    <w:rsid w:val="00B07739"/>
    <w:rsid w:val="00B07C8A"/>
    <w:rsid w:val="00B10013"/>
    <w:rsid w:val="00B10322"/>
    <w:rsid w:val="00B10E1E"/>
    <w:rsid w:val="00B11E3E"/>
    <w:rsid w:val="00B11F0D"/>
    <w:rsid w:val="00B11FF9"/>
    <w:rsid w:val="00B1217E"/>
    <w:rsid w:val="00B12333"/>
    <w:rsid w:val="00B13A91"/>
    <w:rsid w:val="00B1419C"/>
    <w:rsid w:val="00B1687F"/>
    <w:rsid w:val="00B20276"/>
    <w:rsid w:val="00B20963"/>
    <w:rsid w:val="00B212CC"/>
    <w:rsid w:val="00B22C33"/>
    <w:rsid w:val="00B24110"/>
    <w:rsid w:val="00B2434A"/>
    <w:rsid w:val="00B24C1A"/>
    <w:rsid w:val="00B2508D"/>
    <w:rsid w:val="00B25528"/>
    <w:rsid w:val="00B258C4"/>
    <w:rsid w:val="00B30AD4"/>
    <w:rsid w:val="00B30FF4"/>
    <w:rsid w:val="00B31AF4"/>
    <w:rsid w:val="00B31EC3"/>
    <w:rsid w:val="00B3265D"/>
    <w:rsid w:val="00B33198"/>
    <w:rsid w:val="00B333F3"/>
    <w:rsid w:val="00B3381D"/>
    <w:rsid w:val="00B345E0"/>
    <w:rsid w:val="00B34FF6"/>
    <w:rsid w:val="00B354FD"/>
    <w:rsid w:val="00B400C5"/>
    <w:rsid w:val="00B4010B"/>
    <w:rsid w:val="00B41CCB"/>
    <w:rsid w:val="00B43B34"/>
    <w:rsid w:val="00B44E02"/>
    <w:rsid w:val="00B450DE"/>
    <w:rsid w:val="00B46ADF"/>
    <w:rsid w:val="00B46B89"/>
    <w:rsid w:val="00B50697"/>
    <w:rsid w:val="00B50A8B"/>
    <w:rsid w:val="00B51BFB"/>
    <w:rsid w:val="00B52619"/>
    <w:rsid w:val="00B531F8"/>
    <w:rsid w:val="00B5398D"/>
    <w:rsid w:val="00B53DC3"/>
    <w:rsid w:val="00B54B48"/>
    <w:rsid w:val="00B564FD"/>
    <w:rsid w:val="00B56C2B"/>
    <w:rsid w:val="00B56E20"/>
    <w:rsid w:val="00B57BD7"/>
    <w:rsid w:val="00B61D63"/>
    <w:rsid w:val="00B63CA4"/>
    <w:rsid w:val="00B644CE"/>
    <w:rsid w:val="00B6478F"/>
    <w:rsid w:val="00B64E75"/>
    <w:rsid w:val="00B66126"/>
    <w:rsid w:val="00B67C85"/>
    <w:rsid w:val="00B705B5"/>
    <w:rsid w:val="00B70714"/>
    <w:rsid w:val="00B70C75"/>
    <w:rsid w:val="00B717DC"/>
    <w:rsid w:val="00B720E3"/>
    <w:rsid w:val="00B727EA"/>
    <w:rsid w:val="00B73403"/>
    <w:rsid w:val="00B739A7"/>
    <w:rsid w:val="00B73E0B"/>
    <w:rsid w:val="00B77287"/>
    <w:rsid w:val="00B833F4"/>
    <w:rsid w:val="00B8363B"/>
    <w:rsid w:val="00B85EF8"/>
    <w:rsid w:val="00B8668D"/>
    <w:rsid w:val="00B8687E"/>
    <w:rsid w:val="00B86D63"/>
    <w:rsid w:val="00B877E8"/>
    <w:rsid w:val="00B902DB"/>
    <w:rsid w:val="00B90445"/>
    <w:rsid w:val="00B90CE7"/>
    <w:rsid w:val="00B951D3"/>
    <w:rsid w:val="00B95A0E"/>
    <w:rsid w:val="00B95D82"/>
    <w:rsid w:val="00B96341"/>
    <w:rsid w:val="00B96AD3"/>
    <w:rsid w:val="00B97977"/>
    <w:rsid w:val="00B97F02"/>
    <w:rsid w:val="00BA148F"/>
    <w:rsid w:val="00BA252C"/>
    <w:rsid w:val="00BA36F9"/>
    <w:rsid w:val="00BA45F4"/>
    <w:rsid w:val="00BA4DE2"/>
    <w:rsid w:val="00BA6A79"/>
    <w:rsid w:val="00BA6D65"/>
    <w:rsid w:val="00BA7C9F"/>
    <w:rsid w:val="00BB0ACD"/>
    <w:rsid w:val="00BB1514"/>
    <w:rsid w:val="00BB1A45"/>
    <w:rsid w:val="00BB241A"/>
    <w:rsid w:val="00BB27C8"/>
    <w:rsid w:val="00BB377E"/>
    <w:rsid w:val="00BB3868"/>
    <w:rsid w:val="00BB449E"/>
    <w:rsid w:val="00BB5155"/>
    <w:rsid w:val="00BB5419"/>
    <w:rsid w:val="00BB578C"/>
    <w:rsid w:val="00BB6398"/>
    <w:rsid w:val="00BB72E5"/>
    <w:rsid w:val="00BB77C6"/>
    <w:rsid w:val="00BB7AA9"/>
    <w:rsid w:val="00BB7CD1"/>
    <w:rsid w:val="00BC206C"/>
    <w:rsid w:val="00BC2C8E"/>
    <w:rsid w:val="00BC3AEC"/>
    <w:rsid w:val="00BC3B06"/>
    <w:rsid w:val="00BC4506"/>
    <w:rsid w:val="00BC4F53"/>
    <w:rsid w:val="00BC50A7"/>
    <w:rsid w:val="00BC55AE"/>
    <w:rsid w:val="00BC6B41"/>
    <w:rsid w:val="00BC7726"/>
    <w:rsid w:val="00BC784D"/>
    <w:rsid w:val="00BD00F3"/>
    <w:rsid w:val="00BD049D"/>
    <w:rsid w:val="00BD04F0"/>
    <w:rsid w:val="00BD068D"/>
    <w:rsid w:val="00BD11D3"/>
    <w:rsid w:val="00BD2170"/>
    <w:rsid w:val="00BD25B3"/>
    <w:rsid w:val="00BD3BC3"/>
    <w:rsid w:val="00BD438B"/>
    <w:rsid w:val="00BD4C0D"/>
    <w:rsid w:val="00BD59E5"/>
    <w:rsid w:val="00BD638A"/>
    <w:rsid w:val="00BD6483"/>
    <w:rsid w:val="00BE067C"/>
    <w:rsid w:val="00BE07A0"/>
    <w:rsid w:val="00BE19AE"/>
    <w:rsid w:val="00BE20E2"/>
    <w:rsid w:val="00BE405F"/>
    <w:rsid w:val="00BE4129"/>
    <w:rsid w:val="00BE44E8"/>
    <w:rsid w:val="00BE471E"/>
    <w:rsid w:val="00BE5314"/>
    <w:rsid w:val="00BE5F2B"/>
    <w:rsid w:val="00BE66CD"/>
    <w:rsid w:val="00BE76E2"/>
    <w:rsid w:val="00BF0819"/>
    <w:rsid w:val="00BF0C84"/>
    <w:rsid w:val="00BF1F84"/>
    <w:rsid w:val="00BF2121"/>
    <w:rsid w:val="00BF3222"/>
    <w:rsid w:val="00BF3325"/>
    <w:rsid w:val="00BF3445"/>
    <w:rsid w:val="00BF3821"/>
    <w:rsid w:val="00BF60AE"/>
    <w:rsid w:val="00BF6496"/>
    <w:rsid w:val="00BF6DA5"/>
    <w:rsid w:val="00BF6E09"/>
    <w:rsid w:val="00C00750"/>
    <w:rsid w:val="00C03817"/>
    <w:rsid w:val="00C03ED8"/>
    <w:rsid w:val="00C040B6"/>
    <w:rsid w:val="00C04C8F"/>
    <w:rsid w:val="00C07536"/>
    <w:rsid w:val="00C07842"/>
    <w:rsid w:val="00C07925"/>
    <w:rsid w:val="00C07934"/>
    <w:rsid w:val="00C101CD"/>
    <w:rsid w:val="00C1205B"/>
    <w:rsid w:val="00C1212A"/>
    <w:rsid w:val="00C12356"/>
    <w:rsid w:val="00C13EF5"/>
    <w:rsid w:val="00C1583D"/>
    <w:rsid w:val="00C17027"/>
    <w:rsid w:val="00C1740C"/>
    <w:rsid w:val="00C17609"/>
    <w:rsid w:val="00C17F41"/>
    <w:rsid w:val="00C20367"/>
    <w:rsid w:val="00C20D08"/>
    <w:rsid w:val="00C232BC"/>
    <w:rsid w:val="00C24074"/>
    <w:rsid w:val="00C24356"/>
    <w:rsid w:val="00C2493B"/>
    <w:rsid w:val="00C25ADA"/>
    <w:rsid w:val="00C26995"/>
    <w:rsid w:val="00C27678"/>
    <w:rsid w:val="00C30504"/>
    <w:rsid w:val="00C308B6"/>
    <w:rsid w:val="00C31177"/>
    <w:rsid w:val="00C31346"/>
    <w:rsid w:val="00C31DC1"/>
    <w:rsid w:val="00C33162"/>
    <w:rsid w:val="00C34216"/>
    <w:rsid w:val="00C3460D"/>
    <w:rsid w:val="00C349E0"/>
    <w:rsid w:val="00C36950"/>
    <w:rsid w:val="00C41797"/>
    <w:rsid w:val="00C4452D"/>
    <w:rsid w:val="00C47DC3"/>
    <w:rsid w:val="00C5109A"/>
    <w:rsid w:val="00C51755"/>
    <w:rsid w:val="00C51E13"/>
    <w:rsid w:val="00C52765"/>
    <w:rsid w:val="00C53DB6"/>
    <w:rsid w:val="00C54167"/>
    <w:rsid w:val="00C541FB"/>
    <w:rsid w:val="00C54B89"/>
    <w:rsid w:val="00C54EB8"/>
    <w:rsid w:val="00C57E71"/>
    <w:rsid w:val="00C60816"/>
    <w:rsid w:val="00C60F04"/>
    <w:rsid w:val="00C61B31"/>
    <w:rsid w:val="00C61F0D"/>
    <w:rsid w:val="00C62285"/>
    <w:rsid w:val="00C635D2"/>
    <w:rsid w:val="00C63C49"/>
    <w:rsid w:val="00C63D09"/>
    <w:rsid w:val="00C6407F"/>
    <w:rsid w:val="00C652DC"/>
    <w:rsid w:val="00C65F2F"/>
    <w:rsid w:val="00C662A5"/>
    <w:rsid w:val="00C67595"/>
    <w:rsid w:val="00C677E7"/>
    <w:rsid w:val="00C720E4"/>
    <w:rsid w:val="00C758F9"/>
    <w:rsid w:val="00C76EBA"/>
    <w:rsid w:val="00C77E32"/>
    <w:rsid w:val="00C803CE"/>
    <w:rsid w:val="00C8084B"/>
    <w:rsid w:val="00C819F9"/>
    <w:rsid w:val="00C81F22"/>
    <w:rsid w:val="00C82BC8"/>
    <w:rsid w:val="00C85AA3"/>
    <w:rsid w:val="00C85E77"/>
    <w:rsid w:val="00C86B5C"/>
    <w:rsid w:val="00C86E6D"/>
    <w:rsid w:val="00C9092A"/>
    <w:rsid w:val="00C911D4"/>
    <w:rsid w:val="00C91287"/>
    <w:rsid w:val="00C93521"/>
    <w:rsid w:val="00C93888"/>
    <w:rsid w:val="00C93BB4"/>
    <w:rsid w:val="00C94090"/>
    <w:rsid w:val="00C947AD"/>
    <w:rsid w:val="00C94D3F"/>
    <w:rsid w:val="00C96459"/>
    <w:rsid w:val="00C96E38"/>
    <w:rsid w:val="00C9731B"/>
    <w:rsid w:val="00C97C92"/>
    <w:rsid w:val="00CA0401"/>
    <w:rsid w:val="00CA0A89"/>
    <w:rsid w:val="00CA0B59"/>
    <w:rsid w:val="00CA1375"/>
    <w:rsid w:val="00CA179C"/>
    <w:rsid w:val="00CA48F1"/>
    <w:rsid w:val="00CA4C9C"/>
    <w:rsid w:val="00CA55D0"/>
    <w:rsid w:val="00CA5B1E"/>
    <w:rsid w:val="00CA6289"/>
    <w:rsid w:val="00CA7C4D"/>
    <w:rsid w:val="00CB2777"/>
    <w:rsid w:val="00CB333C"/>
    <w:rsid w:val="00CB478B"/>
    <w:rsid w:val="00CB54C8"/>
    <w:rsid w:val="00CB6525"/>
    <w:rsid w:val="00CB728B"/>
    <w:rsid w:val="00CC027E"/>
    <w:rsid w:val="00CC2027"/>
    <w:rsid w:val="00CC26F5"/>
    <w:rsid w:val="00CC2C1B"/>
    <w:rsid w:val="00CC3B42"/>
    <w:rsid w:val="00CC42AB"/>
    <w:rsid w:val="00CC44F4"/>
    <w:rsid w:val="00CC66B9"/>
    <w:rsid w:val="00CC6847"/>
    <w:rsid w:val="00CC6D78"/>
    <w:rsid w:val="00CC7F58"/>
    <w:rsid w:val="00CD088F"/>
    <w:rsid w:val="00CD186C"/>
    <w:rsid w:val="00CD1FC9"/>
    <w:rsid w:val="00CD1FE4"/>
    <w:rsid w:val="00CD2E19"/>
    <w:rsid w:val="00CD2FC2"/>
    <w:rsid w:val="00CD3717"/>
    <w:rsid w:val="00CD3A53"/>
    <w:rsid w:val="00CD3B17"/>
    <w:rsid w:val="00CD3BC9"/>
    <w:rsid w:val="00CD4DF8"/>
    <w:rsid w:val="00CE0432"/>
    <w:rsid w:val="00CE0C86"/>
    <w:rsid w:val="00CE14CE"/>
    <w:rsid w:val="00CE1C4C"/>
    <w:rsid w:val="00CE3A57"/>
    <w:rsid w:val="00CE6F12"/>
    <w:rsid w:val="00CE743A"/>
    <w:rsid w:val="00CE7812"/>
    <w:rsid w:val="00CF08D3"/>
    <w:rsid w:val="00CF0EA2"/>
    <w:rsid w:val="00CF1299"/>
    <w:rsid w:val="00CF29E3"/>
    <w:rsid w:val="00CF34B8"/>
    <w:rsid w:val="00CF4957"/>
    <w:rsid w:val="00CF6FCE"/>
    <w:rsid w:val="00CF7043"/>
    <w:rsid w:val="00CF727C"/>
    <w:rsid w:val="00CF754D"/>
    <w:rsid w:val="00CF77E7"/>
    <w:rsid w:val="00D003D5"/>
    <w:rsid w:val="00D02675"/>
    <w:rsid w:val="00D02DFC"/>
    <w:rsid w:val="00D02EE4"/>
    <w:rsid w:val="00D04651"/>
    <w:rsid w:val="00D04E21"/>
    <w:rsid w:val="00D073F3"/>
    <w:rsid w:val="00D077B7"/>
    <w:rsid w:val="00D10427"/>
    <w:rsid w:val="00D1066A"/>
    <w:rsid w:val="00D10A35"/>
    <w:rsid w:val="00D10ED1"/>
    <w:rsid w:val="00D11DA0"/>
    <w:rsid w:val="00D1209F"/>
    <w:rsid w:val="00D12713"/>
    <w:rsid w:val="00D12EC1"/>
    <w:rsid w:val="00D138E6"/>
    <w:rsid w:val="00D16327"/>
    <w:rsid w:val="00D166EA"/>
    <w:rsid w:val="00D16CFB"/>
    <w:rsid w:val="00D16DE6"/>
    <w:rsid w:val="00D17BA4"/>
    <w:rsid w:val="00D208A6"/>
    <w:rsid w:val="00D20EAC"/>
    <w:rsid w:val="00D213E6"/>
    <w:rsid w:val="00D213F4"/>
    <w:rsid w:val="00D22F77"/>
    <w:rsid w:val="00D243A2"/>
    <w:rsid w:val="00D25DF2"/>
    <w:rsid w:val="00D26BAA"/>
    <w:rsid w:val="00D2720E"/>
    <w:rsid w:val="00D2788C"/>
    <w:rsid w:val="00D30090"/>
    <w:rsid w:val="00D31123"/>
    <w:rsid w:val="00D31B8D"/>
    <w:rsid w:val="00D3309D"/>
    <w:rsid w:val="00D351A2"/>
    <w:rsid w:val="00D36209"/>
    <w:rsid w:val="00D36496"/>
    <w:rsid w:val="00D370DD"/>
    <w:rsid w:val="00D37D21"/>
    <w:rsid w:val="00D40186"/>
    <w:rsid w:val="00D40A92"/>
    <w:rsid w:val="00D460AC"/>
    <w:rsid w:val="00D460E5"/>
    <w:rsid w:val="00D46CD3"/>
    <w:rsid w:val="00D46D80"/>
    <w:rsid w:val="00D479A4"/>
    <w:rsid w:val="00D506E1"/>
    <w:rsid w:val="00D50CFD"/>
    <w:rsid w:val="00D510E0"/>
    <w:rsid w:val="00D52F53"/>
    <w:rsid w:val="00D534E2"/>
    <w:rsid w:val="00D5534B"/>
    <w:rsid w:val="00D56E13"/>
    <w:rsid w:val="00D570F4"/>
    <w:rsid w:val="00D607C2"/>
    <w:rsid w:val="00D60B78"/>
    <w:rsid w:val="00D61068"/>
    <w:rsid w:val="00D61199"/>
    <w:rsid w:val="00D61F40"/>
    <w:rsid w:val="00D622EC"/>
    <w:rsid w:val="00D623AF"/>
    <w:rsid w:val="00D64982"/>
    <w:rsid w:val="00D65953"/>
    <w:rsid w:val="00D65A78"/>
    <w:rsid w:val="00D71C7E"/>
    <w:rsid w:val="00D71E3A"/>
    <w:rsid w:val="00D73444"/>
    <w:rsid w:val="00D73633"/>
    <w:rsid w:val="00D73FDF"/>
    <w:rsid w:val="00D75813"/>
    <w:rsid w:val="00D76018"/>
    <w:rsid w:val="00D76083"/>
    <w:rsid w:val="00D76A87"/>
    <w:rsid w:val="00D76F54"/>
    <w:rsid w:val="00D7779A"/>
    <w:rsid w:val="00D8040E"/>
    <w:rsid w:val="00D808AE"/>
    <w:rsid w:val="00D82051"/>
    <w:rsid w:val="00D83251"/>
    <w:rsid w:val="00D85744"/>
    <w:rsid w:val="00D863F8"/>
    <w:rsid w:val="00D90682"/>
    <w:rsid w:val="00D90FDA"/>
    <w:rsid w:val="00D92D20"/>
    <w:rsid w:val="00D92FAC"/>
    <w:rsid w:val="00D943A3"/>
    <w:rsid w:val="00D96D49"/>
    <w:rsid w:val="00D97408"/>
    <w:rsid w:val="00D9761B"/>
    <w:rsid w:val="00D9780E"/>
    <w:rsid w:val="00DA049C"/>
    <w:rsid w:val="00DA1430"/>
    <w:rsid w:val="00DA2F03"/>
    <w:rsid w:val="00DA4AB1"/>
    <w:rsid w:val="00DA4E28"/>
    <w:rsid w:val="00DA657E"/>
    <w:rsid w:val="00DA68F6"/>
    <w:rsid w:val="00DA6D2D"/>
    <w:rsid w:val="00DA6F72"/>
    <w:rsid w:val="00DB03D9"/>
    <w:rsid w:val="00DB0ED2"/>
    <w:rsid w:val="00DB1159"/>
    <w:rsid w:val="00DB3587"/>
    <w:rsid w:val="00DB4DC9"/>
    <w:rsid w:val="00DB52EA"/>
    <w:rsid w:val="00DB5427"/>
    <w:rsid w:val="00DB5510"/>
    <w:rsid w:val="00DB7330"/>
    <w:rsid w:val="00DB7BD6"/>
    <w:rsid w:val="00DC01CF"/>
    <w:rsid w:val="00DC0304"/>
    <w:rsid w:val="00DC05AA"/>
    <w:rsid w:val="00DC05C9"/>
    <w:rsid w:val="00DC07E6"/>
    <w:rsid w:val="00DC1625"/>
    <w:rsid w:val="00DC2245"/>
    <w:rsid w:val="00DC3292"/>
    <w:rsid w:val="00DC34CA"/>
    <w:rsid w:val="00DC3758"/>
    <w:rsid w:val="00DC5EF3"/>
    <w:rsid w:val="00DC7EE0"/>
    <w:rsid w:val="00DD1CB4"/>
    <w:rsid w:val="00DD1D88"/>
    <w:rsid w:val="00DD1DFE"/>
    <w:rsid w:val="00DD22A5"/>
    <w:rsid w:val="00DD25AF"/>
    <w:rsid w:val="00DD4618"/>
    <w:rsid w:val="00DD4911"/>
    <w:rsid w:val="00DD4FA5"/>
    <w:rsid w:val="00DD6099"/>
    <w:rsid w:val="00DD63EA"/>
    <w:rsid w:val="00DD708E"/>
    <w:rsid w:val="00DD7942"/>
    <w:rsid w:val="00DE0F91"/>
    <w:rsid w:val="00DE1EB2"/>
    <w:rsid w:val="00DE260A"/>
    <w:rsid w:val="00DE3126"/>
    <w:rsid w:val="00DE3142"/>
    <w:rsid w:val="00DE3271"/>
    <w:rsid w:val="00DE4336"/>
    <w:rsid w:val="00DE4F7E"/>
    <w:rsid w:val="00DE51AF"/>
    <w:rsid w:val="00DE54A2"/>
    <w:rsid w:val="00DE54E1"/>
    <w:rsid w:val="00DE60D8"/>
    <w:rsid w:val="00DE6415"/>
    <w:rsid w:val="00DE6BFE"/>
    <w:rsid w:val="00DE75CE"/>
    <w:rsid w:val="00DF02CF"/>
    <w:rsid w:val="00DF054C"/>
    <w:rsid w:val="00DF0696"/>
    <w:rsid w:val="00DF10DE"/>
    <w:rsid w:val="00DF2554"/>
    <w:rsid w:val="00DF42F2"/>
    <w:rsid w:val="00DF4BFB"/>
    <w:rsid w:val="00DF51F1"/>
    <w:rsid w:val="00DF5223"/>
    <w:rsid w:val="00DF5E5E"/>
    <w:rsid w:val="00DF665C"/>
    <w:rsid w:val="00DF7250"/>
    <w:rsid w:val="00DF72A5"/>
    <w:rsid w:val="00E00549"/>
    <w:rsid w:val="00E00BCE"/>
    <w:rsid w:val="00E031E4"/>
    <w:rsid w:val="00E04341"/>
    <w:rsid w:val="00E04D37"/>
    <w:rsid w:val="00E04F98"/>
    <w:rsid w:val="00E05BBE"/>
    <w:rsid w:val="00E05C5C"/>
    <w:rsid w:val="00E060D6"/>
    <w:rsid w:val="00E06342"/>
    <w:rsid w:val="00E06AB9"/>
    <w:rsid w:val="00E07ED7"/>
    <w:rsid w:val="00E100B6"/>
    <w:rsid w:val="00E10188"/>
    <w:rsid w:val="00E10C8D"/>
    <w:rsid w:val="00E1153C"/>
    <w:rsid w:val="00E11A31"/>
    <w:rsid w:val="00E11B4B"/>
    <w:rsid w:val="00E13035"/>
    <w:rsid w:val="00E134B3"/>
    <w:rsid w:val="00E1363E"/>
    <w:rsid w:val="00E143C7"/>
    <w:rsid w:val="00E1529C"/>
    <w:rsid w:val="00E1579C"/>
    <w:rsid w:val="00E15D47"/>
    <w:rsid w:val="00E16995"/>
    <w:rsid w:val="00E16DDA"/>
    <w:rsid w:val="00E16FE8"/>
    <w:rsid w:val="00E20949"/>
    <w:rsid w:val="00E21088"/>
    <w:rsid w:val="00E21B5B"/>
    <w:rsid w:val="00E22095"/>
    <w:rsid w:val="00E230CE"/>
    <w:rsid w:val="00E24F6E"/>
    <w:rsid w:val="00E25417"/>
    <w:rsid w:val="00E26FF4"/>
    <w:rsid w:val="00E271C1"/>
    <w:rsid w:val="00E2760F"/>
    <w:rsid w:val="00E27C67"/>
    <w:rsid w:val="00E3064D"/>
    <w:rsid w:val="00E329D2"/>
    <w:rsid w:val="00E33458"/>
    <w:rsid w:val="00E33AFA"/>
    <w:rsid w:val="00E34041"/>
    <w:rsid w:val="00E34D99"/>
    <w:rsid w:val="00E352DF"/>
    <w:rsid w:val="00E36CA0"/>
    <w:rsid w:val="00E37057"/>
    <w:rsid w:val="00E40836"/>
    <w:rsid w:val="00E41464"/>
    <w:rsid w:val="00E4185F"/>
    <w:rsid w:val="00E418A7"/>
    <w:rsid w:val="00E41E7D"/>
    <w:rsid w:val="00E430C1"/>
    <w:rsid w:val="00E4395B"/>
    <w:rsid w:val="00E44086"/>
    <w:rsid w:val="00E4417C"/>
    <w:rsid w:val="00E45518"/>
    <w:rsid w:val="00E45D67"/>
    <w:rsid w:val="00E50D22"/>
    <w:rsid w:val="00E514E1"/>
    <w:rsid w:val="00E51D03"/>
    <w:rsid w:val="00E52070"/>
    <w:rsid w:val="00E56118"/>
    <w:rsid w:val="00E56C65"/>
    <w:rsid w:val="00E60023"/>
    <w:rsid w:val="00E600D6"/>
    <w:rsid w:val="00E605AE"/>
    <w:rsid w:val="00E61031"/>
    <w:rsid w:val="00E613A0"/>
    <w:rsid w:val="00E6235E"/>
    <w:rsid w:val="00E636C0"/>
    <w:rsid w:val="00E64383"/>
    <w:rsid w:val="00E66C45"/>
    <w:rsid w:val="00E674E5"/>
    <w:rsid w:val="00E675D0"/>
    <w:rsid w:val="00E702C4"/>
    <w:rsid w:val="00E70B8C"/>
    <w:rsid w:val="00E71EFD"/>
    <w:rsid w:val="00E741D5"/>
    <w:rsid w:val="00E74412"/>
    <w:rsid w:val="00E74EEC"/>
    <w:rsid w:val="00E74FFA"/>
    <w:rsid w:val="00E76683"/>
    <w:rsid w:val="00E767D2"/>
    <w:rsid w:val="00E81AB3"/>
    <w:rsid w:val="00E83F56"/>
    <w:rsid w:val="00E8455F"/>
    <w:rsid w:val="00E85A3B"/>
    <w:rsid w:val="00E874B4"/>
    <w:rsid w:val="00E90F8A"/>
    <w:rsid w:val="00E9259D"/>
    <w:rsid w:val="00E92B74"/>
    <w:rsid w:val="00E93101"/>
    <w:rsid w:val="00E9313E"/>
    <w:rsid w:val="00E93761"/>
    <w:rsid w:val="00E948A5"/>
    <w:rsid w:val="00E95067"/>
    <w:rsid w:val="00E95E3E"/>
    <w:rsid w:val="00E95E76"/>
    <w:rsid w:val="00E962F2"/>
    <w:rsid w:val="00E973D5"/>
    <w:rsid w:val="00EA010D"/>
    <w:rsid w:val="00EA0ED1"/>
    <w:rsid w:val="00EA1523"/>
    <w:rsid w:val="00EA279A"/>
    <w:rsid w:val="00EA2F8B"/>
    <w:rsid w:val="00EA3A1D"/>
    <w:rsid w:val="00EA57D0"/>
    <w:rsid w:val="00EA6445"/>
    <w:rsid w:val="00EA6973"/>
    <w:rsid w:val="00EA70CB"/>
    <w:rsid w:val="00EA7D98"/>
    <w:rsid w:val="00EB2483"/>
    <w:rsid w:val="00EB2F51"/>
    <w:rsid w:val="00EB41DA"/>
    <w:rsid w:val="00EB4759"/>
    <w:rsid w:val="00EB5B14"/>
    <w:rsid w:val="00EB683C"/>
    <w:rsid w:val="00EB734F"/>
    <w:rsid w:val="00EB75C2"/>
    <w:rsid w:val="00EC0019"/>
    <w:rsid w:val="00EC02A2"/>
    <w:rsid w:val="00EC0520"/>
    <w:rsid w:val="00EC070C"/>
    <w:rsid w:val="00EC0E05"/>
    <w:rsid w:val="00EC17B5"/>
    <w:rsid w:val="00EC23BF"/>
    <w:rsid w:val="00EC2428"/>
    <w:rsid w:val="00EC3BFD"/>
    <w:rsid w:val="00EC3E45"/>
    <w:rsid w:val="00EC439B"/>
    <w:rsid w:val="00EC7FDD"/>
    <w:rsid w:val="00ED0996"/>
    <w:rsid w:val="00ED1312"/>
    <w:rsid w:val="00ED1A64"/>
    <w:rsid w:val="00ED3E13"/>
    <w:rsid w:val="00ED5F31"/>
    <w:rsid w:val="00ED64EE"/>
    <w:rsid w:val="00EE0049"/>
    <w:rsid w:val="00EE01D0"/>
    <w:rsid w:val="00EE055B"/>
    <w:rsid w:val="00EE05B8"/>
    <w:rsid w:val="00EE0E63"/>
    <w:rsid w:val="00EE10A5"/>
    <w:rsid w:val="00EE1BA6"/>
    <w:rsid w:val="00EE2AC6"/>
    <w:rsid w:val="00EE2EBF"/>
    <w:rsid w:val="00EE5274"/>
    <w:rsid w:val="00EE55CB"/>
    <w:rsid w:val="00EE6081"/>
    <w:rsid w:val="00EE6375"/>
    <w:rsid w:val="00EE6A96"/>
    <w:rsid w:val="00EF05FD"/>
    <w:rsid w:val="00EF1219"/>
    <w:rsid w:val="00EF1B3B"/>
    <w:rsid w:val="00EF231F"/>
    <w:rsid w:val="00EF365A"/>
    <w:rsid w:val="00EF3C22"/>
    <w:rsid w:val="00EF4657"/>
    <w:rsid w:val="00EF4C37"/>
    <w:rsid w:val="00EF5378"/>
    <w:rsid w:val="00EF54AC"/>
    <w:rsid w:val="00EF59F0"/>
    <w:rsid w:val="00EF6F47"/>
    <w:rsid w:val="00F007BC"/>
    <w:rsid w:val="00F01733"/>
    <w:rsid w:val="00F033F2"/>
    <w:rsid w:val="00F045F2"/>
    <w:rsid w:val="00F051A2"/>
    <w:rsid w:val="00F05AF4"/>
    <w:rsid w:val="00F05C68"/>
    <w:rsid w:val="00F05FD8"/>
    <w:rsid w:val="00F10B41"/>
    <w:rsid w:val="00F10CB6"/>
    <w:rsid w:val="00F113B5"/>
    <w:rsid w:val="00F1154F"/>
    <w:rsid w:val="00F11DDD"/>
    <w:rsid w:val="00F12106"/>
    <w:rsid w:val="00F13231"/>
    <w:rsid w:val="00F15101"/>
    <w:rsid w:val="00F15307"/>
    <w:rsid w:val="00F15AB4"/>
    <w:rsid w:val="00F15D05"/>
    <w:rsid w:val="00F15ED8"/>
    <w:rsid w:val="00F164E6"/>
    <w:rsid w:val="00F16DC2"/>
    <w:rsid w:val="00F16E89"/>
    <w:rsid w:val="00F178C8"/>
    <w:rsid w:val="00F17B63"/>
    <w:rsid w:val="00F20B5D"/>
    <w:rsid w:val="00F21756"/>
    <w:rsid w:val="00F2296F"/>
    <w:rsid w:val="00F22DC4"/>
    <w:rsid w:val="00F24D45"/>
    <w:rsid w:val="00F252E5"/>
    <w:rsid w:val="00F30CF8"/>
    <w:rsid w:val="00F31F04"/>
    <w:rsid w:val="00F34292"/>
    <w:rsid w:val="00F35F54"/>
    <w:rsid w:val="00F362B5"/>
    <w:rsid w:val="00F40A99"/>
    <w:rsid w:val="00F42FEF"/>
    <w:rsid w:val="00F434BE"/>
    <w:rsid w:val="00F46E21"/>
    <w:rsid w:val="00F4723C"/>
    <w:rsid w:val="00F47F3F"/>
    <w:rsid w:val="00F50D7A"/>
    <w:rsid w:val="00F520A9"/>
    <w:rsid w:val="00F52F66"/>
    <w:rsid w:val="00F53AA0"/>
    <w:rsid w:val="00F54B7A"/>
    <w:rsid w:val="00F5519F"/>
    <w:rsid w:val="00F55B94"/>
    <w:rsid w:val="00F5644C"/>
    <w:rsid w:val="00F5716E"/>
    <w:rsid w:val="00F57471"/>
    <w:rsid w:val="00F57672"/>
    <w:rsid w:val="00F57978"/>
    <w:rsid w:val="00F608E2"/>
    <w:rsid w:val="00F612B1"/>
    <w:rsid w:val="00F61A41"/>
    <w:rsid w:val="00F61E95"/>
    <w:rsid w:val="00F63934"/>
    <w:rsid w:val="00F64DD5"/>
    <w:rsid w:val="00F64F8E"/>
    <w:rsid w:val="00F65ED9"/>
    <w:rsid w:val="00F66501"/>
    <w:rsid w:val="00F7014A"/>
    <w:rsid w:val="00F715BA"/>
    <w:rsid w:val="00F72CAC"/>
    <w:rsid w:val="00F74C4E"/>
    <w:rsid w:val="00F750A2"/>
    <w:rsid w:val="00F76109"/>
    <w:rsid w:val="00F76B24"/>
    <w:rsid w:val="00F76B4C"/>
    <w:rsid w:val="00F7719C"/>
    <w:rsid w:val="00F777F3"/>
    <w:rsid w:val="00F80155"/>
    <w:rsid w:val="00F804F9"/>
    <w:rsid w:val="00F8118E"/>
    <w:rsid w:val="00F8254C"/>
    <w:rsid w:val="00F84C34"/>
    <w:rsid w:val="00F8609A"/>
    <w:rsid w:val="00F86B1B"/>
    <w:rsid w:val="00F873D2"/>
    <w:rsid w:val="00F8764E"/>
    <w:rsid w:val="00F877ED"/>
    <w:rsid w:val="00F878A5"/>
    <w:rsid w:val="00F87F71"/>
    <w:rsid w:val="00F90589"/>
    <w:rsid w:val="00F90A8F"/>
    <w:rsid w:val="00F91D2F"/>
    <w:rsid w:val="00F923DE"/>
    <w:rsid w:val="00F9332C"/>
    <w:rsid w:val="00F95529"/>
    <w:rsid w:val="00F966D4"/>
    <w:rsid w:val="00F96CC1"/>
    <w:rsid w:val="00F977F7"/>
    <w:rsid w:val="00FA108E"/>
    <w:rsid w:val="00FA2C7A"/>
    <w:rsid w:val="00FA2F73"/>
    <w:rsid w:val="00FA3EB0"/>
    <w:rsid w:val="00FA49D9"/>
    <w:rsid w:val="00FA4A08"/>
    <w:rsid w:val="00FA4CAB"/>
    <w:rsid w:val="00FA4DB9"/>
    <w:rsid w:val="00FA59B4"/>
    <w:rsid w:val="00FA60BF"/>
    <w:rsid w:val="00FA67E6"/>
    <w:rsid w:val="00FA7D6D"/>
    <w:rsid w:val="00FB06AC"/>
    <w:rsid w:val="00FB13C0"/>
    <w:rsid w:val="00FB204D"/>
    <w:rsid w:val="00FB25FB"/>
    <w:rsid w:val="00FB2AE1"/>
    <w:rsid w:val="00FB36F3"/>
    <w:rsid w:val="00FB4486"/>
    <w:rsid w:val="00FB4BAB"/>
    <w:rsid w:val="00FB4C7F"/>
    <w:rsid w:val="00FB4DFC"/>
    <w:rsid w:val="00FB4E8D"/>
    <w:rsid w:val="00FB6606"/>
    <w:rsid w:val="00FB6C2C"/>
    <w:rsid w:val="00FB6F40"/>
    <w:rsid w:val="00FB6FB1"/>
    <w:rsid w:val="00FB7CD5"/>
    <w:rsid w:val="00FC057E"/>
    <w:rsid w:val="00FC09B6"/>
    <w:rsid w:val="00FC1ED9"/>
    <w:rsid w:val="00FC23EF"/>
    <w:rsid w:val="00FC55B3"/>
    <w:rsid w:val="00FC5B0E"/>
    <w:rsid w:val="00FC5F72"/>
    <w:rsid w:val="00FC692E"/>
    <w:rsid w:val="00FD00AF"/>
    <w:rsid w:val="00FD0635"/>
    <w:rsid w:val="00FD2604"/>
    <w:rsid w:val="00FD2728"/>
    <w:rsid w:val="00FD2A1B"/>
    <w:rsid w:val="00FD326B"/>
    <w:rsid w:val="00FD5416"/>
    <w:rsid w:val="00FD6FA6"/>
    <w:rsid w:val="00FD7CE2"/>
    <w:rsid w:val="00FE0090"/>
    <w:rsid w:val="00FE0490"/>
    <w:rsid w:val="00FE14CB"/>
    <w:rsid w:val="00FE21E3"/>
    <w:rsid w:val="00FE25D0"/>
    <w:rsid w:val="00FE3C8C"/>
    <w:rsid w:val="00FE585E"/>
    <w:rsid w:val="00FE5999"/>
    <w:rsid w:val="00FE5A74"/>
    <w:rsid w:val="00FE6508"/>
    <w:rsid w:val="00FE6905"/>
    <w:rsid w:val="00FE7EE4"/>
    <w:rsid w:val="00FF13A4"/>
    <w:rsid w:val="00FF1496"/>
    <w:rsid w:val="00FF32A1"/>
    <w:rsid w:val="00FF37E9"/>
    <w:rsid w:val="00FF3FA1"/>
    <w:rsid w:val="00FF492C"/>
    <w:rsid w:val="00FF5D23"/>
    <w:rsid w:val="00FF615D"/>
    <w:rsid w:val="00FF6511"/>
    <w:rsid w:val="00FF6D98"/>
    <w:rsid w:val="00FF7475"/>
    <w:rsid w:val="00FF7D2B"/>
    <w:rsid w:val="01FC7E8A"/>
    <w:rsid w:val="02AA5B7D"/>
    <w:rsid w:val="02E21389"/>
    <w:rsid w:val="034B32D7"/>
    <w:rsid w:val="039E11BA"/>
    <w:rsid w:val="039E5A18"/>
    <w:rsid w:val="0442248D"/>
    <w:rsid w:val="04B773BD"/>
    <w:rsid w:val="051668B4"/>
    <w:rsid w:val="052039A3"/>
    <w:rsid w:val="0569726C"/>
    <w:rsid w:val="05B970E0"/>
    <w:rsid w:val="06311428"/>
    <w:rsid w:val="064C3F14"/>
    <w:rsid w:val="067F305E"/>
    <w:rsid w:val="06EB0EFF"/>
    <w:rsid w:val="07344756"/>
    <w:rsid w:val="07BD3162"/>
    <w:rsid w:val="09A7184F"/>
    <w:rsid w:val="0A03446D"/>
    <w:rsid w:val="0A20501F"/>
    <w:rsid w:val="0AFA610D"/>
    <w:rsid w:val="0B0C7351"/>
    <w:rsid w:val="0B187074"/>
    <w:rsid w:val="0B2934E9"/>
    <w:rsid w:val="0C4473C4"/>
    <w:rsid w:val="0C4B6EC0"/>
    <w:rsid w:val="0C6A64BB"/>
    <w:rsid w:val="0CDA4765"/>
    <w:rsid w:val="0CE17F47"/>
    <w:rsid w:val="0D635E87"/>
    <w:rsid w:val="0DA934D6"/>
    <w:rsid w:val="0E697D19"/>
    <w:rsid w:val="0F3747BA"/>
    <w:rsid w:val="0FB630E5"/>
    <w:rsid w:val="11126523"/>
    <w:rsid w:val="120668A8"/>
    <w:rsid w:val="127952CC"/>
    <w:rsid w:val="132B2B4B"/>
    <w:rsid w:val="139A3533"/>
    <w:rsid w:val="14444670"/>
    <w:rsid w:val="146411B3"/>
    <w:rsid w:val="146A0CDE"/>
    <w:rsid w:val="14770F16"/>
    <w:rsid w:val="14BC3B96"/>
    <w:rsid w:val="14F52FE5"/>
    <w:rsid w:val="150A0CB5"/>
    <w:rsid w:val="156E4926"/>
    <w:rsid w:val="16903EF2"/>
    <w:rsid w:val="16A36DBB"/>
    <w:rsid w:val="16E97DDF"/>
    <w:rsid w:val="179B7A92"/>
    <w:rsid w:val="17C0619F"/>
    <w:rsid w:val="182E2909"/>
    <w:rsid w:val="1844032A"/>
    <w:rsid w:val="185C1FA2"/>
    <w:rsid w:val="18670A68"/>
    <w:rsid w:val="18F9504E"/>
    <w:rsid w:val="196C3C60"/>
    <w:rsid w:val="1A1F2EF7"/>
    <w:rsid w:val="1A266185"/>
    <w:rsid w:val="1A3106A4"/>
    <w:rsid w:val="1A644660"/>
    <w:rsid w:val="1A80672D"/>
    <w:rsid w:val="1CA66263"/>
    <w:rsid w:val="1CDA6837"/>
    <w:rsid w:val="1E9E3460"/>
    <w:rsid w:val="1EEB72DF"/>
    <w:rsid w:val="1F132604"/>
    <w:rsid w:val="1F8819D4"/>
    <w:rsid w:val="1FD9750B"/>
    <w:rsid w:val="1FE1254C"/>
    <w:rsid w:val="201523AC"/>
    <w:rsid w:val="20264187"/>
    <w:rsid w:val="20783F45"/>
    <w:rsid w:val="20D70DCD"/>
    <w:rsid w:val="217001E2"/>
    <w:rsid w:val="21A50168"/>
    <w:rsid w:val="21B7384E"/>
    <w:rsid w:val="2262649F"/>
    <w:rsid w:val="23346271"/>
    <w:rsid w:val="23DF3201"/>
    <w:rsid w:val="23FE0E91"/>
    <w:rsid w:val="24085B1D"/>
    <w:rsid w:val="24223059"/>
    <w:rsid w:val="245123BD"/>
    <w:rsid w:val="24565EB8"/>
    <w:rsid w:val="24E707BB"/>
    <w:rsid w:val="25801E28"/>
    <w:rsid w:val="25BC0F0D"/>
    <w:rsid w:val="25C7239A"/>
    <w:rsid w:val="25DF3D7C"/>
    <w:rsid w:val="261C4494"/>
    <w:rsid w:val="26C1358A"/>
    <w:rsid w:val="27465E79"/>
    <w:rsid w:val="27AA25C0"/>
    <w:rsid w:val="28A112BE"/>
    <w:rsid w:val="28D76D98"/>
    <w:rsid w:val="29055E8C"/>
    <w:rsid w:val="297F5466"/>
    <w:rsid w:val="298248F6"/>
    <w:rsid w:val="298966FD"/>
    <w:rsid w:val="29E40F30"/>
    <w:rsid w:val="2A2033AD"/>
    <w:rsid w:val="2A3873C3"/>
    <w:rsid w:val="2AB772D9"/>
    <w:rsid w:val="2BCA663C"/>
    <w:rsid w:val="2C275941"/>
    <w:rsid w:val="2C4172EA"/>
    <w:rsid w:val="2C571835"/>
    <w:rsid w:val="2CB573F1"/>
    <w:rsid w:val="2DEF6F3F"/>
    <w:rsid w:val="2E064D1C"/>
    <w:rsid w:val="2EDA52D4"/>
    <w:rsid w:val="2F912224"/>
    <w:rsid w:val="2FD91648"/>
    <w:rsid w:val="30406FD1"/>
    <w:rsid w:val="310E70CF"/>
    <w:rsid w:val="3121636C"/>
    <w:rsid w:val="31CF708E"/>
    <w:rsid w:val="328301EA"/>
    <w:rsid w:val="32A57649"/>
    <w:rsid w:val="32AB187C"/>
    <w:rsid w:val="33174A5E"/>
    <w:rsid w:val="332350B4"/>
    <w:rsid w:val="33351062"/>
    <w:rsid w:val="33E660E2"/>
    <w:rsid w:val="341E7787"/>
    <w:rsid w:val="343603E7"/>
    <w:rsid w:val="34B94F54"/>
    <w:rsid w:val="3569025B"/>
    <w:rsid w:val="359B24C6"/>
    <w:rsid w:val="35C13CD7"/>
    <w:rsid w:val="36541C94"/>
    <w:rsid w:val="36964B23"/>
    <w:rsid w:val="3718646F"/>
    <w:rsid w:val="37340B1D"/>
    <w:rsid w:val="374E10F4"/>
    <w:rsid w:val="37631917"/>
    <w:rsid w:val="37653D1A"/>
    <w:rsid w:val="37F401F0"/>
    <w:rsid w:val="38A17ABD"/>
    <w:rsid w:val="39273424"/>
    <w:rsid w:val="396C1F2E"/>
    <w:rsid w:val="39AE2705"/>
    <w:rsid w:val="39C75948"/>
    <w:rsid w:val="39F56595"/>
    <w:rsid w:val="3A5F7B98"/>
    <w:rsid w:val="3A9613A2"/>
    <w:rsid w:val="3AA2700F"/>
    <w:rsid w:val="3B217E1F"/>
    <w:rsid w:val="3B494567"/>
    <w:rsid w:val="3B6002E9"/>
    <w:rsid w:val="3BE37413"/>
    <w:rsid w:val="3C4224FD"/>
    <w:rsid w:val="3C7B7C45"/>
    <w:rsid w:val="3CD37A88"/>
    <w:rsid w:val="3D215DC0"/>
    <w:rsid w:val="3DE85C8C"/>
    <w:rsid w:val="3E4365E5"/>
    <w:rsid w:val="3E931DC5"/>
    <w:rsid w:val="3F3636FE"/>
    <w:rsid w:val="3F7C70EB"/>
    <w:rsid w:val="4047116E"/>
    <w:rsid w:val="406256B1"/>
    <w:rsid w:val="408E66D9"/>
    <w:rsid w:val="40C00ADD"/>
    <w:rsid w:val="40C81049"/>
    <w:rsid w:val="40D460E1"/>
    <w:rsid w:val="40FB0537"/>
    <w:rsid w:val="416E13DB"/>
    <w:rsid w:val="418D1537"/>
    <w:rsid w:val="42724822"/>
    <w:rsid w:val="42DD0C8B"/>
    <w:rsid w:val="435B690C"/>
    <w:rsid w:val="43772C44"/>
    <w:rsid w:val="43A85B37"/>
    <w:rsid w:val="44F154A5"/>
    <w:rsid w:val="45235D66"/>
    <w:rsid w:val="453452D6"/>
    <w:rsid w:val="454A3D0E"/>
    <w:rsid w:val="459C373C"/>
    <w:rsid w:val="45A74AC1"/>
    <w:rsid w:val="46540F41"/>
    <w:rsid w:val="46897320"/>
    <w:rsid w:val="46AF05B5"/>
    <w:rsid w:val="47075239"/>
    <w:rsid w:val="4732546E"/>
    <w:rsid w:val="47EC7D13"/>
    <w:rsid w:val="48CB1194"/>
    <w:rsid w:val="4929464F"/>
    <w:rsid w:val="494B2817"/>
    <w:rsid w:val="49843F7B"/>
    <w:rsid w:val="49CA04D1"/>
    <w:rsid w:val="4A4C2CEB"/>
    <w:rsid w:val="4AC40AD3"/>
    <w:rsid w:val="4AD2724C"/>
    <w:rsid w:val="4AD827D0"/>
    <w:rsid w:val="4B3B30DB"/>
    <w:rsid w:val="4B421DA5"/>
    <w:rsid w:val="4B55797D"/>
    <w:rsid w:val="4B6F7F8E"/>
    <w:rsid w:val="4BCF54EA"/>
    <w:rsid w:val="4C450C9B"/>
    <w:rsid w:val="4CA14F0B"/>
    <w:rsid w:val="4CAB57D4"/>
    <w:rsid w:val="4CE5355E"/>
    <w:rsid w:val="4D5A571F"/>
    <w:rsid w:val="4D893F5F"/>
    <w:rsid w:val="4EF01CA6"/>
    <w:rsid w:val="4EF14B3C"/>
    <w:rsid w:val="4EF66591"/>
    <w:rsid w:val="4FA727D4"/>
    <w:rsid w:val="4FBF5D0D"/>
    <w:rsid w:val="4FDC241B"/>
    <w:rsid w:val="50B359F7"/>
    <w:rsid w:val="511F7529"/>
    <w:rsid w:val="51384E8C"/>
    <w:rsid w:val="51F1057C"/>
    <w:rsid w:val="528830BD"/>
    <w:rsid w:val="52F50027"/>
    <w:rsid w:val="53A07C03"/>
    <w:rsid w:val="541C5BFE"/>
    <w:rsid w:val="54442C85"/>
    <w:rsid w:val="54DE6C35"/>
    <w:rsid w:val="54E95CD8"/>
    <w:rsid w:val="5508216F"/>
    <w:rsid w:val="562F455A"/>
    <w:rsid w:val="569F6C82"/>
    <w:rsid w:val="56ED14E0"/>
    <w:rsid w:val="58DD395C"/>
    <w:rsid w:val="5A8B1072"/>
    <w:rsid w:val="5B252062"/>
    <w:rsid w:val="5B3E083D"/>
    <w:rsid w:val="5B7867D7"/>
    <w:rsid w:val="5B890500"/>
    <w:rsid w:val="5C841E70"/>
    <w:rsid w:val="5D27015D"/>
    <w:rsid w:val="5D2758A2"/>
    <w:rsid w:val="5D5B5065"/>
    <w:rsid w:val="5E2C1EA2"/>
    <w:rsid w:val="5E7104C8"/>
    <w:rsid w:val="5E856373"/>
    <w:rsid w:val="5EB80508"/>
    <w:rsid w:val="5F084906"/>
    <w:rsid w:val="600D03CE"/>
    <w:rsid w:val="61092A40"/>
    <w:rsid w:val="61BE21CF"/>
    <w:rsid w:val="61C82338"/>
    <w:rsid w:val="61FC4B9F"/>
    <w:rsid w:val="622F287E"/>
    <w:rsid w:val="62700640"/>
    <w:rsid w:val="627D1683"/>
    <w:rsid w:val="628559C8"/>
    <w:rsid w:val="62C90385"/>
    <w:rsid w:val="630E2DDB"/>
    <w:rsid w:val="63DA2428"/>
    <w:rsid w:val="644C495D"/>
    <w:rsid w:val="65A33524"/>
    <w:rsid w:val="65FA31A1"/>
    <w:rsid w:val="66092497"/>
    <w:rsid w:val="6639016F"/>
    <w:rsid w:val="66521231"/>
    <w:rsid w:val="6659436D"/>
    <w:rsid w:val="679436C4"/>
    <w:rsid w:val="682E17AE"/>
    <w:rsid w:val="68A97139"/>
    <w:rsid w:val="68C46AF0"/>
    <w:rsid w:val="69362CBB"/>
    <w:rsid w:val="694A2693"/>
    <w:rsid w:val="695D7888"/>
    <w:rsid w:val="69A00505"/>
    <w:rsid w:val="69A13AED"/>
    <w:rsid w:val="69D612E8"/>
    <w:rsid w:val="6A7A6E4B"/>
    <w:rsid w:val="6AE6176E"/>
    <w:rsid w:val="6B546C5E"/>
    <w:rsid w:val="6C336076"/>
    <w:rsid w:val="6C382C77"/>
    <w:rsid w:val="6C520652"/>
    <w:rsid w:val="6D304694"/>
    <w:rsid w:val="6DF57072"/>
    <w:rsid w:val="6E4C0C5C"/>
    <w:rsid w:val="6E8B632A"/>
    <w:rsid w:val="6EC210DC"/>
    <w:rsid w:val="6ED573B2"/>
    <w:rsid w:val="6EF16B28"/>
    <w:rsid w:val="6F0C1E15"/>
    <w:rsid w:val="6F712032"/>
    <w:rsid w:val="6FD46890"/>
    <w:rsid w:val="70650505"/>
    <w:rsid w:val="70651D96"/>
    <w:rsid w:val="706C49EA"/>
    <w:rsid w:val="71252F13"/>
    <w:rsid w:val="714C5613"/>
    <w:rsid w:val="71A66E1A"/>
    <w:rsid w:val="722F3441"/>
    <w:rsid w:val="72B415FC"/>
    <w:rsid w:val="734D3F2E"/>
    <w:rsid w:val="73832A2A"/>
    <w:rsid w:val="73D17C39"/>
    <w:rsid w:val="741B5F66"/>
    <w:rsid w:val="748E78D8"/>
    <w:rsid w:val="74F75E1C"/>
    <w:rsid w:val="75C261D8"/>
    <w:rsid w:val="75D73501"/>
    <w:rsid w:val="77004391"/>
    <w:rsid w:val="77100A78"/>
    <w:rsid w:val="77396964"/>
    <w:rsid w:val="77C600FB"/>
    <w:rsid w:val="78485FF0"/>
    <w:rsid w:val="78735721"/>
    <w:rsid w:val="78B42290"/>
    <w:rsid w:val="79024C8E"/>
    <w:rsid w:val="79052133"/>
    <w:rsid w:val="79135AFE"/>
    <w:rsid w:val="7A083C89"/>
    <w:rsid w:val="7A560E98"/>
    <w:rsid w:val="7A5C17C7"/>
    <w:rsid w:val="7AD8463A"/>
    <w:rsid w:val="7AEE7928"/>
    <w:rsid w:val="7B7A34C4"/>
    <w:rsid w:val="7C314CAB"/>
    <w:rsid w:val="7C7E46D6"/>
    <w:rsid w:val="7CE51337"/>
    <w:rsid w:val="7CF93D5D"/>
    <w:rsid w:val="7D496A92"/>
    <w:rsid w:val="7D6350C7"/>
    <w:rsid w:val="7D8B4F86"/>
    <w:rsid w:val="7DC31F48"/>
    <w:rsid w:val="7E130E4E"/>
    <w:rsid w:val="7E133FBA"/>
    <w:rsid w:val="7E2D512C"/>
    <w:rsid w:val="7E696E35"/>
    <w:rsid w:val="7F5D3784"/>
    <w:rsid w:val="7F6F6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5644C"/>
    <w:pPr>
      <w:widowControl w:val="0"/>
      <w:jc w:val="both"/>
    </w:pPr>
    <w:rPr>
      <w:kern w:val="2"/>
      <w:sz w:val="21"/>
      <w:szCs w:val="24"/>
    </w:rPr>
  </w:style>
  <w:style w:type="paragraph" w:styleId="1">
    <w:name w:val="heading 1"/>
    <w:basedOn w:val="a"/>
    <w:next w:val="a"/>
    <w:link w:val="1Char"/>
    <w:qFormat/>
    <w:rsid w:val="00F5644C"/>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F5644C"/>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
    <w:link w:val="3Char"/>
    <w:uiPriority w:val="9"/>
    <w:qFormat/>
    <w:rsid w:val="00F5644C"/>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3"/>
    <w:next w:val="a"/>
    <w:link w:val="4Char"/>
    <w:uiPriority w:val="9"/>
    <w:qFormat/>
    <w:rsid w:val="00F5644C"/>
    <w:pPr>
      <w:spacing w:before="280" w:after="290" w:line="376" w:lineRule="auto"/>
      <w:outlineLvl w:val="3"/>
    </w:pPr>
    <w:rPr>
      <w:rFonts w:ascii="Cambria" w:hAnsi="Cambria"/>
      <w:sz w:val="28"/>
      <w:szCs w:val="28"/>
    </w:rPr>
  </w:style>
  <w:style w:type="paragraph" w:styleId="5">
    <w:name w:val="heading 5"/>
    <w:basedOn w:val="4"/>
    <w:next w:val="a"/>
    <w:link w:val="5Char1"/>
    <w:qFormat/>
    <w:rsid w:val="00F5644C"/>
    <w:pPr>
      <w:spacing w:beforeLines="100" w:afterLines="100" w:line="360" w:lineRule="auto"/>
      <w:outlineLvl w:val="4"/>
    </w:pPr>
  </w:style>
  <w:style w:type="paragraph" w:styleId="6">
    <w:name w:val="heading 6"/>
    <w:basedOn w:val="a"/>
    <w:next w:val="a"/>
    <w:link w:val="6Char"/>
    <w:uiPriority w:val="9"/>
    <w:qFormat/>
    <w:rsid w:val="00F5644C"/>
    <w:pPr>
      <w:keepNext/>
      <w:keepLines/>
      <w:spacing w:beforeLines="100" w:afterLines="100" w:line="360" w:lineRule="auto"/>
      <w:outlineLvl w:val="5"/>
    </w:pPr>
    <w:rPr>
      <w:rFonts w:ascii="Cambria" w:hAnsi="Cambria"/>
      <w:b/>
      <w:bCs/>
      <w:sz w:val="24"/>
    </w:rPr>
  </w:style>
  <w:style w:type="paragraph" w:styleId="7">
    <w:name w:val="heading 7"/>
    <w:basedOn w:val="a"/>
    <w:next w:val="a"/>
    <w:link w:val="7Char"/>
    <w:qFormat/>
    <w:rsid w:val="00F5644C"/>
    <w:pPr>
      <w:keepNext/>
      <w:keepLines/>
      <w:spacing w:beforeLines="100" w:afterLines="100" w:line="360" w:lineRule="auto"/>
      <w:outlineLvl w:val="6"/>
    </w:pPr>
    <w:rPr>
      <w:b/>
      <w:bCs/>
      <w:sz w:val="24"/>
    </w:rPr>
  </w:style>
  <w:style w:type="paragraph" w:styleId="8">
    <w:name w:val="heading 8"/>
    <w:basedOn w:val="a"/>
    <w:next w:val="a"/>
    <w:link w:val="8Char"/>
    <w:qFormat/>
    <w:rsid w:val="00F5644C"/>
    <w:pPr>
      <w:keepNext/>
      <w:keepLines/>
      <w:spacing w:beforeLines="100" w:afterLines="100" w:line="360" w:lineRule="auto"/>
      <w:outlineLvl w:val="7"/>
    </w:pPr>
    <w:rPr>
      <w:rFonts w:ascii="Cambria" w:hAnsi="Cambria"/>
      <w:b/>
      <w:sz w:val="24"/>
    </w:rPr>
  </w:style>
  <w:style w:type="paragraph" w:styleId="9">
    <w:name w:val="heading 9"/>
    <w:basedOn w:val="a"/>
    <w:next w:val="a"/>
    <w:link w:val="9Char"/>
    <w:qFormat/>
    <w:rsid w:val="00F5644C"/>
    <w:pPr>
      <w:keepNext/>
      <w:keepLines/>
      <w:spacing w:beforeLines="100" w:afterLines="100" w:line="360" w:lineRule="auto"/>
      <w:outlineLvl w:val="8"/>
    </w:pPr>
    <w:rPr>
      <w:rFonts w:ascii="Cambria" w:hAnsi="Cambria"/>
      <w:b/>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qFormat/>
    <w:rsid w:val="00F5644C"/>
    <w:pPr>
      <w:spacing w:line="360" w:lineRule="auto"/>
      <w:ind w:firstLineChars="200" w:firstLine="200"/>
    </w:pPr>
    <w:rPr>
      <w:sz w:val="24"/>
      <w:szCs w:val="20"/>
    </w:rPr>
  </w:style>
  <w:style w:type="paragraph" w:styleId="70">
    <w:name w:val="toc 7"/>
    <w:basedOn w:val="a"/>
    <w:next w:val="a"/>
    <w:uiPriority w:val="39"/>
    <w:unhideWhenUsed/>
    <w:qFormat/>
    <w:rsid w:val="00F5644C"/>
    <w:pPr>
      <w:ind w:leftChars="1200" w:left="2520"/>
    </w:pPr>
    <w:rPr>
      <w:rFonts w:ascii="Calibri" w:hAnsi="Calibri"/>
      <w:szCs w:val="22"/>
    </w:rPr>
  </w:style>
  <w:style w:type="paragraph" w:styleId="a4">
    <w:name w:val="List Number"/>
    <w:basedOn w:val="a"/>
    <w:qFormat/>
    <w:rsid w:val="00F5644C"/>
    <w:pPr>
      <w:widowControl/>
      <w:tabs>
        <w:tab w:val="left" w:pos="454"/>
        <w:tab w:val="left" w:pos="720"/>
      </w:tabs>
      <w:spacing w:afterLines="50"/>
      <w:ind w:left="720" w:hanging="720"/>
      <w:jc w:val="left"/>
    </w:pPr>
    <w:rPr>
      <w:kern w:val="0"/>
      <w:sz w:val="24"/>
      <w:szCs w:val="20"/>
    </w:rPr>
  </w:style>
  <w:style w:type="paragraph" w:styleId="a5">
    <w:name w:val="Normal Indent"/>
    <w:basedOn w:val="a"/>
    <w:link w:val="Char"/>
    <w:qFormat/>
    <w:rsid w:val="00F5644C"/>
    <w:pPr>
      <w:ind w:firstLine="420"/>
    </w:pPr>
    <w:rPr>
      <w:szCs w:val="20"/>
    </w:rPr>
  </w:style>
  <w:style w:type="paragraph" w:styleId="a6">
    <w:name w:val="caption"/>
    <w:basedOn w:val="a"/>
    <w:next w:val="a"/>
    <w:link w:val="Char0"/>
    <w:qFormat/>
    <w:rsid w:val="00F5644C"/>
    <w:pPr>
      <w:spacing w:before="152" w:after="160"/>
    </w:pPr>
    <w:rPr>
      <w:rFonts w:ascii="Arial" w:eastAsia="黑体" w:hAnsi="Arial"/>
      <w:sz w:val="20"/>
      <w:szCs w:val="20"/>
    </w:rPr>
  </w:style>
  <w:style w:type="paragraph" w:styleId="a7">
    <w:name w:val="Document Map"/>
    <w:basedOn w:val="a"/>
    <w:link w:val="Char1"/>
    <w:semiHidden/>
    <w:qFormat/>
    <w:rsid w:val="00F5644C"/>
    <w:pPr>
      <w:shd w:val="clear" w:color="auto" w:fill="000080"/>
    </w:pPr>
  </w:style>
  <w:style w:type="paragraph" w:styleId="a8">
    <w:name w:val="annotation text"/>
    <w:basedOn w:val="a"/>
    <w:link w:val="Char10"/>
    <w:qFormat/>
    <w:rsid w:val="00F5644C"/>
    <w:pPr>
      <w:jc w:val="left"/>
    </w:pPr>
  </w:style>
  <w:style w:type="paragraph" w:styleId="30">
    <w:name w:val="Body Text 3"/>
    <w:basedOn w:val="a"/>
    <w:link w:val="3Char0"/>
    <w:qFormat/>
    <w:rsid w:val="00F5644C"/>
    <w:pPr>
      <w:spacing w:after="120"/>
    </w:pPr>
    <w:rPr>
      <w:sz w:val="16"/>
      <w:szCs w:val="16"/>
    </w:rPr>
  </w:style>
  <w:style w:type="paragraph" w:styleId="a9">
    <w:name w:val="Body Text"/>
    <w:basedOn w:val="a"/>
    <w:next w:val="aa"/>
    <w:link w:val="Char2"/>
    <w:qFormat/>
    <w:rsid w:val="00F5644C"/>
    <w:pPr>
      <w:spacing w:after="120"/>
    </w:pPr>
  </w:style>
  <w:style w:type="paragraph" w:styleId="aa">
    <w:name w:val="Body Text First Indent"/>
    <w:basedOn w:val="a9"/>
    <w:next w:val="60"/>
    <w:link w:val="Char3"/>
    <w:qFormat/>
    <w:rsid w:val="00F5644C"/>
    <w:pPr>
      <w:ind w:firstLineChars="100" w:firstLine="420"/>
    </w:pPr>
  </w:style>
  <w:style w:type="paragraph" w:styleId="60">
    <w:name w:val="toc 6"/>
    <w:basedOn w:val="a"/>
    <w:next w:val="a"/>
    <w:uiPriority w:val="39"/>
    <w:unhideWhenUsed/>
    <w:qFormat/>
    <w:rsid w:val="00F5644C"/>
    <w:pPr>
      <w:ind w:leftChars="1000" w:left="2100"/>
    </w:pPr>
    <w:rPr>
      <w:rFonts w:ascii="Calibri" w:hAnsi="Calibri"/>
      <w:szCs w:val="22"/>
    </w:rPr>
  </w:style>
  <w:style w:type="paragraph" w:styleId="ab">
    <w:name w:val="Body Text Indent"/>
    <w:basedOn w:val="a"/>
    <w:link w:val="Char4"/>
    <w:qFormat/>
    <w:rsid w:val="00F5644C"/>
    <w:pPr>
      <w:spacing w:line="200" w:lineRule="exact"/>
      <w:ind w:firstLine="301"/>
    </w:pPr>
    <w:rPr>
      <w:rFonts w:ascii="宋体" w:hAnsi="Courier New"/>
      <w:spacing w:val="-4"/>
      <w:sz w:val="18"/>
      <w:szCs w:val="20"/>
    </w:rPr>
  </w:style>
  <w:style w:type="paragraph" w:styleId="31">
    <w:name w:val="List Number 3"/>
    <w:basedOn w:val="a"/>
    <w:qFormat/>
    <w:rsid w:val="00F5644C"/>
    <w:pPr>
      <w:tabs>
        <w:tab w:val="left" w:pos="1200"/>
      </w:tabs>
      <w:ind w:left="1200" w:hanging="360"/>
    </w:pPr>
  </w:style>
  <w:style w:type="paragraph" w:styleId="20">
    <w:name w:val="List 2"/>
    <w:basedOn w:val="a"/>
    <w:qFormat/>
    <w:rsid w:val="00F5644C"/>
    <w:pPr>
      <w:ind w:left="566" w:hanging="283"/>
      <w:contextualSpacing/>
    </w:pPr>
  </w:style>
  <w:style w:type="paragraph" w:styleId="ac">
    <w:name w:val="Block Text"/>
    <w:basedOn w:val="a"/>
    <w:qFormat/>
    <w:rsid w:val="00F5644C"/>
    <w:pPr>
      <w:spacing w:before="120" w:line="360" w:lineRule="auto"/>
      <w:ind w:left="824" w:right="202"/>
    </w:pPr>
    <w:rPr>
      <w:rFonts w:ascii="宋体"/>
      <w:szCs w:val="21"/>
    </w:rPr>
  </w:style>
  <w:style w:type="paragraph" w:styleId="50">
    <w:name w:val="toc 5"/>
    <w:basedOn w:val="a"/>
    <w:next w:val="a"/>
    <w:uiPriority w:val="39"/>
    <w:unhideWhenUsed/>
    <w:qFormat/>
    <w:rsid w:val="00F5644C"/>
    <w:pPr>
      <w:ind w:leftChars="800" w:left="1680"/>
    </w:pPr>
    <w:rPr>
      <w:rFonts w:ascii="Calibri" w:hAnsi="Calibri"/>
      <w:szCs w:val="22"/>
    </w:rPr>
  </w:style>
  <w:style w:type="paragraph" w:styleId="32">
    <w:name w:val="toc 3"/>
    <w:basedOn w:val="a"/>
    <w:next w:val="a"/>
    <w:uiPriority w:val="39"/>
    <w:qFormat/>
    <w:rsid w:val="00F5644C"/>
    <w:pPr>
      <w:ind w:leftChars="400" w:left="840"/>
    </w:pPr>
  </w:style>
  <w:style w:type="paragraph" w:styleId="ad">
    <w:name w:val="Plain Text"/>
    <w:basedOn w:val="a"/>
    <w:next w:val="a"/>
    <w:link w:val="Char5"/>
    <w:qFormat/>
    <w:rsid w:val="00F5644C"/>
    <w:rPr>
      <w:rFonts w:ascii="宋体" w:hAnsi="Courier New"/>
      <w:szCs w:val="20"/>
    </w:rPr>
  </w:style>
  <w:style w:type="paragraph" w:styleId="80">
    <w:name w:val="toc 8"/>
    <w:basedOn w:val="a"/>
    <w:next w:val="a"/>
    <w:uiPriority w:val="39"/>
    <w:unhideWhenUsed/>
    <w:qFormat/>
    <w:rsid w:val="00F5644C"/>
    <w:pPr>
      <w:ind w:leftChars="1400" w:left="2940"/>
    </w:pPr>
    <w:rPr>
      <w:rFonts w:ascii="Calibri" w:hAnsi="Calibri"/>
      <w:szCs w:val="22"/>
    </w:rPr>
  </w:style>
  <w:style w:type="paragraph" w:styleId="ae">
    <w:name w:val="Date"/>
    <w:basedOn w:val="a"/>
    <w:next w:val="a"/>
    <w:link w:val="Char6"/>
    <w:qFormat/>
    <w:rsid w:val="00F5644C"/>
    <w:pPr>
      <w:ind w:leftChars="2500" w:left="2500"/>
    </w:pPr>
    <w:rPr>
      <w:rFonts w:eastAsia="楷体_GB2312"/>
      <w:sz w:val="32"/>
      <w:szCs w:val="20"/>
    </w:rPr>
  </w:style>
  <w:style w:type="paragraph" w:styleId="21">
    <w:name w:val="Body Text Indent 2"/>
    <w:basedOn w:val="a"/>
    <w:link w:val="2Char0"/>
    <w:qFormat/>
    <w:rsid w:val="00F5644C"/>
    <w:pPr>
      <w:snapToGrid w:val="0"/>
      <w:ind w:firstLineChars="225" w:firstLine="542"/>
    </w:pPr>
    <w:rPr>
      <w:rFonts w:ascii="仿宋_GB2312" w:hAnsi="宋体"/>
      <w:b/>
      <w:bCs/>
      <w:color w:val="000000"/>
      <w:sz w:val="24"/>
    </w:rPr>
  </w:style>
  <w:style w:type="paragraph" w:styleId="af">
    <w:name w:val="Balloon Text"/>
    <w:basedOn w:val="a"/>
    <w:link w:val="Char7"/>
    <w:qFormat/>
    <w:rsid w:val="00F5644C"/>
    <w:rPr>
      <w:sz w:val="18"/>
      <w:szCs w:val="18"/>
    </w:rPr>
  </w:style>
  <w:style w:type="paragraph" w:styleId="af0">
    <w:name w:val="footer"/>
    <w:basedOn w:val="a"/>
    <w:link w:val="Char8"/>
    <w:uiPriority w:val="99"/>
    <w:qFormat/>
    <w:rsid w:val="00F5644C"/>
    <w:pPr>
      <w:tabs>
        <w:tab w:val="center" w:pos="4153"/>
        <w:tab w:val="right" w:pos="8306"/>
      </w:tabs>
      <w:snapToGrid w:val="0"/>
      <w:jc w:val="left"/>
    </w:pPr>
    <w:rPr>
      <w:sz w:val="18"/>
      <w:szCs w:val="18"/>
    </w:rPr>
  </w:style>
  <w:style w:type="paragraph" w:styleId="af1">
    <w:name w:val="header"/>
    <w:basedOn w:val="a"/>
    <w:link w:val="Char9"/>
    <w:uiPriority w:val="99"/>
    <w:qFormat/>
    <w:rsid w:val="00F564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5644C"/>
  </w:style>
  <w:style w:type="paragraph" w:styleId="40">
    <w:name w:val="toc 4"/>
    <w:basedOn w:val="a"/>
    <w:next w:val="a"/>
    <w:uiPriority w:val="39"/>
    <w:unhideWhenUsed/>
    <w:qFormat/>
    <w:rsid w:val="00F5644C"/>
    <w:pPr>
      <w:ind w:leftChars="600" w:left="1260"/>
    </w:pPr>
    <w:rPr>
      <w:rFonts w:ascii="Calibri" w:hAnsi="Calibri"/>
      <w:szCs w:val="22"/>
    </w:rPr>
  </w:style>
  <w:style w:type="paragraph" w:styleId="af2">
    <w:name w:val="Subtitle"/>
    <w:basedOn w:val="a"/>
    <w:next w:val="a"/>
    <w:link w:val="Chara"/>
    <w:qFormat/>
    <w:rsid w:val="00F5644C"/>
    <w:pPr>
      <w:spacing w:before="240" w:after="60" w:line="312" w:lineRule="auto"/>
      <w:jc w:val="center"/>
      <w:outlineLvl w:val="1"/>
    </w:pPr>
    <w:rPr>
      <w:rFonts w:ascii="Cambria" w:hAnsi="Cambria"/>
      <w:b/>
      <w:bCs/>
      <w:kern w:val="28"/>
      <w:sz w:val="32"/>
      <w:szCs w:val="32"/>
    </w:rPr>
  </w:style>
  <w:style w:type="paragraph" w:styleId="af3">
    <w:name w:val="List"/>
    <w:basedOn w:val="a"/>
    <w:qFormat/>
    <w:rsid w:val="00F5644C"/>
    <w:pPr>
      <w:ind w:left="283" w:hanging="283"/>
      <w:contextualSpacing/>
    </w:pPr>
  </w:style>
  <w:style w:type="paragraph" w:styleId="af4">
    <w:name w:val="footnote text"/>
    <w:basedOn w:val="a"/>
    <w:link w:val="Charb"/>
    <w:uiPriority w:val="99"/>
    <w:qFormat/>
    <w:rsid w:val="00F5644C"/>
    <w:pPr>
      <w:jc w:val="left"/>
    </w:pPr>
    <w:rPr>
      <w:kern w:val="1"/>
      <w:sz w:val="18"/>
      <w:szCs w:val="18"/>
    </w:rPr>
  </w:style>
  <w:style w:type="paragraph" w:styleId="33">
    <w:name w:val="Body Text Indent 3"/>
    <w:basedOn w:val="a"/>
    <w:link w:val="3Char1"/>
    <w:qFormat/>
    <w:rsid w:val="00F5644C"/>
    <w:pPr>
      <w:snapToGrid w:val="0"/>
      <w:ind w:firstLineChars="200" w:firstLine="480"/>
      <w:jc w:val="left"/>
    </w:pPr>
    <w:rPr>
      <w:rFonts w:ascii="仿宋_GB2312" w:eastAsia="仿宋_GB2312" w:hAnsi="宋体"/>
      <w:color w:val="000000"/>
      <w:sz w:val="24"/>
    </w:rPr>
  </w:style>
  <w:style w:type="paragraph" w:styleId="af5">
    <w:name w:val="table of figures"/>
    <w:basedOn w:val="a"/>
    <w:next w:val="a"/>
    <w:uiPriority w:val="99"/>
    <w:qFormat/>
    <w:rsid w:val="00F5644C"/>
    <w:pPr>
      <w:widowControl/>
      <w:tabs>
        <w:tab w:val="left" w:pos="1270"/>
      </w:tabs>
      <w:spacing w:line="360" w:lineRule="auto"/>
      <w:ind w:left="1270" w:hanging="420"/>
      <w:jc w:val="left"/>
    </w:pPr>
    <w:rPr>
      <w:rFonts w:ascii="宋体" w:hAnsi="宋体" w:cs="宋体"/>
      <w:smallCaps/>
      <w:kern w:val="0"/>
      <w:sz w:val="20"/>
      <w:szCs w:val="20"/>
    </w:rPr>
  </w:style>
  <w:style w:type="paragraph" w:styleId="22">
    <w:name w:val="toc 2"/>
    <w:basedOn w:val="a"/>
    <w:next w:val="a"/>
    <w:uiPriority w:val="39"/>
    <w:qFormat/>
    <w:rsid w:val="00F5644C"/>
    <w:pPr>
      <w:ind w:leftChars="200" w:left="420"/>
    </w:pPr>
  </w:style>
  <w:style w:type="paragraph" w:styleId="90">
    <w:name w:val="toc 9"/>
    <w:basedOn w:val="a"/>
    <w:next w:val="a"/>
    <w:uiPriority w:val="39"/>
    <w:unhideWhenUsed/>
    <w:qFormat/>
    <w:rsid w:val="00F5644C"/>
    <w:pPr>
      <w:ind w:leftChars="1600" w:left="3360"/>
    </w:pPr>
    <w:rPr>
      <w:rFonts w:ascii="Calibri" w:hAnsi="Calibri"/>
      <w:szCs w:val="22"/>
    </w:rPr>
  </w:style>
  <w:style w:type="paragraph" w:styleId="23">
    <w:name w:val="Body Text 2"/>
    <w:basedOn w:val="a"/>
    <w:link w:val="2Char1"/>
    <w:qFormat/>
    <w:rsid w:val="00F5644C"/>
    <w:pPr>
      <w:widowControl/>
      <w:snapToGrid w:val="0"/>
      <w:spacing w:before="50" w:afterLines="50" w:line="400" w:lineRule="exact"/>
      <w:jc w:val="left"/>
    </w:pPr>
    <w:rPr>
      <w:rFonts w:ascii="宋体" w:hAnsi="宋体"/>
      <w:color w:val="000000"/>
      <w:sz w:val="24"/>
    </w:rPr>
  </w:style>
  <w:style w:type="paragraph" w:styleId="HTML">
    <w:name w:val="HTML Preformatted"/>
    <w:basedOn w:val="a"/>
    <w:qFormat/>
    <w:rsid w:val="00F564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6">
    <w:name w:val="Normal (Web)"/>
    <w:basedOn w:val="a"/>
    <w:link w:val="Charc"/>
    <w:uiPriority w:val="99"/>
    <w:qFormat/>
    <w:rsid w:val="00F5644C"/>
    <w:pPr>
      <w:widowControl/>
      <w:spacing w:before="100" w:beforeAutospacing="1" w:after="100" w:afterAutospacing="1"/>
      <w:jc w:val="left"/>
    </w:pPr>
    <w:rPr>
      <w:rFonts w:ascii="宋体" w:hAnsi="宋体"/>
      <w:kern w:val="0"/>
      <w:sz w:val="24"/>
    </w:rPr>
  </w:style>
  <w:style w:type="paragraph" w:styleId="af7">
    <w:name w:val="Title"/>
    <w:basedOn w:val="a"/>
    <w:next w:val="a"/>
    <w:link w:val="Chard"/>
    <w:qFormat/>
    <w:rsid w:val="00F5644C"/>
    <w:pPr>
      <w:spacing w:before="240" w:after="60"/>
      <w:jc w:val="center"/>
      <w:outlineLvl w:val="0"/>
    </w:pPr>
    <w:rPr>
      <w:rFonts w:ascii="Cambria" w:hAnsi="Cambria"/>
      <w:b/>
      <w:bCs/>
      <w:sz w:val="32"/>
      <w:szCs w:val="32"/>
    </w:rPr>
  </w:style>
  <w:style w:type="paragraph" w:styleId="af8">
    <w:name w:val="annotation subject"/>
    <w:basedOn w:val="a8"/>
    <w:next w:val="a8"/>
    <w:link w:val="Chare"/>
    <w:uiPriority w:val="99"/>
    <w:qFormat/>
    <w:rsid w:val="00F5644C"/>
    <w:rPr>
      <w:b/>
      <w:bCs/>
    </w:rPr>
  </w:style>
  <w:style w:type="paragraph" w:styleId="24">
    <w:name w:val="Body Text First Indent 2"/>
    <w:basedOn w:val="ab"/>
    <w:link w:val="2Char2"/>
    <w:unhideWhenUsed/>
    <w:qFormat/>
    <w:rsid w:val="00F5644C"/>
    <w:pPr>
      <w:spacing w:after="120" w:line="360" w:lineRule="auto"/>
      <w:ind w:leftChars="200" w:left="420" w:firstLineChars="200" w:firstLine="420"/>
    </w:pPr>
    <w:rPr>
      <w:sz w:val="24"/>
    </w:rPr>
  </w:style>
  <w:style w:type="table" w:styleId="af9">
    <w:name w:val="Table Grid"/>
    <w:basedOn w:val="a2"/>
    <w:uiPriority w:val="59"/>
    <w:qFormat/>
    <w:rsid w:val="00F564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2"/>
    <w:qFormat/>
    <w:rsid w:val="00F564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a">
    <w:name w:val="Strong"/>
    <w:uiPriority w:val="22"/>
    <w:qFormat/>
    <w:rsid w:val="00F5644C"/>
    <w:rPr>
      <w:b/>
      <w:bCs/>
    </w:rPr>
  </w:style>
  <w:style w:type="character" w:styleId="afb">
    <w:name w:val="page number"/>
    <w:basedOn w:val="a1"/>
    <w:qFormat/>
    <w:rsid w:val="00F5644C"/>
  </w:style>
  <w:style w:type="character" w:styleId="afc">
    <w:name w:val="FollowedHyperlink"/>
    <w:uiPriority w:val="99"/>
    <w:qFormat/>
    <w:rsid w:val="00F5644C"/>
    <w:rPr>
      <w:color w:val="800080"/>
      <w:u w:val="single"/>
    </w:rPr>
  </w:style>
  <w:style w:type="character" w:styleId="afd">
    <w:name w:val="Hyperlink"/>
    <w:uiPriority w:val="99"/>
    <w:qFormat/>
    <w:rsid w:val="00F5644C"/>
    <w:rPr>
      <w:color w:val="0000FF"/>
      <w:u w:val="single"/>
    </w:rPr>
  </w:style>
  <w:style w:type="character" w:styleId="afe">
    <w:name w:val="annotation reference"/>
    <w:uiPriority w:val="99"/>
    <w:qFormat/>
    <w:rsid w:val="00F5644C"/>
    <w:rPr>
      <w:sz w:val="21"/>
      <w:szCs w:val="21"/>
    </w:rPr>
  </w:style>
  <w:style w:type="character" w:styleId="aff">
    <w:name w:val="footnote reference"/>
    <w:uiPriority w:val="99"/>
    <w:qFormat/>
    <w:rsid w:val="00F5644C"/>
    <w:rPr>
      <w:position w:val="-2"/>
      <w:vertAlign w:val="superscript"/>
    </w:rPr>
  </w:style>
  <w:style w:type="paragraph" w:customStyle="1" w:styleId="Style3">
    <w:name w:val="_Style 3"/>
    <w:uiPriority w:val="1"/>
    <w:qFormat/>
    <w:rsid w:val="00F5644C"/>
    <w:pPr>
      <w:widowControl w:val="0"/>
      <w:jc w:val="both"/>
    </w:pPr>
    <w:rPr>
      <w:kern w:val="2"/>
      <w:sz w:val="21"/>
      <w:szCs w:val="22"/>
    </w:rPr>
  </w:style>
  <w:style w:type="character" w:customStyle="1" w:styleId="Char5">
    <w:name w:val="纯文本 Char"/>
    <w:link w:val="ad"/>
    <w:qFormat/>
    <w:rsid w:val="00F5644C"/>
    <w:rPr>
      <w:rFonts w:ascii="宋体" w:hAnsi="Courier New"/>
      <w:kern w:val="2"/>
      <w:sz w:val="21"/>
    </w:rPr>
  </w:style>
  <w:style w:type="character" w:customStyle="1" w:styleId="Char11">
    <w:name w:val="页眉 Char1"/>
    <w:qFormat/>
    <w:rsid w:val="00F5644C"/>
    <w:rPr>
      <w:kern w:val="2"/>
      <w:sz w:val="18"/>
      <w:szCs w:val="18"/>
    </w:rPr>
  </w:style>
  <w:style w:type="character" w:customStyle="1" w:styleId="hover">
    <w:name w:val="hover"/>
    <w:qFormat/>
    <w:rsid w:val="00F5644C"/>
    <w:rPr>
      <w:color w:val="4178BE"/>
    </w:rPr>
  </w:style>
  <w:style w:type="character" w:customStyle="1" w:styleId="3Char0">
    <w:name w:val="正文文本 3 Char"/>
    <w:link w:val="30"/>
    <w:qFormat/>
    <w:rsid w:val="00F5644C"/>
    <w:rPr>
      <w:kern w:val="2"/>
      <w:sz w:val="16"/>
      <w:szCs w:val="16"/>
    </w:rPr>
  </w:style>
  <w:style w:type="character" w:customStyle="1" w:styleId="11">
    <w:name w:val="页眉 字符1"/>
    <w:uiPriority w:val="99"/>
    <w:qFormat/>
    <w:rsid w:val="00F5644C"/>
    <w:rPr>
      <w:rFonts w:eastAsia="宋体"/>
      <w:sz w:val="18"/>
      <w:szCs w:val="18"/>
    </w:rPr>
  </w:style>
  <w:style w:type="character" w:customStyle="1" w:styleId="Charb">
    <w:name w:val="脚注文本 Char"/>
    <w:basedOn w:val="a1"/>
    <w:link w:val="af4"/>
    <w:uiPriority w:val="99"/>
    <w:qFormat/>
    <w:rsid w:val="00F5644C"/>
    <w:rPr>
      <w:kern w:val="1"/>
      <w:sz w:val="18"/>
      <w:szCs w:val="18"/>
    </w:rPr>
  </w:style>
  <w:style w:type="character" w:customStyle="1" w:styleId="font111">
    <w:name w:val="font111"/>
    <w:qFormat/>
    <w:rsid w:val="00F5644C"/>
    <w:rPr>
      <w:rFonts w:ascii="宋体" w:eastAsia="宋体" w:hAnsi="宋体" w:cs="宋体"/>
      <w:color w:val="FF0000"/>
      <w:sz w:val="18"/>
      <w:szCs w:val="18"/>
      <w:u w:val="none"/>
    </w:rPr>
  </w:style>
  <w:style w:type="character" w:customStyle="1" w:styleId="12">
    <w:name w:val="页脚 字符1"/>
    <w:uiPriority w:val="99"/>
    <w:qFormat/>
    <w:locked/>
    <w:rsid w:val="00F5644C"/>
    <w:rPr>
      <w:sz w:val="18"/>
      <w:szCs w:val="18"/>
    </w:rPr>
  </w:style>
  <w:style w:type="character" w:customStyle="1" w:styleId="font21">
    <w:name w:val="font21"/>
    <w:qFormat/>
    <w:rsid w:val="00F5644C"/>
    <w:rPr>
      <w:rFonts w:ascii="微软雅黑" w:eastAsia="微软雅黑" w:hAnsi="微软雅黑" w:cs="微软雅黑" w:hint="eastAsia"/>
      <w:color w:val="000000"/>
      <w:sz w:val="18"/>
      <w:szCs w:val="18"/>
      <w:u w:val="none"/>
    </w:rPr>
  </w:style>
  <w:style w:type="character" w:customStyle="1" w:styleId="aff0">
    <w:name w:val="样式一"/>
    <w:qFormat/>
    <w:rsid w:val="00F5644C"/>
    <w:rPr>
      <w:rFonts w:ascii="宋体" w:hAnsi="宋体"/>
      <w:b/>
      <w:bCs/>
      <w:color w:val="000000"/>
      <w:sz w:val="36"/>
    </w:rPr>
  </w:style>
  <w:style w:type="character" w:customStyle="1" w:styleId="4Char">
    <w:name w:val="标题 4 Char"/>
    <w:link w:val="4"/>
    <w:uiPriority w:val="9"/>
    <w:qFormat/>
    <w:rsid w:val="00F5644C"/>
    <w:rPr>
      <w:rFonts w:ascii="Cambria" w:eastAsia="宋体" w:hAnsi="Cambria" w:cs="Times New Roman"/>
      <w:b/>
      <w:bCs/>
      <w:kern w:val="2"/>
      <w:sz w:val="28"/>
      <w:szCs w:val="28"/>
    </w:rPr>
  </w:style>
  <w:style w:type="character" w:customStyle="1" w:styleId="2Char0">
    <w:name w:val="正文文本缩进 2 Char"/>
    <w:link w:val="21"/>
    <w:qFormat/>
    <w:rsid w:val="00F5644C"/>
    <w:rPr>
      <w:rFonts w:ascii="仿宋_GB2312" w:hAnsi="宋体" w:cs="Arial"/>
      <w:b/>
      <w:bCs/>
      <w:color w:val="000000"/>
      <w:kern w:val="2"/>
      <w:sz w:val="24"/>
      <w:szCs w:val="24"/>
    </w:rPr>
  </w:style>
  <w:style w:type="character" w:customStyle="1" w:styleId="optnmoresets">
    <w:name w:val="optnmoresets"/>
    <w:qFormat/>
    <w:rsid w:val="00F5644C"/>
    <w:rPr>
      <w:color w:val="5596E6"/>
    </w:rPr>
  </w:style>
  <w:style w:type="character" w:customStyle="1" w:styleId="Char3">
    <w:name w:val="正文首行缩进 Char"/>
    <w:basedOn w:val="Char2"/>
    <w:link w:val="aa"/>
    <w:qFormat/>
    <w:rsid w:val="00F5644C"/>
    <w:rPr>
      <w:kern w:val="2"/>
      <w:sz w:val="21"/>
      <w:szCs w:val="24"/>
    </w:rPr>
  </w:style>
  <w:style w:type="character" w:customStyle="1" w:styleId="Char2">
    <w:name w:val="正文文本 Char"/>
    <w:link w:val="a9"/>
    <w:qFormat/>
    <w:rsid w:val="00F5644C"/>
    <w:rPr>
      <w:kern w:val="2"/>
      <w:sz w:val="21"/>
      <w:szCs w:val="24"/>
    </w:rPr>
  </w:style>
  <w:style w:type="character" w:customStyle="1" w:styleId="Char7">
    <w:name w:val="批注框文本 Char"/>
    <w:link w:val="af"/>
    <w:qFormat/>
    <w:rsid w:val="00F5644C"/>
    <w:rPr>
      <w:kern w:val="2"/>
      <w:sz w:val="18"/>
      <w:szCs w:val="18"/>
    </w:rPr>
  </w:style>
  <w:style w:type="character" w:customStyle="1" w:styleId="Charc">
    <w:name w:val="普通(网站) Char"/>
    <w:link w:val="af6"/>
    <w:qFormat/>
    <w:locked/>
    <w:rsid w:val="00F5644C"/>
    <w:rPr>
      <w:rFonts w:ascii="宋体" w:hAnsi="宋体" w:cs="宋体"/>
      <w:sz w:val="24"/>
      <w:szCs w:val="24"/>
    </w:rPr>
  </w:style>
  <w:style w:type="character" w:customStyle="1" w:styleId="ca-92">
    <w:name w:val="ca-92"/>
    <w:basedOn w:val="a1"/>
    <w:qFormat/>
    <w:rsid w:val="00F5644C"/>
  </w:style>
  <w:style w:type="character" w:customStyle="1" w:styleId="2Char1">
    <w:name w:val="正文文本 2 Char"/>
    <w:link w:val="23"/>
    <w:qFormat/>
    <w:rsid w:val="00F5644C"/>
    <w:rPr>
      <w:rFonts w:ascii="宋体" w:hAnsi="宋体"/>
      <w:color w:val="000000"/>
      <w:kern w:val="2"/>
      <w:sz w:val="24"/>
      <w:szCs w:val="24"/>
    </w:rPr>
  </w:style>
  <w:style w:type="character" w:customStyle="1" w:styleId="font91">
    <w:name w:val="font91"/>
    <w:qFormat/>
    <w:rsid w:val="00F5644C"/>
    <w:rPr>
      <w:rFonts w:ascii="宋体" w:eastAsia="宋体" w:hAnsi="宋体" w:cs="宋体"/>
      <w:color w:val="auto"/>
      <w:sz w:val="18"/>
      <w:szCs w:val="18"/>
      <w:u w:val="none"/>
    </w:rPr>
  </w:style>
  <w:style w:type="character" w:customStyle="1" w:styleId="Char1">
    <w:name w:val="文档结构图 Char"/>
    <w:link w:val="a7"/>
    <w:semiHidden/>
    <w:qFormat/>
    <w:rsid w:val="00F5644C"/>
    <w:rPr>
      <w:kern w:val="2"/>
      <w:sz w:val="21"/>
      <w:szCs w:val="24"/>
      <w:shd w:val="clear" w:color="auto" w:fill="000080"/>
    </w:rPr>
  </w:style>
  <w:style w:type="character" w:customStyle="1" w:styleId="Char30">
    <w:name w:val="纯文本 Char3"/>
    <w:qFormat/>
    <w:rsid w:val="00F5644C"/>
    <w:rPr>
      <w:rFonts w:ascii="宋体" w:eastAsia="宋体" w:hAnsi="Courier New"/>
      <w:kern w:val="2"/>
      <w:sz w:val="24"/>
      <w:szCs w:val="24"/>
      <w:lang w:val="en-US" w:eastAsia="zh-CN" w:bidi="ar-SA"/>
    </w:rPr>
  </w:style>
  <w:style w:type="character" w:customStyle="1" w:styleId="Char12">
    <w:name w:val="列出段落 Char1"/>
    <w:uiPriority w:val="34"/>
    <w:qFormat/>
    <w:rsid w:val="00F5644C"/>
    <w:rPr>
      <w:sz w:val="24"/>
    </w:rPr>
  </w:style>
  <w:style w:type="character" w:customStyle="1" w:styleId="13">
    <w:name w:val="标题字符1"/>
    <w:qFormat/>
    <w:rsid w:val="00F5644C"/>
    <w:rPr>
      <w:rFonts w:ascii="Cambria" w:hAnsi="Cambria" w:cs="Times New Roman"/>
      <w:b/>
      <w:bCs/>
      <w:snapToGrid w:val="0"/>
      <w:sz w:val="32"/>
      <w:szCs w:val="32"/>
    </w:rPr>
  </w:style>
  <w:style w:type="character" w:customStyle="1" w:styleId="Char10">
    <w:name w:val="批注文字 Char1"/>
    <w:link w:val="a8"/>
    <w:qFormat/>
    <w:rsid w:val="00F5644C"/>
    <w:rPr>
      <w:kern w:val="2"/>
      <w:sz w:val="21"/>
      <w:szCs w:val="24"/>
    </w:rPr>
  </w:style>
  <w:style w:type="character" w:customStyle="1" w:styleId="sub">
    <w:name w:val="sub"/>
    <w:basedOn w:val="a1"/>
    <w:qFormat/>
    <w:rsid w:val="00F5644C"/>
  </w:style>
  <w:style w:type="character" w:customStyle="1" w:styleId="lotusbtndisabled2">
    <w:name w:val="lotusbtndisabled2"/>
    <w:basedOn w:val="a1"/>
    <w:qFormat/>
    <w:rsid w:val="00F5644C"/>
  </w:style>
  <w:style w:type="character" w:customStyle="1" w:styleId="Chard">
    <w:name w:val="标题 Char"/>
    <w:link w:val="af7"/>
    <w:qFormat/>
    <w:rsid w:val="00F5644C"/>
    <w:rPr>
      <w:rFonts w:ascii="Cambria" w:hAnsi="Cambria"/>
      <w:b/>
      <w:bCs/>
      <w:kern w:val="2"/>
      <w:sz w:val="32"/>
      <w:szCs w:val="32"/>
    </w:rPr>
  </w:style>
  <w:style w:type="character" w:customStyle="1" w:styleId="Char4">
    <w:name w:val="正文文本缩进 Char"/>
    <w:link w:val="ab"/>
    <w:qFormat/>
    <w:rsid w:val="00F5644C"/>
    <w:rPr>
      <w:rFonts w:ascii="宋体" w:hAnsi="Courier New"/>
      <w:spacing w:val="-4"/>
      <w:kern w:val="2"/>
      <w:sz w:val="18"/>
    </w:rPr>
  </w:style>
  <w:style w:type="character" w:customStyle="1" w:styleId="Charf">
    <w:name w:val="列出段落 Char"/>
    <w:uiPriority w:val="34"/>
    <w:qFormat/>
    <w:rsid w:val="00F5644C"/>
    <w:rPr>
      <w:kern w:val="2"/>
      <w:sz w:val="21"/>
      <w:szCs w:val="22"/>
    </w:rPr>
  </w:style>
  <w:style w:type="character" w:customStyle="1" w:styleId="1Char">
    <w:name w:val="标题 1 Char"/>
    <w:link w:val="1"/>
    <w:uiPriority w:val="9"/>
    <w:qFormat/>
    <w:rsid w:val="00F5644C"/>
    <w:rPr>
      <w:b/>
      <w:bCs/>
      <w:kern w:val="44"/>
      <w:sz w:val="44"/>
      <w:szCs w:val="44"/>
    </w:rPr>
  </w:style>
  <w:style w:type="character" w:customStyle="1" w:styleId="dijitarrowbuttoninner">
    <w:name w:val="dijitarrowbuttoninner"/>
    <w:qFormat/>
    <w:rsid w:val="00F5644C"/>
    <w:rPr>
      <w:vanish/>
    </w:rPr>
  </w:style>
  <w:style w:type="character" w:customStyle="1" w:styleId="hover21">
    <w:name w:val="hover21"/>
    <w:qFormat/>
    <w:rsid w:val="00F5644C"/>
    <w:rPr>
      <w:color w:val="4178BE"/>
    </w:rPr>
  </w:style>
  <w:style w:type="character" w:customStyle="1" w:styleId="9Char">
    <w:name w:val="标题 9 Char"/>
    <w:link w:val="9"/>
    <w:qFormat/>
    <w:rsid w:val="00F5644C"/>
    <w:rPr>
      <w:rFonts w:ascii="Cambria" w:eastAsia="宋体" w:hAnsi="Cambria" w:cs="Times New Roman"/>
      <w:b/>
      <w:kern w:val="2"/>
      <w:sz w:val="24"/>
      <w:szCs w:val="21"/>
    </w:rPr>
  </w:style>
  <w:style w:type="character" w:customStyle="1" w:styleId="CharChar2">
    <w:name w:val="普通文字 Char Char2"/>
    <w:qFormat/>
    <w:rsid w:val="00F5644C"/>
    <w:rPr>
      <w:rFonts w:ascii="宋体" w:eastAsia="宋体" w:hAnsi="Courier New"/>
      <w:kern w:val="2"/>
      <w:sz w:val="24"/>
      <w:szCs w:val="24"/>
      <w:lang w:val="en-US" w:eastAsia="zh-CN" w:bidi="ar-SA"/>
    </w:rPr>
  </w:style>
  <w:style w:type="character" w:customStyle="1" w:styleId="font11">
    <w:name w:val="font11"/>
    <w:basedOn w:val="a1"/>
    <w:qFormat/>
    <w:rsid w:val="00F5644C"/>
    <w:rPr>
      <w:rFonts w:ascii="微软雅黑" w:eastAsia="微软雅黑" w:hAnsi="微软雅黑" w:cs="微软雅黑" w:hint="eastAsia"/>
      <w:color w:val="FF0000"/>
      <w:sz w:val="18"/>
      <w:szCs w:val="18"/>
      <w:u w:val="none"/>
    </w:rPr>
  </w:style>
  <w:style w:type="character" w:customStyle="1" w:styleId="Char13">
    <w:name w:val="纯文本 Char1"/>
    <w:uiPriority w:val="99"/>
    <w:qFormat/>
    <w:rsid w:val="00F5644C"/>
    <w:rPr>
      <w:rFonts w:ascii="宋体" w:eastAsia="宋体" w:hAnsi="Courier New" w:cs="Times New Roman"/>
      <w:sz w:val="24"/>
      <w:szCs w:val="24"/>
    </w:rPr>
  </w:style>
  <w:style w:type="character" w:customStyle="1" w:styleId="6Char">
    <w:name w:val="标题 6 Char"/>
    <w:link w:val="6"/>
    <w:uiPriority w:val="9"/>
    <w:qFormat/>
    <w:rsid w:val="00F5644C"/>
    <w:rPr>
      <w:rFonts w:ascii="Cambria" w:eastAsia="宋体" w:hAnsi="Cambria" w:cs="Times New Roman"/>
      <w:b/>
      <w:bCs/>
      <w:kern w:val="2"/>
      <w:sz w:val="24"/>
      <w:szCs w:val="24"/>
    </w:rPr>
  </w:style>
  <w:style w:type="character" w:customStyle="1" w:styleId="3Char1">
    <w:name w:val="正文文本缩进 3 Char"/>
    <w:link w:val="33"/>
    <w:qFormat/>
    <w:rsid w:val="00F5644C"/>
    <w:rPr>
      <w:rFonts w:ascii="仿宋_GB2312" w:eastAsia="仿宋_GB2312" w:hAnsi="宋体"/>
      <w:color w:val="000000"/>
      <w:kern w:val="2"/>
      <w:sz w:val="24"/>
      <w:szCs w:val="24"/>
    </w:rPr>
  </w:style>
  <w:style w:type="character" w:customStyle="1" w:styleId="lotusalttext10">
    <w:name w:val="lotusalttext10"/>
    <w:basedOn w:val="a1"/>
    <w:qFormat/>
    <w:rsid w:val="00F5644C"/>
  </w:style>
  <w:style w:type="character" w:customStyle="1" w:styleId="8Char">
    <w:name w:val="标题 8 Char"/>
    <w:link w:val="8"/>
    <w:qFormat/>
    <w:rsid w:val="00F5644C"/>
    <w:rPr>
      <w:rFonts w:ascii="Cambria" w:eastAsia="宋体" w:hAnsi="Cambria" w:cs="Times New Roman"/>
      <w:b/>
      <w:kern w:val="2"/>
      <w:sz w:val="24"/>
      <w:szCs w:val="24"/>
    </w:rPr>
  </w:style>
  <w:style w:type="character" w:customStyle="1" w:styleId="aff1">
    <w:name w:val="纯文本 字符"/>
    <w:qFormat/>
    <w:rsid w:val="00F5644C"/>
    <w:rPr>
      <w:rFonts w:ascii="宋体" w:eastAsia="宋体" w:hAnsi="Courier New" w:cs="Courier New"/>
      <w:kern w:val="2"/>
      <w:sz w:val="21"/>
      <w:szCs w:val="24"/>
    </w:rPr>
  </w:style>
  <w:style w:type="character" w:customStyle="1" w:styleId="2Char2">
    <w:name w:val="正文首行缩进 2 Char"/>
    <w:link w:val="24"/>
    <w:qFormat/>
    <w:rsid w:val="00F5644C"/>
    <w:rPr>
      <w:rFonts w:ascii="宋体" w:hAnsi="Courier New"/>
      <w:spacing w:val="-4"/>
      <w:kern w:val="2"/>
      <w:sz w:val="24"/>
    </w:rPr>
  </w:style>
  <w:style w:type="character" w:customStyle="1" w:styleId="Charf0">
    <w:name w:val="*正文 Char"/>
    <w:link w:val="aff2"/>
    <w:uiPriority w:val="99"/>
    <w:qFormat/>
    <w:rsid w:val="00F5644C"/>
    <w:rPr>
      <w:rFonts w:ascii="宋体" w:hAnsi="宋体"/>
      <w:sz w:val="24"/>
    </w:rPr>
  </w:style>
  <w:style w:type="paragraph" w:customStyle="1" w:styleId="aff2">
    <w:name w:val="*正文"/>
    <w:basedOn w:val="a"/>
    <w:link w:val="Charf0"/>
    <w:uiPriority w:val="99"/>
    <w:qFormat/>
    <w:rsid w:val="00F5644C"/>
    <w:pPr>
      <w:spacing w:line="360" w:lineRule="auto"/>
      <w:ind w:firstLine="482"/>
    </w:pPr>
    <w:rPr>
      <w:rFonts w:ascii="宋体" w:hAnsi="宋体"/>
      <w:kern w:val="0"/>
      <w:sz w:val="24"/>
      <w:szCs w:val="20"/>
    </w:rPr>
  </w:style>
  <w:style w:type="character" w:customStyle="1" w:styleId="Char0">
    <w:name w:val="题注 Char"/>
    <w:link w:val="a6"/>
    <w:qFormat/>
    <w:locked/>
    <w:rsid w:val="00F5644C"/>
    <w:rPr>
      <w:rFonts w:ascii="Arial" w:eastAsia="黑体" w:hAnsi="Arial" w:cs="Arial"/>
      <w:kern w:val="2"/>
    </w:rPr>
  </w:style>
  <w:style w:type="character" w:customStyle="1" w:styleId="before">
    <w:name w:val="before"/>
    <w:basedOn w:val="a1"/>
    <w:qFormat/>
    <w:rsid w:val="00F5644C"/>
  </w:style>
  <w:style w:type="character" w:customStyle="1" w:styleId="2Char">
    <w:name w:val="标题 2 Char"/>
    <w:link w:val="2"/>
    <w:uiPriority w:val="9"/>
    <w:qFormat/>
    <w:rsid w:val="00F5644C"/>
    <w:rPr>
      <w:rFonts w:ascii="仿宋_GB2312" w:eastAsia="仿宋_GB2312"/>
      <w:b/>
      <w:sz w:val="36"/>
    </w:rPr>
  </w:style>
  <w:style w:type="character" w:customStyle="1" w:styleId="Char9">
    <w:name w:val="页眉 Char"/>
    <w:link w:val="af1"/>
    <w:uiPriority w:val="99"/>
    <w:qFormat/>
    <w:rsid w:val="00F5644C"/>
    <w:rPr>
      <w:rFonts w:eastAsia="宋体"/>
      <w:kern w:val="2"/>
      <w:sz w:val="18"/>
      <w:szCs w:val="18"/>
      <w:lang w:val="en-US" w:eastAsia="zh-CN" w:bidi="ar-SA"/>
    </w:rPr>
  </w:style>
  <w:style w:type="character" w:customStyle="1" w:styleId="font101">
    <w:name w:val="font101"/>
    <w:qFormat/>
    <w:rsid w:val="00F5644C"/>
    <w:rPr>
      <w:rFonts w:ascii="Times New Roman" w:hAnsi="Times New Roman" w:cs="Times New Roman"/>
      <w:color w:val="auto"/>
      <w:sz w:val="24"/>
      <w:szCs w:val="24"/>
      <w:u w:val="none"/>
    </w:rPr>
  </w:style>
  <w:style w:type="character" w:customStyle="1" w:styleId="font81">
    <w:name w:val="font81"/>
    <w:qFormat/>
    <w:rsid w:val="00F5644C"/>
    <w:rPr>
      <w:rFonts w:ascii="Times New Roman" w:hAnsi="Times New Roman" w:cs="Times New Roman"/>
      <w:color w:val="FF0000"/>
      <w:sz w:val="18"/>
      <w:szCs w:val="18"/>
      <w:u w:val="none"/>
    </w:rPr>
  </w:style>
  <w:style w:type="character" w:customStyle="1" w:styleId="Chare">
    <w:name w:val="批注主题 Char"/>
    <w:link w:val="af8"/>
    <w:uiPriority w:val="99"/>
    <w:qFormat/>
    <w:rsid w:val="00F5644C"/>
    <w:rPr>
      <w:b/>
      <w:bCs/>
      <w:kern w:val="2"/>
      <w:sz w:val="21"/>
      <w:szCs w:val="24"/>
    </w:rPr>
  </w:style>
  <w:style w:type="character" w:customStyle="1" w:styleId="14">
    <w:name w:val="正文文本缩进字符1"/>
    <w:semiHidden/>
    <w:qFormat/>
    <w:rsid w:val="00F5644C"/>
    <w:rPr>
      <w:snapToGrid w:val="0"/>
      <w:sz w:val="21"/>
      <w:szCs w:val="21"/>
    </w:rPr>
  </w:style>
  <w:style w:type="character" w:customStyle="1" w:styleId="before1">
    <w:name w:val="before1"/>
    <w:qFormat/>
    <w:rsid w:val="00F5644C"/>
    <w:rPr>
      <w:shd w:val="clear" w:color="auto" w:fill="4178BE"/>
    </w:rPr>
  </w:style>
  <w:style w:type="character" w:customStyle="1" w:styleId="5Char">
    <w:name w:val="标题 5 Char"/>
    <w:uiPriority w:val="9"/>
    <w:qFormat/>
    <w:rsid w:val="00F5644C"/>
    <w:rPr>
      <w:rFonts w:eastAsia="宋体"/>
      <w:b/>
      <w:bCs/>
      <w:kern w:val="2"/>
      <w:sz w:val="28"/>
      <w:szCs w:val="28"/>
    </w:rPr>
  </w:style>
  <w:style w:type="character" w:customStyle="1" w:styleId="font51">
    <w:name w:val="font51"/>
    <w:qFormat/>
    <w:rsid w:val="00F5644C"/>
    <w:rPr>
      <w:rFonts w:ascii="微软雅黑" w:eastAsia="微软雅黑" w:hAnsi="微软雅黑" w:cs="微软雅黑" w:hint="eastAsia"/>
      <w:i/>
      <w:color w:val="FF0000"/>
      <w:sz w:val="18"/>
      <w:szCs w:val="18"/>
      <w:u w:val="none"/>
    </w:rPr>
  </w:style>
  <w:style w:type="character" w:customStyle="1" w:styleId="Chara">
    <w:name w:val="副标题 Char"/>
    <w:link w:val="af2"/>
    <w:qFormat/>
    <w:rsid w:val="00F5644C"/>
    <w:rPr>
      <w:rFonts w:ascii="Cambria" w:hAnsi="Cambria"/>
      <w:b/>
      <w:bCs/>
      <w:kern w:val="28"/>
      <w:sz w:val="32"/>
      <w:szCs w:val="32"/>
    </w:rPr>
  </w:style>
  <w:style w:type="character" w:customStyle="1" w:styleId="Char6">
    <w:name w:val="日期 Char"/>
    <w:link w:val="ae"/>
    <w:qFormat/>
    <w:rsid w:val="00F5644C"/>
    <w:rPr>
      <w:rFonts w:eastAsia="楷体_GB2312"/>
      <w:kern w:val="2"/>
      <w:sz w:val="32"/>
    </w:rPr>
  </w:style>
  <w:style w:type="character" w:customStyle="1" w:styleId="7Char">
    <w:name w:val="标题 7 Char"/>
    <w:link w:val="7"/>
    <w:qFormat/>
    <w:rsid w:val="00F5644C"/>
    <w:rPr>
      <w:rFonts w:eastAsia="宋体"/>
      <w:b/>
      <w:bCs/>
      <w:kern w:val="2"/>
      <w:sz w:val="24"/>
      <w:szCs w:val="24"/>
    </w:rPr>
  </w:style>
  <w:style w:type="character" w:customStyle="1" w:styleId="Char8">
    <w:name w:val="页脚 Char"/>
    <w:link w:val="af0"/>
    <w:uiPriority w:val="99"/>
    <w:qFormat/>
    <w:locked/>
    <w:rsid w:val="00F5644C"/>
    <w:rPr>
      <w:kern w:val="2"/>
      <w:sz w:val="18"/>
      <w:szCs w:val="18"/>
    </w:rPr>
  </w:style>
  <w:style w:type="character" w:customStyle="1" w:styleId="3Char">
    <w:name w:val="标题 3 Char"/>
    <w:link w:val="3"/>
    <w:uiPriority w:val="9"/>
    <w:qFormat/>
    <w:rsid w:val="00F5644C"/>
    <w:rPr>
      <w:rFonts w:ascii="仿宋_GB2312" w:eastAsia="仿宋_GB2312"/>
      <w:b/>
      <w:bCs/>
      <w:kern w:val="2"/>
      <w:sz w:val="30"/>
    </w:rPr>
  </w:style>
  <w:style w:type="character" w:customStyle="1" w:styleId="optnless">
    <w:name w:val="optnless"/>
    <w:qFormat/>
    <w:rsid w:val="00F5644C"/>
    <w:rPr>
      <w:color w:val="5596E6"/>
    </w:rPr>
  </w:style>
  <w:style w:type="character" w:customStyle="1" w:styleId="Char">
    <w:name w:val="正文缩进 Char"/>
    <w:link w:val="a5"/>
    <w:qFormat/>
    <w:rsid w:val="00F5644C"/>
    <w:rPr>
      <w:kern w:val="2"/>
      <w:sz w:val="21"/>
    </w:rPr>
  </w:style>
  <w:style w:type="character" w:customStyle="1" w:styleId="font01">
    <w:name w:val="font01"/>
    <w:basedOn w:val="a1"/>
    <w:qFormat/>
    <w:rsid w:val="00F5644C"/>
    <w:rPr>
      <w:rFonts w:ascii="微软雅黑" w:eastAsia="微软雅黑" w:hAnsi="微软雅黑" w:cs="微软雅黑" w:hint="eastAsia"/>
      <w:color w:val="000000"/>
      <w:sz w:val="18"/>
      <w:szCs w:val="18"/>
      <w:u w:val="none"/>
    </w:rPr>
  </w:style>
  <w:style w:type="character" w:customStyle="1" w:styleId="Char20">
    <w:name w:val="列出段落 Char2"/>
    <w:link w:val="aff3"/>
    <w:uiPriority w:val="34"/>
    <w:qFormat/>
    <w:rsid w:val="00F5644C"/>
    <w:rPr>
      <w:kern w:val="2"/>
      <w:sz w:val="21"/>
      <w:szCs w:val="22"/>
    </w:rPr>
  </w:style>
  <w:style w:type="paragraph" w:styleId="aff3">
    <w:name w:val="List Paragraph"/>
    <w:basedOn w:val="a"/>
    <w:link w:val="Char20"/>
    <w:uiPriority w:val="34"/>
    <w:qFormat/>
    <w:rsid w:val="00F5644C"/>
    <w:pPr>
      <w:ind w:firstLineChars="200" w:firstLine="420"/>
    </w:pPr>
    <w:rPr>
      <w:szCs w:val="22"/>
    </w:rPr>
  </w:style>
  <w:style w:type="character" w:customStyle="1" w:styleId="bookmark-item">
    <w:name w:val="bookmark-item"/>
    <w:basedOn w:val="a1"/>
    <w:qFormat/>
    <w:rsid w:val="00F5644C"/>
  </w:style>
  <w:style w:type="character" w:customStyle="1" w:styleId="lotusalttext">
    <w:name w:val="lotusalttext"/>
    <w:basedOn w:val="a1"/>
    <w:qFormat/>
    <w:rsid w:val="00F5644C"/>
  </w:style>
  <w:style w:type="character" w:customStyle="1" w:styleId="optnmore">
    <w:name w:val="optnmore"/>
    <w:qFormat/>
    <w:rsid w:val="00F5644C"/>
    <w:rPr>
      <w:color w:val="5596E6"/>
    </w:rPr>
  </w:style>
  <w:style w:type="character" w:customStyle="1" w:styleId="15">
    <w:name w:val="纯文本字符1"/>
    <w:semiHidden/>
    <w:qFormat/>
    <w:rsid w:val="00F5644C"/>
    <w:rPr>
      <w:rFonts w:ascii="宋体" w:hAnsi="Courier"/>
      <w:snapToGrid w:val="0"/>
      <w:sz w:val="24"/>
      <w:szCs w:val="24"/>
    </w:rPr>
  </w:style>
  <w:style w:type="character" w:customStyle="1" w:styleId="GW-Char">
    <w:name w:val="GW-正文 Char"/>
    <w:link w:val="GW-"/>
    <w:qFormat/>
    <w:rsid w:val="00F5644C"/>
    <w:rPr>
      <w:rFonts w:eastAsia="仿宋_GB2312"/>
      <w:sz w:val="24"/>
      <w:szCs w:val="24"/>
      <w:lang w:val="en-US" w:eastAsia="zh-CN" w:bidi="ar-SA"/>
    </w:rPr>
  </w:style>
  <w:style w:type="paragraph" w:customStyle="1" w:styleId="GW-">
    <w:name w:val="GW-正文"/>
    <w:link w:val="GW-Char"/>
    <w:qFormat/>
    <w:rsid w:val="00F5644C"/>
    <w:pPr>
      <w:spacing w:line="300" w:lineRule="auto"/>
      <w:ind w:firstLineChars="200" w:firstLine="200"/>
    </w:pPr>
    <w:rPr>
      <w:rFonts w:eastAsia="仿宋_GB2312"/>
      <w:sz w:val="24"/>
      <w:szCs w:val="24"/>
    </w:rPr>
  </w:style>
  <w:style w:type="character" w:customStyle="1" w:styleId="optnsets">
    <w:name w:val="optnsets"/>
    <w:qFormat/>
    <w:rsid w:val="00F5644C"/>
    <w:rPr>
      <w:color w:val="5596E6"/>
    </w:rPr>
  </w:style>
  <w:style w:type="character" w:customStyle="1" w:styleId="Charf1">
    <w:name w:val="批注文字 Char"/>
    <w:uiPriority w:val="99"/>
    <w:qFormat/>
    <w:rsid w:val="00F5644C"/>
    <w:rPr>
      <w:kern w:val="2"/>
      <w:sz w:val="21"/>
      <w:szCs w:val="24"/>
    </w:rPr>
  </w:style>
  <w:style w:type="character" w:customStyle="1" w:styleId="Char31">
    <w:name w:val="标题 Char3"/>
    <w:qFormat/>
    <w:rsid w:val="00F5644C"/>
    <w:rPr>
      <w:rFonts w:ascii="Calibri Light" w:hAnsi="Calibri Light"/>
      <w:b/>
      <w:bCs/>
      <w:kern w:val="2"/>
      <w:sz w:val="32"/>
      <w:szCs w:val="32"/>
    </w:rPr>
  </w:style>
  <w:style w:type="character" w:customStyle="1" w:styleId="aff4">
    <w:name w:val="样式二"/>
    <w:basedOn w:val="aff0"/>
    <w:qFormat/>
    <w:rsid w:val="00F5644C"/>
    <w:rPr>
      <w:rFonts w:ascii="宋体" w:hAnsi="宋体"/>
      <w:color w:val="000000"/>
      <w:sz w:val="36"/>
    </w:rPr>
  </w:style>
  <w:style w:type="character" w:customStyle="1" w:styleId="after1">
    <w:name w:val="after1"/>
    <w:basedOn w:val="a1"/>
    <w:qFormat/>
    <w:rsid w:val="00F5644C"/>
  </w:style>
  <w:style w:type="character" w:customStyle="1" w:styleId="after">
    <w:name w:val="after"/>
    <w:qFormat/>
    <w:rsid w:val="00F5644C"/>
    <w:rPr>
      <w:shd w:val="clear" w:color="auto" w:fill="008571"/>
    </w:rPr>
  </w:style>
  <w:style w:type="paragraph" w:customStyle="1" w:styleId="TOC1">
    <w:name w:val="TOC 标题1"/>
    <w:basedOn w:val="1"/>
    <w:next w:val="a"/>
    <w:uiPriority w:val="39"/>
    <w:qFormat/>
    <w:rsid w:val="00F5644C"/>
    <w:pPr>
      <w:widowControl/>
      <w:spacing w:before="480" w:after="0" w:line="276" w:lineRule="auto"/>
      <w:jc w:val="left"/>
      <w:outlineLvl w:val="9"/>
    </w:pPr>
    <w:rPr>
      <w:rFonts w:ascii="Cambria" w:hAnsi="Cambria"/>
      <w:color w:val="365F91"/>
      <w:kern w:val="0"/>
      <w:sz w:val="28"/>
      <w:szCs w:val="28"/>
    </w:rPr>
  </w:style>
  <w:style w:type="paragraph" w:customStyle="1" w:styleId="aff5">
    <w:name w:val="表头文本"/>
    <w:qFormat/>
    <w:rsid w:val="00F5644C"/>
    <w:pPr>
      <w:jc w:val="center"/>
    </w:pPr>
    <w:rPr>
      <w:rFonts w:ascii="Arial" w:hAnsi="Arial"/>
      <w:b/>
      <w:sz w:val="21"/>
      <w:szCs w:val="21"/>
    </w:rPr>
  </w:style>
  <w:style w:type="paragraph" w:customStyle="1" w:styleId="aff6">
    <w:name w:val="节"/>
    <w:basedOn w:val="2"/>
    <w:uiPriority w:val="99"/>
    <w:qFormat/>
    <w:rsid w:val="00F5644C"/>
    <w:pPr>
      <w:keepLines/>
      <w:tabs>
        <w:tab w:val="left" w:pos="432"/>
        <w:tab w:val="left" w:pos="576"/>
      </w:tabs>
      <w:adjustRightInd/>
      <w:snapToGrid/>
      <w:spacing w:beforeLines="100" w:afterLines="100" w:line="240" w:lineRule="auto"/>
      <w:ind w:left="576" w:hanging="576"/>
      <w:jc w:val="both"/>
      <w:textAlignment w:val="auto"/>
    </w:pPr>
    <w:rPr>
      <w:rFonts w:ascii="黑体" w:eastAsia="黑体" w:hAnsi="Arial"/>
      <w:b w:val="0"/>
      <w:bCs/>
      <w:kern w:val="2"/>
      <w:sz w:val="28"/>
      <w:szCs w:val="28"/>
      <w:lang w:val="zh-CN"/>
    </w:rPr>
  </w:style>
  <w:style w:type="paragraph" w:customStyle="1" w:styleId="aff7">
    <w:name w:val="正文段"/>
    <w:basedOn w:val="a"/>
    <w:qFormat/>
    <w:rsid w:val="00F5644C"/>
    <w:pPr>
      <w:widowControl/>
      <w:snapToGrid w:val="0"/>
      <w:spacing w:afterLines="50"/>
      <w:ind w:firstLineChars="200" w:firstLine="200"/>
    </w:pPr>
    <w:rPr>
      <w:kern w:val="0"/>
      <w:sz w:val="24"/>
      <w:szCs w:val="20"/>
    </w:rPr>
  </w:style>
  <w:style w:type="paragraph" w:customStyle="1" w:styleId="--">
    <w:name w:val="--规划正文"/>
    <w:basedOn w:val="a"/>
    <w:qFormat/>
    <w:rsid w:val="00F5644C"/>
    <w:pPr>
      <w:widowControl/>
      <w:suppressAutoHyphens/>
      <w:spacing w:line="360" w:lineRule="auto"/>
      <w:ind w:firstLine="200"/>
      <w:jc w:val="left"/>
    </w:pPr>
    <w:rPr>
      <w:kern w:val="1"/>
      <w:szCs w:val="20"/>
      <w:lang w:eastAsia="ar-SA"/>
    </w:rPr>
  </w:style>
  <w:style w:type="paragraph" w:customStyle="1" w:styleId="CharCharCharCharCharCharChar">
    <w:name w:val="Char Char Char Char Char Char Char"/>
    <w:basedOn w:val="a"/>
    <w:qFormat/>
    <w:rsid w:val="00F5644C"/>
    <w:rPr>
      <w:szCs w:val="21"/>
    </w:rPr>
  </w:style>
  <w:style w:type="paragraph" w:customStyle="1" w:styleId="Style2">
    <w:name w:val="_Style 2"/>
    <w:basedOn w:val="a"/>
    <w:qFormat/>
    <w:rsid w:val="00F5644C"/>
    <w:pPr>
      <w:adjustRightInd w:val="0"/>
      <w:snapToGrid w:val="0"/>
      <w:spacing w:line="360" w:lineRule="auto"/>
      <w:ind w:firstLineChars="200" w:firstLine="200"/>
      <w:jc w:val="center"/>
    </w:pPr>
    <w:rPr>
      <w:rFonts w:ascii="Calibri" w:eastAsia="微软雅黑" w:hAnsi="Calibri"/>
      <w:sz w:val="30"/>
    </w:rPr>
  </w:style>
  <w:style w:type="paragraph" w:customStyle="1" w:styleId="aff8">
    <w:name w:val="【正文】"/>
    <w:basedOn w:val="a"/>
    <w:qFormat/>
    <w:rsid w:val="00F5644C"/>
    <w:pPr>
      <w:spacing w:beforeAutospacing="1" w:afterAutospacing="1" w:line="360" w:lineRule="auto"/>
      <w:ind w:firstLineChars="200" w:firstLine="200"/>
      <w:contextualSpacing/>
    </w:pPr>
    <w:rPr>
      <w:rFonts w:ascii="Calibri" w:hAnsi="Calibri" w:cs="黑体"/>
      <w:sz w:val="24"/>
      <w:szCs w:val="22"/>
    </w:rPr>
  </w:style>
  <w:style w:type="paragraph" w:customStyle="1" w:styleId="101">
    <w:name w:val="样式 正文1 + 段前: 0.1 行"/>
    <w:basedOn w:val="a"/>
    <w:qFormat/>
    <w:rsid w:val="00F5644C"/>
    <w:pPr>
      <w:snapToGrid w:val="0"/>
      <w:spacing w:beforeLines="10" w:line="440" w:lineRule="atLeast"/>
      <w:ind w:firstLine="510"/>
    </w:pPr>
    <w:rPr>
      <w:sz w:val="24"/>
    </w:rPr>
  </w:style>
  <w:style w:type="paragraph" w:customStyle="1" w:styleId="aff9">
    <w:name w:val="图样式"/>
    <w:basedOn w:val="a"/>
    <w:qFormat/>
    <w:rsid w:val="00F5644C"/>
    <w:pPr>
      <w:keepNext/>
      <w:widowControl/>
      <w:autoSpaceDE w:val="0"/>
      <w:autoSpaceDN w:val="0"/>
      <w:adjustRightInd w:val="0"/>
      <w:spacing w:before="80" w:after="80" w:line="360" w:lineRule="auto"/>
      <w:jc w:val="center"/>
    </w:pPr>
    <w:rPr>
      <w:snapToGrid w:val="0"/>
      <w:kern w:val="0"/>
      <w:sz w:val="24"/>
      <w:szCs w:val="21"/>
    </w:rPr>
  </w:style>
  <w:style w:type="paragraph" w:customStyle="1" w:styleId="25">
    <w:name w:val="正文2"/>
    <w:basedOn w:val="a"/>
    <w:qFormat/>
    <w:rsid w:val="00F5644C"/>
    <w:pPr>
      <w:spacing w:before="156" w:line="360" w:lineRule="auto"/>
      <w:ind w:firstLineChars="200" w:firstLine="510"/>
    </w:pPr>
    <w:rPr>
      <w:sz w:val="24"/>
      <w:szCs w:val="20"/>
    </w:rPr>
  </w:style>
  <w:style w:type="paragraph" w:customStyle="1" w:styleId="16">
    <w:name w:val="列出段落1"/>
    <w:basedOn w:val="a"/>
    <w:qFormat/>
    <w:rsid w:val="00F5644C"/>
    <w:pPr>
      <w:ind w:firstLineChars="200" w:firstLine="420"/>
    </w:pPr>
    <w:rPr>
      <w:szCs w:val="21"/>
    </w:rPr>
  </w:style>
  <w:style w:type="paragraph" w:customStyle="1" w:styleId="affa">
    <w:name w:val="表格文本"/>
    <w:qFormat/>
    <w:rsid w:val="00F5644C"/>
    <w:pPr>
      <w:tabs>
        <w:tab w:val="decimal" w:pos="0"/>
      </w:tabs>
    </w:pPr>
    <w:rPr>
      <w:rFonts w:ascii="Arial" w:hAnsi="Arial"/>
      <w:sz w:val="21"/>
      <w:szCs w:val="21"/>
    </w:rPr>
  </w:style>
  <w:style w:type="paragraph" w:customStyle="1" w:styleId="17">
    <w:name w:val="正文1"/>
    <w:qFormat/>
    <w:rsid w:val="00F5644C"/>
    <w:pPr>
      <w:widowControl w:val="0"/>
      <w:jc w:val="both"/>
    </w:pPr>
    <w:rPr>
      <w:rFonts w:hint="eastAsia"/>
      <w:kern w:val="2"/>
      <w:sz w:val="21"/>
    </w:rPr>
  </w:style>
  <w:style w:type="paragraph" w:customStyle="1" w:styleId="CharCharCharCharCharCharCharCharCharCharCharCharChar">
    <w:name w:val="Char Char Char Char Char Char Char Char Char Char Char Char Char"/>
    <w:basedOn w:val="a"/>
    <w:qFormat/>
    <w:rsid w:val="00F5644C"/>
    <w:pPr>
      <w:tabs>
        <w:tab w:val="left" w:pos="432"/>
      </w:tabs>
      <w:ind w:left="432" w:hanging="432"/>
    </w:pPr>
    <w:rPr>
      <w:rFonts w:ascii="Tahoma" w:hAnsi="Tahoma"/>
      <w:sz w:val="24"/>
      <w:szCs w:val="20"/>
    </w:rPr>
  </w:style>
  <w:style w:type="paragraph" w:customStyle="1" w:styleId="61">
    <w:name w:val="6级标题"/>
    <w:basedOn w:val="a"/>
    <w:qFormat/>
    <w:rsid w:val="00F5644C"/>
    <w:pPr>
      <w:keepNext/>
      <w:spacing w:line="360" w:lineRule="auto"/>
      <w:ind w:left="1151" w:hanging="431"/>
      <w:jc w:val="center"/>
      <w:outlineLvl w:val="5"/>
    </w:pPr>
    <w:rPr>
      <w:rFonts w:ascii="黑体" w:eastAsia="微软雅黑" w:hAnsi="宋体"/>
      <w:b/>
      <w:bCs/>
      <w:sz w:val="24"/>
      <w:szCs w:val="52"/>
    </w:rPr>
  </w:style>
  <w:style w:type="paragraph" w:customStyle="1" w:styleId="f1">
    <w:name w:val="f1"/>
    <w:basedOn w:val="a"/>
    <w:qFormat/>
    <w:rsid w:val="00F5644C"/>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Style58">
    <w:name w:val="_Style 58"/>
    <w:basedOn w:val="a"/>
    <w:next w:val="aff3"/>
    <w:qFormat/>
    <w:rsid w:val="00F5644C"/>
    <w:pPr>
      <w:ind w:firstLineChars="200" w:firstLine="420"/>
    </w:pPr>
    <w:rPr>
      <w:rFonts w:ascii="Calibri" w:hAnsi="Calibri"/>
      <w:szCs w:val="22"/>
    </w:rPr>
  </w:style>
  <w:style w:type="paragraph" w:customStyle="1" w:styleId="Bodytext1">
    <w:name w:val="Body text|1"/>
    <w:basedOn w:val="a"/>
    <w:qFormat/>
    <w:rsid w:val="00F5644C"/>
    <w:pPr>
      <w:autoSpaceDE w:val="0"/>
      <w:autoSpaceDN w:val="0"/>
      <w:adjustRightInd w:val="0"/>
      <w:spacing w:after="200" w:line="314" w:lineRule="auto"/>
      <w:jc w:val="left"/>
    </w:pPr>
    <w:rPr>
      <w:rFonts w:ascii="MingLiU" w:eastAsia="MingLiU" w:hAnsi="MingLiU" w:cs="MingLiU"/>
      <w:snapToGrid w:val="0"/>
      <w:color w:val="000963"/>
      <w:kern w:val="0"/>
      <w:sz w:val="19"/>
      <w:szCs w:val="19"/>
      <w:lang w:val="zh-TW" w:eastAsia="zh-TW" w:bidi="zh-TW"/>
    </w:rPr>
  </w:style>
  <w:style w:type="paragraph" w:customStyle="1" w:styleId="18">
    <w:name w:val="纯文本1"/>
    <w:basedOn w:val="a"/>
    <w:qFormat/>
    <w:rsid w:val="00F5644C"/>
    <w:pPr>
      <w:adjustRightInd w:val="0"/>
      <w:textAlignment w:val="baseline"/>
    </w:pPr>
    <w:rPr>
      <w:rFonts w:ascii="宋体" w:eastAsia="楷体_GB2312" w:hAnsi="Courier New"/>
      <w:sz w:val="26"/>
      <w:szCs w:val="20"/>
    </w:rPr>
  </w:style>
  <w:style w:type="paragraph" w:customStyle="1" w:styleId="affb">
    <w:name w:val="编写建议"/>
    <w:basedOn w:val="a"/>
    <w:qFormat/>
    <w:rsid w:val="00F5644C"/>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CM11">
    <w:name w:val="CM11"/>
    <w:basedOn w:val="Default"/>
    <w:next w:val="Default"/>
    <w:uiPriority w:val="99"/>
    <w:unhideWhenUsed/>
    <w:qFormat/>
    <w:rsid w:val="00F5644C"/>
    <w:pPr>
      <w:spacing w:line="520" w:lineRule="atLeast"/>
    </w:pPr>
  </w:style>
  <w:style w:type="paragraph" w:customStyle="1" w:styleId="Default">
    <w:name w:val="Default"/>
    <w:uiPriority w:val="99"/>
    <w:unhideWhenUsed/>
    <w:qFormat/>
    <w:rsid w:val="00F5644C"/>
    <w:pPr>
      <w:widowControl w:val="0"/>
      <w:autoSpaceDE w:val="0"/>
      <w:autoSpaceDN w:val="0"/>
      <w:adjustRightInd w:val="0"/>
    </w:pPr>
    <w:rPr>
      <w:rFonts w:ascii="仿宋" w:eastAsia="仿宋" w:hint="eastAsia"/>
      <w:color w:val="000000"/>
      <w:sz w:val="24"/>
    </w:rPr>
  </w:style>
  <w:style w:type="paragraph" w:customStyle="1" w:styleId="110">
    <w:name w:val="正文11"/>
    <w:basedOn w:val="a"/>
    <w:next w:val="a"/>
    <w:qFormat/>
    <w:rsid w:val="00F5644C"/>
    <w:pPr>
      <w:spacing w:before="120" w:line="360" w:lineRule="auto"/>
      <w:ind w:left="420" w:firstLine="527"/>
    </w:pPr>
    <w:rPr>
      <w:rFonts w:ascii="宋体" w:hAnsi="宋体"/>
    </w:rPr>
  </w:style>
  <w:style w:type="paragraph" w:customStyle="1" w:styleId="Style54">
    <w:name w:val="_Style 54"/>
    <w:basedOn w:val="a"/>
    <w:qFormat/>
    <w:rsid w:val="00F5644C"/>
    <w:pPr>
      <w:adjustRightInd w:val="0"/>
      <w:snapToGrid w:val="0"/>
      <w:spacing w:line="360" w:lineRule="auto"/>
      <w:ind w:firstLineChars="200" w:firstLine="420"/>
    </w:pPr>
    <w:rPr>
      <w:rFonts w:ascii="Calibri" w:hAnsi="Calibri"/>
      <w:sz w:val="24"/>
    </w:rPr>
  </w:style>
  <w:style w:type="paragraph" w:customStyle="1" w:styleId="affc">
    <w:name w:val="注示头"/>
    <w:basedOn w:val="a"/>
    <w:qFormat/>
    <w:rsid w:val="00F5644C"/>
    <w:pPr>
      <w:pBdr>
        <w:top w:val="single" w:sz="4" w:space="1" w:color="000000"/>
      </w:pBdr>
      <w:autoSpaceDE w:val="0"/>
      <w:autoSpaceDN w:val="0"/>
      <w:adjustRightInd w:val="0"/>
      <w:spacing w:line="360" w:lineRule="auto"/>
    </w:pPr>
    <w:rPr>
      <w:rFonts w:ascii="Arial" w:eastAsia="黑体" w:hAnsi="Arial"/>
      <w:snapToGrid w:val="0"/>
      <w:kern w:val="0"/>
      <w:sz w:val="18"/>
      <w:szCs w:val="21"/>
    </w:rPr>
  </w:style>
  <w:style w:type="paragraph" w:customStyle="1" w:styleId="51">
    <w:name w:val="5级标题"/>
    <w:basedOn w:val="a"/>
    <w:qFormat/>
    <w:rsid w:val="00F5644C"/>
    <w:pPr>
      <w:keepNext/>
      <w:ind w:leftChars="-52" w:left="148" w:rightChars="-7" w:right="-7" w:hangingChars="200" w:hanging="200"/>
      <w:jc w:val="left"/>
      <w:outlineLvl w:val="4"/>
    </w:pPr>
    <w:rPr>
      <w:rFonts w:ascii="宋体" w:hAnsi="宋体"/>
      <w:bCs/>
      <w:sz w:val="24"/>
      <w:szCs w:val="30"/>
    </w:rPr>
  </w:style>
  <w:style w:type="paragraph" w:customStyle="1" w:styleId="affd">
    <w:name w:val="表内文字"/>
    <w:basedOn w:val="a"/>
    <w:qFormat/>
    <w:rsid w:val="00F5644C"/>
    <w:pPr>
      <w:jc w:val="center"/>
    </w:pPr>
    <w:rPr>
      <w:rFonts w:ascii="仿宋_GB2312" w:eastAsia="仿宋_GB2312"/>
      <w:sz w:val="24"/>
    </w:rPr>
  </w:style>
  <w:style w:type="paragraph" w:customStyle="1" w:styleId="CharChar9CharChar">
    <w:name w:val="Char Char9 Char Char"/>
    <w:basedOn w:val="a"/>
    <w:qFormat/>
    <w:rsid w:val="00F5644C"/>
    <w:pPr>
      <w:tabs>
        <w:tab w:val="left" w:pos="360"/>
      </w:tabs>
    </w:pPr>
  </w:style>
  <w:style w:type="paragraph" w:customStyle="1" w:styleId="111">
    <w:name w:val="纯文本11"/>
    <w:basedOn w:val="a"/>
    <w:qFormat/>
    <w:rsid w:val="00F5644C"/>
    <w:pPr>
      <w:adjustRightInd w:val="0"/>
      <w:textAlignment w:val="baseline"/>
    </w:pPr>
    <w:rPr>
      <w:rFonts w:ascii="宋体" w:eastAsia="楷体_GB2312" w:hAnsi="Courier New"/>
      <w:sz w:val="26"/>
      <w:szCs w:val="20"/>
    </w:rPr>
  </w:style>
  <w:style w:type="paragraph" w:customStyle="1" w:styleId="affe">
    <w:name w:val="正文（首行不缩进）"/>
    <w:basedOn w:val="a"/>
    <w:qFormat/>
    <w:rsid w:val="00F5644C"/>
    <w:pPr>
      <w:autoSpaceDE w:val="0"/>
      <w:autoSpaceDN w:val="0"/>
      <w:adjustRightInd w:val="0"/>
      <w:spacing w:line="360" w:lineRule="auto"/>
      <w:jc w:val="left"/>
    </w:pPr>
    <w:rPr>
      <w:snapToGrid w:val="0"/>
      <w:kern w:val="0"/>
      <w:sz w:val="24"/>
      <w:szCs w:val="21"/>
    </w:rPr>
  </w:style>
  <w:style w:type="paragraph" w:customStyle="1" w:styleId="afff">
    <w:name w:val="封面标题"/>
    <w:qFormat/>
    <w:rsid w:val="00F5644C"/>
    <w:pPr>
      <w:spacing w:beforeLines="500" w:afterLines="300"/>
      <w:jc w:val="center"/>
    </w:pPr>
    <w:rPr>
      <w:rFonts w:eastAsia="黑体"/>
      <w:b/>
      <w:kern w:val="2"/>
      <w:sz w:val="52"/>
      <w:szCs w:val="22"/>
    </w:rPr>
  </w:style>
  <w:style w:type="paragraph" w:customStyle="1" w:styleId="112">
    <w:name w:val="列出段落11"/>
    <w:basedOn w:val="a"/>
    <w:qFormat/>
    <w:rsid w:val="00F5644C"/>
    <w:pPr>
      <w:ind w:firstLineChars="200" w:firstLine="420"/>
    </w:pPr>
    <w:rPr>
      <w:rFonts w:ascii="Calibri" w:hAnsi="Calibri"/>
      <w:szCs w:val="20"/>
    </w:rPr>
  </w:style>
  <w:style w:type="paragraph" w:customStyle="1" w:styleId="FBY-">
    <w:name w:val="FBY-表格文字"/>
    <w:basedOn w:val="a"/>
    <w:uiPriority w:val="99"/>
    <w:qFormat/>
    <w:rsid w:val="00F5644C"/>
    <w:pPr>
      <w:adjustRightInd w:val="0"/>
      <w:jc w:val="left"/>
      <w:textAlignment w:val="top"/>
    </w:pPr>
    <w:rPr>
      <w:szCs w:val="20"/>
    </w:rPr>
  </w:style>
  <w:style w:type="paragraph" w:customStyle="1" w:styleId="ParaCharCharCharCharCharCharCharCharChar1CharCharCharChar">
    <w:name w:val="默认段落字体 Para Char Char Char Char Char Char Char Char Char1 Char Char Char Char"/>
    <w:basedOn w:val="a"/>
    <w:qFormat/>
    <w:rsid w:val="00F5644C"/>
    <w:rPr>
      <w:rFonts w:ascii="Tahoma" w:hAnsi="Tahoma"/>
      <w:sz w:val="24"/>
      <w:szCs w:val="20"/>
    </w:rPr>
  </w:style>
  <w:style w:type="paragraph" w:customStyle="1" w:styleId="afff0">
    <w:name w:val="文档标题"/>
    <w:basedOn w:val="a"/>
    <w:qFormat/>
    <w:rsid w:val="00F5644C"/>
    <w:pPr>
      <w:tabs>
        <w:tab w:val="left" w:pos="0"/>
      </w:tabs>
      <w:autoSpaceDE w:val="0"/>
      <w:autoSpaceDN w:val="0"/>
      <w:adjustRightInd w:val="0"/>
      <w:spacing w:before="300" w:after="300" w:line="360" w:lineRule="auto"/>
      <w:jc w:val="center"/>
    </w:pPr>
    <w:rPr>
      <w:rFonts w:ascii="Arial" w:eastAsia="黑体" w:hAnsi="Arial"/>
      <w:snapToGrid w:val="0"/>
      <w:kern w:val="0"/>
      <w:sz w:val="36"/>
      <w:szCs w:val="36"/>
    </w:rPr>
  </w:style>
  <w:style w:type="paragraph" w:customStyle="1" w:styleId="1CharCharCharChar">
    <w:name w:val="1 Char Char Char Char"/>
    <w:basedOn w:val="a"/>
    <w:qFormat/>
    <w:rsid w:val="00F5644C"/>
    <w:rPr>
      <w:rFonts w:ascii="Tahoma" w:hAnsi="Tahoma"/>
      <w:sz w:val="24"/>
      <w:szCs w:val="20"/>
    </w:rPr>
  </w:style>
  <w:style w:type="paragraph" w:customStyle="1" w:styleId="ParaCharCharCharChar">
    <w:name w:val="默认段落字体 Para Char Char Char Char"/>
    <w:basedOn w:val="a"/>
    <w:qFormat/>
    <w:rsid w:val="00F5644C"/>
    <w:rPr>
      <w:rFonts w:ascii="Arial" w:hAnsi="Arial" w:cs="Arial"/>
      <w:szCs w:val="21"/>
    </w:rPr>
  </w:style>
  <w:style w:type="paragraph" w:customStyle="1" w:styleId="afff1">
    <w:name w:val="注示文本"/>
    <w:basedOn w:val="a"/>
    <w:qFormat/>
    <w:rsid w:val="00F5644C"/>
    <w:pPr>
      <w:pBdr>
        <w:bottom w:val="single" w:sz="4" w:space="1" w:color="000000"/>
      </w:pBdr>
      <w:autoSpaceDE w:val="0"/>
      <w:autoSpaceDN w:val="0"/>
      <w:adjustRightInd w:val="0"/>
      <w:spacing w:line="360" w:lineRule="auto"/>
      <w:ind w:firstLine="360"/>
    </w:pPr>
    <w:rPr>
      <w:rFonts w:ascii="Arial" w:eastAsia="楷体_GB2312" w:hAnsi="Arial"/>
      <w:snapToGrid w:val="0"/>
      <w:kern w:val="0"/>
      <w:sz w:val="18"/>
      <w:szCs w:val="18"/>
    </w:rPr>
  </w:style>
  <w:style w:type="paragraph" w:customStyle="1" w:styleId="afff2">
    <w:name w:val="插图题注"/>
    <w:next w:val="a"/>
    <w:qFormat/>
    <w:rsid w:val="00F5644C"/>
    <w:pPr>
      <w:spacing w:afterLines="100"/>
      <w:ind w:left="1089" w:hanging="369"/>
      <w:jc w:val="center"/>
    </w:pPr>
    <w:rPr>
      <w:rFonts w:ascii="Arial" w:hAnsi="Arial"/>
      <w:sz w:val="18"/>
      <w:szCs w:val="18"/>
    </w:rPr>
  </w:style>
  <w:style w:type="paragraph" w:customStyle="1" w:styleId="TOC11">
    <w:name w:val="TOC 标题11"/>
    <w:basedOn w:val="1"/>
    <w:next w:val="a"/>
    <w:uiPriority w:val="39"/>
    <w:unhideWhenUsed/>
    <w:qFormat/>
    <w:rsid w:val="00F5644C"/>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afff3">
    <w:name w:val="表格题注"/>
    <w:next w:val="a"/>
    <w:qFormat/>
    <w:rsid w:val="00F5644C"/>
    <w:pPr>
      <w:keepLines/>
      <w:spacing w:beforeLines="100"/>
      <w:ind w:left="1089" w:hanging="369"/>
      <w:jc w:val="center"/>
    </w:pPr>
    <w:rPr>
      <w:rFonts w:ascii="Arial" w:hAnsi="Arial"/>
      <w:sz w:val="18"/>
      <w:szCs w:val="18"/>
    </w:rPr>
  </w:style>
  <w:style w:type="table" w:customStyle="1" w:styleId="afff4">
    <w:name w:val="表样式"/>
    <w:basedOn w:val="a2"/>
    <w:qFormat/>
    <w:rsid w:val="00F5644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19">
    <w:name w:val="浅色列表1"/>
    <w:basedOn w:val="a2"/>
    <w:uiPriority w:val="61"/>
    <w:qFormat/>
    <w:rsid w:val="00F5644C"/>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TableNormal">
    <w:name w:val="Table Normal"/>
    <w:qFormat/>
    <w:rsid w:val="00F5644C"/>
    <w:tblPr>
      <w:tblCellMar>
        <w:top w:w="0" w:type="dxa"/>
        <w:left w:w="0" w:type="dxa"/>
        <w:bottom w:w="0" w:type="dxa"/>
        <w:right w:w="0" w:type="dxa"/>
      </w:tblCellMar>
    </w:tblPr>
  </w:style>
  <w:style w:type="paragraph" w:customStyle="1" w:styleId="122222222">
    <w:name w:val="122222222"/>
    <w:basedOn w:val="a5"/>
    <w:qFormat/>
    <w:rsid w:val="00F5644C"/>
    <w:pPr>
      <w:autoSpaceDE w:val="0"/>
      <w:autoSpaceDN w:val="0"/>
      <w:adjustRightInd w:val="0"/>
      <w:spacing w:line="360" w:lineRule="auto"/>
      <w:ind w:firstLineChars="197" w:firstLine="552"/>
      <w:textAlignment w:val="baseline"/>
    </w:pPr>
    <w:rPr>
      <w:rFonts w:ascii="Calibri" w:hAnsi="Calibri"/>
      <w:color w:val="000000"/>
    </w:rPr>
  </w:style>
  <w:style w:type="character" w:customStyle="1" w:styleId="Charf2">
    <w:name w:val="无间隔 Char"/>
    <w:link w:val="afff5"/>
    <w:uiPriority w:val="1"/>
    <w:qFormat/>
    <w:rsid w:val="00F5644C"/>
    <w:rPr>
      <w:kern w:val="2"/>
      <w:sz w:val="21"/>
      <w:szCs w:val="22"/>
    </w:rPr>
  </w:style>
  <w:style w:type="paragraph" w:styleId="afff5">
    <w:name w:val="No Spacing"/>
    <w:link w:val="Charf2"/>
    <w:uiPriority w:val="1"/>
    <w:qFormat/>
    <w:rsid w:val="00F5644C"/>
    <w:pPr>
      <w:widowControl w:val="0"/>
    </w:pPr>
    <w:rPr>
      <w:kern w:val="2"/>
      <w:sz w:val="21"/>
      <w:szCs w:val="22"/>
    </w:rPr>
  </w:style>
  <w:style w:type="character" w:customStyle="1" w:styleId="Charf3">
    <w:name w:val="表格文字 Char"/>
    <w:link w:val="afff6"/>
    <w:qFormat/>
    <w:rsid w:val="00F5644C"/>
    <w:rPr>
      <w:kern w:val="2"/>
      <w:sz w:val="18"/>
      <w:szCs w:val="24"/>
    </w:rPr>
  </w:style>
  <w:style w:type="paragraph" w:customStyle="1" w:styleId="afff6">
    <w:name w:val="表格文字"/>
    <w:basedOn w:val="afff7"/>
    <w:next w:val="a9"/>
    <w:link w:val="Charf3"/>
    <w:qFormat/>
    <w:rsid w:val="00F5644C"/>
    <w:pPr>
      <w:textAlignment w:val="top"/>
    </w:pPr>
    <w:rPr>
      <w:sz w:val="18"/>
    </w:rPr>
  </w:style>
  <w:style w:type="paragraph" w:customStyle="1" w:styleId="afff7">
    <w:name w:val="表格文字（两侧对齐）"/>
    <w:basedOn w:val="a"/>
    <w:qFormat/>
    <w:rsid w:val="00F5644C"/>
    <w:pPr>
      <w:snapToGrid w:val="0"/>
      <w:jc w:val="left"/>
    </w:pPr>
    <w:rPr>
      <w:sz w:val="20"/>
    </w:rPr>
  </w:style>
  <w:style w:type="paragraph" w:customStyle="1" w:styleId="1a">
    <w:name w:val="样式1"/>
    <w:basedOn w:val="1"/>
    <w:next w:val="a"/>
    <w:link w:val="1b"/>
    <w:qFormat/>
    <w:rsid w:val="00F5644C"/>
    <w:pPr>
      <w:spacing w:line="240" w:lineRule="auto"/>
    </w:pPr>
    <w:rPr>
      <w:rFonts w:ascii="宋体" w:hAnsi="宋体" w:cstheme="minorBidi"/>
      <w:sz w:val="24"/>
    </w:rPr>
  </w:style>
  <w:style w:type="character" w:customStyle="1" w:styleId="1b">
    <w:name w:val="样式1 字符"/>
    <w:basedOn w:val="1Char"/>
    <w:link w:val="1a"/>
    <w:qFormat/>
    <w:rsid w:val="00F5644C"/>
    <w:rPr>
      <w:rFonts w:ascii="宋体" w:hAnsi="宋体" w:cstheme="minorBidi"/>
      <w:kern w:val="44"/>
      <w:sz w:val="24"/>
      <w:szCs w:val="44"/>
    </w:rPr>
  </w:style>
  <w:style w:type="paragraph" w:customStyle="1" w:styleId="26">
    <w:name w:val="样式2"/>
    <w:basedOn w:val="2"/>
    <w:next w:val="a"/>
    <w:link w:val="27"/>
    <w:qFormat/>
    <w:rsid w:val="00F5644C"/>
    <w:pPr>
      <w:keepLines/>
      <w:adjustRightInd/>
      <w:snapToGrid/>
      <w:spacing w:before="260" w:after="260" w:line="240" w:lineRule="auto"/>
      <w:jc w:val="both"/>
      <w:textAlignment w:val="auto"/>
    </w:pPr>
    <w:rPr>
      <w:rFonts w:asciiTheme="majorHAnsi" w:eastAsia="宋体" w:hAnsiTheme="majorHAnsi" w:cstheme="majorBidi"/>
      <w:bCs/>
      <w:kern w:val="2"/>
      <w:sz w:val="24"/>
      <w:szCs w:val="32"/>
    </w:rPr>
  </w:style>
  <w:style w:type="character" w:customStyle="1" w:styleId="27">
    <w:name w:val="样式2 字符"/>
    <w:basedOn w:val="2Char"/>
    <w:link w:val="26"/>
    <w:qFormat/>
    <w:rsid w:val="00F5644C"/>
    <w:rPr>
      <w:rFonts w:asciiTheme="majorHAnsi" w:eastAsia="仿宋_GB2312" w:hAnsiTheme="majorHAnsi" w:cstheme="majorBidi"/>
      <w:bCs/>
      <w:kern w:val="2"/>
      <w:sz w:val="24"/>
      <w:szCs w:val="32"/>
    </w:rPr>
  </w:style>
  <w:style w:type="paragraph" w:customStyle="1" w:styleId="34">
    <w:name w:val="样式3"/>
    <w:basedOn w:val="3"/>
    <w:next w:val="a"/>
    <w:link w:val="35"/>
    <w:qFormat/>
    <w:rsid w:val="00F5644C"/>
    <w:pPr>
      <w:spacing w:line="240" w:lineRule="auto"/>
      <w:ind w:firstLineChars="0" w:firstLine="0"/>
    </w:pPr>
    <w:rPr>
      <w:rFonts w:ascii="宋体" w:eastAsia="宋体" w:hAnsi="宋体" w:cstheme="minorBidi"/>
      <w:sz w:val="24"/>
      <w:szCs w:val="32"/>
    </w:rPr>
  </w:style>
  <w:style w:type="character" w:customStyle="1" w:styleId="35">
    <w:name w:val="样式3 字符"/>
    <w:basedOn w:val="3Char"/>
    <w:link w:val="34"/>
    <w:qFormat/>
    <w:rsid w:val="00F5644C"/>
    <w:rPr>
      <w:rFonts w:ascii="宋体" w:eastAsia="仿宋_GB2312" w:hAnsi="宋体" w:cstheme="minorBidi"/>
      <w:kern w:val="2"/>
      <w:sz w:val="24"/>
      <w:szCs w:val="32"/>
    </w:rPr>
  </w:style>
  <w:style w:type="paragraph" w:customStyle="1" w:styleId="170">
    <w:name w:val="正文_17"/>
    <w:qFormat/>
    <w:rsid w:val="00F5644C"/>
    <w:pPr>
      <w:widowControl w:val="0"/>
      <w:jc w:val="both"/>
    </w:pPr>
    <w:rPr>
      <w:kern w:val="2"/>
      <w:sz w:val="21"/>
      <w:szCs w:val="24"/>
    </w:rPr>
  </w:style>
  <w:style w:type="paragraph" w:customStyle="1" w:styleId="36">
    <w:name w:val="正文3"/>
    <w:qFormat/>
    <w:rsid w:val="00F5644C"/>
    <w:pPr>
      <w:widowControl w:val="0"/>
      <w:jc w:val="both"/>
    </w:pPr>
    <w:rPr>
      <w:kern w:val="2"/>
      <w:sz w:val="21"/>
    </w:rPr>
  </w:style>
  <w:style w:type="paragraph" w:customStyle="1" w:styleId="28">
    <w:name w:val="正文缩进2格"/>
    <w:basedOn w:val="a"/>
    <w:qFormat/>
    <w:rsid w:val="00F5644C"/>
    <w:pPr>
      <w:widowControl/>
      <w:spacing w:line="600" w:lineRule="exact"/>
      <w:ind w:firstLineChars="206" w:firstLine="639"/>
      <w:jc w:val="left"/>
    </w:pPr>
    <w:rPr>
      <w:rFonts w:ascii="仿宋_GB2312" w:eastAsia="仿宋_GB2312" w:hAnsi="宋体"/>
      <w:kern w:val="0"/>
      <w:sz w:val="31"/>
      <w:szCs w:val="28"/>
    </w:rPr>
  </w:style>
  <w:style w:type="character" w:customStyle="1" w:styleId="Char32">
    <w:name w:val="日期 Char3"/>
    <w:qFormat/>
    <w:rsid w:val="00F5644C"/>
    <w:rPr>
      <w:rFonts w:eastAsia="仿宋_GB2312" w:cs="Times New Roman"/>
      <w:kern w:val="2"/>
      <w:sz w:val="28"/>
      <w:lang w:val="en-US" w:eastAsia="zh-CN" w:bidi="ar-SA"/>
    </w:rPr>
  </w:style>
  <w:style w:type="character" w:customStyle="1" w:styleId="Char21">
    <w:name w:val="纯文本 Char2"/>
    <w:qFormat/>
    <w:locked/>
    <w:rsid w:val="00F5644C"/>
    <w:rPr>
      <w:rFonts w:ascii="宋体" w:hAnsi="Courier New" w:cs="Courier New"/>
      <w:szCs w:val="21"/>
    </w:rPr>
  </w:style>
  <w:style w:type="paragraph" w:customStyle="1" w:styleId="CharCharCharChar">
    <w:name w:val="Char Char Char Char"/>
    <w:basedOn w:val="a"/>
    <w:uiPriority w:val="99"/>
    <w:qFormat/>
    <w:rsid w:val="00F5644C"/>
    <w:pPr>
      <w:widowControl/>
      <w:jc w:val="left"/>
    </w:pPr>
    <w:rPr>
      <w:rFonts w:ascii="Calibri" w:hAnsi="Calibri" w:cs="宋体"/>
      <w:kern w:val="0"/>
      <w:sz w:val="24"/>
    </w:rPr>
  </w:style>
  <w:style w:type="character" w:customStyle="1" w:styleId="NormalCharacter">
    <w:name w:val="NormalCharacter"/>
    <w:qFormat/>
    <w:rsid w:val="00F5644C"/>
    <w:rPr>
      <w:rFonts w:ascii="Calibri" w:eastAsia="宋体" w:hAnsi="Calibri"/>
    </w:rPr>
  </w:style>
  <w:style w:type="character" w:customStyle="1" w:styleId="5Char1">
    <w:name w:val="标题 5 Char1"/>
    <w:link w:val="5"/>
    <w:qFormat/>
    <w:rsid w:val="00F5644C"/>
    <w:rPr>
      <w:sz w:val="24"/>
    </w:rPr>
  </w:style>
  <w:style w:type="paragraph" w:customStyle="1" w:styleId="29">
    <w:name w:val="纯文本2"/>
    <w:qFormat/>
    <w:rsid w:val="00F5644C"/>
    <w:pPr>
      <w:widowControl w:val="0"/>
      <w:adjustRightInd w:val="0"/>
      <w:jc w:val="both"/>
      <w:textAlignment w:val="baseline"/>
    </w:pPr>
    <w:rPr>
      <w:rFonts w:ascii="宋体" w:eastAsia="楷体_GB2312" w:hAnsi="Courier New"/>
      <w:kern w:val="2"/>
      <w:sz w:val="26"/>
    </w:rPr>
  </w:style>
  <w:style w:type="character" w:customStyle="1" w:styleId="font61">
    <w:name w:val="font61"/>
    <w:qFormat/>
    <w:rsid w:val="00F5644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y.zcygov.cn/purchaseplan_front/"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fcg.czt.zj.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7795A12-A371-4840-A8C4-B30515D681D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43772</Words>
  <Characters>7975</Characters>
  <Application>Microsoft Office Word</Application>
  <DocSecurity>0</DocSecurity>
  <Lines>66</Lines>
  <Paragraphs>103</Paragraphs>
  <ScaleCrop>false</ScaleCrop>
  <Company>Microsoft</Company>
  <LinksUpToDate>false</LinksUpToDate>
  <CharactersWithSpaces>51644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浙江展图工程咨询有限公司</cp:lastModifiedBy>
  <cp:revision>2</cp:revision>
  <cp:lastPrinted>2021-11-24T08:09:00Z</cp:lastPrinted>
  <dcterms:created xsi:type="dcterms:W3CDTF">2022-07-08T07:05:00Z</dcterms:created>
  <dcterms:modified xsi:type="dcterms:W3CDTF">2022-07-08T07:05:00Z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E1548ABC9D6D411EAB7BBE651EFC9296</vt:lpwstr>
  </property>
</Properties>
</file>