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5FAF5" w14:textId="77777777" w:rsidR="00CA5996" w:rsidRPr="00595DCC" w:rsidRDefault="00CA5996">
      <w:pPr>
        <w:pStyle w:val="Style2"/>
        <w:ind w:firstLine="480"/>
      </w:pPr>
    </w:p>
    <w:p w14:paraId="12C9550F" w14:textId="77777777" w:rsidR="00CA5996" w:rsidRPr="00595DCC" w:rsidRDefault="00000000">
      <w:pPr>
        <w:ind w:leftChars="-202" w:left="598" w:rightChars="-248" w:right="-521" w:hangingChars="142" w:hanging="1022"/>
        <w:jc w:val="center"/>
        <w:outlineLvl w:val="0"/>
        <w:rPr>
          <w:rFonts w:ascii="微软雅黑" w:hAnsi="微软雅黑" w:cs="微软雅黑"/>
          <w:b/>
          <w:bCs/>
          <w:sz w:val="72"/>
          <w:szCs w:val="72"/>
        </w:rPr>
      </w:pPr>
      <w:bookmarkStart w:id="0" w:name="_Toc12508"/>
      <w:r w:rsidRPr="00595DCC">
        <w:rPr>
          <w:rFonts w:ascii="微软雅黑" w:hAnsi="微软雅黑" w:cs="微软雅黑" w:hint="eastAsia"/>
          <w:b/>
          <w:bCs/>
          <w:sz w:val="72"/>
          <w:szCs w:val="72"/>
        </w:rPr>
        <w:t>政府采购电子交易项目</w:t>
      </w:r>
      <w:bookmarkEnd w:id="0"/>
    </w:p>
    <w:p w14:paraId="50D0E1F0" w14:textId="77777777" w:rsidR="00CA5996" w:rsidRPr="00595DCC" w:rsidRDefault="00000000">
      <w:pPr>
        <w:pStyle w:val="Style3"/>
        <w:jc w:val="center"/>
        <w:rPr>
          <w:rFonts w:ascii="方正粗黑宋简体" w:eastAsia="方正粗黑宋简体" w:hAnsi="方正粗黑宋简体"/>
          <w:sz w:val="72"/>
          <w:szCs w:val="72"/>
        </w:rPr>
      </w:pPr>
      <w:r w:rsidRPr="00595DCC">
        <w:rPr>
          <w:rFonts w:ascii="方正粗黑宋简体" w:eastAsia="方正粗黑宋简体" w:hAnsi="方正粗黑宋简体" w:hint="eastAsia"/>
          <w:sz w:val="72"/>
          <w:szCs w:val="72"/>
        </w:rPr>
        <w:t>公开招标采购文件</w:t>
      </w:r>
    </w:p>
    <w:p w14:paraId="78788495" w14:textId="77777777" w:rsidR="00CA5996" w:rsidRPr="00595DCC" w:rsidRDefault="00CA5996">
      <w:pPr>
        <w:pStyle w:val="Style3"/>
        <w:jc w:val="center"/>
        <w:rPr>
          <w:rFonts w:ascii="方正粗黑宋简体" w:eastAsia="方正粗黑宋简体" w:hAnsi="方正粗黑宋简体"/>
          <w:sz w:val="52"/>
          <w:szCs w:val="52"/>
        </w:rPr>
      </w:pPr>
    </w:p>
    <w:p w14:paraId="42834483" w14:textId="77777777" w:rsidR="00CA5996" w:rsidRPr="00595DCC" w:rsidRDefault="00CA5996">
      <w:pPr>
        <w:pStyle w:val="Style3"/>
      </w:pPr>
    </w:p>
    <w:p w14:paraId="40E81D26" w14:textId="77777777" w:rsidR="00CA5996" w:rsidRPr="00595DCC" w:rsidRDefault="00000000">
      <w:pPr>
        <w:ind w:leftChars="-337" w:left="120" w:rightChars="-383" w:right="-804" w:hangingChars="230" w:hanging="828"/>
        <w:jc w:val="center"/>
        <w:rPr>
          <w:rFonts w:ascii="微软雅黑" w:hAnsi="微软雅黑"/>
          <w:b/>
          <w:bCs/>
          <w:sz w:val="36"/>
          <w:szCs w:val="36"/>
        </w:rPr>
      </w:pPr>
      <w:r w:rsidRPr="00595DCC">
        <w:rPr>
          <w:rFonts w:ascii="微软雅黑" w:hAnsi="微软雅黑"/>
          <w:b/>
          <w:bCs/>
          <w:noProof/>
          <w:sz w:val="36"/>
          <w:szCs w:val="36"/>
        </w:rPr>
        <w:drawing>
          <wp:inline distT="0" distB="0" distL="0" distR="0" wp14:anchorId="404089BC" wp14:editId="06F0D076">
            <wp:extent cx="1713865" cy="1630045"/>
            <wp:effectExtent l="0" t="0" r="635" b="8255"/>
            <wp:docPr id="10" name="图片 1" descr="C:\Users\ADMINI~1\AppData\Local\Temp\163945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1639451168.jpg"/>
                    <pic:cNvPicPr>
                      <a:picLocks noChangeAspect="1" noChangeArrowheads="1"/>
                    </pic:cNvPicPr>
                  </pic:nvPicPr>
                  <pic:blipFill>
                    <a:blip r:embed="rId9" cstate="print"/>
                    <a:srcRect/>
                    <a:stretch>
                      <a:fillRect/>
                    </a:stretch>
                  </pic:blipFill>
                  <pic:spPr>
                    <a:xfrm>
                      <a:off x="0" y="0"/>
                      <a:ext cx="1713865" cy="1630045"/>
                    </a:xfrm>
                    <a:prstGeom prst="rect">
                      <a:avLst/>
                    </a:prstGeom>
                    <a:noFill/>
                    <a:ln w="9525">
                      <a:noFill/>
                      <a:miter lim="800000"/>
                      <a:headEnd/>
                      <a:tailEnd/>
                    </a:ln>
                  </pic:spPr>
                </pic:pic>
              </a:graphicData>
            </a:graphic>
          </wp:inline>
        </w:drawing>
      </w:r>
    </w:p>
    <w:p w14:paraId="23B30031" w14:textId="77777777" w:rsidR="00CA5996" w:rsidRPr="00595DCC" w:rsidRDefault="00CA5996">
      <w:pPr>
        <w:pStyle w:val="af6"/>
        <w:pBdr>
          <w:bottom w:val="thinThickThinMediumGap" w:sz="18" w:space="1" w:color="auto"/>
        </w:pBdr>
        <w:ind w:firstLine="532"/>
        <w:jc w:val="distribute"/>
        <w:rPr>
          <w:rFonts w:ascii="微软雅黑" w:hAnsi="微软雅黑"/>
          <w:b/>
          <w:bCs/>
          <w:w w:val="95"/>
          <w:sz w:val="28"/>
          <w:szCs w:val="28"/>
        </w:rPr>
      </w:pPr>
    </w:p>
    <w:p w14:paraId="251B12EC" w14:textId="77777777" w:rsidR="00CA5996" w:rsidRPr="00595DCC" w:rsidRDefault="00000000">
      <w:pPr>
        <w:pStyle w:val="af6"/>
        <w:pBdr>
          <w:bottom w:val="thinThickThinMediumGap" w:sz="18" w:space="1" w:color="auto"/>
        </w:pBdr>
        <w:ind w:firstLineChars="0" w:firstLine="0"/>
        <w:jc w:val="distribute"/>
        <w:outlineLvl w:val="0"/>
        <w:rPr>
          <w:rFonts w:ascii="微软雅黑" w:hAnsi="微软雅黑"/>
          <w:b/>
          <w:bCs/>
          <w:w w:val="95"/>
          <w:sz w:val="28"/>
          <w:szCs w:val="28"/>
        </w:rPr>
      </w:pPr>
      <w:bookmarkStart w:id="1" w:name="_Toc13221"/>
      <w:r w:rsidRPr="00595DCC">
        <w:rPr>
          <w:rFonts w:ascii="微软雅黑" w:hAnsi="微软雅黑" w:hint="eastAsia"/>
          <w:b/>
          <w:bCs/>
          <w:w w:val="95"/>
          <w:sz w:val="28"/>
          <w:szCs w:val="28"/>
        </w:rPr>
        <w:t>嘉兴市千秋工程咨询有限公司</w:t>
      </w:r>
      <w:bookmarkEnd w:id="1"/>
    </w:p>
    <w:p w14:paraId="1AB1A747" w14:textId="77777777" w:rsidR="00CA5996" w:rsidRPr="00595DCC" w:rsidRDefault="00000000">
      <w:pPr>
        <w:pStyle w:val="af6"/>
        <w:pBdr>
          <w:bottom w:val="thinThickThinMediumGap" w:sz="18" w:space="1" w:color="auto"/>
        </w:pBdr>
        <w:ind w:firstLineChars="0" w:firstLine="0"/>
        <w:jc w:val="distribute"/>
        <w:rPr>
          <w:rFonts w:ascii="微软雅黑" w:hAnsi="微软雅黑"/>
          <w:b/>
          <w:bCs/>
          <w:w w:val="95"/>
          <w:sz w:val="28"/>
          <w:szCs w:val="28"/>
        </w:rPr>
      </w:pPr>
      <w:r w:rsidRPr="00595DCC">
        <w:rPr>
          <w:rFonts w:ascii="微软雅黑" w:hAnsi="微软雅黑" w:hint="eastAsia"/>
          <w:b/>
          <w:bCs/>
          <w:w w:val="95"/>
          <w:sz w:val="28"/>
          <w:szCs w:val="28"/>
        </w:rPr>
        <w:t>Jiaxing Qianqiu Engineering Consulting Co., Ltd</w:t>
      </w:r>
    </w:p>
    <w:p w14:paraId="2C6B0378" w14:textId="77777777" w:rsidR="00CA5996" w:rsidRPr="00595DCC" w:rsidRDefault="00000000">
      <w:pPr>
        <w:pStyle w:val="af6"/>
        <w:ind w:firstLineChars="0" w:firstLine="0"/>
        <w:rPr>
          <w:rFonts w:ascii="微软雅黑" w:hAnsi="微软雅黑"/>
          <w:bCs/>
          <w:w w:val="95"/>
          <w:sz w:val="28"/>
          <w:szCs w:val="28"/>
        </w:rPr>
      </w:pPr>
      <w:r w:rsidRPr="00595DCC">
        <w:rPr>
          <w:rFonts w:ascii="微软雅黑" w:hAnsi="微软雅黑" w:hint="eastAsia"/>
          <w:bCs/>
          <w:w w:val="95"/>
          <w:sz w:val="28"/>
          <w:szCs w:val="28"/>
        </w:rPr>
        <w:t>项目名称：嘉兴市市区道路交通设施紧急抢修、维护、维修项目</w:t>
      </w:r>
    </w:p>
    <w:p w14:paraId="2070E0AC" w14:textId="77777777" w:rsidR="00CA5996" w:rsidRPr="00595DCC" w:rsidRDefault="00000000">
      <w:pPr>
        <w:pStyle w:val="af6"/>
        <w:ind w:firstLineChars="0" w:firstLine="0"/>
        <w:rPr>
          <w:rFonts w:ascii="微软雅黑" w:hAnsi="微软雅黑"/>
          <w:bCs/>
          <w:w w:val="95"/>
          <w:sz w:val="28"/>
          <w:szCs w:val="28"/>
        </w:rPr>
      </w:pPr>
      <w:r w:rsidRPr="00595DCC">
        <w:rPr>
          <w:rFonts w:ascii="微软雅黑" w:hAnsi="微软雅黑" w:hint="eastAsia"/>
          <w:bCs/>
          <w:w w:val="95"/>
          <w:sz w:val="28"/>
          <w:szCs w:val="28"/>
        </w:rPr>
        <w:t>招标编号：千秋-JXQQGK（2022）第</w:t>
      </w:r>
      <w:r w:rsidRPr="00595DCC">
        <w:rPr>
          <w:rFonts w:ascii="微软雅黑" w:hAnsi="微软雅黑"/>
          <w:bCs/>
          <w:w w:val="95"/>
          <w:sz w:val="28"/>
          <w:szCs w:val="28"/>
        </w:rPr>
        <w:t>43</w:t>
      </w:r>
      <w:r w:rsidRPr="00595DCC">
        <w:rPr>
          <w:rFonts w:ascii="微软雅黑" w:hAnsi="微软雅黑" w:hint="eastAsia"/>
          <w:bCs/>
          <w:w w:val="95"/>
          <w:sz w:val="28"/>
          <w:szCs w:val="28"/>
        </w:rPr>
        <w:t>号</w:t>
      </w:r>
    </w:p>
    <w:p w14:paraId="2567E44D" w14:textId="77777777" w:rsidR="00CA5996" w:rsidRPr="00595DCC" w:rsidRDefault="00000000">
      <w:pPr>
        <w:pStyle w:val="af6"/>
        <w:ind w:firstLineChars="0" w:firstLine="0"/>
        <w:rPr>
          <w:rFonts w:ascii="微软雅黑" w:hAnsi="微软雅黑"/>
          <w:bCs/>
          <w:w w:val="95"/>
          <w:sz w:val="28"/>
          <w:szCs w:val="28"/>
        </w:rPr>
      </w:pPr>
      <w:r w:rsidRPr="00595DCC">
        <w:rPr>
          <w:rFonts w:ascii="微软雅黑" w:hAnsi="微软雅黑" w:hint="eastAsia"/>
          <w:bCs/>
          <w:w w:val="95"/>
          <w:sz w:val="28"/>
          <w:szCs w:val="28"/>
        </w:rPr>
        <w:t>采购单位：嘉兴市公安局交通警察支队</w:t>
      </w:r>
    </w:p>
    <w:p w14:paraId="1DAE3232" w14:textId="77777777" w:rsidR="00CA5996" w:rsidRPr="00595DCC" w:rsidRDefault="00000000">
      <w:pPr>
        <w:pStyle w:val="af6"/>
        <w:ind w:firstLineChars="0" w:firstLine="0"/>
        <w:rPr>
          <w:rFonts w:ascii="微软雅黑" w:hAnsi="微软雅黑"/>
          <w:bCs/>
          <w:w w:val="95"/>
          <w:sz w:val="28"/>
          <w:szCs w:val="28"/>
        </w:rPr>
      </w:pPr>
      <w:r w:rsidRPr="00595DCC">
        <w:rPr>
          <w:rFonts w:ascii="微软雅黑" w:hAnsi="微软雅黑" w:hint="eastAsia"/>
          <w:bCs/>
          <w:w w:val="95"/>
          <w:sz w:val="28"/>
          <w:szCs w:val="28"/>
        </w:rPr>
        <w:t>代理机构：嘉兴市千秋工程咨询有限公司</w:t>
      </w:r>
    </w:p>
    <w:p w14:paraId="3EC861EF" w14:textId="22F09CDF" w:rsidR="00CA5996" w:rsidRPr="00595DCC" w:rsidRDefault="00000000">
      <w:pPr>
        <w:pStyle w:val="af6"/>
        <w:ind w:firstLineChars="0" w:firstLine="0"/>
        <w:rPr>
          <w:rFonts w:ascii="微软雅黑" w:hAnsi="微软雅黑"/>
          <w:b/>
          <w:sz w:val="28"/>
          <w:szCs w:val="28"/>
        </w:rPr>
      </w:pPr>
      <w:bookmarkStart w:id="2" w:name="_Toc50012812"/>
      <w:r w:rsidRPr="00595DCC">
        <w:rPr>
          <w:rFonts w:ascii="微软雅黑" w:hAnsi="微软雅黑" w:hint="eastAsia"/>
          <w:bCs/>
          <w:w w:val="95"/>
          <w:sz w:val="28"/>
          <w:szCs w:val="28"/>
        </w:rPr>
        <w:t>日    期：2022年</w:t>
      </w:r>
      <w:r w:rsidR="008E5F32" w:rsidRPr="00595DCC">
        <w:rPr>
          <w:rFonts w:ascii="微软雅黑" w:hAnsi="微软雅黑"/>
          <w:bCs/>
          <w:w w:val="95"/>
          <w:sz w:val="28"/>
          <w:szCs w:val="28"/>
        </w:rPr>
        <w:t>09</w:t>
      </w:r>
      <w:r w:rsidRPr="00595DCC">
        <w:rPr>
          <w:rFonts w:ascii="微软雅黑" w:hAnsi="微软雅黑" w:hint="eastAsia"/>
          <w:bCs/>
          <w:w w:val="95"/>
          <w:sz w:val="28"/>
          <w:szCs w:val="28"/>
        </w:rPr>
        <w:t>月</w:t>
      </w:r>
      <w:r w:rsidR="008E5F32" w:rsidRPr="00595DCC">
        <w:rPr>
          <w:rFonts w:ascii="微软雅黑" w:hAnsi="微软雅黑"/>
          <w:bCs/>
          <w:w w:val="95"/>
          <w:sz w:val="28"/>
          <w:szCs w:val="28"/>
        </w:rPr>
        <w:t>09</w:t>
      </w:r>
      <w:r w:rsidRPr="00595DCC">
        <w:rPr>
          <w:rFonts w:ascii="微软雅黑" w:hAnsi="微软雅黑" w:hint="eastAsia"/>
          <w:bCs/>
          <w:w w:val="95"/>
          <w:sz w:val="28"/>
          <w:szCs w:val="28"/>
        </w:rPr>
        <w:t>日</w:t>
      </w:r>
      <w:bookmarkEnd w:id="2"/>
    </w:p>
    <w:p w14:paraId="2861E963" w14:textId="77777777" w:rsidR="00CA5996" w:rsidRPr="00595DCC" w:rsidRDefault="00CA5996">
      <w:pPr>
        <w:pStyle w:val="TOC10"/>
        <w:spacing w:before="0" w:line="360" w:lineRule="auto"/>
        <w:rPr>
          <w:rFonts w:ascii="微软雅黑" w:hAnsi="微软雅黑"/>
          <w:color w:val="auto"/>
          <w:lang w:val="zh-CN"/>
        </w:rPr>
        <w:sectPr w:rsidR="00CA5996" w:rsidRPr="00595DCC">
          <w:headerReference w:type="even" r:id="rId10"/>
          <w:headerReference w:type="default" r:id="rId11"/>
          <w:footerReference w:type="even" r:id="rId12"/>
          <w:footerReference w:type="default" r:id="rId13"/>
          <w:headerReference w:type="first" r:id="rId14"/>
          <w:footerReference w:type="first" r:id="rId15"/>
          <w:pgSz w:w="11906" w:h="16838"/>
          <w:pgMar w:top="1474" w:right="1797" w:bottom="1247" w:left="1797" w:header="851" w:footer="851" w:gutter="0"/>
          <w:cols w:space="720"/>
          <w:docGrid w:linePitch="312"/>
        </w:sectPr>
      </w:pPr>
    </w:p>
    <w:p w14:paraId="4F435374" w14:textId="77777777" w:rsidR="00CA5996" w:rsidRPr="00595DCC" w:rsidRDefault="00CA5996">
      <w:pPr>
        <w:ind w:left="420" w:firstLineChars="0" w:firstLine="0"/>
      </w:pPr>
    </w:p>
    <w:p w14:paraId="64E576D5" w14:textId="77777777" w:rsidR="00CA5996" w:rsidRPr="00595DCC" w:rsidRDefault="00000000">
      <w:pPr>
        <w:pStyle w:val="TOC10"/>
        <w:spacing w:before="0" w:line="600" w:lineRule="exact"/>
        <w:jc w:val="center"/>
        <w:rPr>
          <w:rFonts w:ascii="微软雅黑" w:hAnsi="微软雅黑" w:cs="微软雅黑"/>
          <w:color w:val="auto"/>
        </w:rPr>
      </w:pPr>
      <w:bookmarkStart w:id="3" w:name="_Toc5881"/>
      <w:bookmarkStart w:id="4" w:name="_Toc13327"/>
      <w:r w:rsidRPr="00595DCC">
        <w:rPr>
          <w:rFonts w:ascii="微软雅黑" w:hAnsi="微软雅黑" w:cs="微软雅黑" w:hint="eastAsia"/>
          <w:color w:val="auto"/>
          <w:lang w:val="zh-CN"/>
        </w:rPr>
        <w:t>目录</w:t>
      </w:r>
      <w:bookmarkEnd w:id="3"/>
      <w:bookmarkEnd w:id="4"/>
    </w:p>
    <w:bookmarkStart w:id="5" w:name="_Toc493511540" w:displacedByCustomXml="next"/>
    <w:sdt>
      <w:sdtPr>
        <w:rPr>
          <w:rFonts w:ascii="微软雅黑" w:hAnsi="微软雅黑" w:cs="微软雅黑" w:hint="eastAsia"/>
          <w:sz w:val="28"/>
          <w:szCs w:val="28"/>
        </w:rPr>
        <w:id w:val="147482454"/>
        <w15:color w:val="DBDBDB"/>
        <w:docPartObj>
          <w:docPartGallery w:val="Table of Contents"/>
          <w:docPartUnique/>
        </w:docPartObj>
      </w:sdtPr>
      <w:sdtContent>
        <w:p w14:paraId="520CC695" w14:textId="77777777" w:rsidR="00CA5996" w:rsidRPr="00595DCC" w:rsidRDefault="00CA5996">
          <w:pPr>
            <w:spacing w:line="240" w:lineRule="auto"/>
            <w:ind w:firstLineChars="0" w:firstLine="0"/>
            <w:jc w:val="center"/>
            <w:rPr>
              <w:rFonts w:ascii="微软雅黑" w:hAnsi="微软雅黑" w:cs="微软雅黑"/>
              <w:sz w:val="28"/>
              <w:szCs w:val="28"/>
            </w:rPr>
          </w:pPr>
        </w:p>
        <w:p w14:paraId="4F2B2FF9" w14:textId="77777777" w:rsidR="00CA5996" w:rsidRPr="00595DCC" w:rsidRDefault="00000000">
          <w:pPr>
            <w:pStyle w:val="WPSOffice1"/>
            <w:tabs>
              <w:tab w:val="right" w:leader="dot" w:pos="9070"/>
            </w:tabs>
            <w:rPr>
              <w:rFonts w:ascii="微软雅黑" w:eastAsia="微软雅黑" w:hAnsi="微软雅黑" w:cs="微软雅黑"/>
              <w:noProof/>
              <w:sz w:val="28"/>
              <w:szCs w:val="28"/>
            </w:rPr>
          </w:pPr>
          <w:r w:rsidRPr="00595DCC">
            <w:rPr>
              <w:rFonts w:ascii="微软雅黑" w:eastAsia="微软雅黑" w:hAnsi="微软雅黑" w:cs="微软雅黑" w:hint="eastAsia"/>
              <w:sz w:val="28"/>
              <w:szCs w:val="28"/>
            </w:rPr>
            <w:fldChar w:fldCharType="begin"/>
          </w:r>
          <w:r w:rsidRPr="00595DCC">
            <w:rPr>
              <w:rFonts w:ascii="微软雅黑" w:eastAsia="微软雅黑" w:hAnsi="微软雅黑" w:cs="微软雅黑" w:hint="eastAsia"/>
              <w:sz w:val="28"/>
              <w:szCs w:val="28"/>
            </w:rPr>
            <w:instrText xml:space="preserve">TOC \o "1-1" \h \u </w:instrText>
          </w:r>
          <w:r w:rsidRPr="00595DCC">
            <w:rPr>
              <w:rFonts w:ascii="微软雅黑" w:eastAsia="微软雅黑" w:hAnsi="微软雅黑" w:cs="微软雅黑" w:hint="eastAsia"/>
              <w:sz w:val="28"/>
              <w:szCs w:val="28"/>
            </w:rPr>
            <w:fldChar w:fldCharType="separate"/>
          </w:r>
        </w:p>
        <w:p w14:paraId="46DC483C" w14:textId="2088906C" w:rsidR="00CA5996" w:rsidRPr="00595DCC" w:rsidRDefault="00000000">
          <w:pPr>
            <w:pStyle w:val="WPSOffice1"/>
            <w:tabs>
              <w:tab w:val="right" w:leader="dot" w:pos="9070"/>
            </w:tabs>
            <w:spacing w:line="360" w:lineRule="auto"/>
            <w:rPr>
              <w:rFonts w:ascii="微软雅黑" w:eastAsia="微软雅黑" w:hAnsi="微软雅黑" w:cs="微软雅黑"/>
              <w:noProof/>
              <w:sz w:val="28"/>
              <w:szCs w:val="28"/>
            </w:rPr>
          </w:pPr>
          <w:hyperlink w:anchor="_Toc5711" w:history="1">
            <w:r w:rsidRPr="00595DCC">
              <w:rPr>
                <w:rFonts w:ascii="微软雅黑" w:eastAsia="微软雅黑" w:hAnsi="微软雅黑" w:cs="微软雅黑" w:hint="eastAsia"/>
                <w:bCs/>
                <w:noProof/>
                <w:sz w:val="28"/>
                <w:szCs w:val="28"/>
              </w:rPr>
              <w:t>第一章 公开招标采购公告</w:t>
            </w:r>
            <w:r w:rsidRPr="00595DCC">
              <w:rPr>
                <w:rFonts w:ascii="微软雅黑" w:eastAsia="微软雅黑" w:hAnsi="微软雅黑" w:cs="微软雅黑" w:hint="eastAsia"/>
                <w:noProof/>
                <w:sz w:val="28"/>
                <w:szCs w:val="28"/>
              </w:rPr>
              <w:tab/>
            </w:r>
            <w:r w:rsidRPr="00595DCC">
              <w:rPr>
                <w:rFonts w:ascii="微软雅黑" w:eastAsia="微软雅黑" w:hAnsi="微软雅黑" w:cs="微软雅黑" w:hint="eastAsia"/>
                <w:noProof/>
                <w:sz w:val="28"/>
                <w:szCs w:val="28"/>
              </w:rPr>
              <w:fldChar w:fldCharType="begin"/>
            </w:r>
            <w:r w:rsidRPr="00595DCC">
              <w:rPr>
                <w:rFonts w:ascii="微软雅黑" w:eastAsia="微软雅黑" w:hAnsi="微软雅黑" w:cs="微软雅黑" w:hint="eastAsia"/>
                <w:noProof/>
                <w:sz w:val="28"/>
                <w:szCs w:val="28"/>
              </w:rPr>
              <w:instrText xml:space="preserve"> PAGEREF _Toc5711 \h </w:instrText>
            </w:r>
            <w:r w:rsidRPr="00595DCC">
              <w:rPr>
                <w:rFonts w:ascii="微软雅黑" w:eastAsia="微软雅黑" w:hAnsi="微软雅黑" w:cs="微软雅黑" w:hint="eastAsia"/>
                <w:noProof/>
                <w:sz w:val="28"/>
                <w:szCs w:val="28"/>
              </w:rPr>
            </w:r>
            <w:r w:rsidRPr="00595DCC">
              <w:rPr>
                <w:rFonts w:ascii="微软雅黑" w:eastAsia="微软雅黑" w:hAnsi="微软雅黑" w:cs="微软雅黑" w:hint="eastAsia"/>
                <w:noProof/>
                <w:sz w:val="28"/>
                <w:szCs w:val="28"/>
              </w:rPr>
              <w:fldChar w:fldCharType="separate"/>
            </w:r>
            <w:r w:rsidR="00321BEA">
              <w:rPr>
                <w:rFonts w:ascii="微软雅黑" w:eastAsia="微软雅黑" w:hAnsi="微软雅黑" w:cs="微软雅黑"/>
                <w:noProof/>
                <w:sz w:val="28"/>
                <w:szCs w:val="28"/>
              </w:rPr>
              <w:t>3</w:t>
            </w:r>
            <w:r w:rsidRPr="00595DCC">
              <w:rPr>
                <w:rFonts w:ascii="微软雅黑" w:eastAsia="微软雅黑" w:hAnsi="微软雅黑" w:cs="微软雅黑" w:hint="eastAsia"/>
                <w:noProof/>
                <w:sz w:val="28"/>
                <w:szCs w:val="28"/>
              </w:rPr>
              <w:fldChar w:fldCharType="end"/>
            </w:r>
          </w:hyperlink>
        </w:p>
        <w:p w14:paraId="0BCC0B67" w14:textId="398B50B6" w:rsidR="00CA5996" w:rsidRPr="00595DCC" w:rsidRDefault="00000000">
          <w:pPr>
            <w:pStyle w:val="WPSOffice1"/>
            <w:tabs>
              <w:tab w:val="right" w:leader="dot" w:pos="9070"/>
            </w:tabs>
            <w:spacing w:line="360" w:lineRule="auto"/>
            <w:rPr>
              <w:rFonts w:ascii="微软雅黑" w:eastAsia="微软雅黑" w:hAnsi="微软雅黑" w:cs="微软雅黑"/>
              <w:noProof/>
              <w:sz w:val="28"/>
              <w:szCs w:val="28"/>
            </w:rPr>
          </w:pPr>
          <w:hyperlink w:anchor="_Toc1007" w:history="1">
            <w:r w:rsidRPr="00595DCC">
              <w:rPr>
                <w:rFonts w:ascii="微软雅黑" w:eastAsia="微软雅黑" w:hAnsi="微软雅黑" w:cs="微软雅黑" w:hint="eastAsia"/>
                <w:bCs/>
                <w:noProof/>
                <w:sz w:val="28"/>
                <w:szCs w:val="28"/>
              </w:rPr>
              <w:t>第二章 招标项目要求</w:t>
            </w:r>
            <w:r w:rsidRPr="00595DCC">
              <w:rPr>
                <w:rFonts w:ascii="微软雅黑" w:eastAsia="微软雅黑" w:hAnsi="微软雅黑" w:cs="微软雅黑" w:hint="eastAsia"/>
                <w:noProof/>
                <w:sz w:val="28"/>
                <w:szCs w:val="28"/>
              </w:rPr>
              <w:tab/>
            </w:r>
            <w:r w:rsidRPr="00595DCC">
              <w:rPr>
                <w:rFonts w:ascii="微软雅黑" w:eastAsia="微软雅黑" w:hAnsi="微软雅黑" w:cs="微软雅黑" w:hint="eastAsia"/>
                <w:noProof/>
                <w:sz w:val="28"/>
                <w:szCs w:val="28"/>
              </w:rPr>
              <w:fldChar w:fldCharType="begin"/>
            </w:r>
            <w:r w:rsidRPr="00595DCC">
              <w:rPr>
                <w:rFonts w:ascii="微软雅黑" w:eastAsia="微软雅黑" w:hAnsi="微软雅黑" w:cs="微软雅黑" w:hint="eastAsia"/>
                <w:noProof/>
                <w:sz w:val="28"/>
                <w:szCs w:val="28"/>
              </w:rPr>
              <w:instrText xml:space="preserve"> PAGEREF _Toc1007 \h </w:instrText>
            </w:r>
            <w:r w:rsidRPr="00595DCC">
              <w:rPr>
                <w:rFonts w:ascii="微软雅黑" w:eastAsia="微软雅黑" w:hAnsi="微软雅黑" w:cs="微软雅黑" w:hint="eastAsia"/>
                <w:noProof/>
                <w:sz w:val="28"/>
                <w:szCs w:val="28"/>
              </w:rPr>
            </w:r>
            <w:r w:rsidRPr="00595DCC">
              <w:rPr>
                <w:rFonts w:ascii="微软雅黑" w:eastAsia="微软雅黑" w:hAnsi="微软雅黑" w:cs="微软雅黑" w:hint="eastAsia"/>
                <w:noProof/>
                <w:sz w:val="28"/>
                <w:szCs w:val="28"/>
              </w:rPr>
              <w:fldChar w:fldCharType="separate"/>
            </w:r>
            <w:r w:rsidR="00321BEA">
              <w:rPr>
                <w:rFonts w:ascii="微软雅黑" w:eastAsia="微软雅黑" w:hAnsi="微软雅黑" w:cs="微软雅黑"/>
                <w:noProof/>
                <w:sz w:val="28"/>
                <w:szCs w:val="28"/>
              </w:rPr>
              <w:t>7</w:t>
            </w:r>
            <w:r w:rsidRPr="00595DCC">
              <w:rPr>
                <w:rFonts w:ascii="微软雅黑" w:eastAsia="微软雅黑" w:hAnsi="微软雅黑" w:cs="微软雅黑" w:hint="eastAsia"/>
                <w:noProof/>
                <w:sz w:val="28"/>
                <w:szCs w:val="28"/>
              </w:rPr>
              <w:fldChar w:fldCharType="end"/>
            </w:r>
          </w:hyperlink>
        </w:p>
        <w:p w14:paraId="2DDE2D95" w14:textId="58D0E0E0" w:rsidR="00CA5996" w:rsidRPr="00595DCC" w:rsidRDefault="00000000">
          <w:pPr>
            <w:pStyle w:val="WPSOffice1"/>
            <w:tabs>
              <w:tab w:val="right" w:leader="dot" w:pos="9070"/>
            </w:tabs>
            <w:spacing w:line="360" w:lineRule="auto"/>
            <w:rPr>
              <w:rFonts w:ascii="微软雅黑" w:eastAsia="微软雅黑" w:hAnsi="微软雅黑" w:cs="微软雅黑"/>
              <w:noProof/>
              <w:sz w:val="28"/>
              <w:szCs w:val="28"/>
            </w:rPr>
          </w:pPr>
          <w:hyperlink w:anchor="_Toc30750" w:history="1">
            <w:r w:rsidRPr="00595DCC">
              <w:rPr>
                <w:rFonts w:ascii="微软雅黑" w:eastAsia="微软雅黑" w:hAnsi="微软雅黑" w:cs="微软雅黑" w:hint="eastAsia"/>
                <w:bCs/>
                <w:noProof/>
                <w:sz w:val="28"/>
                <w:szCs w:val="28"/>
              </w:rPr>
              <w:t>第三章 投标人须知</w:t>
            </w:r>
            <w:r w:rsidRPr="00595DCC">
              <w:rPr>
                <w:rFonts w:ascii="微软雅黑" w:eastAsia="微软雅黑" w:hAnsi="微软雅黑" w:cs="微软雅黑" w:hint="eastAsia"/>
                <w:noProof/>
                <w:sz w:val="28"/>
                <w:szCs w:val="28"/>
              </w:rPr>
              <w:tab/>
            </w:r>
            <w:r w:rsidRPr="00595DCC">
              <w:rPr>
                <w:rFonts w:ascii="微软雅黑" w:eastAsia="微软雅黑" w:hAnsi="微软雅黑" w:cs="微软雅黑" w:hint="eastAsia"/>
                <w:noProof/>
                <w:sz w:val="28"/>
                <w:szCs w:val="28"/>
              </w:rPr>
              <w:fldChar w:fldCharType="begin"/>
            </w:r>
            <w:r w:rsidRPr="00595DCC">
              <w:rPr>
                <w:rFonts w:ascii="微软雅黑" w:eastAsia="微软雅黑" w:hAnsi="微软雅黑" w:cs="微软雅黑" w:hint="eastAsia"/>
                <w:noProof/>
                <w:sz w:val="28"/>
                <w:szCs w:val="28"/>
              </w:rPr>
              <w:instrText xml:space="preserve"> PAGEREF _Toc30750 \h </w:instrText>
            </w:r>
            <w:r w:rsidRPr="00595DCC">
              <w:rPr>
                <w:rFonts w:ascii="微软雅黑" w:eastAsia="微软雅黑" w:hAnsi="微软雅黑" w:cs="微软雅黑" w:hint="eastAsia"/>
                <w:noProof/>
                <w:sz w:val="28"/>
                <w:szCs w:val="28"/>
              </w:rPr>
            </w:r>
            <w:r w:rsidRPr="00595DCC">
              <w:rPr>
                <w:rFonts w:ascii="微软雅黑" w:eastAsia="微软雅黑" w:hAnsi="微软雅黑" w:cs="微软雅黑" w:hint="eastAsia"/>
                <w:noProof/>
                <w:sz w:val="28"/>
                <w:szCs w:val="28"/>
              </w:rPr>
              <w:fldChar w:fldCharType="separate"/>
            </w:r>
            <w:r w:rsidR="00321BEA">
              <w:rPr>
                <w:rFonts w:ascii="微软雅黑" w:eastAsia="微软雅黑" w:hAnsi="微软雅黑" w:cs="微软雅黑"/>
                <w:noProof/>
                <w:sz w:val="28"/>
                <w:szCs w:val="28"/>
              </w:rPr>
              <w:t>64</w:t>
            </w:r>
            <w:r w:rsidRPr="00595DCC">
              <w:rPr>
                <w:rFonts w:ascii="微软雅黑" w:eastAsia="微软雅黑" w:hAnsi="微软雅黑" w:cs="微软雅黑" w:hint="eastAsia"/>
                <w:noProof/>
                <w:sz w:val="28"/>
                <w:szCs w:val="28"/>
              </w:rPr>
              <w:fldChar w:fldCharType="end"/>
            </w:r>
          </w:hyperlink>
        </w:p>
        <w:p w14:paraId="3F878BB0" w14:textId="081C5B3A" w:rsidR="00CA5996" w:rsidRPr="00595DCC" w:rsidRDefault="00000000">
          <w:pPr>
            <w:pStyle w:val="WPSOffice1"/>
            <w:tabs>
              <w:tab w:val="right" w:leader="dot" w:pos="9070"/>
            </w:tabs>
            <w:spacing w:line="360" w:lineRule="auto"/>
            <w:rPr>
              <w:rFonts w:ascii="微软雅黑" w:eastAsia="微软雅黑" w:hAnsi="微软雅黑" w:cs="微软雅黑"/>
              <w:noProof/>
              <w:sz w:val="28"/>
              <w:szCs w:val="28"/>
            </w:rPr>
          </w:pPr>
          <w:hyperlink w:anchor="_Toc19706" w:history="1">
            <w:r w:rsidRPr="00595DCC">
              <w:rPr>
                <w:rFonts w:ascii="微软雅黑" w:eastAsia="微软雅黑" w:hAnsi="微软雅黑" w:cs="微软雅黑" w:hint="eastAsia"/>
                <w:bCs/>
                <w:noProof/>
                <w:sz w:val="28"/>
                <w:szCs w:val="28"/>
              </w:rPr>
              <w:t>第四章 评标办法及评分标准</w:t>
            </w:r>
            <w:r w:rsidRPr="00595DCC">
              <w:rPr>
                <w:rFonts w:ascii="微软雅黑" w:eastAsia="微软雅黑" w:hAnsi="微软雅黑" w:cs="微软雅黑" w:hint="eastAsia"/>
                <w:noProof/>
                <w:sz w:val="28"/>
                <w:szCs w:val="28"/>
              </w:rPr>
              <w:tab/>
            </w:r>
            <w:r w:rsidRPr="00595DCC">
              <w:rPr>
                <w:rFonts w:ascii="微软雅黑" w:eastAsia="微软雅黑" w:hAnsi="微软雅黑" w:cs="微软雅黑" w:hint="eastAsia"/>
                <w:noProof/>
                <w:sz w:val="28"/>
                <w:szCs w:val="28"/>
              </w:rPr>
              <w:fldChar w:fldCharType="begin"/>
            </w:r>
            <w:r w:rsidRPr="00595DCC">
              <w:rPr>
                <w:rFonts w:ascii="微软雅黑" w:eastAsia="微软雅黑" w:hAnsi="微软雅黑" w:cs="微软雅黑" w:hint="eastAsia"/>
                <w:noProof/>
                <w:sz w:val="28"/>
                <w:szCs w:val="28"/>
              </w:rPr>
              <w:instrText xml:space="preserve"> PAGEREF _Toc19706 \h </w:instrText>
            </w:r>
            <w:r w:rsidRPr="00595DCC">
              <w:rPr>
                <w:rFonts w:ascii="微软雅黑" w:eastAsia="微软雅黑" w:hAnsi="微软雅黑" w:cs="微软雅黑" w:hint="eastAsia"/>
                <w:noProof/>
                <w:sz w:val="28"/>
                <w:szCs w:val="28"/>
              </w:rPr>
            </w:r>
            <w:r w:rsidRPr="00595DCC">
              <w:rPr>
                <w:rFonts w:ascii="微软雅黑" w:eastAsia="微软雅黑" w:hAnsi="微软雅黑" w:cs="微软雅黑" w:hint="eastAsia"/>
                <w:noProof/>
                <w:sz w:val="28"/>
                <w:szCs w:val="28"/>
              </w:rPr>
              <w:fldChar w:fldCharType="separate"/>
            </w:r>
            <w:r w:rsidR="00321BEA">
              <w:rPr>
                <w:rFonts w:ascii="微软雅黑" w:eastAsia="微软雅黑" w:hAnsi="微软雅黑" w:cs="微软雅黑"/>
                <w:noProof/>
                <w:sz w:val="28"/>
                <w:szCs w:val="28"/>
              </w:rPr>
              <w:t>82</w:t>
            </w:r>
            <w:r w:rsidRPr="00595DCC">
              <w:rPr>
                <w:rFonts w:ascii="微软雅黑" w:eastAsia="微软雅黑" w:hAnsi="微软雅黑" w:cs="微软雅黑" w:hint="eastAsia"/>
                <w:noProof/>
                <w:sz w:val="28"/>
                <w:szCs w:val="28"/>
              </w:rPr>
              <w:fldChar w:fldCharType="end"/>
            </w:r>
          </w:hyperlink>
        </w:p>
        <w:p w14:paraId="4E06C19E" w14:textId="65C5986D" w:rsidR="00CA5996" w:rsidRPr="00595DCC" w:rsidRDefault="00000000">
          <w:pPr>
            <w:pStyle w:val="WPSOffice1"/>
            <w:tabs>
              <w:tab w:val="right" w:leader="dot" w:pos="9070"/>
            </w:tabs>
            <w:spacing w:line="360" w:lineRule="auto"/>
            <w:rPr>
              <w:rFonts w:ascii="微软雅黑" w:eastAsia="微软雅黑" w:hAnsi="微软雅黑" w:cs="微软雅黑"/>
              <w:noProof/>
              <w:sz w:val="28"/>
              <w:szCs w:val="28"/>
            </w:rPr>
          </w:pPr>
          <w:hyperlink w:anchor="_Toc8674" w:history="1">
            <w:r w:rsidRPr="00595DCC">
              <w:rPr>
                <w:rFonts w:ascii="微软雅黑" w:eastAsia="微软雅黑" w:hAnsi="微软雅黑" w:cs="微软雅黑" w:hint="eastAsia"/>
                <w:bCs/>
                <w:noProof/>
                <w:sz w:val="28"/>
                <w:szCs w:val="28"/>
              </w:rPr>
              <w:t>第五章 政府采购合同</w:t>
            </w:r>
            <w:r w:rsidRPr="00595DCC">
              <w:rPr>
                <w:rFonts w:ascii="微软雅黑" w:eastAsia="微软雅黑" w:hAnsi="微软雅黑" w:cs="微软雅黑" w:hint="eastAsia"/>
                <w:noProof/>
                <w:sz w:val="28"/>
                <w:szCs w:val="28"/>
              </w:rPr>
              <w:tab/>
            </w:r>
            <w:r w:rsidRPr="00595DCC">
              <w:rPr>
                <w:rFonts w:ascii="微软雅黑" w:eastAsia="微软雅黑" w:hAnsi="微软雅黑" w:cs="微软雅黑" w:hint="eastAsia"/>
                <w:noProof/>
                <w:sz w:val="28"/>
                <w:szCs w:val="28"/>
              </w:rPr>
              <w:fldChar w:fldCharType="begin"/>
            </w:r>
            <w:r w:rsidRPr="00595DCC">
              <w:rPr>
                <w:rFonts w:ascii="微软雅黑" w:eastAsia="微软雅黑" w:hAnsi="微软雅黑" w:cs="微软雅黑" w:hint="eastAsia"/>
                <w:noProof/>
                <w:sz w:val="28"/>
                <w:szCs w:val="28"/>
              </w:rPr>
              <w:instrText xml:space="preserve"> PAGEREF _Toc8674 \h </w:instrText>
            </w:r>
            <w:r w:rsidRPr="00595DCC">
              <w:rPr>
                <w:rFonts w:ascii="微软雅黑" w:eastAsia="微软雅黑" w:hAnsi="微软雅黑" w:cs="微软雅黑" w:hint="eastAsia"/>
                <w:noProof/>
                <w:sz w:val="28"/>
                <w:szCs w:val="28"/>
              </w:rPr>
            </w:r>
            <w:r w:rsidRPr="00595DCC">
              <w:rPr>
                <w:rFonts w:ascii="微软雅黑" w:eastAsia="微软雅黑" w:hAnsi="微软雅黑" w:cs="微软雅黑" w:hint="eastAsia"/>
                <w:noProof/>
                <w:sz w:val="28"/>
                <w:szCs w:val="28"/>
              </w:rPr>
              <w:fldChar w:fldCharType="separate"/>
            </w:r>
            <w:r w:rsidR="00321BEA">
              <w:rPr>
                <w:rFonts w:ascii="微软雅黑" w:eastAsia="微软雅黑" w:hAnsi="微软雅黑" w:cs="微软雅黑"/>
                <w:noProof/>
                <w:sz w:val="28"/>
                <w:szCs w:val="28"/>
              </w:rPr>
              <w:t>86</w:t>
            </w:r>
            <w:r w:rsidRPr="00595DCC">
              <w:rPr>
                <w:rFonts w:ascii="微软雅黑" w:eastAsia="微软雅黑" w:hAnsi="微软雅黑" w:cs="微软雅黑" w:hint="eastAsia"/>
                <w:noProof/>
                <w:sz w:val="28"/>
                <w:szCs w:val="28"/>
              </w:rPr>
              <w:fldChar w:fldCharType="end"/>
            </w:r>
          </w:hyperlink>
        </w:p>
        <w:p w14:paraId="743EACB4" w14:textId="418A5FE9" w:rsidR="00CA5996" w:rsidRPr="00595DCC" w:rsidRDefault="00000000">
          <w:pPr>
            <w:pStyle w:val="WPSOffice1"/>
            <w:tabs>
              <w:tab w:val="right" w:leader="dot" w:pos="9070"/>
            </w:tabs>
            <w:spacing w:line="360" w:lineRule="auto"/>
            <w:rPr>
              <w:rFonts w:ascii="微软雅黑" w:eastAsia="微软雅黑" w:hAnsi="微软雅黑" w:cs="微软雅黑"/>
              <w:noProof/>
              <w:sz w:val="28"/>
              <w:szCs w:val="28"/>
            </w:rPr>
          </w:pPr>
          <w:hyperlink w:anchor="_Toc26151" w:history="1">
            <w:r w:rsidRPr="00595DCC">
              <w:rPr>
                <w:rFonts w:ascii="微软雅黑" w:eastAsia="微软雅黑" w:hAnsi="微软雅黑" w:cs="微软雅黑" w:hint="eastAsia"/>
                <w:noProof/>
                <w:sz w:val="28"/>
                <w:szCs w:val="28"/>
              </w:rPr>
              <w:t xml:space="preserve">第六章 </w:t>
            </w:r>
            <w:r w:rsidRPr="00595DCC">
              <w:rPr>
                <w:rFonts w:ascii="微软雅黑" w:eastAsia="微软雅黑" w:hAnsi="微软雅黑" w:cs="微软雅黑" w:hint="eastAsia"/>
                <w:bCs/>
                <w:noProof/>
                <w:sz w:val="28"/>
                <w:szCs w:val="28"/>
              </w:rPr>
              <w:t>投标文件相关格式</w:t>
            </w:r>
            <w:r w:rsidRPr="00595DCC">
              <w:rPr>
                <w:rFonts w:ascii="微软雅黑" w:eastAsia="微软雅黑" w:hAnsi="微软雅黑" w:cs="微软雅黑" w:hint="eastAsia"/>
                <w:noProof/>
                <w:sz w:val="28"/>
                <w:szCs w:val="28"/>
              </w:rPr>
              <w:tab/>
            </w:r>
            <w:r w:rsidRPr="00595DCC">
              <w:rPr>
                <w:rFonts w:ascii="微软雅黑" w:eastAsia="微软雅黑" w:hAnsi="微软雅黑" w:cs="微软雅黑" w:hint="eastAsia"/>
                <w:noProof/>
                <w:sz w:val="28"/>
                <w:szCs w:val="28"/>
              </w:rPr>
              <w:fldChar w:fldCharType="begin"/>
            </w:r>
            <w:r w:rsidRPr="00595DCC">
              <w:rPr>
                <w:rFonts w:ascii="微软雅黑" w:eastAsia="微软雅黑" w:hAnsi="微软雅黑" w:cs="微软雅黑" w:hint="eastAsia"/>
                <w:noProof/>
                <w:sz w:val="28"/>
                <w:szCs w:val="28"/>
              </w:rPr>
              <w:instrText xml:space="preserve"> PAGEREF _Toc26151 \h </w:instrText>
            </w:r>
            <w:r w:rsidRPr="00595DCC">
              <w:rPr>
                <w:rFonts w:ascii="微软雅黑" w:eastAsia="微软雅黑" w:hAnsi="微软雅黑" w:cs="微软雅黑" w:hint="eastAsia"/>
                <w:noProof/>
                <w:sz w:val="28"/>
                <w:szCs w:val="28"/>
              </w:rPr>
            </w:r>
            <w:r w:rsidRPr="00595DCC">
              <w:rPr>
                <w:rFonts w:ascii="微软雅黑" w:eastAsia="微软雅黑" w:hAnsi="微软雅黑" w:cs="微软雅黑" w:hint="eastAsia"/>
                <w:noProof/>
                <w:sz w:val="28"/>
                <w:szCs w:val="28"/>
              </w:rPr>
              <w:fldChar w:fldCharType="separate"/>
            </w:r>
            <w:r w:rsidR="00321BEA">
              <w:rPr>
                <w:rFonts w:ascii="微软雅黑" w:eastAsia="微软雅黑" w:hAnsi="微软雅黑" w:cs="微软雅黑"/>
                <w:noProof/>
                <w:sz w:val="28"/>
                <w:szCs w:val="28"/>
              </w:rPr>
              <w:t>91</w:t>
            </w:r>
            <w:r w:rsidRPr="00595DCC">
              <w:rPr>
                <w:rFonts w:ascii="微软雅黑" w:eastAsia="微软雅黑" w:hAnsi="微软雅黑" w:cs="微软雅黑" w:hint="eastAsia"/>
                <w:noProof/>
                <w:sz w:val="28"/>
                <w:szCs w:val="28"/>
              </w:rPr>
              <w:fldChar w:fldCharType="end"/>
            </w:r>
          </w:hyperlink>
        </w:p>
        <w:p w14:paraId="23745B38" w14:textId="77777777" w:rsidR="00CA5996" w:rsidRPr="00595DCC" w:rsidRDefault="00000000">
          <w:pPr>
            <w:ind w:firstLine="560"/>
          </w:pPr>
          <w:r w:rsidRPr="00595DCC">
            <w:rPr>
              <w:rFonts w:ascii="微软雅黑" w:hAnsi="微软雅黑" w:cs="微软雅黑" w:hint="eastAsia"/>
              <w:sz w:val="28"/>
              <w:szCs w:val="28"/>
            </w:rPr>
            <w:fldChar w:fldCharType="end"/>
          </w:r>
        </w:p>
      </w:sdtContent>
    </w:sdt>
    <w:p w14:paraId="41DC477D" w14:textId="77777777" w:rsidR="00CA5996" w:rsidRPr="00595DCC" w:rsidRDefault="00000000">
      <w:pPr>
        <w:pStyle w:val="1"/>
        <w:numPr>
          <w:ilvl w:val="0"/>
          <w:numId w:val="3"/>
        </w:numPr>
        <w:rPr>
          <w:rStyle w:val="10"/>
          <w:b/>
          <w:bCs/>
        </w:rPr>
      </w:pPr>
      <w:r w:rsidRPr="00595DCC">
        <w:rPr>
          <w:rFonts w:ascii="微软雅黑" w:hAnsi="微软雅黑" w:hint="eastAsia"/>
        </w:rPr>
        <w:br w:type="page"/>
      </w:r>
      <w:bookmarkStart w:id="6" w:name="_Toc22578"/>
      <w:r w:rsidRPr="00595DCC">
        <w:rPr>
          <w:rFonts w:ascii="微软雅黑" w:hAnsi="微软雅黑" w:hint="eastAsia"/>
        </w:rPr>
        <w:lastRenderedPageBreak/>
        <w:t xml:space="preserve">  </w:t>
      </w:r>
      <w:bookmarkStart w:id="7" w:name="_Toc5711"/>
      <w:r w:rsidRPr="00595DCC">
        <w:rPr>
          <w:rStyle w:val="10"/>
          <w:rFonts w:hint="eastAsia"/>
          <w:b/>
          <w:bCs/>
        </w:rPr>
        <w:t>公开招标采购公告</w:t>
      </w:r>
      <w:bookmarkEnd w:id="5"/>
      <w:bookmarkEnd w:id="6"/>
      <w:bookmarkEnd w:id="7"/>
    </w:p>
    <w:tbl>
      <w:tblPr>
        <w:tblStyle w:val="affe"/>
        <w:tblW w:w="0" w:type="auto"/>
        <w:tblLook w:val="04A0" w:firstRow="1" w:lastRow="0" w:firstColumn="1" w:lastColumn="0" w:noHBand="0" w:noVBand="1"/>
      </w:tblPr>
      <w:tblGrid>
        <w:gridCol w:w="9286"/>
      </w:tblGrid>
      <w:tr w:rsidR="00433060" w:rsidRPr="001A5DCB" w14:paraId="66E9B73D" w14:textId="77777777" w:rsidTr="00433060">
        <w:tc>
          <w:tcPr>
            <w:tcW w:w="9286" w:type="dxa"/>
          </w:tcPr>
          <w:p w14:paraId="013EA53D" w14:textId="77777777" w:rsidR="00433060" w:rsidRPr="00433060" w:rsidRDefault="00433060" w:rsidP="001A5DCB">
            <w:pPr>
              <w:widowControl/>
              <w:spacing w:before="75" w:after="75" w:line="240" w:lineRule="auto"/>
              <w:ind w:firstLineChars="0" w:firstLine="0"/>
              <w:rPr>
                <w:rFonts w:ascii="微软雅黑" w:hAnsi="微软雅黑" w:cs="宋体"/>
                <w:kern w:val="0"/>
                <w:szCs w:val="21"/>
              </w:rPr>
            </w:pPr>
            <w:bookmarkStart w:id="8" w:name="_Toc493511541"/>
            <w:bookmarkStart w:id="9" w:name="_Toc177870534"/>
            <w:r w:rsidRPr="00433060">
              <w:rPr>
                <w:rFonts w:ascii="微软雅黑" w:hAnsi="微软雅黑" w:cs="宋体" w:hint="eastAsia"/>
                <w:kern w:val="0"/>
                <w:szCs w:val="21"/>
              </w:rPr>
              <w:t>项目概况</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p>
          <w:p w14:paraId="5A2C0C89" w14:textId="5B55C916" w:rsidR="00433060" w:rsidRPr="001A5DCB" w:rsidRDefault="00433060" w:rsidP="00433060">
            <w:pPr>
              <w:widowControl/>
              <w:spacing w:before="75" w:after="75" w:line="240" w:lineRule="auto"/>
              <w:ind w:firstLineChars="0" w:firstLine="0"/>
              <w:rPr>
                <w:rFonts w:ascii="微软雅黑" w:hAnsi="微软雅黑" w:cs="宋体"/>
                <w:kern w:val="0"/>
                <w:szCs w:val="21"/>
              </w:rPr>
            </w:pPr>
            <w:r w:rsidRPr="00433060">
              <w:rPr>
                <w:rFonts w:ascii="微软雅黑" w:hAnsi="微软雅黑" w:cs="Calibri"/>
                <w:kern w:val="0"/>
                <w:szCs w:val="21"/>
              </w:rPr>
              <w:t> </w:t>
            </w:r>
            <w:r w:rsidRPr="00433060">
              <w:rPr>
                <w:rFonts w:ascii="微软雅黑" w:hAnsi="微软雅黑" w:cs="宋体" w:hint="eastAsia"/>
                <w:kern w:val="0"/>
                <w:szCs w:val="21"/>
              </w:rPr>
              <w:t xml:space="preserve"> </w:t>
            </w:r>
            <w:r w:rsidRPr="00433060">
              <w:rPr>
                <w:rFonts w:ascii="微软雅黑" w:hAnsi="微软雅黑" w:cs="Calibri"/>
                <w:kern w:val="0"/>
                <w:szCs w:val="21"/>
              </w:rPr>
              <w:t>  </w:t>
            </w:r>
            <w:r w:rsidRPr="00433060">
              <w:rPr>
                <w:rFonts w:ascii="微软雅黑" w:hAnsi="微软雅黑" w:cs="宋体" w:hint="eastAsia"/>
                <w:kern w:val="0"/>
                <w:szCs w:val="21"/>
              </w:rPr>
              <w:t>嘉兴市市区道路交通设施紧急抢修、维护、维修项目招标项目的潜在投标人应在https://www.zcygov.cn/获取（下载）招标文件，并于</w:t>
            </w:r>
            <w:r w:rsidRPr="00433060">
              <w:rPr>
                <w:rFonts w:ascii="微软雅黑" w:hAnsi="微软雅黑" w:cs="Calibri"/>
                <w:kern w:val="0"/>
                <w:szCs w:val="21"/>
              </w:rPr>
              <w:t> </w:t>
            </w:r>
            <w:r w:rsidRPr="00433060">
              <w:rPr>
                <w:rFonts w:ascii="微软雅黑" w:hAnsi="微软雅黑" w:cs="宋体" w:hint="eastAsia"/>
                <w:kern w:val="0"/>
                <w:szCs w:val="21"/>
              </w:rPr>
              <w:t>2022年10月10日 13:30（北京时间）前递交（上传）投标文件。</w:t>
            </w:r>
          </w:p>
        </w:tc>
      </w:tr>
    </w:tbl>
    <w:p w14:paraId="03746B21" w14:textId="77777777" w:rsidR="00587567" w:rsidRPr="00587567" w:rsidRDefault="00587567" w:rsidP="00587567">
      <w:pPr>
        <w:widowControl/>
        <w:spacing w:before="255" w:after="255" w:line="300" w:lineRule="atLeast"/>
        <w:ind w:firstLineChars="0" w:firstLine="540"/>
        <w:jc w:val="both"/>
        <w:rPr>
          <w:rFonts w:ascii="微软雅黑" w:hAnsi="微软雅黑" w:cs="Arial"/>
          <w:color w:val="000000"/>
          <w:kern w:val="0"/>
          <w:szCs w:val="21"/>
        </w:rPr>
      </w:pPr>
      <w:r w:rsidRPr="00587567">
        <w:rPr>
          <w:rFonts w:ascii="微软雅黑" w:hAnsi="微软雅黑" w:cs="Arial" w:hint="eastAsia"/>
          <w:b/>
          <w:bCs/>
          <w:color w:val="000000"/>
          <w:kern w:val="0"/>
          <w:szCs w:val="21"/>
        </w:rPr>
        <w:t>一、项目基本情况</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p>
    <w:p w14:paraId="243E78B4"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项目编号：千秋-JXQQGK（2022）第43号</w:t>
      </w:r>
      <w:r w:rsidRPr="00587567">
        <w:rPr>
          <w:rFonts w:ascii="微软雅黑" w:hAnsi="微软雅黑" w:cs="Calibri"/>
          <w:color w:val="000000"/>
          <w:kern w:val="0"/>
          <w:szCs w:val="21"/>
        </w:rPr>
        <w:t> </w:t>
      </w:r>
    </w:p>
    <w:p w14:paraId="0BA94F36"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项目名称：嘉兴市市区道路交通设施紧急抢修、维护、维修项目</w:t>
      </w:r>
    </w:p>
    <w:p w14:paraId="79507878"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预算金额（元）：7430000</w:t>
      </w:r>
      <w:r w:rsidRPr="00587567">
        <w:rPr>
          <w:rFonts w:ascii="微软雅黑" w:hAnsi="微软雅黑" w:cs="Calibri"/>
          <w:color w:val="000000"/>
          <w:kern w:val="0"/>
          <w:szCs w:val="21"/>
        </w:rPr>
        <w:t>  </w:t>
      </w:r>
    </w:p>
    <w:p w14:paraId="1F2A9A18"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最高限价（元）：/</w:t>
      </w:r>
      <w:r w:rsidRPr="00587567">
        <w:rPr>
          <w:rFonts w:ascii="微软雅黑" w:hAnsi="微软雅黑" w:cs="Calibri"/>
          <w:color w:val="000000"/>
          <w:kern w:val="0"/>
          <w:szCs w:val="21"/>
        </w:rPr>
        <w:t> </w:t>
      </w:r>
    </w:p>
    <w:p w14:paraId="40663FFE"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采购需求：</w:t>
      </w:r>
    </w:p>
    <w:p w14:paraId="2DB1D2BC" w14:textId="77777777" w:rsidR="00587567" w:rsidRPr="00587567" w:rsidRDefault="00587567" w:rsidP="00587567">
      <w:pPr>
        <w:widowControl/>
        <w:spacing w:before="75" w:after="75" w:line="36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br/>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标项名称:</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嘉兴市市区道路交通设施紧急抢修、维护、维修项目</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br/>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数量:</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1</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br/>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预算金额（元）:</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7430000</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br/>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简要规格描述或项目基本概况介绍、用途：嘉兴市市区道路交通设施紧急抢修、维护、维修</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br/>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备注：</w:t>
      </w:r>
      <w:r w:rsidRPr="00587567">
        <w:rPr>
          <w:rFonts w:ascii="微软雅黑" w:hAnsi="微软雅黑" w:cs="Calibri"/>
          <w:color w:val="000000"/>
          <w:kern w:val="0"/>
          <w:szCs w:val="21"/>
        </w:rPr>
        <w:t> </w:t>
      </w:r>
    </w:p>
    <w:p w14:paraId="19EE3983"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合同履约期限：标项 1，详见招标项目要求</w:t>
      </w:r>
    </w:p>
    <w:p w14:paraId="63210771"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本项目（是）接受联合体投标。</w:t>
      </w:r>
    </w:p>
    <w:p w14:paraId="05276461" w14:textId="77777777" w:rsidR="00587567" w:rsidRPr="00587567" w:rsidRDefault="00587567" w:rsidP="00587567">
      <w:pPr>
        <w:widowControl/>
        <w:spacing w:before="225" w:after="225" w:line="300" w:lineRule="atLeast"/>
        <w:ind w:firstLineChars="0" w:firstLine="0"/>
        <w:rPr>
          <w:rFonts w:ascii="微软雅黑" w:hAnsi="微软雅黑" w:cs="Arial" w:hint="eastAsia"/>
          <w:color w:val="000000"/>
          <w:kern w:val="0"/>
          <w:szCs w:val="21"/>
        </w:rPr>
      </w:pPr>
      <w:r w:rsidRPr="00587567">
        <w:rPr>
          <w:rFonts w:ascii="微软雅黑" w:hAnsi="微软雅黑" w:cs="Arial" w:hint="eastAsia"/>
          <w:b/>
          <w:bCs/>
          <w:color w:val="000000"/>
          <w:kern w:val="0"/>
          <w:szCs w:val="21"/>
        </w:rPr>
        <w:t>二、申请人的资格要求：</w:t>
      </w:r>
    </w:p>
    <w:p w14:paraId="5342870C"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1.满足《中华人民共和国政府采购法》第二十二条规定；未被“信用中国”（www.creditchina.gov.cn)、中国政府采购网（www.ccgp.gov.cn）列入失信被执行人、重大税收违法案件当事人名单、政府采购严重违法失信行为记录名单。</w:t>
      </w:r>
    </w:p>
    <w:p w14:paraId="3A43BED6"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2.落实政府采购政策需满足的资格要求：标项1：本项目专门面向中小企业（监狱企业及残疾人福利性单位视同小型、微型企业）。</w:t>
      </w:r>
      <w:r w:rsidRPr="00587567">
        <w:rPr>
          <w:rFonts w:ascii="微软雅黑" w:hAnsi="微软雅黑" w:cs="Arial" w:hint="eastAsia"/>
          <w:color w:val="000000"/>
          <w:kern w:val="0"/>
          <w:szCs w:val="21"/>
        </w:rPr>
        <w:br/>
        <w:t>(1) 根据《政府采购促进中小企业发展管理办法》（财库 ﹝2020﹞46号）、《浙江省财政厅关于进一步发挥政府采购政策功能全力推动经济稳进提质的通知》（浙财采监【2022】3号的规定；</w:t>
      </w:r>
      <w:r w:rsidRPr="00587567">
        <w:rPr>
          <w:rFonts w:ascii="微软雅黑" w:hAnsi="微软雅黑" w:cs="Arial" w:hint="eastAsia"/>
          <w:color w:val="000000"/>
          <w:kern w:val="0"/>
          <w:szCs w:val="21"/>
        </w:rPr>
        <w:br/>
        <w:t>超过200万元的货物和服务采购项目、超过400万元的工程采购项目中适宜由中小企业提供的，预留该部分采购项目预算总额的40%以上专门面向中小企业采购，其中预留给小微企业的比例不低于70%。预留份额通过下列措施进行：（一）将采购项目整体或者设置采购包专门面向中小企业采购；（二）要求供应商以联合体形式参加采购活动，且联合体中中小企业承担的部分达到一定比例；（三）要求获得采购合同的供应商将采购项目中的一定比例分包给一家或者多家中小企业。组成联合体或</w:t>
      </w:r>
      <w:r w:rsidRPr="00587567">
        <w:rPr>
          <w:rFonts w:ascii="微软雅黑" w:hAnsi="微软雅黑" w:cs="Arial" w:hint="eastAsia"/>
          <w:color w:val="000000"/>
          <w:kern w:val="0"/>
          <w:szCs w:val="21"/>
        </w:rPr>
        <w:lastRenderedPageBreak/>
        <w:t>者接受分包合同的中小企业与联合体内其他企业、分包企业之间不得存在直接控股、管理关系。</w:t>
      </w:r>
      <w:r w:rsidRPr="00587567">
        <w:rPr>
          <w:rFonts w:ascii="微软雅黑" w:hAnsi="微软雅黑" w:cs="Arial" w:hint="eastAsia"/>
          <w:color w:val="000000"/>
          <w:kern w:val="0"/>
          <w:szCs w:val="21"/>
        </w:rPr>
        <w:br/>
        <w:t>(2) 根据《关于政府采购支持监狱企业发展有关问题的通知》（财库[2014]68号）的规定，投标文件中须同时提供：投标人的省级以上监狱管理局、戒毒管理局（含新疆生产建设兵团）出具的属于监狱企业的证明文件。</w:t>
      </w:r>
      <w:r w:rsidRPr="00587567">
        <w:rPr>
          <w:rFonts w:ascii="微软雅黑" w:hAnsi="微软雅黑" w:cs="Arial" w:hint="eastAsia"/>
          <w:color w:val="000000"/>
          <w:kern w:val="0"/>
          <w:szCs w:val="21"/>
        </w:rPr>
        <w:br/>
        <w:t>(3) 根据《财政部、民政部、中国残疾人联合会关于促进残疾人就业政府采购政策的通知》（财库〔2017〕141号）的规定，残疾人福利性单位视同小型、微型企业，享受评审中价格扣除政策。投标文件中须提供：《残疾人福利性单位声明函》。</w:t>
      </w:r>
      <w:r w:rsidRPr="00587567">
        <w:rPr>
          <w:rFonts w:ascii="微软雅黑" w:hAnsi="微软雅黑" w:cs="Arial" w:hint="eastAsia"/>
          <w:color w:val="000000"/>
          <w:kern w:val="0"/>
          <w:szCs w:val="21"/>
        </w:rPr>
        <w:br/>
      </w:r>
      <w:r w:rsidRPr="00587567">
        <w:rPr>
          <w:rFonts w:ascii="微软雅黑" w:hAnsi="微软雅黑" w:cs="Calibri"/>
          <w:color w:val="000000"/>
          <w:kern w:val="0"/>
          <w:szCs w:val="21"/>
        </w:rPr>
        <w:t> </w:t>
      </w:r>
    </w:p>
    <w:p w14:paraId="53FCEBA9"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3.本项目的特定资格要求：无</w:t>
      </w:r>
      <w:r w:rsidRPr="00587567">
        <w:rPr>
          <w:rFonts w:ascii="微软雅黑" w:hAnsi="微软雅黑" w:cs="Calibri"/>
          <w:color w:val="000000"/>
          <w:kern w:val="0"/>
          <w:szCs w:val="21"/>
        </w:rPr>
        <w:t> </w:t>
      </w:r>
    </w:p>
    <w:p w14:paraId="28E99D05" w14:textId="77777777" w:rsidR="00587567" w:rsidRPr="00587567" w:rsidRDefault="00587567" w:rsidP="00587567">
      <w:pPr>
        <w:widowControl/>
        <w:spacing w:before="255" w:after="255" w:line="300" w:lineRule="atLeast"/>
        <w:ind w:firstLineChars="0" w:firstLine="0"/>
        <w:jc w:val="both"/>
        <w:rPr>
          <w:rFonts w:ascii="微软雅黑" w:hAnsi="微软雅黑" w:cs="Arial" w:hint="eastAsia"/>
          <w:color w:val="000000"/>
          <w:kern w:val="0"/>
          <w:szCs w:val="21"/>
        </w:rPr>
      </w:pPr>
      <w:r w:rsidRPr="00587567">
        <w:rPr>
          <w:rFonts w:ascii="微软雅黑" w:hAnsi="微软雅黑" w:cs="Arial" w:hint="eastAsia"/>
          <w:b/>
          <w:bCs/>
          <w:color w:val="000000"/>
          <w:kern w:val="0"/>
          <w:szCs w:val="21"/>
        </w:rPr>
        <w:t>三、获取招标文件</w:t>
      </w:r>
      <w:r w:rsidRPr="00587567">
        <w:rPr>
          <w:rFonts w:ascii="微软雅黑" w:hAnsi="微软雅黑" w:cs="Calibri"/>
          <w:color w:val="000000"/>
          <w:kern w:val="0"/>
          <w:szCs w:val="21"/>
        </w:rPr>
        <w:t> </w:t>
      </w:r>
    </w:p>
    <w:p w14:paraId="25398E80"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时间：/至2022年10月10日</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，每天上午00:00至12:00</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，下午12:00至23:59（北京时间，线上获取法定节假日均可，线下获取文件法定节假日除外）</w:t>
      </w:r>
    </w:p>
    <w:p w14:paraId="2C1C9B7E"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地点（网址）：https://www.zcygov.cn/</w:t>
      </w:r>
      <w:r w:rsidRPr="00587567">
        <w:rPr>
          <w:rFonts w:ascii="微软雅黑" w:hAnsi="微软雅黑" w:cs="Calibri"/>
          <w:color w:val="000000"/>
          <w:kern w:val="0"/>
          <w:szCs w:val="21"/>
        </w:rPr>
        <w:t> </w:t>
      </w:r>
    </w:p>
    <w:p w14:paraId="60860631"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方式：供应商登录政采云平台https://www.zcygov.cn/在线申请获取采购文件（进入“项目采购”应用，在获取采购文件菜单中选择项目，申请获取采购文件）</w:t>
      </w:r>
      <w:r w:rsidRPr="00587567">
        <w:rPr>
          <w:rFonts w:ascii="微软雅黑" w:hAnsi="微软雅黑" w:cs="Calibri"/>
          <w:color w:val="000000"/>
          <w:kern w:val="0"/>
          <w:szCs w:val="21"/>
        </w:rPr>
        <w:t> </w:t>
      </w:r>
    </w:p>
    <w:p w14:paraId="10A86257"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售价（元）：0</w:t>
      </w:r>
      <w:r w:rsidRPr="00587567">
        <w:rPr>
          <w:rFonts w:ascii="微软雅黑" w:hAnsi="微软雅黑" w:cs="Calibri"/>
          <w:color w:val="000000"/>
          <w:kern w:val="0"/>
          <w:szCs w:val="21"/>
        </w:rPr>
        <w:t> </w:t>
      </w:r>
    </w:p>
    <w:p w14:paraId="26D16399" w14:textId="77777777" w:rsidR="00587567" w:rsidRPr="00587567" w:rsidRDefault="00587567" w:rsidP="00587567">
      <w:pPr>
        <w:widowControl/>
        <w:spacing w:before="255" w:after="255" w:line="300" w:lineRule="atLeast"/>
        <w:ind w:firstLineChars="0" w:firstLine="0"/>
        <w:jc w:val="both"/>
        <w:rPr>
          <w:rFonts w:ascii="微软雅黑" w:hAnsi="微软雅黑" w:cs="Arial" w:hint="eastAsia"/>
          <w:color w:val="000000"/>
          <w:kern w:val="0"/>
          <w:szCs w:val="21"/>
        </w:rPr>
      </w:pPr>
      <w:r w:rsidRPr="00587567">
        <w:rPr>
          <w:rFonts w:ascii="微软雅黑" w:hAnsi="微软雅黑" w:cs="Arial" w:hint="eastAsia"/>
          <w:b/>
          <w:bCs/>
          <w:color w:val="000000"/>
          <w:kern w:val="0"/>
          <w:szCs w:val="21"/>
        </w:rPr>
        <w:t>四、提交投标文件截止时间、开标时间和地点</w:t>
      </w:r>
    </w:p>
    <w:p w14:paraId="49E69CB4"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提交投标文件截止时间：2022年10月10日 13:30（北京时间）</w:t>
      </w:r>
    </w:p>
    <w:p w14:paraId="2F16811B"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投标地点（网址）：“政采云”平台电子投标</w:t>
      </w:r>
      <w:r w:rsidRPr="00587567">
        <w:rPr>
          <w:rFonts w:ascii="微软雅黑" w:hAnsi="微软雅黑" w:cs="Calibri"/>
          <w:color w:val="000000"/>
          <w:kern w:val="0"/>
          <w:szCs w:val="21"/>
        </w:rPr>
        <w:t> </w:t>
      </w:r>
    </w:p>
    <w:p w14:paraId="0D63A8E0"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开标时间：2022年10月10日 13:30</w:t>
      </w:r>
      <w:r w:rsidRPr="00587567">
        <w:rPr>
          <w:rFonts w:ascii="微软雅黑" w:hAnsi="微软雅黑" w:cs="Calibri"/>
          <w:color w:val="000000"/>
          <w:kern w:val="0"/>
          <w:szCs w:val="21"/>
        </w:rPr>
        <w:t> </w:t>
      </w:r>
    </w:p>
    <w:p w14:paraId="43525877"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开标地点（网址）：嘉兴市公共资源交易中心开标室（嘉兴市广场路350号）</w:t>
      </w:r>
      <w:r w:rsidRPr="00587567">
        <w:rPr>
          <w:rFonts w:ascii="微软雅黑" w:hAnsi="微软雅黑" w:cs="Calibri"/>
          <w:color w:val="000000"/>
          <w:kern w:val="0"/>
          <w:szCs w:val="21"/>
        </w:rPr>
        <w:t>  </w:t>
      </w:r>
    </w:p>
    <w:p w14:paraId="4918A4D2" w14:textId="77777777" w:rsidR="00587567" w:rsidRPr="00587567" w:rsidRDefault="00587567" w:rsidP="00587567">
      <w:pPr>
        <w:widowControl/>
        <w:spacing w:before="255" w:after="255" w:line="300" w:lineRule="atLeast"/>
        <w:ind w:firstLineChars="0" w:firstLine="0"/>
        <w:jc w:val="both"/>
        <w:rPr>
          <w:rFonts w:ascii="微软雅黑" w:hAnsi="微软雅黑" w:cs="Arial" w:hint="eastAsia"/>
          <w:color w:val="000000"/>
          <w:kern w:val="0"/>
          <w:szCs w:val="21"/>
        </w:rPr>
      </w:pPr>
      <w:r w:rsidRPr="00587567">
        <w:rPr>
          <w:rFonts w:ascii="微软雅黑" w:hAnsi="微软雅黑" w:cs="Arial" w:hint="eastAsia"/>
          <w:b/>
          <w:bCs/>
          <w:color w:val="000000"/>
          <w:kern w:val="0"/>
          <w:szCs w:val="21"/>
        </w:rPr>
        <w:t>五、公告期限</w:t>
      </w:r>
      <w:r w:rsidRPr="00587567">
        <w:rPr>
          <w:rFonts w:ascii="微软雅黑" w:hAnsi="微软雅黑" w:cs="Calibri"/>
          <w:color w:val="000000"/>
          <w:kern w:val="0"/>
          <w:szCs w:val="21"/>
        </w:rPr>
        <w:t> </w:t>
      </w:r>
    </w:p>
    <w:p w14:paraId="5177F317" w14:textId="77777777" w:rsidR="00587567" w:rsidRPr="00587567" w:rsidRDefault="00587567" w:rsidP="00587567">
      <w:pPr>
        <w:widowControl/>
        <w:spacing w:before="75" w:after="75" w:line="240" w:lineRule="auto"/>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自本公告发布之日起5个工作日。</w:t>
      </w:r>
    </w:p>
    <w:p w14:paraId="01B59B4A" w14:textId="77777777" w:rsidR="00587567" w:rsidRPr="00587567" w:rsidRDefault="00587567" w:rsidP="00587567">
      <w:pPr>
        <w:widowControl/>
        <w:spacing w:before="255" w:after="255" w:line="300" w:lineRule="atLeast"/>
        <w:ind w:firstLineChars="0" w:firstLine="0"/>
        <w:jc w:val="both"/>
        <w:rPr>
          <w:rFonts w:ascii="微软雅黑" w:hAnsi="微软雅黑" w:cs="Arial"/>
          <w:color w:val="000000"/>
          <w:kern w:val="0"/>
          <w:szCs w:val="21"/>
        </w:rPr>
      </w:pPr>
      <w:r w:rsidRPr="00587567">
        <w:rPr>
          <w:rFonts w:ascii="微软雅黑" w:hAnsi="微软雅黑" w:cs="Arial" w:hint="eastAsia"/>
          <w:b/>
          <w:bCs/>
          <w:color w:val="000000"/>
          <w:kern w:val="0"/>
          <w:szCs w:val="21"/>
        </w:rPr>
        <w:t>六、其他补充事宜</w:t>
      </w:r>
    </w:p>
    <w:p w14:paraId="2F1328DF" w14:textId="77777777" w:rsidR="00587567" w:rsidRPr="00587567" w:rsidRDefault="00587567" w:rsidP="00587567">
      <w:pPr>
        <w:widowControl/>
        <w:spacing w:before="75" w:after="75" w:line="36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0D13B554" w14:textId="77777777" w:rsidR="00587567" w:rsidRPr="00587567" w:rsidRDefault="00587567" w:rsidP="00587567">
      <w:pPr>
        <w:widowControl/>
        <w:spacing w:before="75" w:after="75" w:line="360" w:lineRule="atLeast"/>
        <w:ind w:firstLineChars="0" w:firstLine="0"/>
        <w:rPr>
          <w:rFonts w:ascii="微软雅黑" w:hAnsi="微软雅黑" w:cs="Arial"/>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2.根据《浙江省财政厅关于进一步促进政府采购公平竞争打造最优营商环境的通知》（浙财采监（2021）22号）文件关于“健全行政裁决机制”要求，鼓励供应商在线提起询问，路径为：政采</w:t>
      </w:r>
      <w:r w:rsidRPr="00587567">
        <w:rPr>
          <w:rFonts w:ascii="微软雅黑" w:hAnsi="微软雅黑" w:cs="Arial" w:hint="eastAsia"/>
          <w:color w:val="000000"/>
          <w:kern w:val="0"/>
          <w:szCs w:val="21"/>
        </w:rPr>
        <w:lastRenderedPageBreak/>
        <w:t>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820187A" w14:textId="77777777" w:rsidR="00587567" w:rsidRPr="00587567" w:rsidRDefault="00587567" w:rsidP="00587567">
      <w:pPr>
        <w:widowControl/>
        <w:spacing w:before="75" w:after="75" w:line="360" w:lineRule="atLeast"/>
        <w:ind w:firstLineChars="0" w:firstLine="0"/>
        <w:rPr>
          <w:rFonts w:ascii="微软雅黑" w:hAnsi="微软雅黑" w:cs="Arial"/>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sidRPr="00587567">
        <w:rPr>
          <w:rFonts w:ascii="微软雅黑" w:hAnsi="微软雅黑" w:cs="Arial" w:hint="eastAsia"/>
          <w:color w:val="000000"/>
          <w:kern w:val="0"/>
          <w:szCs w:val="21"/>
        </w:rPr>
        <w:br/>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4.其他事项：无</w:t>
      </w:r>
    </w:p>
    <w:p w14:paraId="1257ECAB" w14:textId="77777777" w:rsidR="00587567" w:rsidRPr="00587567" w:rsidRDefault="00587567" w:rsidP="00587567">
      <w:pPr>
        <w:widowControl/>
        <w:spacing w:before="255" w:after="255" w:line="480" w:lineRule="atLeast"/>
        <w:ind w:firstLineChars="0" w:firstLine="0"/>
        <w:jc w:val="both"/>
        <w:rPr>
          <w:rFonts w:ascii="微软雅黑" w:hAnsi="微软雅黑" w:cs="Arial"/>
          <w:color w:val="000000"/>
          <w:kern w:val="0"/>
          <w:szCs w:val="21"/>
        </w:rPr>
      </w:pPr>
      <w:r w:rsidRPr="00587567">
        <w:rPr>
          <w:rFonts w:ascii="微软雅黑" w:hAnsi="微软雅黑" w:cs="Arial" w:hint="eastAsia"/>
          <w:b/>
          <w:bCs/>
          <w:color w:val="000000"/>
          <w:kern w:val="0"/>
          <w:szCs w:val="21"/>
        </w:rPr>
        <w:t>七、对本次采购提出询问、质疑、投诉，请按以下方式联系</w:t>
      </w:r>
    </w:p>
    <w:p w14:paraId="521F289F"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1.采购人信息</w:t>
      </w:r>
    </w:p>
    <w:p w14:paraId="10664710"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名</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称：嘉兴市公安局交警支队</w:t>
      </w:r>
      <w:r w:rsidRPr="00587567">
        <w:rPr>
          <w:rFonts w:ascii="微软雅黑" w:hAnsi="微软雅黑" w:cs="Calibri"/>
          <w:color w:val="000000"/>
          <w:kern w:val="0"/>
          <w:szCs w:val="21"/>
        </w:rPr>
        <w:t> </w:t>
      </w:r>
    </w:p>
    <w:p w14:paraId="3EC0E87C"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地</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址：嘉兴市中山东路1156号</w:t>
      </w:r>
      <w:r w:rsidRPr="00587567">
        <w:rPr>
          <w:rFonts w:ascii="微软雅黑" w:hAnsi="微软雅黑" w:cs="Calibri"/>
          <w:color w:val="000000"/>
          <w:kern w:val="0"/>
          <w:szCs w:val="21"/>
        </w:rPr>
        <w:t> </w:t>
      </w:r>
    </w:p>
    <w:p w14:paraId="09A3B551"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传</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真：</w:t>
      </w:r>
      <w:r w:rsidRPr="00587567">
        <w:rPr>
          <w:rFonts w:ascii="微软雅黑" w:hAnsi="微软雅黑" w:cs="Calibri"/>
          <w:color w:val="000000"/>
          <w:kern w:val="0"/>
          <w:szCs w:val="21"/>
        </w:rPr>
        <w:t>  </w:t>
      </w:r>
    </w:p>
    <w:p w14:paraId="686F96DA"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项目联系人（询问）：吴警官</w:t>
      </w:r>
      <w:r w:rsidRPr="00587567">
        <w:rPr>
          <w:rFonts w:ascii="微软雅黑" w:hAnsi="微软雅黑" w:cs="Calibri"/>
          <w:color w:val="000000"/>
          <w:kern w:val="0"/>
          <w:szCs w:val="21"/>
        </w:rPr>
        <w:t>  </w:t>
      </w:r>
    </w:p>
    <w:p w14:paraId="1BFB0C67"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项目联系方式（询问）：0573-82086537</w:t>
      </w:r>
      <w:r w:rsidRPr="00587567">
        <w:rPr>
          <w:rFonts w:ascii="微软雅黑" w:hAnsi="微软雅黑" w:cs="Calibri"/>
          <w:color w:val="000000"/>
          <w:kern w:val="0"/>
          <w:szCs w:val="21"/>
        </w:rPr>
        <w:t> </w:t>
      </w:r>
    </w:p>
    <w:p w14:paraId="091791C8"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质疑联系人：焉警官</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p>
    <w:p w14:paraId="68404845"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质疑联系方式：0573-82086537</w:t>
      </w:r>
      <w:r w:rsidRPr="00587567">
        <w:rPr>
          <w:rFonts w:ascii="微软雅黑" w:hAnsi="微软雅黑" w:cs="Calibri"/>
          <w:color w:val="000000"/>
          <w:kern w:val="0"/>
          <w:szCs w:val="21"/>
        </w:rPr>
        <w:t> </w:t>
      </w:r>
    </w:p>
    <w:p w14:paraId="05217C20"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br/>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2.采购代理机构信息</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p>
    <w:p w14:paraId="70A3912B"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名</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称：嘉兴市千秋工程咨询有限公司</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p>
    <w:p w14:paraId="4E050BA4"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地</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址：嘉兴市秀洲区新平路299号中禾广场23楼</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p>
    <w:p w14:paraId="329C7782"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传</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真：0573-83705013</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p>
    <w:p w14:paraId="37A18367"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项目联系人（询问）：章莉莉</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p>
    <w:p w14:paraId="4A3AE3B4"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项目联系方式（询问）：0573-83705015 13605735186</w:t>
      </w:r>
      <w:r w:rsidRPr="00587567">
        <w:rPr>
          <w:rFonts w:ascii="微软雅黑" w:hAnsi="微软雅黑" w:cs="Calibri"/>
          <w:color w:val="000000"/>
          <w:kern w:val="0"/>
          <w:szCs w:val="21"/>
        </w:rPr>
        <w:t> </w:t>
      </w:r>
    </w:p>
    <w:p w14:paraId="503E4FB3"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质疑联系人：项兴戟</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p>
    <w:p w14:paraId="018461AB"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质疑联系方式：0573-83705015 13605738567</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p>
    <w:p w14:paraId="4EA39637"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br/>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3.同级政府采购监督管理部门</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p>
    <w:p w14:paraId="74C6A58D"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名</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称：嘉兴市财政局</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p>
    <w:p w14:paraId="03CA1B45"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地</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址：/</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p>
    <w:p w14:paraId="7B84E215"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lastRenderedPageBreak/>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传</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真：/</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p>
    <w:p w14:paraId="33E22C6D"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联系人 ：姚先生</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p>
    <w:p w14:paraId="06CF218D"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监督投诉电话：0573-82031217</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p>
    <w:p w14:paraId="5346CA6E" w14:textId="77777777" w:rsidR="00587567" w:rsidRPr="00587567" w:rsidRDefault="00587567" w:rsidP="00587567">
      <w:pPr>
        <w:widowControl/>
        <w:spacing w:before="75" w:after="75" w:line="300" w:lineRule="atLeast"/>
        <w:ind w:firstLineChars="0" w:firstLine="0"/>
        <w:rPr>
          <w:rFonts w:ascii="微软雅黑" w:hAnsi="微软雅黑" w:cs="Arial" w:hint="eastAsia"/>
          <w:color w:val="000000"/>
          <w:kern w:val="0"/>
          <w:szCs w:val="21"/>
        </w:rPr>
      </w:pP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p>
    <w:p w14:paraId="5DD0BE3E" w14:textId="77777777" w:rsidR="00587567" w:rsidRPr="00587567" w:rsidRDefault="00587567" w:rsidP="00587567">
      <w:pPr>
        <w:widowControl/>
        <w:spacing w:before="75" w:after="75" w:line="240" w:lineRule="auto"/>
        <w:ind w:firstLineChars="0" w:firstLine="0"/>
        <w:rPr>
          <w:rFonts w:ascii="微软雅黑" w:hAnsi="微软雅黑" w:cs="Arial" w:hint="eastAsia"/>
          <w:color w:val="000000"/>
          <w:kern w:val="0"/>
          <w:szCs w:val="21"/>
        </w:rPr>
      </w:pPr>
    </w:p>
    <w:p w14:paraId="2C1F3A06" w14:textId="77777777" w:rsidR="00587567" w:rsidRPr="00587567" w:rsidRDefault="00587567" w:rsidP="00587567">
      <w:pPr>
        <w:widowControl/>
        <w:spacing w:line="240" w:lineRule="auto"/>
        <w:ind w:firstLineChars="0" w:firstLine="0"/>
        <w:rPr>
          <w:rFonts w:ascii="微软雅黑" w:hAnsi="微软雅黑" w:cs="Arial"/>
          <w:color w:val="000000"/>
          <w:kern w:val="0"/>
          <w:szCs w:val="21"/>
        </w:rPr>
      </w:pPr>
      <w:r w:rsidRPr="00587567">
        <w:rPr>
          <w:rFonts w:ascii="微软雅黑" w:hAnsi="微软雅黑" w:cs="Arial" w:hint="eastAsia"/>
          <w:color w:val="000000"/>
          <w:kern w:val="0"/>
          <w:szCs w:val="21"/>
        </w:rPr>
        <w:t>若对项目采购电子交易系统操作有疑问，可登录政采云（https://www.zcygov.cn/），点击右侧咨询小采，获取采小蜜智能服务管家帮助，或拨打政采云服务热线400-881-7190获取热线服务帮助。</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r w:rsidRPr="00587567">
        <w:rPr>
          <w:rFonts w:ascii="微软雅黑" w:hAnsi="微软雅黑" w:cs="Arial" w:hint="eastAsia"/>
          <w:color w:val="000000"/>
          <w:kern w:val="0"/>
          <w:szCs w:val="21"/>
        </w:rPr>
        <w:t xml:space="preserve"> </w:t>
      </w:r>
      <w:r w:rsidRPr="00587567">
        <w:rPr>
          <w:rFonts w:ascii="微软雅黑" w:hAnsi="微软雅黑" w:cs="Calibri"/>
          <w:color w:val="000000"/>
          <w:kern w:val="0"/>
          <w:szCs w:val="21"/>
        </w:rPr>
        <w:t> </w:t>
      </w:r>
    </w:p>
    <w:p w14:paraId="4501C86E" w14:textId="77777777" w:rsidR="00587567" w:rsidRPr="00587567" w:rsidRDefault="00587567" w:rsidP="00587567">
      <w:pPr>
        <w:widowControl/>
        <w:spacing w:line="240" w:lineRule="auto"/>
        <w:ind w:firstLineChars="0" w:firstLine="420"/>
        <w:rPr>
          <w:rFonts w:ascii="微软雅黑" w:hAnsi="微软雅黑" w:cs="宋体" w:hint="eastAsia"/>
          <w:color w:val="000000"/>
          <w:kern w:val="0"/>
          <w:szCs w:val="21"/>
        </w:rPr>
      </w:pPr>
      <w:r w:rsidRPr="00587567">
        <w:rPr>
          <w:rFonts w:ascii="微软雅黑" w:hAnsi="微软雅黑" w:cs="宋体" w:hint="eastAsia"/>
          <w:color w:val="000000"/>
          <w:kern w:val="0"/>
          <w:szCs w:val="21"/>
        </w:rPr>
        <w:t>CA问题联系电话（人工）：汇信CA 400-888-4636；天谷CA 400-087-8198。</w:t>
      </w:r>
    </w:p>
    <w:p w14:paraId="5BDF5B99" w14:textId="77777777" w:rsidR="00CA5996" w:rsidRPr="00433060" w:rsidRDefault="00CA5996">
      <w:pPr>
        <w:pStyle w:val="affa"/>
        <w:spacing w:before="0" w:after="0"/>
        <w:ind w:firstLine="640"/>
        <w:outlineLvl w:val="9"/>
        <w:rPr>
          <w:rFonts w:ascii="微软雅黑" w:hAnsi="微软雅黑"/>
        </w:rPr>
      </w:pPr>
    </w:p>
    <w:p w14:paraId="22C9E08A" w14:textId="77777777" w:rsidR="00CA5996" w:rsidRPr="00595DCC" w:rsidRDefault="00000000">
      <w:pPr>
        <w:pStyle w:val="1"/>
        <w:numPr>
          <w:ilvl w:val="0"/>
          <w:numId w:val="3"/>
        </w:numPr>
        <w:rPr>
          <w:rStyle w:val="10"/>
          <w:b/>
          <w:bCs/>
        </w:rPr>
      </w:pPr>
      <w:r w:rsidRPr="00595DCC">
        <w:rPr>
          <w:rFonts w:ascii="微软雅黑" w:hAnsi="微软雅黑"/>
        </w:rPr>
        <w:br w:type="page"/>
      </w:r>
      <w:bookmarkStart w:id="10" w:name="_Toc5875"/>
      <w:r w:rsidRPr="00595DCC">
        <w:rPr>
          <w:rFonts w:ascii="微软雅黑" w:hAnsi="微软雅黑" w:hint="eastAsia"/>
        </w:rPr>
        <w:lastRenderedPageBreak/>
        <w:t xml:space="preserve">  </w:t>
      </w:r>
      <w:bookmarkStart w:id="11" w:name="_Toc1007"/>
      <w:r w:rsidRPr="00595DCC">
        <w:rPr>
          <w:rStyle w:val="10"/>
          <w:rFonts w:hint="eastAsia"/>
          <w:b/>
          <w:bCs/>
        </w:rPr>
        <w:t>招标项目要求</w:t>
      </w:r>
      <w:bookmarkEnd w:id="8"/>
      <w:bookmarkEnd w:id="10"/>
      <w:bookmarkEnd w:id="11"/>
    </w:p>
    <w:p w14:paraId="35B7CD73" w14:textId="77777777" w:rsidR="00CA5996" w:rsidRPr="00595DCC" w:rsidRDefault="00000000">
      <w:pPr>
        <w:pStyle w:val="1c"/>
        <w:numPr>
          <w:ilvl w:val="0"/>
          <w:numId w:val="9"/>
        </w:numPr>
        <w:adjustRightInd/>
        <w:ind w:left="0" w:firstLineChars="202" w:firstLine="424"/>
        <w:textAlignment w:val="auto"/>
        <w:outlineLvl w:val="2"/>
        <w:rPr>
          <w:rFonts w:ascii="微软雅黑" w:eastAsia="微软雅黑" w:hAnsi="微软雅黑"/>
          <w:b/>
          <w:bCs/>
          <w:sz w:val="21"/>
          <w:szCs w:val="21"/>
        </w:rPr>
      </w:pPr>
      <w:bookmarkStart w:id="12" w:name="_Toc435628187"/>
      <w:bookmarkStart w:id="13" w:name="_Toc405469032"/>
      <w:r w:rsidRPr="00595DCC">
        <w:rPr>
          <w:rFonts w:ascii="微软雅黑" w:eastAsia="微软雅黑" w:hAnsi="微软雅黑" w:hint="eastAsia"/>
          <w:b/>
          <w:bCs/>
          <w:sz w:val="21"/>
          <w:szCs w:val="21"/>
        </w:rPr>
        <w:t>项目综合说明</w:t>
      </w:r>
    </w:p>
    <w:p w14:paraId="67517AE8" w14:textId="77777777" w:rsidR="00CA5996" w:rsidRPr="00595DCC" w:rsidRDefault="00000000">
      <w:pPr>
        <w:pStyle w:val="18"/>
        <w:numPr>
          <w:ilvl w:val="1"/>
          <w:numId w:val="10"/>
        </w:numPr>
        <w:ind w:left="0" w:firstLineChars="0" w:firstLine="420"/>
        <w:rPr>
          <w:rFonts w:ascii="微软雅黑" w:hAnsi="微软雅黑" w:cs="宋体"/>
          <w:szCs w:val="21"/>
        </w:rPr>
      </w:pPr>
      <w:r w:rsidRPr="00595DCC">
        <w:rPr>
          <w:rFonts w:ascii="微软雅黑" w:hAnsi="微软雅黑" w:cs="宋体" w:hint="eastAsia"/>
          <w:szCs w:val="21"/>
        </w:rPr>
        <w:t>区域范围：嘉兴市公安局交通警察支队所管辖范围内，（中心城区三环以内，市属建委、经济开发区、国际商务区、南湖新区管辖的区域（涉及三区的详细区域以相关协议为准）。嘉兴中心城区三环以外属经济开发区、国际商务区的部分道路（详细区域以相关协议为准））。市区快速路范围（含匝道、射线）。</w:t>
      </w:r>
    </w:p>
    <w:p w14:paraId="3BE51715" w14:textId="77777777" w:rsidR="00CA5996" w:rsidRPr="00595DCC" w:rsidRDefault="00000000">
      <w:pPr>
        <w:pStyle w:val="18"/>
        <w:numPr>
          <w:ilvl w:val="1"/>
          <w:numId w:val="10"/>
        </w:numPr>
        <w:ind w:left="0" w:firstLineChars="0" w:firstLine="420"/>
        <w:rPr>
          <w:rFonts w:ascii="微软雅黑" w:hAnsi="微软雅黑" w:cs="宋体"/>
          <w:szCs w:val="21"/>
        </w:rPr>
      </w:pPr>
      <w:r w:rsidRPr="00595DCC">
        <w:rPr>
          <w:rFonts w:ascii="微软雅黑" w:hAnsi="微软雅黑" w:cs="宋体" w:hint="eastAsia"/>
          <w:szCs w:val="21"/>
        </w:rPr>
        <w:t>抢修（维修）项目范围：所有道路交通安全设施维护、维修项目（包括在用的交通信号灯（固定、移动），交通标志（基础要求详见附表一）、标线，隔离设施，警示设施，防撞设施，减速设施，过街设施，限制设施等道路交通设施的抢修、维修、恢复、整理、保管、送达与回收等）。</w:t>
      </w:r>
    </w:p>
    <w:p w14:paraId="5EB363AF" w14:textId="77777777" w:rsidR="00CA5996" w:rsidRPr="00595DCC" w:rsidRDefault="00000000">
      <w:pPr>
        <w:pStyle w:val="18"/>
        <w:numPr>
          <w:ilvl w:val="1"/>
          <w:numId w:val="10"/>
        </w:numPr>
        <w:ind w:left="0" w:firstLineChars="0" w:firstLine="420"/>
        <w:rPr>
          <w:rFonts w:ascii="微软雅黑" w:hAnsi="微软雅黑" w:cs="宋体"/>
          <w:szCs w:val="21"/>
        </w:rPr>
      </w:pPr>
      <w:r w:rsidRPr="00595DCC">
        <w:rPr>
          <w:rFonts w:ascii="微软雅黑" w:hAnsi="微软雅黑" w:cs="宋体" w:hint="eastAsia"/>
          <w:szCs w:val="21"/>
        </w:rPr>
        <w:t>无材料工程项目范围：包括且不限于在用的交通信号灯（固定、移动），交通标志（基础要求详见附表一）、标线，隔离设施，警示设施，防撞设施，减速设施，过街设施，限制设施等道路交通设施的恢复、整理等；临时需求的移动护栏、各类移动标志、警示锥、移动信号灯等交通设施的限时投放、回收（中标单位需自费准备且保证可随时动用的移动护栏1000米、各类移动标志200块、警示锥1000个，移动信号灯（二相位6台、四相位6台）视情可随时增加内容）；各类拆除待移交的交通设施的整理、造册、保管并无偿提供堆放场地。</w:t>
      </w:r>
    </w:p>
    <w:p w14:paraId="23040F5C" w14:textId="77777777" w:rsidR="00CA5996" w:rsidRPr="00595DCC" w:rsidRDefault="00000000">
      <w:pPr>
        <w:pStyle w:val="18"/>
        <w:widowControl/>
        <w:numPr>
          <w:ilvl w:val="1"/>
          <w:numId w:val="10"/>
        </w:numPr>
        <w:ind w:left="0" w:firstLineChars="0" w:firstLine="420"/>
        <w:rPr>
          <w:rFonts w:ascii="微软雅黑" w:hAnsi="微软雅黑" w:cs="宋体"/>
          <w:szCs w:val="21"/>
        </w:rPr>
      </w:pPr>
      <w:r w:rsidRPr="00595DCC">
        <w:rPr>
          <w:rFonts w:ascii="微软雅黑" w:hAnsi="微软雅黑" w:cs="宋体" w:hint="eastAsia"/>
          <w:szCs w:val="21"/>
        </w:rPr>
        <w:t>中标单位需对合同期内交通设施投保公众责任险（费用由中标人承担）：对维护区域范围内设置于道路上的交通监控设施、交通信号灯设施、交通标志、标线、交通隔离设施（包括隔离护栏、警示桩、隔离石球、石墩等）、防撞设施、减速设施、交通窨井（盖）、交通电子诱导设施、限高设施等交通设施发生的意外事故中，对第三者造成的人身伤亡或财产损失。每次事故赔偿限额：人民币：2000000元 ，其中每人赔偿限额：人民币：1000000元；累计赔偿限额：人民币：15000000元  。</w:t>
      </w:r>
    </w:p>
    <w:p w14:paraId="6DCE0DA4" w14:textId="77777777" w:rsidR="00CA5996" w:rsidRPr="00595DCC" w:rsidRDefault="00000000">
      <w:pPr>
        <w:pStyle w:val="1c"/>
        <w:numPr>
          <w:ilvl w:val="0"/>
          <w:numId w:val="9"/>
        </w:numPr>
        <w:adjustRightInd/>
        <w:ind w:left="0" w:firstLineChars="202" w:firstLine="424"/>
        <w:textAlignment w:val="auto"/>
        <w:outlineLvl w:val="2"/>
        <w:rPr>
          <w:rFonts w:ascii="微软雅黑" w:eastAsia="微软雅黑" w:hAnsi="微软雅黑"/>
          <w:b/>
          <w:bCs/>
          <w:sz w:val="21"/>
          <w:szCs w:val="21"/>
        </w:rPr>
      </w:pPr>
      <w:r w:rsidRPr="00595DCC">
        <w:rPr>
          <w:rFonts w:ascii="微软雅黑" w:eastAsia="微软雅黑" w:hAnsi="微软雅黑" w:hint="eastAsia"/>
          <w:b/>
          <w:bCs/>
          <w:sz w:val="21"/>
          <w:szCs w:val="21"/>
        </w:rPr>
        <w:t>承包方式</w:t>
      </w:r>
    </w:p>
    <w:p w14:paraId="14EE48E3" w14:textId="77777777" w:rsidR="00CA5996" w:rsidRPr="00595DCC" w:rsidRDefault="00000000">
      <w:pPr>
        <w:pStyle w:val="18"/>
        <w:numPr>
          <w:ilvl w:val="0"/>
          <w:numId w:val="11"/>
        </w:numPr>
        <w:ind w:left="0" w:firstLineChars="0" w:firstLine="426"/>
        <w:rPr>
          <w:rFonts w:ascii="微软雅黑" w:hAnsi="微软雅黑" w:cs="宋体"/>
          <w:szCs w:val="21"/>
        </w:rPr>
      </w:pPr>
      <w:r w:rsidRPr="00595DCC">
        <w:rPr>
          <w:rFonts w:ascii="微软雅黑" w:hAnsi="微软雅黑" w:cs="宋体" w:hint="eastAsia"/>
          <w:szCs w:val="21"/>
        </w:rPr>
        <w:t>无涉及材料费用总承包（包括人工费、施工机械（设备）、燃料水电费等），按照区域范围报价（详见附表二）。</w:t>
      </w:r>
    </w:p>
    <w:p w14:paraId="146EED22" w14:textId="77777777" w:rsidR="00CA5996" w:rsidRPr="00595DCC" w:rsidRDefault="00000000">
      <w:pPr>
        <w:pStyle w:val="18"/>
        <w:numPr>
          <w:ilvl w:val="0"/>
          <w:numId w:val="11"/>
        </w:numPr>
        <w:ind w:left="0" w:firstLineChars="0" w:firstLine="426"/>
        <w:rPr>
          <w:rFonts w:ascii="微软雅黑" w:hAnsi="微软雅黑" w:cs="宋体"/>
          <w:szCs w:val="21"/>
        </w:rPr>
      </w:pPr>
      <w:r w:rsidRPr="00595DCC">
        <w:rPr>
          <w:rFonts w:ascii="微软雅黑" w:hAnsi="微软雅黑" w:cs="宋体" w:hint="eastAsia"/>
          <w:szCs w:val="21"/>
        </w:rPr>
        <w:t>涉及材料费用按照实际产生材料计算。本次采购按单价报价（清单详见附表三）。</w:t>
      </w:r>
    </w:p>
    <w:p w14:paraId="7E8BDB75" w14:textId="77777777" w:rsidR="00CA5996" w:rsidRPr="00595DCC" w:rsidRDefault="00000000">
      <w:pPr>
        <w:pStyle w:val="18"/>
        <w:numPr>
          <w:ilvl w:val="0"/>
          <w:numId w:val="11"/>
        </w:numPr>
        <w:ind w:left="0" w:firstLineChars="0" w:firstLine="426"/>
        <w:rPr>
          <w:rFonts w:ascii="微软雅黑" w:hAnsi="微软雅黑" w:cs="宋体"/>
          <w:szCs w:val="21"/>
        </w:rPr>
      </w:pPr>
      <w:r w:rsidRPr="00595DCC">
        <w:rPr>
          <w:rFonts w:ascii="微软雅黑" w:hAnsi="微软雅黑" w:cs="宋体" w:hint="eastAsia"/>
          <w:szCs w:val="21"/>
        </w:rPr>
        <w:lastRenderedPageBreak/>
        <w:t>中标单位需对合同期内交通设施投保公众责任险。</w:t>
      </w:r>
    </w:p>
    <w:p w14:paraId="566F1ADA" w14:textId="77777777" w:rsidR="00CA5996" w:rsidRPr="00595DCC" w:rsidRDefault="00000000">
      <w:pPr>
        <w:pStyle w:val="18"/>
        <w:numPr>
          <w:ilvl w:val="0"/>
          <w:numId w:val="11"/>
        </w:numPr>
        <w:ind w:left="0" w:firstLineChars="0" w:firstLine="426"/>
        <w:rPr>
          <w:rFonts w:ascii="微软雅黑" w:hAnsi="微软雅黑" w:cs="宋体"/>
          <w:szCs w:val="21"/>
        </w:rPr>
      </w:pPr>
      <w:r w:rsidRPr="00595DCC">
        <w:rPr>
          <w:rFonts w:ascii="微软雅黑" w:hAnsi="微软雅黑" w:cs="宋体" w:hint="eastAsia"/>
          <w:szCs w:val="21"/>
        </w:rPr>
        <w:t>本项目由中标单位以包工、包质量、包安全、材料费用按照实际计算的方式实施抢修、维护承包，中标单位应对全部抢修、维护工程负责，中标以后不得分包、转包。如一经上述行为，采购人单方有权立即终止合同，由此产生一切法律责任和经济损失均由承包单位承担。</w:t>
      </w:r>
    </w:p>
    <w:p w14:paraId="7F660711" w14:textId="77777777" w:rsidR="00CA5996" w:rsidRPr="00595DCC" w:rsidRDefault="00000000">
      <w:pPr>
        <w:pStyle w:val="18"/>
        <w:numPr>
          <w:ilvl w:val="0"/>
          <w:numId w:val="11"/>
        </w:numPr>
        <w:ind w:left="0" w:firstLineChars="0" w:firstLine="426"/>
        <w:rPr>
          <w:rFonts w:ascii="微软雅黑" w:hAnsi="微软雅黑" w:cs="宋体"/>
          <w:szCs w:val="21"/>
        </w:rPr>
      </w:pPr>
      <w:r w:rsidRPr="00595DCC">
        <w:rPr>
          <w:rFonts w:ascii="微软雅黑" w:hAnsi="微软雅黑" w:cs="宋体" w:hint="eastAsia"/>
          <w:szCs w:val="21"/>
        </w:rPr>
        <w:t>在承包期内中标单位应服从招标单位的安排，做好以下的服务工作：</w:t>
      </w:r>
    </w:p>
    <w:p w14:paraId="082A0A45" w14:textId="77777777" w:rsidR="00CA5996" w:rsidRPr="00595DCC" w:rsidRDefault="00000000">
      <w:pPr>
        <w:pStyle w:val="18"/>
        <w:numPr>
          <w:ilvl w:val="1"/>
          <w:numId w:val="12"/>
        </w:numPr>
        <w:tabs>
          <w:tab w:val="left" w:pos="0"/>
        </w:tabs>
        <w:ind w:left="0" w:firstLineChars="0" w:firstLine="420"/>
        <w:rPr>
          <w:rFonts w:ascii="微软雅黑" w:hAnsi="微软雅黑" w:cs="宋体"/>
          <w:szCs w:val="21"/>
        </w:rPr>
      </w:pPr>
      <w:r w:rsidRPr="00595DCC">
        <w:rPr>
          <w:rFonts w:ascii="微软雅黑" w:hAnsi="微软雅黑" w:cs="宋体" w:hint="eastAsia"/>
          <w:szCs w:val="21"/>
        </w:rPr>
        <w:t>中标单位应严格按本次招投标的规定要求履行并承担自己的职责。</w:t>
      </w:r>
      <w:r w:rsidRPr="00595DCC">
        <w:rPr>
          <w:rFonts w:ascii="微软雅黑" w:hAnsi="微软雅黑" w:cs="宋体" w:hint="eastAsia"/>
          <w:b/>
          <w:bCs/>
          <w:szCs w:val="21"/>
        </w:rPr>
        <w:t>确保24小时值班制度，夜间值班人员不得少于2人，法定国定节假日白天值班不少于8人。应急抢修任务，3</w:t>
      </w:r>
      <w:r w:rsidRPr="00595DCC">
        <w:rPr>
          <w:rFonts w:ascii="微软雅黑" w:hAnsi="微软雅黑" w:cs="宋体"/>
          <w:b/>
          <w:bCs/>
          <w:szCs w:val="21"/>
        </w:rPr>
        <w:t>0</w:t>
      </w:r>
      <w:r w:rsidRPr="00595DCC">
        <w:rPr>
          <w:rFonts w:ascii="微软雅黑" w:hAnsi="微软雅黑" w:cs="宋体" w:hint="eastAsia"/>
          <w:b/>
          <w:bCs/>
          <w:szCs w:val="21"/>
        </w:rPr>
        <w:t>分钟内到达现场处置；其他维护、维修任务1小时间内到达现场处置；修复时间须满足数字化城管的要求。</w:t>
      </w:r>
    </w:p>
    <w:p w14:paraId="4FD8AC8B" w14:textId="77777777" w:rsidR="00CA5996" w:rsidRPr="00595DCC" w:rsidRDefault="00000000">
      <w:pPr>
        <w:pStyle w:val="18"/>
        <w:numPr>
          <w:ilvl w:val="1"/>
          <w:numId w:val="12"/>
        </w:numPr>
        <w:tabs>
          <w:tab w:val="left" w:pos="0"/>
        </w:tabs>
        <w:ind w:left="0" w:firstLineChars="0" w:firstLine="420"/>
        <w:rPr>
          <w:rFonts w:ascii="微软雅黑" w:hAnsi="微软雅黑" w:cs="宋体"/>
          <w:szCs w:val="21"/>
        </w:rPr>
      </w:pPr>
      <w:r w:rsidRPr="00595DCC">
        <w:rPr>
          <w:rFonts w:ascii="微软雅黑" w:hAnsi="微软雅黑" w:cs="宋体" w:hint="eastAsia"/>
          <w:szCs w:val="21"/>
        </w:rPr>
        <w:t>按有关技术规范进行施工，确保项目质量,按时完成区域范围内的交通设施抢修、日常检查及维护工作；所使用的主要原材料均需要提供检测报告或质量保证单并建立项目施工的质量保证体系。</w:t>
      </w:r>
    </w:p>
    <w:p w14:paraId="4660222B" w14:textId="77777777" w:rsidR="00CA5996" w:rsidRPr="00595DCC" w:rsidRDefault="00000000">
      <w:pPr>
        <w:pStyle w:val="18"/>
        <w:numPr>
          <w:ilvl w:val="1"/>
          <w:numId w:val="12"/>
        </w:numPr>
        <w:ind w:left="0" w:firstLineChars="0" w:firstLine="420"/>
        <w:rPr>
          <w:rFonts w:ascii="微软雅黑" w:hAnsi="微软雅黑" w:cs="宋体"/>
          <w:szCs w:val="21"/>
        </w:rPr>
      </w:pPr>
      <w:r w:rsidRPr="00595DCC">
        <w:rPr>
          <w:rFonts w:ascii="微软雅黑" w:hAnsi="微软雅黑" w:cs="宋体" w:hint="eastAsia"/>
          <w:szCs w:val="21"/>
        </w:rPr>
        <w:t>组建抗灾抢险应急小组，应对各类灾害性气候的抢险工作；防汛抗灾期间的汛前、汛后的各项工作；完成因不可抗力造成的抢修保养工作。</w:t>
      </w:r>
    </w:p>
    <w:p w14:paraId="710BA502" w14:textId="77777777" w:rsidR="00CA5996" w:rsidRPr="00595DCC" w:rsidRDefault="00000000">
      <w:pPr>
        <w:pStyle w:val="121"/>
        <w:numPr>
          <w:ilvl w:val="1"/>
          <w:numId w:val="12"/>
        </w:numPr>
        <w:spacing w:after="0" w:line="360" w:lineRule="auto"/>
        <w:ind w:left="0" w:firstLine="420"/>
        <w:rPr>
          <w:rFonts w:ascii="微软雅黑" w:eastAsia="微软雅黑" w:hAnsi="微软雅黑" w:cs="宋体"/>
          <w:kern w:val="2"/>
          <w:sz w:val="21"/>
          <w:szCs w:val="21"/>
          <w:lang w:eastAsia="zh-CN"/>
        </w:rPr>
      </w:pPr>
      <w:r w:rsidRPr="00595DCC">
        <w:rPr>
          <w:rFonts w:ascii="微软雅黑" w:eastAsia="微软雅黑" w:hAnsi="微软雅黑" w:cs="宋体" w:hint="eastAsia"/>
          <w:sz w:val="21"/>
          <w:szCs w:val="21"/>
          <w:lang w:eastAsia="zh-CN"/>
        </w:rPr>
        <w:t>完成上级布置的突击性活动而发生的各项工作；大型活动保卫，按</w:t>
      </w:r>
      <w:r w:rsidRPr="00595DCC">
        <w:rPr>
          <w:rFonts w:ascii="微软雅黑" w:eastAsia="微软雅黑" w:hAnsi="微软雅黑" w:cs="宋体" w:hint="eastAsia"/>
          <w:kern w:val="2"/>
          <w:sz w:val="21"/>
          <w:szCs w:val="21"/>
          <w:lang w:eastAsia="zh-CN"/>
        </w:rPr>
        <w:t>要求派人员、车辆到指定地点备勤应急抢修。并完成活动所需</w:t>
      </w:r>
      <w:r w:rsidRPr="00595DCC">
        <w:rPr>
          <w:rFonts w:ascii="微软雅黑" w:eastAsia="微软雅黑" w:hAnsi="微软雅黑" w:cs="宋体" w:hint="eastAsia"/>
          <w:sz w:val="21"/>
          <w:szCs w:val="21"/>
          <w:lang w:eastAsia="zh-CN"/>
        </w:rPr>
        <w:t>交通设施的送达与回收、保管工作。</w:t>
      </w:r>
    </w:p>
    <w:p w14:paraId="66C63250" w14:textId="77777777" w:rsidR="00CA5996" w:rsidRPr="00595DCC" w:rsidRDefault="00000000">
      <w:pPr>
        <w:pStyle w:val="18"/>
        <w:numPr>
          <w:ilvl w:val="1"/>
          <w:numId w:val="12"/>
        </w:numPr>
        <w:tabs>
          <w:tab w:val="left" w:pos="0"/>
        </w:tabs>
        <w:ind w:left="0" w:firstLineChars="0" w:firstLine="420"/>
        <w:rPr>
          <w:rFonts w:ascii="微软雅黑" w:hAnsi="微软雅黑" w:cs="宋体"/>
          <w:szCs w:val="21"/>
        </w:rPr>
      </w:pPr>
      <w:r w:rsidRPr="00595DCC">
        <w:rPr>
          <w:rFonts w:ascii="微软雅黑" w:hAnsi="微软雅黑" w:cs="宋体" w:hint="eastAsia"/>
          <w:szCs w:val="21"/>
        </w:rPr>
        <w:t>抢修、増设、调整的数据要求实时录入系统，</w:t>
      </w:r>
      <w:r w:rsidRPr="00595DCC">
        <w:rPr>
          <w:rFonts w:ascii="微软雅黑" w:hAnsi="微软雅黑" w:cs="宋体" w:hint="eastAsia"/>
          <w:b/>
          <w:bCs/>
          <w:szCs w:val="21"/>
        </w:rPr>
        <w:t>工作日期间派驻至少1人常驻交警支队</w:t>
      </w:r>
      <w:r w:rsidRPr="00595DCC">
        <w:rPr>
          <w:rFonts w:ascii="微软雅黑" w:hAnsi="微软雅黑" w:cs="宋体" w:hint="eastAsia"/>
          <w:szCs w:val="21"/>
        </w:rPr>
        <w:t>负责相关台账日常收集建立（交通安全设施类交通事故赔偿，利旧和拆除设施的出入库台账登记；维护清单中包含维修前后对比照片、拆除的设施照片等三类照片，并将拆除设施汇总入库，制作相应清单台账，派驻人员服从业主管理，所涉及到的所有费用由中标单位负责），每月5日前上报上月的工作量、工作数据等,每月完成工作量清单的签字审核并上报秩序科及监理单位。</w:t>
      </w:r>
    </w:p>
    <w:p w14:paraId="5C85192D" w14:textId="77777777" w:rsidR="00CA5996" w:rsidRPr="00595DCC" w:rsidRDefault="00000000">
      <w:pPr>
        <w:pStyle w:val="18"/>
        <w:numPr>
          <w:ilvl w:val="1"/>
          <w:numId w:val="12"/>
        </w:numPr>
        <w:tabs>
          <w:tab w:val="left" w:pos="0"/>
        </w:tabs>
        <w:ind w:left="0" w:firstLineChars="0" w:firstLine="420"/>
        <w:rPr>
          <w:rFonts w:ascii="微软雅黑" w:hAnsi="微软雅黑" w:cs="宋体"/>
          <w:szCs w:val="21"/>
        </w:rPr>
      </w:pPr>
      <w:r w:rsidRPr="00595DCC">
        <w:rPr>
          <w:rFonts w:ascii="微软雅黑" w:hAnsi="微软雅黑" w:cs="宋体" w:hint="eastAsia"/>
          <w:szCs w:val="21"/>
        </w:rPr>
        <w:t>更换后可重新利用的设施及废旧设施分类拍摄照片资料登记型号、尺寸、种类等情况，经监理确认后分类统一入库处理，做好台账登记；领用利旧材料经交警支队同意后方可领取使用，做好台账登记。</w:t>
      </w:r>
    </w:p>
    <w:p w14:paraId="7923C5AF" w14:textId="77777777" w:rsidR="00CA5996" w:rsidRPr="00595DCC" w:rsidRDefault="00000000">
      <w:pPr>
        <w:pStyle w:val="18"/>
        <w:numPr>
          <w:ilvl w:val="1"/>
          <w:numId w:val="12"/>
        </w:numPr>
        <w:ind w:left="0" w:firstLineChars="0" w:firstLine="420"/>
        <w:rPr>
          <w:rFonts w:ascii="微软雅黑" w:hAnsi="微软雅黑" w:cs="宋体"/>
          <w:szCs w:val="21"/>
        </w:rPr>
      </w:pPr>
      <w:r w:rsidRPr="00595DCC">
        <w:rPr>
          <w:rFonts w:ascii="微软雅黑" w:hAnsi="微软雅黑" w:cs="宋体" w:hint="eastAsia"/>
          <w:szCs w:val="21"/>
        </w:rPr>
        <w:t>负责按设施维护系统派单对市区内的交通安全设施增设与调整。无权自行增设与调整；</w:t>
      </w:r>
    </w:p>
    <w:p w14:paraId="6C63D1D1" w14:textId="77777777" w:rsidR="00CA5996" w:rsidRPr="00595DCC" w:rsidRDefault="00000000">
      <w:pPr>
        <w:pStyle w:val="18"/>
        <w:numPr>
          <w:ilvl w:val="1"/>
          <w:numId w:val="12"/>
        </w:numPr>
        <w:tabs>
          <w:tab w:val="left" w:pos="0"/>
        </w:tabs>
        <w:ind w:left="0" w:firstLineChars="0" w:firstLine="420"/>
        <w:rPr>
          <w:rFonts w:ascii="微软雅黑" w:hAnsi="微软雅黑" w:cs="宋体"/>
          <w:szCs w:val="21"/>
        </w:rPr>
      </w:pPr>
      <w:r w:rsidRPr="00595DCC">
        <w:rPr>
          <w:rFonts w:ascii="微软雅黑" w:hAnsi="微软雅黑" w:cs="宋体" w:hint="eastAsia"/>
          <w:szCs w:val="21"/>
        </w:rPr>
        <w:t xml:space="preserve">负责对管辖范所有设施检查、维护，发现不安全因素和隐患须及时上报，确保管辖范围的所有设施的正常安全使用。  </w:t>
      </w:r>
    </w:p>
    <w:p w14:paraId="4C7539E2" w14:textId="77777777" w:rsidR="00CA5996" w:rsidRPr="00595DCC" w:rsidRDefault="00000000">
      <w:pPr>
        <w:pStyle w:val="18"/>
        <w:numPr>
          <w:ilvl w:val="1"/>
          <w:numId w:val="12"/>
        </w:numPr>
        <w:ind w:left="0" w:firstLineChars="0" w:firstLine="420"/>
        <w:rPr>
          <w:rFonts w:ascii="微软雅黑" w:hAnsi="微软雅黑" w:cs="宋体"/>
          <w:szCs w:val="21"/>
        </w:rPr>
      </w:pPr>
      <w:r w:rsidRPr="00595DCC">
        <w:rPr>
          <w:rFonts w:ascii="微软雅黑" w:hAnsi="微软雅黑" w:cs="宋体" w:hint="eastAsia"/>
          <w:szCs w:val="21"/>
        </w:rPr>
        <w:lastRenderedPageBreak/>
        <w:t>负责施工场地的安全文明生产。接受交通警察支队、监理对文明施工、安全施工、质量、施工时效等的监管。</w:t>
      </w:r>
    </w:p>
    <w:p w14:paraId="483A6FCA" w14:textId="77777777" w:rsidR="00CA5996" w:rsidRPr="00595DCC" w:rsidRDefault="00000000">
      <w:pPr>
        <w:pStyle w:val="18"/>
        <w:numPr>
          <w:ilvl w:val="1"/>
          <w:numId w:val="12"/>
        </w:numPr>
        <w:ind w:left="0" w:firstLineChars="0" w:firstLine="420"/>
        <w:rPr>
          <w:rFonts w:ascii="微软雅黑" w:hAnsi="微软雅黑" w:cs="宋体"/>
          <w:szCs w:val="21"/>
        </w:rPr>
      </w:pPr>
      <w:r w:rsidRPr="00595DCC">
        <w:rPr>
          <w:rFonts w:ascii="微软雅黑" w:hAnsi="微软雅黑" w:cs="宋体" w:hint="eastAsia"/>
          <w:szCs w:val="21"/>
        </w:rPr>
        <w:t>辖区大队、中队、监理在巡查过程中发现中标单位在施工中不按国家有关标准设置，经交通警察支队确认后，施工单位无条件返工；</w:t>
      </w:r>
    </w:p>
    <w:p w14:paraId="04DF6650" w14:textId="77777777" w:rsidR="00CA5996" w:rsidRPr="00595DCC" w:rsidRDefault="00000000">
      <w:pPr>
        <w:pStyle w:val="18"/>
        <w:numPr>
          <w:ilvl w:val="1"/>
          <w:numId w:val="12"/>
        </w:numPr>
        <w:ind w:left="0" w:firstLineChars="0" w:firstLine="420"/>
        <w:rPr>
          <w:rFonts w:ascii="微软雅黑" w:hAnsi="微软雅黑" w:cs="宋体"/>
          <w:szCs w:val="21"/>
        </w:rPr>
      </w:pPr>
      <w:r w:rsidRPr="00595DCC">
        <w:rPr>
          <w:rFonts w:ascii="微软雅黑" w:hAnsi="微软雅黑" w:cs="宋体" w:hint="eastAsia"/>
          <w:b/>
          <w:bCs/>
          <w:szCs w:val="21"/>
        </w:rPr>
        <w:t>除业主要求外，更换后的交通安全设施须和原有设施品牌一致。</w:t>
      </w:r>
      <w:r w:rsidRPr="00595DCC">
        <w:rPr>
          <w:rFonts w:ascii="微软雅黑" w:hAnsi="微软雅黑" w:cs="宋体" w:hint="eastAsia"/>
          <w:szCs w:val="21"/>
        </w:rPr>
        <w:t>其中维护的护栏款式与原有款式一致，新护栏设置已包含所有配件及安装；新的信号灯灯组更换时，维护的信号灯组品牌原则上原有品牌一致，更换前必须由业主和监理确认。</w:t>
      </w:r>
    </w:p>
    <w:p w14:paraId="0964BAF2" w14:textId="77777777" w:rsidR="00CA5996" w:rsidRPr="00595DCC" w:rsidRDefault="00000000">
      <w:pPr>
        <w:pStyle w:val="18"/>
        <w:numPr>
          <w:ilvl w:val="1"/>
          <w:numId w:val="12"/>
        </w:numPr>
        <w:ind w:left="0" w:firstLineChars="0" w:firstLine="420"/>
        <w:rPr>
          <w:rFonts w:ascii="微软雅黑" w:hAnsi="微软雅黑" w:cs="宋体"/>
          <w:szCs w:val="21"/>
        </w:rPr>
      </w:pPr>
      <w:r w:rsidRPr="00595DCC">
        <w:rPr>
          <w:rFonts w:ascii="微软雅黑" w:hAnsi="微软雅黑" w:cs="宋体" w:hint="eastAsia"/>
          <w:b/>
          <w:bCs/>
          <w:szCs w:val="21"/>
        </w:rPr>
        <w:t>无偿提供堆放场地用于各类拆除待移交的交通设施的保管，并做好物资的整理、造册。</w:t>
      </w:r>
    </w:p>
    <w:p w14:paraId="78648C02" w14:textId="77777777" w:rsidR="00CA5996" w:rsidRPr="00595DCC" w:rsidRDefault="00000000">
      <w:pPr>
        <w:pStyle w:val="18"/>
        <w:numPr>
          <w:ilvl w:val="1"/>
          <w:numId w:val="12"/>
        </w:numPr>
        <w:ind w:left="0" w:firstLineChars="0" w:firstLine="420"/>
        <w:rPr>
          <w:rFonts w:ascii="微软雅黑" w:hAnsi="微软雅黑" w:cs="宋体"/>
          <w:szCs w:val="21"/>
        </w:rPr>
      </w:pPr>
      <w:r w:rsidRPr="00595DCC">
        <w:rPr>
          <w:rFonts w:ascii="微软雅黑" w:hAnsi="微软雅黑" w:cs="宋体" w:hint="eastAsia"/>
          <w:szCs w:val="21"/>
        </w:rPr>
        <w:t>其他需要抢修、维护、维修的项目。</w:t>
      </w:r>
    </w:p>
    <w:p w14:paraId="445C2E79" w14:textId="77777777" w:rsidR="00CA5996" w:rsidRPr="00595DCC" w:rsidRDefault="00000000">
      <w:pPr>
        <w:pStyle w:val="1c"/>
        <w:numPr>
          <w:ilvl w:val="0"/>
          <w:numId w:val="9"/>
        </w:numPr>
        <w:adjustRightInd/>
        <w:ind w:left="0" w:firstLineChars="202" w:firstLine="424"/>
        <w:textAlignment w:val="auto"/>
        <w:outlineLvl w:val="2"/>
        <w:rPr>
          <w:rFonts w:ascii="微软雅黑" w:eastAsia="微软雅黑" w:hAnsi="微软雅黑"/>
          <w:b/>
          <w:bCs/>
          <w:sz w:val="21"/>
          <w:szCs w:val="21"/>
        </w:rPr>
      </w:pPr>
      <w:r w:rsidRPr="00595DCC">
        <w:rPr>
          <w:rFonts w:ascii="微软雅黑" w:eastAsia="微软雅黑" w:hAnsi="微软雅黑" w:hint="eastAsia"/>
          <w:b/>
          <w:bCs/>
          <w:sz w:val="21"/>
          <w:szCs w:val="21"/>
        </w:rPr>
        <w:t>维护的质量标准和要求</w:t>
      </w:r>
    </w:p>
    <w:p w14:paraId="1F6FBAA4" w14:textId="77777777" w:rsidR="00CA5996" w:rsidRPr="00595DCC" w:rsidRDefault="00000000">
      <w:pPr>
        <w:pStyle w:val="18"/>
        <w:numPr>
          <w:ilvl w:val="0"/>
          <w:numId w:val="13"/>
        </w:numPr>
        <w:ind w:left="0" w:firstLineChars="0" w:firstLine="424"/>
        <w:outlineLvl w:val="2"/>
        <w:rPr>
          <w:rFonts w:ascii="微软雅黑" w:hAnsi="微软雅黑" w:cs="宋体"/>
          <w:b/>
          <w:szCs w:val="21"/>
        </w:rPr>
      </w:pPr>
      <w:r w:rsidRPr="00595DCC">
        <w:rPr>
          <w:rFonts w:ascii="微软雅黑" w:hAnsi="微软雅黑" w:cs="宋体" w:hint="eastAsia"/>
          <w:b/>
          <w:szCs w:val="21"/>
        </w:rPr>
        <w:t>中标方在抢修、维护道路交通设施过程中必须严格执行（包括但不限于）以下标准与规范：</w:t>
      </w:r>
    </w:p>
    <w:p w14:paraId="1C57E186" w14:textId="77777777" w:rsidR="00CA5996" w:rsidRPr="00595DCC" w:rsidRDefault="00000000">
      <w:pPr>
        <w:pStyle w:val="18"/>
        <w:numPr>
          <w:ilvl w:val="1"/>
          <w:numId w:val="14"/>
        </w:numPr>
        <w:ind w:left="0" w:firstLineChars="202" w:firstLine="424"/>
        <w:rPr>
          <w:rFonts w:ascii="微软雅黑" w:hAnsi="微软雅黑" w:cs="宋体"/>
          <w:szCs w:val="21"/>
        </w:rPr>
      </w:pPr>
      <w:r w:rsidRPr="00595DCC">
        <w:rPr>
          <w:rFonts w:ascii="微软雅黑" w:hAnsi="微软雅黑" w:cs="宋体" w:hint="eastAsia"/>
          <w:szCs w:val="21"/>
        </w:rPr>
        <w:t>GB 5768《道路交通标志和标线》；</w:t>
      </w:r>
    </w:p>
    <w:p w14:paraId="72739124" w14:textId="77777777" w:rsidR="00CA5996" w:rsidRPr="00595DCC" w:rsidRDefault="00000000">
      <w:pPr>
        <w:pStyle w:val="18"/>
        <w:numPr>
          <w:ilvl w:val="1"/>
          <w:numId w:val="14"/>
        </w:numPr>
        <w:ind w:left="0" w:firstLineChars="202" w:firstLine="424"/>
        <w:rPr>
          <w:rFonts w:ascii="微软雅黑" w:hAnsi="微软雅黑" w:cs="宋体"/>
          <w:szCs w:val="21"/>
        </w:rPr>
      </w:pPr>
      <w:r w:rsidRPr="00595DCC">
        <w:rPr>
          <w:rFonts w:ascii="微软雅黑" w:hAnsi="微软雅黑" w:cs="宋体" w:hint="eastAsia"/>
          <w:szCs w:val="21"/>
        </w:rPr>
        <w:t>GB/T16311《道路交通标线质量要求和检测方法》；</w:t>
      </w:r>
    </w:p>
    <w:p w14:paraId="56940C83" w14:textId="77777777" w:rsidR="00CA5996" w:rsidRPr="00595DCC" w:rsidRDefault="00000000">
      <w:pPr>
        <w:pStyle w:val="18"/>
        <w:numPr>
          <w:ilvl w:val="1"/>
          <w:numId w:val="14"/>
        </w:numPr>
        <w:ind w:left="0" w:firstLineChars="202" w:firstLine="424"/>
        <w:rPr>
          <w:rFonts w:ascii="微软雅黑" w:hAnsi="微软雅黑" w:cs="宋体"/>
          <w:szCs w:val="21"/>
        </w:rPr>
      </w:pPr>
      <w:r w:rsidRPr="00595DCC">
        <w:rPr>
          <w:rFonts w:ascii="微软雅黑" w:hAnsi="微软雅黑" w:cs="宋体" w:hint="eastAsia"/>
          <w:szCs w:val="21"/>
        </w:rPr>
        <w:t>GB14886《道路交通信号灯设置与安装规范》；</w:t>
      </w:r>
    </w:p>
    <w:p w14:paraId="08B0CFF1" w14:textId="77777777" w:rsidR="00CA5996" w:rsidRPr="00595DCC" w:rsidRDefault="00000000">
      <w:pPr>
        <w:pStyle w:val="18"/>
        <w:numPr>
          <w:ilvl w:val="1"/>
          <w:numId w:val="14"/>
        </w:numPr>
        <w:ind w:left="0" w:firstLineChars="202" w:firstLine="424"/>
        <w:rPr>
          <w:rFonts w:ascii="微软雅黑" w:hAnsi="微软雅黑" w:cs="宋体"/>
          <w:szCs w:val="21"/>
        </w:rPr>
      </w:pPr>
      <w:r w:rsidRPr="00595DCC">
        <w:rPr>
          <w:rFonts w:ascii="微软雅黑" w:hAnsi="微软雅黑" w:cs="宋体" w:hint="eastAsia"/>
          <w:szCs w:val="21"/>
        </w:rPr>
        <w:t>GB14887《道路交通信号灯》；</w:t>
      </w:r>
    </w:p>
    <w:p w14:paraId="0225F592" w14:textId="77777777" w:rsidR="00CA5996" w:rsidRPr="00595DCC" w:rsidRDefault="00000000">
      <w:pPr>
        <w:pStyle w:val="18"/>
        <w:numPr>
          <w:ilvl w:val="1"/>
          <w:numId w:val="14"/>
        </w:numPr>
        <w:ind w:left="0" w:firstLineChars="202" w:firstLine="424"/>
        <w:rPr>
          <w:rFonts w:ascii="微软雅黑" w:hAnsi="微软雅黑" w:cs="宋体"/>
          <w:szCs w:val="21"/>
        </w:rPr>
      </w:pPr>
      <w:r w:rsidRPr="00595DCC">
        <w:rPr>
          <w:rFonts w:ascii="微软雅黑" w:hAnsi="微软雅黑" w:cs="宋体" w:hint="eastAsia"/>
          <w:szCs w:val="21"/>
        </w:rPr>
        <w:t>JTJ001《公路工程技术标准》；</w:t>
      </w:r>
    </w:p>
    <w:p w14:paraId="054A8B2E" w14:textId="77777777" w:rsidR="00CA5996" w:rsidRPr="00595DCC" w:rsidRDefault="00000000">
      <w:pPr>
        <w:pStyle w:val="18"/>
        <w:numPr>
          <w:ilvl w:val="1"/>
          <w:numId w:val="14"/>
        </w:numPr>
        <w:ind w:left="0" w:firstLineChars="202" w:firstLine="424"/>
        <w:rPr>
          <w:rFonts w:ascii="微软雅黑" w:hAnsi="微软雅黑" w:cs="宋体"/>
          <w:szCs w:val="21"/>
        </w:rPr>
      </w:pPr>
      <w:r w:rsidRPr="00595DCC">
        <w:rPr>
          <w:rFonts w:ascii="微软雅黑" w:hAnsi="微软雅黑" w:cs="宋体" w:hint="eastAsia"/>
          <w:szCs w:val="21"/>
        </w:rPr>
        <w:t>JT/T279《公路交通标志板技术条件》；</w:t>
      </w:r>
    </w:p>
    <w:p w14:paraId="17CA0C7A" w14:textId="77777777" w:rsidR="00CA5996" w:rsidRPr="00595DCC" w:rsidRDefault="00000000">
      <w:pPr>
        <w:pStyle w:val="18"/>
        <w:numPr>
          <w:ilvl w:val="1"/>
          <w:numId w:val="14"/>
        </w:numPr>
        <w:ind w:left="0" w:firstLineChars="202" w:firstLine="424"/>
        <w:rPr>
          <w:rFonts w:ascii="微软雅黑" w:hAnsi="微软雅黑" w:cs="宋体"/>
          <w:szCs w:val="21"/>
        </w:rPr>
      </w:pPr>
      <w:r w:rsidRPr="00595DCC">
        <w:rPr>
          <w:rFonts w:ascii="微软雅黑" w:hAnsi="微软雅黑" w:cs="宋体" w:hint="eastAsia"/>
          <w:szCs w:val="21"/>
        </w:rPr>
        <w:t>GB/T18833《公路交通标志反光膜》；</w:t>
      </w:r>
    </w:p>
    <w:p w14:paraId="3D4D6799" w14:textId="77777777" w:rsidR="00CA5996" w:rsidRPr="00595DCC" w:rsidRDefault="00000000">
      <w:pPr>
        <w:pStyle w:val="18"/>
        <w:numPr>
          <w:ilvl w:val="1"/>
          <w:numId w:val="14"/>
        </w:numPr>
        <w:ind w:left="0" w:firstLineChars="202" w:firstLine="424"/>
        <w:rPr>
          <w:rFonts w:ascii="微软雅黑" w:hAnsi="微软雅黑" w:cs="宋体"/>
          <w:szCs w:val="21"/>
        </w:rPr>
      </w:pPr>
      <w:r w:rsidRPr="00595DCC">
        <w:rPr>
          <w:rFonts w:ascii="微软雅黑" w:hAnsi="微软雅黑" w:cs="宋体" w:hint="eastAsia"/>
          <w:szCs w:val="21"/>
        </w:rPr>
        <w:t>GAT652《公安交通管理外场设备》；</w:t>
      </w:r>
    </w:p>
    <w:p w14:paraId="5D8C2784" w14:textId="77777777" w:rsidR="00CA5996" w:rsidRPr="00595DCC" w:rsidRDefault="00000000">
      <w:pPr>
        <w:pStyle w:val="18"/>
        <w:numPr>
          <w:ilvl w:val="1"/>
          <w:numId w:val="14"/>
        </w:numPr>
        <w:ind w:left="0" w:firstLineChars="202" w:firstLine="424"/>
        <w:rPr>
          <w:rFonts w:ascii="微软雅黑" w:hAnsi="微软雅黑" w:cs="宋体"/>
          <w:szCs w:val="21"/>
        </w:rPr>
      </w:pPr>
      <w:r w:rsidRPr="00595DCC">
        <w:rPr>
          <w:rFonts w:ascii="微软雅黑" w:hAnsi="微软雅黑" w:cs="宋体" w:hint="eastAsia"/>
          <w:szCs w:val="21"/>
        </w:rPr>
        <w:t>GA182《道路作业交通安全标志》；</w:t>
      </w:r>
    </w:p>
    <w:p w14:paraId="64D4EDAF" w14:textId="77777777" w:rsidR="00CA5996" w:rsidRPr="00595DCC" w:rsidRDefault="00000000">
      <w:pPr>
        <w:pStyle w:val="18"/>
        <w:numPr>
          <w:ilvl w:val="1"/>
          <w:numId w:val="14"/>
        </w:numPr>
        <w:ind w:left="0" w:firstLineChars="202" w:firstLine="424"/>
        <w:rPr>
          <w:rFonts w:ascii="微软雅黑" w:hAnsi="微软雅黑" w:cs="宋体"/>
          <w:szCs w:val="21"/>
        </w:rPr>
      </w:pPr>
      <w:r w:rsidRPr="00595DCC">
        <w:rPr>
          <w:rFonts w:ascii="微软雅黑" w:hAnsi="微软雅黑" w:cs="宋体" w:hint="eastAsia"/>
          <w:szCs w:val="21"/>
        </w:rPr>
        <w:t xml:space="preserve">DB33/T 818 《城市道路交通标志和标线设置规范》； </w:t>
      </w:r>
    </w:p>
    <w:p w14:paraId="57AF40A5" w14:textId="77777777" w:rsidR="00CA5996" w:rsidRPr="00595DCC" w:rsidRDefault="00000000">
      <w:pPr>
        <w:ind w:firstLineChars="0" w:firstLine="424"/>
        <w:rPr>
          <w:rFonts w:ascii="微软雅黑" w:hAnsi="微软雅黑" w:cs="宋体"/>
          <w:szCs w:val="21"/>
        </w:rPr>
      </w:pPr>
      <w:r w:rsidRPr="00595DCC">
        <w:rPr>
          <w:rFonts w:ascii="微软雅黑" w:hAnsi="微软雅黑" w:cs="宋体" w:hint="eastAsia"/>
          <w:szCs w:val="21"/>
        </w:rPr>
        <w:t>以上国家标准或行业标准实施，均使用有效的最新版本。</w:t>
      </w:r>
    </w:p>
    <w:p w14:paraId="794FCD42" w14:textId="77777777" w:rsidR="00CA5996" w:rsidRPr="00595DCC" w:rsidRDefault="00000000">
      <w:pPr>
        <w:pStyle w:val="18"/>
        <w:numPr>
          <w:ilvl w:val="0"/>
          <w:numId w:val="13"/>
        </w:numPr>
        <w:ind w:left="0" w:firstLineChars="0" w:firstLine="424"/>
        <w:outlineLvl w:val="2"/>
        <w:rPr>
          <w:rFonts w:ascii="微软雅黑" w:hAnsi="微软雅黑" w:cs="宋体"/>
          <w:b/>
          <w:szCs w:val="21"/>
        </w:rPr>
      </w:pPr>
      <w:r w:rsidRPr="00595DCC">
        <w:rPr>
          <w:rFonts w:ascii="微软雅黑" w:hAnsi="微软雅黑" w:cs="宋体" w:hint="eastAsia"/>
          <w:b/>
          <w:szCs w:val="21"/>
        </w:rPr>
        <w:t>交通标线的技术要求</w:t>
      </w:r>
    </w:p>
    <w:p w14:paraId="05825C95" w14:textId="77777777" w:rsidR="00CA5996" w:rsidRPr="00595DCC" w:rsidRDefault="00000000">
      <w:pPr>
        <w:pStyle w:val="18"/>
        <w:numPr>
          <w:ilvl w:val="1"/>
          <w:numId w:val="15"/>
        </w:numPr>
        <w:ind w:left="0" w:firstLineChars="0" w:firstLine="427"/>
        <w:rPr>
          <w:rFonts w:ascii="微软雅黑" w:hAnsi="微软雅黑" w:cs="宋体"/>
          <w:szCs w:val="21"/>
          <w:lang w:val="en-GB"/>
        </w:rPr>
      </w:pPr>
      <w:r w:rsidRPr="00595DCC">
        <w:rPr>
          <w:rFonts w:ascii="微软雅黑" w:hAnsi="微软雅黑" w:cs="宋体" w:hint="eastAsia"/>
          <w:szCs w:val="21"/>
          <w:lang w:val="en-GB"/>
        </w:rPr>
        <w:t>制作标线材料分为常温型、普通反光热熔型、水性反光型、双组份反光型涂料、雨夜反光标线（雨夜陶瓷珠）反光热熔型、彩色防滑路面标线；</w:t>
      </w:r>
    </w:p>
    <w:p w14:paraId="7526807D" w14:textId="77777777" w:rsidR="00CA5996" w:rsidRPr="00595DCC" w:rsidRDefault="00000000">
      <w:pPr>
        <w:pStyle w:val="18"/>
        <w:numPr>
          <w:ilvl w:val="1"/>
          <w:numId w:val="15"/>
        </w:numPr>
        <w:ind w:left="0" w:firstLineChars="0" w:firstLine="427"/>
        <w:rPr>
          <w:rFonts w:ascii="微软雅黑" w:hAnsi="微软雅黑" w:cs="宋体"/>
          <w:szCs w:val="21"/>
          <w:lang w:val="en-GB"/>
        </w:rPr>
      </w:pPr>
      <w:r w:rsidRPr="00595DCC">
        <w:rPr>
          <w:rFonts w:ascii="微软雅黑" w:hAnsi="微软雅黑" w:cs="宋体" w:hint="eastAsia"/>
          <w:szCs w:val="21"/>
          <w:lang w:val="en-GB"/>
        </w:rPr>
        <w:lastRenderedPageBreak/>
        <w:t>涂膜外观：涂膜冷凝后应无皱纹、斑点、起泡、裂纹、脱落及表面无发粘现象，涂膜的颜色和外观与标准板差别不大；</w:t>
      </w:r>
    </w:p>
    <w:p w14:paraId="611C3CBC" w14:textId="77777777" w:rsidR="00CA5996" w:rsidRPr="00595DCC" w:rsidRDefault="00000000">
      <w:pPr>
        <w:pStyle w:val="18"/>
        <w:numPr>
          <w:ilvl w:val="1"/>
          <w:numId w:val="15"/>
        </w:numPr>
        <w:ind w:left="0" w:firstLineChars="0" w:firstLine="427"/>
        <w:rPr>
          <w:rFonts w:ascii="微软雅黑" w:hAnsi="微软雅黑" w:cs="宋体"/>
          <w:szCs w:val="21"/>
          <w:lang w:val="en-GB"/>
        </w:rPr>
      </w:pPr>
      <w:r w:rsidRPr="00595DCC">
        <w:rPr>
          <w:rFonts w:ascii="微软雅黑" w:hAnsi="微软雅黑" w:cs="宋体" w:hint="eastAsia"/>
          <w:szCs w:val="21"/>
          <w:lang w:val="en-GB"/>
        </w:rPr>
        <w:t xml:space="preserve">根据GB5768—2009规定，按道路的情况及车速要求，制作道路标线； </w:t>
      </w:r>
    </w:p>
    <w:p w14:paraId="1352E5EC" w14:textId="77777777" w:rsidR="00CA5996" w:rsidRPr="00595DCC" w:rsidRDefault="00000000">
      <w:pPr>
        <w:pStyle w:val="18"/>
        <w:numPr>
          <w:ilvl w:val="1"/>
          <w:numId w:val="15"/>
        </w:numPr>
        <w:ind w:left="0" w:firstLineChars="0" w:firstLine="427"/>
        <w:rPr>
          <w:rFonts w:ascii="微软雅黑" w:hAnsi="微软雅黑" w:cs="宋体"/>
          <w:szCs w:val="21"/>
          <w:lang w:val="en-GB"/>
        </w:rPr>
      </w:pPr>
      <w:r w:rsidRPr="00595DCC">
        <w:rPr>
          <w:rFonts w:ascii="微软雅黑" w:hAnsi="微软雅黑" w:cs="宋体" w:hint="eastAsia"/>
          <w:szCs w:val="21"/>
          <w:lang w:val="en-GB"/>
        </w:rPr>
        <w:t>制作标线的热熔涂料、底漆要经交通部检测机构检测合格才能使用；</w:t>
      </w:r>
    </w:p>
    <w:p w14:paraId="6E4B383E" w14:textId="77777777" w:rsidR="00CA5996" w:rsidRPr="00595DCC" w:rsidRDefault="00000000">
      <w:pPr>
        <w:pStyle w:val="18"/>
        <w:numPr>
          <w:ilvl w:val="1"/>
          <w:numId w:val="15"/>
        </w:numPr>
        <w:ind w:left="0" w:firstLineChars="0" w:firstLine="427"/>
        <w:rPr>
          <w:rFonts w:ascii="微软雅黑" w:hAnsi="微软雅黑" w:cs="宋体"/>
          <w:szCs w:val="21"/>
          <w:lang w:val="en-GB"/>
        </w:rPr>
      </w:pPr>
      <w:r w:rsidRPr="00595DCC">
        <w:rPr>
          <w:rFonts w:ascii="微软雅黑" w:hAnsi="微软雅黑" w:cs="宋体" w:hint="eastAsia"/>
          <w:szCs w:val="21"/>
          <w:lang w:val="en-GB"/>
        </w:rPr>
        <w:t>人行横道线、人行预告标志、箭头、导流线制作符合GB5768—2009规定；</w:t>
      </w:r>
    </w:p>
    <w:p w14:paraId="56B9947D" w14:textId="77777777" w:rsidR="00CA5996" w:rsidRPr="00595DCC" w:rsidRDefault="00000000">
      <w:pPr>
        <w:pStyle w:val="18"/>
        <w:numPr>
          <w:ilvl w:val="1"/>
          <w:numId w:val="15"/>
        </w:numPr>
        <w:ind w:left="0" w:firstLineChars="0" w:firstLine="427"/>
        <w:rPr>
          <w:rFonts w:ascii="微软雅黑" w:hAnsi="微软雅黑" w:cs="宋体"/>
          <w:szCs w:val="21"/>
          <w:lang w:val="en-GB"/>
        </w:rPr>
      </w:pPr>
      <w:r w:rsidRPr="00595DCC">
        <w:rPr>
          <w:rFonts w:ascii="微软雅黑" w:hAnsi="微软雅黑" w:cs="宋体" w:hint="eastAsia"/>
          <w:szCs w:val="21"/>
          <w:lang w:val="en-GB"/>
        </w:rPr>
        <w:t>制作标线、人行横线及其箭头、导流线等等，要将路面清干净再制作新标线；</w:t>
      </w:r>
    </w:p>
    <w:p w14:paraId="288263E4" w14:textId="77777777" w:rsidR="00CA5996" w:rsidRPr="00595DCC" w:rsidRDefault="00000000">
      <w:pPr>
        <w:pStyle w:val="18"/>
        <w:numPr>
          <w:ilvl w:val="1"/>
          <w:numId w:val="15"/>
        </w:numPr>
        <w:ind w:left="0" w:firstLineChars="0" w:firstLine="427"/>
        <w:rPr>
          <w:rFonts w:ascii="微软雅黑" w:hAnsi="微软雅黑" w:cs="宋体"/>
          <w:b/>
          <w:szCs w:val="21"/>
          <w:lang w:val="en-GB"/>
        </w:rPr>
      </w:pPr>
      <w:r w:rsidRPr="00595DCC">
        <w:rPr>
          <w:rFonts w:ascii="微软雅黑" w:hAnsi="微软雅黑" w:cs="宋体" w:hint="eastAsia"/>
          <w:szCs w:val="21"/>
          <w:lang w:val="en-GB"/>
        </w:rPr>
        <w:t>耐候性，经12个月试验，涂膜的起皱、斑点、裂纹、脱落及变色等都不大于标准样板。</w:t>
      </w:r>
    </w:p>
    <w:p w14:paraId="2D3EEB8F" w14:textId="77777777" w:rsidR="00CA5996" w:rsidRPr="00595DCC" w:rsidRDefault="00000000">
      <w:pPr>
        <w:pStyle w:val="18"/>
        <w:numPr>
          <w:ilvl w:val="0"/>
          <w:numId w:val="13"/>
        </w:numPr>
        <w:ind w:left="0" w:firstLineChars="0" w:firstLine="424"/>
        <w:outlineLvl w:val="2"/>
        <w:rPr>
          <w:rFonts w:ascii="微软雅黑" w:hAnsi="微软雅黑" w:cs="宋体"/>
          <w:b/>
          <w:szCs w:val="21"/>
        </w:rPr>
      </w:pPr>
      <w:r w:rsidRPr="00595DCC">
        <w:rPr>
          <w:rFonts w:ascii="微软雅黑" w:hAnsi="微软雅黑" w:cs="宋体" w:hint="eastAsia"/>
          <w:b/>
          <w:szCs w:val="21"/>
        </w:rPr>
        <w:t>各类标线详细参数</w:t>
      </w:r>
    </w:p>
    <w:p w14:paraId="61DF9C99" w14:textId="77777777" w:rsidR="00CA5996" w:rsidRPr="00595DCC" w:rsidRDefault="00000000">
      <w:pPr>
        <w:ind w:firstLineChars="202" w:firstLine="424"/>
        <w:rPr>
          <w:rFonts w:ascii="微软雅黑" w:hAnsi="微软雅黑" w:cs="宋体"/>
          <w:b/>
          <w:szCs w:val="21"/>
          <w:shd w:val="pct10" w:color="auto" w:fill="FFFFFF"/>
          <w:lang w:val="en-GB"/>
        </w:rPr>
      </w:pPr>
      <w:r w:rsidRPr="00595DCC">
        <w:rPr>
          <w:rFonts w:ascii="微软雅黑" w:hAnsi="微软雅黑" w:cs="宋体" w:hint="eastAsia"/>
          <w:b/>
          <w:szCs w:val="21"/>
          <w:shd w:val="pct10" w:color="auto" w:fill="FFFFFF"/>
          <w:lang w:val="en-GB"/>
        </w:rPr>
        <w:t>普通反光热熔型（150）</w:t>
      </w:r>
    </w:p>
    <w:p w14:paraId="5A8776A4" w14:textId="77777777" w:rsidR="00CA5996" w:rsidRPr="00595DCC" w:rsidRDefault="00000000">
      <w:pPr>
        <w:pStyle w:val="18"/>
        <w:numPr>
          <w:ilvl w:val="1"/>
          <w:numId w:val="16"/>
        </w:numPr>
        <w:autoSpaceDE w:val="0"/>
        <w:autoSpaceDN w:val="0"/>
        <w:snapToGrid w:val="0"/>
        <w:ind w:left="0" w:firstLineChars="202" w:firstLine="424"/>
        <w:rPr>
          <w:rFonts w:ascii="微软雅黑" w:hAnsi="微软雅黑" w:cs="宋体"/>
          <w:szCs w:val="21"/>
          <w:lang w:val="en-GB"/>
        </w:rPr>
      </w:pPr>
      <w:r w:rsidRPr="00595DCC">
        <w:rPr>
          <w:rFonts w:ascii="微软雅黑" w:hAnsi="微软雅黑" w:cs="宋体" w:hint="eastAsia"/>
          <w:szCs w:val="21"/>
          <w:lang w:val="en-GB"/>
        </w:rPr>
        <w:t>涂料密度（g/cm3）：1.8-2.3；</w:t>
      </w:r>
    </w:p>
    <w:p w14:paraId="19DF6259" w14:textId="77777777" w:rsidR="00CA5996" w:rsidRPr="00595DCC" w:rsidRDefault="00000000">
      <w:pPr>
        <w:pStyle w:val="18"/>
        <w:numPr>
          <w:ilvl w:val="1"/>
          <w:numId w:val="16"/>
        </w:numPr>
        <w:autoSpaceDE w:val="0"/>
        <w:autoSpaceDN w:val="0"/>
        <w:snapToGrid w:val="0"/>
        <w:ind w:left="0" w:firstLineChars="202" w:firstLine="424"/>
        <w:rPr>
          <w:rFonts w:ascii="微软雅黑" w:hAnsi="微软雅黑" w:cs="宋体"/>
          <w:szCs w:val="21"/>
          <w:lang w:val="en-GB"/>
        </w:rPr>
      </w:pPr>
      <w:r w:rsidRPr="00595DCC">
        <w:rPr>
          <w:rFonts w:ascii="微软雅黑" w:hAnsi="微软雅黑" w:cs="宋体" w:hint="eastAsia"/>
          <w:szCs w:val="21"/>
          <w:lang w:val="en-GB"/>
        </w:rPr>
        <w:t>软化点(℃)：90~125；</w:t>
      </w:r>
    </w:p>
    <w:p w14:paraId="29CCB1F9" w14:textId="77777777" w:rsidR="00CA5996" w:rsidRPr="00595DCC" w:rsidRDefault="00000000">
      <w:pPr>
        <w:pStyle w:val="18"/>
        <w:numPr>
          <w:ilvl w:val="1"/>
          <w:numId w:val="16"/>
        </w:numPr>
        <w:autoSpaceDE w:val="0"/>
        <w:autoSpaceDN w:val="0"/>
        <w:snapToGrid w:val="0"/>
        <w:ind w:left="0" w:firstLineChars="202" w:firstLine="424"/>
        <w:rPr>
          <w:rFonts w:ascii="微软雅黑" w:hAnsi="微软雅黑" w:cs="宋体"/>
          <w:szCs w:val="21"/>
          <w:lang w:val="en-GB"/>
        </w:rPr>
      </w:pPr>
      <w:r w:rsidRPr="00595DCC">
        <w:rPr>
          <w:rFonts w:ascii="微软雅黑" w:hAnsi="微软雅黑" w:cs="宋体" w:hint="eastAsia"/>
          <w:szCs w:val="21"/>
          <w:lang w:val="en-GB"/>
        </w:rPr>
        <w:t>选用热熔型反光涂料，内含反光微珠必须≥20%，施划时面洒反光微珠,微珠粒径</w:t>
      </w:r>
      <w:r w:rsidRPr="00595DCC">
        <w:rPr>
          <w:rFonts w:ascii="微软雅黑" w:hAnsi="微软雅黑" w:cs="宋体" w:hint="eastAsia"/>
          <w:kern w:val="0"/>
          <w:szCs w:val="21"/>
        </w:rPr>
        <w:t>0.425-1mm；</w:t>
      </w:r>
    </w:p>
    <w:p w14:paraId="2CD4556E" w14:textId="77777777" w:rsidR="00CA5996" w:rsidRPr="00595DCC" w:rsidRDefault="00000000">
      <w:pPr>
        <w:pStyle w:val="18"/>
        <w:numPr>
          <w:ilvl w:val="1"/>
          <w:numId w:val="16"/>
        </w:numPr>
        <w:autoSpaceDE w:val="0"/>
        <w:autoSpaceDN w:val="0"/>
        <w:snapToGrid w:val="0"/>
        <w:ind w:left="0" w:firstLineChars="202" w:firstLine="424"/>
        <w:rPr>
          <w:rFonts w:ascii="微软雅黑" w:hAnsi="微软雅黑" w:cs="宋体"/>
          <w:szCs w:val="21"/>
          <w:lang w:val="en-GB"/>
        </w:rPr>
      </w:pPr>
      <w:r w:rsidRPr="00595DCC">
        <w:rPr>
          <w:rFonts w:ascii="微软雅黑" w:hAnsi="微软雅黑" w:cs="宋体" w:hint="eastAsia"/>
          <w:szCs w:val="21"/>
          <w:lang w:val="en-GB"/>
        </w:rPr>
        <w:t>抗压强度：MPa≥12；</w:t>
      </w:r>
    </w:p>
    <w:p w14:paraId="68DE2ABC" w14:textId="77777777" w:rsidR="00CA5996" w:rsidRPr="00595DCC" w:rsidRDefault="00000000">
      <w:pPr>
        <w:pStyle w:val="18"/>
        <w:numPr>
          <w:ilvl w:val="1"/>
          <w:numId w:val="16"/>
        </w:numPr>
        <w:autoSpaceDE w:val="0"/>
        <w:autoSpaceDN w:val="0"/>
        <w:snapToGrid w:val="0"/>
        <w:ind w:left="0" w:firstLineChars="202" w:firstLine="424"/>
        <w:rPr>
          <w:rFonts w:ascii="微软雅黑" w:hAnsi="微软雅黑" w:cs="宋体"/>
          <w:szCs w:val="21"/>
          <w:lang w:val="en-GB"/>
        </w:rPr>
      </w:pPr>
      <w:r w:rsidRPr="00595DCC">
        <w:rPr>
          <w:rFonts w:ascii="微软雅黑" w:hAnsi="微软雅黑" w:cs="宋体" w:hint="eastAsia"/>
          <w:szCs w:val="21"/>
          <w:lang w:val="en-GB"/>
        </w:rPr>
        <w:t>耐磨性（200r/1000g后减重）：≤50；</w:t>
      </w:r>
    </w:p>
    <w:p w14:paraId="2E1A5CF8" w14:textId="77777777" w:rsidR="00CA5996" w:rsidRPr="00595DCC" w:rsidRDefault="00000000">
      <w:pPr>
        <w:pStyle w:val="18"/>
        <w:numPr>
          <w:ilvl w:val="1"/>
          <w:numId w:val="16"/>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施划初始逆反射系数mcd.1×1.m-2，白色≥200；黄色≥100；</w:t>
      </w:r>
    </w:p>
    <w:p w14:paraId="446D546F" w14:textId="77777777" w:rsidR="00CA5996" w:rsidRPr="00595DCC" w:rsidRDefault="00000000">
      <w:pPr>
        <w:pStyle w:val="18"/>
        <w:numPr>
          <w:ilvl w:val="1"/>
          <w:numId w:val="16"/>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涂料用下涂剂颜色应无透明或琥珀色流体；固体含量：30±5；干燥时间：min≤5；</w:t>
      </w:r>
    </w:p>
    <w:p w14:paraId="314D04F6" w14:textId="77777777" w:rsidR="00CA5996" w:rsidRPr="00595DCC" w:rsidRDefault="00000000">
      <w:pPr>
        <w:pStyle w:val="18"/>
        <w:numPr>
          <w:ilvl w:val="1"/>
          <w:numId w:val="16"/>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标线厚度不少于1.8mm，亮度因数≥0.27，双实线为黄色，车道线为白色，其他标线、箭头等符合GB5768—2009规定。</w:t>
      </w:r>
    </w:p>
    <w:p w14:paraId="72C414A6" w14:textId="77777777" w:rsidR="00CA5996" w:rsidRPr="00595DCC" w:rsidRDefault="00000000">
      <w:pPr>
        <w:ind w:firstLineChars="202" w:firstLine="424"/>
        <w:rPr>
          <w:rFonts w:ascii="微软雅黑" w:hAnsi="微软雅黑" w:cs="宋体"/>
          <w:b/>
          <w:szCs w:val="21"/>
          <w:shd w:val="pct10" w:color="auto" w:fill="FFFFFF"/>
          <w:lang w:val="en-GB"/>
        </w:rPr>
      </w:pPr>
      <w:r w:rsidRPr="00595DCC">
        <w:rPr>
          <w:rFonts w:ascii="微软雅黑" w:hAnsi="微软雅黑" w:cs="宋体" w:hint="eastAsia"/>
          <w:b/>
          <w:szCs w:val="21"/>
          <w:shd w:val="pct10" w:color="auto" w:fill="FFFFFF"/>
          <w:lang w:val="en-GB"/>
        </w:rPr>
        <w:t>Ⅱ级热熔反光型（250）</w:t>
      </w:r>
    </w:p>
    <w:p w14:paraId="675928DA" w14:textId="77777777" w:rsidR="00CA5996" w:rsidRPr="00595DCC" w:rsidRDefault="00000000">
      <w:pPr>
        <w:pStyle w:val="18"/>
        <w:numPr>
          <w:ilvl w:val="1"/>
          <w:numId w:val="17"/>
        </w:numPr>
        <w:autoSpaceDE w:val="0"/>
        <w:autoSpaceDN w:val="0"/>
        <w:snapToGrid w:val="0"/>
        <w:ind w:left="0" w:firstLineChars="0" w:firstLine="426"/>
        <w:rPr>
          <w:rFonts w:ascii="微软雅黑" w:hAnsi="微软雅黑" w:cs="宋体"/>
          <w:szCs w:val="21"/>
          <w:lang w:val="en-GB"/>
        </w:rPr>
      </w:pPr>
      <w:r w:rsidRPr="00595DCC">
        <w:rPr>
          <w:rFonts w:ascii="微软雅黑" w:hAnsi="微软雅黑" w:cs="宋体" w:hint="eastAsia"/>
          <w:szCs w:val="21"/>
          <w:lang w:val="en-GB"/>
        </w:rPr>
        <w:t>涂料密度（g/cm3）：1.8-2.3；</w:t>
      </w:r>
    </w:p>
    <w:p w14:paraId="62811978" w14:textId="77777777" w:rsidR="00CA5996" w:rsidRPr="00595DCC" w:rsidRDefault="00000000">
      <w:pPr>
        <w:pStyle w:val="18"/>
        <w:numPr>
          <w:ilvl w:val="1"/>
          <w:numId w:val="17"/>
        </w:numPr>
        <w:autoSpaceDE w:val="0"/>
        <w:autoSpaceDN w:val="0"/>
        <w:snapToGrid w:val="0"/>
        <w:ind w:left="0" w:firstLineChars="0" w:firstLine="426"/>
        <w:rPr>
          <w:rFonts w:ascii="微软雅黑" w:hAnsi="微软雅黑" w:cs="宋体"/>
          <w:szCs w:val="21"/>
          <w:lang w:val="en-GB"/>
        </w:rPr>
      </w:pPr>
      <w:r w:rsidRPr="00595DCC">
        <w:rPr>
          <w:rFonts w:ascii="微软雅黑" w:hAnsi="微软雅黑" w:cs="宋体" w:hint="eastAsia"/>
          <w:szCs w:val="21"/>
          <w:lang w:val="en-GB"/>
        </w:rPr>
        <w:t>软化点(℃)：105~140；</w:t>
      </w:r>
    </w:p>
    <w:p w14:paraId="0DBB0E7A" w14:textId="77777777" w:rsidR="00CA5996" w:rsidRPr="00595DCC" w:rsidRDefault="00000000">
      <w:pPr>
        <w:pStyle w:val="18"/>
        <w:widowControl/>
        <w:numPr>
          <w:ilvl w:val="1"/>
          <w:numId w:val="17"/>
        </w:numPr>
        <w:ind w:left="0" w:firstLineChars="0" w:firstLine="426"/>
        <w:textAlignment w:val="center"/>
        <w:rPr>
          <w:rFonts w:ascii="微软雅黑" w:hAnsi="微软雅黑" w:cs="宋体"/>
          <w:kern w:val="0"/>
          <w:szCs w:val="21"/>
        </w:rPr>
      </w:pPr>
      <w:r w:rsidRPr="00595DCC">
        <w:rPr>
          <w:rFonts w:ascii="微软雅黑" w:hAnsi="微软雅黑" w:cs="宋体" w:hint="eastAsia"/>
          <w:szCs w:val="21"/>
          <w:lang w:val="en-GB"/>
        </w:rPr>
        <w:t>选用热熔型反光涂料，内含反光微珠必须≥30%，面撒玻璃微珠应采用双撒工艺，前撒大颗粒玻璃微珠，微珠粒径</w:t>
      </w:r>
      <w:r w:rsidRPr="00595DCC">
        <w:rPr>
          <w:rFonts w:ascii="微软雅黑" w:hAnsi="微软雅黑" w:cs="宋体" w:hint="eastAsia"/>
          <w:kern w:val="0"/>
          <w:szCs w:val="21"/>
        </w:rPr>
        <w:t>美3珠0.85-1.4mm</w:t>
      </w:r>
      <w:r w:rsidRPr="00595DCC">
        <w:rPr>
          <w:rFonts w:ascii="微软雅黑" w:hAnsi="微软雅黑" w:cs="宋体" w:hint="eastAsia"/>
          <w:szCs w:val="21"/>
          <w:lang w:val="en-GB"/>
        </w:rPr>
        <w:t>用量约为0.2－0.3kg/</w:t>
      </w:r>
      <w:r w:rsidRPr="00595DCC">
        <w:rPr>
          <w:rFonts w:ascii="Arial Unicode MS" w:eastAsia="Arial Unicode MS" w:hAnsi="Arial Unicode MS" w:cs="Arial Unicode MS" w:hint="eastAsia"/>
          <w:szCs w:val="21"/>
          <w:lang w:val="en-GB"/>
        </w:rPr>
        <w:t>㎡</w:t>
      </w:r>
      <w:r w:rsidRPr="00595DCC">
        <w:rPr>
          <w:rFonts w:ascii="微软雅黑" w:hAnsi="微软雅黑" w:cs="微软雅黑" w:hint="eastAsia"/>
          <w:szCs w:val="21"/>
          <w:lang w:val="en-GB"/>
        </w:rPr>
        <w:t>，后撒小颗粒微珠，微珠粒径</w:t>
      </w:r>
      <w:r w:rsidRPr="00595DCC">
        <w:rPr>
          <w:rFonts w:ascii="微软雅黑" w:hAnsi="微软雅黑" w:cs="宋体" w:hint="eastAsia"/>
          <w:kern w:val="0"/>
          <w:szCs w:val="21"/>
        </w:rPr>
        <w:t>美2珠0.35-0.85mm</w:t>
      </w:r>
      <w:r w:rsidRPr="00595DCC">
        <w:rPr>
          <w:rFonts w:ascii="微软雅黑" w:hAnsi="微软雅黑" w:cs="宋体" w:hint="eastAsia"/>
          <w:szCs w:val="21"/>
          <w:lang w:val="en-GB"/>
        </w:rPr>
        <w:t>用量约为0.2-0.3kg/</w:t>
      </w:r>
      <w:r w:rsidRPr="00595DCC">
        <w:rPr>
          <w:rFonts w:ascii="Arial Unicode MS" w:eastAsia="Arial Unicode MS" w:hAnsi="Arial Unicode MS" w:cs="Arial Unicode MS" w:hint="eastAsia"/>
          <w:szCs w:val="21"/>
          <w:lang w:val="en-GB"/>
        </w:rPr>
        <w:t>㎡</w:t>
      </w:r>
      <w:r w:rsidRPr="00595DCC">
        <w:rPr>
          <w:rFonts w:ascii="微软雅黑" w:hAnsi="微软雅黑" w:cs="微软雅黑" w:hint="eastAsia"/>
          <w:szCs w:val="21"/>
          <w:lang w:val="en-GB"/>
        </w:rPr>
        <w:t>；前后微珠撒布要足量均匀，总用量应控制为</w:t>
      </w:r>
      <w:r w:rsidRPr="00595DCC">
        <w:rPr>
          <w:rFonts w:ascii="微软雅黑" w:hAnsi="微软雅黑" w:cs="宋体" w:hint="eastAsia"/>
          <w:szCs w:val="21"/>
          <w:lang w:val="en-GB"/>
        </w:rPr>
        <w:t>0.4-0.6kg/</w:t>
      </w:r>
      <w:r w:rsidRPr="00595DCC">
        <w:rPr>
          <w:rFonts w:ascii="Arial Unicode MS" w:eastAsia="Arial Unicode MS" w:hAnsi="Arial Unicode MS" w:cs="Arial Unicode MS" w:hint="eastAsia"/>
          <w:szCs w:val="21"/>
          <w:lang w:val="en-GB"/>
        </w:rPr>
        <w:t>㎡</w:t>
      </w:r>
      <w:r w:rsidRPr="00595DCC">
        <w:rPr>
          <w:rFonts w:ascii="微软雅黑" w:hAnsi="微软雅黑" w:cs="微软雅黑" w:hint="eastAsia"/>
          <w:szCs w:val="21"/>
          <w:lang w:val="en-GB"/>
        </w:rPr>
        <w:t>。成圆率≥</w:t>
      </w:r>
      <w:r w:rsidRPr="00595DCC">
        <w:rPr>
          <w:rFonts w:ascii="微软雅黑" w:hAnsi="微软雅黑" w:cs="宋体" w:hint="eastAsia"/>
          <w:szCs w:val="21"/>
          <w:lang w:val="en-GB"/>
        </w:rPr>
        <w:t>80%；</w:t>
      </w:r>
    </w:p>
    <w:p w14:paraId="5C2717CA" w14:textId="77777777" w:rsidR="00CA5996" w:rsidRPr="00595DCC" w:rsidRDefault="00000000">
      <w:pPr>
        <w:pStyle w:val="18"/>
        <w:numPr>
          <w:ilvl w:val="1"/>
          <w:numId w:val="17"/>
        </w:numPr>
        <w:autoSpaceDE w:val="0"/>
        <w:autoSpaceDN w:val="0"/>
        <w:snapToGrid w:val="0"/>
        <w:ind w:left="0" w:firstLineChars="0" w:firstLine="426"/>
        <w:rPr>
          <w:rFonts w:ascii="微软雅黑" w:hAnsi="微软雅黑" w:cs="宋体"/>
          <w:szCs w:val="21"/>
          <w:lang w:val="en-GB"/>
        </w:rPr>
      </w:pPr>
      <w:r w:rsidRPr="00595DCC">
        <w:rPr>
          <w:rFonts w:ascii="微软雅黑" w:hAnsi="微软雅黑" w:cs="宋体" w:hint="eastAsia"/>
          <w:szCs w:val="21"/>
          <w:lang w:val="en-GB"/>
        </w:rPr>
        <w:lastRenderedPageBreak/>
        <w:t>抗压强度：MPa≥20（23±1℃），MPa≥4（50±2℃）；</w:t>
      </w:r>
    </w:p>
    <w:p w14:paraId="62C8866F" w14:textId="77777777" w:rsidR="00CA5996" w:rsidRPr="00595DCC" w:rsidRDefault="00000000">
      <w:pPr>
        <w:pStyle w:val="18"/>
        <w:numPr>
          <w:ilvl w:val="1"/>
          <w:numId w:val="17"/>
        </w:numPr>
        <w:autoSpaceDE w:val="0"/>
        <w:autoSpaceDN w:val="0"/>
        <w:snapToGrid w:val="0"/>
        <w:ind w:left="0" w:firstLineChars="0" w:firstLine="426"/>
        <w:rPr>
          <w:rFonts w:ascii="微软雅黑" w:hAnsi="微软雅黑" w:cs="宋体"/>
          <w:szCs w:val="21"/>
          <w:lang w:val="en-GB"/>
        </w:rPr>
      </w:pPr>
      <w:r w:rsidRPr="00595DCC">
        <w:rPr>
          <w:rFonts w:ascii="微软雅黑" w:hAnsi="微软雅黑" w:cs="宋体" w:hint="eastAsia"/>
          <w:szCs w:val="21"/>
          <w:lang w:val="en-GB"/>
        </w:rPr>
        <w:t>耐磨性（200r/1000g后减重）：≤80；</w:t>
      </w:r>
    </w:p>
    <w:p w14:paraId="41DA394D" w14:textId="77777777" w:rsidR="00CA5996" w:rsidRPr="00595DCC" w:rsidRDefault="00000000">
      <w:pPr>
        <w:pStyle w:val="18"/>
        <w:numPr>
          <w:ilvl w:val="1"/>
          <w:numId w:val="17"/>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施划初始逆反射系数mcd.1×1.m-2，白色≥250；黄色≥150；正常通车14天后mcd.1×1.m-2，干态：白色≥250；黄色≥150；湿态：白色≥100；黄色≥50；</w:t>
      </w:r>
    </w:p>
    <w:p w14:paraId="6BD504CE" w14:textId="77777777" w:rsidR="00CA5996" w:rsidRPr="00595DCC" w:rsidRDefault="00000000">
      <w:pPr>
        <w:pStyle w:val="18"/>
        <w:numPr>
          <w:ilvl w:val="1"/>
          <w:numId w:val="17"/>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涂料用下涂剂颜色应无透明或琥珀色流体；固体含量：30±5；不粘胎干燥时间：min≤3；</w:t>
      </w:r>
    </w:p>
    <w:p w14:paraId="662637C3" w14:textId="77777777" w:rsidR="00CA5996" w:rsidRPr="00595DCC" w:rsidRDefault="00000000">
      <w:pPr>
        <w:pStyle w:val="18"/>
        <w:numPr>
          <w:ilvl w:val="1"/>
          <w:numId w:val="17"/>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标线厚度不少于2.0mm，亮度因数≥0.27，双实线为黄色，车道线为白色，其他标线、箭头等符合GB5768—2009规定；</w:t>
      </w:r>
    </w:p>
    <w:p w14:paraId="63362774" w14:textId="77777777" w:rsidR="00CA5996" w:rsidRPr="00595DCC" w:rsidRDefault="00000000">
      <w:pPr>
        <w:pStyle w:val="18"/>
        <w:numPr>
          <w:ilvl w:val="1"/>
          <w:numId w:val="17"/>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总有机物含量≥17%，颜料含量白≥5，黄≥2.5。</w:t>
      </w:r>
    </w:p>
    <w:p w14:paraId="2F947165" w14:textId="77777777" w:rsidR="00CA5996" w:rsidRPr="00595DCC" w:rsidRDefault="00000000">
      <w:pPr>
        <w:ind w:firstLineChars="202" w:firstLine="424"/>
        <w:rPr>
          <w:rFonts w:ascii="微软雅黑" w:hAnsi="微软雅黑" w:cs="宋体"/>
          <w:b/>
          <w:szCs w:val="21"/>
          <w:shd w:val="pct10" w:color="auto" w:fill="FFFFFF"/>
          <w:lang w:val="en-GB"/>
        </w:rPr>
      </w:pPr>
      <w:r w:rsidRPr="00595DCC">
        <w:rPr>
          <w:rFonts w:ascii="微软雅黑" w:hAnsi="微软雅黑" w:cs="宋体" w:hint="eastAsia"/>
          <w:b/>
          <w:szCs w:val="21"/>
          <w:shd w:val="pct10" w:color="auto" w:fill="FFFFFF"/>
          <w:lang w:val="en-GB"/>
        </w:rPr>
        <w:t>Ⅲ级热熔反光型（350）</w:t>
      </w:r>
    </w:p>
    <w:p w14:paraId="6CCF0AE0" w14:textId="77777777" w:rsidR="00CA5996" w:rsidRPr="00595DCC" w:rsidRDefault="00000000">
      <w:pPr>
        <w:pStyle w:val="18"/>
        <w:numPr>
          <w:ilvl w:val="1"/>
          <w:numId w:val="18"/>
        </w:numPr>
        <w:autoSpaceDE w:val="0"/>
        <w:autoSpaceDN w:val="0"/>
        <w:snapToGrid w:val="0"/>
        <w:ind w:left="0" w:firstLineChars="0" w:firstLine="426"/>
        <w:rPr>
          <w:rFonts w:ascii="微软雅黑" w:hAnsi="微软雅黑" w:cs="宋体"/>
          <w:szCs w:val="21"/>
          <w:lang w:val="en-GB"/>
        </w:rPr>
      </w:pPr>
      <w:r w:rsidRPr="00595DCC">
        <w:rPr>
          <w:rFonts w:ascii="微软雅黑" w:hAnsi="微软雅黑" w:cs="宋体" w:hint="eastAsia"/>
          <w:szCs w:val="21"/>
          <w:lang w:val="en-GB"/>
        </w:rPr>
        <w:t xml:space="preserve">涂料密度，（g/cm3） 1.8-2.3； </w:t>
      </w:r>
    </w:p>
    <w:p w14:paraId="5DE135C0" w14:textId="77777777" w:rsidR="00CA5996" w:rsidRPr="00595DCC" w:rsidRDefault="00000000">
      <w:pPr>
        <w:pStyle w:val="18"/>
        <w:numPr>
          <w:ilvl w:val="1"/>
          <w:numId w:val="18"/>
        </w:numPr>
        <w:autoSpaceDE w:val="0"/>
        <w:autoSpaceDN w:val="0"/>
        <w:snapToGrid w:val="0"/>
        <w:ind w:left="0" w:firstLineChars="0" w:firstLine="426"/>
        <w:rPr>
          <w:rFonts w:ascii="微软雅黑" w:hAnsi="微软雅黑" w:cs="宋体"/>
          <w:szCs w:val="21"/>
          <w:lang w:val="en-GB"/>
        </w:rPr>
      </w:pPr>
      <w:r w:rsidRPr="00595DCC">
        <w:rPr>
          <w:rFonts w:ascii="微软雅黑" w:hAnsi="微软雅黑" w:cs="宋体" w:hint="eastAsia"/>
          <w:szCs w:val="21"/>
          <w:lang w:val="en-GB"/>
        </w:rPr>
        <w:t>软化点(℃)：105~140</w:t>
      </w:r>
    </w:p>
    <w:p w14:paraId="23D7E2B0" w14:textId="77777777" w:rsidR="00CA5996" w:rsidRPr="00595DCC" w:rsidRDefault="00000000">
      <w:pPr>
        <w:pStyle w:val="18"/>
        <w:widowControl/>
        <w:numPr>
          <w:ilvl w:val="1"/>
          <w:numId w:val="18"/>
        </w:numPr>
        <w:ind w:left="0" w:firstLineChars="0" w:firstLine="426"/>
        <w:textAlignment w:val="center"/>
        <w:rPr>
          <w:rFonts w:ascii="微软雅黑" w:hAnsi="微软雅黑" w:cs="宋体"/>
          <w:kern w:val="0"/>
          <w:szCs w:val="21"/>
        </w:rPr>
      </w:pPr>
      <w:r w:rsidRPr="00595DCC">
        <w:rPr>
          <w:rFonts w:ascii="微软雅黑" w:hAnsi="微软雅黑" w:cs="宋体" w:hint="eastAsia"/>
          <w:szCs w:val="21"/>
          <w:lang w:val="en-GB"/>
        </w:rPr>
        <w:t>选用热熔型反光涂料，内含反光微珠必须≥30%，面撒玻璃微珠应采用双撒工艺，前撒大颗粒玻璃微珠，微珠粒径</w:t>
      </w:r>
      <w:r w:rsidRPr="00595DCC">
        <w:rPr>
          <w:rFonts w:ascii="微软雅黑" w:hAnsi="微软雅黑" w:cs="宋体" w:hint="eastAsia"/>
          <w:kern w:val="0"/>
          <w:szCs w:val="21"/>
        </w:rPr>
        <w:t>美3珠0.85-1.4mm</w:t>
      </w:r>
      <w:r w:rsidRPr="00595DCC">
        <w:rPr>
          <w:rFonts w:ascii="微软雅黑" w:hAnsi="微软雅黑" w:cs="宋体" w:hint="eastAsia"/>
          <w:szCs w:val="21"/>
          <w:lang w:val="en-GB"/>
        </w:rPr>
        <w:t>用量约为0.2－0.3kg/</w:t>
      </w:r>
      <w:r w:rsidRPr="00595DCC">
        <w:rPr>
          <w:rFonts w:ascii="Arial Unicode MS" w:eastAsia="Arial Unicode MS" w:hAnsi="Arial Unicode MS" w:cs="Arial Unicode MS" w:hint="eastAsia"/>
          <w:szCs w:val="21"/>
          <w:lang w:val="en-GB"/>
        </w:rPr>
        <w:t>㎡</w:t>
      </w:r>
      <w:r w:rsidRPr="00595DCC">
        <w:rPr>
          <w:rFonts w:ascii="微软雅黑" w:hAnsi="微软雅黑" w:cs="微软雅黑" w:hint="eastAsia"/>
          <w:szCs w:val="21"/>
          <w:lang w:val="en-GB"/>
        </w:rPr>
        <w:t>，后撒小颗粒微珠，微珠粒径</w:t>
      </w:r>
      <w:r w:rsidRPr="00595DCC">
        <w:rPr>
          <w:rFonts w:ascii="微软雅黑" w:hAnsi="微软雅黑" w:cs="宋体" w:hint="eastAsia"/>
          <w:kern w:val="0"/>
          <w:szCs w:val="21"/>
        </w:rPr>
        <w:t>美2珠0.35-0.85mm</w:t>
      </w:r>
      <w:r w:rsidRPr="00595DCC">
        <w:rPr>
          <w:rFonts w:ascii="微软雅黑" w:hAnsi="微软雅黑" w:cs="宋体" w:hint="eastAsia"/>
          <w:szCs w:val="21"/>
          <w:lang w:val="en-GB"/>
        </w:rPr>
        <w:t>用量约为0.2-0.3kg/</w:t>
      </w:r>
      <w:r w:rsidRPr="00595DCC">
        <w:rPr>
          <w:rFonts w:ascii="Arial Unicode MS" w:eastAsia="Arial Unicode MS" w:hAnsi="Arial Unicode MS" w:cs="Arial Unicode MS" w:hint="eastAsia"/>
          <w:szCs w:val="21"/>
          <w:lang w:val="en-GB"/>
        </w:rPr>
        <w:t>㎡</w:t>
      </w:r>
      <w:r w:rsidRPr="00595DCC">
        <w:rPr>
          <w:rFonts w:ascii="微软雅黑" w:hAnsi="微软雅黑" w:cs="微软雅黑" w:hint="eastAsia"/>
          <w:szCs w:val="21"/>
          <w:lang w:val="en-GB"/>
        </w:rPr>
        <w:t>；前后微珠撒布要足量均匀，总用量应控制为</w:t>
      </w:r>
      <w:r w:rsidRPr="00595DCC">
        <w:rPr>
          <w:rFonts w:ascii="微软雅黑" w:hAnsi="微软雅黑" w:cs="宋体" w:hint="eastAsia"/>
          <w:szCs w:val="21"/>
          <w:lang w:val="en-GB"/>
        </w:rPr>
        <w:t>0.4-0.6kg/</w:t>
      </w:r>
      <w:r w:rsidRPr="00595DCC">
        <w:rPr>
          <w:rFonts w:ascii="Arial Unicode MS" w:eastAsia="Arial Unicode MS" w:hAnsi="Arial Unicode MS" w:cs="Arial Unicode MS" w:hint="eastAsia"/>
          <w:szCs w:val="21"/>
          <w:lang w:val="en-GB"/>
        </w:rPr>
        <w:t>㎡</w:t>
      </w:r>
      <w:r w:rsidRPr="00595DCC">
        <w:rPr>
          <w:rFonts w:ascii="微软雅黑" w:hAnsi="微软雅黑" w:cs="微软雅黑" w:hint="eastAsia"/>
          <w:szCs w:val="21"/>
          <w:lang w:val="en-GB"/>
        </w:rPr>
        <w:t>。成圆率≥</w:t>
      </w:r>
      <w:r w:rsidRPr="00595DCC">
        <w:rPr>
          <w:rFonts w:ascii="微软雅黑" w:hAnsi="微软雅黑" w:cs="宋体" w:hint="eastAsia"/>
          <w:szCs w:val="21"/>
          <w:lang w:val="en-GB"/>
        </w:rPr>
        <w:t>80%</w:t>
      </w:r>
    </w:p>
    <w:p w14:paraId="2C204EE8" w14:textId="77777777" w:rsidR="00CA5996" w:rsidRPr="00595DCC" w:rsidRDefault="00000000">
      <w:pPr>
        <w:pStyle w:val="18"/>
        <w:numPr>
          <w:ilvl w:val="1"/>
          <w:numId w:val="18"/>
        </w:numPr>
        <w:autoSpaceDE w:val="0"/>
        <w:autoSpaceDN w:val="0"/>
        <w:snapToGrid w:val="0"/>
        <w:ind w:left="0" w:firstLineChars="0" w:firstLine="426"/>
        <w:rPr>
          <w:rFonts w:ascii="微软雅黑" w:hAnsi="微软雅黑" w:cs="宋体"/>
          <w:szCs w:val="21"/>
          <w:lang w:val="en-GB"/>
        </w:rPr>
      </w:pPr>
      <w:r w:rsidRPr="00595DCC">
        <w:rPr>
          <w:rFonts w:ascii="微软雅黑" w:hAnsi="微软雅黑" w:cs="宋体" w:hint="eastAsia"/>
          <w:szCs w:val="21"/>
          <w:lang w:val="en-GB"/>
        </w:rPr>
        <w:t>抗压强度：MPa≥20（23±1℃），MPa≥4（50±2℃）；</w:t>
      </w:r>
    </w:p>
    <w:p w14:paraId="6E7FF35E" w14:textId="77777777" w:rsidR="00CA5996" w:rsidRPr="00595DCC" w:rsidRDefault="00000000">
      <w:pPr>
        <w:pStyle w:val="18"/>
        <w:numPr>
          <w:ilvl w:val="1"/>
          <w:numId w:val="18"/>
        </w:numPr>
        <w:autoSpaceDE w:val="0"/>
        <w:autoSpaceDN w:val="0"/>
        <w:snapToGrid w:val="0"/>
        <w:ind w:left="0" w:firstLineChars="0" w:firstLine="426"/>
        <w:rPr>
          <w:rFonts w:ascii="微软雅黑" w:hAnsi="微软雅黑" w:cs="宋体"/>
          <w:szCs w:val="21"/>
          <w:lang w:val="en-GB"/>
        </w:rPr>
      </w:pPr>
      <w:r w:rsidRPr="00595DCC">
        <w:rPr>
          <w:rFonts w:ascii="微软雅黑" w:hAnsi="微软雅黑" w:cs="宋体" w:hint="eastAsia"/>
          <w:szCs w:val="21"/>
          <w:lang w:val="en-GB"/>
        </w:rPr>
        <w:t>耐磨性（200r/1000g后减重）：≤80；</w:t>
      </w:r>
    </w:p>
    <w:p w14:paraId="3DA85C3A" w14:textId="77777777" w:rsidR="00CA5996" w:rsidRPr="00595DCC" w:rsidRDefault="00000000">
      <w:pPr>
        <w:pStyle w:val="18"/>
        <w:numPr>
          <w:ilvl w:val="1"/>
          <w:numId w:val="18"/>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施划初始逆反射系数mcd.1×1.m-2，白色≥350；黄色≥200；正常通车14天后mcd.1×1.m-2，干态：白色≥350；黄色≥200；湿态：白色≥150；黄色≥85；</w:t>
      </w:r>
    </w:p>
    <w:p w14:paraId="7EE6F94E" w14:textId="77777777" w:rsidR="00CA5996" w:rsidRPr="00595DCC" w:rsidRDefault="00000000">
      <w:pPr>
        <w:pStyle w:val="18"/>
        <w:numPr>
          <w:ilvl w:val="1"/>
          <w:numId w:val="18"/>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涂料用下涂剂颜色应无透明或琥珀色流体；固体含量，30±5；不粘胎干燥时间，min≤3；</w:t>
      </w:r>
    </w:p>
    <w:p w14:paraId="7DF7162D" w14:textId="77777777" w:rsidR="00CA5996" w:rsidRPr="00595DCC" w:rsidRDefault="00000000">
      <w:pPr>
        <w:pStyle w:val="18"/>
        <w:numPr>
          <w:ilvl w:val="1"/>
          <w:numId w:val="18"/>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标线厚度不少于2.0mm，亮度因数≥0.27，双实线为黄色，车道线为白色，其他标线、箭头等符合GB5768—2009规定。</w:t>
      </w:r>
    </w:p>
    <w:p w14:paraId="0B1AAB78" w14:textId="77777777" w:rsidR="00CA5996" w:rsidRPr="00595DCC" w:rsidRDefault="00000000">
      <w:pPr>
        <w:pStyle w:val="18"/>
        <w:numPr>
          <w:ilvl w:val="1"/>
          <w:numId w:val="18"/>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总有机物含量≥19%，颜料含量白≥7，黄≥3。</w:t>
      </w:r>
    </w:p>
    <w:p w14:paraId="1930DC75" w14:textId="77777777" w:rsidR="00CA5996" w:rsidRPr="00595DCC" w:rsidRDefault="00000000">
      <w:pPr>
        <w:ind w:firstLineChars="202" w:firstLine="424"/>
        <w:rPr>
          <w:rFonts w:ascii="微软雅黑" w:hAnsi="微软雅黑" w:cs="宋体"/>
          <w:b/>
          <w:szCs w:val="21"/>
          <w:shd w:val="pct10" w:color="auto" w:fill="FFFFFF"/>
          <w:lang w:val="en-GB"/>
        </w:rPr>
      </w:pPr>
      <w:r w:rsidRPr="00595DCC">
        <w:rPr>
          <w:rFonts w:ascii="微软雅黑" w:hAnsi="微软雅黑" w:cs="宋体" w:hint="eastAsia"/>
          <w:b/>
          <w:szCs w:val="21"/>
          <w:shd w:val="pct10" w:color="auto" w:fill="FFFFFF"/>
          <w:lang w:val="en-GB"/>
        </w:rPr>
        <w:t>双组份反光型涂料（喷涂）</w:t>
      </w:r>
    </w:p>
    <w:p w14:paraId="02864162" w14:textId="77777777" w:rsidR="00CA5996" w:rsidRPr="00595DCC" w:rsidRDefault="00000000">
      <w:pPr>
        <w:pStyle w:val="18"/>
        <w:numPr>
          <w:ilvl w:val="1"/>
          <w:numId w:val="19"/>
        </w:numPr>
        <w:ind w:left="0" w:firstLineChars="0" w:firstLine="420"/>
        <w:rPr>
          <w:rFonts w:ascii="微软雅黑" w:hAnsi="微软雅黑" w:cs="宋体"/>
          <w:bCs/>
          <w:szCs w:val="21"/>
        </w:rPr>
      </w:pPr>
      <w:r w:rsidRPr="00595DCC">
        <w:rPr>
          <w:rFonts w:ascii="微软雅黑" w:hAnsi="微软雅黑" w:cs="宋体" w:hint="eastAsia"/>
          <w:bCs/>
          <w:szCs w:val="21"/>
        </w:rPr>
        <w:t>密度（g/cm3）：1.5-2.0；</w:t>
      </w:r>
    </w:p>
    <w:p w14:paraId="73870E03" w14:textId="77777777" w:rsidR="00CA5996" w:rsidRPr="00595DCC" w:rsidRDefault="00000000">
      <w:pPr>
        <w:pStyle w:val="18"/>
        <w:numPr>
          <w:ilvl w:val="1"/>
          <w:numId w:val="19"/>
        </w:numPr>
        <w:ind w:left="0" w:firstLineChars="0" w:firstLine="420"/>
        <w:rPr>
          <w:rFonts w:ascii="微软雅黑" w:hAnsi="微软雅黑" w:cs="宋体"/>
          <w:bCs/>
          <w:szCs w:val="21"/>
        </w:rPr>
      </w:pPr>
      <w:r w:rsidRPr="00595DCC">
        <w:rPr>
          <w:rFonts w:ascii="微软雅黑" w:hAnsi="微软雅黑" w:cs="宋体" w:hint="eastAsia"/>
          <w:bCs/>
          <w:szCs w:val="21"/>
        </w:rPr>
        <w:lastRenderedPageBreak/>
        <w:t>选用双组份反光涂料，施划时面洒反光微珠；</w:t>
      </w:r>
    </w:p>
    <w:p w14:paraId="1F3178E3" w14:textId="77777777" w:rsidR="00CA5996" w:rsidRPr="00595DCC" w:rsidRDefault="00000000">
      <w:pPr>
        <w:pStyle w:val="18"/>
        <w:numPr>
          <w:ilvl w:val="1"/>
          <w:numId w:val="19"/>
        </w:numPr>
        <w:ind w:left="0" w:firstLineChars="0" w:firstLine="420"/>
        <w:rPr>
          <w:rFonts w:ascii="微软雅黑" w:hAnsi="微软雅黑" w:cs="宋体"/>
          <w:szCs w:val="21"/>
          <w:lang w:val="en-GB"/>
        </w:rPr>
      </w:pPr>
      <w:r w:rsidRPr="00595DCC">
        <w:rPr>
          <w:rFonts w:ascii="微软雅黑" w:hAnsi="微软雅黑" w:cs="宋体" w:hint="eastAsia"/>
          <w:bCs/>
          <w:szCs w:val="21"/>
        </w:rPr>
        <w:t>初始施划时逆反射系数：白色≥350，黄色≥200；</w:t>
      </w:r>
    </w:p>
    <w:p w14:paraId="47F76751" w14:textId="77777777" w:rsidR="00CA5996" w:rsidRPr="00595DCC" w:rsidRDefault="00000000">
      <w:pPr>
        <w:pStyle w:val="18"/>
        <w:numPr>
          <w:ilvl w:val="1"/>
          <w:numId w:val="19"/>
        </w:numPr>
        <w:autoSpaceDE w:val="0"/>
        <w:autoSpaceDN w:val="0"/>
        <w:snapToGrid w:val="0"/>
        <w:ind w:left="0" w:firstLineChars="0" w:firstLine="420"/>
        <w:rPr>
          <w:rFonts w:ascii="微软雅黑" w:hAnsi="微软雅黑" w:cs="宋体"/>
          <w:szCs w:val="21"/>
        </w:rPr>
      </w:pPr>
      <w:r w:rsidRPr="00595DCC">
        <w:rPr>
          <w:rFonts w:ascii="微软雅黑" w:hAnsi="微软雅黑" w:cs="宋体" w:hint="eastAsia"/>
          <w:szCs w:val="21"/>
        </w:rPr>
        <w:t>不粘胎干燥时间≤35min；</w:t>
      </w:r>
    </w:p>
    <w:p w14:paraId="794379DF" w14:textId="77777777" w:rsidR="00CA5996" w:rsidRPr="00595DCC" w:rsidRDefault="00000000">
      <w:pPr>
        <w:pStyle w:val="18"/>
        <w:numPr>
          <w:ilvl w:val="1"/>
          <w:numId w:val="19"/>
        </w:numPr>
        <w:autoSpaceDE w:val="0"/>
        <w:autoSpaceDN w:val="0"/>
        <w:snapToGrid w:val="0"/>
        <w:ind w:left="0" w:firstLineChars="0" w:firstLine="420"/>
        <w:rPr>
          <w:rFonts w:ascii="微软雅黑" w:hAnsi="微软雅黑" w:cs="宋体"/>
          <w:szCs w:val="21"/>
        </w:rPr>
      </w:pPr>
      <w:r w:rsidRPr="00595DCC">
        <w:rPr>
          <w:rFonts w:ascii="微软雅黑" w:hAnsi="微软雅黑" w:cs="宋体" w:hint="eastAsia"/>
          <w:szCs w:val="21"/>
        </w:rPr>
        <w:t>耐磨性（mg）：200 转/1000g 后减重≤30；</w:t>
      </w:r>
    </w:p>
    <w:p w14:paraId="2CA74BFC" w14:textId="77777777" w:rsidR="00CA5996" w:rsidRPr="00595DCC" w:rsidRDefault="00000000">
      <w:pPr>
        <w:pStyle w:val="18"/>
        <w:numPr>
          <w:ilvl w:val="1"/>
          <w:numId w:val="19"/>
        </w:numPr>
        <w:autoSpaceDE w:val="0"/>
        <w:autoSpaceDN w:val="0"/>
        <w:snapToGrid w:val="0"/>
        <w:ind w:left="0" w:firstLineChars="0" w:firstLine="420"/>
        <w:rPr>
          <w:rFonts w:ascii="微软雅黑" w:hAnsi="微软雅黑" w:cs="宋体"/>
          <w:szCs w:val="21"/>
        </w:rPr>
      </w:pPr>
      <w:r w:rsidRPr="00595DCC">
        <w:rPr>
          <w:rFonts w:ascii="微软雅黑" w:hAnsi="微软雅黑" w:cs="宋体" w:hint="eastAsia"/>
          <w:szCs w:val="21"/>
        </w:rPr>
        <w:t>标线厚度≥0.6mm。</w:t>
      </w:r>
    </w:p>
    <w:p w14:paraId="291AD2A6" w14:textId="77777777" w:rsidR="00CA5996" w:rsidRPr="00595DCC" w:rsidRDefault="00000000">
      <w:pPr>
        <w:ind w:firstLineChars="202" w:firstLine="424"/>
        <w:rPr>
          <w:rFonts w:ascii="微软雅黑" w:hAnsi="微软雅黑" w:cs="宋体"/>
          <w:b/>
          <w:szCs w:val="21"/>
          <w:shd w:val="pct10" w:color="auto" w:fill="FFFFFF"/>
          <w:lang w:val="en-GB"/>
        </w:rPr>
      </w:pPr>
      <w:r w:rsidRPr="00595DCC">
        <w:rPr>
          <w:rFonts w:ascii="微软雅黑" w:hAnsi="微软雅黑" w:cs="宋体" w:hint="eastAsia"/>
          <w:b/>
          <w:szCs w:val="21"/>
          <w:shd w:val="pct10" w:color="auto" w:fill="FFFFFF"/>
          <w:lang w:val="en-GB"/>
        </w:rPr>
        <w:t>双组份反光型涂料（刮涂）</w:t>
      </w:r>
    </w:p>
    <w:p w14:paraId="050FE474" w14:textId="77777777" w:rsidR="00CA5996" w:rsidRPr="00595DCC" w:rsidRDefault="00000000">
      <w:pPr>
        <w:pStyle w:val="18"/>
        <w:numPr>
          <w:ilvl w:val="1"/>
          <w:numId w:val="20"/>
        </w:numPr>
        <w:autoSpaceDE w:val="0"/>
        <w:autoSpaceDN w:val="0"/>
        <w:snapToGrid w:val="0"/>
        <w:ind w:left="0" w:firstLineChars="0" w:firstLine="420"/>
        <w:rPr>
          <w:rFonts w:ascii="微软雅黑" w:hAnsi="微软雅黑" w:cs="宋体"/>
          <w:szCs w:val="21"/>
        </w:rPr>
      </w:pPr>
      <w:r w:rsidRPr="00595DCC">
        <w:rPr>
          <w:rFonts w:ascii="微软雅黑" w:hAnsi="微软雅黑" w:cs="宋体" w:hint="eastAsia"/>
          <w:szCs w:val="21"/>
        </w:rPr>
        <w:t>密度（g/cm3）：1.5-2.0；</w:t>
      </w:r>
    </w:p>
    <w:p w14:paraId="4DBBE7D1" w14:textId="77777777" w:rsidR="00CA5996" w:rsidRPr="00595DCC" w:rsidRDefault="00000000">
      <w:pPr>
        <w:pStyle w:val="18"/>
        <w:widowControl/>
        <w:numPr>
          <w:ilvl w:val="1"/>
          <w:numId w:val="20"/>
        </w:numPr>
        <w:ind w:left="0" w:firstLineChars="0" w:firstLine="420"/>
        <w:textAlignment w:val="center"/>
        <w:rPr>
          <w:rFonts w:ascii="微软雅黑" w:hAnsi="微软雅黑" w:cs="宋体"/>
          <w:kern w:val="0"/>
          <w:szCs w:val="21"/>
        </w:rPr>
      </w:pPr>
      <w:r w:rsidRPr="00595DCC">
        <w:rPr>
          <w:rFonts w:ascii="微软雅黑" w:hAnsi="微软雅黑" w:cs="宋体" w:hint="eastAsia"/>
          <w:szCs w:val="21"/>
        </w:rPr>
        <w:t>选用双组份反光涂料，内含反光微珠必须≥20%，施划时</w:t>
      </w:r>
      <w:r w:rsidRPr="00595DCC">
        <w:rPr>
          <w:rFonts w:ascii="微软雅黑" w:hAnsi="微软雅黑" w:cs="宋体" w:hint="eastAsia"/>
          <w:szCs w:val="21"/>
          <w:lang w:val="en-GB"/>
        </w:rPr>
        <w:t>面撒玻璃微珠应采用双撒工艺，前撒大颗粒玻璃微珠，微珠粒径</w:t>
      </w:r>
      <w:r w:rsidRPr="00595DCC">
        <w:rPr>
          <w:rFonts w:ascii="微软雅黑" w:hAnsi="微软雅黑" w:cs="宋体" w:hint="eastAsia"/>
          <w:kern w:val="0"/>
          <w:szCs w:val="21"/>
        </w:rPr>
        <w:t>美3珠0.85-1.4mm</w:t>
      </w:r>
      <w:r w:rsidRPr="00595DCC">
        <w:rPr>
          <w:rFonts w:ascii="微软雅黑" w:hAnsi="微软雅黑" w:cs="宋体" w:hint="eastAsia"/>
          <w:szCs w:val="21"/>
          <w:lang w:val="en-GB"/>
        </w:rPr>
        <w:t>用量约为0.2－0.3kg/</w:t>
      </w:r>
      <w:r w:rsidRPr="00595DCC">
        <w:rPr>
          <w:rFonts w:ascii="Arial Unicode MS" w:eastAsia="Arial Unicode MS" w:hAnsi="Arial Unicode MS" w:cs="Arial Unicode MS" w:hint="eastAsia"/>
          <w:szCs w:val="21"/>
          <w:lang w:val="en-GB"/>
        </w:rPr>
        <w:t>㎡</w:t>
      </w:r>
      <w:r w:rsidRPr="00595DCC">
        <w:rPr>
          <w:rFonts w:ascii="微软雅黑" w:hAnsi="微软雅黑" w:cs="微软雅黑" w:hint="eastAsia"/>
          <w:szCs w:val="21"/>
          <w:lang w:val="en-GB"/>
        </w:rPr>
        <w:t>，后撒小颗粒微珠，微珠粒径</w:t>
      </w:r>
      <w:r w:rsidRPr="00595DCC">
        <w:rPr>
          <w:rFonts w:ascii="微软雅黑" w:hAnsi="微软雅黑" w:cs="宋体" w:hint="eastAsia"/>
          <w:kern w:val="0"/>
          <w:szCs w:val="21"/>
        </w:rPr>
        <w:t>美2珠0.35-0.85mm</w:t>
      </w:r>
      <w:r w:rsidRPr="00595DCC">
        <w:rPr>
          <w:rFonts w:ascii="微软雅黑" w:hAnsi="微软雅黑" w:cs="宋体" w:hint="eastAsia"/>
          <w:szCs w:val="21"/>
          <w:lang w:val="en-GB"/>
        </w:rPr>
        <w:t>用量约为0.2-0.3kg/</w:t>
      </w:r>
      <w:r w:rsidRPr="00595DCC">
        <w:rPr>
          <w:rFonts w:ascii="Arial Unicode MS" w:eastAsia="Arial Unicode MS" w:hAnsi="Arial Unicode MS" w:cs="Arial Unicode MS" w:hint="eastAsia"/>
          <w:szCs w:val="21"/>
          <w:lang w:val="en-GB"/>
        </w:rPr>
        <w:t>㎡</w:t>
      </w:r>
      <w:r w:rsidRPr="00595DCC">
        <w:rPr>
          <w:rFonts w:ascii="微软雅黑" w:hAnsi="微软雅黑" w:cs="微软雅黑" w:hint="eastAsia"/>
          <w:szCs w:val="21"/>
          <w:lang w:val="en-GB"/>
        </w:rPr>
        <w:t>；前后微珠撒布要足量均匀，总用量应控制为</w:t>
      </w:r>
      <w:r w:rsidRPr="00595DCC">
        <w:rPr>
          <w:rFonts w:ascii="微软雅黑" w:hAnsi="微软雅黑" w:cs="宋体" w:hint="eastAsia"/>
          <w:szCs w:val="21"/>
          <w:lang w:val="en-GB"/>
        </w:rPr>
        <w:t>0.4-0.6kg/</w:t>
      </w:r>
      <w:r w:rsidRPr="00595DCC">
        <w:rPr>
          <w:rFonts w:ascii="Arial Unicode MS" w:eastAsia="Arial Unicode MS" w:hAnsi="Arial Unicode MS" w:cs="Arial Unicode MS" w:hint="eastAsia"/>
          <w:szCs w:val="21"/>
          <w:lang w:val="en-GB"/>
        </w:rPr>
        <w:t>㎡</w:t>
      </w:r>
      <w:r w:rsidRPr="00595DCC">
        <w:rPr>
          <w:rFonts w:ascii="微软雅黑" w:hAnsi="微软雅黑" w:cs="微软雅黑" w:hint="eastAsia"/>
          <w:szCs w:val="21"/>
          <w:lang w:val="en-GB"/>
        </w:rPr>
        <w:t>。成圆率≥</w:t>
      </w:r>
      <w:r w:rsidRPr="00595DCC">
        <w:rPr>
          <w:rFonts w:ascii="微软雅黑" w:hAnsi="微软雅黑" w:cs="宋体" w:hint="eastAsia"/>
          <w:szCs w:val="21"/>
          <w:lang w:val="en-GB"/>
        </w:rPr>
        <w:t>80%；</w:t>
      </w:r>
    </w:p>
    <w:p w14:paraId="3CB9272D" w14:textId="77777777" w:rsidR="00CA5996" w:rsidRPr="00595DCC" w:rsidRDefault="00000000">
      <w:pPr>
        <w:pStyle w:val="18"/>
        <w:numPr>
          <w:ilvl w:val="1"/>
          <w:numId w:val="20"/>
        </w:numPr>
        <w:ind w:left="0" w:firstLineChars="0" w:firstLine="420"/>
        <w:rPr>
          <w:rFonts w:ascii="微软雅黑" w:hAnsi="微软雅黑" w:cs="宋体"/>
          <w:szCs w:val="21"/>
          <w:lang w:val="en-GB"/>
        </w:rPr>
      </w:pPr>
      <w:r w:rsidRPr="00595DCC">
        <w:rPr>
          <w:rFonts w:ascii="微软雅黑" w:hAnsi="微软雅黑" w:cs="宋体" w:hint="eastAsia"/>
          <w:szCs w:val="21"/>
        </w:rPr>
        <w:t>初始施划时逆反射系数：白色≥350，黄色≥200；</w:t>
      </w:r>
    </w:p>
    <w:p w14:paraId="2620B28E" w14:textId="77777777" w:rsidR="00CA5996" w:rsidRPr="00595DCC" w:rsidRDefault="00000000">
      <w:pPr>
        <w:pStyle w:val="18"/>
        <w:numPr>
          <w:ilvl w:val="1"/>
          <w:numId w:val="20"/>
        </w:numPr>
        <w:autoSpaceDE w:val="0"/>
        <w:autoSpaceDN w:val="0"/>
        <w:snapToGrid w:val="0"/>
        <w:ind w:left="0" w:firstLineChars="0" w:firstLine="420"/>
        <w:rPr>
          <w:rFonts w:ascii="微软雅黑" w:hAnsi="微软雅黑" w:cs="宋体"/>
          <w:szCs w:val="21"/>
        </w:rPr>
      </w:pPr>
      <w:r w:rsidRPr="00595DCC">
        <w:rPr>
          <w:rFonts w:ascii="微软雅黑" w:hAnsi="微软雅黑" w:cs="宋体" w:hint="eastAsia"/>
          <w:szCs w:val="21"/>
        </w:rPr>
        <w:t>不粘胎干燥时间≤35min；</w:t>
      </w:r>
    </w:p>
    <w:p w14:paraId="4F6EB6D2" w14:textId="77777777" w:rsidR="00CA5996" w:rsidRPr="00595DCC" w:rsidRDefault="00000000">
      <w:pPr>
        <w:pStyle w:val="18"/>
        <w:numPr>
          <w:ilvl w:val="1"/>
          <w:numId w:val="20"/>
        </w:numPr>
        <w:autoSpaceDE w:val="0"/>
        <w:autoSpaceDN w:val="0"/>
        <w:snapToGrid w:val="0"/>
        <w:ind w:left="0" w:firstLineChars="0" w:firstLine="420"/>
        <w:rPr>
          <w:rFonts w:ascii="微软雅黑" w:hAnsi="微软雅黑" w:cs="宋体"/>
          <w:szCs w:val="21"/>
        </w:rPr>
      </w:pPr>
      <w:r w:rsidRPr="00595DCC">
        <w:rPr>
          <w:rFonts w:ascii="微软雅黑" w:hAnsi="微软雅黑" w:cs="宋体" w:hint="eastAsia"/>
          <w:szCs w:val="21"/>
        </w:rPr>
        <w:t>耐磨性（mg）：200 转/1000g 后减重≤30；</w:t>
      </w:r>
    </w:p>
    <w:p w14:paraId="656869D5" w14:textId="77777777" w:rsidR="00CA5996" w:rsidRPr="00595DCC" w:rsidRDefault="00000000">
      <w:pPr>
        <w:pStyle w:val="18"/>
        <w:numPr>
          <w:ilvl w:val="1"/>
          <w:numId w:val="20"/>
        </w:numPr>
        <w:autoSpaceDE w:val="0"/>
        <w:autoSpaceDN w:val="0"/>
        <w:snapToGrid w:val="0"/>
        <w:ind w:left="0" w:firstLineChars="0" w:firstLine="420"/>
        <w:rPr>
          <w:rFonts w:ascii="微软雅黑" w:hAnsi="微软雅黑" w:cs="宋体"/>
          <w:szCs w:val="21"/>
        </w:rPr>
      </w:pPr>
      <w:r w:rsidRPr="00595DCC">
        <w:rPr>
          <w:rFonts w:ascii="微软雅黑" w:hAnsi="微软雅黑" w:cs="宋体" w:hint="eastAsia"/>
          <w:szCs w:val="21"/>
        </w:rPr>
        <w:t>标线厚度≥1.8mm。</w:t>
      </w:r>
    </w:p>
    <w:p w14:paraId="71B0FE85" w14:textId="77777777" w:rsidR="00CA5996" w:rsidRPr="00595DCC" w:rsidRDefault="00000000">
      <w:pPr>
        <w:ind w:firstLineChars="202" w:firstLine="424"/>
        <w:rPr>
          <w:rFonts w:ascii="微软雅黑" w:hAnsi="微软雅黑" w:cs="宋体"/>
          <w:b/>
          <w:szCs w:val="21"/>
          <w:shd w:val="pct10" w:color="auto" w:fill="FFFFFF"/>
          <w:lang w:val="en-GB"/>
        </w:rPr>
      </w:pPr>
      <w:r w:rsidRPr="00595DCC">
        <w:rPr>
          <w:rFonts w:ascii="微软雅黑" w:hAnsi="微软雅黑" w:cs="宋体" w:hint="eastAsia"/>
          <w:b/>
          <w:szCs w:val="21"/>
          <w:shd w:val="pct10" w:color="auto" w:fill="FFFFFF"/>
          <w:lang w:val="en-GB"/>
        </w:rPr>
        <w:t>双组份突起型反光涂料</w:t>
      </w:r>
    </w:p>
    <w:p w14:paraId="2E2134F8" w14:textId="77777777" w:rsidR="00CA5996" w:rsidRPr="00595DCC" w:rsidRDefault="00000000">
      <w:pPr>
        <w:pStyle w:val="18"/>
        <w:numPr>
          <w:ilvl w:val="1"/>
          <w:numId w:val="21"/>
        </w:numPr>
        <w:autoSpaceDE w:val="0"/>
        <w:autoSpaceDN w:val="0"/>
        <w:snapToGrid w:val="0"/>
        <w:ind w:left="0" w:firstLineChars="202" w:firstLine="424"/>
        <w:rPr>
          <w:rFonts w:ascii="微软雅黑" w:hAnsi="微软雅黑" w:cs="宋体"/>
          <w:szCs w:val="21"/>
        </w:rPr>
      </w:pPr>
      <w:r w:rsidRPr="00595DCC">
        <w:rPr>
          <w:rFonts w:ascii="微软雅黑" w:hAnsi="微软雅黑" w:cs="宋体" w:hint="eastAsia"/>
          <w:szCs w:val="21"/>
        </w:rPr>
        <w:t>密度（g/cm3）：1.5-2.0；</w:t>
      </w:r>
    </w:p>
    <w:p w14:paraId="4AF9E349" w14:textId="77777777" w:rsidR="00CA5996" w:rsidRPr="00595DCC" w:rsidRDefault="00000000">
      <w:pPr>
        <w:pStyle w:val="18"/>
        <w:numPr>
          <w:ilvl w:val="1"/>
          <w:numId w:val="21"/>
        </w:numPr>
        <w:autoSpaceDE w:val="0"/>
        <w:autoSpaceDN w:val="0"/>
        <w:snapToGrid w:val="0"/>
        <w:ind w:left="0" w:firstLineChars="202" w:firstLine="424"/>
        <w:rPr>
          <w:rFonts w:ascii="微软雅黑" w:hAnsi="微软雅黑" w:cs="宋体"/>
          <w:szCs w:val="21"/>
        </w:rPr>
      </w:pPr>
      <w:r w:rsidRPr="00595DCC">
        <w:rPr>
          <w:rFonts w:ascii="微软雅黑" w:hAnsi="微软雅黑" w:cs="宋体" w:hint="eastAsia"/>
          <w:szCs w:val="21"/>
        </w:rPr>
        <w:t>选用</w:t>
      </w:r>
      <w:r w:rsidRPr="00595DCC">
        <w:rPr>
          <w:rFonts w:ascii="微软雅黑" w:hAnsi="微软雅黑" w:cs="宋体" w:hint="eastAsia"/>
          <w:szCs w:val="21"/>
          <w:lang w:val="zh-CN"/>
        </w:rPr>
        <w:t>双组份突起型</w:t>
      </w:r>
      <w:r w:rsidRPr="00595DCC">
        <w:rPr>
          <w:rFonts w:ascii="微软雅黑" w:hAnsi="微软雅黑" w:cs="宋体" w:hint="eastAsia"/>
          <w:szCs w:val="21"/>
        </w:rPr>
        <w:t>反光涂料，内含反光微珠必须≥20%；</w:t>
      </w:r>
    </w:p>
    <w:p w14:paraId="6F915583" w14:textId="77777777" w:rsidR="00CA5996" w:rsidRPr="00595DCC" w:rsidRDefault="00000000">
      <w:pPr>
        <w:pStyle w:val="18"/>
        <w:numPr>
          <w:ilvl w:val="1"/>
          <w:numId w:val="21"/>
        </w:numPr>
        <w:ind w:left="0" w:firstLineChars="202" w:firstLine="424"/>
        <w:rPr>
          <w:rFonts w:ascii="微软雅黑" w:hAnsi="微软雅黑" w:cs="宋体"/>
          <w:szCs w:val="21"/>
          <w:lang w:val="en-GB"/>
        </w:rPr>
      </w:pPr>
      <w:r w:rsidRPr="00595DCC">
        <w:rPr>
          <w:rFonts w:ascii="微软雅黑" w:hAnsi="微软雅黑" w:cs="宋体" w:hint="eastAsia"/>
          <w:szCs w:val="21"/>
        </w:rPr>
        <w:t>初始施划时逆反射系数：白色≥350，黄色≥200；</w:t>
      </w:r>
    </w:p>
    <w:p w14:paraId="358A754E" w14:textId="77777777" w:rsidR="00CA5996" w:rsidRPr="00595DCC" w:rsidRDefault="00000000">
      <w:pPr>
        <w:pStyle w:val="18"/>
        <w:numPr>
          <w:ilvl w:val="1"/>
          <w:numId w:val="21"/>
        </w:numPr>
        <w:autoSpaceDE w:val="0"/>
        <w:autoSpaceDN w:val="0"/>
        <w:snapToGrid w:val="0"/>
        <w:ind w:left="0" w:firstLineChars="202" w:firstLine="424"/>
        <w:rPr>
          <w:rFonts w:ascii="微软雅黑" w:hAnsi="微软雅黑" w:cs="宋体"/>
          <w:szCs w:val="21"/>
        </w:rPr>
      </w:pPr>
      <w:r w:rsidRPr="00595DCC">
        <w:rPr>
          <w:rFonts w:ascii="微软雅黑" w:hAnsi="微软雅黑" w:cs="宋体" w:hint="eastAsia"/>
          <w:szCs w:val="21"/>
        </w:rPr>
        <w:t>不粘胎干燥时间≤35min；</w:t>
      </w:r>
    </w:p>
    <w:p w14:paraId="1BC30EC6" w14:textId="77777777" w:rsidR="00CA5996" w:rsidRPr="00595DCC" w:rsidRDefault="00000000">
      <w:pPr>
        <w:pStyle w:val="18"/>
        <w:numPr>
          <w:ilvl w:val="1"/>
          <w:numId w:val="21"/>
        </w:numPr>
        <w:autoSpaceDE w:val="0"/>
        <w:autoSpaceDN w:val="0"/>
        <w:snapToGrid w:val="0"/>
        <w:ind w:left="0" w:firstLineChars="202" w:firstLine="424"/>
        <w:rPr>
          <w:rFonts w:ascii="微软雅黑" w:hAnsi="微软雅黑" w:cs="宋体"/>
          <w:szCs w:val="21"/>
        </w:rPr>
      </w:pPr>
      <w:r w:rsidRPr="00595DCC">
        <w:rPr>
          <w:rFonts w:ascii="微软雅黑" w:hAnsi="微软雅黑" w:cs="宋体" w:hint="eastAsia"/>
          <w:szCs w:val="21"/>
        </w:rPr>
        <w:t>耐磨性（mg）：200 转/1000g 后减重≤30；</w:t>
      </w:r>
    </w:p>
    <w:p w14:paraId="251A88D0" w14:textId="77777777" w:rsidR="00CA5996" w:rsidRPr="00595DCC" w:rsidRDefault="00000000">
      <w:pPr>
        <w:pStyle w:val="18"/>
        <w:numPr>
          <w:ilvl w:val="1"/>
          <w:numId w:val="21"/>
        </w:numPr>
        <w:autoSpaceDE w:val="0"/>
        <w:autoSpaceDN w:val="0"/>
        <w:snapToGrid w:val="0"/>
        <w:ind w:left="0" w:firstLineChars="202" w:firstLine="424"/>
        <w:rPr>
          <w:rFonts w:ascii="微软雅黑" w:hAnsi="微软雅黑" w:cs="宋体"/>
          <w:szCs w:val="21"/>
        </w:rPr>
      </w:pPr>
      <w:r w:rsidRPr="00595DCC">
        <w:rPr>
          <w:rFonts w:ascii="微软雅黑" w:hAnsi="微软雅黑" w:cs="宋体" w:hint="eastAsia"/>
          <w:szCs w:val="21"/>
        </w:rPr>
        <w:t>标线厚度≥5mm。</w:t>
      </w:r>
    </w:p>
    <w:p w14:paraId="05FF66F6" w14:textId="77777777" w:rsidR="00CA5996" w:rsidRPr="00595DCC" w:rsidRDefault="00000000">
      <w:pPr>
        <w:ind w:firstLineChars="202" w:firstLine="424"/>
        <w:rPr>
          <w:rFonts w:ascii="微软雅黑" w:hAnsi="微软雅黑" w:cs="宋体"/>
          <w:b/>
          <w:szCs w:val="21"/>
          <w:shd w:val="pct10" w:color="auto" w:fill="FFFFFF"/>
          <w:lang w:val="en-GB"/>
        </w:rPr>
      </w:pPr>
      <w:r w:rsidRPr="00595DCC">
        <w:rPr>
          <w:rFonts w:ascii="微软雅黑" w:hAnsi="微软雅黑" w:cs="宋体" w:hint="eastAsia"/>
          <w:b/>
          <w:szCs w:val="21"/>
          <w:shd w:val="pct10" w:color="auto" w:fill="FFFFFF"/>
          <w:lang w:val="en-GB"/>
        </w:rPr>
        <w:t>甩涂状结构型双组份标线</w:t>
      </w:r>
    </w:p>
    <w:p w14:paraId="321DA537" w14:textId="77777777" w:rsidR="00CA5996" w:rsidRPr="00595DCC" w:rsidRDefault="00000000">
      <w:pPr>
        <w:pStyle w:val="18"/>
        <w:numPr>
          <w:ilvl w:val="1"/>
          <w:numId w:val="22"/>
        </w:numPr>
        <w:autoSpaceDE w:val="0"/>
        <w:autoSpaceDN w:val="0"/>
        <w:snapToGrid w:val="0"/>
        <w:ind w:left="0" w:firstLineChars="202" w:firstLine="424"/>
        <w:rPr>
          <w:rFonts w:ascii="微软雅黑" w:hAnsi="微软雅黑" w:cs="宋体"/>
          <w:szCs w:val="21"/>
        </w:rPr>
      </w:pPr>
      <w:r w:rsidRPr="00595DCC">
        <w:rPr>
          <w:rFonts w:ascii="微软雅黑" w:hAnsi="微软雅黑" w:cs="宋体" w:hint="eastAsia"/>
          <w:szCs w:val="21"/>
        </w:rPr>
        <w:t>密度（g/cm3）：1.5-2.0；</w:t>
      </w:r>
    </w:p>
    <w:p w14:paraId="3657EB26" w14:textId="77777777" w:rsidR="00CA5996" w:rsidRPr="00595DCC" w:rsidRDefault="00000000">
      <w:pPr>
        <w:pStyle w:val="18"/>
        <w:numPr>
          <w:ilvl w:val="1"/>
          <w:numId w:val="22"/>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选用双组份反光涂料，内含反光微珠必须≥20%，</w:t>
      </w:r>
      <w:r w:rsidRPr="00595DCC">
        <w:rPr>
          <w:rFonts w:ascii="微软雅黑" w:hAnsi="微软雅黑" w:cs="宋体" w:hint="eastAsia"/>
          <w:szCs w:val="21"/>
        </w:rPr>
        <w:t>施划时</w:t>
      </w:r>
      <w:r w:rsidRPr="00595DCC">
        <w:rPr>
          <w:rFonts w:ascii="微软雅黑" w:hAnsi="微软雅黑" w:cs="宋体" w:hint="eastAsia"/>
          <w:szCs w:val="21"/>
          <w:lang w:val="en-GB"/>
        </w:rPr>
        <w:t>面撒玻璃微珠，微珠粒径</w:t>
      </w:r>
      <w:r w:rsidRPr="00595DCC">
        <w:rPr>
          <w:rFonts w:ascii="微软雅黑" w:hAnsi="微软雅黑" w:cs="宋体" w:hint="eastAsia"/>
          <w:kern w:val="0"/>
          <w:szCs w:val="21"/>
        </w:rPr>
        <w:t>高亮突起</w:t>
      </w:r>
      <w:r w:rsidRPr="00595DCC">
        <w:rPr>
          <w:rFonts w:ascii="微软雅黑" w:hAnsi="微软雅黑" w:cs="宋体" w:hint="eastAsia"/>
          <w:kern w:val="0"/>
          <w:szCs w:val="21"/>
        </w:rPr>
        <w:lastRenderedPageBreak/>
        <w:t>珠0.3-0.625mm；</w:t>
      </w:r>
    </w:p>
    <w:p w14:paraId="65E4E52C" w14:textId="77777777" w:rsidR="00CA5996" w:rsidRPr="00595DCC" w:rsidRDefault="00000000">
      <w:pPr>
        <w:pStyle w:val="18"/>
        <w:numPr>
          <w:ilvl w:val="1"/>
          <w:numId w:val="22"/>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初始施划时逆反射系数：白色≥350，黄色≥200；</w:t>
      </w:r>
    </w:p>
    <w:p w14:paraId="1938B70F" w14:textId="77777777" w:rsidR="00CA5996" w:rsidRPr="00595DCC" w:rsidRDefault="00000000">
      <w:pPr>
        <w:pStyle w:val="18"/>
        <w:numPr>
          <w:ilvl w:val="1"/>
          <w:numId w:val="22"/>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不粘胎干燥时间≤35min；</w:t>
      </w:r>
    </w:p>
    <w:p w14:paraId="2FD36768" w14:textId="77777777" w:rsidR="00CA5996" w:rsidRPr="00595DCC" w:rsidRDefault="00000000">
      <w:pPr>
        <w:pStyle w:val="18"/>
        <w:numPr>
          <w:ilvl w:val="1"/>
          <w:numId w:val="22"/>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耐磨性（mg）：200 转/1000g 后减重≤30；</w:t>
      </w:r>
    </w:p>
    <w:p w14:paraId="5C32DA05" w14:textId="77777777" w:rsidR="00CA5996" w:rsidRPr="00595DCC" w:rsidRDefault="00000000">
      <w:pPr>
        <w:pStyle w:val="18"/>
        <w:numPr>
          <w:ilvl w:val="1"/>
          <w:numId w:val="22"/>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标线厚度≥</w:t>
      </w:r>
      <w:r w:rsidRPr="00595DCC">
        <w:rPr>
          <w:rFonts w:ascii="微软雅黑" w:hAnsi="微软雅黑" w:cs="宋体" w:hint="eastAsia"/>
          <w:szCs w:val="21"/>
        </w:rPr>
        <w:t>2.0</w:t>
      </w:r>
      <w:r w:rsidRPr="00595DCC">
        <w:rPr>
          <w:rFonts w:ascii="微软雅黑" w:hAnsi="微软雅黑" w:cs="宋体" w:hint="eastAsia"/>
          <w:szCs w:val="21"/>
          <w:lang w:val="en-GB"/>
        </w:rPr>
        <w:t>mm；</w:t>
      </w:r>
    </w:p>
    <w:p w14:paraId="25E2D878" w14:textId="77777777" w:rsidR="00CA5996" w:rsidRPr="00595DCC" w:rsidRDefault="00000000">
      <w:pPr>
        <w:pStyle w:val="18"/>
        <w:numPr>
          <w:ilvl w:val="1"/>
          <w:numId w:val="22"/>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遮盖率应≥80%。</w:t>
      </w:r>
    </w:p>
    <w:p w14:paraId="0A974798" w14:textId="77777777" w:rsidR="00CA5996" w:rsidRPr="00595DCC" w:rsidRDefault="00000000">
      <w:pPr>
        <w:ind w:firstLineChars="202" w:firstLine="424"/>
        <w:rPr>
          <w:rFonts w:ascii="微软雅黑" w:hAnsi="微软雅黑" w:cs="宋体"/>
          <w:b/>
          <w:szCs w:val="21"/>
          <w:shd w:val="pct10" w:color="auto" w:fill="FFFFFF"/>
          <w:lang w:val="en-GB"/>
        </w:rPr>
      </w:pPr>
      <w:r w:rsidRPr="00595DCC">
        <w:rPr>
          <w:rFonts w:ascii="微软雅黑" w:hAnsi="微软雅黑" w:cs="宋体" w:hint="eastAsia"/>
          <w:b/>
          <w:szCs w:val="21"/>
          <w:shd w:val="pct10" w:color="auto" w:fill="FFFFFF"/>
          <w:lang w:val="en-GB"/>
        </w:rPr>
        <w:t>反光水性标线</w:t>
      </w:r>
    </w:p>
    <w:p w14:paraId="68A23715" w14:textId="77777777" w:rsidR="00CA5996" w:rsidRPr="00595DCC" w:rsidRDefault="00000000">
      <w:pPr>
        <w:pStyle w:val="18"/>
        <w:numPr>
          <w:ilvl w:val="1"/>
          <w:numId w:val="23"/>
        </w:numPr>
        <w:ind w:firstLineChars="0"/>
        <w:rPr>
          <w:rFonts w:ascii="微软雅黑" w:hAnsi="微软雅黑" w:cs="宋体"/>
          <w:szCs w:val="21"/>
          <w:lang w:val="en-GB"/>
        </w:rPr>
      </w:pPr>
      <w:r w:rsidRPr="00595DCC">
        <w:rPr>
          <w:rFonts w:ascii="微软雅黑" w:hAnsi="微软雅黑" w:cs="宋体" w:hint="eastAsia"/>
          <w:szCs w:val="21"/>
          <w:lang w:val="en-GB"/>
        </w:rPr>
        <w:t>粘度（KU 值）：80～120；</w:t>
      </w:r>
    </w:p>
    <w:p w14:paraId="3228088E" w14:textId="77777777" w:rsidR="00CA5996" w:rsidRPr="00595DCC" w:rsidRDefault="00000000">
      <w:pPr>
        <w:pStyle w:val="18"/>
        <w:numPr>
          <w:ilvl w:val="1"/>
          <w:numId w:val="23"/>
        </w:numPr>
        <w:ind w:firstLineChars="0"/>
        <w:rPr>
          <w:rFonts w:ascii="微软雅黑" w:hAnsi="微软雅黑" w:cs="宋体"/>
          <w:szCs w:val="21"/>
          <w:lang w:val="en-GB"/>
        </w:rPr>
      </w:pPr>
      <w:r w:rsidRPr="00595DCC">
        <w:rPr>
          <w:rFonts w:ascii="微软雅黑" w:hAnsi="微软雅黑" w:cs="宋体" w:hint="eastAsia"/>
          <w:szCs w:val="21"/>
          <w:lang w:val="en-GB"/>
        </w:rPr>
        <w:t>密度（g/cm3）：≥1.6；</w:t>
      </w:r>
    </w:p>
    <w:p w14:paraId="44DD06F4" w14:textId="77777777" w:rsidR="00CA5996" w:rsidRPr="00595DCC" w:rsidRDefault="00000000">
      <w:pPr>
        <w:pStyle w:val="18"/>
        <w:numPr>
          <w:ilvl w:val="1"/>
          <w:numId w:val="23"/>
        </w:numPr>
        <w:ind w:firstLineChars="0"/>
        <w:rPr>
          <w:rFonts w:ascii="微软雅黑" w:hAnsi="微软雅黑" w:cs="宋体"/>
          <w:szCs w:val="21"/>
          <w:lang w:val="en-GB"/>
        </w:rPr>
      </w:pPr>
      <w:r w:rsidRPr="00595DCC">
        <w:rPr>
          <w:rFonts w:ascii="微软雅黑" w:hAnsi="微软雅黑" w:cs="宋体" w:hint="eastAsia"/>
          <w:szCs w:val="21"/>
          <w:lang w:val="en-GB"/>
        </w:rPr>
        <w:t>选用环保型水性标线涂料；</w:t>
      </w:r>
    </w:p>
    <w:p w14:paraId="6E609089" w14:textId="77777777" w:rsidR="00CA5996" w:rsidRPr="00595DCC" w:rsidRDefault="00000000">
      <w:pPr>
        <w:pStyle w:val="18"/>
        <w:numPr>
          <w:ilvl w:val="1"/>
          <w:numId w:val="23"/>
        </w:numPr>
        <w:ind w:firstLineChars="0"/>
        <w:rPr>
          <w:rFonts w:ascii="微软雅黑" w:hAnsi="微软雅黑" w:cs="宋体"/>
          <w:szCs w:val="21"/>
          <w:lang w:val="en-GB"/>
        </w:rPr>
      </w:pPr>
      <w:r w:rsidRPr="00595DCC">
        <w:rPr>
          <w:rFonts w:ascii="微软雅黑" w:hAnsi="微软雅黑" w:cs="宋体" w:hint="eastAsia"/>
          <w:szCs w:val="21"/>
          <w:lang w:val="en-GB"/>
        </w:rPr>
        <w:t>施划时面撒反光微珠；</w:t>
      </w:r>
    </w:p>
    <w:p w14:paraId="0995C611" w14:textId="77777777" w:rsidR="00CA5996" w:rsidRPr="00595DCC" w:rsidRDefault="00000000">
      <w:pPr>
        <w:pStyle w:val="18"/>
        <w:numPr>
          <w:ilvl w:val="1"/>
          <w:numId w:val="23"/>
        </w:numPr>
        <w:ind w:firstLineChars="0"/>
        <w:rPr>
          <w:rFonts w:ascii="微软雅黑" w:hAnsi="微软雅黑" w:cs="宋体"/>
          <w:szCs w:val="21"/>
          <w:lang w:val="en-GB"/>
        </w:rPr>
      </w:pPr>
      <w:r w:rsidRPr="00595DCC">
        <w:rPr>
          <w:rFonts w:ascii="微软雅黑" w:hAnsi="微软雅黑" w:cs="宋体" w:hint="eastAsia"/>
          <w:szCs w:val="21"/>
          <w:lang w:val="en-GB"/>
        </w:rPr>
        <w:t>初始施划时逆反射系数：白色≥350，黄色≥200；</w:t>
      </w:r>
    </w:p>
    <w:p w14:paraId="51DC3C09" w14:textId="77777777" w:rsidR="00CA5996" w:rsidRPr="00595DCC" w:rsidRDefault="00000000">
      <w:pPr>
        <w:pStyle w:val="18"/>
        <w:numPr>
          <w:ilvl w:val="1"/>
          <w:numId w:val="23"/>
        </w:numPr>
        <w:ind w:firstLineChars="0"/>
        <w:rPr>
          <w:rFonts w:ascii="微软雅黑" w:hAnsi="微软雅黑" w:cs="宋体"/>
          <w:szCs w:val="21"/>
          <w:lang w:val="en-GB"/>
        </w:rPr>
      </w:pPr>
      <w:r w:rsidRPr="00595DCC">
        <w:rPr>
          <w:rFonts w:ascii="微软雅黑" w:hAnsi="微软雅黑" w:cs="宋体" w:hint="eastAsia"/>
          <w:szCs w:val="21"/>
          <w:lang w:val="en-GB"/>
        </w:rPr>
        <w:t>标线厚度≥0.7mm；</w:t>
      </w:r>
    </w:p>
    <w:p w14:paraId="08F81883" w14:textId="77777777" w:rsidR="00CA5996" w:rsidRPr="00595DCC" w:rsidRDefault="00000000">
      <w:pPr>
        <w:pStyle w:val="18"/>
        <w:numPr>
          <w:ilvl w:val="1"/>
          <w:numId w:val="23"/>
        </w:numPr>
        <w:ind w:firstLineChars="0"/>
        <w:rPr>
          <w:rFonts w:ascii="微软雅黑" w:hAnsi="微软雅黑" w:cs="宋体"/>
          <w:szCs w:val="21"/>
          <w:lang w:val="en-GB"/>
        </w:rPr>
      </w:pPr>
      <w:r w:rsidRPr="00595DCC">
        <w:rPr>
          <w:rFonts w:ascii="微软雅黑" w:hAnsi="微软雅黑" w:cs="宋体" w:hint="eastAsia"/>
          <w:szCs w:val="21"/>
          <w:lang w:val="en-GB"/>
        </w:rPr>
        <w:t>不粘胎干燥时间≤10min，开放交通干燥时间≤20min；</w:t>
      </w:r>
    </w:p>
    <w:p w14:paraId="30D11B01" w14:textId="77777777" w:rsidR="00CA5996" w:rsidRPr="00595DCC" w:rsidRDefault="00000000">
      <w:pPr>
        <w:pStyle w:val="18"/>
        <w:numPr>
          <w:ilvl w:val="1"/>
          <w:numId w:val="23"/>
        </w:numPr>
        <w:ind w:firstLineChars="0"/>
        <w:rPr>
          <w:rFonts w:ascii="微软雅黑" w:hAnsi="微软雅黑" w:cs="宋体"/>
          <w:szCs w:val="21"/>
          <w:lang w:val="en-GB"/>
        </w:rPr>
      </w:pPr>
      <w:r w:rsidRPr="00595DCC">
        <w:rPr>
          <w:rFonts w:ascii="微软雅黑" w:hAnsi="微软雅黑" w:cs="宋体" w:hint="eastAsia"/>
          <w:szCs w:val="21"/>
          <w:lang w:val="en-GB"/>
        </w:rPr>
        <w:t>耐磨性（mg）：200 转/1000g 后减重≤40；</w:t>
      </w:r>
    </w:p>
    <w:p w14:paraId="6105BECB" w14:textId="77777777" w:rsidR="00CA5996" w:rsidRPr="00595DCC" w:rsidRDefault="00000000">
      <w:pPr>
        <w:pStyle w:val="18"/>
        <w:numPr>
          <w:ilvl w:val="1"/>
          <w:numId w:val="23"/>
        </w:numPr>
        <w:ind w:firstLineChars="0"/>
        <w:rPr>
          <w:rFonts w:ascii="微软雅黑" w:hAnsi="微软雅黑" w:cs="宋体"/>
          <w:szCs w:val="21"/>
          <w:lang w:val="en-GB"/>
        </w:rPr>
      </w:pPr>
      <w:r w:rsidRPr="00595DCC">
        <w:rPr>
          <w:rFonts w:ascii="微软雅黑" w:hAnsi="微软雅黑" w:cs="宋体" w:hint="eastAsia"/>
          <w:szCs w:val="21"/>
          <w:lang w:val="en-GB"/>
        </w:rPr>
        <w:t>固体含量（%）：≥75。</w:t>
      </w:r>
    </w:p>
    <w:p w14:paraId="34754BE3" w14:textId="77777777" w:rsidR="00CA5996" w:rsidRPr="00595DCC" w:rsidRDefault="00000000">
      <w:pPr>
        <w:ind w:firstLineChars="202" w:firstLine="424"/>
        <w:rPr>
          <w:rFonts w:ascii="微软雅黑" w:hAnsi="微软雅黑" w:cs="宋体"/>
          <w:b/>
          <w:szCs w:val="21"/>
          <w:shd w:val="pct10" w:color="auto" w:fill="FFFFFF"/>
          <w:lang w:val="en-GB"/>
        </w:rPr>
      </w:pPr>
      <w:r w:rsidRPr="00595DCC">
        <w:rPr>
          <w:rFonts w:ascii="微软雅黑" w:hAnsi="微软雅黑" w:cs="宋体" w:hint="eastAsia"/>
          <w:b/>
          <w:szCs w:val="21"/>
          <w:shd w:val="pct10" w:color="auto" w:fill="FFFFFF"/>
          <w:lang w:val="en-GB"/>
        </w:rPr>
        <w:t>雨夜反光标线（雨夜陶瓷珠）反光热熔型</w:t>
      </w:r>
    </w:p>
    <w:p w14:paraId="12ED0AA6" w14:textId="77777777" w:rsidR="00CA5996" w:rsidRPr="00595DCC" w:rsidRDefault="00000000">
      <w:pPr>
        <w:pStyle w:val="18"/>
        <w:numPr>
          <w:ilvl w:val="1"/>
          <w:numId w:val="24"/>
        </w:numPr>
        <w:autoSpaceDE w:val="0"/>
        <w:autoSpaceDN w:val="0"/>
        <w:snapToGrid w:val="0"/>
        <w:ind w:left="0" w:firstLineChars="0" w:firstLine="426"/>
        <w:rPr>
          <w:rFonts w:ascii="微软雅黑" w:hAnsi="微软雅黑" w:cs="宋体"/>
          <w:szCs w:val="21"/>
          <w:lang w:val="en-GB"/>
        </w:rPr>
      </w:pPr>
      <w:r w:rsidRPr="00595DCC">
        <w:rPr>
          <w:rFonts w:ascii="微软雅黑" w:hAnsi="微软雅黑" w:cs="宋体" w:hint="eastAsia"/>
          <w:szCs w:val="21"/>
          <w:lang w:val="en-GB"/>
        </w:rPr>
        <w:t>涂料密度（g/cm3）：1.8-2.3；</w:t>
      </w:r>
    </w:p>
    <w:p w14:paraId="2ABE4B36" w14:textId="77777777" w:rsidR="00CA5996" w:rsidRPr="00595DCC" w:rsidRDefault="00000000">
      <w:pPr>
        <w:pStyle w:val="18"/>
        <w:numPr>
          <w:ilvl w:val="1"/>
          <w:numId w:val="24"/>
        </w:numPr>
        <w:autoSpaceDE w:val="0"/>
        <w:autoSpaceDN w:val="0"/>
        <w:snapToGrid w:val="0"/>
        <w:ind w:left="0" w:firstLineChars="0" w:firstLine="426"/>
        <w:rPr>
          <w:rFonts w:ascii="微软雅黑" w:hAnsi="微软雅黑" w:cs="宋体"/>
          <w:szCs w:val="21"/>
          <w:lang w:val="en-GB"/>
        </w:rPr>
      </w:pPr>
      <w:r w:rsidRPr="00595DCC">
        <w:rPr>
          <w:rFonts w:ascii="微软雅黑" w:hAnsi="微软雅黑" w:cs="宋体" w:hint="eastAsia"/>
          <w:szCs w:val="21"/>
          <w:lang w:val="en-GB"/>
        </w:rPr>
        <w:t>软化点(℃)：105~140；</w:t>
      </w:r>
    </w:p>
    <w:p w14:paraId="61582657" w14:textId="77777777" w:rsidR="00CA5996" w:rsidRPr="00595DCC" w:rsidRDefault="00000000">
      <w:pPr>
        <w:pStyle w:val="18"/>
        <w:numPr>
          <w:ilvl w:val="1"/>
          <w:numId w:val="24"/>
        </w:numPr>
        <w:autoSpaceDE w:val="0"/>
        <w:autoSpaceDN w:val="0"/>
        <w:snapToGrid w:val="0"/>
        <w:ind w:left="0" w:firstLineChars="0" w:firstLine="426"/>
        <w:rPr>
          <w:rFonts w:ascii="微软雅黑" w:hAnsi="微软雅黑" w:cs="宋体"/>
          <w:szCs w:val="21"/>
          <w:lang w:val="en-GB"/>
        </w:rPr>
      </w:pPr>
      <w:r w:rsidRPr="00595DCC">
        <w:rPr>
          <w:rFonts w:ascii="微软雅黑" w:hAnsi="微软雅黑" w:cs="宋体" w:hint="eastAsia"/>
          <w:szCs w:val="21"/>
          <w:lang w:val="en-GB"/>
        </w:rPr>
        <w:t>选用热熔型反光涂料，内含反光微珠必须≥30%，面撒玻璃微珠应采用双撒工艺，前撒大颗粒玻璃微珠，用量约为0.2－0.3kg/</w:t>
      </w:r>
      <w:r w:rsidRPr="00595DCC">
        <w:rPr>
          <w:rFonts w:ascii="Arial Unicode MS" w:eastAsia="Arial Unicode MS" w:hAnsi="Arial Unicode MS" w:cs="Arial Unicode MS" w:hint="eastAsia"/>
          <w:szCs w:val="21"/>
          <w:lang w:val="en-GB"/>
        </w:rPr>
        <w:t>㎡</w:t>
      </w:r>
      <w:r w:rsidRPr="00595DCC">
        <w:rPr>
          <w:rFonts w:ascii="微软雅黑" w:hAnsi="微软雅黑" w:cs="微软雅黑" w:hint="eastAsia"/>
          <w:szCs w:val="21"/>
          <w:lang w:val="en-GB"/>
        </w:rPr>
        <w:t>，后撒小颗粒微珠，用量约为</w:t>
      </w:r>
      <w:r w:rsidRPr="00595DCC">
        <w:rPr>
          <w:rFonts w:ascii="微软雅黑" w:hAnsi="微软雅黑" w:cs="宋体" w:hint="eastAsia"/>
          <w:szCs w:val="21"/>
          <w:lang w:val="en-GB"/>
        </w:rPr>
        <w:t>0.2-0.3kg/</w:t>
      </w:r>
      <w:r w:rsidRPr="00595DCC">
        <w:rPr>
          <w:rFonts w:ascii="Arial Unicode MS" w:eastAsia="Arial Unicode MS" w:hAnsi="Arial Unicode MS" w:cs="Arial Unicode MS" w:hint="eastAsia"/>
          <w:szCs w:val="21"/>
          <w:lang w:val="en-GB"/>
        </w:rPr>
        <w:t>㎡</w:t>
      </w:r>
      <w:r w:rsidRPr="00595DCC">
        <w:rPr>
          <w:rFonts w:ascii="微软雅黑" w:hAnsi="微软雅黑" w:cs="微软雅黑" w:hint="eastAsia"/>
          <w:szCs w:val="21"/>
          <w:lang w:val="en-GB"/>
        </w:rPr>
        <w:t>；前后微珠撒布要足量均匀，总用量应控制为</w:t>
      </w:r>
      <w:r w:rsidRPr="00595DCC">
        <w:rPr>
          <w:rFonts w:ascii="微软雅黑" w:hAnsi="微软雅黑" w:cs="宋体" w:hint="eastAsia"/>
          <w:szCs w:val="21"/>
          <w:lang w:val="en-GB"/>
        </w:rPr>
        <w:t>0.4-0.6kg/</w:t>
      </w:r>
      <w:r w:rsidRPr="00595DCC">
        <w:rPr>
          <w:rFonts w:ascii="Arial Unicode MS" w:eastAsia="Arial Unicode MS" w:hAnsi="Arial Unicode MS" w:cs="Arial Unicode MS" w:hint="eastAsia"/>
          <w:szCs w:val="21"/>
          <w:lang w:val="en-GB"/>
        </w:rPr>
        <w:t>㎡</w:t>
      </w:r>
      <w:r w:rsidRPr="00595DCC">
        <w:rPr>
          <w:rFonts w:ascii="微软雅黑" w:hAnsi="微软雅黑" w:cs="微软雅黑" w:hint="eastAsia"/>
          <w:szCs w:val="21"/>
          <w:lang w:val="en-GB"/>
        </w:rPr>
        <w:t>。成圆率≥</w:t>
      </w:r>
      <w:r w:rsidRPr="00595DCC">
        <w:rPr>
          <w:rFonts w:ascii="微软雅黑" w:hAnsi="微软雅黑" w:cs="宋体" w:hint="eastAsia"/>
          <w:szCs w:val="21"/>
          <w:lang w:val="en-GB"/>
        </w:rPr>
        <w:t>80%；</w:t>
      </w:r>
    </w:p>
    <w:p w14:paraId="0DC3BBA3" w14:textId="77777777" w:rsidR="00CA5996" w:rsidRPr="00595DCC" w:rsidRDefault="00000000">
      <w:pPr>
        <w:pStyle w:val="18"/>
        <w:numPr>
          <w:ilvl w:val="1"/>
          <w:numId w:val="24"/>
        </w:numPr>
        <w:autoSpaceDE w:val="0"/>
        <w:autoSpaceDN w:val="0"/>
        <w:snapToGrid w:val="0"/>
        <w:ind w:left="0" w:firstLineChars="0" w:firstLine="426"/>
        <w:rPr>
          <w:rFonts w:ascii="微软雅黑" w:hAnsi="微软雅黑" w:cs="宋体"/>
          <w:szCs w:val="21"/>
          <w:lang w:val="en-GB"/>
        </w:rPr>
      </w:pPr>
      <w:r w:rsidRPr="00595DCC">
        <w:rPr>
          <w:rFonts w:ascii="微软雅黑" w:hAnsi="微软雅黑" w:cs="宋体" w:hint="eastAsia"/>
          <w:szCs w:val="21"/>
          <w:lang w:val="en-GB"/>
        </w:rPr>
        <w:t>抗压强度：MPa≥20（23±1℃），MPa≥4（50±2℃）；</w:t>
      </w:r>
    </w:p>
    <w:p w14:paraId="29022280" w14:textId="77777777" w:rsidR="00CA5996" w:rsidRPr="00595DCC" w:rsidRDefault="00000000">
      <w:pPr>
        <w:pStyle w:val="18"/>
        <w:numPr>
          <w:ilvl w:val="1"/>
          <w:numId w:val="24"/>
        </w:numPr>
        <w:autoSpaceDE w:val="0"/>
        <w:autoSpaceDN w:val="0"/>
        <w:snapToGrid w:val="0"/>
        <w:ind w:left="0" w:firstLineChars="0" w:firstLine="426"/>
        <w:rPr>
          <w:rFonts w:ascii="微软雅黑" w:hAnsi="微软雅黑" w:cs="宋体"/>
          <w:szCs w:val="21"/>
          <w:lang w:val="en-GB"/>
        </w:rPr>
      </w:pPr>
      <w:r w:rsidRPr="00595DCC">
        <w:rPr>
          <w:rFonts w:ascii="微软雅黑" w:hAnsi="微软雅黑" w:cs="宋体" w:hint="eastAsia"/>
          <w:szCs w:val="21"/>
          <w:lang w:val="en-GB"/>
        </w:rPr>
        <w:t>耐磨性（200r/1000g后减重）：≤80；</w:t>
      </w:r>
    </w:p>
    <w:p w14:paraId="51F24A83" w14:textId="77777777" w:rsidR="00CA5996" w:rsidRPr="00595DCC" w:rsidRDefault="00000000">
      <w:pPr>
        <w:pStyle w:val="18"/>
        <w:numPr>
          <w:ilvl w:val="1"/>
          <w:numId w:val="24"/>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施划初始逆反射系数mcd.1×1.m-2，白色≥350；黄色≥200；</w:t>
      </w:r>
    </w:p>
    <w:p w14:paraId="57215E67" w14:textId="77777777" w:rsidR="00CA5996" w:rsidRPr="00595DCC" w:rsidRDefault="00000000">
      <w:pPr>
        <w:pStyle w:val="18"/>
        <w:numPr>
          <w:ilvl w:val="1"/>
          <w:numId w:val="24"/>
        </w:numPr>
        <w:ind w:left="0" w:firstLineChars="0" w:firstLine="426"/>
        <w:rPr>
          <w:rFonts w:ascii="微软雅黑" w:hAnsi="微软雅黑" w:cs="宋体"/>
          <w:szCs w:val="21"/>
          <w:lang w:val="en-GB"/>
        </w:rPr>
      </w:pPr>
      <w:r w:rsidRPr="00595DCC">
        <w:rPr>
          <w:rFonts w:ascii="微软雅黑" w:hAnsi="微软雅黑" w:cs="宋体" w:hint="eastAsia"/>
          <w:szCs w:val="21"/>
          <w:lang w:val="en-GB"/>
        </w:rPr>
        <w:lastRenderedPageBreak/>
        <w:t>涂料用下涂剂颜色应无透明或琥珀色流体；固体含量，30±5；不粘胎干燥时间，min≤3；</w:t>
      </w:r>
    </w:p>
    <w:p w14:paraId="362F74F4" w14:textId="77777777" w:rsidR="00CA5996" w:rsidRPr="00595DCC" w:rsidRDefault="00000000">
      <w:pPr>
        <w:pStyle w:val="18"/>
        <w:numPr>
          <w:ilvl w:val="1"/>
          <w:numId w:val="24"/>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标线厚度不少于2.0mm，亮度因数≥0.27，双实线为黄色，车道线为白色，其他标线、箭头等符合GB5768—2009规定；</w:t>
      </w:r>
    </w:p>
    <w:p w14:paraId="55A67ED2" w14:textId="77777777" w:rsidR="00CA5996" w:rsidRPr="00595DCC" w:rsidRDefault="00000000">
      <w:pPr>
        <w:pStyle w:val="18"/>
        <w:numPr>
          <w:ilvl w:val="1"/>
          <w:numId w:val="24"/>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总有机物含量≥19%，颜料含量白≥7，黄≥3。</w:t>
      </w:r>
    </w:p>
    <w:p w14:paraId="6F5C1162" w14:textId="77777777" w:rsidR="00CA5996" w:rsidRPr="00595DCC" w:rsidRDefault="00000000">
      <w:pPr>
        <w:pStyle w:val="18"/>
        <w:numPr>
          <w:ilvl w:val="0"/>
          <w:numId w:val="13"/>
        </w:numPr>
        <w:ind w:left="0" w:firstLineChars="0" w:firstLine="424"/>
        <w:outlineLvl w:val="2"/>
        <w:rPr>
          <w:rFonts w:ascii="微软雅黑" w:hAnsi="微软雅黑" w:cs="宋体"/>
          <w:b/>
          <w:szCs w:val="21"/>
        </w:rPr>
      </w:pPr>
      <w:r w:rsidRPr="00595DCC">
        <w:rPr>
          <w:rFonts w:ascii="微软雅黑" w:hAnsi="微软雅黑" w:cs="宋体" w:hint="eastAsia"/>
          <w:b/>
          <w:szCs w:val="21"/>
        </w:rPr>
        <w:t>1MMA甲基丙烯酸甲酯彩色防滑铺装工艺规范要求</w:t>
      </w:r>
    </w:p>
    <w:p w14:paraId="3A13C74D" w14:textId="77777777" w:rsidR="00CA5996" w:rsidRPr="00595DCC" w:rsidRDefault="00000000">
      <w:pPr>
        <w:ind w:firstLineChars="202" w:firstLine="424"/>
        <w:rPr>
          <w:rFonts w:ascii="微软雅黑" w:hAnsi="微软雅黑" w:cs="宋体"/>
          <w:b/>
          <w:szCs w:val="21"/>
          <w:shd w:val="pct10" w:color="auto" w:fill="FFFFFF"/>
        </w:rPr>
      </w:pPr>
      <w:r w:rsidRPr="00595DCC">
        <w:rPr>
          <w:rFonts w:ascii="微软雅黑" w:hAnsi="微软雅黑" w:cs="宋体" w:hint="eastAsia"/>
          <w:b/>
          <w:szCs w:val="21"/>
          <w:shd w:val="pct10" w:color="auto" w:fill="FFFFFF"/>
        </w:rPr>
        <w:t>材料要求</w:t>
      </w:r>
    </w:p>
    <w:p w14:paraId="23D1A1A0" w14:textId="77777777" w:rsidR="00CA5996" w:rsidRPr="00595DCC" w:rsidRDefault="00000000">
      <w:pPr>
        <w:pStyle w:val="18"/>
        <w:numPr>
          <w:ilvl w:val="1"/>
          <w:numId w:val="25"/>
        </w:numPr>
        <w:ind w:left="0" w:firstLineChars="0" w:firstLine="420"/>
        <w:rPr>
          <w:rFonts w:ascii="微软雅黑" w:hAnsi="微软雅黑" w:cs="宋体"/>
          <w:spacing w:val="-4"/>
          <w:szCs w:val="21"/>
          <w:lang w:val="zh-CN"/>
        </w:rPr>
      </w:pPr>
      <w:r w:rsidRPr="00595DCC">
        <w:rPr>
          <w:rFonts w:ascii="微软雅黑" w:hAnsi="微软雅黑" w:cs="宋体" w:hint="eastAsia"/>
          <w:spacing w:val="-4"/>
          <w:szCs w:val="21"/>
          <w:lang w:val="zh-CN"/>
        </w:rPr>
        <w:t>铺装用MMA甲基丙烯酸甲酯，要求有很好的耐候性和透明性。防滑树脂应为纯树脂，不额外添加填料；</w:t>
      </w:r>
    </w:p>
    <w:p w14:paraId="3C3249FF" w14:textId="77777777" w:rsidR="00CA5996" w:rsidRPr="00595DCC" w:rsidRDefault="00000000">
      <w:pPr>
        <w:pStyle w:val="18"/>
        <w:numPr>
          <w:ilvl w:val="1"/>
          <w:numId w:val="25"/>
        </w:numPr>
        <w:ind w:left="0" w:firstLineChars="0" w:firstLine="420"/>
        <w:rPr>
          <w:rFonts w:ascii="微软雅黑" w:hAnsi="微软雅黑" w:cs="宋体"/>
          <w:spacing w:val="-4"/>
          <w:szCs w:val="21"/>
          <w:lang w:val="zh-CN"/>
        </w:rPr>
      </w:pPr>
      <w:r w:rsidRPr="00595DCC">
        <w:rPr>
          <w:rFonts w:ascii="微软雅黑" w:hAnsi="微软雅黑" w:cs="宋体" w:hint="eastAsia"/>
          <w:spacing w:val="-4"/>
          <w:szCs w:val="21"/>
          <w:lang w:val="zh-CN"/>
        </w:rPr>
        <w:t>MMA甲基丙烯酸甲酯防滑树脂的比重1.02±0.02（说明：添加填料后会显著增加比重）；</w:t>
      </w:r>
    </w:p>
    <w:p w14:paraId="704D916D" w14:textId="77777777" w:rsidR="00CA5996" w:rsidRPr="00595DCC" w:rsidRDefault="00000000">
      <w:pPr>
        <w:pStyle w:val="18"/>
        <w:numPr>
          <w:ilvl w:val="1"/>
          <w:numId w:val="25"/>
        </w:numPr>
        <w:ind w:left="0" w:firstLineChars="0" w:firstLine="420"/>
        <w:rPr>
          <w:rFonts w:ascii="微软雅黑" w:hAnsi="微软雅黑" w:cs="宋体"/>
          <w:szCs w:val="21"/>
        </w:rPr>
      </w:pPr>
      <w:r w:rsidRPr="00595DCC">
        <w:rPr>
          <w:rFonts w:ascii="微软雅黑" w:hAnsi="微软雅黑" w:cs="宋体" w:hint="eastAsia"/>
          <w:szCs w:val="21"/>
        </w:rPr>
        <w:t>MMA甲基丙烯酸甲酯防滑树脂断裂伸长率：≥200；</w:t>
      </w:r>
    </w:p>
    <w:p w14:paraId="6AD101F9" w14:textId="77777777" w:rsidR="00CA5996" w:rsidRPr="00595DCC" w:rsidRDefault="00000000">
      <w:pPr>
        <w:pStyle w:val="18"/>
        <w:numPr>
          <w:ilvl w:val="1"/>
          <w:numId w:val="25"/>
        </w:numPr>
        <w:ind w:left="0" w:firstLineChars="0" w:firstLine="420"/>
        <w:rPr>
          <w:rFonts w:ascii="微软雅黑" w:hAnsi="微软雅黑" w:cs="宋体"/>
          <w:szCs w:val="21"/>
        </w:rPr>
      </w:pPr>
      <w:r w:rsidRPr="00595DCC">
        <w:rPr>
          <w:rFonts w:ascii="微软雅黑" w:hAnsi="微软雅黑" w:cs="宋体" w:hint="eastAsia"/>
          <w:szCs w:val="21"/>
        </w:rPr>
        <w:t>MMA甲基丙烯酸甲酯防滑树脂拉伸强度：≥7Mpa；</w:t>
      </w:r>
    </w:p>
    <w:p w14:paraId="6F45A591" w14:textId="77777777" w:rsidR="00CA5996" w:rsidRPr="00595DCC" w:rsidRDefault="00000000">
      <w:pPr>
        <w:pStyle w:val="18"/>
        <w:numPr>
          <w:ilvl w:val="1"/>
          <w:numId w:val="25"/>
        </w:numPr>
        <w:ind w:left="0" w:firstLineChars="0" w:firstLine="420"/>
        <w:rPr>
          <w:rFonts w:ascii="微软雅黑" w:hAnsi="微软雅黑" w:cs="宋体"/>
          <w:szCs w:val="21"/>
        </w:rPr>
      </w:pPr>
      <w:r w:rsidRPr="00595DCC">
        <w:rPr>
          <w:rFonts w:ascii="微软雅黑" w:hAnsi="微软雅黑" w:cs="宋体" w:hint="eastAsia"/>
          <w:szCs w:val="21"/>
        </w:rPr>
        <w:t>骨料应为彩色陶瓷颗粒，而非染色骨料或者天然石。</w:t>
      </w:r>
    </w:p>
    <w:p w14:paraId="5DED8C1B" w14:textId="77777777" w:rsidR="00CA5996" w:rsidRPr="00595DCC" w:rsidRDefault="00000000">
      <w:pPr>
        <w:ind w:firstLineChars="202" w:firstLine="424"/>
        <w:rPr>
          <w:rFonts w:ascii="微软雅黑" w:hAnsi="微软雅黑" w:cs="宋体"/>
          <w:b/>
          <w:szCs w:val="21"/>
          <w:shd w:val="pct10" w:color="auto" w:fill="FFFFFF"/>
        </w:rPr>
      </w:pPr>
      <w:r w:rsidRPr="00595DCC">
        <w:rPr>
          <w:rFonts w:ascii="微软雅黑" w:hAnsi="微软雅黑" w:cs="宋体" w:hint="eastAsia"/>
          <w:b/>
          <w:szCs w:val="21"/>
          <w:shd w:val="pct10" w:color="auto" w:fill="FFFFFF"/>
        </w:rPr>
        <w:t>标线带</w:t>
      </w:r>
    </w:p>
    <w:p w14:paraId="7D24DF51" w14:textId="77777777" w:rsidR="00CA5996" w:rsidRPr="00595DCC" w:rsidRDefault="00000000">
      <w:pPr>
        <w:pStyle w:val="18"/>
        <w:numPr>
          <w:ilvl w:val="1"/>
          <w:numId w:val="26"/>
        </w:numPr>
        <w:ind w:left="0" w:firstLineChars="202" w:firstLine="424"/>
        <w:rPr>
          <w:rFonts w:ascii="微软雅黑" w:hAnsi="微软雅黑" w:cs="宋体"/>
          <w:szCs w:val="21"/>
        </w:rPr>
      </w:pPr>
      <w:r w:rsidRPr="00595DCC">
        <w:rPr>
          <w:rFonts w:ascii="微软雅黑" w:hAnsi="微软雅黑" w:cs="宋体" w:hint="eastAsia"/>
          <w:szCs w:val="21"/>
        </w:rPr>
        <w:t>标线带为含有反光元素的预成型柔性聚合物材料，表面为规则凸起结构，有不小于 0.8mm 的突起菱形花纹，自带压敏胶，除本说明中指定的性能参数之外，其它指标应满足《道路预成型标线带》（GB/T24717）中 I 级反光长效 II 型标线带的要求，并具备干燥和潮湿条件下逆反射性能。标线带应柔韧、清洁，边缘清晰，无裂纹。</w:t>
      </w:r>
    </w:p>
    <w:p w14:paraId="0A981BC4" w14:textId="77777777" w:rsidR="00CA5996" w:rsidRPr="00595DCC" w:rsidRDefault="00000000">
      <w:pPr>
        <w:pStyle w:val="18"/>
        <w:numPr>
          <w:ilvl w:val="1"/>
          <w:numId w:val="26"/>
        </w:numPr>
        <w:ind w:left="0" w:firstLineChars="202" w:firstLine="424"/>
        <w:rPr>
          <w:rFonts w:ascii="微软雅黑" w:hAnsi="微软雅黑" w:cs="宋体"/>
          <w:szCs w:val="21"/>
        </w:rPr>
      </w:pPr>
      <w:r w:rsidRPr="00595DCC">
        <w:rPr>
          <w:rFonts w:ascii="微软雅黑" w:hAnsi="微软雅黑" w:cs="宋体" w:hint="eastAsia"/>
          <w:szCs w:val="21"/>
        </w:rPr>
        <w:t xml:space="preserve">标线带的初始逆反射系数（mcd/m2 /lux）应不低于如下数值： </w:t>
      </w:r>
    </w:p>
    <w:tbl>
      <w:tblPr>
        <w:tblW w:w="8994" w:type="dxa"/>
        <w:tblInd w:w="93" w:type="dxa"/>
        <w:tblLayout w:type="fixed"/>
        <w:tblCellMar>
          <w:left w:w="0" w:type="dxa"/>
          <w:right w:w="0" w:type="dxa"/>
        </w:tblCellMar>
        <w:tblLook w:val="04A0" w:firstRow="1" w:lastRow="0" w:firstColumn="1" w:lastColumn="0" w:noHBand="0" w:noVBand="1"/>
      </w:tblPr>
      <w:tblGrid>
        <w:gridCol w:w="2899"/>
        <w:gridCol w:w="1559"/>
        <w:gridCol w:w="1418"/>
        <w:gridCol w:w="1559"/>
        <w:gridCol w:w="1559"/>
      </w:tblGrid>
      <w:tr w:rsidR="00595DCC" w:rsidRPr="00595DCC" w14:paraId="0035431F" w14:textId="77777777">
        <w:trPr>
          <w:trHeight w:val="477"/>
        </w:trPr>
        <w:tc>
          <w:tcPr>
            <w:tcW w:w="28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6DF311" w14:textId="77777777" w:rsidR="00CA5996" w:rsidRPr="00595DCC" w:rsidRDefault="00000000">
            <w:pPr>
              <w:spacing w:afterLines="25" w:after="60" w:line="360" w:lineRule="exact"/>
              <w:ind w:firstLineChars="0" w:firstLine="0"/>
              <w:rPr>
                <w:rFonts w:ascii="微软雅黑" w:hAnsi="微软雅黑" w:cs="宋体"/>
                <w:szCs w:val="21"/>
              </w:rPr>
            </w:pPr>
            <w:r w:rsidRPr="00595DCC">
              <w:rPr>
                <w:rFonts w:ascii="微软雅黑" w:hAnsi="微软雅黑" w:cs="宋体" w:hint="eastAsia"/>
                <w:szCs w:val="21"/>
              </w:rPr>
              <w:t>颜色</w:t>
            </w:r>
          </w:p>
        </w:tc>
        <w:tc>
          <w:tcPr>
            <w:tcW w:w="2977" w:type="dxa"/>
            <w:gridSpan w:val="2"/>
            <w:tcBorders>
              <w:top w:val="single" w:sz="4" w:space="0" w:color="auto"/>
              <w:left w:val="nil"/>
              <w:bottom w:val="single" w:sz="4" w:space="0" w:color="auto"/>
              <w:right w:val="single" w:sz="4" w:space="0" w:color="000000"/>
            </w:tcBorders>
            <w:tcMar>
              <w:top w:w="15" w:type="dxa"/>
              <w:left w:w="15" w:type="dxa"/>
              <w:right w:w="15" w:type="dxa"/>
            </w:tcMar>
            <w:vAlign w:val="center"/>
          </w:tcPr>
          <w:p w14:paraId="7D1283E0"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白色</w:t>
            </w:r>
          </w:p>
        </w:tc>
        <w:tc>
          <w:tcPr>
            <w:tcW w:w="3118" w:type="dxa"/>
            <w:gridSpan w:val="2"/>
            <w:tcBorders>
              <w:top w:val="single" w:sz="4" w:space="0" w:color="auto"/>
              <w:left w:val="nil"/>
              <w:bottom w:val="single" w:sz="4" w:space="0" w:color="auto"/>
              <w:right w:val="single" w:sz="4" w:space="0" w:color="000000"/>
            </w:tcBorders>
            <w:tcMar>
              <w:top w:w="15" w:type="dxa"/>
              <w:left w:w="15" w:type="dxa"/>
              <w:right w:w="15" w:type="dxa"/>
            </w:tcMar>
            <w:vAlign w:val="center"/>
          </w:tcPr>
          <w:p w14:paraId="4A5A2B20"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黄色</w:t>
            </w:r>
          </w:p>
        </w:tc>
      </w:tr>
      <w:tr w:rsidR="00595DCC" w:rsidRPr="00595DCC" w14:paraId="1945FC55" w14:textId="77777777">
        <w:trPr>
          <w:trHeight w:val="477"/>
        </w:trPr>
        <w:tc>
          <w:tcPr>
            <w:tcW w:w="2899"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65C9D3C" w14:textId="77777777" w:rsidR="00CA5996" w:rsidRPr="00595DCC" w:rsidRDefault="00000000">
            <w:pPr>
              <w:spacing w:afterLines="25" w:after="60" w:line="360" w:lineRule="exact"/>
              <w:ind w:firstLineChars="0" w:firstLine="0"/>
              <w:rPr>
                <w:rFonts w:ascii="微软雅黑" w:hAnsi="微软雅黑" w:cs="宋体"/>
                <w:szCs w:val="21"/>
              </w:rPr>
            </w:pPr>
            <w:r w:rsidRPr="00595DCC">
              <w:rPr>
                <w:rFonts w:ascii="微软雅黑" w:hAnsi="微软雅黑" w:cs="宋体" w:hint="eastAsia"/>
                <w:szCs w:val="21"/>
              </w:rPr>
              <w:t>测试条件</w:t>
            </w:r>
          </w:p>
        </w:tc>
        <w:tc>
          <w:tcPr>
            <w:tcW w:w="1559" w:type="dxa"/>
            <w:tcBorders>
              <w:top w:val="nil"/>
              <w:left w:val="nil"/>
              <w:bottom w:val="single" w:sz="4" w:space="0" w:color="auto"/>
              <w:right w:val="single" w:sz="4" w:space="0" w:color="auto"/>
            </w:tcBorders>
            <w:tcMar>
              <w:top w:w="15" w:type="dxa"/>
              <w:left w:w="15" w:type="dxa"/>
              <w:right w:w="15" w:type="dxa"/>
            </w:tcMar>
            <w:vAlign w:val="center"/>
          </w:tcPr>
          <w:p w14:paraId="7A08B746"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干燥</w:t>
            </w:r>
          </w:p>
        </w:tc>
        <w:tc>
          <w:tcPr>
            <w:tcW w:w="1418" w:type="dxa"/>
            <w:tcBorders>
              <w:top w:val="nil"/>
              <w:left w:val="nil"/>
              <w:bottom w:val="single" w:sz="4" w:space="0" w:color="auto"/>
              <w:right w:val="single" w:sz="4" w:space="0" w:color="auto"/>
            </w:tcBorders>
            <w:tcMar>
              <w:top w:w="15" w:type="dxa"/>
              <w:left w:w="15" w:type="dxa"/>
              <w:right w:w="15" w:type="dxa"/>
            </w:tcMar>
            <w:vAlign w:val="center"/>
          </w:tcPr>
          <w:p w14:paraId="3B6BF4A5"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潮湿</w:t>
            </w:r>
          </w:p>
        </w:tc>
        <w:tc>
          <w:tcPr>
            <w:tcW w:w="1559" w:type="dxa"/>
            <w:tcBorders>
              <w:top w:val="nil"/>
              <w:left w:val="nil"/>
              <w:bottom w:val="single" w:sz="4" w:space="0" w:color="auto"/>
              <w:right w:val="single" w:sz="4" w:space="0" w:color="auto"/>
            </w:tcBorders>
            <w:tcMar>
              <w:top w:w="15" w:type="dxa"/>
              <w:left w:w="15" w:type="dxa"/>
              <w:right w:w="15" w:type="dxa"/>
            </w:tcMar>
            <w:vAlign w:val="center"/>
          </w:tcPr>
          <w:p w14:paraId="37951F81"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干燥</w:t>
            </w:r>
          </w:p>
        </w:tc>
        <w:tc>
          <w:tcPr>
            <w:tcW w:w="1559" w:type="dxa"/>
            <w:tcBorders>
              <w:top w:val="nil"/>
              <w:left w:val="nil"/>
              <w:bottom w:val="single" w:sz="4" w:space="0" w:color="auto"/>
              <w:right w:val="single" w:sz="4" w:space="0" w:color="auto"/>
            </w:tcBorders>
            <w:tcMar>
              <w:top w:w="15" w:type="dxa"/>
              <w:left w:w="15" w:type="dxa"/>
              <w:right w:w="15" w:type="dxa"/>
            </w:tcMar>
            <w:vAlign w:val="center"/>
          </w:tcPr>
          <w:p w14:paraId="6EE66F3A"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潮湿</w:t>
            </w:r>
          </w:p>
        </w:tc>
      </w:tr>
      <w:tr w:rsidR="00595DCC" w:rsidRPr="00595DCC" w14:paraId="594F05B0" w14:textId="77777777">
        <w:trPr>
          <w:trHeight w:val="477"/>
        </w:trPr>
        <w:tc>
          <w:tcPr>
            <w:tcW w:w="2899"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CEE10E3" w14:textId="77777777" w:rsidR="00CA5996" w:rsidRPr="00595DCC" w:rsidRDefault="00000000">
            <w:pPr>
              <w:spacing w:afterLines="25" w:after="60" w:line="360" w:lineRule="exact"/>
              <w:ind w:firstLineChars="0" w:firstLine="0"/>
              <w:rPr>
                <w:rFonts w:ascii="微软雅黑" w:hAnsi="微软雅黑" w:cs="宋体"/>
                <w:szCs w:val="21"/>
              </w:rPr>
            </w:pPr>
            <w:r w:rsidRPr="00595DCC">
              <w:rPr>
                <w:rFonts w:ascii="微软雅黑" w:hAnsi="微软雅黑" w:cs="宋体" w:hint="eastAsia"/>
                <w:szCs w:val="21"/>
              </w:rPr>
              <w:t>逆反射系数（不低于）</w:t>
            </w:r>
          </w:p>
        </w:tc>
        <w:tc>
          <w:tcPr>
            <w:tcW w:w="1559" w:type="dxa"/>
            <w:tcBorders>
              <w:top w:val="nil"/>
              <w:left w:val="nil"/>
              <w:bottom w:val="single" w:sz="4" w:space="0" w:color="auto"/>
              <w:right w:val="single" w:sz="4" w:space="0" w:color="auto"/>
            </w:tcBorders>
            <w:tcMar>
              <w:top w:w="15" w:type="dxa"/>
              <w:left w:w="15" w:type="dxa"/>
              <w:right w:w="15" w:type="dxa"/>
            </w:tcMar>
            <w:vAlign w:val="center"/>
          </w:tcPr>
          <w:p w14:paraId="440A9D4C"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500</w:t>
            </w:r>
          </w:p>
        </w:tc>
        <w:tc>
          <w:tcPr>
            <w:tcW w:w="1418" w:type="dxa"/>
            <w:tcBorders>
              <w:top w:val="nil"/>
              <w:left w:val="nil"/>
              <w:bottom w:val="single" w:sz="4" w:space="0" w:color="auto"/>
              <w:right w:val="single" w:sz="4" w:space="0" w:color="auto"/>
            </w:tcBorders>
            <w:tcMar>
              <w:top w:w="15" w:type="dxa"/>
              <w:left w:w="15" w:type="dxa"/>
              <w:right w:w="15" w:type="dxa"/>
            </w:tcMar>
            <w:vAlign w:val="center"/>
          </w:tcPr>
          <w:p w14:paraId="6641355D"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250</w:t>
            </w:r>
          </w:p>
        </w:tc>
        <w:tc>
          <w:tcPr>
            <w:tcW w:w="1559" w:type="dxa"/>
            <w:tcBorders>
              <w:top w:val="nil"/>
              <w:left w:val="nil"/>
              <w:bottom w:val="single" w:sz="4" w:space="0" w:color="auto"/>
              <w:right w:val="single" w:sz="4" w:space="0" w:color="auto"/>
            </w:tcBorders>
            <w:tcMar>
              <w:top w:w="15" w:type="dxa"/>
              <w:left w:w="15" w:type="dxa"/>
              <w:right w:w="15" w:type="dxa"/>
            </w:tcMar>
            <w:vAlign w:val="center"/>
          </w:tcPr>
          <w:p w14:paraId="6EA918EF"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300</w:t>
            </w:r>
          </w:p>
        </w:tc>
        <w:tc>
          <w:tcPr>
            <w:tcW w:w="1559" w:type="dxa"/>
            <w:tcBorders>
              <w:top w:val="nil"/>
              <w:left w:val="nil"/>
              <w:bottom w:val="single" w:sz="4" w:space="0" w:color="auto"/>
              <w:right w:val="single" w:sz="4" w:space="0" w:color="auto"/>
            </w:tcBorders>
            <w:tcMar>
              <w:top w:w="15" w:type="dxa"/>
              <w:left w:w="15" w:type="dxa"/>
              <w:right w:w="15" w:type="dxa"/>
            </w:tcMar>
            <w:vAlign w:val="center"/>
          </w:tcPr>
          <w:p w14:paraId="682E7518"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200</w:t>
            </w:r>
          </w:p>
        </w:tc>
      </w:tr>
    </w:tbl>
    <w:p w14:paraId="479A2753" w14:textId="77777777" w:rsidR="00CA5996" w:rsidRPr="00595DCC" w:rsidRDefault="00000000">
      <w:pPr>
        <w:pStyle w:val="18"/>
        <w:numPr>
          <w:ilvl w:val="1"/>
          <w:numId w:val="26"/>
        </w:numPr>
        <w:ind w:left="0" w:firstLineChars="202" w:firstLine="424"/>
        <w:rPr>
          <w:rFonts w:ascii="微软雅黑" w:hAnsi="微软雅黑" w:cs="宋体"/>
          <w:szCs w:val="21"/>
        </w:rPr>
      </w:pPr>
      <w:r w:rsidRPr="00595DCC">
        <w:rPr>
          <w:rFonts w:ascii="微软雅黑" w:hAnsi="微软雅黑" w:cs="宋体" w:hint="eastAsia"/>
          <w:szCs w:val="21"/>
        </w:rPr>
        <w:t xml:space="preserve">标线带的色品坐标（昼间色） </w:t>
      </w:r>
    </w:p>
    <w:tbl>
      <w:tblPr>
        <w:tblW w:w="8915" w:type="dxa"/>
        <w:jc w:val="center"/>
        <w:tblLayout w:type="fixed"/>
        <w:tblCellMar>
          <w:left w:w="0" w:type="dxa"/>
          <w:right w:w="0" w:type="dxa"/>
        </w:tblCellMar>
        <w:tblLook w:val="04A0" w:firstRow="1" w:lastRow="0" w:firstColumn="1" w:lastColumn="0" w:noHBand="0" w:noVBand="1"/>
      </w:tblPr>
      <w:tblGrid>
        <w:gridCol w:w="1198"/>
        <w:gridCol w:w="709"/>
        <w:gridCol w:w="1276"/>
        <w:gridCol w:w="1274"/>
        <w:gridCol w:w="1271"/>
        <w:gridCol w:w="1425"/>
        <w:gridCol w:w="1762"/>
      </w:tblGrid>
      <w:tr w:rsidR="00595DCC" w:rsidRPr="00595DCC" w14:paraId="5133737E" w14:textId="77777777">
        <w:trPr>
          <w:trHeight w:val="402"/>
          <w:jc w:val="center"/>
        </w:trPr>
        <w:tc>
          <w:tcPr>
            <w:tcW w:w="11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E374B0"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颜色</w:t>
            </w:r>
          </w:p>
        </w:tc>
        <w:tc>
          <w:tcPr>
            <w:tcW w:w="5955" w:type="dxa"/>
            <w:gridSpan w:val="5"/>
            <w:tcBorders>
              <w:top w:val="single" w:sz="4" w:space="0" w:color="auto"/>
              <w:left w:val="nil"/>
              <w:bottom w:val="single" w:sz="4" w:space="0" w:color="auto"/>
              <w:right w:val="single" w:sz="4" w:space="0" w:color="000000"/>
            </w:tcBorders>
            <w:tcMar>
              <w:top w:w="15" w:type="dxa"/>
              <w:left w:w="15" w:type="dxa"/>
              <w:right w:w="15" w:type="dxa"/>
            </w:tcMar>
            <w:vAlign w:val="center"/>
          </w:tcPr>
          <w:p w14:paraId="54008676"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色品坐标</w:t>
            </w:r>
          </w:p>
        </w:tc>
        <w:tc>
          <w:tcPr>
            <w:tcW w:w="1762"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33346E4"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亮度因子</w:t>
            </w:r>
          </w:p>
        </w:tc>
      </w:tr>
      <w:tr w:rsidR="00595DCC" w:rsidRPr="00595DCC" w14:paraId="069709BF" w14:textId="77777777">
        <w:trPr>
          <w:trHeight w:val="402"/>
          <w:jc w:val="center"/>
        </w:trPr>
        <w:tc>
          <w:tcPr>
            <w:tcW w:w="1198" w:type="dxa"/>
            <w:vMerge w:val="restart"/>
            <w:tcBorders>
              <w:top w:val="nil"/>
              <w:left w:val="single" w:sz="4" w:space="0" w:color="auto"/>
              <w:bottom w:val="single" w:sz="4" w:space="0" w:color="000000"/>
              <w:right w:val="single" w:sz="4" w:space="0" w:color="auto"/>
            </w:tcBorders>
            <w:tcMar>
              <w:top w:w="15" w:type="dxa"/>
              <w:left w:w="15" w:type="dxa"/>
              <w:right w:w="15" w:type="dxa"/>
            </w:tcMar>
            <w:vAlign w:val="center"/>
          </w:tcPr>
          <w:p w14:paraId="3DE27A5F"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白色</w:t>
            </w:r>
          </w:p>
        </w:tc>
        <w:tc>
          <w:tcPr>
            <w:tcW w:w="709" w:type="dxa"/>
            <w:tcBorders>
              <w:top w:val="nil"/>
              <w:left w:val="nil"/>
              <w:bottom w:val="single" w:sz="4" w:space="0" w:color="auto"/>
              <w:right w:val="single" w:sz="4" w:space="0" w:color="auto"/>
            </w:tcBorders>
            <w:tcMar>
              <w:top w:w="15" w:type="dxa"/>
              <w:left w:w="15" w:type="dxa"/>
              <w:right w:w="15" w:type="dxa"/>
            </w:tcMar>
            <w:vAlign w:val="center"/>
          </w:tcPr>
          <w:p w14:paraId="347D60EF"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x</w:t>
            </w:r>
          </w:p>
        </w:tc>
        <w:tc>
          <w:tcPr>
            <w:tcW w:w="1276" w:type="dxa"/>
            <w:tcBorders>
              <w:top w:val="nil"/>
              <w:left w:val="nil"/>
              <w:bottom w:val="single" w:sz="4" w:space="0" w:color="auto"/>
              <w:right w:val="single" w:sz="4" w:space="0" w:color="auto"/>
            </w:tcBorders>
            <w:tcMar>
              <w:top w:w="15" w:type="dxa"/>
              <w:left w:w="15" w:type="dxa"/>
              <w:right w:w="15" w:type="dxa"/>
            </w:tcMar>
            <w:vAlign w:val="center"/>
          </w:tcPr>
          <w:p w14:paraId="48FC832C"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0.35</w:t>
            </w:r>
          </w:p>
        </w:tc>
        <w:tc>
          <w:tcPr>
            <w:tcW w:w="1274" w:type="dxa"/>
            <w:tcBorders>
              <w:top w:val="nil"/>
              <w:left w:val="nil"/>
              <w:bottom w:val="single" w:sz="4" w:space="0" w:color="auto"/>
              <w:right w:val="single" w:sz="4" w:space="0" w:color="auto"/>
            </w:tcBorders>
            <w:tcMar>
              <w:top w:w="15" w:type="dxa"/>
              <w:left w:w="15" w:type="dxa"/>
              <w:right w:w="15" w:type="dxa"/>
            </w:tcMar>
            <w:vAlign w:val="center"/>
          </w:tcPr>
          <w:p w14:paraId="1A40FA5D"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0.3</w:t>
            </w:r>
          </w:p>
        </w:tc>
        <w:tc>
          <w:tcPr>
            <w:tcW w:w="1271" w:type="dxa"/>
            <w:tcBorders>
              <w:top w:val="nil"/>
              <w:left w:val="nil"/>
              <w:bottom w:val="single" w:sz="4" w:space="0" w:color="auto"/>
              <w:right w:val="single" w:sz="4" w:space="0" w:color="auto"/>
            </w:tcBorders>
            <w:tcMar>
              <w:top w:w="15" w:type="dxa"/>
              <w:left w:w="15" w:type="dxa"/>
              <w:right w:w="15" w:type="dxa"/>
            </w:tcMar>
            <w:vAlign w:val="center"/>
          </w:tcPr>
          <w:p w14:paraId="49D19149"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0.29</w:t>
            </w:r>
          </w:p>
        </w:tc>
        <w:tc>
          <w:tcPr>
            <w:tcW w:w="1425" w:type="dxa"/>
            <w:tcBorders>
              <w:top w:val="nil"/>
              <w:left w:val="nil"/>
              <w:bottom w:val="single" w:sz="4" w:space="0" w:color="auto"/>
              <w:right w:val="single" w:sz="4" w:space="0" w:color="auto"/>
            </w:tcBorders>
            <w:tcMar>
              <w:top w:w="15" w:type="dxa"/>
              <w:left w:w="15" w:type="dxa"/>
              <w:right w:w="15" w:type="dxa"/>
            </w:tcMar>
            <w:vAlign w:val="center"/>
          </w:tcPr>
          <w:p w14:paraId="07BF6CA6"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0.34</w:t>
            </w:r>
          </w:p>
        </w:tc>
        <w:tc>
          <w:tcPr>
            <w:tcW w:w="1762" w:type="dxa"/>
            <w:vMerge w:val="restart"/>
            <w:tcBorders>
              <w:top w:val="nil"/>
              <w:left w:val="nil"/>
              <w:bottom w:val="single" w:sz="4" w:space="0" w:color="000000"/>
              <w:right w:val="single" w:sz="4" w:space="0" w:color="auto"/>
            </w:tcBorders>
            <w:tcMar>
              <w:top w:w="15" w:type="dxa"/>
              <w:left w:w="15" w:type="dxa"/>
              <w:right w:w="15" w:type="dxa"/>
            </w:tcMar>
            <w:vAlign w:val="center"/>
          </w:tcPr>
          <w:p w14:paraId="55B7C896"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Y≥0.35</w:t>
            </w:r>
          </w:p>
        </w:tc>
      </w:tr>
      <w:tr w:rsidR="00595DCC" w:rsidRPr="00595DCC" w14:paraId="79ED09F0" w14:textId="77777777">
        <w:trPr>
          <w:trHeight w:val="402"/>
          <w:jc w:val="center"/>
        </w:trPr>
        <w:tc>
          <w:tcPr>
            <w:tcW w:w="1198" w:type="dxa"/>
            <w:vMerge/>
            <w:tcBorders>
              <w:top w:val="nil"/>
              <w:left w:val="single" w:sz="4" w:space="0" w:color="auto"/>
              <w:bottom w:val="single" w:sz="4" w:space="0" w:color="000000"/>
              <w:right w:val="single" w:sz="4" w:space="0" w:color="auto"/>
            </w:tcBorders>
            <w:tcMar>
              <w:top w:w="15" w:type="dxa"/>
              <w:left w:w="15" w:type="dxa"/>
              <w:right w:w="15" w:type="dxa"/>
            </w:tcMar>
            <w:vAlign w:val="center"/>
          </w:tcPr>
          <w:p w14:paraId="6B5DA366" w14:textId="77777777" w:rsidR="00CA5996" w:rsidRPr="00595DCC" w:rsidRDefault="00CA5996">
            <w:pPr>
              <w:spacing w:afterLines="25" w:after="60" w:line="360" w:lineRule="exact"/>
              <w:ind w:firstLineChars="0" w:firstLine="0"/>
              <w:jc w:val="center"/>
              <w:rPr>
                <w:rFonts w:ascii="微软雅黑" w:hAnsi="微软雅黑" w:cs="宋体"/>
                <w:szCs w:val="21"/>
              </w:rPr>
            </w:pPr>
          </w:p>
        </w:tc>
        <w:tc>
          <w:tcPr>
            <w:tcW w:w="709" w:type="dxa"/>
            <w:tcBorders>
              <w:top w:val="nil"/>
              <w:left w:val="nil"/>
              <w:bottom w:val="single" w:sz="4" w:space="0" w:color="auto"/>
              <w:right w:val="single" w:sz="4" w:space="0" w:color="auto"/>
            </w:tcBorders>
            <w:tcMar>
              <w:top w:w="15" w:type="dxa"/>
              <w:left w:w="15" w:type="dxa"/>
              <w:right w:w="15" w:type="dxa"/>
            </w:tcMar>
            <w:vAlign w:val="center"/>
          </w:tcPr>
          <w:p w14:paraId="0252770B"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y</w:t>
            </w:r>
          </w:p>
        </w:tc>
        <w:tc>
          <w:tcPr>
            <w:tcW w:w="1276" w:type="dxa"/>
            <w:tcBorders>
              <w:top w:val="nil"/>
              <w:left w:val="nil"/>
              <w:bottom w:val="single" w:sz="4" w:space="0" w:color="auto"/>
              <w:right w:val="single" w:sz="4" w:space="0" w:color="auto"/>
            </w:tcBorders>
            <w:tcMar>
              <w:top w:w="15" w:type="dxa"/>
              <w:left w:w="15" w:type="dxa"/>
              <w:right w:w="15" w:type="dxa"/>
            </w:tcMar>
            <w:vAlign w:val="center"/>
          </w:tcPr>
          <w:p w14:paraId="30ADA58F"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0.36</w:t>
            </w:r>
          </w:p>
        </w:tc>
        <w:tc>
          <w:tcPr>
            <w:tcW w:w="1274" w:type="dxa"/>
            <w:tcBorders>
              <w:top w:val="nil"/>
              <w:left w:val="nil"/>
              <w:bottom w:val="single" w:sz="4" w:space="0" w:color="auto"/>
              <w:right w:val="single" w:sz="4" w:space="0" w:color="auto"/>
            </w:tcBorders>
            <w:tcMar>
              <w:top w:w="15" w:type="dxa"/>
              <w:left w:w="15" w:type="dxa"/>
              <w:right w:w="15" w:type="dxa"/>
            </w:tcMar>
            <w:vAlign w:val="center"/>
          </w:tcPr>
          <w:p w14:paraId="10B51A26"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0.31</w:t>
            </w:r>
          </w:p>
        </w:tc>
        <w:tc>
          <w:tcPr>
            <w:tcW w:w="1271" w:type="dxa"/>
            <w:tcBorders>
              <w:top w:val="nil"/>
              <w:left w:val="nil"/>
              <w:bottom w:val="single" w:sz="4" w:space="0" w:color="auto"/>
              <w:right w:val="single" w:sz="4" w:space="0" w:color="auto"/>
            </w:tcBorders>
            <w:tcMar>
              <w:top w:w="15" w:type="dxa"/>
              <w:left w:w="15" w:type="dxa"/>
              <w:right w:w="15" w:type="dxa"/>
            </w:tcMar>
            <w:vAlign w:val="center"/>
          </w:tcPr>
          <w:p w14:paraId="0EB8DAF5"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0.32</w:t>
            </w:r>
          </w:p>
        </w:tc>
        <w:tc>
          <w:tcPr>
            <w:tcW w:w="1425" w:type="dxa"/>
            <w:tcBorders>
              <w:top w:val="nil"/>
              <w:left w:val="nil"/>
              <w:bottom w:val="single" w:sz="4" w:space="0" w:color="auto"/>
              <w:right w:val="single" w:sz="4" w:space="0" w:color="auto"/>
            </w:tcBorders>
            <w:tcMar>
              <w:top w:w="15" w:type="dxa"/>
              <w:left w:w="15" w:type="dxa"/>
              <w:right w:w="15" w:type="dxa"/>
            </w:tcMar>
            <w:vAlign w:val="center"/>
          </w:tcPr>
          <w:p w14:paraId="64B4907D"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0.37</w:t>
            </w:r>
          </w:p>
        </w:tc>
        <w:tc>
          <w:tcPr>
            <w:tcW w:w="1762" w:type="dxa"/>
            <w:vMerge/>
            <w:tcBorders>
              <w:top w:val="nil"/>
              <w:left w:val="nil"/>
              <w:bottom w:val="single" w:sz="4" w:space="0" w:color="000000"/>
              <w:right w:val="single" w:sz="4" w:space="0" w:color="auto"/>
            </w:tcBorders>
            <w:tcMar>
              <w:top w:w="15" w:type="dxa"/>
              <w:left w:w="15" w:type="dxa"/>
              <w:right w:w="15" w:type="dxa"/>
            </w:tcMar>
            <w:vAlign w:val="center"/>
          </w:tcPr>
          <w:p w14:paraId="7E18010B" w14:textId="77777777" w:rsidR="00CA5996" w:rsidRPr="00595DCC" w:rsidRDefault="00CA5996">
            <w:pPr>
              <w:spacing w:afterLines="25" w:after="60" w:line="360" w:lineRule="exact"/>
              <w:ind w:firstLineChars="0" w:firstLine="0"/>
              <w:jc w:val="center"/>
              <w:rPr>
                <w:rFonts w:ascii="微软雅黑" w:hAnsi="微软雅黑" w:cs="宋体"/>
                <w:szCs w:val="21"/>
              </w:rPr>
            </w:pPr>
          </w:p>
        </w:tc>
      </w:tr>
      <w:tr w:rsidR="00595DCC" w:rsidRPr="00595DCC" w14:paraId="568EF488" w14:textId="77777777">
        <w:trPr>
          <w:trHeight w:val="402"/>
          <w:jc w:val="center"/>
        </w:trPr>
        <w:tc>
          <w:tcPr>
            <w:tcW w:w="1198" w:type="dxa"/>
            <w:vMerge w:val="restart"/>
            <w:tcBorders>
              <w:top w:val="nil"/>
              <w:left w:val="single" w:sz="4" w:space="0" w:color="auto"/>
              <w:bottom w:val="single" w:sz="4" w:space="0" w:color="000000"/>
              <w:right w:val="single" w:sz="4" w:space="0" w:color="auto"/>
            </w:tcBorders>
            <w:tcMar>
              <w:top w:w="15" w:type="dxa"/>
              <w:left w:w="15" w:type="dxa"/>
              <w:right w:w="15" w:type="dxa"/>
            </w:tcMar>
            <w:vAlign w:val="center"/>
          </w:tcPr>
          <w:p w14:paraId="15A341A3"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黄色</w:t>
            </w:r>
          </w:p>
        </w:tc>
        <w:tc>
          <w:tcPr>
            <w:tcW w:w="709" w:type="dxa"/>
            <w:tcBorders>
              <w:top w:val="nil"/>
              <w:left w:val="nil"/>
              <w:bottom w:val="single" w:sz="4" w:space="0" w:color="auto"/>
              <w:right w:val="single" w:sz="4" w:space="0" w:color="auto"/>
            </w:tcBorders>
            <w:tcMar>
              <w:top w:w="15" w:type="dxa"/>
              <w:left w:w="15" w:type="dxa"/>
              <w:right w:w="15" w:type="dxa"/>
            </w:tcMar>
            <w:vAlign w:val="center"/>
          </w:tcPr>
          <w:p w14:paraId="3319D106"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x</w:t>
            </w:r>
          </w:p>
        </w:tc>
        <w:tc>
          <w:tcPr>
            <w:tcW w:w="1276" w:type="dxa"/>
            <w:tcBorders>
              <w:top w:val="nil"/>
              <w:left w:val="nil"/>
              <w:bottom w:val="single" w:sz="4" w:space="0" w:color="auto"/>
              <w:right w:val="single" w:sz="4" w:space="0" w:color="auto"/>
            </w:tcBorders>
            <w:tcMar>
              <w:top w:w="15" w:type="dxa"/>
              <w:left w:w="15" w:type="dxa"/>
              <w:right w:w="15" w:type="dxa"/>
            </w:tcMar>
            <w:vAlign w:val="center"/>
          </w:tcPr>
          <w:p w14:paraId="00749F9C"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0.545</w:t>
            </w:r>
          </w:p>
        </w:tc>
        <w:tc>
          <w:tcPr>
            <w:tcW w:w="1274" w:type="dxa"/>
            <w:tcBorders>
              <w:top w:val="nil"/>
              <w:left w:val="nil"/>
              <w:bottom w:val="single" w:sz="4" w:space="0" w:color="auto"/>
              <w:right w:val="single" w:sz="4" w:space="0" w:color="auto"/>
            </w:tcBorders>
            <w:tcMar>
              <w:top w:w="15" w:type="dxa"/>
              <w:left w:w="15" w:type="dxa"/>
              <w:right w:w="15" w:type="dxa"/>
            </w:tcMar>
            <w:vAlign w:val="center"/>
          </w:tcPr>
          <w:p w14:paraId="151BE1A4"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0.487</w:t>
            </w:r>
          </w:p>
        </w:tc>
        <w:tc>
          <w:tcPr>
            <w:tcW w:w="1271" w:type="dxa"/>
            <w:tcBorders>
              <w:top w:val="nil"/>
              <w:left w:val="nil"/>
              <w:bottom w:val="single" w:sz="4" w:space="0" w:color="auto"/>
              <w:right w:val="single" w:sz="4" w:space="0" w:color="auto"/>
            </w:tcBorders>
            <w:tcMar>
              <w:top w:w="15" w:type="dxa"/>
              <w:left w:w="15" w:type="dxa"/>
              <w:right w:w="15" w:type="dxa"/>
            </w:tcMar>
            <w:vAlign w:val="center"/>
          </w:tcPr>
          <w:p w14:paraId="69AC0C5F"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0.427</w:t>
            </w:r>
          </w:p>
        </w:tc>
        <w:tc>
          <w:tcPr>
            <w:tcW w:w="1425" w:type="dxa"/>
            <w:tcBorders>
              <w:top w:val="nil"/>
              <w:left w:val="nil"/>
              <w:bottom w:val="single" w:sz="4" w:space="0" w:color="auto"/>
              <w:right w:val="single" w:sz="4" w:space="0" w:color="auto"/>
            </w:tcBorders>
            <w:tcMar>
              <w:top w:w="15" w:type="dxa"/>
              <w:left w:w="15" w:type="dxa"/>
              <w:right w:w="15" w:type="dxa"/>
            </w:tcMar>
            <w:vAlign w:val="center"/>
          </w:tcPr>
          <w:p w14:paraId="08637BE8"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0.465</w:t>
            </w:r>
          </w:p>
        </w:tc>
        <w:tc>
          <w:tcPr>
            <w:tcW w:w="1762" w:type="dxa"/>
            <w:vMerge w:val="restart"/>
            <w:tcBorders>
              <w:top w:val="nil"/>
              <w:left w:val="nil"/>
              <w:bottom w:val="single" w:sz="4" w:space="0" w:color="000000"/>
              <w:right w:val="single" w:sz="4" w:space="0" w:color="auto"/>
            </w:tcBorders>
            <w:tcMar>
              <w:top w:w="15" w:type="dxa"/>
              <w:left w:w="15" w:type="dxa"/>
              <w:right w:w="15" w:type="dxa"/>
            </w:tcMar>
            <w:vAlign w:val="center"/>
          </w:tcPr>
          <w:p w14:paraId="6B9537EA"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Y≥0.27</w:t>
            </w:r>
          </w:p>
        </w:tc>
      </w:tr>
      <w:tr w:rsidR="00595DCC" w:rsidRPr="00595DCC" w14:paraId="1819DE92" w14:textId="77777777">
        <w:trPr>
          <w:trHeight w:val="402"/>
          <w:jc w:val="center"/>
        </w:trPr>
        <w:tc>
          <w:tcPr>
            <w:tcW w:w="1198" w:type="dxa"/>
            <w:vMerge/>
            <w:tcBorders>
              <w:top w:val="nil"/>
              <w:left w:val="single" w:sz="4" w:space="0" w:color="auto"/>
              <w:bottom w:val="single" w:sz="4" w:space="0" w:color="000000"/>
              <w:right w:val="single" w:sz="4" w:space="0" w:color="auto"/>
            </w:tcBorders>
            <w:tcMar>
              <w:top w:w="15" w:type="dxa"/>
              <w:left w:w="15" w:type="dxa"/>
              <w:right w:w="15" w:type="dxa"/>
            </w:tcMar>
            <w:vAlign w:val="center"/>
          </w:tcPr>
          <w:p w14:paraId="4547EE3B" w14:textId="77777777" w:rsidR="00CA5996" w:rsidRPr="00595DCC" w:rsidRDefault="00CA5996">
            <w:pPr>
              <w:spacing w:afterLines="25" w:after="60" w:line="360" w:lineRule="exact"/>
              <w:ind w:firstLineChars="0" w:firstLine="0"/>
              <w:jc w:val="center"/>
              <w:rPr>
                <w:rFonts w:ascii="微软雅黑" w:hAnsi="微软雅黑" w:cs="宋体"/>
                <w:szCs w:val="21"/>
              </w:rPr>
            </w:pPr>
          </w:p>
        </w:tc>
        <w:tc>
          <w:tcPr>
            <w:tcW w:w="709" w:type="dxa"/>
            <w:tcBorders>
              <w:top w:val="nil"/>
              <w:left w:val="nil"/>
              <w:bottom w:val="single" w:sz="4" w:space="0" w:color="auto"/>
              <w:right w:val="single" w:sz="4" w:space="0" w:color="auto"/>
            </w:tcBorders>
            <w:tcMar>
              <w:top w:w="15" w:type="dxa"/>
              <w:left w:w="15" w:type="dxa"/>
              <w:right w:w="15" w:type="dxa"/>
            </w:tcMar>
            <w:vAlign w:val="center"/>
          </w:tcPr>
          <w:p w14:paraId="738B2BB1"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y</w:t>
            </w:r>
          </w:p>
        </w:tc>
        <w:tc>
          <w:tcPr>
            <w:tcW w:w="1276" w:type="dxa"/>
            <w:tcBorders>
              <w:top w:val="nil"/>
              <w:left w:val="nil"/>
              <w:bottom w:val="single" w:sz="4" w:space="0" w:color="auto"/>
              <w:right w:val="single" w:sz="4" w:space="0" w:color="auto"/>
            </w:tcBorders>
            <w:tcMar>
              <w:top w:w="15" w:type="dxa"/>
              <w:left w:w="15" w:type="dxa"/>
              <w:right w:w="15" w:type="dxa"/>
            </w:tcMar>
            <w:vAlign w:val="center"/>
          </w:tcPr>
          <w:p w14:paraId="3D181279"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0.454</w:t>
            </w:r>
          </w:p>
        </w:tc>
        <w:tc>
          <w:tcPr>
            <w:tcW w:w="1274" w:type="dxa"/>
            <w:tcBorders>
              <w:top w:val="nil"/>
              <w:left w:val="nil"/>
              <w:bottom w:val="single" w:sz="4" w:space="0" w:color="auto"/>
              <w:right w:val="single" w:sz="4" w:space="0" w:color="auto"/>
            </w:tcBorders>
            <w:tcMar>
              <w:top w:w="15" w:type="dxa"/>
              <w:left w:w="15" w:type="dxa"/>
              <w:right w:w="15" w:type="dxa"/>
            </w:tcMar>
            <w:vAlign w:val="center"/>
          </w:tcPr>
          <w:p w14:paraId="5F897875"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0.423</w:t>
            </w:r>
          </w:p>
        </w:tc>
        <w:tc>
          <w:tcPr>
            <w:tcW w:w="1271" w:type="dxa"/>
            <w:tcBorders>
              <w:top w:val="nil"/>
              <w:left w:val="nil"/>
              <w:bottom w:val="single" w:sz="4" w:space="0" w:color="auto"/>
              <w:right w:val="single" w:sz="4" w:space="0" w:color="auto"/>
            </w:tcBorders>
            <w:tcMar>
              <w:top w:w="15" w:type="dxa"/>
              <w:left w:w="15" w:type="dxa"/>
              <w:right w:w="15" w:type="dxa"/>
            </w:tcMar>
            <w:vAlign w:val="center"/>
          </w:tcPr>
          <w:p w14:paraId="37DF0BCD"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0.483</w:t>
            </w:r>
          </w:p>
        </w:tc>
        <w:tc>
          <w:tcPr>
            <w:tcW w:w="1425" w:type="dxa"/>
            <w:tcBorders>
              <w:top w:val="nil"/>
              <w:left w:val="nil"/>
              <w:bottom w:val="single" w:sz="4" w:space="0" w:color="auto"/>
              <w:right w:val="single" w:sz="4" w:space="0" w:color="auto"/>
            </w:tcBorders>
            <w:tcMar>
              <w:top w:w="15" w:type="dxa"/>
              <w:left w:w="15" w:type="dxa"/>
              <w:right w:w="15" w:type="dxa"/>
            </w:tcMar>
            <w:vAlign w:val="center"/>
          </w:tcPr>
          <w:p w14:paraId="02D49583"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0.534</w:t>
            </w:r>
          </w:p>
        </w:tc>
        <w:tc>
          <w:tcPr>
            <w:tcW w:w="1762" w:type="dxa"/>
            <w:vMerge/>
            <w:tcBorders>
              <w:top w:val="nil"/>
              <w:left w:val="nil"/>
              <w:bottom w:val="single" w:sz="4" w:space="0" w:color="000000"/>
              <w:right w:val="single" w:sz="4" w:space="0" w:color="auto"/>
            </w:tcBorders>
            <w:tcMar>
              <w:top w:w="15" w:type="dxa"/>
              <w:left w:w="15" w:type="dxa"/>
              <w:right w:w="15" w:type="dxa"/>
            </w:tcMar>
            <w:vAlign w:val="center"/>
          </w:tcPr>
          <w:p w14:paraId="3078747E" w14:textId="77777777" w:rsidR="00CA5996" w:rsidRPr="00595DCC" w:rsidRDefault="00CA5996">
            <w:pPr>
              <w:spacing w:afterLines="25" w:after="60" w:line="360" w:lineRule="exact"/>
              <w:ind w:firstLineChars="0" w:firstLine="0"/>
              <w:jc w:val="center"/>
              <w:rPr>
                <w:rFonts w:ascii="微软雅黑" w:hAnsi="微软雅黑" w:cs="宋体"/>
                <w:szCs w:val="21"/>
              </w:rPr>
            </w:pPr>
          </w:p>
        </w:tc>
      </w:tr>
    </w:tbl>
    <w:p w14:paraId="337C3486" w14:textId="77777777" w:rsidR="00CA5996" w:rsidRPr="00595DCC" w:rsidRDefault="00000000">
      <w:pPr>
        <w:pStyle w:val="18"/>
        <w:numPr>
          <w:ilvl w:val="1"/>
          <w:numId w:val="26"/>
        </w:numPr>
        <w:ind w:left="0" w:firstLineChars="202" w:firstLine="424"/>
        <w:rPr>
          <w:rFonts w:ascii="微软雅黑" w:hAnsi="微软雅黑" w:cs="宋体"/>
          <w:szCs w:val="21"/>
        </w:rPr>
      </w:pPr>
      <w:r w:rsidRPr="00595DCC">
        <w:rPr>
          <w:rFonts w:ascii="微软雅黑" w:hAnsi="微软雅黑" w:cs="宋体" w:hint="eastAsia"/>
          <w:szCs w:val="21"/>
        </w:rPr>
        <w:t>标线带初始抗滑指数不低于 55 BPN，满足 GB/T 24717-2009 中 B 级抗滑长效标线带的技术要求。</w:t>
      </w:r>
    </w:p>
    <w:p w14:paraId="3EF7B5F9" w14:textId="77777777" w:rsidR="00CA5996" w:rsidRPr="00595DCC" w:rsidRDefault="00000000">
      <w:pPr>
        <w:pStyle w:val="18"/>
        <w:numPr>
          <w:ilvl w:val="1"/>
          <w:numId w:val="26"/>
        </w:numPr>
        <w:ind w:left="0" w:firstLineChars="202" w:firstLine="424"/>
        <w:rPr>
          <w:rFonts w:ascii="微软雅黑" w:hAnsi="微软雅黑" w:cs="宋体"/>
          <w:szCs w:val="21"/>
        </w:rPr>
      </w:pPr>
      <w:r w:rsidRPr="00595DCC">
        <w:rPr>
          <w:rFonts w:ascii="微软雅黑" w:hAnsi="微软雅黑" w:cs="宋体" w:hint="eastAsia"/>
          <w:szCs w:val="21"/>
        </w:rPr>
        <w:t>标线带正常使用期间的白色干燥逆反射系数不低于 100 mcd/m2 /lux，黄色干燥逆反射系数不低于 50 mcd/m2 /lux。</w:t>
      </w:r>
    </w:p>
    <w:p w14:paraId="400CDB43" w14:textId="77777777" w:rsidR="00CA5996" w:rsidRPr="00595DCC" w:rsidRDefault="00000000">
      <w:pPr>
        <w:pStyle w:val="18"/>
        <w:numPr>
          <w:ilvl w:val="1"/>
          <w:numId w:val="26"/>
        </w:numPr>
        <w:ind w:left="0" w:firstLineChars="202" w:firstLine="424"/>
        <w:rPr>
          <w:rFonts w:ascii="微软雅黑" w:hAnsi="微软雅黑" w:cs="宋体"/>
          <w:szCs w:val="21"/>
        </w:rPr>
      </w:pPr>
      <w:r w:rsidRPr="00595DCC">
        <w:rPr>
          <w:rFonts w:ascii="微软雅黑" w:hAnsi="微软雅黑" w:cs="宋体" w:hint="eastAsia"/>
          <w:szCs w:val="21"/>
        </w:rPr>
        <w:t>标线带施工时应使用标线带厂家配套的底涂剂，并按推荐的施工流程进行施工。</w:t>
      </w:r>
    </w:p>
    <w:p w14:paraId="48446FF5" w14:textId="77777777" w:rsidR="00CA5996" w:rsidRPr="00595DCC" w:rsidRDefault="00000000">
      <w:pPr>
        <w:pStyle w:val="18"/>
        <w:numPr>
          <w:ilvl w:val="1"/>
          <w:numId w:val="26"/>
        </w:numPr>
        <w:ind w:left="0" w:firstLineChars="202" w:firstLine="424"/>
        <w:rPr>
          <w:rFonts w:ascii="微软雅黑" w:hAnsi="微软雅黑" w:cs="宋体"/>
          <w:szCs w:val="21"/>
        </w:rPr>
      </w:pPr>
      <w:r w:rsidRPr="00595DCC">
        <w:rPr>
          <w:rFonts w:ascii="微软雅黑" w:hAnsi="微软雅黑" w:cs="宋体" w:hint="eastAsia"/>
          <w:szCs w:val="21"/>
        </w:rPr>
        <w:t>I级反光长效II型预成型标线带外观</w:t>
      </w:r>
    </w:p>
    <w:tbl>
      <w:tblPr>
        <w:tblW w:w="8522" w:type="dxa"/>
        <w:jc w:val="center"/>
        <w:tblLayout w:type="fixed"/>
        <w:tblLook w:val="04A0" w:firstRow="1" w:lastRow="0" w:firstColumn="1" w:lastColumn="0" w:noHBand="0" w:noVBand="1"/>
      </w:tblPr>
      <w:tblGrid>
        <w:gridCol w:w="4261"/>
        <w:gridCol w:w="4261"/>
      </w:tblGrid>
      <w:tr w:rsidR="00595DCC" w:rsidRPr="00595DCC" w14:paraId="4297F2C8" w14:textId="77777777">
        <w:trPr>
          <w:jc w:val="center"/>
        </w:trPr>
        <w:tc>
          <w:tcPr>
            <w:tcW w:w="4261" w:type="dxa"/>
          </w:tcPr>
          <w:p w14:paraId="0487E2F3" w14:textId="77777777" w:rsidR="00CA5996" w:rsidRPr="00595DCC" w:rsidRDefault="00000000">
            <w:pPr>
              <w:spacing w:before="100" w:beforeAutospacing="1" w:after="100" w:afterAutospacing="1"/>
              <w:ind w:firstLineChars="0" w:firstLine="0"/>
              <w:jc w:val="center"/>
              <w:rPr>
                <w:rFonts w:ascii="微软雅黑" w:hAnsi="微软雅黑" w:cs="宋体"/>
                <w:b/>
                <w:bCs/>
                <w:spacing w:val="160"/>
                <w:szCs w:val="21"/>
                <w:lang w:val="de-DE"/>
              </w:rPr>
            </w:pPr>
            <w:r w:rsidRPr="00595DCC">
              <w:rPr>
                <w:rFonts w:ascii="微软雅黑" w:hAnsi="微软雅黑" w:cs="宋体" w:hint="eastAsia"/>
                <w:b/>
                <w:bCs/>
                <w:noProof/>
                <w:spacing w:val="160"/>
                <w:szCs w:val="21"/>
              </w:rPr>
              <w:drawing>
                <wp:inline distT="0" distB="0" distL="0" distR="0" wp14:anchorId="5F79E634" wp14:editId="62814097">
                  <wp:extent cx="1219200" cy="12477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6" cstate="print">
                            <a:extLst>
                              <a:ext uri="{28A0092B-C50C-407E-A947-70E740481C1C}">
                                <a14:useLocalDpi xmlns:a14="http://schemas.microsoft.com/office/drawing/2010/main" val="0"/>
                              </a:ext>
                            </a:extLst>
                          </a:blip>
                          <a:srcRect l="8087" t="3592" r="4791" b="34245"/>
                          <a:stretch>
                            <a:fillRect/>
                          </a:stretch>
                        </pic:blipFill>
                        <pic:spPr>
                          <a:xfrm>
                            <a:off x="0" y="0"/>
                            <a:ext cx="1219200" cy="1247775"/>
                          </a:xfrm>
                          <a:prstGeom prst="rect">
                            <a:avLst/>
                          </a:prstGeom>
                          <a:noFill/>
                          <a:ln>
                            <a:noFill/>
                          </a:ln>
                        </pic:spPr>
                      </pic:pic>
                    </a:graphicData>
                  </a:graphic>
                </wp:inline>
              </w:drawing>
            </w:r>
          </w:p>
        </w:tc>
        <w:tc>
          <w:tcPr>
            <w:tcW w:w="4261" w:type="dxa"/>
          </w:tcPr>
          <w:p w14:paraId="6C1A28B1" w14:textId="77777777" w:rsidR="00CA5996" w:rsidRPr="00595DCC" w:rsidRDefault="00000000">
            <w:pPr>
              <w:spacing w:before="100" w:beforeAutospacing="1" w:after="100" w:afterAutospacing="1"/>
              <w:ind w:firstLineChars="0" w:firstLine="0"/>
              <w:jc w:val="center"/>
              <w:rPr>
                <w:rFonts w:ascii="微软雅黑" w:hAnsi="微软雅黑" w:cs="宋体"/>
                <w:b/>
                <w:bCs/>
                <w:spacing w:val="160"/>
                <w:szCs w:val="21"/>
                <w:lang w:val="de-DE"/>
              </w:rPr>
            </w:pPr>
            <w:r w:rsidRPr="00595DCC">
              <w:rPr>
                <w:rFonts w:ascii="微软雅黑" w:hAnsi="微软雅黑" w:cs="宋体" w:hint="eastAsia"/>
                <w:b/>
                <w:bCs/>
                <w:noProof/>
                <w:spacing w:val="160"/>
                <w:szCs w:val="21"/>
              </w:rPr>
              <w:drawing>
                <wp:inline distT="0" distB="0" distL="0" distR="0" wp14:anchorId="1397C9AF" wp14:editId="4120F679">
                  <wp:extent cx="1314450" cy="12668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7" cstate="print">
                            <a:extLst>
                              <a:ext uri="{28A0092B-C50C-407E-A947-70E740481C1C}">
                                <a14:useLocalDpi xmlns:a14="http://schemas.microsoft.com/office/drawing/2010/main" val="0"/>
                              </a:ext>
                            </a:extLst>
                          </a:blip>
                          <a:srcRect l="10023" t="3253" r="3580" b="39000"/>
                          <a:stretch>
                            <a:fillRect/>
                          </a:stretch>
                        </pic:blipFill>
                        <pic:spPr>
                          <a:xfrm>
                            <a:off x="0" y="0"/>
                            <a:ext cx="1314450" cy="1266825"/>
                          </a:xfrm>
                          <a:prstGeom prst="rect">
                            <a:avLst/>
                          </a:prstGeom>
                          <a:noFill/>
                          <a:ln>
                            <a:noFill/>
                          </a:ln>
                        </pic:spPr>
                      </pic:pic>
                    </a:graphicData>
                  </a:graphic>
                </wp:inline>
              </w:drawing>
            </w:r>
          </w:p>
        </w:tc>
      </w:tr>
    </w:tbl>
    <w:p w14:paraId="5A49AC76" w14:textId="77777777" w:rsidR="00CA5996" w:rsidRPr="00595DCC" w:rsidRDefault="00000000">
      <w:pPr>
        <w:pStyle w:val="18"/>
        <w:numPr>
          <w:ilvl w:val="0"/>
          <w:numId w:val="13"/>
        </w:numPr>
        <w:ind w:left="0" w:firstLineChars="0" w:firstLine="424"/>
        <w:outlineLvl w:val="2"/>
        <w:rPr>
          <w:rFonts w:ascii="微软雅黑" w:hAnsi="微软雅黑" w:cs="宋体"/>
          <w:b/>
          <w:szCs w:val="21"/>
        </w:rPr>
      </w:pPr>
      <w:r w:rsidRPr="00595DCC">
        <w:rPr>
          <w:rFonts w:ascii="微软雅黑" w:hAnsi="微软雅黑" w:cs="宋体" w:hint="eastAsia"/>
          <w:b/>
          <w:szCs w:val="21"/>
        </w:rPr>
        <w:t>标线施工要求</w:t>
      </w:r>
    </w:p>
    <w:p w14:paraId="576A017C" w14:textId="77777777" w:rsidR="00CA5996" w:rsidRPr="00595DCC" w:rsidRDefault="00000000">
      <w:pPr>
        <w:pStyle w:val="18"/>
        <w:numPr>
          <w:ilvl w:val="1"/>
          <w:numId w:val="27"/>
        </w:numPr>
        <w:ind w:left="0" w:firstLineChars="0" w:firstLine="420"/>
        <w:rPr>
          <w:rFonts w:ascii="微软雅黑" w:hAnsi="微软雅黑" w:cs="宋体"/>
          <w:szCs w:val="21"/>
        </w:rPr>
      </w:pPr>
      <w:r w:rsidRPr="00595DCC">
        <w:rPr>
          <w:rFonts w:ascii="微软雅黑" w:hAnsi="微软雅黑" w:cs="宋体" w:hint="eastAsia"/>
          <w:szCs w:val="21"/>
        </w:rPr>
        <w:t>对需要铲除的旧线，要做到铲除后不会引起驾驶员的误解和投诉。</w:t>
      </w:r>
    </w:p>
    <w:p w14:paraId="18C7CAFD" w14:textId="77777777" w:rsidR="00CA5996" w:rsidRPr="00595DCC" w:rsidRDefault="00000000">
      <w:pPr>
        <w:pStyle w:val="18"/>
        <w:numPr>
          <w:ilvl w:val="1"/>
          <w:numId w:val="27"/>
        </w:numPr>
        <w:ind w:left="0" w:firstLineChars="0" w:firstLine="420"/>
        <w:rPr>
          <w:rFonts w:ascii="微软雅黑" w:hAnsi="微软雅黑" w:cs="宋体"/>
          <w:szCs w:val="21"/>
        </w:rPr>
      </w:pPr>
      <w:r w:rsidRPr="00595DCC">
        <w:rPr>
          <w:rFonts w:ascii="微软雅黑" w:hAnsi="微软雅黑" w:cs="宋体" w:hint="eastAsia"/>
          <w:szCs w:val="21"/>
        </w:rPr>
        <w:t>交叉路口驶入段的导向车道内应有导向箭头标明各车道的行驶方向。距路口最近的第一组导向箭头在距停止线2m处设置，第二组在导向车道的起始位置设置，箭头起始端部与导向车道线起始端部平齐，第三组作为预告箭头，在距第二组箭头前30m～50m间隔设置，预告箭头指示方向应与前方导向车道允许行驶方向保持一致。道路设计速度≤40km/h，导向箭头设置2组；道路设计速度40~100km/h，导向箭头设置3组。</w:t>
      </w:r>
    </w:p>
    <w:p w14:paraId="43C316B0" w14:textId="77777777" w:rsidR="00CA5996" w:rsidRPr="00595DCC" w:rsidRDefault="00000000">
      <w:pPr>
        <w:pStyle w:val="18"/>
        <w:numPr>
          <w:ilvl w:val="0"/>
          <w:numId w:val="13"/>
        </w:numPr>
        <w:ind w:left="0" w:firstLineChars="0" w:firstLine="424"/>
        <w:outlineLvl w:val="2"/>
        <w:rPr>
          <w:rFonts w:ascii="微软雅黑" w:hAnsi="微软雅黑" w:cs="宋体"/>
          <w:b/>
          <w:szCs w:val="21"/>
        </w:rPr>
      </w:pPr>
      <w:r w:rsidRPr="00595DCC">
        <w:rPr>
          <w:rFonts w:ascii="微软雅黑" w:hAnsi="微软雅黑" w:cs="宋体" w:hint="eastAsia"/>
          <w:b/>
          <w:szCs w:val="21"/>
        </w:rPr>
        <w:t>标线施工要求</w:t>
      </w:r>
    </w:p>
    <w:p w14:paraId="2E4A426B" w14:textId="77777777" w:rsidR="00CA5996" w:rsidRPr="00595DCC" w:rsidRDefault="00000000">
      <w:pPr>
        <w:pStyle w:val="18"/>
        <w:numPr>
          <w:ilvl w:val="1"/>
          <w:numId w:val="28"/>
        </w:numPr>
        <w:ind w:left="0" w:firstLineChars="0" w:firstLine="420"/>
        <w:rPr>
          <w:rFonts w:ascii="微软雅黑" w:hAnsi="微软雅黑" w:cs="宋体"/>
          <w:szCs w:val="21"/>
        </w:rPr>
      </w:pPr>
      <w:r w:rsidRPr="00595DCC">
        <w:rPr>
          <w:rFonts w:ascii="微软雅黑" w:hAnsi="微软雅黑" w:cs="宋体" w:hint="eastAsia"/>
          <w:szCs w:val="21"/>
        </w:rPr>
        <w:t>交通标线的划法应符合国家和地方的有关规定，做到整齐、清晰、醒目,色泽与漆膜厚薄均匀；划漆线条流畅，线性规则；</w:t>
      </w:r>
    </w:p>
    <w:p w14:paraId="71E2CC99" w14:textId="77777777" w:rsidR="00CA5996" w:rsidRPr="00595DCC" w:rsidRDefault="00000000">
      <w:pPr>
        <w:pStyle w:val="18"/>
        <w:numPr>
          <w:ilvl w:val="1"/>
          <w:numId w:val="28"/>
        </w:numPr>
        <w:ind w:left="0" w:firstLineChars="0" w:firstLine="420"/>
        <w:rPr>
          <w:rFonts w:ascii="微软雅黑" w:hAnsi="微软雅黑" w:cs="宋体"/>
          <w:szCs w:val="21"/>
        </w:rPr>
      </w:pPr>
      <w:r w:rsidRPr="00595DCC">
        <w:rPr>
          <w:rFonts w:ascii="微软雅黑" w:hAnsi="微软雅黑" w:cs="宋体" w:hint="eastAsia"/>
          <w:szCs w:val="21"/>
        </w:rPr>
        <w:t>交通标线材料应具有良好的耐磨性、防滑性和辨认性，并按照规范采用符合要求的涂料；</w:t>
      </w:r>
    </w:p>
    <w:p w14:paraId="24CFFF99" w14:textId="77777777" w:rsidR="00CA5996" w:rsidRPr="00595DCC" w:rsidRDefault="00000000">
      <w:pPr>
        <w:pStyle w:val="18"/>
        <w:numPr>
          <w:ilvl w:val="1"/>
          <w:numId w:val="28"/>
        </w:numPr>
        <w:ind w:left="0" w:firstLineChars="0" w:firstLine="420"/>
        <w:rPr>
          <w:rFonts w:ascii="微软雅黑" w:hAnsi="微软雅黑" w:cs="宋体"/>
          <w:szCs w:val="21"/>
        </w:rPr>
      </w:pPr>
      <w:r w:rsidRPr="00595DCC">
        <w:rPr>
          <w:rFonts w:ascii="微软雅黑" w:hAnsi="微软雅黑" w:cs="宋体" w:hint="eastAsia"/>
          <w:szCs w:val="21"/>
        </w:rPr>
        <w:t>交通标线施工前要清洗地面，除净灰尘和泥土，然后按设计要求放样漆划。标线或底漆施划后，应放置锥形交通路标，待标线干燥后才能撤走；</w:t>
      </w:r>
    </w:p>
    <w:p w14:paraId="5A8D475A" w14:textId="77777777" w:rsidR="00CA5996" w:rsidRPr="00595DCC" w:rsidRDefault="00000000">
      <w:pPr>
        <w:pStyle w:val="18"/>
        <w:numPr>
          <w:ilvl w:val="1"/>
          <w:numId w:val="28"/>
        </w:numPr>
        <w:ind w:left="0" w:firstLineChars="0" w:firstLine="420"/>
        <w:rPr>
          <w:rFonts w:ascii="微软雅黑" w:hAnsi="微软雅黑" w:cs="宋体"/>
          <w:szCs w:val="21"/>
        </w:rPr>
      </w:pPr>
      <w:r w:rsidRPr="00595DCC">
        <w:rPr>
          <w:rFonts w:ascii="微软雅黑" w:hAnsi="微软雅黑" w:cs="宋体" w:hint="eastAsia"/>
          <w:szCs w:val="21"/>
        </w:rPr>
        <w:t>交通标线施工禁止在雨天和潮湿冰冻的路面上进行。热熔型涂料施工时气温不低于10℃；</w:t>
      </w:r>
    </w:p>
    <w:p w14:paraId="78F73F6D" w14:textId="77777777" w:rsidR="00CA5996" w:rsidRPr="00595DCC" w:rsidRDefault="00000000">
      <w:pPr>
        <w:pStyle w:val="18"/>
        <w:numPr>
          <w:ilvl w:val="1"/>
          <w:numId w:val="28"/>
        </w:numPr>
        <w:ind w:left="0" w:firstLineChars="0" w:firstLine="420"/>
        <w:rPr>
          <w:rFonts w:ascii="微软雅黑" w:hAnsi="微软雅黑" w:cs="宋体"/>
          <w:szCs w:val="21"/>
        </w:rPr>
      </w:pPr>
      <w:r w:rsidRPr="00595DCC">
        <w:rPr>
          <w:rFonts w:ascii="微软雅黑" w:hAnsi="微软雅黑" w:cs="宋体" w:hint="eastAsia"/>
          <w:szCs w:val="21"/>
        </w:rPr>
        <w:lastRenderedPageBreak/>
        <w:t>标线施工前要和采购人一起踏看施工范围，制作施工计划，并每周向采购人反馈施工进度。</w:t>
      </w:r>
    </w:p>
    <w:p w14:paraId="404942D7" w14:textId="77777777" w:rsidR="00CA5996" w:rsidRPr="00595DCC" w:rsidRDefault="00000000">
      <w:pPr>
        <w:pStyle w:val="18"/>
        <w:numPr>
          <w:ilvl w:val="0"/>
          <w:numId w:val="13"/>
        </w:numPr>
        <w:ind w:left="0" w:firstLineChars="0" w:firstLine="424"/>
        <w:outlineLvl w:val="2"/>
        <w:rPr>
          <w:rFonts w:ascii="微软雅黑" w:hAnsi="微软雅黑" w:cs="宋体"/>
          <w:b/>
          <w:szCs w:val="21"/>
        </w:rPr>
      </w:pPr>
      <w:r w:rsidRPr="00595DCC">
        <w:rPr>
          <w:rFonts w:ascii="微软雅黑" w:hAnsi="微软雅黑" w:cs="宋体" w:hint="eastAsia"/>
          <w:b/>
          <w:szCs w:val="21"/>
        </w:rPr>
        <w:t>交通标志的技术要求</w:t>
      </w:r>
    </w:p>
    <w:p w14:paraId="559610E4" w14:textId="77777777" w:rsidR="00CA5996" w:rsidRPr="00595DCC" w:rsidRDefault="00000000">
      <w:pPr>
        <w:pStyle w:val="18"/>
        <w:numPr>
          <w:ilvl w:val="1"/>
          <w:numId w:val="29"/>
        </w:numPr>
        <w:ind w:left="0" w:firstLineChars="0" w:firstLine="420"/>
        <w:rPr>
          <w:rFonts w:ascii="微软雅黑" w:hAnsi="微软雅黑" w:cs="宋体"/>
          <w:szCs w:val="21"/>
          <w:lang w:val="en-GB"/>
        </w:rPr>
      </w:pPr>
      <w:r w:rsidRPr="00595DCC">
        <w:rPr>
          <w:rFonts w:ascii="微软雅黑" w:hAnsi="微软雅黑" w:cs="宋体" w:hint="eastAsia"/>
          <w:szCs w:val="21"/>
          <w:lang w:val="en-GB"/>
        </w:rPr>
        <w:t>标志立柱和横梁，采用普通碳素结构钢（A3）焊接钢管，应符合BG700—88的要求；</w:t>
      </w:r>
    </w:p>
    <w:p w14:paraId="7912CC0C" w14:textId="77777777" w:rsidR="00CA5996" w:rsidRPr="00595DCC" w:rsidRDefault="00000000">
      <w:pPr>
        <w:pStyle w:val="18"/>
        <w:numPr>
          <w:ilvl w:val="1"/>
          <w:numId w:val="29"/>
        </w:numPr>
        <w:ind w:left="0" w:firstLineChars="0" w:firstLine="420"/>
        <w:rPr>
          <w:rFonts w:ascii="微软雅黑" w:hAnsi="微软雅黑" w:cs="宋体"/>
          <w:szCs w:val="21"/>
          <w:lang w:val="en-GB"/>
        </w:rPr>
      </w:pPr>
      <w:r w:rsidRPr="00595DCC">
        <w:rPr>
          <w:rFonts w:ascii="微软雅黑" w:hAnsi="微软雅黑" w:cs="宋体" w:hint="eastAsia"/>
          <w:szCs w:val="21"/>
          <w:lang w:val="en-GB"/>
        </w:rPr>
        <w:t>标志板、滑动横梁，采用符合GB768—1999标准的铝合金板材，并符合GB3194—82“铝及铝合金热轧板材的尺寸及允许偏差”，GB3193—82“铝及铝合金热轧板”的规定；</w:t>
      </w:r>
    </w:p>
    <w:p w14:paraId="612AE4AA" w14:textId="77777777" w:rsidR="00CA5996" w:rsidRPr="00595DCC" w:rsidRDefault="00000000">
      <w:pPr>
        <w:pStyle w:val="18"/>
        <w:numPr>
          <w:ilvl w:val="1"/>
          <w:numId w:val="29"/>
        </w:numPr>
        <w:ind w:left="0" w:firstLineChars="0" w:firstLine="420"/>
        <w:rPr>
          <w:rFonts w:ascii="微软雅黑" w:hAnsi="微软雅黑" w:cs="宋体"/>
          <w:szCs w:val="21"/>
          <w:lang w:val="en-GB"/>
        </w:rPr>
      </w:pPr>
      <w:r w:rsidRPr="00595DCC">
        <w:rPr>
          <w:rFonts w:ascii="微软雅黑" w:hAnsi="微软雅黑" w:cs="宋体" w:hint="eastAsia"/>
          <w:szCs w:val="21"/>
          <w:lang w:val="en-GB"/>
        </w:rPr>
        <w:t>高强螺栓，高强连接螺栓（包括相应螺母、垫圈）应采用40B式45号钢，并符合GB1231—76的规定。地脚螺栓（包括相应螺母、垫圈）应采用普通碳素钢机构钢（A3）；</w:t>
      </w:r>
    </w:p>
    <w:p w14:paraId="459334C9" w14:textId="77777777" w:rsidR="00CA5996" w:rsidRPr="00595DCC" w:rsidRDefault="00000000">
      <w:pPr>
        <w:pStyle w:val="18"/>
        <w:numPr>
          <w:ilvl w:val="1"/>
          <w:numId w:val="29"/>
        </w:numPr>
        <w:ind w:left="0" w:firstLineChars="0" w:firstLine="420"/>
        <w:rPr>
          <w:rFonts w:ascii="微软雅黑" w:hAnsi="微软雅黑" w:cs="宋体"/>
          <w:szCs w:val="21"/>
          <w:lang w:val="en-GB"/>
        </w:rPr>
      </w:pPr>
      <w:r w:rsidRPr="00595DCC">
        <w:rPr>
          <w:rFonts w:ascii="微软雅黑" w:hAnsi="微软雅黑" w:cs="宋体" w:hint="eastAsia"/>
          <w:szCs w:val="21"/>
          <w:lang w:val="en-GB"/>
        </w:rPr>
        <w:t>基础混凝土为C25砼，并符合现行《公路钢筋混凝土及预应力混凝土桥涵设计规范》的有关规定；</w:t>
      </w:r>
    </w:p>
    <w:p w14:paraId="3B5CD37E" w14:textId="77777777" w:rsidR="00CA5996" w:rsidRPr="00595DCC" w:rsidRDefault="00000000">
      <w:pPr>
        <w:pStyle w:val="18"/>
        <w:numPr>
          <w:ilvl w:val="1"/>
          <w:numId w:val="29"/>
        </w:numPr>
        <w:ind w:left="0" w:firstLineChars="0" w:firstLine="420"/>
        <w:rPr>
          <w:rFonts w:ascii="微软雅黑" w:hAnsi="微软雅黑" w:cs="宋体"/>
          <w:szCs w:val="21"/>
          <w:lang w:val="en-GB"/>
        </w:rPr>
      </w:pPr>
      <w:r w:rsidRPr="00595DCC">
        <w:rPr>
          <w:rFonts w:ascii="微软雅黑" w:hAnsi="微软雅黑" w:cs="宋体" w:hint="eastAsia"/>
          <w:szCs w:val="21"/>
          <w:lang w:val="en-GB"/>
        </w:rPr>
        <w:t>钢筋采用热轧结构等级圆钢筋，Ⅰ级3号钢（位于桥梁式挡土上的标志基础钢筋采用Ⅱ级）并符合现行《公路钢筋混凝土及预应力混凝土设计规范》规定；</w:t>
      </w:r>
    </w:p>
    <w:p w14:paraId="732A65C2" w14:textId="77777777" w:rsidR="00CA5996" w:rsidRPr="00595DCC" w:rsidRDefault="00000000">
      <w:pPr>
        <w:pStyle w:val="18"/>
        <w:numPr>
          <w:ilvl w:val="1"/>
          <w:numId w:val="29"/>
        </w:numPr>
        <w:ind w:left="0" w:firstLineChars="0" w:firstLine="420"/>
        <w:rPr>
          <w:rFonts w:ascii="微软雅黑" w:hAnsi="微软雅黑" w:cs="宋体"/>
          <w:szCs w:val="21"/>
          <w:lang w:val="en-GB"/>
        </w:rPr>
      </w:pPr>
      <w:r w:rsidRPr="00595DCC">
        <w:rPr>
          <w:rFonts w:ascii="微软雅黑" w:hAnsi="微软雅黑" w:cs="宋体" w:hint="eastAsia"/>
          <w:szCs w:val="21"/>
          <w:lang w:val="en-GB"/>
        </w:rPr>
        <w:t>定向反光标志膜需符合标项二有关要求，其回归反射光度值（最小值）反光膜颜色的角关座标和标志色泽耐用期应满足GB-T2023827-2009《道路交通标志板技术条件》的要求；</w:t>
      </w:r>
    </w:p>
    <w:p w14:paraId="3C8EAD47" w14:textId="77777777" w:rsidR="00CA5996" w:rsidRPr="00595DCC" w:rsidRDefault="00000000">
      <w:pPr>
        <w:pStyle w:val="18"/>
        <w:numPr>
          <w:ilvl w:val="1"/>
          <w:numId w:val="29"/>
        </w:numPr>
        <w:ind w:left="0" w:firstLineChars="0" w:firstLine="420"/>
        <w:rPr>
          <w:rFonts w:ascii="微软雅黑" w:hAnsi="微软雅黑" w:cs="宋体"/>
          <w:szCs w:val="21"/>
          <w:lang w:val="en-GB"/>
        </w:rPr>
      </w:pPr>
      <w:r w:rsidRPr="00595DCC">
        <w:rPr>
          <w:rFonts w:ascii="微软雅黑" w:hAnsi="微软雅黑" w:cs="宋体" w:hint="eastAsia"/>
          <w:szCs w:val="21"/>
          <w:lang w:val="en-GB"/>
        </w:rPr>
        <w:t>标志板由铝合金板制作，其厚度要求2mm至3mm规格，指路标志不小于3mm；</w:t>
      </w:r>
    </w:p>
    <w:p w14:paraId="489A428D" w14:textId="77777777" w:rsidR="00CA5996" w:rsidRPr="00595DCC" w:rsidRDefault="00000000">
      <w:pPr>
        <w:pStyle w:val="18"/>
        <w:numPr>
          <w:ilvl w:val="1"/>
          <w:numId w:val="29"/>
        </w:numPr>
        <w:ind w:left="0" w:firstLineChars="0" w:firstLine="420"/>
        <w:rPr>
          <w:rFonts w:ascii="微软雅黑" w:hAnsi="微软雅黑" w:cs="宋体"/>
          <w:szCs w:val="21"/>
          <w:lang w:val="en-GB"/>
        </w:rPr>
      </w:pPr>
      <w:r w:rsidRPr="00595DCC">
        <w:rPr>
          <w:rFonts w:ascii="微软雅黑" w:hAnsi="微软雅黑" w:cs="宋体" w:hint="eastAsia"/>
          <w:szCs w:val="21"/>
          <w:lang w:val="en-GB"/>
        </w:rPr>
        <w:t>交通标志的形状图案、颜色应严格按照GB5768—2009《道路交通标志和标线》标准，或设计图的规定执行。为了确保指路标志的视认性，指路标志汉字必须采用等粗线，字体、阿拉伯数字和英文文字应符合GB5768—2009的规定，不允许采用其他字体；</w:t>
      </w:r>
    </w:p>
    <w:p w14:paraId="60F7F92E" w14:textId="77777777" w:rsidR="00CA5996" w:rsidRPr="00595DCC" w:rsidRDefault="00000000">
      <w:pPr>
        <w:pStyle w:val="18"/>
        <w:numPr>
          <w:ilvl w:val="1"/>
          <w:numId w:val="29"/>
        </w:numPr>
        <w:ind w:left="0" w:firstLineChars="0" w:firstLine="420"/>
        <w:rPr>
          <w:rFonts w:ascii="微软雅黑" w:hAnsi="微软雅黑" w:cs="宋体"/>
          <w:szCs w:val="21"/>
          <w:lang w:val="en-GB"/>
        </w:rPr>
      </w:pPr>
      <w:r w:rsidRPr="00595DCC">
        <w:rPr>
          <w:rFonts w:ascii="微软雅黑" w:hAnsi="微软雅黑" w:cs="宋体" w:hint="eastAsia"/>
          <w:szCs w:val="21"/>
          <w:lang w:val="en-GB"/>
        </w:rPr>
        <w:t>标志板与滑动槽钢，卷边加固件连接，在保证连接强度标志板面平整，不影响贴反光膜的前提下，可采用铆接式点焊；</w:t>
      </w:r>
    </w:p>
    <w:p w14:paraId="241F5160" w14:textId="77777777" w:rsidR="00CA5996" w:rsidRPr="00595DCC" w:rsidRDefault="00000000">
      <w:pPr>
        <w:pStyle w:val="18"/>
        <w:numPr>
          <w:ilvl w:val="1"/>
          <w:numId w:val="29"/>
        </w:numPr>
        <w:ind w:left="0" w:firstLineChars="0" w:firstLine="420"/>
        <w:rPr>
          <w:rFonts w:ascii="微软雅黑" w:hAnsi="微软雅黑" w:cs="宋体"/>
          <w:szCs w:val="21"/>
          <w:lang w:val="en-GB"/>
        </w:rPr>
      </w:pPr>
      <w:r w:rsidRPr="00595DCC">
        <w:rPr>
          <w:rFonts w:ascii="微软雅黑" w:hAnsi="微软雅黑" w:cs="宋体" w:hint="eastAsia"/>
          <w:szCs w:val="21"/>
          <w:lang w:val="en-GB"/>
        </w:rPr>
        <w:t>本次招标的道路标志的底膜、图案、文字均采用符合GB 18833-2012标准的</w:t>
      </w:r>
      <w:r w:rsidRPr="00595DCC">
        <w:rPr>
          <w:rFonts w:ascii="微软雅黑" w:hAnsi="微软雅黑" w:cs="宋体" w:hint="eastAsia"/>
          <w:kern w:val="0"/>
          <w:szCs w:val="21"/>
        </w:rPr>
        <w:t>Ⅳ类（超强级）反光膜</w:t>
      </w:r>
      <w:r w:rsidRPr="00595DCC">
        <w:rPr>
          <w:rFonts w:ascii="微软雅黑" w:hAnsi="微软雅黑" w:cs="宋体" w:hint="eastAsia"/>
          <w:szCs w:val="21"/>
          <w:lang w:val="en-GB"/>
        </w:rPr>
        <w:t>；另有注明的除外；</w:t>
      </w:r>
    </w:p>
    <w:p w14:paraId="6081866C" w14:textId="77777777" w:rsidR="00CA5996" w:rsidRPr="00595DCC" w:rsidRDefault="00000000">
      <w:pPr>
        <w:pStyle w:val="18"/>
        <w:numPr>
          <w:ilvl w:val="1"/>
          <w:numId w:val="29"/>
        </w:numPr>
        <w:ind w:left="0" w:firstLineChars="0" w:firstLine="420"/>
        <w:rPr>
          <w:rFonts w:ascii="微软雅黑" w:hAnsi="微软雅黑" w:cs="宋体"/>
          <w:szCs w:val="21"/>
          <w:lang w:val="en-GB"/>
        </w:rPr>
      </w:pPr>
      <w:r w:rsidRPr="00595DCC">
        <w:rPr>
          <w:rFonts w:ascii="微软雅黑" w:hAnsi="微软雅黑" w:cs="宋体" w:hint="eastAsia"/>
          <w:szCs w:val="21"/>
          <w:lang w:val="en-GB"/>
        </w:rPr>
        <w:t>指示标牌表面无明显皱纹、凹槽或弯形，每平方米的平整度公差小于1.0mm；</w:t>
      </w:r>
    </w:p>
    <w:p w14:paraId="640EC010" w14:textId="77777777" w:rsidR="00CA5996" w:rsidRPr="00595DCC" w:rsidRDefault="00000000">
      <w:pPr>
        <w:pStyle w:val="18"/>
        <w:numPr>
          <w:ilvl w:val="1"/>
          <w:numId w:val="29"/>
        </w:numPr>
        <w:ind w:left="0" w:firstLineChars="0" w:firstLine="420"/>
        <w:rPr>
          <w:rFonts w:ascii="微软雅黑" w:hAnsi="微软雅黑" w:cs="宋体"/>
          <w:szCs w:val="21"/>
          <w:lang w:val="en-GB"/>
        </w:rPr>
      </w:pPr>
      <w:r w:rsidRPr="00595DCC">
        <w:rPr>
          <w:rFonts w:ascii="微软雅黑" w:hAnsi="微软雅黑" w:cs="宋体" w:hint="eastAsia"/>
          <w:szCs w:val="21"/>
          <w:lang w:val="en-GB"/>
        </w:rPr>
        <w:t>标牌面无裂纹、无明显划痕、无损伤、无颜色不均和污染等现象；应按规范规定进行热浸镀锌处理，镀锌量为500g/</w:t>
      </w:r>
      <w:r w:rsidRPr="00595DCC">
        <w:rPr>
          <w:rFonts w:ascii="Arial Unicode MS" w:eastAsia="Arial Unicode MS" w:hAnsi="Arial Unicode MS" w:cs="Arial Unicode MS" w:hint="eastAsia"/>
          <w:szCs w:val="21"/>
          <w:lang w:val="en-GB"/>
        </w:rPr>
        <w:t>㎡</w:t>
      </w:r>
      <w:r w:rsidRPr="00595DCC">
        <w:rPr>
          <w:rFonts w:ascii="微软雅黑" w:hAnsi="微软雅黑" w:cs="微软雅黑" w:hint="eastAsia"/>
          <w:szCs w:val="21"/>
          <w:lang w:val="en-GB"/>
        </w:rPr>
        <w:t>。螺栓、螺母、垫圈进行热浸镀锌，必须清理螺纹或作离心处理；</w:t>
      </w:r>
    </w:p>
    <w:p w14:paraId="24EB160F" w14:textId="77777777" w:rsidR="00CA5996" w:rsidRPr="00595DCC" w:rsidRDefault="00000000">
      <w:pPr>
        <w:pStyle w:val="18"/>
        <w:numPr>
          <w:ilvl w:val="1"/>
          <w:numId w:val="29"/>
        </w:numPr>
        <w:ind w:left="0" w:firstLineChars="0" w:firstLine="420"/>
        <w:rPr>
          <w:rFonts w:ascii="微软雅黑" w:hAnsi="微软雅黑" w:cs="宋体"/>
          <w:szCs w:val="21"/>
          <w:lang w:val="en-GB"/>
        </w:rPr>
      </w:pPr>
      <w:r w:rsidRPr="00595DCC">
        <w:rPr>
          <w:rFonts w:ascii="微软雅黑" w:hAnsi="微软雅黑" w:cs="宋体" w:hint="eastAsia"/>
          <w:szCs w:val="21"/>
          <w:lang w:val="en-GB"/>
        </w:rPr>
        <w:t>标志板与立杆采用铝槽接驳；</w:t>
      </w:r>
    </w:p>
    <w:p w14:paraId="69B9F4AB" w14:textId="77777777" w:rsidR="00CA5996" w:rsidRPr="00595DCC" w:rsidRDefault="00000000">
      <w:pPr>
        <w:pStyle w:val="18"/>
        <w:numPr>
          <w:ilvl w:val="1"/>
          <w:numId w:val="29"/>
        </w:numPr>
        <w:ind w:left="0" w:firstLineChars="0" w:firstLine="420"/>
        <w:rPr>
          <w:rFonts w:ascii="微软雅黑" w:hAnsi="微软雅黑" w:cs="宋体"/>
          <w:szCs w:val="21"/>
          <w:lang w:val="en-GB"/>
        </w:rPr>
      </w:pPr>
      <w:r w:rsidRPr="00595DCC">
        <w:rPr>
          <w:rFonts w:ascii="微软雅黑" w:hAnsi="微软雅黑" w:cs="宋体" w:hint="eastAsia"/>
          <w:szCs w:val="21"/>
          <w:lang w:val="en-GB"/>
        </w:rPr>
        <w:lastRenderedPageBreak/>
        <w:t>大型标志使用铝合金板材最大尺寸，最多不超过2块铝合金板拼接，以减少接缝，保持版面的平整度；大型标志尺寸以下标志不允许存在任何铝合金板拼接；</w:t>
      </w:r>
    </w:p>
    <w:p w14:paraId="1DEC3F4E" w14:textId="77777777" w:rsidR="00CA5996" w:rsidRPr="00595DCC" w:rsidRDefault="00000000">
      <w:pPr>
        <w:pStyle w:val="18"/>
        <w:numPr>
          <w:ilvl w:val="1"/>
          <w:numId w:val="29"/>
        </w:numPr>
        <w:ind w:left="0" w:firstLineChars="0" w:firstLine="420"/>
        <w:rPr>
          <w:rFonts w:ascii="微软雅黑" w:hAnsi="微软雅黑" w:cs="宋体"/>
          <w:szCs w:val="21"/>
          <w:lang w:val="en-GB"/>
        </w:rPr>
      </w:pPr>
      <w:r w:rsidRPr="00595DCC">
        <w:rPr>
          <w:rFonts w:ascii="微软雅黑" w:hAnsi="微软雅黑" w:cs="宋体" w:hint="eastAsia"/>
          <w:szCs w:val="21"/>
          <w:lang w:val="en-GB"/>
        </w:rPr>
        <w:t>标志立柱和横梁不允许存在在任何接驳；</w:t>
      </w:r>
    </w:p>
    <w:p w14:paraId="0B455E7E" w14:textId="77777777" w:rsidR="00CA5996" w:rsidRPr="00595DCC" w:rsidRDefault="00000000">
      <w:pPr>
        <w:pStyle w:val="18"/>
        <w:numPr>
          <w:ilvl w:val="1"/>
          <w:numId w:val="29"/>
        </w:numPr>
        <w:ind w:left="0" w:firstLineChars="0" w:firstLine="420"/>
        <w:rPr>
          <w:rFonts w:ascii="微软雅黑" w:hAnsi="微软雅黑" w:cs="宋体"/>
          <w:szCs w:val="21"/>
          <w:lang w:val="en-GB"/>
        </w:rPr>
      </w:pPr>
      <w:r w:rsidRPr="00595DCC">
        <w:rPr>
          <w:rFonts w:ascii="微软雅黑" w:hAnsi="微软雅黑" w:cs="宋体" w:hint="eastAsia"/>
          <w:szCs w:val="21"/>
          <w:lang w:val="en-GB"/>
        </w:rPr>
        <w:t>中标人先定样板，由招标人确定后方能施工；</w:t>
      </w:r>
    </w:p>
    <w:p w14:paraId="7F46C25D" w14:textId="77777777" w:rsidR="00CA5996" w:rsidRPr="00595DCC" w:rsidRDefault="00000000">
      <w:pPr>
        <w:pStyle w:val="18"/>
        <w:numPr>
          <w:ilvl w:val="1"/>
          <w:numId w:val="29"/>
        </w:numPr>
        <w:ind w:left="0" w:firstLineChars="0" w:firstLine="420"/>
        <w:rPr>
          <w:rFonts w:ascii="微软雅黑" w:hAnsi="微软雅黑" w:cs="宋体"/>
          <w:szCs w:val="21"/>
          <w:lang w:val="en-GB"/>
        </w:rPr>
      </w:pPr>
      <w:r w:rsidRPr="00595DCC">
        <w:rPr>
          <w:rFonts w:ascii="微软雅黑" w:hAnsi="微软雅黑" w:cs="宋体" w:hint="eastAsia"/>
          <w:szCs w:val="21"/>
          <w:lang w:val="en-GB"/>
        </w:rPr>
        <w:t>F标志立柱强热镀锌。</w:t>
      </w:r>
    </w:p>
    <w:p w14:paraId="589B6BA2" w14:textId="77777777" w:rsidR="00CA5996" w:rsidRPr="00595DCC" w:rsidRDefault="00000000">
      <w:pPr>
        <w:pStyle w:val="18"/>
        <w:numPr>
          <w:ilvl w:val="0"/>
          <w:numId w:val="13"/>
        </w:numPr>
        <w:ind w:left="0" w:firstLineChars="0" w:firstLine="424"/>
        <w:outlineLvl w:val="2"/>
        <w:rPr>
          <w:rFonts w:ascii="微软雅黑" w:hAnsi="微软雅黑" w:cs="宋体"/>
          <w:b/>
          <w:szCs w:val="21"/>
        </w:rPr>
      </w:pPr>
      <w:r w:rsidRPr="00595DCC">
        <w:rPr>
          <w:rFonts w:ascii="微软雅黑" w:hAnsi="微软雅黑" w:cs="宋体" w:hint="eastAsia"/>
          <w:b/>
          <w:szCs w:val="21"/>
        </w:rPr>
        <w:t>设备设施技术要求</w:t>
      </w:r>
    </w:p>
    <w:p w14:paraId="5D7D1DCF" w14:textId="77777777" w:rsidR="00CA5996" w:rsidRPr="00595DCC" w:rsidRDefault="00000000">
      <w:pPr>
        <w:ind w:firstLineChars="202" w:firstLine="424"/>
        <w:rPr>
          <w:rFonts w:ascii="微软雅黑" w:hAnsi="微软雅黑" w:cs="宋体"/>
          <w:b/>
          <w:szCs w:val="21"/>
          <w:shd w:val="pct10" w:color="auto" w:fill="FFFFFF"/>
        </w:rPr>
      </w:pPr>
      <w:r w:rsidRPr="00595DCC">
        <w:rPr>
          <w:rFonts w:ascii="微软雅黑" w:hAnsi="微软雅黑" w:cs="宋体" w:hint="eastAsia"/>
          <w:b/>
          <w:szCs w:val="21"/>
          <w:shd w:val="pct10" w:color="auto" w:fill="FFFFFF"/>
        </w:rPr>
        <w:t>护栏技术要求：</w:t>
      </w:r>
    </w:p>
    <w:p w14:paraId="23ED86FC" w14:textId="77777777" w:rsidR="00CA5996" w:rsidRPr="00595DCC" w:rsidRDefault="00000000">
      <w:pPr>
        <w:pStyle w:val="18"/>
        <w:numPr>
          <w:ilvl w:val="1"/>
          <w:numId w:val="30"/>
        </w:numPr>
        <w:ind w:firstLineChars="0"/>
        <w:rPr>
          <w:rFonts w:ascii="微软雅黑" w:hAnsi="微软雅黑" w:cs="宋体"/>
          <w:b/>
          <w:szCs w:val="21"/>
        </w:rPr>
      </w:pPr>
      <w:r w:rsidRPr="00595DCC">
        <w:rPr>
          <w:rFonts w:ascii="微软雅黑" w:hAnsi="微软雅黑" w:cs="宋体" w:hint="eastAsia"/>
          <w:b/>
          <w:szCs w:val="21"/>
        </w:rPr>
        <w:t>镀锌钢静电喷涂-----新款防眩板道路护栏的技术要求</w:t>
      </w:r>
    </w:p>
    <w:p w14:paraId="6A6043E4"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彩色效果图及尺寸图如下：（图一）</w:t>
      </w:r>
    </w:p>
    <w:p w14:paraId="0A197393" w14:textId="77777777" w:rsidR="00CA5996" w:rsidRPr="00595DCC" w:rsidRDefault="00000000">
      <w:pPr>
        <w:ind w:leftChars="-270" w:left="-567" w:firstLineChars="202" w:firstLine="424"/>
        <w:rPr>
          <w:rFonts w:ascii="微软雅黑" w:hAnsi="微软雅黑" w:cs="宋体"/>
          <w:szCs w:val="21"/>
        </w:rPr>
      </w:pPr>
      <w:r w:rsidRPr="00595DCC">
        <w:rPr>
          <w:rFonts w:ascii="微软雅黑" w:hAnsi="微软雅黑" w:cs="宋体" w:hint="eastAsia"/>
          <w:noProof/>
          <w:szCs w:val="21"/>
        </w:rPr>
        <w:drawing>
          <wp:inline distT="0" distB="0" distL="0" distR="0" wp14:anchorId="289C46C4" wp14:editId="0E5399A2">
            <wp:extent cx="5759450" cy="312039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8">
                      <a:extLst>
                        <a:ext uri="{28A0092B-C50C-407E-A947-70E740481C1C}">
                          <a14:useLocalDpi xmlns:a14="http://schemas.microsoft.com/office/drawing/2010/main" val="0"/>
                        </a:ext>
                      </a:extLst>
                    </a:blip>
                    <a:srcRect l="10666" t="3384" r="13078" b="806"/>
                    <a:stretch>
                      <a:fillRect/>
                    </a:stretch>
                  </pic:blipFill>
                  <pic:spPr>
                    <a:xfrm>
                      <a:off x="0" y="0"/>
                      <a:ext cx="5759450" cy="3120390"/>
                    </a:xfrm>
                    <a:prstGeom prst="rect">
                      <a:avLst/>
                    </a:prstGeom>
                    <a:noFill/>
                    <a:ln>
                      <a:noFill/>
                    </a:ln>
                  </pic:spPr>
                </pic:pic>
              </a:graphicData>
            </a:graphic>
          </wp:inline>
        </w:drawing>
      </w:r>
    </w:p>
    <w:p w14:paraId="0D73778B" w14:textId="77777777" w:rsidR="00CA5996" w:rsidRPr="00595DCC" w:rsidRDefault="00000000">
      <w:pPr>
        <w:spacing w:beforeLines="50" w:before="120"/>
        <w:ind w:firstLineChars="202" w:firstLine="424"/>
        <w:rPr>
          <w:rFonts w:ascii="微软雅黑" w:hAnsi="微软雅黑" w:cs="宋体"/>
          <w:b/>
          <w:szCs w:val="21"/>
        </w:rPr>
      </w:pPr>
      <w:r w:rsidRPr="00595DCC">
        <w:rPr>
          <w:rFonts w:ascii="微软雅黑" w:hAnsi="微软雅黑" w:cs="宋体" w:hint="eastAsia"/>
          <w:b/>
          <w:szCs w:val="21"/>
        </w:rPr>
        <w:t>技术说明如下：</w:t>
      </w:r>
    </w:p>
    <w:p w14:paraId="21BDB842"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护栏片总长度（中到中）为3000mm，总高度为1100mm，其中地面到下横杆下弦为200mm，上横杆上弦到立柱顶端为100mm。</w:t>
      </w:r>
      <w:r w:rsidRPr="00595DCC">
        <w:rPr>
          <w:rFonts w:ascii="微软雅黑" w:hAnsi="微软雅黑" w:cs="宋体" w:hint="eastAsia"/>
          <w:kern w:val="0"/>
          <w:szCs w:val="21"/>
        </w:rPr>
        <w:t>每片护栏上、下横杆为65×38×1.2的热镀锌异型管。竖杆为10×</w:t>
      </w:r>
      <w:r w:rsidRPr="00595DCC">
        <w:rPr>
          <w:rFonts w:ascii="微软雅黑" w:hAnsi="微软雅黑" w:cs="宋体"/>
          <w:kern w:val="0"/>
          <w:szCs w:val="21"/>
        </w:rPr>
        <w:t>78</w:t>
      </w:r>
      <w:r w:rsidRPr="00595DCC">
        <w:rPr>
          <w:rFonts w:ascii="微软雅黑" w:hAnsi="微软雅黑" w:cs="宋体" w:hint="eastAsia"/>
          <w:kern w:val="0"/>
          <w:szCs w:val="21"/>
        </w:rPr>
        <w:t>×1.0的热镀锌波形板。每片护栏含有15片竖片</w:t>
      </w:r>
      <w:r w:rsidRPr="00595DCC">
        <w:rPr>
          <w:rFonts w:ascii="微软雅黑" w:hAnsi="微软雅黑" w:cs="宋体" w:hint="eastAsia"/>
          <w:szCs w:val="21"/>
        </w:rPr>
        <w:t>。护栏片与立柱由钢质连接件相连，且用螺丝固定。底座为6-7公斤复合材料或铸铁底座。立柱为80×80×1.5的热镀锌方管组成，采用钢制柱帽和黄色轮廓标。护栏片整体按国家标准进行彩色粉末静电喷涂后再进行二次蓝色油漆喷涂。</w:t>
      </w:r>
    </w:p>
    <w:p w14:paraId="06528EA0" w14:textId="77777777" w:rsidR="00CA5996" w:rsidRPr="00595DCC" w:rsidRDefault="00000000">
      <w:pPr>
        <w:ind w:firstLineChars="202" w:firstLine="424"/>
        <w:rPr>
          <w:rFonts w:ascii="微软雅黑" w:hAnsi="微软雅黑"/>
          <w:szCs w:val="21"/>
        </w:rPr>
        <w:sectPr w:rsidR="00CA5996" w:rsidRPr="00595DCC">
          <w:headerReference w:type="even" r:id="rId19"/>
          <w:headerReference w:type="default" r:id="rId20"/>
          <w:footerReference w:type="default" r:id="rId21"/>
          <w:headerReference w:type="first" r:id="rId22"/>
          <w:pgSz w:w="11906" w:h="16838"/>
          <w:pgMar w:top="1418" w:right="1418" w:bottom="1418" w:left="1418" w:header="851" w:footer="851" w:gutter="0"/>
          <w:cols w:space="720"/>
          <w:docGrid w:linePitch="312"/>
        </w:sectPr>
      </w:pPr>
      <w:r w:rsidRPr="00595DCC">
        <w:rPr>
          <w:rFonts w:ascii="微软雅黑" w:hAnsi="微软雅黑" w:cs="宋体" w:hint="eastAsia"/>
          <w:szCs w:val="21"/>
        </w:rPr>
        <w:t>油漆具体要求如下：1、一次喷涂后要求表面作无尘处理。2、按要求配备专用模具，并使用耐</w:t>
      </w:r>
      <w:r w:rsidRPr="00595DCC">
        <w:rPr>
          <w:rFonts w:ascii="微软雅黑" w:hAnsi="微软雅黑" w:cs="宋体" w:hint="eastAsia"/>
          <w:szCs w:val="21"/>
        </w:rPr>
        <w:lastRenderedPageBreak/>
        <w:t>高温户外专用树脂漆。3、喷漆过程中不得有飞边、粘结点及污点。4、喷漆完成后须经烘箱高温烘干，且须保温一小时以上，出箱后经试验不得显示出划痕、变色和泛色。</w:t>
      </w:r>
    </w:p>
    <w:p w14:paraId="28365104" w14:textId="77777777" w:rsidR="00CA5996" w:rsidRPr="00595DCC" w:rsidRDefault="00000000">
      <w:pPr>
        <w:pStyle w:val="18"/>
        <w:numPr>
          <w:ilvl w:val="1"/>
          <w:numId w:val="30"/>
        </w:numPr>
        <w:ind w:firstLineChars="0"/>
        <w:rPr>
          <w:rFonts w:ascii="微软雅黑" w:hAnsi="微软雅黑" w:cs="宋体"/>
          <w:b/>
          <w:szCs w:val="21"/>
        </w:rPr>
      </w:pPr>
      <w:r w:rsidRPr="00595DCC">
        <w:rPr>
          <w:rFonts w:ascii="微软雅黑" w:hAnsi="微软雅黑" w:cs="宋体" w:hint="eastAsia"/>
          <w:b/>
          <w:szCs w:val="21"/>
        </w:rPr>
        <w:lastRenderedPageBreak/>
        <w:t>镀锌钢静电喷涂护栏京式（中央、机非）的规格及技术要求</w:t>
      </w:r>
    </w:p>
    <w:p w14:paraId="46CEC578"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b/>
          <w:szCs w:val="21"/>
        </w:rPr>
        <w:t>技术说明如下：</w:t>
      </w:r>
    </w:p>
    <w:p w14:paraId="057A5D38" w14:textId="77777777" w:rsidR="00CA5996" w:rsidRPr="00595DCC" w:rsidRDefault="00000000">
      <w:pPr>
        <w:ind w:leftChars="-270" w:left="-567" w:firstLineChars="0" w:firstLine="0"/>
        <w:rPr>
          <w:rFonts w:ascii="微软雅黑" w:hAnsi="微软雅黑" w:cs="宋体"/>
          <w:szCs w:val="21"/>
        </w:rPr>
      </w:pPr>
      <w:r w:rsidRPr="00595DCC">
        <w:rPr>
          <w:rFonts w:ascii="微软雅黑" w:hAnsi="微软雅黑" w:cs="宋体" w:hint="eastAsia"/>
          <w:b/>
          <w:noProof/>
          <w:szCs w:val="21"/>
        </w:rPr>
        <w:drawing>
          <wp:inline distT="0" distB="0" distL="0" distR="0" wp14:anchorId="383999D1" wp14:editId="14CEC916">
            <wp:extent cx="5381625" cy="3825875"/>
            <wp:effectExtent l="0" t="0" r="0" b="0"/>
            <wp:docPr id="73" name="图片 73" descr="护栏调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护栏调整"/>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388297" cy="3830622"/>
                    </a:xfrm>
                    <a:prstGeom prst="rect">
                      <a:avLst/>
                    </a:prstGeom>
                    <a:noFill/>
                    <a:ln>
                      <a:noFill/>
                    </a:ln>
                    <a:effectLst/>
                  </pic:spPr>
                </pic:pic>
              </a:graphicData>
            </a:graphic>
          </wp:inline>
        </w:drawing>
      </w:r>
    </w:p>
    <w:p w14:paraId="4256F1E7" w14:textId="77777777" w:rsidR="00CA5996" w:rsidRPr="00595DCC" w:rsidRDefault="00000000">
      <w:pPr>
        <w:spacing w:beforeLines="50" w:before="120"/>
        <w:ind w:firstLineChars="0" w:firstLine="0"/>
        <w:rPr>
          <w:rFonts w:ascii="微软雅黑" w:hAnsi="微软雅黑" w:cs="宋体"/>
          <w:b/>
          <w:bCs/>
          <w:szCs w:val="21"/>
        </w:rPr>
      </w:pPr>
      <w:r w:rsidRPr="00595DCC">
        <w:rPr>
          <w:rFonts w:ascii="微软雅黑" w:hAnsi="微软雅黑" w:cs="宋体" w:hint="eastAsia"/>
          <w:b/>
          <w:bCs/>
          <w:szCs w:val="21"/>
        </w:rPr>
        <w:t>技术说明如下：</w:t>
      </w:r>
    </w:p>
    <w:p w14:paraId="1C8B0C7A" w14:textId="77777777" w:rsidR="00CA5996" w:rsidRPr="00595DCC" w:rsidRDefault="00000000">
      <w:pPr>
        <w:pStyle w:val="18"/>
        <w:numPr>
          <w:ilvl w:val="1"/>
          <w:numId w:val="31"/>
        </w:numPr>
        <w:ind w:firstLineChars="0"/>
        <w:rPr>
          <w:rFonts w:ascii="微软雅黑" w:hAnsi="微软雅黑" w:cs="宋体"/>
          <w:szCs w:val="21"/>
        </w:rPr>
      </w:pPr>
      <w:r w:rsidRPr="00595DCC">
        <w:rPr>
          <w:rFonts w:ascii="微软雅黑" w:hAnsi="微软雅黑" w:cs="宋体" w:hint="eastAsia"/>
          <w:szCs w:val="21"/>
        </w:rPr>
        <w:t>具体规格、尺寸按照上图所示；</w:t>
      </w:r>
    </w:p>
    <w:p w14:paraId="1D6A6AD5" w14:textId="77777777" w:rsidR="00CA5996" w:rsidRPr="00595DCC" w:rsidRDefault="00000000">
      <w:pPr>
        <w:pStyle w:val="18"/>
        <w:numPr>
          <w:ilvl w:val="1"/>
          <w:numId w:val="31"/>
        </w:numPr>
        <w:ind w:firstLineChars="0"/>
        <w:rPr>
          <w:rFonts w:ascii="微软雅黑" w:hAnsi="微软雅黑" w:cs="宋体"/>
          <w:szCs w:val="21"/>
        </w:rPr>
      </w:pPr>
      <w:r w:rsidRPr="00595DCC">
        <w:rPr>
          <w:rFonts w:ascii="微软雅黑" w:hAnsi="微软雅黑" w:cs="宋体" w:hint="eastAsia"/>
          <w:szCs w:val="21"/>
        </w:rPr>
        <w:t>护栏必须采用整体制作后再热镀锌；</w:t>
      </w:r>
    </w:p>
    <w:p w14:paraId="16911DEF" w14:textId="77777777" w:rsidR="00CA5996" w:rsidRPr="00595DCC" w:rsidRDefault="00000000">
      <w:pPr>
        <w:pStyle w:val="18"/>
        <w:numPr>
          <w:ilvl w:val="1"/>
          <w:numId w:val="31"/>
        </w:numPr>
        <w:ind w:firstLineChars="0"/>
        <w:rPr>
          <w:rFonts w:ascii="微软雅黑" w:hAnsi="微软雅黑" w:cs="宋体"/>
          <w:szCs w:val="21"/>
        </w:rPr>
      </w:pPr>
      <w:r w:rsidRPr="00595DCC">
        <w:rPr>
          <w:rFonts w:ascii="微软雅黑" w:hAnsi="微软雅黑" w:cs="宋体" w:hint="eastAsia"/>
          <w:szCs w:val="21"/>
        </w:rPr>
        <w:t>工艺必须符合国家标准GB 18704-2008；</w:t>
      </w:r>
    </w:p>
    <w:p w14:paraId="58362846" w14:textId="77777777" w:rsidR="00CA5996" w:rsidRPr="00595DCC" w:rsidRDefault="00000000">
      <w:pPr>
        <w:pStyle w:val="18"/>
        <w:numPr>
          <w:ilvl w:val="1"/>
          <w:numId w:val="31"/>
        </w:numPr>
        <w:ind w:firstLineChars="0"/>
        <w:rPr>
          <w:rFonts w:ascii="微软雅黑" w:hAnsi="微软雅黑" w:cs="宋体"/>
          <w:szCs w:val="21"/>
        </w:rPr>
      </w:pPr>
      <w:r w:rsidRPr="00595DCC">
        <w:rPr>
          <w:rFonts w:ascii="微软雅黑" w:hAnsi="微软雅黑" w:cs="宋体" w:hint="eastAsia"/>
          <w:szCs w:val="21"/>
        </w:rPr>
        <w:t>焊接部分使用高频焊接，焊点平滑，无虚焊、无气焊；</w:t>
      </w:r>
    </w:p>
    <w:p w14:paraId="30B3E617" w14:textId="77777777" w:rsidR="00CA5996" w:rsidRPr="00595DCC" w:rsidRDefault="00000000">
      <w:pPr>
        <w:pStyle w:val="18"/>
        <w:numPr>
          <w:ilvl w:val="1"/>
          <w:numId w:val="31"/>
        </w:numPr>
        <w:ind w:firstLineChars="0"/>
        <w:rPr>
          <w:rFonts w:ascii="微软雅黑" w:hAnsi="微软雅黑" w:cs="宋体"/>
          <w:kern w:val="0"/>
          <w:szCs w:val="21"/>
        </w:rPr>
      </w:pPr>
      <w:r w:rsidRPr="00595DCC">
        <w:rPr>
          <w:rFonts w:ascii="微软雅黑" w:hAnsi="微软雅黑" w:cs="宋体" w:hint="eastAsia"/>
          <w:kern w:val="0"/>
          <w:szCs w:val="21"/>
        </w:rPr>
        <w:t>倒“U”竖件与下横杆要求打孔连接后再焊接；</w:t>
      </w:r>
    </w:p>
    <w:p w14:paraId="008EBFF9" w14:textId="77777777" w:rsidR="00CA5996" w:rsidRPr="00595DCC" w:rsidRDefault="00000000">
      <w:pPr>
        <w:pStyle w:val="18"/>
        <w:numPr>
          <w:ilvl w:val="1"/>
          <w:numId w:val="31"/>
        </w:numPr>
        <w:ind w:firstLineChars="0"/>
        <w:rPr>
          <w:rFonts w:ascii="微软雅黑" w:hAnsi="微软雅黑" w:cs="宋体"/>
          <w:szCs w:val="21"/>
        </w:rPr>
      </w:pPr>
      <w:r w:rsidRPr="00595DCC">
        <w:rPr>
          <w:rFonts w:ascii="微软雅黑" w:hAnsi="微软雅黑" w:cs="宋体" w:hint="eastAsia"/>
          <w:szCs w:val="21"/>
        </w:rPr>
        <w:t>护栏钢制部分表面处理采用静电粉末喷涂工艺，第一层涂料为环氧富锌粉末喷涂，第二层涂料为聚酯户外、耐候性粉末喷涂（白色），每层厚度50um,表面涂层平滑、无凹坑、无滴漏、不露青、变色和泛色；</w:t>
      </w:r>
    </w:p>
    <w:p w14:paraId="7F676F19" w14:textId="77777777" w:rsidR="00CA5996" w:rsidRPr="00595DCC" w:rsidRDefault="00000000">
      <w:pPr>
        <w:pStyle w:val="18"/>
        <w:numPr>
          <w:ilvl w:val="1"/>
          <w:numId w:val="31"/>
        </w:numPr>
        <w:ind w:firstLineChars="0"/>
        <w:rPr>
          <w:rFonts w:ascii="微软雅黑" w:hAnsi="微软雅黑" w:cs="宋体"/>
          <w:szCs w:val="21"/>
        </w:rPr>
      </w:pPr>
      <w:r w:rsidRPr="00595DCC">
        <w:rPr>
          <w:rFonts w:ascii="微软雅黑" w:hAnsi="微软雅黑" w:cs="宋体" w:hint="eastAsia"/>
          <w:szCs w:val="21"/>
        </w:rPr>
        <w:t>底座为6-7公斤复合材料或铸铁底座。</w:t>
      </w:r>
    </w:p>
    <w:p w14:paraId="3E1E0267" w14:textId="77777777" w:rsidR="00CA5996" w:rsidRPr="00595DCC" w:rsidRDefault="00000000">
      <w:pPr>
        <w:pStyle w:val="18"/>
        <w:numPr>
          <w:ilvl w:val="1"/>
          <w:numId w:val="30"/>
        </w:numPr>
        <w:ind w:firstLineChars="0"/>
        <w:rPr>
          <w:rFonts w:ascii="微软雅黑" w:hAnsi="微软雅黑" w:cs="宋体"/>
          <w:b/>
          <w:szCs w:val="21"/>
        </w:rPr>
      </w:pPr>
      <w:r w:rsidRPr="00595DCC">
        <w:rPr>
          <w:rFonts w:ascii="微软雅黑" w:hAnsi="微软雅黑" w:cs="宋体"/>
          <w:b/>
          <w:szCs w:val="21"/>
        </w:rPr>
        <w:br w:type="page"/>
      </w:r>
      <w:r w:rsidRPr="00595DCC">
        <w:rPr>
          <w:rFonts w:ascii="微软雅黑" w:hAnsi="微软雅黑" w:cs="宋体" w:hint="eastAsia"/>
          <w:b/>
          <w:szCs w:val="21"/>
        </w:rPr>
        <w:lastRenderedPageBreak/>
        <w:t>草坪护栏的规格及技术要求</w:t>
      </w:r>
    </w:p>
    <w:p w14:paraId="204EF339" w14:textId="77777777" w:rsidR="00CA5996" w:rsidRPr="00595DCC" w:rsidRDefault="00000000">
      <w:pPr>
        <w:ind w:leftChars="-270" w:left="-567" w:firstLineChars="0" w:firstLine="0"/>
        <w:rPr>
          <w:rFonts w:ascii="微软雅黑" w:hAnsi="微软雅黑" w:cs="宋体"/>
          <w:b/>
          <w:szCs w:val="21"/>
        </w:rPr>
      </w:pPr>
      <w:r w:rsidRPr="00595DCC">
        <w:rPr>
          <w:rFonts w:ascii="微软雅黑" w:hAnsi="微软雅黑" w:cs="宋体" w:hint="eastAsia"/>
          <w:b/>
          <w:noProof/>
          <w:szCs w:val="21"/>
        </w:rPr>
        <w:drawing>
          <wp:inline distT="0" distB="0" distL="114300" distR="114300" wp14:anchorId="5C050285" wp14:editId="473E84A1">
            <wp:extent cx="6032500" cy="3672205"/>
            <wp:effectExtent l="0" t="0" r="6350" b="4445"/>
            <wp:docPr id="1" name="图片 1" descr="86e4fd611f5ab585281cbece1342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6e4fd611f5ab585281cbece134211b"/>
                    <pic:cNvPicPr>
                      <a:picLocks noChangeAspect="1"/>
                    </pic:cNvPicPr>
                  </pic:nvPicPr>
                  <pic:blipFill>
                    <a:blip r:embed="rId24"/>
                    <a:stretch>
                      <a:fillRect/>
                    </a:stretch>
                  </pic:blipFill>
                  <pic:spPr>
                    <a:xfrm>
                      <a:off x="0" y="0"/>
                      <a:ext cx="6032500" cy="3672205"/>
                    </a:xfrm>
                    <a:prstGeom prst="rect">
                      <a:avLst/>
                    </a:prstGeom>
                  </pic:spPr>
                </pic:pic>
              </a:graphicData>
            </a:graphic>
          </wp:inline>
        </w:drawing>
      </w:r>
    </w:p>
    <w:p w14:paraId="0FD5A854" w14:textId="77777777" w:rsidR="00CA5996" w:rsidRPr="00595DCC" w:rsidRDefault="00000000">
      <w:pPr>
        <w:spacing w:beforeLines="50" w:before="120"/>
        <w:ind w:firstLineChars="0" w:firstLine="0"/>
        <w:rPr>
          <w:rFonts w:ascii="微软雅黑" w:hAnsi="微软雅黑" w:cs="宋体"/>
          <w:szCs w:val="21"/>
        </w:rPr>
      </w:pPr>
      <w:r w:rsidRPr="00595DCC">
        <w:rPr>
          <w:rFonts w:ascii="微软雅黑" w:hAnsi="微软雅黑" w:cs="宋体" w:hint="eastAsia"/>
          <w:szCs w:val="21"/>
        </w:rPr>
        <w:t xml:space="preserve"> 技术说明如下：</w:t>
      </w:r>
    </w:p>
    <w:p w14:paraId="12A75118" w14:textId="77777777" w:rsidR="00CA5996" w:rsidRPr="00595DCC" w:rsidRDefault="00000000">
      <w:pPr>
        <w:pStyle w:val="18"/>
        <w:numPr>
          <w:ilvl w:val="1"/>
          <w:numId w:val="32"/>
        </w:numPr>
        <w:ind w:left="0" w:firstLineChars="0" w:firstLine="420"/>
        <w:rPr>
          <w:rFonts w:ascii="微软雅黑" w:hAnsi="微软雅黑" w:cs="宋体"/>
          <w:szCs w:val="21"/>
        </w:rPr>
      </w:pPr>
      <w:r w:rsidRPr="00595DCC">
        <w:rPr>
          <w:rFonts w:ascii="微软雅黑" w:hAnsi="微软雅黑" w:cs="宋体" w:hint="eastAsia"/>
          <w:szCs w:val="21"/>
        </w:rPr>
        <w:t>具体规格、尺寸按照上图所示。</w:t>
      </w:r>
    </w:p>
    <w:p w14:paraId="37DED07F" w14:textId="77777777" w:rsidR="00CA5996" w:rsidRPr="00595DCC" w:rsidRDefault="00000000">
      <w:pPr>
        <w:pStyle w:val="18"/>
        <w:numPr>
          <w:ilvl w:val="1"/>
          <w:numId w:val="32"/>
        </w:numPr>
        <w:ind w:left="0" w:firstLineChars="0" w:firstLine="420"/>
        <w:rPr>
          <w:rFonts w:ascii="微软雅黑" w:hAnsi="微软雅黑" w:cs="宋体"/>
          <w:szCs w:val="21"/>
        </w:rPr>
      </w:pPr>
      <w:r w:rsidRPr="00595DCC">
        <w:rPr>
          <w:rFonts w:ascii="微软雅黑" w:hAnsi="微软雅黑" w:cs="宋体" w:hint="eastAsia"/>
          <w:szCs w:val="21"/>
        </w:rPr>
        <w:t>护栏必须采用镀锌方管；</w:t>
      </w:r>
    </w:p>
    <w:p w14:paraId="79F17C9D" w14:textId="77777777" w:rsidR="00CA5996" w:rsidRPr="00595DCC" w:rsidRDefault="00000000">
      <w:pPr>
        <w:pStyle w:val="18"/>
        <w:numPr>
          <w:ilvl w:val="1"/>
          <w:numId w:val="32"/>
        </w:numPr>
        <w:ind w:left="0" w:firstLineChars="0" w:firstLine="420"/>
        <w:rPr>
          <w:rFonts w:ascii="微软雅黑" w:hAnsi="微软雅黑" w:cs="宋体"/>
          <w:szCs w:val="21"/>
        </w:rPr>
      </w:pPr>
      <w:r w:rsidRPr="00595DCC">
        <w:rPr>
          <w:rFonts w:ascii="微软雅黑" w:hAnsi="微软雅黑" w:cs="宋体" w:hint="eastAsia"/>
          <w:szCs w:val="21"/>
        </w:rPr>
        <w:t>工艺必须符合国家标准GB 18704-2002。</w:t>
      </w:r>
    </w:p>
    <w:p w14:paraId="40468321" w14:textId="77777777" w:rsidR="00CA5996" w:rsidRPr="00595DCC" w:rsidRDefault="00000000">
      <w:pPr>
        <w:pStyle w:val="18"/>
        <w:numPr>
          <w:ilvl w:val="1"/>
          <w:numId w:val="32"/>
        </w:numPr>
        <w:ind w:left="0" w:firstLineChars="0" w:firstLine="420"/>
        <w:rPr>
          <w:rFonts w:ascii="微软雅黑" w:hAnsi="微软雅黑" w:cs="宋体"/>
          <w:szCs w:val="21"/>
        </w:rPr>
      </w:pPr>
      <w:r w:rsidRPr="00595DCC">
        <w:rPr>
          <w:rFonts w:ascii="微软雅黑" w:hAnsi="微软雅黑" w:cs="宋体" w:hint="eastAsia"/>
          <w:szCs w:val="21"/>
        </w:rPr>
        <w:t>焊接部分使用高频焊接，焊点平滑，无虚焊、无气焊。</w:t>
      </w:r>
    </w:p>
    <w:p w14:paraId="6C2158A2" w14:textId="77777777" w:rsidR="00CA5996" w:rsidRPr="00595DCC" w:rsidRDefault="00000000">
      <w:pPr>
        <w:pStyle w:val="18"/>
        <w:numPr>
          <w:ilvl w:val="1"/>
          <w:numId w:val="32"/>
        </w:numPr>
        <w:ind w:left="0" w:firstLineChars="0" w:firstLine="420"/>
        <w:rPr>
          <w:rFonts w:ascii="微软雅黑" w:hAnsi="微软雅黑" w:cs="宋体"/>
          <w:szCs w:val="21"/>
        </w:rPr>
      </w:pPr>
      <w:r w:rsidRPr="00595DCC">
        <w:rPr>
          <w:rFonts w:ascii="微软雅黑" w:hAnsi="微软雅黑" w:cs="宋体" w:hint="eastAsia"/>
          <w:szCs w:val="21"/>
        </w:rPr>
        <w:t>护栏钢制部分表面处理采用静电粉末喷涂工艺，第一层涂料为环氧富锌粉末喷涂，第二层涂料为聚酯户外、耐候性粉末喷涂（绿色），每层厚度50um,表面涂层平滑、无凹坑、无滴漏、不露青、变色和泛色。</w:t>
      </w:r>
    </w:p>
    <w:p w14:paraId="56524246" w14:textId="77777777" w:rsidR="00CA5996" w:rsidRPr="00595DCC" w:rsidRDefault="00000000">
      <w:pPr>
        <w:pStyle w:val="18"/>
        <w:numPr>
          <w:ilvl w:val="1"/>
          <w:numId w:val="32"/>
        </w:numPr>
        <w:ind w:left="0" w:firstLineChars="0" w:firstLine="420"/>
        <w:rPr>
          <w:rFonts w:ascii="微软雅黑" w:hAnsi="微软雅黑" w:cs="宋体"/>
          <w:szCs w:val="21"/>
        </w:rPr>
      </w:pPr>
      <w:r w:rsidRPr="00595DCC">
        <w:rPr>
          <w:rFonts w:ascii="微软雅黑" w:hAnsi="微软雅黑" w:cs="宋体" w:hint="eastAsia"/>
          <w:szCs w:val="21"/>
        </w:rPr>
        <w:t>立柱下部采用400×400×500mm</w:t>
      </w:r>
      <w:r w:rsidRPr="00595DCC">
        <w:rPr>
          <w:rFonts w:ascii="微软雅黑" w:hAnsi="微软雅黑" w:cs="宋体"/>
          <w:szCs w:val="21"/>
        </w:rPr>
        <w:t xml:space="preserve"> </w:t>
      </w:r>
      <w:r w:rsidRPr="00595DCC">
        <w:rPr>
          <w:rFonts w:ascii="微软雅黑" w:hAnsi="微软雅黑" w:cs="宋体" w:hint="eastAsia"/>
          <w:szCs w:val="21"/>
        </w:rPr>
        <w:t>C20混凝土固定。</w:t>
      </w:r>
    </w:p>
    <w:p w14:paraId="2CC56859" w14:textId="77777777" w:rsidR="00CA5996" w:rsidRPr="00595DCC" w:rsidRDefault="00CA5996">
      <w:pPr>
        <w:ind w:firstLineChars="0" w:firstLine="0"/>
        <w:rPr>
          <w:rFonts w:ascii="微软雅黑" w:hAnsi="微软雅黑" w:cs="宋体"/>
          <w:b/>
          <w:szCs w:val="21"/>
        </w:rPr>
        <w:sectPr w:rsidR="00CA5996" w:rsidRPr="00595DCC">
          <w:pgSz w:w="11906" w:h="16838"/>
          <w:pgMar w:top="1474" w:right="1797" w:bottom="1247" w:left="1797" w:header="851" w:footer="851" w:gutter="0"/>
          <w:cols w:space="720"/>
          <w:docGrid w:linePitch="312"/>
        </w:sectPr>
      </w:pPr>
    </w:p>
    <w:p w14:paraId="2C40EDE8" w14:textId="77777777" w:rsidR="00CA5996" w:rsidRPr="00595DCC" w:rsidRDefault="00CA5996">
      <w:pPr>
        <w:pStyle w:val="18"/>
        <w:numPr>
          <w:ilvl w:val="0"/>
          <w:numId w:val="33"/>
        </w:numPr>
        <w:ind w:rightChars="-429" w:right="-901" w:firstLineChars="0"/>
        <w:rPr>
          <w:rFonts w:ascii="微软雅黑" w:hAnsi="微软雅黑" w:cs="宋体"/>
          <w:b/>
          <w:vanish/>
          <w:szCs w:val="21"/>
        </w:rPr>
      </w:pPr>
    </w:p>
    <w:p w14:paraId="51F3B360" w14:textId="77777777" w:rsidR="00CA5996" w:rsidRPr="00595DCC" w:rsidRDefault="00CA5996">
      <w:pPr>
        <w:pStyle w:val="18"/>
        <w:numPr>
          <w:ilvl w:val="0"/>
          <w:numId w:val="33"/>
        </w:numPr>
        <w:ind w:rightChars="-429" w:right="-901" w:firstLineChars="0"/>
        <w:rPr>
          <w:rFonts w:ascii="微软雅黑" w:hAnsi="微软雅黑" w:cs="宋体"/>
          <w:b/>
          <w:vanish/>
          <w:szCs w:val="21"/>
        </w:rPr>
      </w:pPr>
    </w:p>
    <w:p w14:paraId="0D353867" w14:textId="77777777" w:rsidR="00CA5996" w:rsidRPr="00595DCC" w:rsidRDefault="00CA5996">
      <w:pPr>
        <w:pStyle w:val="18"/>
        <w:numPr>
          <w:ilvl w:val="0"/>
          <w:numId w:val="33"/>
        </w:numPr>
        <w:ind w:rightChars="-429" w:right="-901" w:firstLineChars="0"/>
        <w:rPr>
          <w:rFonts w:ascii="微软雅黑" w:hAnsi="微软雅黑" w:cs="宋体"/>
          <w:b/>
          <w:vanish/>
          <w:szCs w:val="21"/>
        </w:rPr>
      </w:pPr>
    </w:p>
    <w:p w14:paraId="4DC188AE" w14:textId="77777777" w:rsidR="00CA5996" w:rsidRPr="00595DCC" w:rsidRDefault="00000000">
      <w:pPr>
        <w:numPr>
          <w:ilvl w:val="0"/>
          <w:numId w:val="33"/>
        </w:numPr>
        <w:ind w:left="0" w:rightChars="-429" w:right="-901" w:firstLineChars="202" w:firstLine="424"/>
        <w:rPr>
          <w:rFonts w:ascii="微软雅黑" w:hAnsi="微软雅黑" w:cs="宋体"/>
          <w:b/>
          <w:szCs w:val="21"/>
        </w:rPr>
      </w:pPr>
      <w:r w:rsidRPr="00595DCC">
        <w:rPr>
          <w:rFonts w:ascii="微软雅黑" w:hAnsi="微软雅黑" w:cs="宋体" w:hint="eastAsia"/>
          <w:b/>
          <w:szCs w:val="21"/>
        </w:rPr>
        <w:t>人非钢质镀锌钢静电喷涂护栏的规格</w:t>
      </w:r>
      <w:r w:rsidRPr="00595DCC">
        <w:rPr>
          <w:rFonts w:ascii="微软雅黑" w:hAnsi="微软雅黑" w:cs="宋体" w:hint="eastAsia"/>
          <w:noProof/>
          <w:szCs w:val="21"/>
        </w:rPr>
        <w:drawing>
          <wp:inline distT="0" distB="0" distL="0" distR="0" wp14:anchorId="4472E5EF" wp14:editId="06EBECAD">
            <wp:extent cx="5619750" cy="3543300"/>
            <wp:effectExtent l="0" t="0" r="0" b="0"/>
            <wp:docPr id="71" name="图片 71" descr="护栏-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护栏-Mode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19750" cy="3543300"/>
                    </a:xfrm>
                    <a:prstGeom prst="rect">
                      <a:avLst/>
                    </a:prstGeom>
                    <a:noFill/>
                    <a:ln>
                      <a:noFill/>
                    </a:ln>
                    <a:effectLst/>
                  </pic:spPr>
                </pic:pic>
              </a:graphicData>
            </a:graphic>
          </wp:inline>
        </w:drawing>
      </w:r>
    </w:p>
    <w:p w14:paraId="14A55D12" w14:textId="77777777" w:rsidR="00CA5996" w:rsidRPr="00595DCC" w:rsidRDefault="00000000">
      <w:pPr>
        <w:ind w:firstLineChars="0" w:firstLine="0"/>
        <w:rPr>
          <w:rFonts w:ascii="微软雅黑" w:hAnsi="微软雅黑" w:cs="宋体"/>
          <w:b/>
          <w:bCs/>
          <w:szCs w:val="21"/>
        </w:rPr>
      </w:pPr>
      <w:r w:rsidRPr="00595DCC">
        <w:rPr>
          <w:rFonts w:ascii="微软雅黑" w:hAnsi="微软雅黑" w:cs="宋体" w:hint="eastAsia"/>
          <w:b/>
          <w:bCs/>
          <w:szCs w:val="21"/>
        </w:rPr>
        <w:t>技术说明如下：</w:t>
      </w:r>
    </w:p>
    <w:p w14:paraId="26F0378F" w14:textId="77777777" w:rsidR="00CA5996" w:rsidRPr="00595DCC" w:rsidRDefault="00000000">
      <w:pPr>
        <w:pStyle w:val="18"/>
        <w:numPr>
          <w:ilvl w:val="1"/>
          <w:numId w:val="34"/>
        </w:numPr>
        <w:ind w:left="0" w:firstLineChars="0" w:firstLine="420"/>
        <w:rPr>
          <w:rFonts w:ascii="微软雅黑" w:hAnsi="微软雅黑" w:cs="宋体"/>
          <w:szCs w:val="21"/>
        </w:rPr>
      </w:pPr>
      <w:r w:rsidRPr="00595DCC">
        <w:rPr>
          <w:rFonts w:ascii="微软雅黑" w:hAnsi="微软雅黑" w:cs="宋体" w:hint="eastAsia"/>
          <w:szCs w:val="21"/>
        </w:rPr>
        <w:t>具体规格、尺寸按照上图所示。</w:t>
      </w:r>
    </w:p>
    <w:p w14:paraId="68902F61" w14:textId="77777777" w:rsidR="00CA5996" w:rsidRPr="00595DCC" w:rsidRDefault="00000000">
      <w:pPr>
        <w:pStyle w:val="18"/>
        <w:numPr>
          <w:ilvl w:val="1"/>
          <w:numId w:val="34"/>
        </w:numPr>
        <w:ind w:left="0" w:firstLineChars="0" w:firstLine="420"/>
        <w:rPr>
          <w:rFonts w:ascii="微软雅黑" w:hAnsi="微软雅黑" w:cs="宋体"/>
          <w:szCs w:val="21"/>
        </w:rPr>
      </w:pPr>
      <w:r w:rsidRPr="00595DCC">
        <w:rPr>
          <w:rFonts w:ascii="微软雅黑" w:hAnsi="微软雅黑" w:cs="宋体" w:hint="eastAsia"/>
          <w:szCs w:val="21"/>
        </w:rPr>
        <w:t>护栏必须采用整体制作后再热镀锌；</w:t>
      </w:r>
    </w:p>
    <w:p w14:paraId="7E76928C" w14:textId="77777777" w:rsidR="00CA5996" w:rsidRPr="00595DCC" w:rsidRDefault="00000000">
      <w:pPr>
        <w:pStyle w:val="18"/>
        <w:numPr>
          <w:ilvl w:val="1"/>
          <w:numId w:val="34"/>
        </w:numPr>
        <w:ind w:left="0" w:firstLineChars="0" w:firstLine="420"/>
        <w:rPr>
          <w:rFonts w:ascii="微软雅黑" w:hAnsi="微软雅黑" w:cs="宋体"/>
          <w:szCs w:val="21"/>
        </w:rPr>
      </w:pPr>
      <w:r w:rsidRPr="00595DCC">
        <w:rPr>
          <w:rFonts w:ascii="微软雅黑" w:hAnsi="微软雅黑" w:cs="宋体" w:hint="eastAsia"/>
          <w:szCs w:val="21"/>
        </w:rPr>
        <w:t>工艺必须符合国家标准GB 18704-2002。</w:t>
      </w:r>
    </w:p>
    <w:p w14:paraId="25E0FDCC" w14:textId="77777777" w:rsidR="00CA5996" w:rsidRPr="00595DCC" w:rsidRDefault="00000000">
      <w:pPr>
        <w:pStyle w:val="18"/>
        <w:numPr>
          <w:ilvl w:val="1"/>
          <w:numId w:val="34"/>
        </w:numPr>
        <w:ind w:left="0" w:firstLineChars="0" w:firstLine="420"/>
        <w:rPr>
          <w:rFonts w:ascii="微软雅黑" w:hAnsi="微软雅黑" w:cs="宋体"/>
          <w:szCs w:val="21"/>
        </w:rPr>
      </w:pPr>
      <w:r w:rsidRPr="00595DCC">
        <w:rPr>
          <w:rFonts w:ascii="微软雅黑" w:hAnsi="微软雅黑" w:cs="宋体" w:hint="eastAsia"/>
          <w:szCs w:val="21"/>
        </w:rPr>
        <w:t>焊接部分使用高频焊接，焊点平滑，无虚焊、无气焊。</w:t>
      </w:r>
    </w:p>
    <w:p w14:paraId="4375352E" w14:textId="77777777" w:rsidR="00CA5996" w:rsidRPr="00595DCC" w:rsidRDefault="00000000">
      <w:pPr>
        <w:pStyle w:val="18"/>
        <w:numPr>
          <w:ilvl w:val="1"/>
          <w:numId w:val="34"/>
        </w:numPr>
        <w:ind w:left="0" w:firstLineChars="0" w:firstLine="420"/>
        <w:rPr>
          <w:rFonts w:ascii="微软雅黑" w:hAnsi="微软雅黑" w:cs="宋体"/>
          <w:kern w:val="0"/>
          <w:szCs w:val="21"/>
        </w:rPr>
      </w:pPr>
      <w:r w:rsidRPr="00595DCC">
        <w:rPr>
          <w:rFonts w:ascii="微软雅黑" w:hAnsi="微软雅黑" w:cs="宋体" w:hint="eastAsia"/>
          <w:kern w:val="0"/>
          <w:szCs w:val="21"/>
        </w:rPr>
        <w:t>竖件与上、下横杆要求打孔连接后再焊接。下横杆底部要求至少打三个出水孔，均匀分布。</w:t>
      </w:r>
    </w:p>
    <w:p w14:paraId="0285F6CA" w14:textId="77777777" w:rsidR="00CA5996" w:rsidRPr="00595DCC" w:rsidRDefault="00000000">
      <w:pPr>
        <w:pStyle w:val="18"/>
        <w:numPr>
          <w:ilvl w:val="1"/>
          <w:numId w:val="34"/>
        </w:numPr>
        <w:ind w:left="0" w:firstLineChars="0" w:firstLine="420"/>
        <w:rPr>
          <w:rFonts w:ascii="微软雅黑" w:hAnsi="微软雅黑" w:cs="宋体"/>
          <w:szCs w:val="21"/>
        </w:rPr>
      </w:pPr>
      <w:r w:rsidRPr="00595DCC">
        <w:rPr>
          <w:rFonts w:ascii="微软雅黑" w:hAnsi="微软雅黑" w:cs="宋体" w:hint="eastAsia"/>
          <w:szCs w:val="21"/>
        </w:rPr>
        <w:t>护栏钢制部分表面处理采用静电粉末喷涂工艺，第一层涂料为环氧富锌粉末喷涂，第二层涂料为聚酯户外、耐候性粉末喷涂，（</w:t>
      </w:r>
      <w:r w:rsidRPr="00595DCC">
        <w:rPr>
          <w:rFonts w:ascii="微软雅黑" w:hAnsi="微软雅黑" w:cs="宋体" w:hint="eastAsia"/>
          <w:b/>
          <w:szCs w:val="21"/>
        </w:rPr>
        <w:t>颜色：灰色PCF0270）</w:t>
      </w:r>
      <w:r w:rsidRPr="00595DCC">
        <w:rPr>
          <w:rFonts w:ascii="微软雅黑" w:hAnsi="微软雅黑" w:cs="宋体" w:hint="eastAsia"/>
          <w:szCs w:val="21"/>
        </w:rPr>
        <w:t>每层厚度50um,表面涂层平滑、无凹坑、无滴漏、不露青、变色和泛色。</w:t>
      </w:r>
    </w:p>
    <w:p w14:paraId="68594506" w14:textId="77777777" w:rsidR="00CA5996" w:rsidRPr="00595DCC" w:rsidRDefault="00000000">
      <w:pPr>
        <w:pStyle w:val="18"/>
        <w:numPr>
          <w:ilvl w:val="1"/>
          <w:numId w:val="34"/>
        </w:numPr>
        <w:ind w:left="0" w:firstLineChars="0" w:firstLine="420"/>
        <w:rPr>
          <w:rFonts w:ascii="微软雅黑" w:hAnsi="微软雅黑" w:cs="宋体"/>
          <w:szCs w:val="21"/>
        </w:rPr>
      </w:pPr>
      <w:r w:rsidRPr="00595DCC">
        <w:rPr>
          <w:rFonts w:ascii="微软雅黑" w:hAnsi="微软雅黑" w:cs="宋体" w:hint="eastAsia"/>
          <w:szCs w:val="21"/>
        </w:rPr>
        <w:t>立柱下部采用钢板法兰构成一体。基础构件独立成件（需预埋），基础构件与立柱采用热镀锌或不锈钢螺栓（10mm）两法兰件连接固定。</w:t>
      </w:r>
    </w:p>
    <w:p w14:paraId="43B9E660" w14:textId="77777777" w:rsidR="00CA5996" w:rsidRPr="00595DCC" w:rsidRDefault="00000000">
      <w:pPr>
        <w:pStyle w:val="18"/>
        <w:numPr>
          <w:ilvl w:val="1"/>
          <w:numId w:val="34"/>
        </w:numPr>
        <w:ind w:left="0" w:firstLineChars="0" w:firstLine="420"/>
        <w:rPr>
          <w:rFonts w:ascii="微软雅黑" w:hAnsi="微软雅黑" w:cs="宋体"/>
          <w:szCs w:val="21"/>
        </w:rPr>
      </w:pPr>
      <w:r w:rsidRPr="00595DCC">
        <w:rPr>
          <w:rFonts w:ascii="微软雅黑" w:hAnsi="微软雅黑" w:cs="宋体" w:hint="eastAsia"/>
          <w:szCs w:val="21"/>
        </w:rPr>
        <w:t>立柱下部采用钢板法兰构成一体。无设置基础构件条件道路可</w:t>
      </w:r>
      <w:r w:rsidRPr="00595DCC">
        <w:rPr>
          <w:rFonts w:ascii="微软雅黑" w:hAnsi="微软雅黑" w:cs="宋体" w:hint="eastAsia"/>
          <w:szCs w:val="21"/>
          <w:lang w:val="zh-CN"/>
        </w:rPr>
        <w:t>与地面连接采用4</w:t>
      </w:r>
      <w:r w:rsidRPr="00595DCC">
        <w:rPr>
          <w:rFonts w:ascii="微软雅黑" w:hAnsi="微软雅黑" w:cs="宋体" w:hint="eastAsia"/>
          <w:szCs w:val="21"/>
          <w:lang w:val="zh-CN"/>
        </w:rPr>
        <w:lastRenderedPageBreak/>
        <w:t>个长10×100mm膨胀螺钉固定</w:t>
      </w:r>
      <w:r w:rsidRPr="00595DCC">
        <w:rPr>
          <w:rFonts w:ascii="微软雅黑" w:hAnsi="微软雅黑" w:cs="宋体" w:hint="eastAsia"/>
          <w:szCs w:val="21"/>
        </w:rPr>
        <w:t>。</w:t>
      </w:r>
    </w:p>
    <w:p w14:paraId="4DC7D0A2" w14:textId="77777777" w:rsidR="00CA5996" w:rsidRPr="00595DCC" w:rsidRDefault="00CA5996">
      <w:pPr>
        <w:pStyle w:val="18"/>
        <w:numPr>
          <w:ilvl w:val="0"/>
          <w:numId w:val="35"/>
        </w:numPr>
        <w:ind w:firstLineChars="0"/>
        <w:rPr>
          <w:rFonts w:ascii="微软雅黑" w:hAnsi="微软雅黑" w:cs="宋体"/>
          <w:b/>
          <w:vanish/>
          <w:szCs w:val="21"/>
        </w:rPr>
      </w:pPr>
    </w:p>
    <w:p w14:paraId="059BB5F1" w14:textId="77777777" w:rsidR="00CA5996" w:rsidRPr="00595DCC" w:rsidRDefault="00CA5996">
      <w:pPr>
        <w:pStyle w:val="18"/>
        <w:numPr>
          <w:ilvl w:val="0"/>
          <w:numId w:val="35"/>
        </w:numPr>
        <w:ind w:firstLineChars="0"/>
        <w:rPr>
          <w:rFonts w:ascii="微软雅黑" w:hAnsi="微软雅黑" w:cs="宋体"/>
          <w:b/>
          <w:vanish/>
          <w:szCs w:val="21"/>
        </w:rPr>
      </w:pPr>
    </w:p>
    <w:p w14:paraId="419F7EEC" w14:textId="77777777" w:rsidR="00CA5996" w:rsidRPr="00595DCC" w:rsidRDefault="00CA5996">
      <w:pPr>
        <w:pStyle w:val="18"/>
        <w:numPr>
          <w:ilvl w:val="0"/>
          <w:numId w:val="35"/>
        </w:numPr>
        <w:ind w:firstLineChars="0"/>
        <w:rPr>
          <w:rFonts w:ascii="微软雅黑" w:hAnsi="微软雅黑" w:cs="宋体"/>
          <w:b/>
          <w:vanish/>
          <w:szCs w:val="21"/>
        </w:rPr>
      </w:pPr>
    </w:p>
    <w:p w14:paraId="1ED4E932" w14:textId="77777777" w:rsidR="00CA5996" w:rsidRPr="00595DCC" w:rsidRDefault="00CA5996">
      <w:pPr>
        <w:pStyle w:val="18"/>
        <w:numPr>
          <w:ilvl w:val="0"/>
          <w:numId w:val="35"/>
        </w:numPr>
        <w:ind w:firstLineChars="0"/>
        <w:rPr>
          <w:rFonts w:ascii="微软雅黑" w:hAnsi="微软雅黑" w:cs="宋体"/>
          <w:b/>
          <w:vanish/>
          <w:szCs w:val="21"/>
        </w:rPr>
      </w:pPr>
    </w:p>
    <w:p w14:paraId="6902E540" w14:textId="77777777" w:rsidR="00CA5996" w:rsidRPr="00595DCC" w:rsidRDefault="00000000">
      <w:pPr>
        <w:pStyle w:val="18"/>
        <w:numPr>
          <w:ilvl w:val="0"/>
          <w:numId w:val="35"/>
        </w:numPr>
        <w:ind w:firstLineChars="0"/>
        <w:rPr>
          <w:rFonts w:ascii="微软雅黑" w:hAnsi="微软雅黑" w:cs="宋体"/>
          <w:b/>
          <w:szCs w:val="21"/>
        </w:rPr>
      </w:pPr>
      <w:r w:rsidRPr="00595DCC">
        <w:rPr>
          <w:rFonts w:ascii="微软雅黑" w:hAnsi="微软雅黑" w:cs="宋体" w:hint="eastAsia"/>
          <w:b/>
          <w:szCs w:val="21"/>
        </w:rPr>
        <w:t>船桨式镀锌钢静电喷涂护栏（中央、机非）的规格及技术要求</w:t>
      </w:r>
    </w:p>
    <w:p w14:paraId="2F21AA08"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hint="eastAsia"/>
          <w:b/>
          <w:szCs w:val="21"/>
        </w:rPr>
        <w:t>技术说明如下：</w:t>
      </w:r>
    </w:p>
    <w:p w14:paraId="3984D052" w14:textId="77777777" w:rsidR="00CA5996" w:rsidRPr="00595DCC" w:rsidRDefault="00000000">
      <w:pPr>
        <w:pStyle w:val="18"/>
        <w:numPr>
          <w:ilvl w:val="0"/>
          <w:numId w:val="36"/>
        </w:numPr>
        <w:ind w:firstLineChars="0"/>
        <w:rPr>
          <w:rFonts w:ascii="微软雅黑" w:hAnsi="微软雅黑" w:cs="宋体"/>
          <w:b/>
          <w:szCs w:val="21"/>
        </w:rPr>
      </w:pPr>
      <w:r w:rsidRPr="00595DCC">
        <w:rPr>
          <w:rFonts w:ascii="微软雅黑" w:hAnsi="微软雅黑" w:cs="宋体" w:hint="eastAsia"/>
          <w:b/>
          <w:szCs w:val="21"/>
        </w:rPr>
        <w:t>800mm船桨式镀锌钢静电喷涂护栏（整体热镀锌）</w:t>
      </w:r>
    </w:p>
    <w:p w14:paraId="3738A458" w14:textId="77777777" w:rsidR="00CA5996" w:rsidRPr="00595DCC" w:rsidRDefault="00000000">
      <w:pPr>
        <w:ind w:firstLineChars="0" w:firstLine="0"/>
        <w:rPr>
          <w:rFonts w:ascii="微软雅黑" w:hAnsi="微软雅黑" w:cs="宋体"/>
          <w:b/>
          <w:bCs/>
          <w:szCs w:val="21"/>
        </w:rPr>
      </w:pPr>
      <w:r w:rsidRPr="00595DCC">
        <w:rPr>
          <w:rFonts w:ascii="微软雅黑" w:hAnsi="微软雅黑" w:hint="eastAsia"/>
          <w:b/>
          <w:bCs/>
          <w:szCs w:val="21"/>
        </w:rPr>
        <w:t>规格要求</w:t>
      </w:r>
    </w:p>
    <w:p w14:paraId="1305938C"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b/>
          <w:szCs w:val="21"/>
        </w:rPr>
        <w:t xml:space="preserve">    </w:t>
      </w:r>
      <w:r w:rsidRPr="00595DCC">
        <w:rPr>
          <w:rFonts w:ascii="微软雅黑" w:hAnsi="微软雅黑" w:cs="宋体" w:hint="eastAsia"/>
          <w:b/>
          <w:noProof/>
          <w:szCs w:val="21"/>
        </w:rPr>
        <w:drawing>
          <wp:inline distT="0" distB="0" distL="0" distR="0" wp14:anchorId="23E35D13" wp14:editId="64766C87">
            <wp:extent cx="5759450" cy="4041140"/>
            <wp:effectExtent l="0" t="0" r="0" b="0"/>
            <wp:docPr id="70" name="图片 70" descr="说明: C:\Users\Administrator\Desktop\船桨护栏CAD定稿\800\800船桨护栏CAD定稿2-Model.jpg800船桨护栏CAD定稿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说明: C:\Users\Administrator\Desktop\船桨护栏CAD定稿\800\800船桨护栏CAD定稿2-Model.jpg800船桨护栏CAD定稿2-Mod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59450" cy="4041140"/>
                    </a:xfrm>
                    <a:prstGeom prst="rect">
                      <a:avLst/>
                    </a:prstGeom>
                    <a:noFill/>
                    <a:ln>
                      <a:noFill/>
                    </a:ln>
                  </pic:spPr>
                </pic:pic>
              </a:graphicData>
            </a:graphic>
          </wp:inline>
        </w:drawing>
      </w:r>
    </w:p>
    <w:p w14:paraId="57FA1196"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hint="eastAsia"/>
          <w:b/>
          <w:noProof/>
          <w:szCs w:val="21"/>
        </w:rPr>
        <w:lastRenderedPageBreak/>
        <w:drawing>
          <wp:inline distT="0" distB="0" distL="0" distR="0" wp14:anchorId="2E2E73F3" wp14:editId="47230340">
            <wp:extent cx="5759450" cy="4039235"/>
            <wp:effectExtent l="0" t="0" r="0" b="0"/>
            <wp:docPr id="69" name="图片 69" descr="说明: C:\Users\Administrator\Desktop\船桨护栏CAD定稿\800\800船桨护栏CAD定稿2-Model.jpg800船桨护栏CAD定稿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说明: C:\Users\Administrator\Desktop\船桨护栏CAD定稿\800\800船桨护栏CAD定稿2-Model.jpg800船桨护栏CAD定稿2-Mod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59450" cy="4039235"/>
                    </a:xfrm>
                    <a:prstGeom prst="rect">
                      <a:avLst/>
                    </a:prstGeom>
                    <a:noFill/>
                    <a:ln>
                      <a:noFill/>
                    </a:ln>
                  </pic:spPr>
                </pic:pic>
              </a:graphicData>
            </a:graphic>
          </wp:inline>
        </w:drawing>
      </w:r>
    </w:p>
    <w:p w14:paraId="2F819C62" w14:textId="77777777" w:rsidR="00CA5996" w:rsidRPr="00595DCC" w:rsidRDefault="00CA5996">
      <w:pPr>
        <w:pStyle w:val="TOC2"/>
        <w:spacing w:before="120" w:after="120"/>
        <w:ind w:firstLineChars="0" w:firstLine="0"/>
        <w:rPr>
          <w:rFonts w:ascii="微软雅黑" w:hAnsi="微软雅黑"/>
          <w:szCs w:val="21"/>
        </w:rPr>
      </w:pPr>
    </w:p>
    <w:p w14:paraId="1A591CDE"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b/>
          <w:noProof/>
          <w:szCs w:val="21"/>
        </w:rPr>
        <w:lastRenderedPageBreak/>
        <w:drawing>
          <wp:inline distT="0" distB="0" distL="0" distR="0" wp14:anchorId="25407D27" wp14:editId="360DFEE9">
            <wp:extent cx="5759450" cy="3991610"/>
            <wp:effectExtent l="0" t="0" r="0" b="0"/>
            <wp:docPr id="68" name="图片 68" descr="说明: C:\Users\Administrator\Desktop\船桨护栏CAD定稿\800\800船桨护栏CAD定稿3-Model.jpg800船桨护栏CAD定稿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说明: C:\Users\Administrator\Desktop\船桨护栏CAD定稿\800\800船桨护栏CAD定稿3-Model.jpg800船桨护栏CAD定稿3-Mod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9450" cy="3991610"/>
                    </a:xfrm>
                    <a:prstGeom prst="rect">
                      <a:avLst/>
                    </a:prstGeom>
                    <a:noFill/>
                    <a:ln>
                      <a:noFill/>
                    </a:ln>
                  </pic:spPr>
                </pic:pic>
              </a:graphicData>
            </a:graphic>
          </wp:inline>
        </w:drawing>
      </w:r>
    </w:p>
    <w:p w14:paraId="67B52C24"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hint="eastAsia"/>
          <w:b/>
          <w:noProof/>
          <w:szCs w:val="21"/>
        </w:rPr>
        <w:drawing>
          <wp:inline distT="0" distB="0" distL="0" distR="0" wp14:anchorId="51F8FDE5" wp14:editId="58311E72">
            <wp:extent cx="5753100" cy="3981450"/>
            <wp:effectExtent l="0" t="0" r="0" b="0"/>
            <wp:docPr id="67" name="图片 67" descr="说明: C:\Users\Administrator\Desktop\船桨护栏CAD定稿\800\800船桨护栏CAD定稿4-Model.jpg800船桨护栏CAD定稿4-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说明: C:\Users\Administrator\Desktop\船桨护栏CAD定稿\800\800船桨护栏CAD定稿4-Model.jpg800船桨护栏CAD定稿4-Mod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53100" cy="3981450"/>
                    </a:xfrm>
                    <a:prstGeom prst="rect">
                      <a:avLst/>
                    </a:prstGeom>
                    <a:noFill/>
                    <a:ln>
                      <a:noFill/>
                    </a:ln>
                  </pic:spPr>
                </pic:pic>
              </a:graphicData>
            </a:graphic>
          </wp:inline>
        </w:drawing>
      </w:r>
    </w:p>
    <w:p w14:paraId="2C6B4376" w14:textId="77777777" w:rsidR="00CA5996" w:rsidRPr="00595DCC" w:rsidRDefault="00CA5996">
      <w:pPr>
        <w:pStyle w:val="TOC2"/>
        <w:spacing w:before="120" w:after="120"/>
        <w:ind w:firstLineChars="0" w:firstLine="0"/>
        <w:rPr>
          <w:rFonts w:ascii="微软雅黑" w:hAnsi="微软雅黑"/>
          <w:szCs w:val="21"/>
        </w:rPr>
      </w:pPr>
    </w:p>
    <w:p w14:paraId="2A07CC4D"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b/>
          <w:noProof/>
          <w:szCs w:val="21"/>
        </w:rPr>
        <w:lastRenderedPageBreak/>
        <w:drawing>
          <wp:inline distT="0" distB="0" distL="0" distR="0" wp14:anchorId="6F69D699" wp14:editId="4A5AADF5">
            <wp:extent cx="5695950" cy="3943350"/>
            <wp:effectExtent l="0" t="0" r="0" b="0"/>
            <wp:docPr id="66" name="图片 66" descr="说明: C:\Users\Administrator\Desktop\船桨护栏CAD定稿\800\800船桨护栏CAD定稿5-Model.jpg800船桨护栏CAD定稿5-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说明: C:\Users\Administrator\Desktop\船桨护栏CAD定稿\800\800船桨护栏CAD定稿5-Model.jpg800船桨护栏CAD定稿5-Mod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695950" cy="3943350"/>
                    </a:xfrm>
                    <a:prstGeom prst="rect">
                      <a:avLst/>
                    </a:prstGeom>
                    <a:noFill/>
                    <a:ln>
                      <a:noFill/>
                    </a:ln>
                  </pic:spPr>
                </pic:pic>
              </a:graphicData>
            </a:graphic>
          </wp:inline>
        </w:drawing>
      </w:r>
    </w:p>
    <w:p w14:paraId="083575ED" w14:textId="77777777" w:rsidR="00CA5996" w:rsidRPr="00595DCC" w:rsidRDefault="00000000">
      <w:pPr>
        <w:spacing w:beforeLines="50" w:before="120"/>
        <w:ind w:firstLineChars="0" w:firstLine="0"/>
        <w:rPr>
          <w:rFonts w:ascii="微软雅黑" w:hAnsi="微软雅黑" w:cs="宋体"/>
          <w:b/>
          <w:bCs/>
          <w:szCs w:val="21"/>
        </w:rPr>
      </w:pPr>
      <w:r w:rsidRPr="00595DCC">
        <w:rPr>
          <w:rFonts w:ascii="微软雅黑" w:hAnsi="微软雅黑" w:cs="宋体" w:hint="eastAsia"/>
          <w:b/>
          <w:bCs/>
          <w:szCs w:val="21"/>
        </w:rPr>
        <w:t>技术要求：</w:t>
      </w:r>
    </w:p>
    <w:p w14:paraId="05F9B14F"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b/>
          <w:noProof/>
          <w:szCs w:val="21"/>
        </w:rPr>
        <w:drawing>
          <wp:inline distT="0" distB="0" distL="0" distR="0" wp14:anchorId="13D06BF2" wp14:editId="3DC9D185">
            <wp:extent cx="5257800" cy="1628775"/>
            <wp:effectExtent l="0" t="0" r="0" b="0"/>
            <wp:docPr id="65" name="图片 65" descr="说明: C:\Users\Administrator\Desktop\船桨护栏CAD定稿\800\800表格.jpg800表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说明: C:\Users\Administrator\Desktop\船桨护栏CAD定稿\800\800表格.jpg800表格"/>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57800" cy="1628775"/>
                    </a:xfrm>
                    <a:prstGeom prst="rect">
                      <a:avLst/>
                    </a:prstGeom>
                    <a:noFill/>
                    <a:ln>
                      <a:noFill/>
                    </a:ln>
                  </pic:spPr>
                </pic:pic>
              </a:graphicData>
            </a:graphic>
          </wp:inline>
        </w:drawing>
      </w:r>
    </w:p>
    <w:p w14:paraId="5713DD9E" w14:textId="77777777" w:rsidR="00CA5996" w:rsidRPr="00595DCC" w:rsidRDefault="00000000">
      <w:pPr>
        <w:pStyle w:val="18"/>
        <w:numPr>
          <w:ilvl w:val="1"/>
          <w:numId w:val="37"/>
        </w:numPr>
        <w:spacing w:beforeLines="50" w:before="120"/>
        <w:ind w:left="0" w:firstLineChars="0" w:firstLine="420"/>
        <w:rPr>
          <w:rFonts w:ascii="微软雅黑" w:hAnsi="微软雅黑" w:cs="宋体"/>
          <w:szCs w:val="21"/>
          <w:lang w:val="zh-CN"/>
        </w:rPr>
      </w:pPr>
      <w:r w:rsidRPr="00595DCC">
        <w:rPr>
          <w:rFonts w:ascii="微软雅黑" w:hAnsi="微软雅黑" w:cs="宋体" w:hint="eastAsia"/>
          <w:szCs w:val="21"/>
          <w:lang w:val="zh-CN"/>
        </w:rPr>
        <w:t>具体规格、尺寸按照上图所示；</w:t>
      </w:r>
    </w:p>
    <w:p w14:paraId="3029DFE6" w14:textId="77777777" w:rsidR="00CA5996" w:rsidRPr="00595DCC" w:rsidRDefault="00000000">
      <w:pPr>
        <w:pStyle w:val="18"/>
        <w:numPr>
          <w:ilvl w:val="1"/>
          <w:numId w:val="37"/>
        </w:numPr>
        <w:ind w:left="0" w:firstLineChars="0" w:firstLine="420"/>
        <w:rPr>
          <w:rFonts w:ascii="微软雅黑" w:hAnsi="微软雅黑" w:cs="宋体"/>
          <w:szCs w:val="21"/>
          <w:lang w:val="zh-CN"/>
        </w:rPr>
      </w:pPr>
      <w:r w:rsidRPr="00595DCC">
        <w:rPr>
          <w:rFonts w:ascii="微软雅黑" w:hAnsi="微软雅黑" w:cs="宋体" w:hint="eastAsia"/>
          <w:szCs w:val="21"/>
          <w:lang w:val="zh-CN"/>
        </w:rPr>
        <w:t>制作前要求各单体平整，并除去毛刺锈迹；</w:t>
      </w:r>
    </w:p>
    <w:p w14:paraId="517F4ACD" w14:textId="77777777" w:rsidR="00CA5996" w:rsidRPr="00595DCC" w:rsidRDefault="00000000">
      <w:pPr>
        <w:pStyle w:val="18"/>
        <w:numPr>
          <w:ilvl w:val="1"/>
          <w:numId w:val="37"/>
        </w:numPr>
        <w:ind w:left="0" w:firstLineChars="0" w:firstLine="420"/>
        <w:rPr>
          <w:rFonts w:ascii="微软雅黑" w:hAnsi="微软雅黑" w:cs="宋体"/>
          <w:szCs w:val="21"/>
          <w:lang w:val="zh-CN"/>
        </w:rPr>
      </w:pPr>
      <w:r w:rsidRPr="00595DCC">
        <w:rPr>
          <w:rFonts w:ascii="微软雅黑" w:hAnsi="微软雅黑" w:cs="宋体" w:hint="eastAsia"/>
          <w:szCs w:val="21"/>
          <w:lang w:val="zh-CN"/>
        </w:rPr>
        <w:t>焊接部位要求焊接缝过渡圆滑，无夹渣，虚焊，气孔等缺陷；</w:t>
      </w:r>
    </w:p>
    <w:p w14:paraId="1B6588EB" w14:textId="77777777" w:rsidR="00CA5996" w:rsidRPr="00595DCC" w:rsidRDefault="00000000">
      <w:pPr>
        <w:pStyle w:val="18"/>
        <w:numPr>
          <w:ilvl w:val="1"/>
          <w:numId w:val="37"/>
        </w:numPr>
        <w:ind w:left="0" w:firstLineChars="0" w:firstLine="420"/>
        <w:rPr>
          <w:rFonts w:ascii="微软雅黑" w:hAnsi="微软雅黑" w:cs="宋体"/>
          <w:szCs w:val="21"/>
          <w:lang w:val="zh-CN"/>
        </w:rPr>
      </w:pPr>
      <w:r w:rsidRPr="00595DCC">
        <w:rPr>
          <w:rFonts w:ascii="微软雅黑" w:hAnsi="微软雅黑" w:cs="宋体" w:hint="eastAsia"/>
          <w:szCs w:val="21"/>
          <w:lang w:val="zh-CN"/>
        </w:rPr>
        <w:t>构件焊毕修整后，整体曲翘度不得大于8MM；</w:t>
      </w:r>
    </w:p>
    <w:p w14:paraId="21426F2C" w14:textId="77777777" w:rsidR="00CA5996" w:rsidRPr="00595DCC" w:rsidRDefault="00000000">
      <w:pPr>
        <w:pStyle w:val="18"/>
        <w:numPr>
          <w:ilvl w:val="1"/>
          <w:numId w:val="37"/>
        </w:numPr>
        <w:ind w:left="0" w:firstLineChars="0" w:firstLine="420"/>
        <w:rPr>
          <w:rFonts w:ascii="微软雅黑" w:hAnsi="微软雅黑" w:cs="宋体"/>
          <w:szCs w:val="21"/>
          <w:lang w:val="zh-CN"/>
        </w:rPr>
      </w:pPr>
      <w:r w:rsidRPr="00595DCC">
        <w:rPr>
          <w:rFonts w:ascii="微软雅黑" w:hAnsi="微软雅黑" w:cs="宋体" w:hint="eastAsia"/>
          <w:szCs w:val="21"/>
          <w:lang w:val="zh-CN"/>
        </w:rPr>
        <w:t>工艺必须符合国家标准GB  18704-2002；</w:t>
      </w:r>
    </w:p>
    <w:p w14:paraId="0CAFAF9F" w14:textId="77777777" w:rsidR="00CA5996" w:rsidRPr="00595DCC" w:rsidRDefault="00000000">
      <w:pPr>
        <w:pStyle w:val="18"/>
        <w:numPr>
          <w:ilvl w:val="1"/>
          <w:numId w:val="37"/>
        </w:numPr>
        <w:ind w:left="0" w:firstLineChars="0" w:firstLine="420"/>
        <w:rPr>
          <w:rFonts w:ascii="微软雅黑" w:hAnsi="微软雅黑" w:cs="宋体"/>
          <w:szCs w:val="21"/>
          <w:lang w:val="zh-CN"/>
        </w:rPr>
      </w:pPr>
      <w:r w:rsidRPr="00595DCC">
        <w:rPr>
          <w:rFonts w:ascii="微软雅黑" w:hAnsi="微软雅黑" w:cs="宋体" w:hint="eastAsia"/>
          <w:szCs w:val="21"/>
          <w:lang w:val="zh-CN"/>
        </w:rPr>
        <w:t>护栏整体热镀锌，再进行静电喷涂处理。单立柱要求安装四个反光标（尺寸以图纸为主）；</w:t>
      </w:r>
    </w:p>
    <w:p w14:paraId="4AF128EC" w14:textId="77777777" w:rsidR="00CA5996" w:rsidRPr="00595DCC" w:rsidRDefault="00000000">
      <w:pPr>
        <w:pStyle w:val="18"/>
        <w:numPr>
          <w:ilvl w:val="1"/>
          <w:numId w:val="37"/>
        </w:numPr>
        <w:ind w:left="0" w:firstLineChars="0" w:firstLine="420"/>
        <w:rPr>
          <w:rFonts w:ascii="微软雅黑" w:hAnsi="微软雅黑" w:cs="宋体"/>
          <w:szCs w:val="21"/>
          <w:lang w:val="zh-CN"/>
        </w:rPr>
      </w:pPr>
      <w:r w:rsidRPr="00595DCC">
        <w:rPr>
          <w:rFonts w:ascii="微软雅黑" w:hAnsi="微软雅黑" w:cs="宋体" w:hint="eastAsia"/>
          <w:szCs w:val="21"/>
          <w:lang w:val="zh-CN"/>
        </w:rPr>
        <w:lastRenderedPageBreak/>
        <w:t>护栏钢制部分表面处理采用静电粉末喷涂工艺，第一层涂料为环氧富锌粉末喷涂，第二层涂料为聚酯户外、耐候性粉末喷涂（国际灰颜色：灰色RAL7015），表面涂层平滑、无凹坑、无滴漏、不露青、变色和泛色；</w:t>
      </w:r>
    </w:p>
    <w:p w14:paraId="20BBCE7D" w14:textId="77777777" w:rsidR="00CA5996" w:rsidRPr="00595DCC" w:rsidRDefault="00000000">
      <w:pPr>
        <w:pStyle w:val="18"/>
        <w:numPr>
          <w:ilvl w:val="1"/>
          <w:numId w:val="37"/>
        </w:numPr>
        <w:ind w:left="0" w:firstLineChars="0" w:firstLine="420"/>
        <w:rPr>
          <w:rFonts w:ascii="微软雅黑" w:hAnsi="微软雅黑" w:cs="宋体"/>
          <w:szCs w:val="21"/>
          <w:lang w:val="zh-CN"/>
        </w:rPr>
      </w:pPr>
      <w:r w:rsidRPr="00595DCC">
        <w:rPr>
          <w:rFonts w:ascii="微软雅黑" w:hAnsi="微软雅黑" w:cs="宋体" w:hint="eastAsia"/>
          <w:szCs w:val="21"/>
          <w:lang w:val="zh-CN"/>
        </w:rPr>
        <w:t>立柱下部采用钢板法兰构成一体。与地面连接采用4个长10×100mm膨胀螺钉固定。立柱盖板采用方形圆角一体成型工艺。</w:t>
      </w:r>
    </w:p>
    <w:p w14:paraId="5FED4256"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noProof/>
          <w:szCs w:val="21"/>
        </w:rPr>
        <w:drawing>
          <wp:inline distT="0" distB="0" distL="0" distR="0" wp14:anchorId="0277B469" wp14:editId="4550D27F">
            <wp:extent cx="5267325" cy="3552825"/>
            <wp:effectExtent l="0" t="0" r="0" b="0"/>
            <wp:docPr id="64" name="图片 64" descr="C:\Users\admin\Desktop\lADPDgtYwfRZQ0PNB33NCxk_2841_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Desktop\lADPDgtYwfRZQ0PNB33NCxk_2841_19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67325" cy="3552825"/>
                    </a:xfrm>
                    <a:prstGeom prst="rect">
                      <a:avLst/>
                    </a:prstGeom>
                    <a:noFill/>
                    <a:ln>
                      <a:noFill/>
                    </a:ln>
                  </pic:spPr>
                </pic:pic>
              </a:graphicData>
            </a:graphic>
          </wp:inline>
        </w:drawing>
      </w:r>
    </w:p>
    <w:p w14:paraId="2C16CE89" w14:textId="77777777" w:rsidR="00CA5996" w:rsidRPr="00595DCC" w:rsidRDefault="00CA5996">
      <w:pPr>
        <w:ind w:firstLineChars="0" w:firstLine="0"/>
        <w:rPr>
          <w:rFonts w:ascii="微软雅黑" w:hAnsi="微软雅黑" w:cs="宋体"/>
          <w:szCs w:val="21"/>
        </w:rPr>
      </w:pPr>
    </w:p>
    <w:p w14:paraId="01FE29D3" w14:textId="77777777" w:rsidR="00CA5996" w:rsidRPr="00595DCC" w:rsidRDefault="00000000">
      <w:pPr>
        <w:pStyle w:val="18"/>
        <w:numPr>
          <w:ilvl w:val="0"/>
          <w:numId w:val="36"/>
        </w:numPr>
        <w:ind w:firstLineChars="0"/>
        <w:rPr>
          <w:rFonts w:ascii="微软雅黑" w:hAnsi="微软雅黑" w:cs="宋体"/>
          <w:b/>
          <w:szCs w:val="21"/>
        </w:rPr>
      </w:pPr>
      <w:r w:rsidRPr="00595DCC">
        <w:rPr>
          <w:rFonts w:ascii="微软雅黑" w:hAnsi="微软雅黑" w:cs="宋体"/>
          <w:b/>
          <w:szCs w:val="21"/>
        </w:rPr>
        <w:br w:type="page"/>
      </w:r>
      <w:r w:rsidRPr="00595DCC">
        <w:rPr>
          <w:rFonts w:ascii="微软雅黑" w:hAnsi="微软雅黑" w:cs="宋体" w:hint="eastAsia"/>
          <w:b/>
          <w:szCs w:val="21"/>
        </w:rPr>
        <w:lastRenderedPageBreak/>
        <w:t>1100mm船桨式镀锌钢静电喷涂护栏（整体热镀锌）</w:t>
      </w:r>
    </w:p>
    <w:p w14:paraId="0E974525" w14:textId="77777777" w:rsidR="00CA5996" w:rsidRPr="00595DCC" w:rsidRDefault="00000000">
      <w:pPr>
        <w:ind w:firstLineChars="0" w:firstLine="0"/>
        <w:rPr>
          <w:rFonts w:ascii="微软雅黑" w:hAnsi="微软雅黑" w:cs="宋体"/>
          <w:b/>
          <w:bCs/>
          <w:szCs w:val="21"/>
          <w:lang w:val="zh-CN"/>
        </w:rPr>
      </w:pPr>
      <w:r w:rsidRPr="00595DCC">
        <w:rPr>
          <w:rFonts w:ascii="微软雅黑" w:hAnsi="微软雅黑" w:cs="宋体" w:hint="eastAsia"/>
          <w:b/>
          <w:bCs/>
          <w:szCs w:val="21"/>
          <w:lang w:val="zh-CN"/>
        </w:rPr>
        <w:t>规格要求</w:t>
      </w:r>
    </w:p>
    <w:p w14:paraId="5C44467A"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hint="eastAsia"/>
          <w:b/>
          <w:noProof/>
          <w:szCs w:val="21"/>
        </w:rPr>
        <w:drawing>
          <wp:inline distT="0" distB="0" distL="0" distR="0" wp14:anchorId="48A82E60" wp14:editId="7707FA5B">
            <wp:extent cx="5705475" cy="3943350"/>
            <wp:effectExtent l="0" t="0" r="0" b="0"/>
            <wp:docPr id="63" name="图片 63" descr="说明: 船桨护栏CAD定稿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说明: 船桨护栏CAD定稿1-Mod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05475" cy="3943350"/>
                    </a:xfrm>
                    <a:prstGeom prst="rect">
                      <a:avLst/>
                    </a:prstGeom>
                    <a:noFill/>
                    <a:ln>
                      <a:noFill/>
                    </a:ln>
                  </pic:spPr>
                </pic:pic>
              </a:graphicData>
            </a:graphic>
          </wp:inline>
        </w:drawing>
      </w:r>
    </w:p>
    <w:p w14:paraId="4250A357" w14:textId="77777777" w:rsidR="00CA5996" w:rsidRPr="00595DCC" w:rsidRDefault="00CA5996">
      <w:pPr>
        <w:pStyle w:val="TOC2"/>
        <w:spacing w:before="120" w:after="120"/>
        <w:ind w:firstLineChars="0" w:firstLine="0"/>
        <w:rPr>
          <w:rFonts w:ascii="微软雅黑" w:hAnsi="微软雅黑"/>
          <w:szCs w:val="21"/>
        </w:rPr>
      </w:pPr>
    </w:p>
    <w:p w14:paraId="2A972576"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hint="eastAsia"/>
          <w:b/>
          <w:noProof/>
          <w:szCs w:val="21"/>
        </w:rPr>
        <w:lastRenderedPageBreak/>
        <w:drawing>
          <wp:inline distT="0" distB="0" distL="0" distR="0" wp14:anchorId="081C5AF7" wp14:editId="42DA6A68">
            <wp:extent cx="5705475" cy="4000500"/>
            <wp:effectExtent l="0" t="0" r="0" b="0"/>
            <wp:docPr id="62" name="图片 62" descr="说明: 船桨护栏CAD定稿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说明: 船桨护栏CAD定稿2-Mod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705475" cy="4000500"/>
                    </a:xfrm>
                    <a:prstGeom prst="rect">
                      <a:avLst/>
                    </a:prstGeom>
                    <a:noFill/>
                    <a:ln>
                      <a:noFill/>
                    </a:ln>
                  </pic:spPr>
                </pic:pic>
              </a:graphicData>
            </a:graphic>
          </wp:inline>
        </w:drawing>
      </w:r>
    </w:p>
    <w:p w14:paraId="0384E614"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hint="eastAsia"/>
          <w:b/>
          <w:noProof/>
          <w:szCs w:val="21"/>
        </w:rPr>
        <w:drawing>
          <wp:inline distT="0" distB="0" distL="0" distR="0" wp14:anchorId="5030E5DB" wp14:editId="7EEEE6BC">
            <wp:extent cx="5753100" cy="3990975"/>
            <wp:effectExtent l="0" t="0" r="0" b="0"/>
            <wp:docPr id="61" name="图片 61" descr="说明: 船桨护栏CAD定稿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说明: 船桨护栏CAD定稿3-Mode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753100" cy="3990975"/>
                    </a:xfrm>
                    <a:prstGeom prst="rect">
                      <a:avLst/>
                    </a:prstGeom>
                    <a:noFill/>
                    <a:ln>
                      <a:noFill/>
                    </a:ln>
                  </pic:spPr>
                </pic:pic>
              </a:graphicData>
            </a:graphic>
          </wp:inline>
        </w:drawing>
      </w:r>
    </w:p>
    <w:p w14:paraId="1C7B4850" w14:textId="77777777" w:rsidR="00CA5996" w:rsidRPr="00595DCC" w:rsidRDefault="00CA5996">
      <w:pPr>
        <w:pStyle w:val="TOC2"/>
        <w:spacing w:before="120" w:after="120"/>
        <w:ind w:firstLineChars="0" w:firstLine="0"/>
        <w:rPr>
          <w:rFonts w:ascii="微软雅黑" w:hAnsi="微软雅黑"/>
          <w:szCs w:val="21"/>
        </w:rPr>
      </w:pPr>
    </w:p>
    <w:p w14:paraId="4091DDA2"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hint="eastAsia"/>
          <w:b/>
          <w:noProof/>
          <w:szCs w:val="21"/>
        </w:rPr>
        <w:lastRenderedPageBreak/>
        <w:drawing>
          <wp:inline distT="0" distB="0" distL="0" distR="0" wp14:anchorId="2E16B4E2" wp14:editId="3825FBDF">
            <wp:extent cx="5753100" cy="3981450"/>
            <wp:effectExtent l="0" t="0" r="0" b="0"/>
            <wp:docPr id="60" name="图片 60" descr="说明: 船桨护栏CAD定稿4-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说明: 船桨护栏CAD定稿4-Mode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753100" cy="3981450"/>
                    </a:xfrm>
                    <a:prstGeom prst="rect">
                      <a:avLst/>
                    </a:prstGeom>
                    <a:noFill/>
                    <a:ln>
                      <a:noFill/>
                    </a:ln>
                  </pic:spPr>
                </pic:pic>
              </a:graphicData>
            </a:graphic>
          </wp:inline>
        </w:drawing>
      </w:r>
    </w:p>
    <w:p w14:paraId="36F06F03"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hint="eastAsia"/>
          <w:b/>
          <w:noProof/>
          <w:szCs w:val="21"/>
        </w:rPr>
        <w:drawing>
          <wp:inline distT="0" distB="0" distL="0" distR="0" wp14:anchorId="243C7593" wp14:editId="3E7760E5">
            <wp:extent cx="5743575" cy="3971925"/>
            <wp:effectExtent l="0" t="0" r="0" b="0"/>
            <wp:docPr id="59" name="图片 59" descr="说明: 船桨护栏CAD定稿5-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说明: 船桨护栏CAD定稿5-Mode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743575" cy="3971925"/>
                    </a:xfrm>
                    <a:prstGeom prst="rect">
                      <a:avLst/>
                    </a:prstGeom>
                    <a:noFill/>
                    <a:ln>
                      <a:noFill/>
                    </a:ln>
                  </pic:spPr>
                </pic:pic>
              </a:graphicData>
            </a:graphic>
          </wp:inline>
        </w:drawing>
      </w:r>
    </w:p>
    <w:p w14:paraId="40DF93CA" w14:textId="77777777" w:rsidR="00CA5996" w:rsidRPr="00595DCC" w:rsidRDefault="00CA5996">
      <w:pPr>
        <w:ind w:firstLineChars="0" w:firstLine="0"/>
        <w:rPr>
          <w:rFonts w:ascii="微软雅黑" w:hAnsi="微软雅黑" w:cs="宋体"/>
          <w:szCs w:val="21"/>
          <w:lang w:val="zh-CN"/>
        </w:rPr>
      </w:pPr>
    </w:p>
    <w:p w14:paraId="5C359415"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hint="eastAsia"/>
          <w:b/>
          <w:noProof/>
          <w:szCs w:val="21"/>
        </w:rPr>
        <w:lastRenderedPageBreak/>
        <w:drawing>
          <wp:inline distT="0" distB="0" distL="0" distR="0" wp14:anchorId="04CCF887" wp14:editId="46670386">
            <wp:extent cx="5759450" cy="1786890"/>
            <wp:effectExtent l="0" t="0" r="0" b="0"/>
            <wp:docPr id="58" name="图片 58" descr="说明: 表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说明: 表格"/>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759450" cy="1786890"/>
                    </a:xfrm>
                    <a:prstGeom prst="rect">
                      <a:avLst/>
                    </a:prstGeom>
                    <a:noFill/>
                    <a:ln>
                      <a:noFill/>
                    </a:ln>
                  </pic:spPr>
                </pic:pic>
              </a:graphicData>
            </a:graphic>
          </wp:inline>
        </w:drawing>
      </w:r>
    </w:p>
    <w:p w14:paraId="0E7ED275" w14:textId="77777777" w:rsidR="00CA5996" w:rsidRPr="00595DCC" w:rsidRDefault="00000000">
      <w:pPr>
        <w:spacing w:beforeLines="50" w:before="120"/>
        <w:ind w:firstLineChars="0" w:firstLine="0"/>
        <w:rPr>
          <w:rFonts w:ascii="微软雅黑" w:hAnsi="微软雅黑" w:cs="宋体"/>
          <w:b/>
          <w:bCs/>
          <w:szCs w:val="21"/>
          <w:lang w:val="zh-CN"/>
        </w:rPr>
      </w:pPr>
      <w:r w:rsidRPr="00595DCC">
        <w:rPr>
          <w:rFonts w:ascii="微软雅黑" w:hAnsi="微软雅黑" w:cs="宋体" w:hint="eastAsia"/>
          <w:b/>
          <w:bCs/>
          <w:szCs w:val="21"/>
          <w:lang w:val="zh-CN"/>
        </w:rPr>
        <w:t>技术要求：</w:t>
      </w:r>
    </w:p>
    <w:p w14:paraId="325C8A67" w14:textId="77777777" w:rsidR="00CA5996" w:rsidRPr="00595DCC" w:rsidRDefault="00000000">
      <w:pPr>
        <w:pStyle w:val="18"/>
        <w:numPr>
          <w:ilvl w:val="1"/>
          <w:numId w:val="38"/>
        </w:numPr>
        <w:ind w:left="0" w:firstLineChars="0" w:firstLine="420"/>
        <w:rPr>
          <w:rFonts w:ascii="微软雅黑" w:hAnsi="微软雅黑" w:cs="宋体"/>
          <w:szCs w:val="21"/>
          <w:lang w:val="zh-CN"/>
        </w:rPr>
      </w:pPr>
      <w:r w:rsidRPr="00595DCC">
        <w:rPr>
          <w:rFonts w:ascii="微软雅黑" w:hAnsi="微软雅黑" w:cs="宋体" w:hint="eastAsia"/>
          <w:szCs w:val="21"/>
          <w:lang w:val="zh-CN"/>
        </w:rPr>
        <w:t>具体规格、尺寸按照上图所示；</w:t>
      </w:r>
    </w:p>
    <w:p w14:paraId="2336583A" w14:textId="77777777" w:rsidR="00CA5996" w:rsidRPr="00595DCC" w:rsidRDefault="00000000">
      <w:pPr>
        <w:pStyle w:val="18"/>
        <w:numPr>
          <w:ilvl w:val="1"/>
          <w:numId w:val="38"/>
        </w:numPr>
        <w:ind w:left="0" w:firstLineChars="0" w:firstLine="420"/>
        <w:rPr>
          <w:rFonts w:ascii="微软雅黑" w:hAnsi="微软雅黑" w:cs="宋体"/>
          <w:szCs w:val="21"/>
          <w:lang w:val="zh-CN"/>
        </w:rPr>
      </w:pPr>
      <w:r w:rsidRPr="00595DCC">
        <w:rPr>
          <w:rFonts w:ascii="微软雅黑" w:hAnsi="微软雅黑" w:cs="宋体" w:hint="eastAsia"/>
          <w:szCs w:val="21"/>
          <w:lang w:val="zh-CN"/>
        </w:rPr>
        <w:t>制作前要求各单体平整，并除去毛刺锈迹；</w:t>
      </w:r>
    </w:p>
    <w:p w14:paraId="76E3757F" w14:textId="77777777" w:rsidR="00CA5996" w:rsidRPr="00595DCC" w:rsidRDefault="00000000">
      <w:pPr>
        <w:pStyle w:val="18"/>
        <w:numPr>
          <w:ilvl w:val="1"/>
          <w:numId w:val="38"/>
        </w:numPr>
        <w:ind w:left="0" w:firstLineChars="0" w:firstLine="420"/>
        <w:rPr>
          <w:rFonts w:ascii="微软雅黑" w:hAnsi="微软雅黑" w:cs="宋体"/>
          <w:szCs w:val="21"/>
          <w:lang w:val="zh-CN"/>
        </w:rPr>
      </w:pPr>
      <w:r w:rsidRPr="00595DCC">
        <w:rPr>
          <w:rFonts w:ascii="微软雅黑" w:hAnsi="微软雅黑" w:cs="宋体" w:hint="eastAsia"/>
          <w:szCs w:val="21"/>
          <w:lang w:val="zh-CN"/>
        </w:rPr>
        <w:t>焊接部位要求焊接缝过渡圆滑，无夹渣，虚焊，气孔等缺陷；</w:t>
      </w:r>
    </w:p>
    <w:p w14:paraId="0F1F6D78" w14:textId="77777777" w:rsidR="00CA5996" w:rsidRPr="00595DCC" w:rsidRDefault="00000000">
      <w:pPr>
        <w:pStyle w:val="18"/>
        <w:numPr>
          <w:ilvl w:val="1"/>
          <w:numId w:val="38"/>
        </w:numPr>
        <w:ind w:left="0" w:firstLineChars="0" w:firstLine="420"/>
        <w:rPr>
          <w:rFonts w:ascii="微软雅黑" w:hAnsi="微软雅黑" w:cs="宋体"/>
          <w:szCs w:val="21"/>
          <w:lang w:val="zh-CN"/>
        </w:rPr>
      </w:pPr>
      <w:r w:rsidRPr="00595DCC">
        <w:rPr>
          <w:rFonts w:ascii="微软雅黑" w:hAnsi="微软雅黑" w:cs="宋体" w:hint="eastAsia"/>
          <w:szCs w:val="21"/>
          <w:lang w:val="zh-CN"/>
        </w:rPr>
        <w:t>构件焊毕修整后，整体曲翘度不得大于8MM；</w:t>
      </w:r>
    </w:p>
    <w:p w14:paraId="43B75076" w14:textId="77777777" w:rsidR="00CA5996" w:rsidRPr="00595DCC" w:rsidRDefault="00000000">
      <w:pPr>
        <w:pStyle w:val="18"/>
        <w:numPr>
          <w:ilvl w:val="1"/>
          <w:numId w:val="38"/>
        </w:numPr>
        <w:ind w:left="0" w:firstLineChars="0" w:firstLine="420"/>
        <w:rPr>
          <w:rFonts w:ascii="微软雅黑" w:hAnsi="微软雅黑" w:cs="宋体"/>
          <w:szCs w:val="21"/>
          <w:lang w:val="zh-CN"/>
        </w:rPr>
      </w:pPr>
      <w:r w:rsidRPr="00595DCC">
        <w:rPr>
          <w:rFonts w:ascii="微软雅黑" w:hAnsi="微软雅黑" w:cs="宋体" w:hint="eastAsia"/>
          <w:szCs w:val="21"/>
          <w:lang w:val="zh-CN"/>
        </w:rPr>
        <w:t>工艺必须符合国家标准GB  18704-2002；</w:t>
      </w:r>
    </w:p>
    <w:p w14:paraId="6A969DB9" w14:textId="77777777" w:rsidR="00CA5996" w:rsidRPr="00595DCC" w:rsidRDefault="00000000">
      <w:pPr>
        <w:pStyle w:val="18"/>
        <w:numPr>
          <w:ilvl w:val="1"/>
          <w:numId w:val="38"/>
        </w:numPr>
        <w:ind w:left="0" w:firstLineChars="0" w:firstLine="420"/>
        <w:rPr>
          <w:rFonts w:ascii="微软雅黑" w:hAnsi="微软雅黑" w:cs="宋体"/>
          <w:szCs w:val="21"/>
          <w:lang w:val="zh-CN"/>
        </w:rPr>
      </w:pPr>
      <w:r w:rsidRPr="00595DCC">
        <w:rPr>
          <w:rFonts w:ascii="微软雅黑" w:hAnsi="微软雅黑" w:cs="宋体" w:hint="eastAsia"/>
          <w:szCs w:val="21"/>
          <w:lang w:val="zh-CN"/>
        </w:rPr>
        <w:t>护栏整体热镀锌，再进行静电喷涂处理。单立柱要求安装四个反光标（尺寸以图纸为主）；</w:t>
      </w:r>
    </w:p>
    <w:p w14:paraId="2F2DC0C3" w14:textId="77777777" w:rsidR="00CA5996" w:rsidRPr="00595DCC" w:rsidRDefault="00000000">
      <w:pPr>
        <w:pStyle w:val="18"/>
        <w:numPr>
          <w:ilvl w:val="1"/>
          <w:numId w:val="38"/>
        </w:numPr>
        <w:ind w:left="0" w:firstLineChars="0" w:firstLine="420"/>
        <w:rPr>
          <w:rFonts w:ascii="微软雅黑" w:hAnsi="微软雅黑" w:cs="宋体"/>
          <w:szCs w:val="21"/>
          <w:lang w:val="zh-CN"/>
        </w:rPr>
      </w:pPr>
      <w:r w:rsidRPr="00595DCC">
        <w:rPr>
          <w:rFonts w:ascii="微软雅黑" w:hAnsi="微软雅黑" w:cs="宋体" w:hint="eastAsia"/>
          <w:szCs w:val="21"/>
          <w:lang w:val="zh-CN"/>
        </w:rPr>
        <w:t>护栏钢制部分表面处理采用静电粉末喷涂工艺，第一层涂料为环氧富锌粉末喷涂，第二层涂料为聚酯户外、耐候性粉末喷涂（国际灰颜色：灰色RAL7015），表面涂层平滑、无凹坑、无滴漏、不露青、变色和泛色；</w:t>
      </w:r>
    </w:p>
    <w:p w14:paraId="0948CAAA" w14:textId="77777777" w:rsidR="00CA5996" w:rsidRPr="00595DCC" w:rsidRDefault="00000000">
      <w:pPr>
        <w:pStyle w:val="18"/>
        <w:numPr>
          <w:ilvl w:val="1"/>
          <w:numId w:val="38"/>
        </w:numPr>
        <w:ind w:left="0" w:firstLineChars="0" w:firstLine="420"/>
        <w:rPr>
          <w:rFonts w:ascii="微软雅黑" w:hAnsi="微软雅黑" w:cs="宋体"/>
          <w:szCs w:val="21"/>
          <w:lang w:val="zh-CN"/>
        </w:rPr>
      </w:pPr>
      <w:r w:rsidRPr="00595DCC">
        <w:rPr>
          <w:rFonts w:ascii="微软雅黑" w:hAnsi="微软雅黑" w:cs="宋体" w:hint="eastAsia"/>
          <w:szCs w:val="21"/>
          <w:lang w:val="zh-CN"/>
        </w:rPr>
        <w:t>立柱下部采用钢板法兰构成一体。与地面连接采用4个长10×100mm膨胀螺钉固定。立柱盖板采用方形圆角一体成型工艺。</w:t>
      </w:r>
    </w:p>
    <w:p w14:paraId="48939CB8" w14:textId="77777777" w:rsidR="00CA5996" w:rsidRPr="00595DCC" w:rsidRDefault="00000000">
      <w:pPr>
        <w:pStyle w:val="18"/>
        <w:numPr>
          <w:ilvl w:val="0"/>
          <w:numId w:val="35"/>
        </w:numPr>
        <w:ind w:firstLineChars="0"/>
        <w:rPr>
          <w:rFonts w:ascii="微软雅黑" w:hAnsi="微软雅黑" w:cs="宋体"/>
          <w:b/>
          <w:szCs w:val="21"/>
        </w:rPr>
      </w:pPr>
      <w:r w:rsidRPr="00595DCC">
        <w:rPr>
          <w:rFonts w:ascii="微软雅黑" w:hAnsi="微软雅黑" w:cs="宋体" w:hint="eastAsia"/>
          <w:b/>
          <w:szCs w:val="21"/>
        </w:rPr>
        <w:t>圆管护栏</w:t>
      </w:r>
    </w:p>
    <w:p w14:paraId="61F02B30" w14:textId="77777777" w:rsidR="00CA5996" w:rsidRPr="00595DCC" w:rsidRDefault="00000000">
      <w:pPr>
        <w:pStyle w:val="18"/>
        <w:numPr>
          <w:ilvl w:val="1"/>
          <w:numId w:val="39"/>
        </w:numPr>
        <w:ind w:left="0" w:firstLineChars="0" w:firstLine="426"/>
        <w:rPr>
          <w:rFonts w:ascii="微软雅黑" w:hAnsi="微软雅黑" w:cs="宋体"/>
          <w:szCs w:val="21"/>
          <w:lang w:val="zh-CN"/>
        </w:rPr>
      </w:pPr>
      <w:r w:rsidRPr="00595DCC">
        <w:rPr>
          <w:rFonts w:ascii="微软雅黑" w:hAnsi="微软雅黑" w:cs="宋体" w:hint="eastAsia"/>
          <w:szCs w:val="21"/>
          <w:lang w:val="zh-CN"/>
        </w:rPr>
        <w:t>护栏整体：每片长3米（两根立柱之间的距离），上、下横杆为</w:t>
      </w:r>
      <w:r w:rsidRPr="00595DCC">
        <w:rPr>
          <w:rFonts w:ascii="微软雅黑" w:hAnsi="微软雅黑" w:cs="宋体" w:hint="eastAsia"/>
          <w:szCs w:val="21"/>
        </w:rPr>
        <w:t>60×40×2.0</w:t>
      </w:r>
      <w:r w:rsidRPr="00595DCC">
        <w:rPr>
          <w:rFonts w:ascii="微软雅黑" w:hAnsi="微软雅黑" w:cs="宋体" w:hint="eastAsia"/>
          <w:szCs w:val="21"/>
          <w:lang w:val="zh-CN"/>
        </w:rPr>
        <w:t>mm热镀锌方管,中间坚杆材料为∮38×1.5mm与∮19×1.5mm热镀锌圆管，∮38×1.5mm圆管缩结与弯圆后的∮19×1.5mm交叉焊接，组成花形，打磨平整后静电粉末喷涂，主体为黑色，间隔均等；护栏框架型材采用镀锌层厚度不低于80g/</w:t>
      </w:r>
      <w:r w:rsidRPr="00595DCC">
        <w:rPr>
          <w:rFonts w:ascii="Arial Unicode MS" w:eastAsia="Arial Unicode MS" w:hAnsi="Arial Unicode MS" w:cs="Arial Unicode MS" w:hint="eastAsia"/>
          <w:szCs w:val="21"/>
          <w:lang w:val="zh-CN"/>
        </w:rPr>
        <w:t>㎡</w:t>
      </w:r>
      <w:r w:rsidRPr="00595DCC">
        <w:rPr>
          <w:rFonts w:ascii="微软雅黑" w:hAnsi="微软雅黑" w:cs="微软雅黑" w:hint="eastAsia"/>
          <w:szCs w:val="21"/>
          <w:lang w:val="zh-CN"/>
        </w:rPr>
        <w:t>的热镀锌异形管氩弧焊接完整，然后纯聚脂彩色粉末喷涂工艺</w:t>
      </w:r>
      <w:r w:rsidRPr="00595DCC">
        <w:rPr>
          <w:rFonts w:ascii="微软雅黑" w:hAnsi="微软雅黑" w:cs="宋体" w:hint="eastAsia"/>
          <w:szCs w:val="21"/>
          <w:lang w:val="zh-CN"/>
        </w:rPr>
        <w:t>(喷涂层达到90微米)。</w:t>
      </w:r>
    </w:p>
    <w:p w14:paraId="55B5C34D" w14:textId="77777777" w:rsidR="00CA5996" w:rsidRPr="00595DCC" w:rsidRDefault="00000000">
      <w:pPr>
        <w:pStyle w:val="18"/>
        <w:numPr>
          <w:ilvl w:val="1"/>
          <w:numId w:val="39"/>
        </w:numPr>
        <w:ind w:left="0" w:firstLineChars="0" w:firstLine="426"/>
        <w:rPr>
          <w:rFonts w:ascii="微软雅黑" w:hAnsi="微软雅黑" w:cs="宋体"/>
          <w:szCs w:val="21"/>
          <w:lang w:val="zh-CN"/>
        </w:rPr>
      </w:pPr>
      <w:r w:rsidRPr="00595DCC">
        <w:rPr>
          <w:rFonts w:ascii="微软雅黑" w:hAnsi="微软雅黑" w:cs="宋体" w:hint="eastAsia"/>
          <w:szCs w:val="21"/>
          <w:lang w:val="zh-CN"/>
        </w:rPr>
        <w:lastRenderedPageBreak/>
        <w:t>护栏边柱：立柱采用</w:t>
      </w:r>
      <w:r w:rsidRPr="00595DCC">
        <w:rPr>
          <w:rFonts w:ascii="微软雅黑" w:hAnsi="微软雅黑" w:cs="宋体" w:hint="eastAsia"/>
          <w:szCs w:val="21"/>
        </w:rPr>
        <w:t>80</w:t>
      </w:r>
      <w:r w:rsidRPr="00595DCC">
        <w:rPr>
          <w:rFonts w:ascii="微软雅黑" w:hAnsi="微软雅黑" w:cs="宋体" w:hint="eastAsia"/>
          <w:szCs w:val="21"/>
          <w:lang w:val="zh-CN"/>
        </w:rPr>
        <w:t>×</w:t>
      </w:r>
      <w:r w:rsidRPr="00595DCC">
        <w:rPr>
          <w:rFonts w:ascii="微软雅黑" w:hAnsi="微软雅黑" w:cs="宋体" w:hint="eastAsia"/>
          <w:szCs w:val="21"/>
        </w:rPr>
        <w:t>80</w:t>
      </w:r>
      <w:r w:rsidRPr="00595DCC">
        <w:rPr>
          <w:rFonts w:ascii="微软雅黑" w:hAnsi="微软雅黑" w:cs="宋体" w:hint="eastAsia"/>
          <w:szCs w:val="21"/>
          <w:lang w:val="zh-CN"/>
        </w:rPr>
        <w:t>×</w:t>
      </w:r>
      <w:r w:rsidRPr="00595DCC">
        <w:rPr>
          <w:rFonts w:ascii="微软雅黑" w:hAnsi="微软雅黑" w:cs="宋体" w:hint="eastAsia"/>
          <w:szCs w:val="21"/>
        </w:rPr>
        <w:t>2.0</w:t>
      </w:r>
      <w:r w:rsidRPr="00595DCC">
        <w:rPr>
          <w:rFonts w:ascii="微软雅黑" w:hAnsi="微软雅黑" w:cs="宋体" w:hint="eastAsia"/>
          <w:szCs w:val="21"/>
          <w:lang w:val="zh-CN"/>
        </w:rPr>
        <w:t>×</w:t>
      </w:r>
      <w:r w:rsidRPr="00595DCC">
        <w:rPr>
          <w:rFonts w:ascii="微软雅黑" w:hAnsi="微软雅黑" w:cs="宋体" w:hint="eastAsia"/>
          <w:szCs w:val="21"/>
        </w:rPr>
        <w:t>1</w:t>
      </w:r>
      <w:r w:rsidRPr="00595DCC">
        <w:rPr>
          <w:rFonts w:ascii="微软雅黑" w:hAnsi="微软雅黑" w:cs="宋体"/>
          <w:szCs w:val="21"/>
        </w:rPr>
        <w:t>1</w:t>
      </w:r>
      <w:r w:rsidRPr="00595DCC">
        <w:rPr>
          <w:rFonts w:ascii="微软雅黑" w:hAnsi="微软雅黑" w:cs="宋体" w:hint="eastAsia"/>
          <w:szCs w:val="21"/>
          <w:lang w:val="zh-CN"/>
        </w:rPr>
        <w:t>00mm(垂直高度)。</w:t>
      </w:r>
    </w:p>
    <w:p w14:paraId="39124C45" w14:textId="77777777" w:rsidR="00CA5996" w:rsidRPr="00595DCC" w:rsidRDefault="00000000">
      <w:pPr>
        <w:pStyle w:val="18"/>
        <w:numPr>
          <w:ilvl w:val="1"/>
          <w:numId w:val="39"/>
        </w:numPr>
        <w:ind w:left="0" w:firstLineChars="0" w:firstLine="426"/>
        <w:rPr>
          <w:rFonts w:ascii="微软雅黑" w:hAnsi="微软雅黑" w:cs="宋体"/>
          <w:szCs w:val="21"/>
          <w:lang w:val="zh-CN"/>
        </w:rPr>
      </w:pPr>
      <w:r w:rsidRPr="00595DCC">
        <w:rPr>
          <w:rFonts w:ascii="微软雅黑" w:hAnsi="微软雅黑" w:cs="宋体" w:hint="eastAsia"/>
          <w:szCs w:val="21"/>
          <w:lang w:val="zh-CN"/>
        </w:rPr>
        <w:t>边柱帽：采用金属冲压成型圆形柱帽，帽顶与帽裙冲压成型后焊接牢固，颜色与护栏颜色一致,美观牢固，整体平滑。</w:t>
      </w:r>
    </w:p>
    <w:p w14:paraId="0E04D11B" w14:textId="77777777" w:rsidR="00CA5996" w:rsidRPr="00595DCC" w:rsidRDefault="00000000">
      <w:pPr>
        <w:pStyle w:val="18"/>
        <w:numPr>
          <w:ilvl w:val="1"/>
          <w:numId w:val="39"/>
        </w:numPr>
        <w:ind w:left="0" w:firstLineChars="0" w:firstLine="426"/>
        <w:rPr>
          <w:rFonts w:ascii="微软雅黑" w:hAnsi="微软雅黑" w:cs="宋体"/>
          <w:szCs w:val="21"/>
          <w:lang w:val="zh-CN"/>
        </w:rPr>
      </w:pPr>
      <w:r w:rsidRPr="00595DCC">
        <w:rPr>
          <w:rFonts w:ascii="微软雅黑" w:hAnsi="微软雅黑" w:cs="宋体" w:hint="eastAsia"/>
          <w:szCs w:val="21"/>
          <w:lang w:val="zh-CN"/>
        </w:rPr>
        <w:t>反射器：反射器采用侧向一次成形钢制反射器190×45mm，整条晶格板反光角度统一，适合道路中央直线隔离使用，无空心和拼接，肉眼看不出反光角度不一致。反光晶格片表面四周无刃角，采用高频焊接技术将反光片合成一体，每片护栏边柱安装1只反光射器，反光技术标准应符合国标JT/T388要求，使用拉铆镶嵌后平直、整齐、牢固不变形，安装高度参照图纸。</w:t>
      </w:r>
    </w:p>
    <w:p w14:paraId="69D6AAB5" w14:textId="77777777" w:rsidR="00CA5996" w:rsidRPr="00595DCC" w:rsidRDefault="00000000">
      <w:pPr>
        <w:pStyle w:val="18"/>
        <w:numPr>
          <w:ilvl w:val="1"/>
          <w:numId w:val="39"/>
        </w:numPr>
        <w:ind w:left="0" w:firstLineChars="0" w:firstLine="426"/>
        <w:rPr>
          <w:rFonts w:ascii="微软雅黑" w:hAnsi="微软雅黑" w:cs="宋体"/>
          <w:szCs w:val="21"/>
          <w:lang w:val="zh-CN"/>
        </w:rPr>
      </w:pPr>
      <w:r w:rsidRPr="00595DCC">
        <w:rPr>
          <w:rFonts w:ascii="微软雅黑" w:hAnsi="微软雅黑" w:cs="宋体" w:hint="eastAsia"/>
          <w:szCs w:val="21"/>
          <w:lang w:val="zh-CN"/>
        </w:rPr>
        <w:t>连接片：护栏横杆侧面焊接镀锌钢板并冲两个孔位与护栏立柱上的两个孔位保持同一水平线，安装时用不锈钢防盗螺栓连接。</w:t>
      </w:r>
    </w:p>
    <w:p w14:paraId="6B5FE0E8" w14:textId="77777777" w:rsidR="00CA5996" w:rsidRPr="00595DCC" w:rsidRDefault="00000000">
      <w:pPr>
        <w:pStyle w:val="18"/>
        <w:numPr>
          <w:ilvl w:val="1"/>
          <w:numId w:val="39"/>
        </w:numPr>
        <w:ind w:left="0" w:firstLineChars="0" w:firstLine="426"/>
        <w:rPr>
          <w:rFonts w:ascii="微软雅黑" w:hAnsi="微软雅黑" w:cs="宋体"/>
          <w:szCs w:val="21"/>
          <w:lang w:val="zh-CN"/>
        </w:rPr>
      </w:pPr>
      <w:r w:rsidRPr="00595DCC">
        <w:rPr>
          <w:rFonts w:ascii="微软雅黑" w:hAnsi="微软雅黑" w:cs="宋体" w:hint="eastAsia"/>
          <w:szCs w:val="21"/>
          <w:lang w:val="zh-CN"/>
        </w:rPr>
        <w:t>护栏底座：为热镀锌钢板填砼底座（尺寸附图，按图制作凸字体“公安”），尺寸为400×300×1</w:t>
      </w:r>
      <w:r w:rsidRPr="00595DCC">
        <w:rPr>
          <w:rFonts w:ascii="微软雅黑" w:hAnsi="微软雅黑" w:cs="宋体" w:hint="eastAsia"/>
          <w:szCs w:val="21"/>
        </w:rPr>
        <w:t>7</w:t>
      </w:r>
      <w:r w:rsidRPr="00595DCC">
        <w:rPr>
          <w:rFonts w:ascii="微软雅黑" w:hAnsi="微软雅黑" w:cs="宋体" w:hint="eastAsia"/>
          <w:szCs w:val="21"/>
          <w:lang w:val="zh-CN"/>
        </w:rPr>
        <w:t>0mm,外壳钢板1.0mm , 地钉孔位必须预留准确通畅。每粒25公斤±0.5公斤，大于等于25公斤/粒。底座表面及平整无明显凹凸缺陷；不得有砂孔、气孔、裂纹、夹渣、锈点等。</w:t>
      </w:r>
    </w:p>
    <w:p w14:paraId="5844077C" w14:textId="77777777" w:rsidR="00CA5996" w:rsidRPr="00595DCC" w:rsidRDefault="00CA5996">
      <w:pPr>
        <w:pStyle w:val="18"/>
        <w:ind w:left="426" w:firstLineChars="0" w:firstLine="0"/>
        <w:rPr>
          <w:rFonts w:ascii="微软雅黑" w:hAnsi="微软雅黑" w:cs="宋体"/>
          <w:szCs w:val="21"/>
          <w:lang w:val="zh-CN"/>
        </w:rPr>
      </w:pPr>
    </w:p>
    <w:p w14:paraId="44E00CC5" w14:textId="77777777" w:rsidR="00CA5996" w:rsidRPr="00595DCC" w:rsidRDefault="00000000">
      <w:pPr>
        <w:ind w:firstLineChars="0" w:firstLine="0"/>
        <w:rPr>
          <w:rFonts w:ascii="微软雅黑" w:hAnsi="微软雅黑" w:cs="宋体"/>
          <w:kern w:val="0"/>
          <w:szCs w:val="21"/>
        </w:rPr>
      </w:pPr>
      <w:r w:rsidRPr="00595DCC">
        <w:rPr>
          <w:rFonts w:ascii="微软雅黑" w:hAnsi="微软雅黑" w:cs="宋体" w:hint="eastAsia"/>
          <w:noProof/>
          <w:kern w:val="0"/>
          <w:szCs w:val="21"/>
        </w:rPr>
        <w:drawing>
          <wp:inline distT="0" distB="0" distL="0" distR="0" wp14:anchorId="78FEF328" wp14:editId="67C350AC">
            <wp:extent cx="5930265" cy="3458210"/>
            <wp:effectExtent l="0" t="0" r="13335" b="8890"/>
            <wp:docPr id="57" name="图片 57" descr="73be110e6df9a37ae374a1603a2c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73be110e6df9a37ae374a1603a2cb44"/>
                    <pic:cNvPicPr>
                      <a:picLocks noChangeAspect="1" noChangeArrowheads="1"/>
                    </pic:cNvPicPr>
                  </pic:nvPicPr>
                  <pic:blipFill>
                    <a:blip r:embed="rId38" cstate="print">
                      <a:extLst>
                        <a:ext uri="{28A0092B-C50C-407E-A947-70E740481C1C}">
                          <a14:useLocalDpi xmlns:a14="http://schemas.microsoft.com/office/drawing/2010/main" val="0"/>
                        </a:ext>
                      </a:extLst>
                    </a:blip>
                    <a:srcRect t="15778" b="15244"/>
                    <a:stretch>
                      <a:fillRect/>
                    </a:stretch>
                  </pic:blipFill>
                  <pic:spPr>
                    <a:xfrm>
                      <a:off x="0" y="0"/>
                      <a:ext cx="5930265" cy="3458210"/>
                    </a:xfrm>
                    <a:prstGeom prst="rect">
                      <a:avLst/>
                    </a:prstGeom>
                    <a:noFill/>
                    <a:ln>
                      <a:noFill/>
                    </a:ln>
                  </pic:spPr>
                </pic:pic>
              </a:graphicData>
            </a:graphic>
          </wp:inline>
        </w:drawing>
      </w:r>
    </w:p>
    <w:p w14:paraId="6256AA8B" w14:textId="77777777" w:rsidR="00CA5996" w:rsidRPr="00595DCC" w:rsidRDefault="00CA5996">
      <w:pPr>
        <w:ind w:firstLineChars="0" w:firstLine="0"/>
        <w:rPr>
          <w:rFonts w:ascii="微软雅黑" w:hAnsi="微软雅黑" w:cs="宋体"/>
          <w:kern w:val="0"/>
          <w:szCs w:val="21"/>
        </w:rPr>
      </w:pPr>
    </w:p>
    <w:p w14:paraId="31D9938D" w14:textId="77777777" w:rsidR="00CA5996" w:rsidRPr="00595DCC" w:rsidRDefault="00000000">
      <w:pPr>
        <w:pStyle w:val="18"/>
        <w:numPr>
          <w:ilvl w:val="0"/>
          <w:numId w:val="35"/>
        </w:numPr>
        <w:ind w:firstLineChars="0"/>
        <w:rPr>
          <w:rFonts w:ascii="微软雅黑" w:hAnsi="微软雅黑" w:cs="宋体"/>
          <w:b/>
          <w:szCs w:val="21"/>
        </w:rPr>
      </w:pPr>
      <w:r w:rsidRPr="00595DCC">
        <w:rPr>
          <w:rFonts w:ascii="微软雅黑" w:hAnsi="微软雅黑" w:cs="宋体" w:hint="eastAsia"/>
          <w:b/>
          <w:szCs w:val="21"/>
        </w:rPr>
        <w:t>方管护栏</w:t>
      </w:r>
    </w:p>
    <w:p w14:paraId="02FE6823" w14:textId="77777777" w:rsidR="00CA5996" w:rsidRPr="00595DCC" w:rsidRDefault="00000000">
      <w:pPr>
        <w:pStyle w:val="18"/>
        <w:numPr>
          <w:ilvl w:val="1"/>
          <w:numId w:val="40"/>
        </w:numPr>
        <w:ind w:left="0" w:firstLineChars="0" w:firstLine="426"/>
        <w:rPr>
          <w:rFonts w:ascii="微软雅黑" w:hAnsi="微软雅黑" w:cs="宋体"/>
          <w:szCs w:val="21"/>
          <w:lang w:val="zh-CN"/>
        </w:rPr>
      </w:pPr>
      <w:r w:rsidRPr="00595DCC">
        <w:rPr>
          <w:rFonts w:ascii="微软雅黑" w:hAnsi="微软雅黑" w:cs="宋体" w:hint="eastAsia"/>
          <w:szCs w:val="21"/>
          <w:lang w:val="zh-CN"/>
        </w:rPr>
        <w:t>护栏整体：每片长3米（两根立柱之间的距离），上、下横杆为</w:t>
      </w:r>
      <w:r w:rsidRPr="00595DCC">
        <w:rPr>
          <w:rFonts w:ascii="微软雅黑" w:hAnsi="微软雅黑" w:cs="宋体" w:hint="eastAsia"/>
          <w:szCs w:val="21"/>
        </w:rPr>
        <w:t>60×40×1.5</w:t>
      </w:r>
      <w:r w:rsidRPr="00595DCC">
        <w:rPr>
          <w:rFonts w:ascii="微软雅黑" w:hAnsi="微软雅黑" w:cs="宋体" w:hint="eastAsia"/>
          <w:szCs w:val="21"/>
          <w:lang w:val="zh-CN"/>
        </w:rPr>
        <w:t>mm热镀锌方管,两侧用</w:t>
      </w:r>
      <w:r w:rsidRPr="00595DCC">
        <w:rPr>
          <w:rFonts w:ascii="微软雅黑" w:hAnsi="微软雅黑" w:cs="宋体" w:hint="eastAsia"/>
          <w:szCs w:val="21"/>
        </w:rPr>
        <w:t>60×40×1.5mm</w:t>
      </w:r>
      <w:r w:rsidRPr="00595DCC">
        <w:rPr>
          <w:rFonts w:ascii="微软雅黑" w:hAnsi="微软雅黑" w:cs="宋体" w:hint="eastAsia"/>
          <w:szCs w:val="21"/>
          <w:lang w:val="zh-CN"/>
        </w:rPr>
        <w:t>的热镀锌方管焊接在一起，竖杆为</w:t>
      </w:r>
      <w:r w:rsidRPr="00595DCC">
        <w:rPr>
          <w:rFonts w:ascii="微软雅黑" w:hAnsi="微软雅黑" w:cs="宋体" w:hint="eastAsia"/>
          <w:szCs w:val="21"/>
        </w:rPr>
        <w:t>30×30×1.2mm的热镀锌方管，用激光切割5mm厚钢板与竖杆紧密焊接成一体，</w:t>
      </w:r>
      <w:r w:rsidRPr="00595DCC">
        <w:rPr>
          <w:rFonts w:ascii="微软雅黑" w:hAnsi="微软雅黑" w:cs="宋体" w:hint="eastAsia"/>
          <w:szCs w:val="21"/>
          <w:lang w:val="zh-CN"/>
        </w:rPr>
        <w:t>竖杆与竖杆之间间隔均等，主体为黑色；然后纯聚脂彩色粉末喷涂工艺(喷涂层达到90微米)。</w:t>
      </w:r>
    </w:p>
    <w:p w14:paraId="74EDA702" w14:textId="77777777" w:rsidR="00CA5996" w:rsidRPr="00595DCC" w:rsidRDefault="00000000">
      <w:pPr>
        <w:pStyle w:val="18"/>
        <w:numPr>
          <w:ilvl w:val="1"/>
          <w:numId w:val="40"/>
        </w:numPr>
        <w:ind w:left="0" w:firstLineChars="0" w:firstLine="426"/>
        <w:rPr>
          <w:rFonts w:ascii="微软雅黑" w:hAnsi="微软雅黑" w:cs="宋体"/>
          <w:szCs w:val="21"/>
          <w:lang w:val="zh-CN"/>
        </w:rPr>
      </w:pPr>
      <w:r w:rsidRPr="00595DCC">
        <w:rPr>
          <w:rFonts w:ascii="微软雅黑" w:hAnsi="微软雅黑" w:cs="宋体" w:hint="eastAsia"/>
          <w:szCs w:val="21"/>
          <w:lang w:val="zh-CN"/>
        </w:rPr>
        <w:t>护栏边柱：立柱采用</w:t>
      </w:r>
      <w:r w:rsidRPr="00595DCC">
        <w:rPr>
          <w:rFonts w:ascii="微软雅黑" w:hAnsi="微软雅黑" w:cs="宋体" w:hint="eastAsia"/>
          <w:szCs w:val="21"/>
        </w:rPr>
        <w:t>96</w:t>
      </w:r>
      <w:r w:rsidRPr="00595DCC">
        <w:rPr>
          <w:rFonts w:ascii="微软雅黑" w:hAnsi="微软雅黑" w:cs="宋体" w:hint="eastAsia"/>
          <w:szCs w:val="21"/>
          <w:lang w:val="zh-CN"/>
        </w:rPr>
        <w:t>×</w:t>
      </w:r>
      <w:r w:rsidRPr="00595DCC">
        <w:rPr>
          <w:rFonts w:ascii="微软雅黑" w:hAnsi="微软雅黑" w:cs="宋体" w:hint="eastAsia"/>
          <w:szCs w:val="21"/>
        </w:rPr>
        <w:t>96</w:t>
      </w:r>
      <w:r w:rsidRPr="00595DCC">
        <w:rPr>
          <w:rFonts w:ascii="微软雅黑" w:hAnsi="微软雅黑" w:cs="宋体" w:hint="eastAsia"/>
          <w:szCs w:val="21"/>
          <w:lang w:val="zh-CN"/>
        </w:rPr>
        <w:t>×</w:t>
      </w:r>
      <w:r w:rsidRPr="00595DCC">
        <w:rPr>
          <w:rFonts w:ascii="微软雅黑" w:hAnsi="微软雅黑" w:cs="宋体" w:hint="eastAsia"/>
          <w:szCs w:val="21"/>
        </w:rPr>
        <w:t>2.0</w:t>
      </w:r>
      <w:r w:rsidRPr="00595DCC">
        <w:rPr>
          <w:rFonts w:ascii="微软雅黑" w:hAnsi="微软雅黑" w:cs="宋体" w:hint="eastAsia"/>
          <w:szCs w:val="21"/>
          <w:lang w:val="zh-CN"/>
        </w:rPr>
        <w:t>×</w:t>
      </w:r>
      <w:r w:rsidRPr="00595DCC">
        <w:rPr>
          <w:rFonts w:ascii="微软雅黑" w:hAnsi="微软雅黑" w:cs="宋体" w:hint="eastAsia"/>
          <w:szCs w:val="21"/>
        </w:rPr>
        <w:t>100</w:t>
      </w:r>
      <w:r w:rsidRPr="00595DCC">
        <w:rPr>
          <w:rFonts w:ascii="微软雅黑" w:hAnsi="微软雅黑" w:cs="宋体" w:hint="eastAsia"/>
          <w:szCs w:val="21"/>
          <w:lang w:val="zh-CN"/>
        </w:rPr>
        <w:t>0mm(垂直高度)。</w:t>
      </w:r>
    </w:p>
    <w:p w14:paraId="5C2CDC95" w14:textId="77777777" w:rsidR="00CA5996" w:rsidRPr="00595DCC" w:rsidRDefault="00000000">
      <w:pPr>
        <w:pStyle w:val="18"/>
        <w:numPr>
          <w:ilvl w:val="1"/>
          <w:numId w:val="40"/>
        </w:numPr>
        <w:ind w:left="0" w:firstLineChars="0" w:firstLine="426"/>
        <w:rPr>
          <w:rFonts w:ascii="微软雅黑" w:hAnsi="微软雅黑" w:cs="宋体"/>
          <w:b/>
          <w:bCs/>
          <w:szCs w:val="21"/>
          <w:lang w:val="zh-CN"/>
        </w:rPr>
      </w:pPr>
      <w:r w:rsidRPr="00595DCC">
        <w:rPr>
          <w:rFonts w:ascii="微软雅黑" w:hAnsi="微软雅黑" w:cs="宋体" w:hint="eastAsia"/>
          <w:szCs w:val="21"/>
          <w:lang w:val="zh-CN"/>
        </w:rPr>
        <w:t>边柱帽：采用铝制一次成形帽盖，用铆钉固定，颜色与护栏颜色一致,美观牢固，整体平滑。</w:t>
      </w:r>
      <w:r w:rsidRPr="00595DCC">
        <w:rPr>
          <w:rFonts w:ascii="微软雅黑" w:hAnsi="微软雅黑" w:cs="宋体" w:hint="eastAsia"/>
          <w:b/>
          <w:bCs/>
          <w:szCs w:val="21"/>
          <w:lang w:val="zh-CN"/>
        </w:rPr>
        <w:t>（边柱帽中间花饰图案，投标时样品不作要求，供应商中标后花饰图案再根据业主要求做深化设计，由此产生的费用报价时综合考虑，结算时不另增加。）</w:t>
      </w:r>
    </w:p>
    <w:p w14:paraId="40171D6A" w14:textId="77777777" w:rsidR="00CA5996" w:rsidRPr="00595DCC" w:rsidRDefault="00000000">
      <w:pPr>
        <w:pStyle w:val="18"/>
        <w:numPr>
          <w:ilvl w:val="1"/>
          <w:numId w:val="40"/>
        </w:numPr>
        <w:ind w:left="0" w:firstLineChars="0" w:firstLine="426"/>
        <w:rPr>
          <w:rFonts w:ascii="微软雅黑" w:hAnsi="微软雅黑" w:cs="宋体"/>
          <w:szCs w:val="21"/>
          <w:lang w:val="zh-CN"/>
        </w:rPr>
      </w:pPr>
      <w:r w:rsidRPr="00595DCC">
        <w:rPr>
          <w:rFonts w:ascii="微软雅黑" w:hAnsi="微软雅黑" w:cs="宋体" w:hint="eastAsia"/>
          <w:szCs w:val="21"/>
          <w:lang w:val="zh-CN"/>
        </w:rPr>
        <w:t>连接片：护栏横杆侧面焊接的镀锌方管冲两个孔位与护栏立柱上的两个孔位保持同一水平线，安装时用不锈钢防盗螺栓连接。</w:t>
      </w:r>
    </w:p>
    <w:p w14:paraId="51D04AD1" w14:textId="77777777" w:rsidR="00CA5996" w:rsidRPr="00595DCC" w:rsidRDefault="00000000">
      <w:pPr>
        <w:pStyle w:val="18"/>
        <w:numPr>
          <w:ilvl w:val="1"/>
          <w:numId w:val="40"/>
        </w:numPr>
        <w:ind w:left="0" w:firstLineChars="0" w:firstLine="426"/>
        <w:rPr>
          <w:rFonts w:ascii="微软雅黑" w:hAnsi="微软雅黑" w:cs="宋体"/>
          <w:szCs w:val="21"/>
          <w:lang w:val="zh-CN"/>
        </w:rPr>
      </w:pPr>
      <w:r w:rsidRPr="00595DCC">
        <w:rPr>
          <w:rFonts w:ascii="微软雅黑" w:hAnsi="微软雅黑" w:cs="宋体" w:hint="eastAsia"/>
          <w:szCs w:val="21"/>
          <w:lang w:val="zh-CN"/>
        </w:rPr>
        <w:t>护栏底座：为热镀锌钢板填砼底座（尺寸附图，按图制作凸字体“公安”），尺寸为400×300×1</w:t>
      </w:r>
      <w:r w:rsidRPr="00595DCC">
        <w:rPr>
          <w:rFonts w:ascii="微软雅黑" w:hAnsi="微软雅黑" w:cs="宋体" w:hint="eastAsia"/>
          <w:szCs w:val="21"/>
        </w:rPr>
        <w:t>7</w:t>
      </w:r>
      <w:r w:rsidRPr="00595DCC">
        <w:rPr>
          <w:rFonts w:ascii="微软雅黑" w:hAnsi="微软雅黑" w:cs="宋体" w:hint="eastAsia"/>
          <w:szCs w:val="21"/>
          <w:lang w:val="zh-CN"/>
        </w:rPr>
        <w:t>0mm,外壳钢板1.0mm , 地钉孔位必须预留准确通畅。每粒25公斤±0.5公斤，大于等于25公斤/粒。底座表面及平整无明显凹凸缺陷；不得有砂孔、气孔、裂纹、夹渣、锈点等。</w:t>
      </w:r>
    </w:p>
    <w:p w14:paraId="3ED30F90"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noProof/>
          <w:szCs w:val="21"/>
        </w:rPr>
        <w:lastRenderedPageBreak/>
        <w:drawing>
          <wp:inline distT="0" distB="0" distL="0" distR="0" wp14:anchorId="4AFABC29" wp14:editId="10115D65">
            <wp:extent cx="5476875" cy="4381500"/>
            <wp:effectExtent l="0" t="0" r="0" b="0"/>
            <wp:docPr id="56" name="图片 56" descr="30b7859b888af6ab1cf4d2154ffd2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30b7859b888af6ab1cf4d2154ffd24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76875" cy="4381500"/>
                    </a:xfrm>
                    <a:prstGeom prst="rect">
                      <a:avLst/>
                    </a:prstGeom>
                    <a:noFill/>
                    <a:ln>
                      <a:noFill/>
                    </a:ln>
                  </pic:spPr>
                </pic:pic>
              </a:graphicData>
            </a:graphic>
          </wp:inline>
        </w:drawing>
      </w:r>
    </w:p>
    <w:p w14:paraId="4208E6C5" w14:textId="77777777" w:rsidR="00CA5996" w:rsidRPr="00595DCC" w:rsidRDefault="00000000">
      <w:pPr>
        <w:pStyle w:val="18"/>
        <w:numPr>
          <w:ilvl w:val="0"/>
          <w:numId w:val="35"/>
        </w:numPr>
        <w:ind w:firstLineChars="0"/>
        <w:rPr>
          <w:rFonts w:ascii="微软雅黑" w:hAnsi="微软雅黑" w:cs="宋体"/>
          <w:b/>
          <w:szCs w:val="21"/>
        </w:rPr>
      </w:pPr>
      <w:r w:rsidRPr="00595DCC">
        <w:rPr>
          <w:rFonts w:ascii="微软雅黑" w:hAnsi="微软雅黑" w:cs="宋体" w:hint="eastAsia"/>
          <w:b/>
          <w:szCs w:val="21"/>
        </w:rPr>
        <w:br w:type="page"/>
      </w:r>
      <w:r w:rsidRPr="00595DCC">
        <w:rPr>
          <w:rFonts w:ascii="微软雅黑" w:hAnsi="微软雅黑" w:cs="宋体" w:hint="eastAsia"/>
          <w:b/>
          <w:szCs w:val="21"/>
        </w:rPr>
        <w:lastRenderedPageBreak/>
        <w:t>南湖新区花式护栏（1100mm）</w:t>
      </w:r>
    </w:p>
    <w:p w14:paraId="6A89FD23"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hint="eastAsia"/>
          <w:b/>
          <w:noProof/>
          <w:szCs w:val="21"/>
        </w:rPr>
        <w:drawing>
          <wp:inline distT="0" distB="0" distL="0" distR="0" wp14:anchorId="05389FC5" wp14:editId="68560542">
            <wp:extent cx="5743575" cy="3009900"/>
            <wp:effectExtent l="0" t="0" r="0" b="0"/>
            <wp:docPr id="55" name="图片 55" descr="2f60b4095a844ff7678f21c16327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f60b4095a844ff7678f21c1632799e"/>
                    <pic:cNvPicPr>
                      <a:picLocks noChangeAspect="1" noChangeArrowheads="1"/>
                    </pic:cNvPicPr>
                  </pic:nvPicPr>
                  <pic:blipFill>
                    <a:blip r:embed="rId40" cstate="print">
                      <a:extLst>
                        <a:ext uri="{28A0092B-C50C-407E-A947-70E740481C1C}">
                          <a14:useLocalDpi xmlns:a14="http://schemas.microsoft.com/office/drawing/2010/main" val="0"/>
                        </a:ext>
                      </a:extLst>
                    </a:blip>
                    <a:srcRect t="17081" b="17070"/>
                    <a:stretch>
                      <a:fillRect/>
                    </a:stretch>
                  </pic:blipFill>
                  <pic:spPr>
                    <a:xfrm>
                      <a:off x="0" y="0"/>
                      <a:ext cx="5743575" cy="3009900"/>
                    </a:xfrm>
                    <a:prstGeom prst="rect">
                      <a:avLst/>
                    </a:prstGeom>
                    <a:noFill/>
                    <a:ln>
                      <a:noFill/>
                    </a:ln>
                  </pic:spPr>
                </pic:pic>
              </a:graphicData>
            </a:graphic>
          </wp:inline>
        </w:drawing>
      </w:r>
    </w:p>
    <w:p w14:paraId="4AC1254B" w14:textId="77777777" w:rsidR="00CA5996" w:rsidRPr="00595DCC" w:rsidRDefault="00CA5996">
      <w:pPr>
        <w:pStyle w:val="TOC2"/>
        <w:spacing w:before="120" w:after="120"/>
        <w:ind w:firstLineChars="0" w:firstLine="0"/>
        <w:rPr>
          <w:rFonts w:ascii="微软雅黑" w:hAnsi="微软雅黑"/>
          <w:szCs w:val="21"/>
        </w:rPr>
      </w:pPr>
    </w:p>
    <w:p w14:paraId="6EC09891"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hint="eastAsia"/>
          <w:b/>
          <w:noProof/>
          <w:szCs w:val="21"/>
        </w:rPr>
        <w:drawing>
          <wp:inline distT="0" distB="0" distL="0" distR="0" wp14:anchorId="471493C3" wp14:editId="7B75710F">
            <wp:extent cx="5724525" cy="3048000"/>
            <wp:effectExtent l="0" t="0" r="0" b="0"/>
            <wp:docPr id="54" name="图片 54" descr="07f12199409476032350d4c8d0984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7f12199409476032350d4c8d0984d2"/>
                    <pic:cNvPicPr>
                      <a:picLocks noChangeAspect="1" noChangeArrowheads="1"/>
                    </pic:cNvPicPr>
                  </pic:nvPicPr>
                  <pic:blipFill>
                    <a:blip r:embed="rId41" cstate="print">
                      <a:extLst>
                        <a:ext uri="{28A0092B-C50C-407E-A947-70E740481C1C}">
                          <a14:useLocalDpi xmlns:a14="http://schemas.microsoft.com/office/drawing/2010/main" val="0"/>
                        </a:ext>
                      </a:extLst>
                    </a:blip>
                    <a:srcRect t="17302" b="15817"/>
                    <a:stretch>
                      <a:fillRect/>
                    </a:stretch>
                  </pic:blipFill>
                  <pic:spPr>
                    <a:xfrm>
                      <a:off x="0" y="0"/>
                      <a:ext cx="5724525" cy="3048000"/>
                    </a:xfrm>
                    <a:prstGeom prst="rect">
                      <a:avLst/>
                    </a:prstGeom>
                    <a:noFill/>
                    <a:ln>
                      <a:noFill/>
                    </a:ln>
                  </pic:spPr>
                </pic:pic>
              </a:graphicData>
            </a:graphic>
          </wp:inline>
        </w:drawing>
      </w:r>
      <w:r w:rsidRPr="00595DCC">
        <w:rPr>
          <w:rFonts w:ascii="微软雅黑" w:hAnsi="微软雅黑" w:cs="宋体" w:hint="eastAsia"/>
          <w:b/>
          <w:noProof/>
          <w:szCs w:val="21"/>
        </w:rPr>
        <w:lastRenderedPageBreak/>
        <w:drawing>
          <wp:inline distT="0" distB="0" distL="0" distR="0" wp14:anchorId="637F48C1" wp14:editId="2516FB24">
            <wp:extent cx="5753100" cy="3114675"/>
            <wp:effectExtent l="0" t="0" r="0" b="0"/>
            <wp:docPr id="53" name="图片 53" descr="1f78b6b65c3a38a1515a143a8924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f78b6b65c3a38a1515a143a8924a75"/>
                    <pic:cNvPicPr>
                      <a:picLocks noChangeAspect="1" noChangeArrowheads="1"/>
                    </pic:cNvPicPr>
                  </pic:nvPicPr>
                  <pic:blipFill>
                    <a:blip r:embed="rId42" cstate="print">
                      <a:extLst>
                        <a:ext uri="{28A0092B-C50C-407E-A947-70E740481C1C}">
                          <a14:useLocalDpi xmlns:a14="http://schemas.microsoft.com/office/drawing/2010/main" val="0"/>
                        </a:ext>
                      </a:extLst>
                    </a:blip>
                    <a:srcRect t="16316" b="16217"/>
                    <a:stretch>
                      <a:fillRect/>
                    </a:stretch>
                  </pic:blipFill>
                  <pic:spPr>
                    <a:xfrm>
                      <a:off x="0" y="0"/>
                      <a:ext cx="5753100" cy="3114675"/>
                    </a:xfrm>
                    <a:prstGeom prst="rect">
                      <a:avLst/>
                    </a:prstGeom>
                    <a:noFill/>
                    <a:ln>
                      <a:noFill/>
                    </a:ln>
                  </pic:spPr>
                </pic:pic>
              </a:graphicData>
            </a:graphic>
          </wp:inline>
        </w:drawing>
      </w:r>
    </w:p>
    <w:p w14:paraId="6DA9E936" w14:textId="77777777" w:rsidR="00CA5996" w:rsidRPr="00595DCC" w:rsidRDefault="00000000">
      <w:pPr>
        <w:pStyle w:val="18"/>
        <w:numPr>
          <w:ilvl w:val="0"/>
          <w:numId w:val="35"/>
        </w:numPr>
        <w:ind w:firstLineChars="0"/>
        <w:rPr>
          <w:rFonts w:ascii="微软雅黑" w:hAnsi="微软雅黑" w:cs="宋体"/>
          <w:b/>
          <w:szCs w:val="21"/>
        </w:rPr>
      </w:pPr>
      <w:r w:rsidRPr="00595DCC">
        <w:rPr>
          <w:rFonts w:ascii="微软雅黑" w:hAnsi="微软雅黑" w:cs="宋体"/>
          <w:b/>
          <w:szCs w:val="21"/>
        </w:rPr>
        <w:br w:type="page"/>
      </w:r>
      <w:r w:rsidRPr="00595DCC">
        <w:rPr>
          <w:rFonts w:ascii="微软雅黑" w:hAnsi="微软雅黑" w:cs="宋体" w:hint="eastAsia"/>
          <w:b/>
          <w:szCs w:val="21"/>
        </w:rPr>
        <w:lastRenderedPageBreak/>
        <w:t>南湖新区花式护栏（750mm）</w:t>
      </w:r>
    </w:p>
    <w:p w14:paraId="2A64A43F"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hint="eastAsia"/>
          <w:b/>
          <w:noProof/>
          <w:szCs w:val="21"/>
        </w:rPr>
        <w:drawing>
          <wp:inline distT="0" distB="0" distL="0" distR="0" wp14:anchorId="7DAD648C" wp14:editId="7FF75235">
            <wp:extent cx="5715000" cy="2533650"/>
            <wp:effectExtent l="0" t="0" r="0" b="0"/>
            <wp:docPr id="52" name="图片 52" descr="d6b460ade53e213c35c2734cc843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6b460ade53e213c35c2734cc84303e"/>
                    <pic:cNvPicPr>
                      <a:picLocks noChangeAspect="1" noChangeArrowheads="1"/>
                    </pic:cNvPicPr>
                  </pic:nvPicPr>
                  <pic:blipFill>
                    <a:blip r:embed="rId43" cstate="print">
                      <a:extLst>
                        <a:ext uri="{28A0092B-C50C-407E-A947-70E740481C1C}">
                          <a14:useLocalDpi xmlns:a14="http://schemas.microsoft.com/office/drawing/2010/main" val="0"/>
                        </a:ext>
                      </a:extLst>
                    </a:blip>
                    <a:srcRect t="22516" b="22240"/>
                    <a:stretch>
                      <a:fillRect/>
                    </a:stretch>
                  </pic:blipFill>
                  <pic:spPr>
                    <a:xfrm>
                      <a:off x="0" y="0"/>
                      <a:ext cx="5715000" cy="2533650"/>
                    </a:xfrm>
                    <a:prstGeom prst="rect">
                      <a:avLst/>
                    </a:prstGeom>
                    <a:noFill/>
                    <a:ln>
                      <a:noFill/>
                    </a:ln>
                  </pic:spPr>
                </pic:pic>
              </a:graphicData>
            </a:graphic>
          </wp:inline>
        </w:drawing>
      </w:r>
    </w:p>
    <w:p w14:paraId="71FDC074" w14:textId="77777777" w:rsidR="00CA5996" w:rsidRPr="00595DCC" w:rsidRDefault="00CA5996">
      <w:pPr>
        <w:pStyle w:val="TOC2"/>
        <w:spacing w:before="120" w:after="120"/>
        <w:ind w:firstLineChars="0" w:firstLine="0"/>
        <w:rPr>
          <w:rFonts w:ascii="微软雅黑" w:hAnsi="微软雅黑"/>
          <w:szCs w:val="21"/>
        </w:rPr>
      </w:pPr>
    </w:p>
    <w:p w14:paraId="2ECD0B7E"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hint="eastAsia"/>
          <w:b/>
          <w:noProof/>
          <w:szCs w:val="21"/>
        </w:rPr>
        <w:drawing>
          <wp:inline distT="0" distB="0" distL="0" distR="0" wp14:anchorId="4E19A521" wp14:editId="48E0AFCA">
            <wp:extent cx="5705475" cy="2514600"/>
            <wp:effectExtent l="0" t="0" r="0" b="0"/>
            <wp:docPr id="51" name="图片 51" descr="1d31e870a65dd13ac03d481279fb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d31e870a65dd13ac03d481279fb88d"/>
                    <pic:cNvPicPr>
                      <a:picLocks noChangeAspect="1" noChangeArrowheads="1"/>
                    </pic:cNvPicPr>
                  </pic:nvPicPr>
                  <pic:blipFill>
                    <a:blip r:embed="rId44" cstate="print">
                      <a:extLst>
                        <a:ext uri="{28A0092B-C50C-407E-A947-70E740481C1C}">
                          <a14:useLocalDpi xmlns:a14="http://schemas.microsoft.com/office/drawing/2010/main" val="0"/>
                        </a:ext>
                      </a:extLst>
                    </a:blip>
                    <a:srcRect t="22382" b="22583"/>
                    <a:stretch>
                      <a:fillRect/>
                    </a:stretch>
                  </pic:blipFill>
                  <pic:spPr>
                    <a:xfrm>
                      <a:off x="0" y="0"/>
                      <a:ext cx="5705475" cy="2514600"/>
                    </a:xfrm>
                    <a:prstGeom prst="rect">
                      <a:avLst/>
                    </a:prstGeom>
                    <a:noFill/>
                    <a:ln>
                      <a:noFill/>
                    </a:ln>
                  </pic:spPr>
                </pic:pic>
              </a:graphicData>
            </a:graphic>
          </wp:inline>
        </w:drawing>
      </w:r>
    </w:p>
    <w:p w14:paraId="0B3EA33D" w14:textId="77777777" w:rsidR="00CA5996" w:rsidRPr="00595DCC" w:rsidRDefault="00CA5996">
      <w:pPr>
        <w:pStyle w:val="TOC2"/>
        <w:spacing w:before="120" w:after="120"/>
        <w:ind w:firstLineChars="0" w:firstLine="0"/>
        <w:rPr>
          <w:rFonts w:ascii="微软雅黑" w:hAnsi="微软雅黑"/>
          <w:szCs w:val="21"/>
        </w:rPr>
      </w:pPr>
    </w:p>
    <w:p w14:paraId="7D09130E"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hint="eastAsia"/>
          <w:b/>
          <w:noProof/>
          <w:szCs w:val="21"/>
        </w:rPr>
        <w:lastRenderedPageBreak/>
        <w:drawing>
          <wp:inline distT="0" distB="0" distL="0" distR="0" wp14:anchorId="6EC4B930" wp14:editId="0C015A5B">
            <wp:extent cx="5715000" cy="2457450"/>
            <wp:effectExtent l="0" t="0" r="0" b="0"/>
            <wp:docPr id="50" name="图片 50" descr="4d94d85682bb98df3f0072dfdc79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4d94d85682bb98df3f0072dfdc79e70"/>
                    <pic:cNvPicPr>
                      <a:picLocks noChangeAspect="1" noChangeArrowheads="1"/>
                    </pic:cNvPicPr>
                  </pic:nvPicPr>
                  <pic:blipFill>
                    <a:blip r:embed="rId45" cstate="print">
                      <a:extLst>
                        <a:ext uri="{28A0092B-C50C-407E-A947-70E740481C1C}">
                          <a14:useLocalDpi xmlns:a14="http://schemas.microsoft.com/office/drawing/2010/main" val="0"/>
                        </a:ext>
                      </a:extLst>
                    </a:blip>
                    <a:srcRect t="22919" b="23105"/>
                    <a:stretch>
                      <a:fillRect/>
                    </a:stretch>
                  </pic:blipFill>
                  <pic:spPr>
                    <a:xfrm>
                      <a:off x="0" y="0"/>
                      <a:ext cx="5715000" cy="2457450"/>
                    </a:xfrm>
                    <a:prstGeom prst="rect">
                      <a:avLst/>
                    </a:prstGeom>
                    <a:noFill/>
                    <a:ln>
                      <a:noFill/>
                    </a:ln>
                  </pic:spPr>
                </pic:pic>
              </a:graphicData>
            </a:graphic>
          </wp:inline>
        </w:drawing>
      </w:r>
    </w:p>
    <w:p w14:paraId="602CED41"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hint="eastAsia"/>
          <w:b/>
          <w:szCs w:val="21"/>
        </w:rPr>
        <w:t xml:space="preserve"> </w:t>
      </w:r>
    </w:p>
    <w:p w14:paraId="3696C97B" w14:textId="77777777" w:rsidR="00CA5996" w:rsidRPr="00595DCC" w:rsidRDefault="00000000">
      <w:pPr>
        <w:pStyle w:val="18"/>
        <w:numPr>
          <w:ilvl w:val="0"/>
          <w:numId w:val="35"/>
        </w:numPr>
        <w:ind w:firstLineChars="0"/>
        <w:rPr>
          <w:rFonts w:ascii="微软雅黑" w:hAnsi="微软雅黑" w:cs="宋体"/>
          <w:b/>
          <w:szCs w:val="21"/>
        </w:rPr>
      </w:pPr>
      <w:r w:rsidRPr="00595DCC">
        <w:rPr>
          <w:rFonts w:ascii="微软雅黑" w:hAnsi="微软雅黑" w:cs="宋体" w:hint="eastAsia"/>
          <w:b/>
          <w:szCs w:val="21"/>
        </w:rPr>
        <w:t>护栏端头警示柱（弹性防撞柱）</w:t>
      </w:r>
    </w:p>
    <w:p w14:paraId="51BC389E" w14:textId="77777777" w:rsidR="00CA5996" w:rsidRPr="00595DCC" w:rsidRDefault="00000000">
      <w:pPr>
        <w:pStyle w:val="18"/>
        <w:numPr>
          <w:ilvl w:val="0"/>
          <w:numId w:val="41"/>
        </w:numPr>
        <w:ind w:firstLineChars="0"/>
        <w:rPr>
          <w:rFonts w:ascii="微软雅黑" w:hAnsi="微软雅黑" w:cs="宋体"/>
          <w:b/>
          <w:szCs w:val="21"/>
          <w:shd w:val="pct10" w:color="auto" w:fill="FFFFFF"/>
        </w:rPr>
      </w:pPr>
      <w:r w:rsidRPr="00595DCC">
        <w:rPr>
          <w:rFonts w:ascii="微软雅黑" w:hAnsi="微软雅黑" w:cs="宋体" w:hint="eastAsia"/>
          <w:b/>
          <w:szCs w:val="21"/>
          <w:shd w:val="pct10" w:color="auto" w:fill="FFFFFF"/>
        </w:rPr>
        <w:t>D13-H80弹性防撞柱：</w:t>
      </w:r>
    </w:p>
    <w:p w14:paraId="3CD4E36F"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b/>
          <w:bCs/>
          <w:szCs w:val="21"/>
        </w:rPr>
        <w:t>规格要求</w:t>
      </w:r>
      <w:r w:rsidRPr="00595DCC">
        <w:rPr>
          <w:rFonts w:ascii="微软雅黑" w:hAnsi="微软雅黑" w:cs="宋体" w:hint="eastAsia"/>
          <w:szCs w:val="21"/>
        </w:rPr>
        <w: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6"/>
        <w:gridCol w:w="1555"/>
        <w:gridCol w:w="1442"/>
        <w:gridCol w:w="1918"/>
        <w:gridCol w:w="1559"/>
      </w:tblGrid>
      <w:tr w:rsidR="00595DCC" w:rsidRPr="00595DCC" w14:paraId="15396DDB" w14:textId="77777777">
        <w:trPr>
          <w:trHeight w:val="612"/>
        </w:trPr>
        <w:tc>
          <w:tcPr>
            <w:tcW w:w="2456" w:type="dxa"/>
            <w:vAlign w:val="center"/>
          </w:tcPr>
          <w:p w14:paraId="4E25F197"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型号</w:t>
            </w:r>
          </w:p>
        </w:tc>
        <w:tc>
          <w:tcPr>
            <w:tcW w:w="1555" w:type="dxa"/>
            <w:vAlign w:val="center"/>
          </w:tcPr>
          <w:p w14:paraId="20B206A6"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高度</w:t>
            </w:r>
          </w:p>
        </w:tc>
        <w:tc>
          <w:tcPr>
            <w:tcW w:w="1442" w:type="dxa"/>
            <w:vAlign w:val="center"/>
          </w:tcPr>
          <w:p w14:paraId="68B5CB25"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柱径</w:t>
            </w:r>
          </w:p>
        </w:tc>
        <w:tc>
          <w:tcPr>
            <w:tcW w:w="1918" w:type="dxa"/>
            <w:vAlign w:val="center"/>
          </w:tcPr>
          <w:p w14:paraId="213F372A"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反光膜尺寸</w:t>
            </w:r>
          </w:p>
        </w:tc>
        <w:tc>
          <w:tcPr>
            <w:tcW w:w="1559" w:type="dxa"/>
            <w:vAlign w:val="center"/>
          </w:tcPr>
          <w:p w14:paraId="11340F3E"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重量</w:t>
            </w:r>
          </w:p>
        </w:tc>
      </w:tr>
      <w:tr w:rsidR="00CA5996" w:rsidRPr="00595DCC" w14:paraId="6DD78AC2" w14:textId="77777777">
        <w:trPr>
          <w:trHeight w:val="392"/>
        </w:trPr>
        <w:tc>
          <w:tcPr>
            <w:tcW w:w="2456" w:type="dxa"/>
            <w:vAlign w:val="center"/>
          </w:tcPr>
          <w:p w14:paraId="5738241A"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BS-BEPFP-D13-H80</w:t>
            </w:r>
          </w:p>
        </w:tc>
        <w:tc>
          <w:tcPr>
            <w:tcW w:w="1555" w:type="dxa"/>
            <w:vAlign w:val="center"/>
          </w:tcPr>
          <w:p w14:paraId="1FCDE678"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80CM</w:t>
            </w:r>
          </w:p>
        </w:tc>
        <w:tc>
          <w:tcPr>
            <w:tcW w:w="1442" w:type="dxa"/>
            <w:vAlign w:val="center"/>
          </w:tcPr>
          <w:p w14:paraId="390F4816"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13CM</w:t>
            </w:r>
          </w:p>
        </w:tc>
        <w:tc>
          <w:tcPr>
            <w:tcW w:w="1918" w:type="dxa"/>
            <w:vAlign w:val="center"/>
          </w:tcPr>
          <w:p w14:paraId="1A4D3A34"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20CMx2条</w:t>
            </w:r>
          </w:p>
        </w:tc>
        <w:tc>
          <w:tcPr>
            <w:tcW w:w="1559" w:type="dxa"/>
            <w:vAlign w:val="center"/>
          </w:tcPr>
          <w:p w14:paraId="1FBE97F0"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2.0KG</w:t>
            </w:r>
          </w:p>
        </w:tc>
      </w:tr>
    </w:tbl>
    <w:p w14:paraId="00F313A4" w14:textId="77777777" w:rsidR="00CA5996" w:rsidRPr="00595DCC" w:rsidRDefault="00CA5996">
      <w:pPr>
        <w:ind w:firstLineChars="0" w:firstLine="0"/>
        <w:rPr>
          <w:rFonts w:ascii="微软雅黑" w:hAnsi="微软雅黑" w:cs="宋体"/>
          <w:szCs w:val="21"/>
        </w:rPr>
      </w:pPr>
    </w:p>
    <w:p w14:paraId="08452212" w14:textId="77777777" w:rsidR="00CA5996" w:rsidRPr="00595DCC" w:rsidRDefault="00CA5996">
      <w:pPr>
        <w:ind w:firstLine="420"/>
        <w:rPr>
          <w:rFonts w:ascii="微软雅黑" w:hAnsi="微软雅黑" w:cs="宋体"/>
          <w:szCs w:val="21"/>
        </w:rPr>
      </w:pPr>
    </w:p>
    <w:p w14:paraId="5F38B573" w14:textId="77777777" w:rsidR="00CA5996" w:rsidRPr="00595DCC" w:rsidRDefault="00CA5996">
      <w:pPr>
        <w:ind w:firstLine="420"/>
        <w:rPr>
          <w:rFonts w:ascii="微软雅黑" w:hAnsi="微软雅黑" w:cs="宋体"/>
          <w:szCs w:val="21"/>
        </w:rPr>
      </w:pPr>
    </w:p>
    <w:p w14:paraId="1D95E8DD" w14:textId="77777777" w:rsidR="00CA5996" w:rsidRPr="00595DCC" w:rsidRDefault="00000000">
      <w:pPr>
        <w:tabs>
          <w:tab w:val="left" w:pos="1440"/>
        </w:tabs>
        <w:ind w:firstLine="420"/>
        <w:rPr>
          <w:rFonts w:ascii="微软雅黑" w:hAnsi="微软雅黑" w:cs="宋体"/>
          <w:szCs w:val="21"/>
        </w:rPr>
      </w:pPr>
      <w:r w:rsidRPr="00595DCC">
        <w:rPr>
          <w:rFonts w:ascii="微软雅黑" w:hAnsi="微软雅黑" w:cs="宋体"/>
          <w:szCs w:val="21"/>
        </w:rPr>
        <w:tab/>
      </w:r>
    </w:p>
    <w:p w14:paraId="1B132D9F"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noProof/>
          <w:szCs w:val="21"/>
        </w:rPr>
        <w:lastRenderedPageBreak/>
        <w:drawing>
          <wp:inline distT="0" distB="0" distL="0" distR="0" wp14:anchorId="2AF40889" wp14:editId="6EF84170">
            <wp:extent cx="5759450" cy="407733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759450" cy="4077335"/>
                    </a:xfrm>
                    <a:prstGeom prst="rect">
                      <a:avLst/>
                    </a:prstGeom>
                    <a:noFill/>
                    <a:ln>
                      <a:noFill/>
                    </a:ln>
                  </pic:spPr>
                </pic:pic>
              </a:graphicData>
            </a:graphic>
          </wp:inline>
        </w:drawing>
      </w:r>
    </w:p>
    <w:p w14:paraId="49C9DD3D" w14:textId="77777777" w:rsidR="00CA5996" w:rsidRPr="00595DCC" w:rsidRDefault="00000000">
      <w:pPr>
        <w:spacing w:beforeLines="50" w:before="120"/>
        <w:ind w:firstLineChars="0" w:firstLine="0"/>
        <w:rPr>
          <w:rFonts w:ascii="微软雅黑" w:hAnsi="微软雅黑" w:cs="宋体"/>
          <w:szCs w:val="21"/>
        </w:rPr>
      </w:pPr>
      <w:r w:rsidRPr="00595DCC">
        <w:rPr>
          <w:rFonts w:ascii="微软雅黑" w:hAnsi="微软雅黑" w:cs="宋体" w:hint="eastAsia"/>
          <w:b/>
          <w:bCs/>
          <w:szCs w:val="21"/>
        </w:rPr>
        <w:t>技术指标</w:t>
      </w:r>
      <w:r w:rsidRPr="00595DCC">
        <w:rPr>
          <w:rFonts w:ascii="微软雅黑" w:hAnsi="微软雅黑" w:cs="宋体" w:hint="eastAsia"/>
          <w:szCs w:val="21"/>
        </w:rPr>
        <w:t>：</w:t>
      </w:r>
    </w:p>
    <w:p w14:paraId="60395B01" w14:textId="77777777" w:rsidR="00CA5996" w:rsidRPr="00595DCC" w:rsidRDefault="00000000">
      <w:pPr>
        <w:pStyle w:val="18"/>
        <w:numPr>
          <w:ilvl w:val="1"/>
          <w:numId w:val="42"/>
        </w:numPr>
        <w:ind w:left="0" w:firstLineChars="0" w:firstLine="420"/>
        <w:rPr>
          <w:rFonts w:ascii="微软雅黑" w:hAnsi="微软雅黑" w:cs="宋体"/>
          <w:szCs w:val="21"/>
        </w:rPr>
      </w:pPr>
      <w:r w:rsidRPr="00595DCC">
        <w:rPr>
          <w:rFonts w:ascii="微软雅黑" w:hAnsi="微软雅黑" w:cs="宋体" w:hint="eastAsia"/>
          <w:szCs w:val="21"/>
        </w:rPr>
        <w:t>采用全新TPU高性能材料制成，通体壁厚不小于3mm；</w:t>
      </w:r>
    </w:p>
    <w:p w14:paraId="13651A25" w14:textId="77777777" w:rsidR="00CA5996" w:rsidRPr="00595DCC" w:rsidRDefault="00000000">
      <w:pPr>
        <w:pStyle w:val="18"/>
        <w:numPr>
          <w:ilvl w:val="1"/>
          <w:numId w:val="42"/>
        </w:numPr>
        <w:ind w:left="0" w:firstLineChars="0" w:firstLine="420"/>
        <w:rPr>
          <w:rFonts w:ascii="微软雅黑" w:hAnsi="微软雅黑" w:cs="宋体"/>
          <w:szCs w:val="21"/>
        </w:rPr>
      </w:pPr>
      <w:r w:rsidRPr="00595DCC">
        <w:rPr>
          <w:rFonts w:ascii="微软雅黑" w:hAnsi="微软雅黑" w:cs="宋体" w:hint="eastAsia"/>
          <w:szCs w:val="21"/>
        </w:rPr>
        <w:t>抗撞击，车辆碾压后可回弹；</w:t>
      </w:r>
    </w:p>
    <w:p w14:paraId="28A8BCAF" w14:textId="77777777" w:rsidR="00CA5996" w:rsidRPr="00595DCC" w:rsidRDefault="00000000">
      <w:pPr>
        <w:pStyle w:val="18"/>
        <w:numPr>
          <w:ilvl w:val="1"/>
          <w:numId w:val="42"/>
        </w:numPr>
        <w:ind w:left="0" w:firstLineChars="0" w:firstLine="420"/>
        <w:rPr>
          <w:rFonts w:ascii="微软雅黑" w:hAnsi="微软雅黑" w:cs="宋体"/>
          <w:szCs w:val="21"/>
        </w:rPr>
      </w:pPr>
      <w:r w:rsidRPr="00595DCC">
        <w:rPr>
          <w:rFonts w:ascii="微软雅黑" w:hAnsi="微软雅黑" w:cs="宋体" w:hint="eastAsia"/>
          <w:szCs w:val="21"/>
        </w:rPr>
        <w:t>柱体保持2年以上不褪色；</w:t>
      </w:r>
    </w:p>
    <w:p w14:paraId="6C5B44BD" w14:textId="77777777" w:rsidR="00CA5996" w:rsidRPr="00595DCC" w:rsidRDefault="00000000">
      <w:pPr>
        <w:pStyle w:val="18"/>
        <w:numPr>
          <w:ilvl w:val="1"/>
          <w:numId w:val="42"/>
        </w:numPr>
        <w:ind w:left="0" w:firstLineChars="0" w:firstLine="420"/>
        <w:rPr>
          <w:rFonts w:ascii="微软雅黑" w:hAnsi="微软雅黑" w:cs="宋体"/>
          <w:szCs w:val="21"/>
        </w:rPr>
      </w:pPr>
      <w:r w:rsidRPr="00595DCC">
        <w:rPr>
          <w:rFonts w:ascii="微软雅黑" w:hAnsi="微软雅黑" w:cs="宋体" w:hint="eastAsia"/>
          <w:szCs w:val="21"/>
        </w:rPr>
        <w:t>柔性反光膜符合GB/T 18833 Type Ⅳ类以上指标；’</w:t>
      </w:r>
    </w:p>
    <w:p w14:paraId="0468E539" w14:textId="77777777" w:rsidR="00CA5996" w:rsidRPr="00595DCC" w:rsidRDefault="00000000">
      <w:pPr>
        <w:pStyle w:val="18"/>
        <w:numPr>
          <w:ilvl w:val="1"/>
          <w:numId w:val="42"/>
        </w:numPr>
        <w:ind w:left="0" w:firstLineChars="0" w:firstLine="420"/>
        <w:rPr>
          <w:rFonts w:ascii="微软雅黑" w:hAnsi="微软雅黑" w:cs="宋体"/>
          <w:szCs w:val="21"/>
        </w:rPr>
      </w:pPr>
      <w:r w:rsidRPr="00595DCC">
        <w:rPr>
          <w:rFonts w:ascii="微软雅黑" w:hAnsi="微软雅黑" w:cs="宋体" w:hint="eastAsia"/>
          <w:szCs w:val="21"/>
        </w:rPr>
        <w:t>柱体底座预制安装螺丝M22；</w:t>
      </w:r>
    </w:p>
    <w:p w14:paraId="472E782D" w14:textId="77777777" w:rsidR="00CA5996" w:rsidRPr="00595DCC" w:rsidRDefault="00000000">
      <w:pPr>
        <w:pStyle w:val="18"/>
        <w:numPr>
          <w:ilvl w:val="1"/>
          <w:numId w:val="42"/>
        </w:numPr>
        <w:ind w:left="0" w:firstLineChars="0" w:firstLine="420"/>
        <w:rPr>
          <w:rFonts w:ascii="微软雅黑" w:hAnsi="微软雅黑" w:cs="宋体"/>
          <w:szCs w:val="21"/>
        </w:rPr>
      </w:pPr>
      <w:r w:rsidRPr="00595DCC">
        <w:rPr>
          <w:rFonts w:ascii="微软雅黑" w:hAnsi="微软雅黑" w:cs="宋体" w:hint="eastAsia"/>
          <w:szCs w:val="21"/>
        </w:rPr>
        <w:t>使用温度范围-25 – 60 ℃.</w:t>
      </w:r>
    </w:p>
    <w:p w14:paraId="5CC5203A"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b/>
          <w:bCs/>
          <w:szCs w:val="21"/>
        </w:rPr>
        <w:t>安装和使用</w:t>
      </w:r>
      <w:r w:rsidRPr="00595DCC">
        <w:rPr>
          <w:rFonts w:ascii="微软雅黑" w:hAnsi="微软雅黑" w:cs="宋体" w:hint="eastAsia"/>
          <w:szCs w:val="21"/>
        </w:rPr>
        <w:t>：</w:t>
      </w:r>
    </w:p>
    <w:p w14:paraId="11722EA9" w14:textId="77777777" w:rsidR="00CA5996" w:rsidRPr="00595DCC" w:rsidRDefault="00000000">
      <w:pPr>
        <w:pStyle w:val="18"/>
        <w:numPr>
          <w:ilvl w:val="1"/>
          <w:numId w:val="43"/>
        </w:numPr>
        <w:ind w:left="0" w:firstLineChars="0" w:firstLine="420"/>
        <w:rPr>
          <w:rFonts w:ascii="微软雅黑" w:hAnsi="微软雅黑" w:cs="宋体"/>
          <w:szCs w:val="21"/>
        </w:rPr>
      </w:pPr>
      <w:r w:rsidRPr="00595DCC">
        <w:rPr>
          <w:rFonts w:ascii="微软雅黑" w:hAnsi="微软雅黑" w:cs="宋体" w:hint="eastAsia"/>
          <w:szCs w:val="21"/>
        </w:rPr>
        <w:t>地面钻孔，清理孔位；</w:t>
      </w:r>
    </w:p>
    <w:p w14:paraId="6474B7D9" w14:textId="77777777" w:rsidR="00CA5996" w:rsidRPr="00595DCC" w:rsidRDefault="00000000">
      <w:pPr>
        <w:pStyle w:val="18"/>
        <w:numPr>
          <w:ilvl w:val="1"/>
          <w:numId w:val="43"/>
        </w:numPr>
        <w:ind w:left="0" w:firstLineChars="0" w:firstLine="420"/>
        <w:rPr>
          <w:rFonts w:ascii="微软雅黑" w:hAnsi="微软雅黑" w:cs="宋体"/>
          <w:szCs w:val="21"/>
        </w:rPr>
      </w:pPr>
      <w:r w:rsidRPr="00595DCC">
        <w:rPr>
          <w:rFonts w:ascii="微软雅黑" w:hAnsi="微软雅黑" w:cs="宋体" w:hint="eastAsia"/>
          <w:szCs w:val="21"/>
        </w:rPr>
        <w:t>灌注专用胶，埋设预埋件；</w:t>
      </w:r>
    </w:p>
    <w:p w14:paraId="6CBDF159" w14:textId="77777777" w:rsidR="00CA5996" w:rsidRPr="00595DCC" w:rsidRDefault="00000000">
      <w:pPr>
        <w:pStyle w:val="18"/>
        <w:numPr>
          <w:ilvl w:val="1"/>
          <w:numId w:val="43"/>
        </w:numPr>
        <w:ind w:left="0" w:firstLineChars="0" w:firstLine="420"/>
        <w:rPr>
          <w:rFonts w:ascii="微软雅黑" w:hAnsi="微软雅黑" w:cs="宋体"/>
          <w:szCs w:val="21"/>
        </w:rPr>
      </w:pPr>
      <w:r w:rsidRPr="00595DCC">
        <w:rPr>
          <w:rFonts w:ascii="微软雅黑" w:hAnsi="微软雅黑" w:cs="宋体" w:hint="eastAsia"/>
          <w:szCs w:val="21"/>
        </w:rPr>
        <w:t>待胶水凝固以后，旋转柱体将内置螺丝拧入固定件.</w:t>
      </w:r>
    </w:p>
    <w:p w14:paraId="4DE0C44A"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b/>
          <w:bCs/>
          <w:szCs w:val="21"/>
        </w:rPr>
        <w:t>产品性能</w:t>
      </w:r>
      <w:r w:rsidRPr="00595DCC">
        <w:rPr>
          <w:rFonts w:ascii="微软雅黑" w:hAnsi="微软雅黑" w:cs="宋体" w:hint="eastAsia"/>
          <w:szCs w:val="21"/>
        </w:rPr>
        <w:t>：</w:t>
      </w:r>
    </w:p>
    <w:p w14:paraId="42D72685"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szCs w:val="21"/>
        </w:rPr>
        <w:t>采用优质TPU材料一次成型，适用于寒冷和炎热的环境 . 柱体在生产过程中内置螺丝， 地</w:t>
      </w:r>
      <w:r w:rsidRPr="00595DCC">
        <w:rPr>
          <w:rFonts w:ascii="微软雅黑" w:hAnsi="微软雅黑" w:cs="宋体" w:hint="eastAsia"/>
          <w:szCs w:val="21"/>
        </w:rPr>
        <w:lastRenderedPageBreak/>
        <w:t>面预先埋放固定镶件后，柱体旋转拧入，可以快速安装或者拆卸；</w:t>
      </w:r>
    </w:p>
    <w:p w14:paraId="52ED9BC6"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szCs w:val="21"/>
        </w:rPr>
        <w:t>柱体使用大面积3M反光膜，反光性能卓越，能清晰勾画道路轮廓，提高安全性；</w:t>
      </w:r>
    </w:p>
    <w:p w14:paraId="007DE482"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szCs w:val="21"/>
        </w:rPr>
        <w:t>独特的无底座设计，可以减少安装面积，尤其适用于拥挤的城市道路；</w:t>
      </w:r>
    </w:p>
    <w:p w14:paraId="78B40014"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szCs w:val="21"/>
        </w:rPr>
        <w:t>如柱体损坏需更换时可用新柱子直接替换，无需重新打孔更换底部配件。</w:t>
      </w:r>
    </w:p>
    <w:p w14:paraId="2C73E997" w14:textId="77777777" w:rsidR="00CA5996" w:rsidRPr="00595DCC" w:rsidRDefault="00000000">
      <w:pPr>
        <w:pStyle w:val="18"/>
        <w:numPr>
          <w:ilvl w:val="0"/>
          <w:numId w:val="41"/>
        </w:numPr>
        <w:ind w:firstLineChars="0"/>
        <w:rPr>
          <w:rFonts w:ascii="微软雅黑" w:hAnsi="微软雅黑" w:cs="宋体"/>
          <w:b/>
          <w:szCs w:val="21"/>
          <w:shd w:val="pct10" w:color="auto" w:fill="FFFFFF"/>
        </w:rPr>
      </w:pPr>
      <w:r w:rsidRPr="00595DCC">
        <w:rPr>
          <w:rFonts w:ascii="微软雅黑" w:hAnsi="微软雅黑" w:cs="宋体" w:hint="eastAsia"/>
          <w:b/>
          <w:szCs w:val="21"/>
          <w:shd w:val="pct10" w:color="auto" w:fill="FFFFFF"/>
        </w:rPr>
        <w:t>D16-H100弹性防撞柱</w:t>
      </w:r>
    </w:p>
    <w:p w14:paraId="75D521A4"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b/>
          <w:bCs/>
          <w:szCs w:val="21"/>
        </w:rPr>
        <w:t>规格要求</w:t>
      </w:r>
      <w:r w:rsidRPr="00595DCC">
        <w:rPr>
          <w:rFonts w:ascii="微软雅黑" w:hAnsi="微软雅黑" w:cs="宋体" w:hint="eastAsia"/>
          <w:szCs w:val="21"/>
        </w:rPr>
        <w:t>：</w:t>
      </w:r>
    </w:p>
    <w:tbl>
      <w:tblPr>
        <w:tblW w:w="89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6"/>
        <w:gridCol w:w="1361"/>
        <w:gridCol w:w="1833"/>
        <w:gridCol w:w="1718"/>
        <w:gridCol w:w="1841"/>
      </w:tblGrid>
      <w:tr w:rsidR="00595DCC" w:rsidRPr="00595DCC" w14:paraId="26FC2484" w14:textId="77777777">
        <w:trPr>
          <w:trHeight w:val="444"/>
        </w:trPr>
        <w:tc>
          <w:tcPr>
            <w:tcW w:w="2176" w:type="dxa"/>
            <w:vAlign w:val="center"/>
          </w:tcPr>
          <w:p w14:paraId="0C787DFA"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型号</w:t>
            </w:r>
          </w:p>
        </w:tc>
        <w:tc>
          <w:tcPr>
            <w:tcW w:w="1361" w:type="dxa"/>
            <w:vAlign w:val="center"/>
          </w:tcPr>
          <w:p w14:paraId="05859ACB"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高度</w:t>
            </w:r>
          </w:p>
        </w:tc>
        <w:tc>
          <w:tcPr>
            <w:tcW w:w="1833" w:type="dxa"/>
            <w:vAlign w:val="center"/>
          </w:tcPr>
          <w:p w14:paraId="71900F59"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底座尺寸</w:t>
            </w:r>
          </w:p>
        </w:tc>
        <w:tc>
          <w:tcPr>
            <w:tcW w:w="1718" w:type="dxa"/>
            <w:vAlign w:val="center"/>
          </w:tcPr>
          <w:p w14:paraId="3EA9AC9D"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重量</w:t>
            </w:r>
          </w:p>
        </w:tc>
        <w:tc>
          <w:tcPr>
            <w:tcW w:w="1841" w:type="dxa"/>
            <w:vAlign w:val="center"/>
          </w:tcPr>
          <w:p w14:paraId="0E4FD070"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结构</w:t>
            </w:r>
          </w:p>
        </w:tc>
      </w:tr>
      <w:tr w:rsidR="00CA5996" w:rsidRPr="00595DCC" w14:paraId="3DC2B470" w14:textId="77777777">
        <w:trPr>
          <w:trHeight w:val="422"/>
        </w:trPr>
        <w:tc>
          <w:tcPr>
            <w:tcW w:w="2176" w:type="dxa"/>
            <w:vAlign w:val="center"/>
          </w:tcPr>
          <w:p w14:paraId="3211AEE6"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DH-FP-D16-H100</w:t>
            </w:r>
          </w:p>
        </w:tc>
        <w:tc>
          <w:tcPr>
            <w:tcW w:w="1361" w:type="dxa"/>
            <w:vAlign w:val="center"/>
          </w:tcPr>
          <w:p w14:paraId="6B6F8A50"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100CM</w:t>
            </w:r>
          </w:p>
        </w:tc>
        <w:tc>
          <w:tcPr>
            <w:tcW w:w="1833" w:type="dxa"/>
            <w:vAlign w:val="center"/>
          </w:tcPr>
          <w:p w14:paraId="311A1A52"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25×20CM</w:t>
            </w:r>
          </w:p>
        </w:tc>
        <w:tc>
          <w:tcPr>
            <w:tcW w:w="1718" w:type="dxa"/>
            <w:vAlign w:val="center"/>
          </w:tcPr>
          <w:p w14:paraId="51708DFC"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9.0KG</w:t>
            </w:r>
          </w:p>
        </w:tc>
        <w:tc>
          <w:tcPr>
            <w:tcW w:w="1841" w:type="dxa"/>
            <w:vAlign w:val="center"/>
          </w:tcPr>
          <w:p w14:paraId="6603E059"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柱体含缓冲器</w:t>
            </w:r>
          </w:p>
        </w:tc>
      </w:tr>
    </w:tbl>
    <w:p w14:paraId="7190FB0F" w14:textId="77777777" w:rsidR="00CA5996" w:rsidRPr="00595DCC" w:rsidRDefault="00CA5996">
      <w:pPr>
        <w:ind w:firstLineChars="0" w:firstLine="0"/>
        <w:rPr>
          <w:rFonts w:ascii="微软雅黑" w:hAnsi="微软雅黑" w:cs="宋体"/>
          <w:szCs w:val="21"/>
        </w:rPr>
      </w:pPr>
    </w:p>
    <w:p w14:paraId="61FC6E80" w14:textId="77777777" w:rsidR="00CA5996" w:rsidRPr="00595DCC" w:rsidRDefault="00000000">
      <w:pPr>
        <w:ind w:firstLineChars="0" w:firstLine="0"/>
        <w:rPr>
          <w:rFonts w:ascii="微软雅黑" w:hAnsi="微软雅黑" w:cs="宋体"/>
          <w:b/>
          <w:bCs/>
          <w:szCs w:val="21"/>
        </w:rPr>
      </w:pPr>
      <w:r w:rsidRPr="00595DCC">
        <w:rPr>
          <w:rFonts w:ascii="微软雅黑" w:hAnsi="微软雅黑" w:cs="宋体" w:hint="eastAsia"/>
          <w:noProof/>
          <w:szCs w:val="21"/>
        </w:rPr>
        <w:drawing>
          <wp:inline distT="0" distB="0" distL="0" distR="0" wp14:anchorId="44F36571" wp14:editId="48876E5A">
            <wp:extent cx="5759450" cy="4097655"/>
            <wp:effectExtent l="0" t="0" r="0" b="0"/>
            <wp:docPr id="48"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759450" cy="4097655"/>
                    </a:xfrm>
                    <a:prstGeom prst="rect">
                      <a:avLst/>
                    </a:prstGeom>
                    <a:noFill/>
                    <a:ln>
                      <a:noFill/>
                    </a:ln>
                  </pic:spPr>
                </pic:pic>
              </a:graphicData>
            </a:graphic>
          </wp:inline>
        </w:drawing>
      </w:r>
    </w:p>
    <w:p w14:paraId="2C280EAD" w14:textId="77777777" w:rsidR="00CA5996" w:rsidRPr="00595DCC" w:rsidRDefault="00000000">
      <w:pPr>
        <w:spacing w:beforeLines="50" w:before="120"/>
        <w:ind w:firstLineChars="0" w:firstLine="0"/>
        <w:rPr>
          <w:rFonts w:ascii="微软雅黑" w:hAnsi="微软雅黑" w:cs="宋体"/>
          <w:b/>
          <w:bCs/>
          <w:szCs w:val="21"/>
        </w:rPr>
      </w:pPr>
      <w:r w:rsidRPr="00595DCC">
        <w:rPr>
          <w:rFonts w:ascii="微软雅黑" w:hAnsi="微软雅黑" w:cs="宋体" w:hint="eastAsia"/>
          <w:b/>
          <w:bCs/>
          <w:szCs w:val="21"/>
        </w:rPr>
        <w:t>技术指标：</w:t>
      </w:r>
    </w:p>
    <w:p w14:paraId="17C7C516" w14:textId="77777777" w:rsidR="00CA5996" w:rsidRPr="00595DCC" w:rsidRDefault="00000000">
      <w:pPr>
        <w:pStyle w:val="18"/>
        <w:numPr>
          <w:ilvl w:val="1"/>
          <w:numId w:val="44"/>
        </w:numPr>
        <w:ind w:left="0" w:firstLineChars="0" w:firstLine="426"/>
        <w:rPr>
          <w:rFonts w:ascii="微软雅黑" w:hAnsi="微软雅黑" w:cs="宋体"/>
          <w:szCs w:val="21"/>
        </w:rPr>
      </w:pPr>
      <w:r w:rsidRPr="00595DCC">
        <w:rPr>
          <w:rFonts w:ascii="微软雅黑" w:hAnsi="微软雅黑" w:cs="宋体" w:hint="eastAsia"/>
          <w:szCs w:val="21"/>
        </w:rPr>
        <w:t>主体采用全新TPU高性能材料制成；</w:t>
      </w:r>
    </w:p>
    <w:p w14:paraId="65E0A658" w14:textId="77777777" w:rsidR="00CA5996" w:rsidRPr="00595DCC" w:rsidRDefault="00000000">
      <w:pPr>
        <w:pStyle w:val="18"/>
        <w:numPr>
          <w:ilvl w:val="0"/>
          <w:numId w:val="44"/>
        </w:numPr>
        <w:tabs>
          <w:tab w:val="left" w:pos="426"/>
        </w:tabs>
        <w:ind w:left="0" w:firstLineChars="0" w:firstLine="426"/>
        <w:rPr>
          <w:rFonts w:ascii="微软雅黑" w:hAnsi="微软雅黑" w:cs="宋体"/>
          <w:szCs w:val="21"/>
        </w:rPr>
      </w:pPr>
      <w:r w:rsidRPr="00595DCC">
        <w:rPr>
          <w:rFonts w:ascii="微软雅黑" w:hAnsi="微软雅黑" w:cs="宋体" w:hint="eastAsia"/>
          <w:szCs w:val="21"/>
        </w:rPr>
        <w:t>内装工业缓冲器，可抵挡1.5吨小车40KM/H撞击；</w:t>
      </w:r>
    </w:p>
    <w:p w14:paraId="765A7780" w14:textId="77777777" w:rsidR="00CA5996" w:rsidRPr="00595DCC" w:rsidRDefault="00000000">
      <w:pPr>
        <w:pStyle w:val="18"/>
        <w:numPr>
          <w:ilvl w:val="0"/>
          <w:numId w:val="44"/>
        </w:numPr>
        <w:ind w:left="0" w:firstLineChars="0" w:firstLine="426"/>
        <w:rPr>
          <w:rFonts w:ascii="微软雅黑" w:hAnsi="微软雅黑" w:cs="宋体"/>
          <w:szCs w:val="21"/>
        </w:rPr>
      </w:pPr>
      <w:r w:rsidRPr="00595DCC">
        <w:rPr>
          <w:rFonts w:ascii="微软雅黑" w:hAnsi="微软雅黑" w:cs="宋体" w:hint="eastAsia"/>
          <w:szCs w:val="21"/>
        </w:rPr>
        <w:t>使用GB/T 18833 Type IV类柔性反光膜；</w:t>
      </w:r>
    </w:p>
    <w:p w14:paraId="07A75B2C" w14:textId="77777777" w:rsidR="00CA5996" w:rsidRPr="00595DCC" w:rsidRDefault="00000000">
      <w:pPr>
        <w:pStyle w:val="18"/>
        <w:numPr>
          <w:ilvl w:val="0"/>
          <w:numId w:val="44"/>
        </w:numPr>
        <w:ind w:left="0" w:firstLineChars="0" w:firstLine="426"/>
        <w:rPr>
          <w:rFonts w:ascii="微软雅黑" w:hAnsi="微软雅黑" w:cs="宋体"/>
          <w:szCs w:val="21"/>
        </w:rPr>
      </w:pPr>
      <w:r w:rsidRPr="00595DCC">
        <w:rPr>
          <w:rFonts w:ascii="微软雅黑" w:hAnsi="微软雅黑" w:cs="宋体" w:hint="eastAsia"/>
          <w:szCs w:val="21"/>
        </w:rPr>
        <w:lastRenderedPageBreak/>
        <w:t>底座增加反光器设计；</w:t>
      </w:r>
    </w:p>
    <w:p w14:paraId="3A61493A" w14:textId="77777777" w:rsidR="00CA5996" w:rsidRPr="00595DCC" w:rsidRDefault="00000000">
      <w:pPr>
        <w:pStyle w:val="18"/>
        <w:numPr>
          <w:ilvl w:val="0"/>
          <w:numId w:val="44"/>
        </w:numPr>
        <w:ind w:left="0" w:firstLineChars="0" w:firstLine="426"/>
        <w:rPr>
          <w:rFonts w:ascii="微软雅黑" w:hAnsi="微软雅黑" w:cs="宋体"/>
          <w:szCs w:val="21"/>
        </w:rPr>
      </w:pPr>
      <w:r w:rsidRPr="00595DCC">
        <w:rPr>
          <w:rFonts w:ascii="微软雅黑" w:hAnsi="微软雅黑" w:cs="宋体" w:hint="eastAsia"/>
          <w:szCs w:val="21"/>
        </w:rPr>
        <w:t>通体壁厚不小于3mm；</w:t>
      </w:r>
    </w:p>
    <w:p w14:paraId="41431049" w14:textId="77777777" w:rsidR="00CA5996" w:rsidRPr="00595DCC" w:rsidRDefault="00000000">
      <w:pPr>
        <w:pStyle w:val="18"/>
        <w:numPr>
          <w:ilvl w:val="0"/>
          <w:numId w:val="44"/>
        </w:numPr>
        <w:ind w:left="0" w:firstLineChars="0" w:firstLine="426"/>
        <w:rPr>
          <w:rFonts w:ascii="微软雅黑" w:hAnsi="微软雅黑" w:cs="宋体"/>
          <w:szCs w:val="21"/>
        </w:rPr>
      </w:pPr>
      <w:r w:rsidRPr="00595DCC">
        <w:rPr>
          <w:rFonts w:ascii="微软雅黑" w:hAnsi="微软雅黑" w:cs="宋体" w:hint="eastAsia"/>
          <w:szCs w:val="21"/>
        </w:rPr>
        <w:t>使用温度范围-25℃ – 60℃；</w:t>
      </w:r>
    </w:p>
    <w:p w14:paraId="44D48EAB" w14:textId="77777777" w:rsidR="00CA5996" w:rsidRPr="00595DCC" w:rsidRDefault="00000000">
      <w:pPr>
        <w:pStyle w:val="18"/>
        <w:numPr>
          <w:ilvl w:val="0"/>
          <w:numId w:val="44"/>
        </w:numPr>
        <w:ind w:left="0" w:firstLineChars="0" w:firstLine="426"/>
        <w:rPr>
          <w:rFonts w:ascii="微软雅黑" w:hAnsi="微软雅黑" w:cs="宋体"/>
          <w:szCs w:val="21"/>
        </w:rPr>
      </w:pPr>
      <w:r w:rsidRPr="00595DCC">
        <w:rPr>
          <w:rFonts w:ascii="微软雅黑" w:hAnsi="微软雅黑" w:cs="宋体" w:hint="eastAsia"/>
          <w:szCs w:val="21"/>
        </w:rPr>
        <w:t>弯折测试次数大于1万次。</w:t>
      </w:r>
    </w:p>
    <w:p w14:paraId="29722145"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b/>
          <w:bCs/>
          <w:szCs w:val="21"/>
        </w:rPr>
        <w:t>安装和使用</w:t>
      </w:r>
      <w:r w:rsidRPr="00595DCC">
        <w:rPr>
          <w:rFonts w:ascii="微软雅黑" w:hAnsi="微软雅黑" w:cs="宋体" w:hint="eastAsia"/>
          <w:szCs w:val="21"/>
        </w:rPr>
        <w:t>：</w:t>
      </w:r>
    </w:p>
    <w:p w14:paraId="1A73242B" w14:textId="77777777" w:rsidR="00CA5996" w:rsidRPr="00595DCC" w:rsidRDefault="00000000">
      <w:pPr>
        <w:pStyle w:val="18"/>
        <w:numPr>
          <w:ilvl w:val="1"/>
          <w:numId w:val="45"/>
        </w:numPr>
        <w:ind w:left="0" w:firstLineChars="202" w:firstLine="424"/>
        <w:rPr>
          <w:rFonts w:ascii="微软雅黑" w:hAnsi="微软雅黑" w:cs="宋体"/>
          <w:szCs w:val="21"/>
        </w:rPr>
      </w:pPr>
      <w:r w:rsidRPr="00595DCC">
        <w:rPr>
          <w:rFonts w:ascii="微软雅黑" w:hAnsi="微软雅黑" w:cs="宋体" w:hint="eastAsia"/>
          <w:szCs w:val="21"/>
        </w:rPr>
        <w:t>钻孔，灌入环氧胶，采用膨胀螺丝固定；</w:t>
      </w:r>
    </w:p>
    <w:p w14:paraId="4E3F3FC4" w14:textId="77777777" w:rsidR="00CA5996" w:rsidRPr="00595DCC" w:rsidRDefault="00000000">
      <w:pPr>
        <w:pStyle w:val="18"/>
        <w:numPr>
          <w:ilvl w:val="1"/>
          <w:numId w:val="45"/>
        </w:numPr>
        <w:ind w:left="0" w:firstLineChars="202" w:firstLine="424"/>
        <w:rPr>
          <w:rFonts w:ascii="微软雅黑" w:hAnsi="微软雅黑" w:cs="宋体"/>
          <w:szCs w:val="21"/>
        </w:rPr>
      </w:pPr>
      <w:r w:rsidRPr="00595DCC">
        <w:rPr>
          <w:rFonts w:ascii="微软雅黑" w:hAnsi="微软雅黑" w:cs="宋体" w:hint="eastAsia"/>
          <w:szCs w:val="21"/>
        </w:rPr>
        <w:t>推荐用于车道分隔，导流区等场景；</w:t>
      </w:r>
    </w:p>
    <w:p w14:paraId="6B7E1A3E" w14:textId="77777777" w:rsidR="00CA5996" w:rsidRPr="00595DCC" w:rsidRDefault="00000000">
      <w:pPr>
        <w:pStyle w:val="18"/>
        <w:numPr>
          <w:ilvl w:val="1"/>
          <w:numId w:val="45"/>
        </w:numPr>
        <w:ind w:left="0" w:firstLineChars="202" w:firstLine="424"/>
        <w:rPr>
          <w:rFonts w:ascii="微软雅黑" w:hAnsi="微软雅黑" w:cs="宋体"/>
          <w:szCs w:val="21"/>
        </w:rPr>
      </w:pPr>
      <w:r w:rsidRPr="00595DCC">
        <w:rPr>
          <w:rFonts w:ascii="微软雅黑" w:hAnsi="微软雅黑" w:cs="宋体" w:hint="eastAsia"/>
          <w:szCs w:val="21"/>
        </w:rPr>
        <w:t>可抵挡1.5吨车辆40KM/H速度撞击，不会造成二次伤害；</w:t>
      </w:r>
    </w:p>
    <w:p w14:paraId="5FC1A6C5" w14:textId="77777777" w:rsidR="00CA5996" w:rsidRPr="00595DCC" w:rsidRDefault="00000000">
      <w:pPr>
        <w:pStyle w:val="18"/>
        <w:numPr>
          <w:ilvl w:val="1"/>
          <w:numId w:val="45"/>
        </w:numPr>
        <w:ind w:left="0" w:firstLineChars="202" w:firstLine="424"/>
        <w:rPr>
          <w:rFonts w:ascii="微软雅黑" w:hAnsi="微软雅黑" w:cs="宋体"/>
          <w:szCs w:val="21"/>
        </w:rPr>
      </w:pPr>
      <w:r w:rsidRPr="00595DCC">
        <w:rPr>
          <w:rFonts w:ascii="微软雅黑" w:hAnsi="微软雅黑" w:cs="宋体" w:hint="eastAsia"/>
          <w:szCs w:val="21"/>
        </w:rPr>
        <w:t>正常使用寿命可达2年。</w:t>
      </w:r>
    </w:p>
    <w:p w14:paraId="2327C349" w14:textId="77777777" w:rsidR="00CA5996" w:rsidRPr="00595DCC" w:rsidRDefault="00000000">
      <w:pPr>
        <w:pStyle w:val="18"/>
        <w:numPr>
          <w:ilvl w:val="0"/>
          <w:numId w:val="41"/>
        </w:numPr>
        <w:ind w:firstLineChars="0"/>
        <w:rPr>
          <w:rFonts w:ascii="微软雅黑" w:hAnsi="微软雅黑" w:cs="宋体"/>
          <w:b/>
          <w:szCs w:val="21"/>
          <w:shd w:val="pct10" w:color="auto" w:fill="FFFFFF"/>
        </w:rPr>
      </w:pPr>
      <w:r w:rsidRPr="00595DCC">
        <w:rPr>
          <w:rFonts w:ascii="微软雅黑" w:hAnsi="微软雅黑" w:cs="宋体" w:hint="eastAsia"/>
          <w:b/>
          <w:szCs w:val="21"/>
          <w:shd w:val="pct10" w:color="auto" w:fill="FFFFFF"/>
        </w:rPr>
        <w:t>预埋式弹性交通柱</w:t>
      </w:r>
    </w:p>
    <w:p w14:paraId="477B9AB1" w14:textId="77777777" w:rsidR="00CA5996" w:rsidRPr="00595DCC" w:rsidRDefault="00000000">
      <w:pPr>
        <w:ind w:firstLineChars="0" w:firstLine="0"/>
        <w:rPr>
          <w:rFonts w:ascii="微软雅黑" w:hAnsi="微软雅黑" w:cs="宋体"/>
          <w:b/>
          <w:bCs/>
          <w:szCs w:val="21"/>
        </w:rPr>
      </w:pPr>
      <w:r w:rsidRPr="00595DCC">
        <w:rPr>
          <w:rFonts w:ascii="微软雅黑" w:hAnsi="微软雅黑" w:cs="宋体" w:hint="eastAsia"/>
          <w:b/>
          <w:bCs/>
          <w:szCs w:val="21"/>
        </w:rPr>
        <w:t>产品规格：</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4"/>
        <w:gridCol w:w="2130"/>
        <w:gridCol w:w="2321"/>
        <w:gridCol w:w="2322"/>
      </w:tblGrid>
      <w:tr w:rsidR="00595DCC" w:rsidRPr="00595DCC" w14:paraId="324AA4A8" w14:textId="77777777">
        <w:trPr>
          <w:trHeight w:val="90"/>
        </w:trPr>
        <w:tc>
          <w:tcPr>
            <w:tcW w:w="2514" w:type="dxa"/>
          </w:tcPr>
          <w:p w14:paraId="6BEA439A"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型号</w:t>
            </w:r>
          </w:p>
        </w:tc>
        <w:tc>
          <w:tcPr>
            <w:tcW w:w="2130" w:type="dxa"/>
          </w:tcPr>
          <w:p w14:paraId="153059D8"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高度</w:t>
            </w:r>
          </w:p>
        </w:tc>
        <w:tc>
          <w:tcPr>
            <w:tcW w:w="2321" w:type="dxa"/>
          </w:tcPr>
          <w:p w14:paraId="7AF36059"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柱径</w:t>
            </w:r>
          </w:p>
        </w:tc>
        <w:tc>
          <w:tcPr>
            <w:tcW w:w="2322" w:type="dxa"/>
          </w:tcPr>
          <w:p w14:paraId="65C42EF7"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重量</w:t>
            </w:r>
          </w:p>
        </w:tc>
      </w:tr>
      <w:tr w:rsidR="00CA5996" w:rsidRPr="00595DCC" w14:paraId="795BCBBA" w14:textId="77777777">
        <w:trPr>
          <w:trHeight w:val="387"/>
        </w:trPr>
        <w:tc>
          <w:tcPr>
            <w:tcW w:w="2514" w:type="dxa"/>
          </w:tcPr>
          <w:p w14:paraId="749B7C39"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BS-EPFP-80N-C1</w:t>
            </w:r>
          </w:p>
        </w:tc>
        <w:tc>
          <w:tcPr>
            <w:tcW w:w="2130" w:type="dxa"/>
          </w:tcPr>
          <w:p w14:paraId="0BF98395"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800MM</w:t>
            </w:r>
          </w:p>
        </w:tc>
        <w:tc>
          <w:tcPr>
            <w:tcW w:w="2321" w:type="dxa"/>
          </w:tcPr>
          <w:p w14:paraId="7E399BC1"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80MM</w:t>
            </w:r>
          </w:p>
        </w:tc>
        <w:tc>
          <w:tcPr>
            <w:tcW w:w="2322" w:type="dxa"/>
          </w:tcPr>
          <w:p w14:paraId="031936E6" w14:textId="77777777" w:rsidR="00CA5996" w:rsidRPr="00595DCC" w:rsidRDefault="00000000">
            <w:pPr>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1.3KG</w:t>
            </w:r>
          </w:p>
        </w:tc>
      </w:tr>
    </w:tbl>
    <w:p w14:paraId="51A384ED" w14:textId="77777777" w:rsidR="00CA5996" w:rsidRPr="00595DCC" w:rsidRDefault="00CA5996">
      <w:pPr>
        <w:ind w:firstLineChars="0" w:firstLine="0"/>
        <w:rPr>
          <w:rFonts w:ascii="微软雅黑" w:hAnsi="微软雅黑" w:cs="宋体"/>
          <w:szCs w:val="21"/>
        </w:rPr>
      </w:pPr>
    </w:p>
    <w:p w14:paraId="092F474D" w14:textId="77777777" w:rsidR="00CA5996" w:rsidRPr="00595DCC" w:rsidRDefault="00000000">
      <w:pPr>
        <w:spacing w:beforeLines="50" w:before="120"/>
        <w:ind w:firstLineChars="0" w:firstLine="0"/>
        <w:rPr>
          <w:rFonts w:ascii="微软雅黑" w:hAnsi="微软雅黑" w:cs="宋体"/>
          <w:b/>
          <w:bCs/>
          <w:szCs w:val="21"/>
        </w:rPr>
      </w:pPr>
      <w:r w:rsidRPr="00595DCC">
        <w:rPr>
          <w:rFonts w:ascii="微软雅黑" w:hAnsi="微软雅黑" w:cs="宋体" w:hint="eastAsia"/>
          <w:noProof/>
          <w:szCs w:val="21"/>
        </w:rPr>
        <w:lastRenderedPageBreak/>
        <w:drawing>
          <wp:inline distT="0" distB="0" distL="0" distR="0" wp14:anchorId="0EA1456B" wp14:editId="5BF0E1BA">
            <wp:extent cx="5759450" cy="4175760"/>
            <wp:effectExtent l="0" t="0" r="0" b="0"/>
            <wp:docPr id="47"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759450" cy="4175760"/>
                    </a:xfrm>
                    <a:prstGeom prst="rect">
                      <a:avLst/>
                    </a:prstGeom>
                    <a:noFill/>
                    <a:ln>
                      <a:noFill/>
                    </a:ln>
                    <a:effectLst/>
                  </pic:spPr>
                </pic:pic>
              </a:graphicData>
            </a:graphic>
          </wp:inline>
        </w:drawing>
      </w:r>
    </w:p>
    <w:p w14:paraId="75CF0838" w14:textId="77777777" w:rsidR="00CA5996" w:rsidRPr="00595DCC" w:rsidRDefault="00000000">
      <w:pPr>
        <w:spacing w:beforeLines="50" w:before="120"/>
        <w:ind w:firstLineChars="0" w:firstLine="0"/>
        <w:rPr>
          <w:rFonts w:ascii="微软雅黑" w:hAnsi="微软雅黑" w:cs="宋体"/>
          <w:b/>
          <w:bCs/>
          <w:szCs w:val="21"/>
        </w:rPr>
      </w:pPr>
      <w:r w:rsidRPr="00595DCC">
        <w:rPr>
          <w:rFonts w:ascii="微软雅黑" w:hAnsi="微软雅黑" w:cs="宋体" w:hint="eastAsia"/>
          <w:b/>
          <w:bCs/>
          <w:szCs w:val="21"/>
        </w:rPr>
        <w:t>技术指标：</w:t>
      </w:r>
    </w:p>
    <w:p w14:paraId="227B55D7" w14:textId="77777777" w:rsidR="00CA5996" w:rsidRPr="00595DCC" w:rsidRDefault="00000000">
      <w:pPr>
        <w:pStyle w:val="18"/>
        <w:numPr>
          <w:ilvl w:val="1"/>
          <w:numId w:val="46"/>
        </w:numPr>
        <w:ind w:left="0" w:firstLineChars="0" w:firstLine="420"/>
        <w:rPr>
          <w:rFonts w:ascii="微软雅黑" w:hAnsi="微软雅黑" w:cs="宋体"/>
          <w:szCs w:val="21"/>
        </w:rPr>
      </w:pPr>
      <w:r w:rsidRPr="00595DCC">
        <w:rPr>
          <w:rFonts w:ascii="微软雅黑" w:hAnsi="微软雅黑" w:cs="宋体" w:hint="eastAsia"/>
          <w:szCs w:val="21"/>
        </w:rPr>
        <w:t>符合国标GB/T 24972标准并通过认证；</w:t>
      </w:r>
    </w:p>
    <w:p w14:paraId="7098D891" w14:textId="77777777" w:rsidR="00CA5996" w:rsidRPr="00595DCC" w:rsidRDefault="00000000">
      <w:pPr>
        <w:pStyle w:val="18"/>
        <w:numPr>
          <w:ilvl w:val="1"/>
          <w:numId w:val="46"/>
        </w:numPr>
        <w:ind w:left="0" w:firstLineChars="0" w:firstLine="420"/>
        <w:rPr>
          <w:rFonts w:ascii="微软雅黑" w:hAnsi="微软雅黑" w:cs="宋体"/>
          <w:szCs w:val="21"/>
        </w:rPr>
      </w:pPr>
      <w:r w:rsidRPr="00595DCC">
        <w:rPr>
          <w:rFonts w:ascii="微软雅黑" w:hAnsi="微软雅黑" w:cs="宋体" w:hint="eastAsia"/>
          <w:szCs w:val="21"/>
        </w:rPr>
        <w:t>采用全新TPU高性能材料制成，通体壁厚不小于3mm；</w:t>
      </w:r>
    </w:p>
    <w:p w14:paraId="32B92D1C" w14:textId="77777777" w:rsidR="00CA5996" w:rsidRPr="00595DCC" w:rsidRDefault="00000000">
      <w:pPr>
        <w:pStyle w:val="18"/>
        <w:numPr>
          <w:ilvl w:val="1"/>
          <w:numId w:val="46"/>
        </w:numPr>
        <w:ind w:left="0" w:firstLineChars="0" w:firstLine="420"/>
        <w:rPr>
          <w:rFonts w:ascii="微软雅黑" w:hAnsi="微软雅黑" w:cs="宋体"/>
          <w:szCs w:val="21"/>
        </w:rPr>
      </w:pPr>
      <w:r w:rsidRPr="00595DCC">
        <w:rPr>
          <w:rFonts w:ascii="微软雅黑" w:hAnsi="微软雅黑" w:cs="宋体" w:hint="eastAsia"/>
          <w:szCs w:val="21"/>
        </w:rPr>
        <w:t>柱体荧光橙色， 保持2年以上不褪色；</w:t>
      </w:r>
    </w:p>
    <w:p w14:paraId="05045D86" w14:textId="77777777" w:rsidR="00CA5996" w:rsidRPr="00595DCC" w:rsidRDefault="00000000">
      <w:pPr>
        <w:pStyle w:val="18"/>
        <w:numPr>
          <w:ilvl w:val="1"/>
          <w:numId w:val="46"/>
        </w:numPr>
        <w:ind w:left="0" w:firstLineChars="0" w:firstLine="420"/>
        <w:rPr>
          <w:rFonts w:ascii="微软雅黑" w:hAnsi="微软雅黑" w:cs="宋体"/>
          <w:szCs w:val="21"/>
        </w:rPr>
      </w:pPr>
      <w:r w:rsidRPr="00595DCC">
        <w:rPr>
          <w:rFonts w:ascii="微软雅黑" w:hAnsi="微软雅黑" w:cs="宋体" w:hint="eastAsia"/>
          <w:szCs w:val="21"/>
        </w:rPr>
        <w:t>反光膜符合GB/T 18833 Type Ⅳ类以上指标；’</w:t>
      </w:r>
    </w:p>
    <w:p w14:paraId="138482B3" w14:textId="77777777" w:rsidR="00CA5996" w:rsidRPr="00595DCC" w:rsidRDefault="00000000">
      <w:pPr>
        <w:pStyle w:val="18"/>
        <w:numPr>
          <w:ilvl w:val="1"/>
          <w:numId w:val="46"/>
        </w:numPr>
        <w:ind w:left="0" w:firstLineChars="0" w:firstLine="420"/>
        <w:rPr>
          <w:rFonts w:ascii="微软雅黑" w:hAnsi="微软雅黑" w:cs="宋体"/>
          <w:szCs w:val="21"/>
        </w:rPr>
      </w:pPr>
      <w:r w:rsidRPr="00595DCC">
        <w:rPr>
          <w:rFonts w:ascii="微软雅黑" w:hAnsi="微软雅黑" w:cs="宋体" w:hint="eastAsia"/>
          <w:szCs w:val="21"/>
        </w:rPr>
        <w:t>柱体底座预制安装螺丝M16直径以上；</w:t>
      </w:r>
    </w:p>
    <w:p w14:paraId="5D96B629" w14:textId="77777777" w:rsidR="00CA5996" w:rsidRPr="00595DCC" w:rsidRDefault="00000000">
      <w:pPr>
        <w:pStyle w:val="18"/>
        <w:numPr>
          <w:ilvl w:val="1"/>
          <w:numId w:val="46"/>
        </w:numPr>
        <w:ind w:left="0" w:firstLineChars="0" w:firstLine="420"/>
        <w:rPr>
          <w:rFonts w:ascii="微软雅黑" w:hAnsi="微软雅黑" w:cs="宋体"/>
          <w:szCs w:val="21"/>
        </w:rPr>
      </w:pPr>
      <w:r w:rsidRPr="00595DCC">
        <w:rPr>
          <w:rFonts w:ascii="微软雅黑" w:hAnsi="微软雅黑" w:cs="宋体" w:hint="eastAsia"/>
          <w:szCs w:val="21"/>
        </w:rPr>
        <w:t>使用温度范围-25 – 60 ℃。</w:t>
      </w:r>
    </w:p>
    <w:p w14:paraId="79D73861"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b/>
          <w:bCs/>
          <w:szCs w:val="21"/>
        </w:rPr>
        <w:t>安装和使用</w:t>
      </w:r>
      <w:r w:rsidRPr="00595DCC">
        <w:rPr>
          <w:rFonts w:ascii="微软雅黑" w:hAnsi="微软雅黑" w:cs="宋体" w:hint="eastAsia"/>
          <w:szCs w:val="21"/>
        </w:rPr>
        <w:t>：</w:t>
      </w:r>
    </w:p>
    <w:p w14:paraId="509ADA3F" w14:textId="77777777" w:rsidR="00CA5996" w:rsidRPr="00595DCC" w:rsidRDefault="00000000">
      <w:pPr>
        <w:pStyle w:val="18"/>
        <w:numPr>
          <w:ilvl w:val="1"/>
          <w:numId w:val="47"/>
        </w:numPr>
        <w:ind w:left="0" w:firstLineChars="0" w:firstLine="420"/>
        <w:rPr>
          <w:rFonts w:ascii="微软雅黑" w:hAnsi="微软雅黑" w:cs="宋体"/>
          <w:szCs w:val="21"/>
        </w:rPr>
      </w:pPr>
      <w:r w:rsidRPr="00595DCC">
        <w:rPr>
          <w:rFonts w:ascii="微软雅黑" w:hAnsi="微软雅黑" w:cs="宋体" w:hint="eastAsia"/>
          <w:szCs w:val="21"/>
        </w:rPr>
        <w:t>地面钻孔，清理孔位；</w:t>
      </w:r>
    </w:p>
    <w:p w14:paraId="5FB38A36" w14:textId="77777777" w:rsidR="00CA5996" w:rsidRPr="00595DCC" w:rsidRDefault="00000000">
      <w:pPr>
        <w:pStyle w:val="18"/>
        <w:numPr>
          <w:ilvl w:val="1"/>
          <w:numId w:val="47"/>
        </w:numPr>
        <w:ind w:left="0" w:firstLineChars="0" w:firstLine="420"/>
        <w:rPr>
          <w:rFonts w:ascii="微软雅黑" w:hAnsi="微软雅黑" w:cs="宋体"/>
          <w:szCs w:val="21"/>
        </w:rPr>
      </w:pPr>
      <w:r w:rsidRPr="00595DCC">
        <w:rPr>
          <w:rFonts w:ascii="微软雅黑" w:hAnsi="微软雅黑" w:cs="宋体" w:hint="eastAsia"/>
          <w:szCs w:val="21"/>
        </w:rPr>
        <w:t>将交通柱专用胶填入孔位，放置预埋固定镶件；</w:t>
      </w:r>
    </w:p>
    <w:p w14:paraId="05CA25F8" w14:textId="77777777" w:rsidR="00CA5996" w:rsidRPr="00595DCC" w:rsidRDefault="00000000">
      <w:pPr>
        <w:pStyle w:val="18"/>
        <w:numPr>
          <w:ilvl w:val="1"/>
          <w:numId w:val="47"/>
        </w:numPr>
        <w:ind w:left="0" w:firstLineChars="0" w:firstLine="420"/>
        <w:rPr>
          <w:rFonts w:ascii="微软雅黑" w:hAnsi="微软雅黑" w:cs="宋体"/>
          <w:szCs w:val="21"/>
        </w:rPr>
      </w:pPr>
      <w:r w:rsidRPr="00595DCC">
        <w:rPr>
          <w:rFonts w:ascii="微软雅黑" w:hAnsi="微软雅黑" w:cs="宋体" w:hint="eastAsia"/>
          <w:szCs w:val="21"/>
        </w:rPr>
        <w:t>待胶水凝固以后，柱体内置螺丝拧入固定件。</w:t>
      </w:r>
    </w:p>
    <w:p w14:paraId="371F413C" w14:textId="77777777" w:rsidR="00CA5996" w:rsidRPr="00595DCC" w:rsidRDefault="00000000">
      <w:pPr>
        <w:pStyle w:val="18"/>
        <w:numPr>
          <w:ilvl w:val="1"/>
          <w:numId w:val="47"/>
        </w:numPr>
        <w:ind w:left="0" w:firstLineChars="0" w:firstLine="420"/>
        <w:rPr>
          <w:rFonts w:ascii="微软雅黑" w:hAnsi="微软雅黑" w:cs="宋体"/>
          <w:szCs w:val="21"/>
        </w:rPr>
      </w:pPr>
      <w:r w:rsidRPr="00595DCC">
        <w:rPr>
          <w:rFonts w:ascii="微软雅黑" w:hAnsi="微软雅黑" w:cs="宋体" w:hint="eastAsia"/>
          <w:b/>
          <w:bCs/>
          <w:szCs w:val="21"/>
        </w:rPr>
        <w:t>装卸更换更简便，一次安装，维护只需更换柱子，无需再次打孔。</w:t>
      </w:r>
    </w:p>
    <w:p w14:paraId="45165FBB"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b/>
          <w:bCs/>
          <w:szCs w:val="21"/>
        </w:rPr>
        <w:lastRenderedPageBreak/>
        <w:t>产品性能</w:t>
      </w:r>
      <w:r w:rsidRPr="00595DCC">
        <w:rPr>
          <w:rFonts w:ascii="微软雅黑" w:hAnsi="微软雅黑" w:cs="宋体" w:hint="eastAsia"/>
          <w:szCs w:val="21"/>
        </w:rPr>
        <w:t>：</w:t>
      </w:r>
    </w:p>
    <w:p w14:paraId="066366F9"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hint="eastAsia"/>
          <w:szCs w:val="21"/>
          <w:lang w:bidi="ar"/>
        </w:rPr>
        <w:t>可拆卸式交通柱，柱体在生产过程中内置螺丝，地面预先埋放固定镶件后，使用时无需借助工具，可以快速安装或者拆卸，特别适用于改道、车道分隔。由于独特 的无底座设计，可以减少安装面积，尤其适用于拥挤的城市道路。</w:t>
      </w:r>
    </w:p>
    <w:p w14:paraId="2E72105C" w14:textId="77777777" w:rsidR="00CA5996" w:rsidRPr="00595DCC" w:rsidRDefault="00000000">
      <w:pPr>
        <w:pStyle w:val="18"/>
        <w:numPr>
          <w:ilvl w:val="0"/>
          <w:numId w:val="41"/>
        </w:numPr>
        <w:ind w:firstLineChars="0"/>
        <w:rPr>
          <w:rFonts w:ascii="微软雅黑" w:hAnsi="微软雅黑" w:cs="宋体"/>
          <w:b/>
          <w:szCs w:val="21"/>
          <w:shd w:val="pct10" w:color="auto" w:fill="FFFFFF"/>
        </w:rPr>
      </w:pPr>
      <w:r w:rsidRPr="00595DCC">
        <w:rPr>
          <w:rFonts w:ascii="微软雅黑" w:hAnsi="微软雅黑" w:cs="宋体" w:hint="eastAsia"/>
          <w:b/>
          <w:szCs w:val="21"/>
          <w:shd w:val="pct10" w:color="auto" w:fill="FFFFFF"/>
        </w:rPr>
        <w:t>弹性隔离防炫板技术要求</w:t>
      </w:r>
    </w:p>
    <w:p w14:paraId="68EA7236" w14:textId="77777777" w:rsidR="00CA5996" w:rsidRPr="00595DCC" w:rsidRDefault="00000000">
      <w:pPr>
        <w:pStyle w:val="18"/>
        <w:numPr>
          <w:ilvl w:val="1"/>
          <w:numId w:val="48"/>
        </w:numPr>
        <w:ind w:left="0" w:firstLineChars="0" w:firstLine="420"/>
        <w:rPr>
          <w:rFonts w:ascii="微软雅黑" w:hAnsi="微软雅黑" w:cs="宋体"/>
          <w:szCs w:val="21"/>
        </w:rPr>
      </w:pPr>
      <w:r w:rsidRPr="00595DCC">
        <w:rPr>
          <w:rFonts w:ascii="微软雅黑" w:hAnsi="微软雅黑" w:cs="宋体" w:hint="eastAsia"/>
          <w:szCs w:val="21"/>
        </w:rPr>
        <w:t>该款产品高度为85CM,底部由三个内径100MM内膨胀固定地面，底部距上360MM起至顶端有宽210MM的防炫面，内贴有两条符合GB 18833-2012标准</w:t>
      </w:r>
      <w:r w:rsidRPr="00595DCC">
        <w:rPr>
          <w:rFonts w:ascii="微软雅黑" w:hAnsi="微软雅黑" w:cs="宋体" w:hint="eastAsia"/>
          <w:szCs w:val="21"/>
        </w:rPr>
        <w:fldChar w:fldCharType="begin"/>
      </w:r>
      <w:r w:rsidRPr="00595DCC">
        <w:rPr>
          <w:rFonts w:ascii="微软雅黑" w:hAnsi="微软雅黑" w:cs="宋体" w:hint="eastAsia"/>
          <w:szCs w:val="21"/>
        </w:rPr>
        <w:instrText xml:space="preserve"> = 4 \* ROMAN </w:instrText>
      </w:r>
      <w:r w:rsidRPr="00595DCC">
        <w:rPr>
          <w:rFonts w:ascii="微软雅黑" w:hAnsi="微软雅黑" w:cs="宋体" w:hint="eastAsia"/>
          <w:szCs w:val="21"/>
        </w:rPr>
        <w:fldChar w:fldCharType="separate"/>
      </w:r>
      <w:r w:rsidRPr="00595DCC">
        <w:rPr>
          <w:rFonts w:ascii="微软雅黑" w:hAnsi="微软雅黑" w:cs="宋体" w:hint="eastAsia"/>
          <w:szCs w:val="21"/>
        </w:rPr>
        <w:t>IV</w:t>
      </w:r>
      <w:r w:rsidRPr="00595DCC">
        <w:rPr>
          <w:rFonts w:ascii="微软雅黑" w:hAnsi="微软雅黑" w:cs="宋体" w:hint="eastAsia"/>
          <w:szCs w:val="21"/>
        </w:rPr>
        <w:fldChar w:fldCharType="end"/>
      </w:r>
      <w:r w:rsidRPr="00595DCC">
        <w:rPr>
          <w:rFonts w:ascii="微软雅黑" w:hAnsi="微软雅黑" w:cs="宋体" w:hint="eastAsia"/>
          <w:szCs w:val="21"/>
        </w:rPr>
        <w:t>类黄色反光膜，增加防炫面能更好隔离对向车辆灯光。</w:t>
      </w:r>
    </w:p>
    <w:p w14:paraId="052C64D3" w14:textId="77777777" w:rsidR="00CA5996" w:rsidRPr="00595DCC" w:rsidRDefault="00000000">
      <w:pPr>
        <w:pStyle w:val="18"/>
        <w:numPr>
          <w:ilvl w:val="1"/>
          <w:numId w:val="48"/>
        </w:numPr>
        <w:ind w:left="0" w:firstLineChars="0" w:firstLine="420"/>
        <w:rPr>
          <w:rFonts w:ascii="微软雅黑" w:hAnsi="微软雅黑" w:cs="宋体"/>
          <w:szCs w:val="21"/>
        </w:rPr>
      </w:pPr>
      <w:r w:rsidRPr="00595DCC">
        <w:rPr>
          <w:rFonts w:hint="eastAsia"/>
          <w:noProof/>
        </w:rPr>
        <w:drawing>
          <wp:anchor distT="0" distB="0" distL="114300" distR="114300" simplePos="0" relativeHeight="251658240" behindDoc="1" locked="0" layoutInCell="1" allowOverlap="1" wp14:anchorId="43107DD4" wp14:editId="6AB7FF03">
            <wp:simplePos x="0" y="0"/>
            <wp:positionH relativeFrom="column">
              <wp:posOffset>4409440</wp:posOffset>
            </wp:positionH>
            <wp:positionV relativeFrom="paragraph">
              <wp:posOffset>323850</wp:posOffset>
            </wp:positionV>
            <wp:extent cx="1201420" cy="1488440"/>
            <wp:effectExtent l="0" t="0" r="0" b="0"/>
            <wp:wrapSquare wrapText="bothSides"/>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201420" cy="1488440"/>
                    </a:xfrm>
                    <a:prstGeom prst="rect">
                      <a:avLst/>
                    </a:prstGeom>
                    <a:noFill/>
                    <a:ln>
                      <a:noFill/>
                    </a:ln>
                  </pic:spPr>
                </pic:pic>
              </a:graphicData>
            </a:graphic>
          </wp:anchor>
        </w:drawing>
      </w:r>
      <w:r w:rsidRPr="00595DCC">
        <w:rPr>
          <w:rFonts w:ascii="微软雅黑" w:hAnsi="微软雅黑" w:cs="宋体" w:hint="eastAsia"/>
          <w:szCs w:val="21"/>
        </w:rPr>
        <w:t>反光面与交通柱的附着性能：垂直与交通柱反光面切割后，反光面不应从柱体上切割线处脱离或出现层间剥离现象。</w:t>
      </w:r>
    </w:p>
    <w:p w14:paraId="1324B903" w14:textId="77777777" w:rsidR="00CA5996" w:rsidRPr="00595DCC" w:rsidRDefault="00000000">
      <w:pPr>
        <w:pStyle w:val="18"/>
        <w:numPr>
          <w:ilvl w:val="1"/>
          <w:numId w:val="48"/>
        </w:numPr>
        <w:ind w:left="0" w:firstLineChars="0" w:firstLine="420"/>
        <w:rPr>
          <w:rFonts w:ascii="微软雅黑" w:hAnsi="微软雅黑" w:cs="宋体"/>
          <w:szCs w:val="21"/>
        </w:rPr>
      </w:pPr>
      <w:r w:rsidRPr="00595DCC">
        <w:rPr>
          <w:rFonts w:ascii="微软雅黑" w:hAnsi="微软雅黑" w:cs="宋体" w:hint="eastAsia"/>
          <w:szCs w:val="21"/>
        </w:rPr>
        <w:t>低温抗撞击作用：在—18度±2度的低温下，交通柱经受0.9KG实心钢球的撞击后，其柱体、底座，反光面不得破裂或损坏，并应在撞击后迅速恢复原状撞击后反光面的逆反射系数值不低于撞击前的80%。</w:t>
      </w:r>
    </w:p>
    <w:p w14:paraId="02DA7113" w14:textId="77777777" w:rsidR="00CA5996" w:rsidRPr="00595DCC" w:rsidRDefault="00000000">
      <w:pPr>
        <w:pStyle w:val="18"/>
        <w:numPr>
          <w:ilvl w:val="1"/>
          <w:numId w:val="48"/>
        </w:numPr>
        <w:ind w:left="0" w:firstLineChars="0" w:firstLine="420"/>
        <w:rPr>
          <w:rFonts w:ascii="微软雅黑" w:hAnsi="微软雅黑" w:cs="宋体"/>
          <w:szCs w:val="21"/>
        </w:rPr>
      </w:pPr>
      <w:r w:rsidRPr="00595DCC">
        <w:rPr>
          <w:rFonts w:ascii="微软雅黑" w:hAnsi="微软雅黑" w:cs="宋体" w:hint="eastAsia"/>
          <w:szCs w:val="21"/>
        </w:rPr>
        <w:t>抗弯曲性能：交通柱经弯曲性能试验机往返20次碾压后，其柱体，底座，反光面不得有裂缝，破碎或分离，并应在试验完后恢复原状，其柱体顶端在任意水平方向的残余偏斜不得超过柱体高度的7%。</w:t>
      </w:r>
    </w:p>
    <w:p w14:paraId="1130963C" w14:textId="77777777" w:rsidR="00CA5996" w:rsidRPr="00595DCC" w:rsidRDefault="00000000">
      <w:pPr>
        <w:pStyle w:val="18"/>
        <w:numPr>
          <w:ilvl w:val="1"/>
          <w:numId w:val="48"/>
        </w:numPr>
        <w:ind w:left="0" w:firstLineChars="0" w:firstLine="420"/>
        <w:rPr>
          <w:rFonts w:ascii="微软雅黑" w:hAnsi="微软雅黑" w:cs="宋体"/>
          <w:szCs w:val="21"/>
        </w:rPr>
      </w:pPr>
      <w:r w:rsidRPr="00595DCC">
        <w:rPr>
          <w:rFonts w:ascii="微软雅黑" w:hAnsi="微软雅黑" w:cs="宋体" w:hint="eastAsia"/>
          <w:szCs w:val="21"/>
        </w:rPr>
        <w:t>安装要求：该款产品底座水平与路面，用高强度环氧树脂粘合并用道钉固定。</w:t>
      </w:r>
    </w:p>
    <w:p w14:paraId="10003559" w14:textId="77777777" w:rsidR="00CA5996" w:rsidRPr="00595DCC" w:rsidRDefault="00000000">
      <w:pPr>
        <w:pStyle w:val="18"/>
        <w:numPr>
          <w:ilvl w:val="0"/>
          <w:numId w:val="41"/>
        </w:numPr>
        <w:ind w:firstLineChars="0"/>
        <w:rPr>
          <w:rFonts w:ascii="微软雅黑" w:hAnsi="微软雅黑" w:cs="宋体"/>
          <w:b/>
          <w:szCs w:val="21"/>
          <w:shd w:val="pct10" w:color="auto" w:fill="FFFFFF"/>
        </w:rPr>
      </w:pPr>
      <w:r w:rsidRPr="00595DCC">
        <w:rPr>
          <w:rFonts w:ascii="微软雅黑" w:hAnsi="微软雅黑" w:cs="宋体" w:hint="eastAsia"/>
          <w:b/>
          <w:szCs w:val="21"/>
          <w:shd w:val="pct10" w:color="auto" w:fill="FFFFFF"/>
        </w:rPr>
        <w:t>可导向防撞垫技术参数（TA）级</w:t>
      </w:r>
    </w:p>
    <w:p w14:paraId="730B4EA0" w14:textId="77777777" w:rsidR="00CA5996" w:rsidRPr="00595DCC" w:rsidRDefault="00000000">
      <w:pPr>
        <w:pStyle w:val="1f2"/>
        <w:keepNext w:val="0"/>
        <w:numPr>
          <w:ilvl w:val="1"/>
          <w:numId w:val="49"/>
        </w:numPr>
        <w:tabs>
          <w:tab w:val="clear" w:pos="1140"/>
          <w:tab w:val="left" w:pos="709"/>
        </w:tabs>
        <w:spacing w:before="0" w:line="360" w:lineRule="auto"/>
        <w:ind w:left="0" w:firstLine="420"/>
        <w:outlineLvl w:val="9"/>
        <w:rPr>
          <w:rFonts w:ascii="微软雅黑" w:hAnsi="微软雅黑"/>
          <w:b w:val="0"/>
          <w:bCs w:val="0"/>
          <w:snapToGrid/>
          <w:kern w:val="2"/>
          <w:sz w:val="21"/>
          <w:szCs w:val="21"/>
        </w:rPr>
      </w:pPr>
      <w:bookmarkStart w:id="14" w:name="_Toc13860"/>
      <w:r w:rsidRPr="00595DCC">
        <w:rPr>
          <w:rFonts w:ascii="微软雅黑" w:hAnsi="微软雅黑" w:hint="eastAsia"/>
          <w:b w:val="0"/>
          <w:bCs w:val="0"/>
          <w:snapToGrid/>
          <w:kern w:val="2"/>
          <w:sz w:val="21"/>
          <w:szCs w:val="21"/>
        </w:rPr>
        <w:t>防撞垫防护等级为TA级（设计防护速度80km/h）；</w:t>
      </w:r>
      <w:bookmarkEnd w:id="14"/>
    </w:p>
    <w:p w14:paraId="13D45247" w14:textId="77777777" w:rsidR="00CA5996" w:rsidRPr="00595DCC" w:rsidRDefault="00000000">
      <w:pPr>
        <w:pStyle w:val="18"/>
        <w:numPr>
          <w:ilvl w:val="1"/>
          <w:numId w:val="49"/>
        </w:numPr>
        <w:tabs>
          <w:tab w:val="left" w:pos="709"/>
        </w:tabs>
        <w:ind w:left="0" w:firstLineChars="0" w:firstLine="420"/>
        <w:rPr>
          <w:rFonts w:ascii="微软雅黑" w:hAnsi="微软雅黑" w:cs="宋体"/>
          <w:szCs w:val="21"/>
        </w:rPr>
      </w:pPr>
      <w:r w:rsidRPr="00595DCC">
        <w:rPr>
          <w:rFonts w:ascii="微软雅黑" w:hAnsi="微软雅黑" w:cs="宋体" w:hint="eastAsia"/>
          <w:szCs w:val="21"/>
        </w:rPr>
        <w:t>安全性能各项指标均符合《公路护栏安全性能评价标准》（JTG B05-01-2013）的规定；</w:t>
      </w:r>
    </w:p>
    <w:p w14:paraId="536534E6" w14:textId="77777777" w:rsidR="00CA5996" w:rsidRPr="00595DCC" w:rsidRDefault="00000000">
      <w:pPr>
        <w:pStyle w:val="18"/>
        <w:numPr>
          <w:ilvl w:val="1"/>
          <w:numId w:val="49"/>
        </w:numPr>
        <w:tabs>
          <w:tab w:val="left" w:pos="709"/>
        </w:tabs>
        <w:ind w:left="0" w:firstLineChars="0" w:firstLine="420"/>
        <w:rPr>
          <w:rFonts w:ascii="微软雅黑" w:hAnsi="微软雅黑" w:cs="宋体"/>
          <w:szCs w:val="21"/>
        </w:rPr>
      </w:pPr>
      <w:r w:rsidRPr="00595DCC">
        <w:rPr>
          <w:rFonts w:ascii="微软雅黑" w:hAnsi="微软雅黑" w:cs="宋体" w:hint="eastAsia"/>
          <w:szCs w:val="21"/>
        </w:rPr>
        <w:t>具备国家认可资质单位提供的安全性能评价报告，报告格式及内容符合《公路护栏安全性能评价标准》（JTG B05-01-2013）的规定；</w:t>
      </w:r>
    </w:p>
    <w:p w14:paraId="6CAB43DA" w14:textId="77777777" w:rsidR="00CA5996" w:rsidRPr="00595DCC" w:rsidRDefault="00000000">
      <w:pPr>
        <w:pStyle w:val="18"/>
        <w:numPr>
          <w:ilvl w:val="1"/>
          <w:numId w:val="49"/>
        </w:numPr>
        <w:tabs>
          <w:tab w:val="left" w:pos="709"/>
        </w:tabs>
        <w:ind w:left="0" w:firstLineChars="0" w:firstLine="420"/>
        <w:rPr>
          <w:rFonts w:ascii="微软雅黑" w:hAnsi="微软雅黑" w:cs="宋体"/>
          <w:szCs w:val="21"/>
        </w:rPr>
      </w:pPr>
      <w:r w:rsidRPr="00595DCC">
        <w:rPr>
          <w:rFonts w:ascii="微软雅黑" w:hAnsi="微软雅黑" w:cs="宋体" w:hint="eastAsia"/>
          <w:szCs w:val="21"/>
        </w:rPr>
        <w:t>可导向防撞垫所有钢构件及螺栓均需防腐处理，防腐工艺应满足《公路交通工程钢构件防腐蚀技术条件》（GB/T 18226-2015）的规定要求；</w:t>
      </w:r>
    </w:p>
    <w:p w14:paraId="0156FC68"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szCs w:val="21"/>
        </w:rPr>
        <w:lastRenderedPageBreak/>
        <w:t>（e）植入螺杆工艺需满足《混凝土结构加固设计规范》（GB50367-2013）的规定。</w:t>
      </w:r>
    </w:p>
    <w:p w14:paraId="011DDF27"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noProof/>
          <w:szCs w:val="21"/>
        </w:rPr>
        <w:drawing>
          <wp:inline distT="0" distB="0" distL="0" distR="0" wp14:anchorId="2FBEFD7E" wp14:editId="4D0F97B9">
            <wp:extent cx="5759450" cy="4533900"/>
            <wp:effectExtent l="0" t="0" r="0" b="0"/>
            <wp:docPr id="46" name="图片 46" descr="826a64d5dfeb1c14a40f07b52f30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826a64d5dfeb1c14a40f07b52f30fd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759450" cy="4533900"/>
                    </a:xfrm>
                    <a:prstGeom prst="rect">
                      <a:avLst/>
                    </a:prstGeom>
                    <a:noFill/>
                    <a:ln>
                      <a:noFill/>
                    </a:ln>
                  </pic:spPr>
                </pic:pic>
              </a:graphicData>
            </a:graphic>
          </wp:inline>
        </w:drawing>
      </w:r>
    </w:p>
    <w:p w14:paraId="72068593" w14:textId="77777777" w:rsidR="00CA5996" w:rsidRPr="00595DCC" w:rsidRDefault="00CA5996">
      <w:pPr>
        <w:pStyle w:val="TOC2"/>
        <w:spacing w:line="240" w:lineRule="auto"/>
        <w:ind w:left="0" w:firstLineChars="0" w:firstLine="0"/>
        <w:rPr>
          <w:rFonts w:ascii="微软雅黑" w:hAnsi="微软雅黑"/>
          <w:szCs w:val="21"/>
        </w:rPr>
      </w:pPr>
    </w:p>
    <w:p w14:paraId="7F3F5CC2"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noProof/>
          <w:szCs w:val="21"/>
        </w:rPr>
        <w:lastRenderedPageBreak/>
        <w:drawing>
          <wp:inline distT="0" distB="0" distL="0" distR="0" wp14:anchorId="6A3C82F3" wp14:editId="2E788FF3">
            <wp:extent cx="5753100" cy="4543425"/>
            <wp:effectExtent l="0" t="0" r="0" b="0"/>
            <wp:docPr id="45" name="图片 45" descr="f7f8fcf1dfad554c944676cfa2f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7f8fcf1dfad554c944676cfa2f47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753100" cy="4543425"/>
                    </a:xfrm>
                    <a:prstGeom prst="rect">
                      <a:avLst/>
                    </a:prstGeom>
                    <a:noFill/>
                    <a:ln>
                      <a:noFill/>
                    </a:ln>
                  </pic:spPr>
                </pic:pic>
              </a:graphicData>
            </a:graphic>
          </wp:inline>
        </w:drawing>
      </w:r>
    </w:p>
    <w:p w14:paraId="3CD675D6" w14:textId="77777777" w:rsidR="00CA5996" w:rsidRPr="00595DCC" w:rsidRDefault="00CA5996">
      <w:pPr>
        <w:pStyle w:val="TOC2"/>
        <w:spacing w:before="120" w:after="120"/>
        <w:ind w:firstLineChars="0" w:firstLine="0"/>
        <w:rPr>
          <w:rFonts w:ascii="微软雅黑" w:hAnsi="微软雅黑"/>
          <w:szCs w:val="21"/>
        </w:rPr>
      </w:pPr>
    </w:p>
    <w:p w14:paraId="0A737A39"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noProof/>
          <w:szCs w:val="21"/>
        </w:rPr>
        <w:lastRenderedPageBreak/>
        <w:drawing>
          <wp:inline distT="0" distB="0" distL="0" distR="0" wp14:anchorId="623737CA" wp14:editId="7B642A67">
            <wp:extent cx="5753100" cy="3781425"/>
            <wp:effectExtent l="0" t="0" r="0" b="0"/>
            <wp:docPr id="44" name="图片 44" descr="7c0ae59fcdf170c1156e26cdaac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c0ae59fcdf170c1156e26cdaacac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753100" cy="3781425"/>
                    </a:xfrm>
                    <a:prstGeom prst="rect">
                      <a:avLst/>
                    </a:prstGeom>
                    <a:noFill/>
                    <a:ln>
                      <a:noFill/>
                    </a:ln>
                  </pic:spPr>
                </pic:pic>
              </a:graphicData>
            </a:graphic>
          </wp:inline>
        </w:drawing>
      </w:r>
    </w:p>
    <w:p w14:paraId="0B248A44"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noProof/>
          <w:szCs w:val="21"/>
        </w:rPr>
        <w:drawing>
          <wp:inline distT="0" distB="0" distL="0" distR="0" wp14:anchorId="4CBBB272" wp14:editId="57B99129">
            <wp:extent cx="5753100" cy="3686175"/>
            <wp:effectExtent l="0" t="0" r="0" b="0"/>
            <wp:docPr id="43" name="图片 43" descr="dd19a1182113a491ab118c406473b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d19a1182113a491ab118c406473b4b"/>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753100" cy="3686175"/>
                    </a:xfrm>
                    <a:prstGeom prst="rect">
                      <a:avLst/>
                    </a:prstGeom>
                    <a:noFill/>
                    <a:ln>
                      <a:noFill/>
                    </a:ln>
                  </pic:spPr>
                </pic:pic>
              </a:graphicData>
            </a:graphic>
          </wp:inline>
        </w:drawing>
      </w:r>
    </w:p>
    <w:p w14:paraId="13D916F7" w14:textId="77777777" w:rsidR="00CA5996" w:rsidRPr="00595DCC" w:rsidRDefault="00000000">
      <w:pPr>
        <w:pStyle w:val="18"/>
        <w:numPr>
          <w:ilvl w:val="0"/>
          <w:numId w:val="13"/>
        </w:numPr>
        <w:ind w:left="0" w:firstLineChars="0" w:firstLine="424"/>
        <w:outlineLvl w:val="2"/>
        <w:rPr>
          <w:rFonts w:ascii="微软雅黑" w:hAnsi="微软雅黑" w:cs="宋体"/>
          <w:b/>
          <w:szCs w:val="21"/>
        </w:rPr>
      </w:pPr>
      <w:r w:rsidRPr="00595DCC">
        <w:rPr>
          <w:rFonts w:ascii="微软雅黑" w:hAnsi="微软雅黑" w:cs="宋体" w:hint="eastAsia"/>
          <w:b/>
          <w:szCs w:val="21"/>
        </w:rPr>
        <w:t>信号灯及相关配套设施技术要求及指标</w:t>
      </w:r>
    </w:p>
    <w:p w14:paraId="0A52C76B" w14:textId="77777777" w:rsidR="00CA5996" w:rsidRPr="00595DCC" w:rsidRDefault="00000000">
      <w:pPr>
        <w:pStyle w:val="18"/>
        <w:numPr>
          <w:ilvl w:val="1"/>
          <w:numId w:val="50"/>
        </w:numPr>
        <w:ind w:firstLineChars="0"/>
        <w:rPr>
          <w:rFonts w:ascii="微软雅黑" w:hAnsi="微软雅黑" w:cs="宋体"/>
          <w:b/>
          <w:szCs w:val="21"/>
          <w:lang w:val="en-GB"/>
        </w:rPr>
      </w:pPr>
      <w:r w:rsidRPr="00595DCC">
        <w:rPr>
          <w:rFonts w:ascii="微软雅黑" w:hAnsi="微软雅黑" w:cs="宋体" w:hint="eastAsia"/>
          <w:b/>
          <w:szCs w:val="21"/>
          <w:lang w:val="en-GB"/>
        </w:rPr>
        <w:t>交通信号灯技术要求及指标</w:t>
      </w:r>
    </w:p>
    <w:p w14:paraId="24B90480" w14:textId="77777777" w:rsidR="00CA5996" w:rsidRPr="00595DCC" w:rsidRDefault="00000000">
      <w:pPr>
        <w:pStyle w:val="18"/>
        <w:numPr>
          <w:ilvl w:val="0"/>
          <w:numId w:val="51"/>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信号灯采用四元素半导体发光二极管，使用寿命不少于50000小时。</w:t>
      </w:r>
    </w:p>
    <w:p w14:paraId="68EE77EB" w14:textId="77777777" w:rsidR="00CA5996" w:rsidRPr="00595DCC" w:rsidRDefault="00000000">
      <w:pPr>
        <w:pStyle w:val="18"/>
        <w:numPr>
          <w:ilvl w:val="0"/>
          <w:numId w:val="51"/>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lastRenderedPageBreak/>
        <w:t>所有的信号灯必须符合GB14887《道路交通信号灯》或同等国际标准的要求。</w:t>
      </w:r>
    </w:p>
    <w:p w14:paraId="1F7B4EE9" w14:textId="77777777" w:rsidR="00CA5996" w:rsidRPr="00595DCC" w:rsidRDefault="00000000">
      <w:pPr>
        <w:pStyle w:val="18"/>
        <w:numPr>
          <w:ilvl w:val="0"/>
          <w:numId w:val="51"/>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所提供灯具的各项技术指标（如：防护等级、湿度、高低温、振动、电气性能等）需经公安部或同级交通产品质量监督检测中心检测，并出具相应的检测报告。</w:t>
      </w:r>
    </w:p>
    <w:p w14:paraId="588F00A2" w14:textId="77777777" w:rsidR="00CA5996" w:rsidRPr="00595DCC" w:rsidRDefault="00000000">
      <w:pPr>
        <w:pStyle w:val="18"/>
        <w:numPr>
          <w:ilvl w:val="0"/>
          <w:numId w:val="51"/>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信号灯要求：</w:t>
      </w:r>
      <w:r w:rsidRPr="00595DCC">
        <w:rPr>
          <w:rFonts w:ascii="微软雅黑" w:hAnsi="微软雅黑" w:cs="宋体" w:hint="eastAsia"/>
          <w:szCs w:val="21"/>
        </w:rPr>
        <w:t>红色、黄色、绿色三个几何位置分立，</w:t>
      </w:r>
      <w:r w:rsidRPr="00595DCC">
        <w:rPr>
          <w:rFonts w:ascii="微软雅黑" w:hAnsi="微软雅黑" w:cs="宋体" w:hint="eastAsia"/>
          <w:szCs w:val="21"/>
          <w:lang w:val="en-GB"/>
        </w:rPr>
        <w:t>外壳要求采用超薄铝压铸外壳，每个发光单元装有遮阳板。结构新颖，外形美观；多重密封，防水，防尘；色度均匀。亮度：大于300cd；温度：-20度-55度；湿度：10-95%；可视距离：大于200米；</w:t>
      </w:r>
    </w:p>
    <w:p w14:paraId="01182557" w14:textId="77777777" w:rsidR="00CA5996" w:rsidRPr="00595DCC" w:rsidRDefault="00000000">
      <w:pPr>
        <w:pStyle w:val="18"/>
        <w:numPr>
          <w:ilvl w:val="0"/>
          <w:numId w:val="51"/>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电压设计：部分LED损坏不影响整灯电性能；精密恒流电源：电压正常波动，单路电流变化＜0.5mA，且不影响灯盘亮度；红色、黄色、绿色分立式结构：便于维护；工作电压范围：工作电压：AC160-295V；低功耗：单灯额定功率＜10W。</w:t>
      </w:r>
    </w:p>
    <w:p w14:paraId="165D2FF5" w14:textId="77777777" w:rsidR="00CA5996" w:rsidRPr="00595DCC" w:rsidRDefault="00000000">
      <w:pPr>
        <w:pStyle w:val="18"/>
        <w:numPr>
          <w:ilvl w:val="0"/>
          <w:numId w:val="51"/>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机动车信号灯要求：采用圆形透光面；超薄铝压铸外壳：外壳厚度＜130mm。</w:t>
      </w:r>
    </w:p>
    <w:p w14:paraId="10058A12" w14:textId="77777777" w:rsidR="00CA5996" w:rsidRPr="00595DCC" w:rsidRDefault="00000000">
      <w:pPr>
        <w:pStyle w:val="18"/>
        <w:numPr>
          <w:ilvl w:val="0"/>
          <w:numId w:val="51"/>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非机动车信号灯要求：采用方形透光面；超薄铝压铸外壳：外壳厚度＜130mm。</w:t>
      </w:r>
    </w:p>
    <w:p w14:paraId="3F8E9F21" w14:textId="77777777" w:rsidR="00CA5996" w:rsidRPr="00595DCC" w:rsidRDefault="00000000">
      <w:pPr>
        <w:pStyle w:val="18"/>
        <w:numPr>
          <w:ilvl w:val="0"/>
          <w:numId w:val="51"/>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人行灯要求：绿色人形二条腿动态显示，形象生动；超薄铝压铸外壳：外壳厚度＜110mm。</w:t>
      </w:r>
    </w:p>
    <w:p w14:paraId="5D7B9B3A" w14:textId="77777777" w:rsidR="00CA5996" w:rsidRPr="00595DCC" w:rsidRDefault="00000000">
      <w:pPr>
        <w:pStyle w:val="18"/>
        <w:numPr>
          <w:ilvl w:val="1"/>
          <w:numId w:val="50"/>
        </w:numPr>
        <w:ind w:firstLineChars="0"/>
        <w:rPr>
          <w:rFonts w:ascii="微软雅黑" w:hAnsi="微软雅黑" w:cs="宋体"/>
          <w:b/>
          <w:szCs w:val="21"/>
          <w:lang w:val="en-GB"/>
        </w:rPr>
      </w:pPr>
      <w:r w:rsidRPr="00595DCC">
        <w:rPr>
          <w:rFonts w:ascii="微软雅黑" w:hAnsi="微软雅黑" w:cs="宋体" w:hint="eastAsia"/>
          <w:b/>
          <w:szCs w:val="21"/>
          <w:lang w:val="en-GB"/>
        </w:rPr>
        <w:t>交通信号灯杆（含人行道灯杆）技术要求</w:t>
      </w:r>
    </w:p>
    <w:p w14:paraId="69FEE752" w14:textId="77777777" w:rsidR="00CA5996" w:rsidRPr="00595DCC" w:rsidRDefault="00000000">
      <w:pPr>
        <w:pStyle w:val="18"/>
        <w:numPr>
          <w:ilvl w:val="0"/>
          <w:numId w:val="52"/>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立柱底座与基础预埋件、立柱与悬臂之间必须通过法兰盘连接。</w:t>
      </w:r>
    </w:p>
    <w:p w14:paraId="72FD1A2A" w14:textId="77777777" w:rsidR="00CA5996" w:rsidRPr="00595DCC" w:rsidRDefault="00000000">
      <w:pPr>
        <w:pStyle w:val="18"/>
        <w:numPr>
          <w:ilvl w:val="0"/>
          <w:numId w:val="52"/>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悬臂灯杆与竖灯杆的夹角必须保证在91.4°-91.6°。</w:t>
      </w:r>
    </w:p>
    <w:p w14:paraId="72E1B43E" w14:textId="77777777" w:rsidR="00CA5996" w:rsidRPr="00595DCC" w:rsidRDefault="00000000">
      <w:pPr>
        <w:pStyle w:val="18"/>
        <w:numPr>
          <w:ilvl w:val="0"/>
          <w:numId w:val="52"/>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表面热浸镀锌，镀锌量不少于500克/</w:t>
      </w:r>
      <w:r w:rsidRPr="00595DCC">
        <w:rPr>
          <w:rFonts w:ascii="Arial Unicode MS" w:eastAsia="Arial Unicode MS" w:hAnsi="Arial Unicode MS" w:cs="Arial Unicode MS" w:hint="eastAsia"/>
          <w:szCs w:val="21"/>
          <w:lang w:val="en-GB"/>
        </w:rPr>
        <w:t>㎡</w:t>
      </w:r>
      <w:r w:rsidRPr="00595DCC">
        <w:rPr>
          <w:rFonts w:ascii="微软雅黑" w:hAnsi="微软雅黑" w:cs="微软雅黑" w:hint="eastAsia"/>
          <w:szCs w:val="21"/>
          <w:lang w:val="en-GB"/>
        </w:rPr>
        <w:t>。底座法兰盘的厚度大于</w:t>
      </w:r>
      <w:r w:rsidRPr="00595DCC">
        <w:rPr>
          <w:rFonts w:ascii="微软雅黑" w:hAnsi="微软雅黑" w:cs="宋体" w:hint="eastAsia"/>
          <w:szCs w:val="21"/>
          <w:lang w:val="en-GB"/>
        </w:rPr>
        <w:t>10mm。</w:t>
      </w:r>
    </w:p>
    <w:p w14:paraId="57CC9972" w14:textId="77777777" w:rsidR="00CA5996" w:rsidRPr="00595DCC" w:rsidRDefault="00000000">
      <w:pPr>
        <w:pStyle w:val="18"/>
        <w:numPr>
          <w:ilvl w:val="0"/>
          <w:numId w:val="52"/>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钢管杆立柱及横臂均采用八角锥形，断面为正八边形，角度误差控制在0.5°范围内。</w:t>
      </w:r>
    </w:p>
    <w:p w14:paraId="5F278C0B" w14:textId="77777777" w:rsidR="00CA5996" w:rsidRPr="00595DCC" w:rsidRDefault="00000000">
      <w:pPr>
        <w:pStyle w:val="18"/>
        <w:numPr>
          <w:ilvl w:val="0"/>
          <w:numId w:val="52"/>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悬臂式安装立柱高度为6.8m，立柱杆体距地面约400mm处，须有检修孔。</w:t>
      </w:r>
    </w:p>
    <w:p w14:paraId="0B3475D7" w14:textId="77777777" w:rsidR="00CA5996" w:rsidRPr="00595DCC" w:rsidRDefault="00000000">
      <w:pPr>
        <w:pStyle w:val="18"/>
        <w:numPr>
          <w:ilvl w:val="0"/>
          <w:numId w:val="52"/>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行人灯与人行道路路面的净空高度要求为2.3米。</w:t>
      </w:r>
    </w:p>
    <w:p w14:paraId="76996589" w14:textId="77777777" w:rsidR="00CA5996" w:rsidRPr="00595DCC" w:rsidRDefault="00000000">
      <w:pPr>
        <w:pStyle w:val="18"/>
        <w:numPr>
          <w:ilvl w:val="0"/>
          <w:numId w:val="52"/>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悬臂长度在12米以内为整根不分段式。</w:t>
      </w:r>
    </w:p>
    <w:p w14:paraId="75D92DF4" w14:textId="77777777" w:rsidR="00CA5996" w:rsidRPr="00595DCC" w:rsidRDefault="00000000">
      <w:pPr>
        <w:pStyle w:val="18"/>
        <w:numPr>
          <w:ilvl w:val="0"/>
          <w:numId w:val="52"/>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杆体设计要求美观大方：所有负载安装就位，杆体投入使用后，整体外形应与厂家提供图纸效果一致。</w:t>
      </w:r>
    </w:p>
    <w:p w14:paraId="27C4ED24" w14:textId="77777777" w:rsidR="00CA5996" w:rsidRPr="00595DCC" w:rsidRDefault="00000000">
      <w:pPr>
        <w:pStyle w:val="18"/>
        <w:numPr>
          <w:ilvl w:val="0"/>
          <w:numId w:val="52"/>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杆体可抗最大风速40m/s，疲劳寿命大于30年。</w:t>
      </w:r>
    </w:p>
    <w:p w14:paraId="48CA4F86" w14:textId="77777777" w:rsidR="00CA5996" w:rsidRPr="00595DCC" w:rsidRDefault="00000000">
      <w:pPr>
        <w:pStyle w:val="18"/>
        <w:numPr>
          <w:ilvl w:val="0"/>
          <w:numId w:val="52"/>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所有焊接件均要求双面全满焊，务必焊牢。</w:t>
      </w:r>
    </w:p>
    <w:p w14:paraId="1459B288" w14:textId="77777777" w:rsidR="00CA5996" w:rsidRPr="00595DCC" w:rsidRDefault="00000000">
      <w:pPr>
        <w:pStyle w:val="18"/>
        <w:numPr>
          <w:ilvl w:val="1"/>
          <w:numId w:val="50"/>
        </w:numPr>
        <w:ind w:firstLineChars="0"/>
        <w:rPr>
          <w:rFonts w:ascii="微软雅黑" w:hAnsi="微软雅黑" w:cs="宋体"/>
          <w:b/>
          <w:szCs w:val="21"/>
          <w:lang w:val="en-GB"/>
        </w:rPr>
      </w:pPr>
      <w:r w:rsidRPr="00595DCC">
        <w:rPr>
          <w:rFonts w:ascii="微软雅黑" w:hAnsi="微软雅黑" w:cs="宋体" w:hint="eastAsia"/>
          <w:b/>
          <w:szCs w:val="21"/>
          <w:lang w:val="en-GB"/>
        </w:rPr>
        <w:lastRenderedPageBreak/>
        <w:t>信号灯杆土建工程施工要求</w:t>
      </w:r>
    </w:p>
    <w:p w14:paraId="5022BFA1" w14:textId="77777777" w:rsidR="00CA5996" w:rsidRPr="00595DCC" w:rsidRDefault="00000000">
      <w:pPr>
        <w:pStyle w:val="18"/>
        <w:numPr>
          <w:ilvl w:val="0"/>
          <w:numId w:val="53"/>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中标人在开挖前应事先通知招标人/工程师及监理工程师。未得到招标人/工程师及监理工程师允许，相邻地面不能破坏。管道和基础的开挖应按照招标中所示线型、坡度和标高或按招标人/工程师及监理工程的要求施工。回填必须至少恢复到原来地面并夯实。</w:t>
      </w:r>
    </w:p>
    <w:p w14:paraId="601E747A" w14:textId="77777777" w:rsidR="00CA5996" w:rsidRPr="00595DCC" w:rsidRDefault="00000000">
      <w:pPr>
        <w:pStyle w:val="18"/>
        <w:numPr>
          <w:ilvl w:val="0"/>
          <w:numId w:val="53"/>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除非图纸另有指定，所有信号灯柱基础混凝土为C25砼。混凝土的配比和最小水泥用量应符合GBJ204-83的规定。</w:t>
      </w:r>
    </w:p>
    <w:p w14:paraId="0B67693B" w14:textId="77777777" w:rsidR="00CA5996" w:rsidRPr="00595DCC" w:rsidRDefault="00000000">
      <w:pPr>
        <w:pStyle w:val="18"/>
        <w:numPr>
          <w:ilvl w:val="0"/>
          <w:numId w:val="53"/>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每一条灯杆都必须接地，其接地电阻＜10欧姆。</w:t>
      </w:r>
    </w:p>
    <w:p w14:paraId="193CA80B" w14:textId="77777777" w:rsidR="00CA5996" w:rsidRPr="00595DCC" w:rsidRDefault="00000000">
      <w:pPr>
        <w:pStyle w:val="18"/>
        <w:numPr>
          <w:ilvl w:val="0"/>
          <w:numId w:val="53"/>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预埋件地脚螺栓法兰盘以上的螺纹必须包扎好，以防损坏螺纹。根据预埋件安装图正常放置预埋件，保证悬臂灯杆的方向与行车道垂直。</w:t>
      </w:r>
    </w:p>
    <w:p w14:paraId="47077CE5" w14:textId="77777777" w:rsidR="00CA5996" w:rsidRPr="00595DCC" w:rsidRDefault="00000000">
      <w:pPr>
        <w:pStyle w:val="18"/>
        <w:numPr>
          <w:ilvl w:val="0"/>
          <w:numId w:val="53"/>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信号灯基础的混凝土浇注面平整度＜5mm/m。预埋件法兰低于周围地面50-80mm。</w:t>
      </w:r>
    </w:p>
    <w:p w14:paraId="054F414D" w14:textId="77777777" w:rsidR="00CA5996" w:rsidRPr="00595DCC" w:rsidRDefault="00000000">
      <w:pPr>
        <w:pStyle w:val="18"/>
        <w:numPr>
          <w:ilvl w:val="0"/>
          <w:numId w:val="53"/>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地下铺设的电缆不得有接头，每根电缆线应留有4m余量。</w:t>
      </w:r>
    </w:p>
    <w:p w14:paraId="4C88CDDC" w14:textId="77777777" w:rsidR="00CA5996" w:rsidRPr="00595DCC" w:rsidRDefault="00000000">
      <w:pPr>
        <w:pStyle w:val="18"/>
        <w:numPr>
          <w:ilvl w:val="0"/>
          <w:numId w:val="53"/>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电缆沟的宽度≮500mm或以当地市政要求为准，深度以电缆穿线套管理置后其顶部距路面的距离≮450mm。电缆沟要求尽量平直，或略呈倒“U”字型。电缆沟底部要求平整，所有碎屑干净并填上50-80mm的细软沙土。不设窨井的拐弯处线管的圆角半径要求量大（R≮20D，D 为电缆外径），且线管转向应圆滑、流畅。</w:t>
      </w:r>
    </w:p>
    <w:p w14:paraId="374E552D" w14:textId="77777777" w:rsidR="00CA5996" w:rsidRPr="00595DCC" w:rsidRDefault="00000000">
      <w:pPr>
        <w:pStyle w:val="18"/>
        <w:numPr>
          <w:ilvl w:val="0"/>
          <w:numId w:val="53"/>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机动车道的电缆沟修复应用C25以上的混凝土修复，修复后的高度应高出0-5mm，行人道和绿化带上的电缆沟，应按原地貌修复。使有硬质塑料管做电缆管时，管的周围应有30-50mm的混凝土的保护层。</w:t>
      </w:r>
    </w:p>
    <w:p w14:paraId="53267A89" w14:textId="77777777" w:rsidR="00CA5996" w:rsidRPr="00595DCC" w:rsidRDefault="00000000">
      <w:pPr>
        <w:pStyle w:val="18"/>
        <w:numPr>
          <w:ilvl w:val="0"/>
          <w:numId w:val="53"/>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信号灯杆旁、信号灯控制机旁、电缆拐弯处、电缆管直线长度超过50米时，或两端电缆</w:t>
      </w:r>
      <w:r w:rsidRPr="00595DCC">
        <w:rPr>
          <w:rFonts w:ascii="微软雅黑" w:hAnsi="微软雅黑" w:hint="eastAsia"/>
          <w:szCs w:val="21"/>
        </w:rPr>
        <w:t>管深度</w:t>
      </w:r>
      <w:r w:rsidRPr="00595DCC">
        <w:rPr>
          <w:rFonts w:ascii="微软雅黑" w:hAnsi="微软雅黑" w:cs="宋体" w:hint="eastAsia"/>
          <w:szCs w:val="21"/>
          <w:lang w:val="en-GB"/>
        </w:rPr>
        <w:t>不在同一平面相距100mm以上时，必须设置窨井。窨井的内围尺寸要求为500（长）×500（宽）×1000（深）mm，窨井四壁及底部（除渗水孔外）必须批荡水泥沙浆。渗水孔面应略低于底部5mm以方便渗水。</w:t>
      </w:r>
    </w:p>
    <w:p w14:paraId="0637B5C9" w14:textId="77777777" w:rsidR="00CA5996" w:rsidRPr="00595DCC" w:rsidRDefault="00000000">
      <w:pPr>
        <w:pStyle w:val="18"/>
        <w:numPr>
          <w:ilvl w:val="0"/>
          <w:numId w:val="53"/>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控制机柜放置于路口非岗亭内时，为确保设备的正常运转，必须将信号机柜提高，防止浸水。抬高高度150mm，机柜基础与旁边最近窨井之间用管径2孔Φ110 mm电缆管</w:t>
      </w:r>
      <w:r w:rsidRPr="00595DCC">
        <w:rPr>
          <w:rFonts w:ascii="微软雅黑" w:hAnsi="微软雅黑" w:cs="宋体" w:hint="eastAsia"/>
          <w:szCs w:val="21"/>
          <w:lang w:val="en-GB"/>
        </w:rPr>
        <w:lastRenderedPageBreak/>
        <w:t>线连接。基础内部的电缆管周围必须用混凝土填实；主电源线必须经窨井进入信号机柜。控制机拒必须接地，接地电阻小于10欧姆。</w:t>
      </w:r>
    </w:p>
    <w:p w14:paraId="22459598" w14:textId="77777777" w:rsidR="00CA5996" w:rsidRPr="00595DCC" w:rsidRDefault="00000000">
      <w:pPr>
        <w:pStyle w:val="18"/>
        <w:numPr>
          <w:ilvl w:val="0"/>
          <w:numId w:val="53"/>
        </w:numPr>
        <w:ind w:left="0" w:firstLineChars="0" w:firstLine="426"/>
        <w:rPr>
          <w:rFonts w:ascii="微软雅黑" w:hAnsi="微软雅黑" w:cs="宋体"/>
          <w:szCs w:val="21"/>
          <w:lang w:val="en-GB"/>
        </w:rPr>
      </w:pPr>
      <w:r w:rsidRPr="00595DCC">
        <w:rPr>
          <w:rFonts w:ascii="微软雅黑" w:hAnsi="微软雅黑" w:cs="宋体" w:hint="eastAsia"/>
          <w:szCs w:val="21"/>
          <w:lang w:val="en-GB"/>
        </w:rPr>
        <w:t>预埋管及电缆要符合国家规范。</w:t>
      </w:r>
    </w:p>
    <w:p w14:paraId="6288BD30" w14:textId="77777777" w:rsidR="00CA5996" w:rsidRPr="00595DCC" w:rsidRDefault="00000000">
      <w:pPr>
        <w:pStyle w:val="18"/>
        <w:numPr>
          <w:ilvl w:val="1"/>
          <w:numId w:val="50"/>
        </w:numPr>
        <w:ind w:firstLineChars="0"/>
        <w:rPr>
          <w:rFonts w:ascii="微软雅黑" w:hAnsi="微软雅黑" w:cs="宋体"/>
          <w:b/>
          <w:szCs w:val="21"/>
          <w:lang w:val="en-GB"/>
        </w:rPr>
      </w:pPr>
      <w:r w:rsidRPr="00595DCC">
        <w:rPr>
          <w:rFonts w:ascii="微软雅黑" w:hAnsi="微软雅黑" w:cs="宋体" w:hint="eastAsia"/>
          <w:b/>
          <w:szCs w:val="21"/>
          <w:lang w:val="en-GB"/>
        </w:rPr>
        <w:t>倒计时显示屏技术要求</w:t>
      </w:r>
    </w:p>
    <w:p w14:paraId="32CEB387" w14:textId="77777777" w:rsidR="00CA5996" w:rsidRPr="00595DCC" w:rsidRDefault="00000000">
      <w:pPr>
        <w:pStyle w:val="18"/>
        <w:numPr>
          <w:ilvl w:val="0"/>
          <w:numId w:val="54"/>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倒计时采用单8红绿倒计时，设置方式为单独灯具方式。</w:t>
      </w:r>
    </w:p>
    <w:p w14:paraId="3ECA1AC2" w14:textId="77777777" w:rsidR="00CA5996" w:rsidRPr="00595DCC" w:rsidRDefault="00000000">
      <w:pPr>
        <w:pStyle w:val="18"/>
        <w:numPr>
          <w:ilvl w:val="0"/>
          <w:numId w:val="54"/>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倒计时显示颜色为红、绿二色，其红色波长为625±5nm；绿色为505±2nm。</w:t>
      </w:r>
    </w:p>
    <w:p w14:paraId="6A7160B6" w14:textId="77777777" w:rsidR="00CA5996" w:rsidRPr="00595DCC" w:rsidRDefault="00000000">
      <w:pPr>
        <w:pStyle w:val="18"/>
        <w:numPr>
          <w:ilvl w:val="0"/>
          <w:numId w:val="54"/>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倒计时器触发方式为脉冲学习型。倒计时器接受到200ms后，学习红灯或绿灯</w:t>
      </w:r>
      <w:r w:rsidRPr="00595DCC">
        <w:rPr>
          <w:rFonts w:ascii="微软雅黑" w:hAnsi="微软雅黑" w:hint="eastAsia"/>
          <w:szCs w:val="21"/>
        </w:rPr>
        <w:t>到下一灯色</w:t>
      </w:r>
      <w:r w:rsidRPr="00595DCC">
        <w:rPr>
          <w:rFonts w:ascii="微软雅黑" w:hAnsi="微软雅黑" w:cs="宋体" w:hint="eastAsia"/>
          <w:szCs w:val="21"/>
          <w:lang w:val="en-GB"/>
        </w:rPr>
        <w:t>时间，并显示剩余时长（最大为9秒）。</w:t>
      </w:r>
    </w:p>
    <w:p w14:paraId="1A9816F6" w14:textId="77777777" w:rsidR="00CA5996" w:rsidRPr="00595DCC" w:rsidRDefault="00000000">
      <w:pPr>
        <w:pStyle w:val="18"/>
        <w:numPr>
          <w:ilvl w:val="0"/>
          <w:numId w:val="54"/>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工作电压：AC 220V±10%。</w:t>
      </w:r>
    </w:p>
    <w:p w14:paraId="57B5A3F9" w14:textId="77777777" w:rsidR="00CA5996" w:rsidRPr="00595DCC" w:rsidRDefault="00000000">
      <w:pPr>
        <w:pStyle w:val="18"/>
        <w:numPr>
          <w:ilvl w:val="0"/>
          <w:numId w:val="54"/>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可视距离：大于200m。</w:t>
      </w:r>
    </w:p>
    <w:p w14:paraId="6E6061AB" w14:textId="77777777" w:rsidR="00CA5996" w:rsidRPr="00595DCC" w:rsidRDefault="00000000">
      <w:pPr>
        <w:pStyle w:val="18"/>
        <w:numPr>
          <w:ilvl w:val="0"/>
          <w:numId w:val="54"/>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使用寿命：大于50000h。</w:t>
      </w:r>
    </w:p>
    <w:p w14:paraId="028FD1A3" w14:textId="77777777" w:rsidR="00CA5996" w:rsidRPr="00595DCC" w:rsidRDefault="00000000">
      <w:pPr>
        <w:pStyle w:val="18"/>
        <w:numPr>
          <w:ilvl w:val="0"/>
          <w:numId w:val="54"/>
        </w:numPr>
        <w:ind w:left="0" w:firstLineChars="202" w:firstLine="424"/>
        <w:rPr>
          <w:rFonts w:ascii="微软雅黑" w:hAnsi="微软雅黑" w:cs="宋体"/>
          <w:szCs w:val="21"/>
          <w:lang w:val="en-GB"/>
        </w:rPr>
      </w:pPr>
      <w:r w:rsidRPr="00595DCC">
        <w:rPr>
          <w:rFonts w:ascii="微软雅黑" w:hAnsi="微软雅黑" w:cs="宋体" w:hint="eastAsia"/>
          <w:szCs w:val="21"/>
          <w:lang w:val="en-GB"/>
        </w:rPr>
        <w:t>光强：红色4000cd/</w:t>
      </w:r>
      <w:r w:rsidRPr="00595DCC">
        <w:rPr>
          <w:rFonts w:ascii="Arial Unicode MS" w:eastAsia="Arial Unicode MS" w:hAnsi="Arial Unicode MS" w:cs="Arial Unicode MS" w:hint="eastAsia"/>
          <w:szCs w:val="21"/>
          <w:lang w:val="en-GB"/>
        </w:rPr>
        <w:t>㎡</w:t>
      </w:r>
      <w:r w:rsidRPr="00595DCC">
        <w:rPr>
          <w:rFonts w:ascii="微软雅黑" w:hAnsi="微软雅黑" w:cs="微软雅黑" w:hint="eastAsia"/>
          <w:szCs w:val="21"/>
          <w:lang w:val="en-GB"/>
        </w:rPr>
        <w:t>；绿色</w:t>
      </w:r>
      <w:r w:rsidRPr="00595DCC">
        <w:rPr>
          <w:rFonts w:ascii="微软雅黑" w:hAnsi="微软雅黑" w:cs="宋体" w:hint="eastAsia"/>
          <w:szCs w:val="21"/>
          <w:lang w:val="en-GB"/>
        </w:rPr>
        <w:t>4000cd/</w:t>
      </w:r>
      <w:r w:rsidRPr="00595DCC">
        <w:rPr>
          <w:rFonts w:ascii="Arial Unicode MS" w:eastAsia="Arial Unicode MS" w:hAnsi="Arial Unicode MS" w:cs="Arial Unicode MS" w:hint="eastAsia"/>
          <w:szCs w:val="21"/>
          <w:lang w:val="en-GB"/>
        </w:rPr>
        <w:t>㎡</w:t>
      </w:r>
      <w:r w:rsidRPr="00595DCC">
        <w:rPr>
          <w:rFonts w:ascii="微软雅黑" w:hAnsi="微软雅黑" w:cs="微软雅黑" w:hint="eastAsia"/>
          <w:szCs w:val="21"/>
          <w:lang w:val="en-GB"/>
        </w:rPr>
        <w:t>。</w:t>
      </w:r>
    </w:p>
    <w:p w14:paraId="626A1F12" w14:textId="77777777" w:rsidR="00CA5996" w:rsidRPr="00595DCC" w:rsidRDefault="00000000">
      <w:pPr>
        <w:pStyle w:val="18"/>
        <w:numPr>
          <w:ilvl w:val="0"/>
          <w:numId w:val="13"/>
        </w:numPr>
        <w:ind w:left="0" w:firstLineChars="0" w:firstLine="424"/>
        <w:outlineLvl w:val="2"/>
        <w:rPr>
          <w:rFonts w:ascii="微软雅黑" w:hAnsi="微软雅黑" w:cs="宋体"/>
          <w:b/>
          <w:szCs w:val="21"/>
        </w:rPr>
      </w:pPr>
      <w:r w:rsidRPr="00595DCC">
        <w:rPr>
          <w:rFonts w:ascii="微软雅黑" w:hAnsi="微软雅黑" w:cs="宋体" w:hint="eastAsia"/>
          <w:b/>
          <w:szCs w:val="21"/>
        </w:rPr>
        <w:t>人行横道线预警系统技术要求</w:t>
      </w:r>
    </w:p>
    <w:p w14:paraId="1C36F2F9" w14:textId="77777777" w:rsidR="00CA5996" w:rsidRPr="00595DCC" w:rsidRDefault="00000000">
      <w:pPr>
        <w:pStyle w:val="18"/>
        <w:ind w:leftChars="200" w:left="420" w:firstLineChars="0" w:firstLine="0"/>
        <w:rPr>
          <w:rStyle w:val="font41"/>
          <w:rFonts w:ascii="微软雅黑" w:eastAsia="微软雅黑" w:hAnsi="微软雅黑" w:cs="微软雅黑" w:hint="default"/>
          <w:b/>
          <w:bCs/>
          <w:color w:val="auto"/>
          <w:sz w:val="21"/>
          <w:szCs w:val="21"/>
          <w:lang w:bidi="ar"/>
        </w:rPr>
      </w:pPr>
      <w:r w:rsidRPr="00595DCC">
        <w:rPr>
          <w:rStyle w:val="font41"/>
          <w:rFonts w:ascii="微软雅黑" w:eastAsia="微软雅黑" w:hAnsi="微软雅黑" w:cs="微软雅黑" w:hint="default"/>
          <w:b/>
          <w:bCs/>
          <w:color w:val="auto"/>
          <w:sz w:val="21"/>
          <w:szCs w:val="21"/>
          <w:lang w:bidi="ar"/>
        </w:rPr>
        <w:t>一体式</w:t>
      </w:r>
      <w:r w:rsidRPr="00595DCC">
        <w:rPr>
          <w:rStyle w:val="font41"/>
          <w:rFonts w:ascii="微软雅黑" w:hAnsi="微软雅黑" w:cs="微软雅黑" w:hint="default"/>
          <w:b/>
          <w:bCs/>
          <w:color w:val="auto"/>
          <w:sz w:val="21"/>
          <w:szCs w:val="21"/>
          <w:lang w:bidi="ar"/>
        </w:rPr>
        <w:t>整机</w:t>
      </w:r>
    </w:p>
    <w:p w14:paraId="0314077D" w14:textId="77777777" w:rsidR="00CA5996" w:rsidRPr="00595DCC" w:rsidRDefault="00000000">
      <w:pPr>
        <w:pStyle w:val="18"/>
        <w:numPr>
          <w:ilvl w:val="0"/>
          <w:numId w:val="55"/>
        </w:numPr>
        <w:ind w:leftChars="200" w:left="420" w:firstLineChars="0" w:firstLine="0"/>
        <w:rPr>
          <w:rFonts w:ascii="微软雅黑" w:hAnsi="微软雅黑" w:cs="微软雅黑"/>
          <w:kern w:val="0"/>
          <w:szCs w:val="21"/>
          <w:lang w:bidi="ar"/>
        </w:rPr>
      </w:pPr>
      <w:r w:rsidRPr="00595DCC">
        <w:rPr>
          <w:rFonts w:ascii="微软雅黑" w:hAnsi="微软雅黑" w:cs="微软雅黑" w:hint="eastAsia"/>
          <w:kern w:val="0"/>
          <w:szCs w:val="21"/>
          <w:lang w:bidi="ar"/>
        </w:rPr>
        <w:t>材质： 钣金外壳一体成型， 黑色表面喷塑</w:t>
      </w:r>
      <w:r w:rsidRPr="00595DCC">
        <w:rPr>
          <w:rFonts w:ascii="微软雅黑" w:hAnsi="微软雅黑" w:cs="微软雅黑" w:hint="eastAsia"/>
          <w:kern w:val="0"/>
          <w:szCs w:val="21"/>
          <w:lang w:bidi="ar"/>
        </w:rPr>
        <w:br/>
        <w:t>2、主机外观要求</w:t>
      </w:r>
      <w:r w:rsidRPr="00595DCC">
        <w:rPr>
          <w:rFonts w:ascii="微软雅黑" w:hAnsi="微软雅黑" w:cs="微软雅黑" w:hint="eastAsia"/>
          <w:kern w:val="0"/>
          <w:szCs w:val="21"/>
          <w:lang w:bidi="ar"/>
        </w:rPr>
        <w:br/>
        <w:t>(1)规格尺寸： 3400*380*160mm</w:t>
      </w:r>
      <w:r w:rsidRPr="00595DCC">
        <w:rPr>
          <w:rFonts w:ascii="微软雅黑" w:hAnsi="微软雅黑" w:cs="微软雅黑" w:hint="eastAsia"/>
          <w:kern w:val="0"/>
          <w:szCs w:val="21"/>
          <w:lang w:bidi="ar"/>
        </w:rPr>
        <w:br/>
        <w:t>(2)主机顶部设有红蓝爆闪灯模块</w:t>
      </w:r>
      <w:r w:rsidRPr="00595DCC">
        <w:rPr>
          <w:rFonts w:ascii="微软雅黑" w:hAnsi="微软雅黑" w:cs="微软雅黑" w:hint="eastAsia"/>
          <w:kern w:val="0"/>
          <w:szCs w:val="21"/>
          <w:lang w:bidi="ar"/>
        </w:rPr>
        <w:br/>
        <w:t>(3)主机中部内置智能语音模块</w:t>
      </w:r>
      <w:r w:rsidRPr="00595DCC">
        <w:rPr>
          <w:rFonts w:ascii="微软雅黑" w:hAnsi="微软雅黑" w:cs="微软雅黑" w:hint="eastAsia"/>
          <w:kern w:val="0"/>
          <w:szCs w:val="21"/>
          <w:lang w:bidi="ar"/>
        </w:rPr>
        <w:br/>
        <w:t>(4)主机下部内置点阵发光辅助标志模块</w:t>
      </w:r>
      <w:r w:rsidRPr="00595DCC">
        <w:rPr>
          <w:rFonts w:ascii="微软雅黑" w:hAnsi="微软雅黑" w:cs="微软雅黑" w:hint="eastAsia"/>
          <w:kern w:val="0"/>
          <w:szCs w:val="21"/>
          <w:lang w:bidi="ar"/>
        </w:rPr>
        <w:br/>
        <w:t>3、电压： 供电电压AC 220V，工作电压DC 12V</w:t>
      </w:r>
      <w:r w:rsidRPr="00595DCC">
        <w:rPr>
          <w:rFonts w:ascii="微软雅黑" w:hAnsi="微软雅黑" w:cs="微软雅黑" w:hint="eastAsia"/>
          <w:kern w:val="0"/>
          <w:szCs w:val="21"/>
          <w:lang w:bidi="ar"/>
        </w:rPr>
        <w:br/>
        <w:t>4、额定功率200W</w:t>
      </w:r>
      <w:r w:rsidRPr="00595DCC">
        <w:rPr>
          <w:rFonts w:ascii="微软雅黑" w:hAnsi="微软雅黑" w:cs="微软雅黑" w:hint="eastAsia"/>
          <w:kern w:val="0"/>
          <w:szCs w:val="21"/>
          <w:lang w:bidi="ar"/>
        </w:rPr>
        <w:br/>
        <w:t>5、工作环境要求</w:t>
      </w:r>
      <w:r w:rsidRPr="00595DCC">
        <w:rPr>
          <w:rFonts w:ascii="微软雅黑" w:hAnsi="微软雅黑" w:cs="微软雅黑" w:hint="eastAsia"/>
          <w:kern w:val="0"/>
          <w:szCs w:val="21"/>
          <w:lang w:bidi="ar"/>
        </w:rPr>
        <w:br/>
        <w:t>(1)环境温度： -20 ℃~80℃</w:t>
      </w:r>
      <w:r w:rsidRPr="00595DCC">
        <w:rPr>
          <w:rFonts w:ascii="微软雅黑" w:hAnsi="微软雅黑" w:cs="微软雅黑" w:hint="eastAsia"/>
          <w:kern w:val="0"/>
          <w:szCs w:val="21"/>
          <w:lang w:bidi="ar"/>
        </w:rPr>
        <w:br/>
        <w:t>(2)环境湿度： 湿度小于95%(无凝结)</w:t>
      </w:r>
      <w:r w:rsidRPr="00595DCC">
        <w:rPr>
          <w:rFonts w:ascii="微软雅黑" w:hAnsi="微软雅黑" w:cs="微软雅黑" w:hint="eastAsia"/>
          <w:kern w:val="0"/>
          <w:szCs w:val="21"/>
          <w:lang w:bidi="ar"/>
        </w:rPr>
        <w:br/>
      </w:r>
      <w:r w:rsidRPr="00595DCC">
        <w:rPr>
          <w:rFonts w:ascii="微软雅黑" w:hAnsi="微软雅黑" w:cs="微软雅黑" w:hint="eastAsia"/>
          <w:kern w:val="0"/>
          <w:szCs w:val="21"/>
          <w:lang w:bidi="ar"/>
        </w:rPr>
        <w:lastRenderedPageBreak/>
        <w:t>(3)防护等级： IP55</w:t>
      </w:r>
    </w:p>
    <w:p w14:paraId="326FEF66" w14:textId="77777777" w:rsidR="00CA5996" w:rsidRPr="00595DCC" w:rsidRDefault="00000000">
      <w:pPr>
        <w:pStyle w:val="18"/>
        <w:ind w:leftChars="200" w:left="420" w:firstLineChars="0" w:firstLine="0"/>
        <w:rPr>
          <w:rStyle w:val="font41"/>
          <w:rFonts w:ascii="微软雅黑" w:hAnsi="微软雅黑" w:cs="微软雅黑" w:hint="default"/>
          <w:b/>
          <w:bCs/>
          <w:color w:val="auto"/>
          <w:sz w:val="21"/>
          <w:szCs w:val="21"/>
          <w:lang w:bidi="ar"/>
        </w:rPr>
      </w:pPr>
      <w:r w:rsidRPr="00595DCC">
        <w:rPr>
          <w:rStyle w:val="font41"/>
          <w:rFonts w:ascii="微软雅黑" w:eastAsia="微软雅黑" w:hAnsi="微软雅黑" w:cs="微软雅黑" w:hint="default"/>
          <w:b/>
          <w:bCs/>
          <w:color w:val="auto"/>
          <w:sz w:val="21"/>
          <w:szCs w:val="21"/>
          <w:lang w:bidi="ar"/>
        </w:rPr>
        <w:t>一体式</w:t>
      </w:r>
      <w:r w:rsidRPr="00595DCC">
        <w:rPr>
          <w:rStyle w:val="font41"/>
          <w:rFonts w:ascii="微软雅黑" w:hAnsi="微软雅黑" w:cs="微软雅黑" w:hint="default"/>
          <w:b/>
          <w:bCs/>
          <w:color w:val="auto"/>
          <w:sz w:val="21"/>
          <w:szCs w:val="21"/>
          <w:lang w:bidi="ar"/>
        </w:rPr>
        <w:t>主体</w:t>
      </w:r>
    </w:p>
    <w:p w14:paraId="0B3FDD40" w14:textId="77777777" w:rsidR="00CA5996" w:rsidRPr="00595DCC" w:rsidRDefault="00000000">
      <w:pPr>
        <w:pStyle w:val="18"/>
        <w:ind w:leftChars="200" w:left="420" w:firstLineChars="0" w:firstLine="0"/>
        <w:rPr>
          <w:rStyle w:val="font41"/>
          <w:rFonts w:ascii="微软雅黑" w:hAnsi="微软雅黑" w:cs="微软雅黑" w:hint="default"/>
          <w:b/>
          <w:bCs/>
          <w:color w:val="auto"/>
          <w:sz w:val="21"/>
          <w:szCs w:val="21"/>
          <w:lang w:bidi="ar"/>
        </w:rPr>
      </w:pPr>
      <w:r w:rsidRPr="00595DCC">
        <w:rPr>
          <w:rFonts w:ascii="微软雅黑" w:hAnsi="微软雅黑" w:cs="微软雅黑" w:hint="eastAsia"/>
          <w:kern w:val="0"/>
          <w:szCs w:val="21"/>
          <w:lang w:bidi="ar"/>
        </w:rPr>
        <w:t>1、材质：钣金外壳一体成型，表面喷塑</w:t>
      </w:r>
      <w:r w:rsidRPr="00595DCC">
        <w:rPr>
          <w:rFonts w:ascii="微软雅黑" w:hAnsi="微软雅黑" w:cs="微软雅黑" w:hint="eastAsia"/>
          <w:kern w:val="0"/>
          <w:szCs w:val="21"/>
          <w:lang w:bidi="ar"/>
        </w:rPr>
        <w:br/>
        <w:t xml:space="preserve">2、主机规格尺寸：3400*380*160mm               </w:t>
      </w:r>
      <w:r w:rsidRPr="00595DCC">
        <w:rPr>
          <w:rFonts w:ascii="微软雅黑" w:hAnsi="微软雅黑" w:cs="微软雅黑" w:hint="eastAsia"/>
          <w:kern w:val="0"/>
          <w:szCs w:val="21"/>
          <w:lang w:bidi="ar"/>
        </w:rPr>
        <w:br/>
        <w:t xml:space="preserve">3、电压：供电电压AC 220V，工作电压DC 12V </w:t>
      </w:r>
      <w:r w:rsidRPr="00595DCC">
        <w:rPr>
          <w:rFonts w:ascii="微软雅黑" w:hAnsi="微软雅黑" w:cs="微软雅黑" w:hint="eastAsia"/>
          <w:kern w:val="0"/>
          <w:szCs w:val="21"/>
          <w:lang w:bidi="ar"/>
        </w:rPr>
        <w:br/>
        <w:t xml:space="preserve">4、额定功率200W                    </w:t>
      </w:r>
      <w:r w:rsidRPr="00595DCC">
        <w:rPr>
          <w:rFonts w:ascii="微软雅黑" w:hAnsi="微软雅黑" w:cs="微软雅黑" w:hint="eastAsia"/>
          <w:kern w:val="0"/>
          <w:szCs w:val="21"/>
          <w:lang w:bidi="ar"/>
        </w:rPr>
        <w:br/>
        <w:t>5、工作环境要求</w:t>
      </w:r>
      <w:r w:rsidRPr="00595DCC">
        <w:rPr>
          <w:rFonts w:ascii="微软雅黑" w:hAnsi="微软雅黑" w:cs="微软雅黑" w:hint="eastAsia"/>
          <w:kern w:val="0"/>
          <w:szCs w:val="21"/>
          <w:lang w:bidi="ar"/>
        </w:rPr>
        <w:br/>
        <w:t>（1）环境温度：-20 ℃~80℃</w:t>
      </w:r>
      <w:r w:rsidRPr="00595DCC">
        <w:rPr>
          <w:rFonts w:ascii="微软雅黑" w:hAnsi="微软雅黑" w:cs="微软雅黑" w:hint="eastAsia"/>
          <w:kern w:val="0"/>
          <w:szCs w:val="21"/>
          <w:lang w:bidi="ar"/>
        </w:rPr>
        <w:br/>
        <w:t xml:space="preserve">（2）环境湿度：湿度小于95%(无凝结) </w:t>
      </w:r>
      <w:r w:rsidRPr="00595DCC">
        <w:rPr>
          <w:rFonts w:ascii="微软雅黑" w:hAnsi="微软雅黑" w:cs="微软雅黑" w:hint="eastAsia"/>
          <w:kern w:val="0"/>
          <w:szCs w:val="21"/>
          <w:lang w:bidi="ar"/>
        </w:rPr>
        <w:br/>
        <w:t>（3）防护等级：IP55"</w:t>
      </w:r>
    </w:p>
    <w:p w14:paraId="2C17856A" w14:textId="77777777" w:rsidR="00CA5996" w:rsidRPr="00595DCC" w:rsidRDefault="00000000">
      <w:pPr>
        <w:pStyle w:val="18"/>
        <w:ind w:firstLineChars="0" w:firstLine="0"/>
        <w:rPr>
          <w:rFonts w:ascii="微软雅黑" w:hAnsi="微软雅黑" w:cs="微软雅黑"/>
          <w:b/>
          <w:bCs/>
          <w:kern w:val="0"/>
          <w:szCs w:val="21"/>
          <w:lang w:bidi="ar"/>
        </w:rPr>
      </w:pPr>
      <w:r w:rsidRPr="00595DCC">
        <w:rPr>
          <w:rFonts w:ascii="微软雅黑" w:hAnsi="微软雅黑" w:cs="微软雅黑" w:hint="eastAsia"/>
          <w:kern w:val="0"/>
          <w:szCs w:val="21"/>
          <w:lang w:bidi="ar"/>
        </w:rPr>
        <w:t xml:space="preserve">    </w:t>
      </w:r>
      <w:r w:rsidRPr="00595DCC">
        <w:rPr>
          <w:rFonts w:ascii="微软雅黑" w:hAnsi="微软雅黑" w:cs="微软雅黑" w:hint="eastAsia"/>
          <w:b/>
          <w:bCs/>
          <w:kern w:val="0"/>
          <w:szCs w:val="21"/>
          <w:lang w:bidi="ar"/>
        </w:rPr>
        <w:t>新型太阳能发光警示柱</w:t>
      </w:r>
    </w:p>
    <w:p w14:paraId="1D6610F2" w14:textId="77777777" w:rsidR="00CA5996" w:rsidRPr="00595DCC" w:rsidRDefault="00000000">
      <w:pPr>
        <w:widowControl/>
        <w:numPr>
          <w:ilvl w:val="0"/>
          <w:numId w:val="56"/>
        </w:numPr>
        <w:ind w:firstLine="420"/>
        <w:textAlignment w:val="center"/>
        <w:rPr>
          <w:rFonts w:ascii="微软雅黑" w:hAnsi="微软雅黑" w:cs="微软雅黑"/>
          <w:kern w:val="0"/>
          <w:szCs w:val="21"/>
          <w:lang w:bidi="ar"/>
        </w:rPr>
      </w:pPr>
      <w:r w:rsidRPr="00595DCC">
        <w:rPr>
          <w:rFonts w:ascii="微软雅黑" w:hAnsi="微软雅黑" w:cs="微软雅黑" w:hint="eastAsia"/>
          <w:kern w:val="0"/>
          <w:szCs w:val="21"/>
          <w:lang w:bidi="ar"/>
        </w:rPr>
        <w:t>产品外观由内嵌式集成柱帽和柱身两部分组成，柱身采用冷轧钣金与铝型材配合结构，后期喷塑并做阳极处理，具有良好的抗氧化性，使用期内产品不褪色，外壳体要有良好的刚性和耐冲击性，内部结构件有良好的稳固性和密封性，铝型材角边压住反光膜确保反光膜不易破损、撕裂。</w:t>
      </w:r>
    </w:p>
    <w:p w14:paraId="6FA4DACB" w14:textId="77777777" w:rsidR="00CA5996" w:rsidRPr="00595DCC" w:rsidRDefault="00000000">
      <w:pPr>
        <w:widowControl/>
        <w:numPr>
          <w:ilvl w:val="0"/>
          <w:numId w:val="56"/>
        </w:numPr>
        <w:ind w:firstLine="420"/>
        <w:textAlignment w:val="center"/>
        <w:rPr>
          <w:rFonts w:ascii="微软雅黑" w:hAnsi="微软雅黑" w:cs="微软雅黑"/>
          <w:kern w:val="0"/>
          <w:szCs w:val="21"/>
          <w:lang w:bidi="ar"/>
        </w:rPr>
      </w:pPr>
      <w:r w:rsidRPr="00595DCC">
        <w:rPr>
          <w:rFonts w:ascii="微软雅黑" w:hAnsi="微软雅黑" w:cs="微软雅黑" w:hint="eastAsia"/>
          <w:kern w:val="0"/>
          <w:szCs w:val="21"/>
          <w:lang w:bidi="ar"/>
        </w:rPr>
        <w:t>产品尺寸：1252mm*210mm*210mm。</w:t>
      </w:r>
    </w:p>
    <w:p w14:paraId="226A9782" w14:textId="77777777" w:rsidR="00CA5996" w:rsidRPr="00595DCC" w:rsidRDefault="00000000">
      <w:pPr>
        <w:widowControl/>
        <w:numPr>
          <w:ilvl w:val="0"/>
          <w:numId w:val="56"/>
        </w:numPr>
        <w:ind w:firstLine="420"/>
        <w:textAlignment w:val="center"/>
        <w:rPr>
          <w:rFonts w:ascii="微软雅黑" w:hAnsi="微软雅黑" w:cs="微软雅黑"/>
          <w:kern w:val="0"/>
          <w:szCs w:val="21"/>
          <w:lang w:bidi="ar"/>
        </w:rPr>
      </w:pPr>
      <w:r w:rsidRPr="00595DCC">
        <w:rPr>
          <w:rFonts w:ascii="微软雅黑" w:hAnsi="微软雅黑" w:cs="微软雅黑" w:hint="eastAsia"/>
          <w:kern w:val="0"/>
          <w:szCs w:val="21"/>
          <w:lang w:bidi="ar"/>
        </w:rPr>
        <w:t>产品柱体四面贴有120cm 长度红白相间3M国标Ⅳ类（超强级）反光膜，使用年限为7年50%亮度保留值，背胶类型为常温压敏胶。</w:t>
      </w:r>
    </w:p>
    <w:p w14:paraId="6E431025" w14:textId="77777777" w:rsidR="00CA5996" w:rsidRPr="00595DCC" w:rsidRDefault="00000000">
      <w:pPr>
        <w:widowControl/>
        <w:numPr>
          <w:ilvl w:val="0"/>
          <w:numId w:val="56"/>
        </w:numPr>
        <w:ind w:firstLine="420"/>
        <w:textAlignment w:val="center"/>
        <w:rPr>
          <w:rFonts w:ascii="微软雅黑" w:hAnsi="微软雅黑" w:cs="微软雅黑"/>
          <w:kern w:val="0"/>
          <w:szCs w:val="21"/>
          <w:lang w:bidi="ar"/>
        </w:rPr>
      </w:pPr>
      <w:r w:rsidRPr="00595DCC">
        <w:rPr>
          <w:rFonts w:ascii="微软雅黑" w:hAnsi="微软雅黑" w:cs="微软雅黑" w:hint="eastAsia"/>
          <w:kern w:val="0"/>
          <w:szCs w:val="21"/>
          <w:lang w:bidi="ar"/>
        </w:rPr>
        <w:t>电池包标称电压：12V</w:t>
      </w:r>
    </w:p>
    <w:p w14:paraId="1DCF44F1" w14:textId="77777777" w:rsidR="00CA5996" w:rsidRPr="00595DCC" w:rsidRDefault="00000000">
      <w:pPr>
        <w:widowControl/>
        <w:numPr>
          <w:ilvl w:val="0"/>
          <w:numId w:val="56"/>
        </w:numPr>
        <w:ind w:firstLine="420"/>
        <w:textAlignment w:val="center"/>
        <w:rPr>
          <w:rFonts w:ascii="微软雅黑" w:hAnsi="微软雅黑" w:cs="微软雅黑"/>
          <w:kern w:val="0"/>
          <w:szCs w:val="21"/>
          <w:lang w:bidi="ar"/>
        </w:rPr>
      </w:pPr>
      <w:r w:rsidRPr="00595DCC">
        <w:rPr>
          <w:rFonts w:ascii="微软雅黑" w:hAnsi="微软雅黑" w:cs="微软雅黑" w:hint="eastAsia"/>
          <w:kern w:val="0"/>
          <w:szCs w:val="21"/>
          <w:lang w:bidi="ar"/>
        </w:rPr>
        <w:t>电池包标称容量：4400mAh</w:t>
      </w:r>
    </w:p>
    <w:p w14:paraId="3394A1CD" w14:textId="77777777" w:rsidR="00CA5996" w:rsidRPr="00595DCC" w:rsidRDefault="00000000">
      <w:pPr>
        <w:widowControl/>
        <w:numPr>
          <w:ilvl w:val="0"/>
          <w:numId w:val="56"/>
        </w:numPr>
        <w:ind w:firstLine="420"/>
        <w:textAlignment w:val="center"/>
        <w:rPr>
          <w:rFonts w:ascii="微软雅黑" w:hAnsi="微软雅黑" w:cs="微软雅黑"/>
          <w:kern w:val="0"/>
          <w:szCs w:val="21"/>
          <w:lang w:bidi="ar"/>
        </w:rPr>
      </w:pPr>
      <w:r w:rsidRPr="00595DCC">
        <w:rPr>
          <w:rFonts w:ascii="微软雅黑" w:hAnsi="微软雅黑" w:cs="微软雅黑" w:hint="eastAsia"/>
          <w:kern w:val="0"/>
          <w:szCs w:val="21"/>
          <w:lang w:bidi="ar"/>
        </w:rPr>
        <w:t>电芯规格：三元锂18650</w:t>
      </w:r>
    </w:p>
    <w:p w14:paraId="680FFD8D" w14:textId="77777777" w:rsidR="00CA5996" w:rsidRPr="00595DCC" w:rsidRDefault="00000000">
      <w:pPr>
        <w:widowControl/>
        <w:numPr>
          <w:ilvl w:val="0"/>
          <w:numId w:val="56"/>
        </w:numPr>
        <w:ind w:firstLine="420"/>
        <w:textAlignment w:val="center"/>
        <w:rPr>
          <w:rFonts w:ascii="微软雅黑" w:hAnsi="微软雅黑" w:cs="微软雅黑"/>
          <w:kern w:val="0"/>
          <w:szCs w:val="21"/>
          <w:lang w:bidi="ar"/>
        </w:rPr>
      </w:pPr>
      <w:r w:rsidRPr="00595DCC">
        <w:rPr>
          <w:rFonts w:ascii="微软雅黑" w:hAnsi="微软雅黑" w:cs="微软雅黑" w:hint="eastAsia"/>
          <w:kern w:val="0"/>
          <w:szCs w:val="21"/>
          <w:lang w:bidi="ar"/>
        </w:rPr>
        <w:t>电芯配置：3串2并</w:t>
      </w:r>
    </w:p>
    <w:p w14:paraId="487F0062" w14:textId="77777777" w:rsidR="00CA5996" w:rsidRPr="00595DCC" w:rsidRDefault="00000000">
      <w:pPr>
        <w:widowControl/>
        <w:numPr>
          <w:ilvl w:val="0"/>
          <w:numId w:val="56"/>
        </w:numPr>
        <w:ind w:firstLine="420"/>
        <w:textAlignment w:val="center"/>
        <w:rPr>
          <w:rFonts w:ascii="微软雅黑" w:hAnsi="微软雅黑" w:cs="微软雅黑"/>
          <w:kern w:val="0"/>
          <w:szCs w:val="21"/>
          <w:lang w:bidi="ar"/>
        </w:rPr>
      </w:pPr>
      <w:r w:rsidRPr="00595DCC">
        <w:rPr>
          <w:rFonts w:ascii="微软雅黑" w:hAnsi="微软雅黑" w:cs="微软雅黑" w:hint="eastAsia"/>
          <w:kern w:val="0"/>
          <w:szCs w:val="21"/>
          <w:lang w:bidi="ar"/>
        </w:rPr>
        <w:t>电池包输入：18V太阳能电池板</w:t>
      </w:r>
    </w:p>
    <w:p w14:paraId="4B3E9A99" w14:textId="77777777" w:rsidR="00CA5996" w:rsidRPr="00595DCC" w:rsidRDefault="00000000">
      <w:pPr>
        <w:widowControl/>
        <w:numPr>
          <w:ilvl w:val="0"/>
          <w:numId w:val="56"/>
        </w:numPr>
        <w:ind w:firstLine="420"/>
        <w:textAlignment w:val="center"/>
        <w:rPr>
          <w:rFonts w:ascii="微软雅黑" w:hAnsi="微软雅黑" w:cs="微软雅黑"/>
          <w:kern w:val="0"/>
          <w:szCs w:val="21"/>
          <w:lang w:bidi="ar"/>
        </w:rPr>
      </w:pPr>
      <w:r w:rsidRPr="00595DCC">
        <w:rPr>
          <w:rFonts w:ascii="微软雅黑" w:hAnsi="微软雅黑" w:cs="微软雅黑" w:hint="eastAsia"/>
          <w:kern w:val="0"/>
          <w:szCs w:val="21"/>
          <w:lang w:bidi="ar"/>
        </w:rPr>
        <w:t>电池包输出：稳定输出—-1路，PWM输出-—-2路</w:t>
      </w:r>
    </w:p>
    <w:p w14:paraId="3BBDC81C" w14:textId="77777777" w:rsidR="00CA5996" w:rsidRPr="00595DCC" w:rsidRDefault="00000000">
      <w:pPr>
        <w:widowControl/>
        <w:numPr>
          <w:ilvl w:val="0"/>
          <w:numId w:val="56"/>
        </w:numPr>
        <w:ind w:firstLine="420"/>
        <w:textAlignment w:val="center"/>
        <w:rPr>
          <w:rFonts w:ascii="微软雅黑" w:hAnsi="微软雅黑" w:cs="微软雅黑"/>
          <w:kern w:val="0"/>
          <w:szCs w:val="21"/>
          <w:lang w:bidi="ar"/>
        </w:rPr>
      </w:pPr>
      <w:r w:rsidRPr="00595DCC">
        <w:rPr>
          <w:rFonts w:ascii="微软雅黑" w:hAnsi="微软雅黑" w:cs="微软雅黑" w:hint="eastAsia"/>
          <w:kern w:val="0"/>
          <w:szCs w:val="21"/>
          <w:lang w:bidi="ar"/>
        </w:rPr>
        <w:t>电池包尺寸：70mm*45mm*110mm</w:t>
      </w:r>
    </w:p>
    <w:p w14:paraId="7AB29C8E" w14:textId="77777777" w:rsidR="00CA5996" w:rsidRPr="00595DCC" w:rsidRDefault="00000000">
      <w:pPr>
        <w:widowControl/>
        <w:numPr>
          <w:ilvl w:val="0"/>
          <w:numId w:val="56"/>
        </w:numPr>
        <w:ind w:firstLine="420"/>
        <w:textAlignment w:val="center"/>
        <w:rPr>
          <w:rFonts w:ascii="微软雅黑" w:hAnsi="微软雅黑" w:cs="微软雅黑"/>
          <w:kern w:val="0"/>
          <w:szCs w:val="21"/>
          <w:lang w:bidi="ar"/>
        </w:rPr>
      </w:pPr>
      <w:r w:rsidRPr="00595DCC">
        <w:rPr>
          <w:rFonts w:ascii="微软雅黑" w:hAnsi="微软雅黑" w:cs="微软雅黑" w:hint="eastAsia"/>
          <w:kern w:val="0"/>
          <w:szCs w:val="21"/>
          <w:lang w:bidi="ar"/>
        </w:rPr>
        <w:lastRenderedPageBreak/>
        <w:t>产品光伏板应以内嵌形式置于产品柱帽顶部，光伏板与柱身上部端口层平行角度，光伏板参数：18V--5W；</w:t>
      </w:r>
    </w:p>
    <w:p w14:paraId="312CF13E" w14:textId="77777777" w:rsidR="00CA5996" w:rsidRPr="00595DCC" w:rsidRDefault="00000000">
      <w:pPr>
        <w:widowControl/>
        <w:numPr>
          <w:ilvl w:val="0"/>
          <w:numId w:val="56"/>
        </w:numPr>
        <w:ind w:firstLine="420"/>
        <w:textAlignment w:val="center"/>
        <w:rPr>
          <w:rFonts w:ascii="微软雅黑" w:hAnsi="微软雅黑" w:cs="微软雅黑"/>
          <w:kern w:val="0"/>
          <w:szCs w:val="21"/>
          <w:lang w:bidi="ar"/>
        </w:rPr>
      </w:pPr>
      <w:r w:rsidRPr="00595DCC">
        <w:rPr>
          <w:rFonts w:ascii="微软雅黑" w:hAnsi="微软雅黑" w:cs="微软雅黑" w:hint="eastAsia"/>
          <w:kern w:val="0"/>
          <w:szCs w:val="21"/>
          <w:lang w:bidi="ar"/>
        </w:rPr>
        <w:t>产品尺寸：200*200mm</w:t>
      </w:r>
    </w:p>
    <w:p w14:paraId="242FA287" w14:textId="77777777" w:rsidR="00CA5996" w:rsidRPr="00595DCC" w:rsidRDefault="00000000">
      <w:pPr>
        <w:widowControl/>
        <w:numPr>
          <w:ilvl w:val="0"/>
          <w:numId w:val="56"/>
        </w:numPr>
        <w:ind w:firstLine="420"/>
        <w:textAlignment w:val="center"/>
        <w:rPr>
          <w:rFonts w:ascii="微软雅黑" w:hAnsi="微软雅黑" w:cs="微软雅黑"/>
          <w:kern w:val="0"/>
          <w:szCs w:val="21"/>
          <w:lang w:bidi="ar"/>
        </w:rPr>
      </w:pPr>
      <w:r w:rsidRPr="00595DCC">
        <w:rPr>
          <w:rFonts w:ascii="微软雅黑" w:hAnsi="微软雅黑" w:cs="微软雅黑" w:hint="eastAsia"/>
          <w:kern w:val="0"/>
          <w:szCs w:val="21"/>
          <w:lang w:bidi="ar"/>
        </w:rPr>
        <w:t>发光单元采用先进的光学透镜灯珠散光技术，光线穿透力强、无死灯现象；</w:t>
      </w:r>
    </w:p>
    <w:p w14:paraId="527AE810" w14:textId="77777777" w:rsidR="00CA5996" w:rsidRPr="00595DCC" w:rsidRDefault="00000000">
      <w:pPr>
        <w:widowControl/>
        <w:numPr>
          <w:ilvl w:val="0"/>
          <w:numId w:val="56"/>
        </w:numPr>
        <w:ind w:firstLine="420"/>
        <w:textAlignment w:val="center"/>
        <w:rPr>
          <w:rFonts w:ascii="微软雅黑" w:hAnsi="微软雅黑" w:cs="微软雅黑"/>
          <w:kern w:val="0"/>
          <w:szCs w:val="21"/>
          <w:lang w:bidi="ar"/>
        </w:rPr>
      </w:pPr>
      <w:r w:rsidRPr="00595DCC">
        <w:rPr>
          <w:rFonts w:ascii="微软雅黑" w:hAnsi="微软雅黑" w:cs="微软雅黑" w:hint="eastAsia"/>
          <w:kern w:val="0"/>
          <w:szCs w:val="21"/>
          <w:lang w:bidi="ar"/>
        </w:rPr>
        <w:t>可视距离：夜间动态距离≥250米，静态距离≥210米。</w:t>
      </w:r>
    </w:p>
    <w:p w14:paraId="5025918B" w14:textId="77777777" w:rsidR="00CA5996" w:rsidRPr="00595DCC" w:rsidRDefault="00000000">
      <w:pPr>
        <w:widowControl/>
        <w:numPr>
          <w:ilvl w:val="0"/>
          <w:numId w:val="56"/>
        </w:numPr>
        <w:ind w:firstLine="420"/>
        <w:textAlignment w:val="center"/>
        <w:rPr>
          <w:rFonts w:ascii="微软雅黑" w:hAnsi="微软雅黑" w:cs="微软雅黑"/>
          <w:kern w:val="0"/>
          <w:szCs w:val="21"/>
          <w:lang w:bidi="ar"/>
        </w:rPr>
      </w:pPr>
      <w:r w:rsidRPr="00595DCC">
        <w:rPr>
          <w:rFonts w:ascii="微软雅黑" w:hAnsi="微软雅黑" w:cs="微软雅黑" w:hint="eastAsia"/>
          <w:kern w:val="0"/>
          <w:szCs w:val="21"/>
          <w:lang w:bidi="ar"/>
        </w:rPr>
        <w:t>GPS模块由集成了RF射频芯片、基带芯片、核心CPU和相关外围电路组成，用于对设备的定位和同频控制。</w:t>
      </w:r>
    </w:p>
    <w:p w14:paraId="4C4D5245" w14:textId="77777777" w:rsidR="00CA5996" w:rsidRPr="00595DCC" w:rsidRDefault="00000000">
      <w:pPr>
        <w:widowControl/>
        <w:numPr>
          <w:ilvl w:val="0"/>
          <w:numId w:val="56"/>
        </w:numPr>
        <w:ind w:firstLine="420"/>
        <w:textAlignment w:val="center"/>
        <w:rPr>
          <w:rFonts w:ascii="微软雅黑" w:hAnsi="微软雅黑" w:cs="微软雅黑"/>
          <w:kern w:val="0"/>
          <w:szCs w:val="21"/>
          <w:lang w:bidi="ar"/>
        </w:rPr>
      </w:pPr>
      <w:r w:rsidRPr="00595DCC">
        <w:rPr>
          <w:rFonts w:ascii="微软雅黑" w:hAnsi="微软雅黑" w:cs="微软雅黑" w:hint="eastAsia"/>
          <w:kern w:val="0"/>
          <w:szCs w:val="21"/>
          <w:lang w:bidi="ar"/>
        </w:rPr>
        <w:t>可接收全球定位系统接收器类型20个频道， L1的频率，1.023兆赫芯片速度， C / A码1.023兆赫芯片速度</w:t>
      </w:r>
    </w:p>
    <w:p w14:paraId="4D59F390" w14:textId="77777777" w:rsidR="00CA5996" w:rsidRPr="00595DCC" w:rsidRDefault="00000000">
      <w:pPr>
        <w:ind w:firstLine="420"/>
        <w:rPr>
          <w:rFonts w:ascii="微软雅黑" w:hAnsi="微软雅黑" w:cs="微软雅黑"/>
          <w:b/>
          <w:kern w:val="0"/>
          <w:szCs w:val="21"/>
          <w:lang w:bidi="ar"/>
        </w:rPr>
      </w:pPr>
      <w:r w:rsidRPr="00595DCC">
        <w:rPr>
          <w:rFonts w:ascii="微软雅黑" w:hAnsi="微软雅黑" w:cs="微软雅黑" w:hint="eastAsia"/>
          <w:b/>
          <w:kern w:val="0"/>
          <w:szCs w:val="21"/>
          <w:lang w:bidi="ar"/>
        </w:rPr>
        <w:t>GPS同频道钉</w:t>
      </w:r>
    </w:p>
    <w:p w14:paraId="0EE1B4A1" w14:textId="77777777" w:rsidR="00CA5996" w:rsidRPr="00595DCC" w:rsidRDefault="00000000">
      <w:pPr>
        <w:ind w:leftChars="200" w:left="630" w:hangingChars="100" w:hanging="210"/>
        <w:rPr>
          <w:rFonts w:ascii="微软雅黑" w:hAnsi="微软雅黑" w:cs="微软雅黑"/>
          <w:kern w:val="0"/>
          <w:szCs w:val="21"/>
          <w:lang w:bidi="ar"/>
        </w:rPr>
      </w:pPr>
      <w:r w:rsidRPr="00595DCC">
        <w:rPr>
          <w:rFonts w:ascii="微软雅黑" w:hAnsi="微软雅黑" w:cs="微软雅黑" w:hint="eastAsia"/>
          <w:kern w:val="0"/>
          <w:szCs w:val="21"/>
          <w:lang w:bidi="ar"/>
        </w:rPr>
        <w:t>1、产品尺寸：φ120*50mm</w:t>
      </w:r>
    </w:p>
    <w:p w14:paraId="03DB4BC0" w14:textId="77777777" w:rsidR="00CA5996" w:rsidRPr="00595DCC" w:rsidRDefault="00000000">
      <w:pPr>
        <w:ind w:firstLine="420"/>
        <w:rPr>
          <w:rFonts w:ascii="微软雅黑" w:hAnsi="微软雅黑" w:cs="微软雅黑"/>
          <w:kern w:val="0"/>
          <w:szCs w:val="21"/>
          <w:lang w:bidi="ar"/>
        </w:rPr>
      </w:pPr>
      <w:r w:rsidRPr="00595DCC">
        <w:rPr>
          <w:rFonts w:ascii="微软雅黑" w:hAnsi="微软雅黑" w:cs="微软雅黑" w:hint="eastAsia"/>
          <w:kern w:val="0"/>
          <w:szCs w:val="21"/>
          <w:lang w:bidi="ar"/>
        </w:rPr>
        <w:t>2、产品材质为铝锭，进口PC 料注塑，表面抗压74T，灯光颜色为黄色光，夜间可视距离≥500米，具有常亮和闪烁两种模式，产品质保1年。</w:t>
      </w:r>
      <w:r w:rsidRPr="00595DCC">
        <w:rPr>
          <w:rFonts w:ascii="微软雅黑" w:hAnsi="微软雅黑" w:cs="微软雅黑" w:hint="eastAsia"/>
          <w:kern w:val="0"/>
          <w:szCs w:val="21"/>
          <w:lang w:bidi="ar"/>
        </w:rPr>
        <w:br/>
        <w:t xml:space="preserve">    3、控制器主芯片采用GPS同频控制技术，性能稳定、抗干扰性强。</w:t>
      </w:r>
      <w:r w:rsidRPr="00595DCC">
        <w:rPr>
          <w:rFonts w:ascii="微软雅黑" w:hAnsi="微软雅黑" w:cs="微软雅黑" w:hint="eastAsia"/>
          <w:kern w:val="0"/>
          <w:szCs w:val="21"/>
          <w:lang w:bidi="ar"/>
        </w:rPr>
        <w:br/>
        <w:t xml:space="preserve">    4、产品由太阳能供电，充电电压5V，充电电流标准光强下220ma；产品由高效锂电池供电，产品额定电压3.2V，待机电流1ma。 5、产品工作环境要求工作温度：-20℃至80℃，相对湿度90%RH，防尘防水等级：IP68。</w:t>
      </w:r>
    </w:p>
    <w:p w14:paraId="0EF5AE43" w14:textId="77777777" w:rsidR="00CA5996" w:rsidRPr="00595DCC" w:rsidRDefault="00000000">
      <w:pPr>
        <w:ind w:firstLine="420"/>
        <w:rPr>
          <w:rStyle w:val="font41"/>
          <w:rFonts w:ascii="微软雅黑" w:eastAsia="微软雅黑" w:hAnsi="微软雅黑" w:cs="微软雅黑" w:hint="default"/>
          <w:b/>
          <w:bCs/>
          <w:color w:val="auto"/>
          <w:sz w:val="21"/>
          <w:szCs w:val="21"/>
          <w:lang w:bidi="ar"/>
        </w:rPr>
      </w:pPr>
      <w:r w:rsidRPr="00595DCC">
        <w:rPr>
          <w:rStyle w:val="font41"/>
          <w:rFonts w:ascii="微软雅黑" w:eastAsia="微软雅黑" w:hAnsi="微软雅黑" w:cs="微软雅黑" w:hint="default"/>
          <w:b/>
          <w:bCs/>
          <w:color w:val="auto"/>
          <w:sz w:val="21"/>
          <w:szCs w:val="21"/>
          <w:lang w:bidi="ar"/>
        </w:rPr>
        <w:t>人行横道线主动发光交通标志牌</w:t>
      </w:r>
    </w:p>
    <w:p w14:paraId="022B0BF2" w14:textId="77777777" w:rsidR="00CA5996" w:rsidRPr="00595DCC" w:rsidRDefault="00000000">
      <w:pPr>
        <w:numPr>
          <w:ilvl w:val="0"/>
          <w:numId w:val="57"/>
        </w:numPr>
        <w:ind w:leftChars="200" w:left="420" w:firstLineChars="0" w:firstLine="0"/>
        <w:rPr>
          <w:rFonts w:ascii="微软雅黑" w:hAnsi="微软雅黑" w:cs="微软雅黑"/>
          <w:kern w:val="0"/>
          <w:szCs w:val="21"/>
          <w:lang w:bidi="ar"/>
        </w:rPr>
      </w:pPr>
      <w:r w:rsidRPr="00595DCC">
        <w:rPr>
          <w:rFonts w:ascii="微软雅黑" w:hAnsi="微软雅黑" w:cs="微软雅黑" w:hint="eastAsia"/>
          <w:kern w:val="0"/>
          <w:szCs w:val="21"/>
          <w:lang w:bidi="ar"/>
        </w:rPr>
        <w:t>发光类型：侧边导光的面光源单面发光标志</w:t>
      </w:r>
      <w:r w:rsidRPr="00595DCC">
        <w:rPr>
          <w:rFonts w:ascii="微软雅黑" w:hAnsi="微软雅黑" w:cs="微软雅黑" w:hint="eastAsia"/>
          <w:kern w:val="0"/>
          <w:szCs w:val="21"/>
          <w:lang w:bidi="ar"/>
        </w:rPr>
        <w:br/>
        <w:t>2、材质：铝型材边框，进口导光板</w:t>
      </w:r>
      <w:r w:rsidRPr="00595DCC">
        <w:rPr>
          <w:rFonts w:ascii="微软雅黑" w:hAnsi="微软雅黑" w:cs="微软雅黑" w:hint="eastAsia"/>
          <w:kern w:val="0"/>
          <w:szCs w:val="21"/>
          <w:lang w:bidi="ar"/>
        </w:rPr>
        <w:br/>
        <w:t>3、规格尺寸：正方形800mm</w:t>
      </w:r>
      <w:r w:rsidRPr="00595DCC">
        <w:rPr>
          <w:rFonts w:ascii="微软雅黑" w:hAnsi="微软雅黑" w:cs="微软雅黑" w:hint="eastAsia"/>
          <w:kern w:val="0"/>
          <w:szCs w:val="21"/>
          <w:lang w:bidi="ar"/>
        </w:rPr>
        <w:br/>
        <w:t>4、反光膜： IV类超强级反光膜</w:t>
      </w:r>
      <w:r w:rsidRPr="00595DCC">
        <w:rPr>
          <w:rFonts w:ascii="微软雅黑" w:hAnsi="微软雅黑" w:cs="微软雅黑" w:hint="eastAsia"/>
          <w:kern w:val="0"/>
          <w:szCs w:val="21"/>
          <w:lang w:bidi="ar"/>
        </w:rPr>
        <w:br/>
        <w:t>5、工作电压： DC 12V</w:t>
      </w:r>
      <w:r w:rsidRPr="00595DCC">
        <w:rPr>
          <w:rFonts w:ascii="微软雅黑" w:hAnsi="微软雅黑" w:cs="微软雅黑" w:hint="eastAsia"/>
          <w:kern w:val="0"/>
          <w:szCs w:val="21"/>
          <w:lang w:bidi="ar"/>
        </w:rPr>
        <w:br/>
        <w:t>6、工作环境要求</w:t>
      </w:r>
      <w:r w:rsidRPr="00595DCC">
        <w:rPr>
          <w:rFonts w:ascii="微软雅黑" w:hAnsi="微软雅黑" w:cs="微软雅黑" w:hint="eastAsia"/>
          <w:kern w:val="0"/>
          <w:szCs w:val="21"/>
          <w:lang w:bidi="ar"/>
        </w:rPr>
        <w:br/>
        <w:t>(1)环境温度： -30℃至80℃</w:t>
      </w:r>
      <w:r w:rsidRPr="00595DCC">
        <w:rPr>
          <w:rFonts w:ascii="微软雅黑" w:hAnsi="微软雅黑" w:cs="微软雅黑" w:hint="eastAsia"/>
          <w:kern w:val="0"/>
          <w:szCs w:val="21"/>
          <w:lang w:bidi="ar"/>
        </w:rPr>
        <w:br/>
      </w:r>
      <w:r w:rsidRPr="00595DCC">
        <w:rPr>
          <w:rFonts w:ascii="微软雅黑" w:hAnsi="微软雅黑" w:cs="微软雅黑" w:hint="eastAsia"/>
          <w:kern w:val="0"/>
          <w:szCs w:val="21"/>
          <w:lang w:bidi="ar"/>
        </w:rPr>
        <w:lastRenderedPageBreak/>
        <w:t>(2)环境湿度： 相对湿度90%RH</w:t>
      </w:r>
      <w:r w:rsidRPr="00595DCC">
        <w:rPr>
          <w:rFonts w:ascii="微软雅黑" w:hAnsi="微软雅黑" w:cs="微软雅黑" w:hint="eastAsia"/>
          <w:kern w:val="0"/>
          <w:szCs w:val="21"/>
          <w:lang w:bidi="ar"/>
        </w:rPr>
        <w:br/>
        <w:t>(3)防护等级： IP67</w:t>
      </w:r>
    </w:p>
    <w:p w14:paraId="487600F4" w14:textId="77777777" w:rsidR="00CA5996" w:rsidRPr="00595DCC" w:rsidRDefault="00000000">
      <w:pPr>
        <w:ind w:firstLine="420"/>
        <w:rPr>
          <w:rFonts w:ascii="微软雅黑" w:hAnsi="微软雅黑" w:cs="微软雅黑"/>
          <w:b/>
          <w:bCs/>
          <w:kern w:val="0"/>
          <w:szCs w:val="21"/>
          <w:lang w:bidi="ar"/>
        </w:rPr>
      </w:pPr>
      <w:r w:rsidRPr="00595DCC">
        <w:rPr>
          <w:rFonts w:ascii="微软雅黑" w:hAnsi="微软雅黑" w:cs="微软雅黑" w:hint="eastAsia"/>
          <w:b/>
          <w:bCs/>
          <w:kern w:val="0"/>
          <w:szCs w:val="21"/>
          <w:lang w:bidi="ar"/>
        </w:rPr>
        <w:t>斑马线点阵发光辅助标志</w:t>
      </w:r>
    </w:p>
    <w:p w14:paraId="720F79C4" w14:textId="77777777" w:rsidR="00CA5996" w:rsidRPr="00595DCC" w:rsidRDefault="00000000">
      <w:pPr>
        <w:numPr>
          <w:ilvl w:val="0"/>
          <w:numId w:val="58"/>
        </w:numPr>
        <w:ind w:leftChars="200" w:left="420" w:firstLineChars="0" w:firstLine="0"/>
        <w:rPr>
          <w:rFonts w:ascii="微软雅黑" w:hAnsi="微软雅黑" w:cs="微软雅黑"/>
          <w:kern w:val="0"/>
          <w:szCs w:val="21"/>
          <w:lang w:bidi="ar"/>
        </w:rPr>
      </w:pPr>
      <w:r w:rsidRPr="00595DCC">
        <w:rPr>
          <w:rFonts w:ascii="微软雅黑" w:hAnsi="微软雅黑" w:cs="微软雅黑" w:hint="eastAsia"/>
          <w:kern w:val="0"/>
          <w:szCs w:val="21"/>
          <w:lang w:bidi="ar"/>
        </w:rPr>
        <w:t>发光类型： 点阵灯珠文字发光</w:t>
      </w:r>
      <w:r w:rsidRPr="00595DCC">
        <w:rPr>
          <w:rFonts w:ascii="微软雅黑" w:hAnsi="微软雅黑" w:cs="微软雅黑" w:hint="eastAsia"/>
          <w:kern w:val="0"/>
          <w:szCs w:val="21"/>
          <w:lang w:bidi="ar"/>
        </w:rPr>
        <w:br/>
        <w:t>2、材质： 钣金外壳一体成型， 表面喷塑</w:t>
      </w:r>
      <w:r w:rsidRPr="00595DCC">
        <w:rPr>
          <w:rFonts w:ascii="微软雅黑" w:hAnsi="微软雅黑" w:cs="微软雅黑" w:hint="eastAsia"/>
          <w:kern w:val="0"/>
          <w:szCs w:val="21"/>
          <w:lang w:bidi="ar"/>
        </w:rPr>
        <w:br/>
        <w:t>3、规格尺寸： 1286*326*40mm</w:t>
      </w:r>
      <w:r w:rsidRPr="00595DCC">
        <w:rPr>
          <w:rFonts w:ascii="微软雅黑" w:hAnsi="微软雅黑" w:cs="微软雅黑" w:hint="eastAsia"/>
          <w:kern w:val="0"/>
          <w:szCs w:val="21"/>
          <w:lang w:bidi="ar"/>
        </w:rPr>
        <w:br/>
        <w:t>4、标志内容：有人横穿</w:t>
      </w:r>
      <w:r w:rsidRPr="00595DCC">
        <w:rPr>
          <w:rFonts w:ascii="微软雅黑" w:hAnsi="微软雅黑" w:cs="微软雅黑" w:hint="eastAsia"/>
          <w:kern w:val="0"/>
          <w:szCs w:val="21"/>
          <w:lang w:bidi="ar"/>
        </w:rPr>
        <w:br/>
        <w:t>5、工作电压： DC 12V 6.工作环境要求</w:t>
      </w:r>
      <w:r w:rsidRPr="00595DCC">
        <w:rPr>
          <w:rFonts w:ascii="微软雅黑" w:hAnsi="微软雅黑" w:cs="微软雅黑" w:hint="eastAsia"/>
          <w:kern w:val="0"/>
          <w:szCs w:val="21"/>
          <w:lang w:bidi="ar"/>
        </w:rPr>
        <w:br/>
        <w:t>(1)环境温度： -20℃至80℃</w:t>
      </w:r>
      <w:r w:rsidRPr="00595DCC">
        <w:rPr>
          <w:rFonts w:ascii="微软雅黑" w:hAnsi="微软雅黑" w:cs="微软雅黑" w:hint="eastAsia"/>
          <w:kern w:val="0"/>
          <w:szCs w:val="21"/>
          <w:lang w:bidi="ar"/>
        </w:rPr>
        <w:br/>
        <w:t>(2)环境湿度： 相对湿度90%RH</w:t>
      </w:r>
      <w:r w:rsidRPr="00595DCC">
        <w:rPr>
          <w:rFonts w:ascii="微软雅黑" w:hAnsi="微软雅黑" w:cs="微软雅黑" w:hint="eastAsia"/>
          <w:kern w:val="0"/>
          <w:szCs w:val="21"/>
          <w:lang w:bidi="ar"/>
        </w:rPr>
        <w:br/>
        <w:t>(3)防护等级： IP65</w:t>
      </w:r>
    </w:p>
    <w:p w14:paraId="56BF3EFA" w14:textId="77777777" w:rsidR="00CA5996" w:rsidRPr="00595DCC" w:rsidRDefault="00000000">
      <w:pPr>
        <w:ind w:firstLine="420"/>
        <w:rPr>
          <w:rStyle w:val="font41"/>
          <w:rFonts w:ascii="微软雅黑" w:eastAsia="微软雅黑" w:hAnsi="微软雅黑" w:cs="微软雅黑" w:hint="default"/>
          <w:b/>
          <w:color w:val="auto"/>
          <w:sz w:val="21"/>
          <w:szCs w:val="21"/>
          <w:lang w:bidi="ar"/>
        </w:rPr>
      </w:pPr>
      <w:r w:rsidRPr="00595DCC">
        <w:rPr>
          <w:rStyle w:val="font41"/>
          <w:rFonts w:ascii="微软雅黑" w:eastAsia="微软雅黑" w:hAnsi="微软雅黑" w:cs="微软雅黑" w:hint="default"/>
          <w:b/>
          <w:color w:val="auto"/>
          <w:sz w:val="21"/>
          <w:szCs w:val="21"/>
          <w:lang w:bidi="ar"/>
        </w:rPr>
        <w:t>爆闪灯模块</w:t>
      </w:r>
    </w:p>
    <w:p w14:paraId="01DFD085" w14:textId="77777777" w:rsidR="00CA5996" w:rsidRPr="00595DCC" w:rsidRDefault="00000000">
      <w:pPr>
        <w:numPr>
          <w:ilvl w:val="0"/>
          <w:numId w:val="59"/>
        </w:numPr>
        <w:ind w:leftChars="200" w:left="420" w:firstLineChars="0" w:firstLine="0"/>
        <w:rPr>
          <w:rFonts w:ascii="微软雅黑" w:hAnsi="微软雅黑" w:cs="微软雅黑"/>
          <w:kern w:val="0"/>
          <w:szCs w:val="21"/>
          <w:lang w:bidi="ar"/>
        </w:rPr>
      </w:pPr>
      <w:r w:rsidRPr="00595DCC">
        <w:rPr>
          <w:rFonts w:ascii="微软雅黑" w:hAnsi="微软雅黑" w:cs="微软雅黑" w:hint="eastAsia"/>
          <w:kern w:val="0"/>
          <w:szCs w:val="21"/>
          <w:lang w:bidi="ar"/>
        </w:rPr>
        <w:t>发光类型：光源采用高亮LED发光管，</w:t>
      </w:r>
      <w:r w:rsidRPr="00595DCC">
        <w:rPr>
          <w:rFonts w:ascii="微软雅黑" w:hAnsi="微软雅黑" w:cs="微软雅黑" w:hint="eastAsia"/>
          <w:kern w:val="0"/>
          <w:szCs w:val="21"/>
          <w:lang w:bidi="ar"/>
        </w:rPr>
        <w:br/>
        <w:t>2、灯罩材质： 灯罩采用高透光PC2805材料制成，透明度高不褪色,热变形温度:125℃，</w:t>
      </w:r>
    </w:p>
    <w:p w14:paraId="024F2DAD" w14:textId="77777777" w:rsidR="00CA5996" w:rsidRPr="00595DCC" w:rsidRDefault="00000000">
      <w:pPr>
        <w:ind w:left="420" w:hangingChars="200" w:hanging="420"/>
        <w:rPr>
          <w:rFonts w:ascii="微软雅黑" w:hAnsi="微软雅黑" w:cs="微软雅黑"/>
          <w:kern w:val="0"/>
          <w:szCs w:val="21"/>
          <w:lang w:bidi="ar"/>
        </w:rPr>
      </w:pPr>
      <w:r w:rsidRPr="00595DCC">
        <w:rPr>
          <w:rFonts w:ascii="微软雅黑" w:hAnsi="微软雅黑" w:cs="微软雅黑" w:hint="eastAsia"/>
          <w:kern w:val="0"/>
          <w:szCs w:val="21"/>
          <w:lang w:bidi="ar"/>
        </w:rPr>
        <w:t>耐冲击强度85；</w:t>
      </w:r>
      <w:r w:rsidRPr="00595DCC">
        <w:rPr>
          <w:rFonts w:ascii="微软雅黑" w:hAnsi="微软雅黑" w:cs="微软雅黑" w:hint="eastAsia"/>
          <w:kern w:val="0"/>
          <w:szCs w:val="21"/>
          <w:lang w:bidi="ar"/>
        </w:rPr>
        <w:br/>
        <w:t>3、规格尺寸： 114*96*39mm</w:t>
      </w:r>
      <w:r w:rsidRPr="00595DCC">
        <w:rPr>
          <w:rFonts w:ascii="微软雅黑" w:hAnsi="微软雅黑" w:cs="微软雅黑" w:hint="eastAsia"/>
          <w:kern w:val="0"/>
          <w:szCs w:val="21"/>
          <w:lang w:bidi="ar"/>
        </w:rPr>
        <w:br/>
        <w:t>4、颜色要求： 红色、 蓝色</w:t>
      </w:r>
      <w:r w:rsidRPr="00595DCC">
        <w:rPr>
          <w:rFonts w:ascii="微软雅黑" w:hAnsi="微软雅黑" w:cs="微软雅黑" w:hint="eastAsia"/>
          <w:kern w:val="0"/>
          <w:szCs w:val="21"/>
          <w:lang w:bidi="ar"/>
        </w:rPr>
        <w:br/>
        <w:t>5、工作电压： 12V</w:t>
      </w:r>
      <w:r w:rsidRPr="00595DCC">
        <w:rPr>
          <w:rFonts w:ascii="微软雅黑" w:hAnsi="微软雅黑" w:cs="微软雅黑" w:hint="eastAsia"/>
          <w:kern w:val="0"/>
          <w:szCs w:val="21"/>
          <w:lang w:bidi="ar"/>
        </w:rPr>
        <w:br/>
        <w:t>6、工作环境要求</w:t>
      </w:r>
      <w:r w:rsidRPr="00595DCC">
        <w:rPr>
          <w:rFonts w:ascii="微软雅黑" w:hAnsi="微软雅黑" w:cs="微软雅黑" w:hint="eastAsia"/>
          <w:kern w:val="0"/>
          <w:szCs w:val="21"/>
          <w:lang w:bidi="ar"/>
        </w:rPr>
        <w:br/>
        <w:t>(1)环境温度： -20℃至80℃</w:t>
      </w:r>
      <w:r w:rsidRPr="00595DCC">
        <w:rPr>
          <w:rFonts w:ascii="微软雅黑" w:hAnsi="微软雅黑" w:cs="微软雅黑" w:hint="eastAsia"/>
          <w:kern w:val="0"/>
          <w:szCs w:val="21"/>
          <w:lang w:bidi="ar"/>
        </w:rPr>
        <w:br/>
        <w:t>(2)环境湿度： 相对湿度90%RH</w:t>
      </w:r>
      <w:r w:rsidRPr="00595DCC">
        <w:rPr>
          <w:rFonts w:ascii="微软雅黑" w:hAnsi="微软雅黑" w:cs="微软雅黑" w:hint="eastAsia"/>
          <w:kern w:val="0"/>
          <w:szCs w:val="21"/>
          <w:lang w:bidi="ar"/>
        </w:rPr>
        <w:br/>
        <w:t>(3)防护等级： IP67</w:t>
      </w:r>
    </w:p>
    <w:p w14:paraId="3297F189" w14:textId="77777777" w:rsidR="00CA5996" w:rsidRPr="00595DCC" w:rsidRDefault="00000000">
      <w:pPr>
        <w:ind w:firstLine="420"/>
        <w:rPr>
          <w:rStyle w:val="font41"/>
          <w:rFonts w:ascii="微软雅黑" w:eastAsia="微软雅黑" w:hAnsi="微软雅黑" w:cs="微软雅黑" w:hint="default"/>
          <w:b/>
          <w:color w:val="auto"/>
          <w:sz w:val="21"/>
          <w:szCs w:val="21"/>
          <w:lang w:bidi="ar"/>
        </w:rPr>
      </w:pPr>
      <w:r w:rsidRPr="00595DCC">
        <w:rPr>
          <w:rStyle w:val="font41"/>
          <w:rFonts w:ascii="微软雅黑" w:eastAsia="微软雅黑" w:hAnsi="微软雅黑" w:cs="微软雅黑" w:hint="default"/>
          <w:b/>
          <w:color w:val="auto"/>
          <w:sz w:val="21"/>
          <w:szCs w:val="21"/>
          <w:lang w:bidi="ar"/>
        </w:rPr>
        <w:t>智能语音模块</w:t>
      </w:r>
    </w:p>
    <w:p w14:paraId="0A19DB47" w14:textId="77777777" w:rsidR="00CA5996" w:rsidRPr="00595DCC" w:rsidRDefault="00000000">
      <w:pPr>
        <w:numPr>
          <w:ilvl w:val="0"/>
          <w:numId w:val="60"/>
        </w:numPr>
        <w:ind w:firstLine="420"/>
        <w:rPr>
          <w:rFonts w:ascii="微软雅黑" w:hAnsi="微软雅黑" w:cs="微软雅黑"/>
          <w:kern w:val="0"/>
          <w:szCs w:val="21"/>
          <w:lang w:bidi="ar"/>
        </w:rPr>
      </w:pPr>
      <w:r w:rsidRPr="00595DCC">
        <w:rPr>
          <w:rFonts w:ascii="微软雅黑" w:hAnsi="微软雅黑" w:cs="微软雅黑" w:hint="eastAsia"/>
          <w:kern w:val="0"/>
          <w:szCs w:val="21"/>
          <w:lang w:bidi="ar"/>
        </w:rPr>
        <w:t xml:space="preserve">驱动组成：WT2003H-24SS高品质MP3语音芯片、PAM8320功放模块、UART指定插播地址音乐播放模块IC， 可以提供高保真人声发音； </w:t>
      </w:r>
    </w:p>
    <w:p w14:paraId="1CFDDBB5" w14:textId="77777777" w:rsidR="00CA5996" w:rsidRPr="00595DCC" w:rsidRDefault="00000000">
      <w:pPr>
        <w:numPr>
          <w:ilvl w:val="0"/>
          <w:numId w:val="60"/>
        </w:numPr>
        <w:ind w:firstLine="420"/>
        <w:rPr>
          <w:rFonts w:ascii="微软雅黑" w:hAnsi="微软雅黑" w:cs="微软雅黑"/>
          <w:kern w:val="0"/>
          <w:szCs w:val="21"/>
          <w:lang w:bidi="ar"/>
        </w:rPr>
      </w:pPr>
      <w:r w:rsidRPr="00595DCC">
        <w:rPr>
          <w:rFonts w:ascii="微软雅黑" w:hAnsi="微软雅黑" w:cs="微软雅黑" w:hint="eastAsia"/>
          <w:kern w:val="0"/>
          <w:szCs w:val="21"/>
          <w:lang w:bidi="ar"/>
        </w:rPr>
        <w:lastRenderedPageBreak/>
        <w:t>扬声器采用保真高音喇叭，聚合物音盆，防水效果 好；阻抗：4欧姆，功率12W。响应频率：80-20000Hz。灵敏 度(最大声压级) 110分贝。</w:t>
      </w:r>
    </w:p>
    <w:p w14:paraId="51E268F9" w14:textId="77777777" w:rsidR="00CA5996" w:rsidRPr="00595DCC" w:rsidRDefault="00000000">
      <w:pPr>
        <w:ind w:firstLine="420"/>
        <w:rPr>
          <w:rStyle w:val="font41"/>
          <w:rFonts w:ascii="微软雅黑" w:eastAsia="微软雅黑" w:hAnsi="微软雅黑" w:cs="微软雅黑" w:hint="default"/>
          <w:b/>
          <w:color w:val="auto"/>
          <w:sz w:val="21"/>
          <w:szCs w:val="21"/>
          <w:lang w:bidi="ar"/>
        </w:rPr>
      </w:pPr>
      <w:r w:rsidRPr="00595DCC">
        <w:rPr>
          <w:rStyle w:val="font41"/>
          <w:rFonts w:ascii="微软雅黑" w:eastAsia="微软雅黑" w:hAnsi="微软雅黑" w:cs="微软雅黑" w:hint="default"/>
          <w:b/>
          <w:color w:val="auto"/>
          <w:sz w:val="21"/>
          <w:szCs w:val="21"/>
          <w:lang w:bidi="ar"/>
        </w:rPr>
        <w:t>嵌入式主控模块</w:t>
      </w:r>
    </w:p>
    <w:p w14:paraId="75E1F777" w14:textId="77777777" w:rsidR="00CA5996" w:rsidRPr="00595DCC" w:rsidRDefault="00000000">
      <w:pPr>
        <w:numPr>
          <w:ilvl w:val="0"/>
          <w:numId w:val="61"/>
        </w:numPr>
        <w:ind w:firstLine="420"/>
        <w:rPr>
          <w:rFonts w:ascii="微软雅黑" w:hAnsi="微软雅黑" w:cs="微软雅黑"/>
          <w:kern w:val="0"/>
          <w:szCs w:val="21"/>
          <w:lang w:bidi="ar"/>
        </w:rPr>
      </w:pPr>
      <w:r w:rsidRPr="00595DCC">
        <w:rPr>
          <w:rFonts w:ascii="微软雅黑" w:hAnsi="微软雅黑" w:cs="微软雅黑" w:hint="eastAsia"/>
          <w:kern w:val="0"/>
          <w:szCs w:val="21"/>
          <w:lang w:bidi="ar"/>
        </w:rPr>
        <w:t>产品采用基于ARM® Cortex®-M系列内核的STM32系列 高性能MCU，32位处理器，工作频率高达550 MHz。从  Flash执行程序时，STM32系列能够实现2778 CoreMark /1177 DMIPS的性能。STM32系列MCU包含以下安全特性：</w:t>
      </w:r>
      <w:r w:rsidRPr="00595DCC">
        <w:rPr>
          <w:rFonts w:ascii="微软雅黑" w:hAnsi="微软雅黑" w:cs="微软雅黑" w:hint="eastAsia"/>
          <w:kern w:val="0"/>
          <w:szCs w:val="21"/>
          <w:lang w:bidi="ar"/>
        </w:rPr>
        <w:br/>
        <w:t xml:space="preserve">    (1) 加密/Hash硬件加速器</w:t>
      </w:r>
      <w:r w:rsidRPr="00595DCC">
        <w:rPr>
          <w:rFonts w:ascii="微软雅黑" w:hAnsi="微软雅黑" w:cs="微软雅黑" w:hint="eastAsia"/>
          <w:kern w:val="0"/>
          <w:szCs w:val="21"/>
          <w:lang w:bidi="ar"/>
        </w:rPr>
        <w:br/>
        <w:t xml:space="preserve">    (2) STM32H757支持嵌入式安全固件安装服务 (SFI)，</w:t>
      </w:r>
      <w:r w:rsidRPr="00595DCC">
        <w:rPr>
          <w:rFonts w:ascii="微软雅黑" w:hAnsi="微软雅黑" w:cs="微软雅黑" w:hint="eastAsia"/>
          <w:kern w:val="0"/>
          <w:szCs w:val="21"/>
          <w:lang w:bidi="ar"/>
        </w:rPr>
        <w:br/>
        <w:t>可在执行初始程序时执行安全验证并保护软件IP。 安全启动和安全固件升级(SBSFU) 。</w:t>
      </w:r>
      <w:r w:rsidRPr="00595DCC">
        <w:rPr>
          <w:rFonts w:ascii="微软雅黑" w:hAnsi="微软雅黑" w:cs="微软雅黑" w:hint="eastAsia"/>
          <w:kern w:val="0"/>
          <w:szCs w:val="21"/>
          <w:lang w:bidi="ar"/>
        </w:rPr>
        <w:br/>
        <w:t xml:space="preserve">    2、系统控制主板具有以下功能：</w:t>
      </w:r>
      <w:r w:rsidRPr="00595DCC">
        <w:rPr>
          <w:rFonts w:ascii="微软雅黑" w:hAnsi="微软雅黑" w:cs="微软雅黑" w:hint="eastAsia"/>
          <w:kern w:val="0"/>
          <w:szCs w:val="21"/>
          <w:lang w:bidi="ar"/>
        </w:rPr>
        <w:br/>
        <w:t xml:space="preserve">    (1) 系统控制主板应具有无线双向通讯功能。</w:t>
      </w:r>
      <w:r w:rsidRPr="00595DCC">
        <w:rPr>
          <w:rFonts w:ascii="微软雅黑" w:hAnsi="微软雅黑" w:cs="微软雅黑" w:hint="eastAsia"/>
          <w:kern w:val="0"/>
          <w:szCs w:val="21"/>
          <w:lang w:bidi="ar"/>
        </w:rPr>
        <w:br/>
        <w:t xml:space="preserve">    (2) 系统控制主板应具有多信道抗干扰功能。</w:t>
      </w:r>
      <w:r w:rsidRPr="00595DCC">
        <w:rPr>
          <w:rFonts w:ascii="微软雅黑" w:hAnsi="微软雅黑" w:cs="微软雅黑" w:hint="eastAsia"/>
          <w:kern w:val="0"/>
          <w:szCs w:val="21"/>
          <w:lang w:bidi="ar"/>
        </w:rPr>
        <w:br/>
        <w:t xml:space="preserve">    (3) 系统控制主板应具有静电放电抗干扰功能。</w:t>
      </w:r>
      <w:r w:rsidRPr="00595DCC">
        <w:rPr>
          <w:rFonts w:ascii="微软雅黑" w:hAnsi="微软雅黑" w:cs="微软雅黑" w:hint="eastAsia"/>
          <w:kern w:val="0"/>
          <w:szCs w:val="21"/>
          <w:lang w:bidi="ar"/>
        </w:rPr>
        <w:br/>
        <w:t xml:space="preserve">    (4) 系统控制主板应具12VDC~24VDC宽电压功能。</w:t>
      </w:r>
    </w:p>
    <w:p w14:paraId="78DF765B" w14:textId="77777777" w:rsidR="00CA5996" w:rsidRPr="00595DCC" w:rsidRDefault="00000000">
      <w:pPr>
        <w:ind w:firstLine="420"/>
        <w:rPr>
          <w:rFonts w:ascii="微软雅黑" w:hAnsi="微软雅黑" w:cs="微软雅黑"/>
          <w:kern w:val="0"/>
          <w:szCs w:val="21"/>
          <w:lang w:bidi="ar"/>
        </w:rPr>
      </w:pPr>
      <w:r w:rsidRPr="00595DCC">
        <w:rPr>
          <w:rFonts w:ascii="微软雅黑" w:hAnsi="微软雅黑" w:cs="微软雅黑" w:hint="eastAsia"/>
          <w:kern w:val="0"/>
          <w:szCs w:val="21"/>
          <w:lang w:bidi="ar"/>
        </w:rPr>
        <w:t xml:space="preserve"> 3.工作环境要求</w:t>
      </w:r>
      <w:r w:rsidRPr="00595DCC">
        <w:rPr>
          <w:rFonts w:ascii="微软雅黑" w:hAnsi="微软雅黑" w:cs="微软雅黑" w:hint="eastAsia"/>
          <w:kern w:val="0"/>
          <w:szCs w:val="21"/>
          <w:lang w:bidi="ar"/>
        </w:rPr>
        <w:br/>
        <w:t xml:space="preserve">    (1)环境温度： -20℃至80℃</w:t>
      </w:r>
      <w:r w:rsidRPr="00595DCC">
        <w:rPr>
          <w:rFonts w:ascii="微软雅黑" w:hAnsi="微软雅黑" w:cs="微软雅黑" w:hint="eastAsia"/>
          <w:kern w:val="0"/>
          <w:szCs w:val="21"/>
          <w:lang w:bidi="ar"/>
        </w:rPr>
        <w:br/>
        <w:t xml:space="preserve">    (2)环境湿度： 相对湿度98%RH</w:t>
      </w:r>
    </w:p>
    <w:p w14:paraId="2FCC7114" w14:textId="77777777" w:rsidR="00CA5996" w:rsidRPr="00595DCC" w:rsidRDefault="00000000">
      <w:pPr>
        <w:ind w:firstLine="420"/>
        <w:rPr>
          <w:rFonts w:ascii="微软雅黑" w:hAnsi="微软雅黑" w:cs="微软雅黑"/>
          <w:b/>
          <w:kern w:val="0"/>
          <w:szCs w:val="21"/>
          <w:lang w:bidi="ar"/>
        </w:rPr>
      </w:pPr>
      <w:r w:rsidRPr="00595DCC">
        <w:rPr>
          <w:rFonts w:ascii="微软雅黑" w:hAnsi="微软雅黑" w:cs="微软雅黑" w:hint="eastAsia"/>
          <w:b/>
          <w:kern w:val="0"/>
          <w:szCs w:val="21"/>
          <w:lang w:bidi="ar"/>
        </w:rPr>
        <w:t>智能无线通讯模块</w:t>
      </w:r>
    </w:p>
    <w:p w14:paraId="511AD505" w14:textId="77777777" w:rsidR="00CA5996" w:rsidRPr="00595DCC" w:rsidRDefault="00000000">
      <w:pPr>
        <w:numPr>
          <w:ilvl w:val="0"/>
          <w:numId w:val="62"/>
        </w:numPr>
        <w:ind w:leftChars="200" w:left="420" w:firstLineChars="0" w:firstLine="0"/>
        <w:rPr>
          <w:rFonts w:ascii="微软雅黑" w:hAnsi="微软雅黑" w:cs="微软雅黑"/>
          <w:kern w:val="0"/>
          <w:szCs w:val="21"/>
          <w:lang w:bidi="ar"/>
        </w:rPr>
      </w:pPr>
      <w:r w:rsidRPr="00595DCC">
        <w:rPr>
          <w:rFonts w:ascii="微软雅黑" w:hAnsi="微软雅黑" w:cs="微软雅黑" w:hint="eastAsia"/>
          <w:kern w:val="0"/>
          <w:szCs w:val="21"/>
          <w:lang w:bidi="ar"/>
        </w:rPr>
        <w:t>无线通信采用新型的SX127x平台，无线模块接收状态的电流为4.2mA</w:t>
      </w:r>
      <w:r w:rsidRPr="00595DCC">
        <w:rPr>
          <w:rFonts w:ascii="微软雅黑" w:hAnsi="微软雅黑" w:cs="微软雅黑" w:hint="eastAsia"/>
          <w:kern w:val="0"/>
          <w:szCs w:val="21"/>
          <w:lang w:bidi="ar"/>
        </w:rPr>
        <w:br/>
        <w:t xml:space="preserve">2、该芯片支持用于LPWAN使用的LoRa调制方式和传统用 处的(G)FSK调制方式。 </w:t>
      </w:r>
    </w:p>
    <w:p w14:paraId="0D6B08F8" w14:textId="77777777" w:rsidR="00CA5996" w:rsidRPr="00595DCC" w:rsidRDefault="00000000">
      <w:pPr>
        <w:ind w:firstLine="420"/>
        <w:rPr>
          <w:rFonts w:ascii="微软雅黑" w:hAnsi="微软雅黑" w:cs="微软雅黑"/>
          <w:kern w:val="0"/>
          <w:szCs w:val="21"/>
          <w:lang w:bidi="ar"/>
        </w:rPr>
      </w:pPr>
      <w:r w:rsidRPr="00595DCC">
        <w:rPr>
          <w:rFonts w:ascii="微软雅黑" w:hAnsi="微软雅黑" w:cs="微软雅黑" w:hint="eastAsia"/>
          <w:kern w:val="0"/>
          <w:szCs w:val="21"/>
          <w:lang w:bidi="ar"/>
        </w:rPr>
        <w:t xml:space="preserve">3、该芯片最大的输出功率可达+22dBm,并且支持434/490/868/915MHz。 </w:t>
      </w:r>
    </w:p>
    <w:p w14:paraId="5E43D800" w14:textId="77777777" w:rsidR="00CA5996" w:rsidRPr="00595DCC" w:rsidRDefault="00000000">
      <w:pPr>
        <w:ind w:firstLine="420"/>
        <w:rPr>
          <w:rFonts w:ascii="微软雅黑" w:hAnsi="微软雅黑" w:cs="微软雅黑"/>
          <w:kern w:val="0"/>
          <w:szCs w:val="21"/>
          <w:lang w:bidi="ar"/>
        </w:rPr>
      </w:pPr>
      <w:r w:rsidRPr="00595DCC">
        <w:rPr>
          <w:rFonts w:ascii="微软雅黑" w:hAnsi="微软雅黑" w:cs="微软雅黑" w:hint="eastAsia"/>
          <w:kern w:val="0"/>
          <w:szCs w:val="21"/>
          <w:lang w:bidi="ar"/>
        </w:rPr>
        <w:t>4、通信模块具有高效的接收灵敏度和超强的抗干扰性能，半双工通信，ISM多波段。</w:t>
      </w:r>
    </w:p>
    <w:p w14:paraId="6BC263E5" w14:textId="77777777" w:rsidR="00CA5996" w:rsidRPr="00595DCC" w:rsidRDefault="00000000">
      <w:pPr>
        <w:ind w:firstLine="420"/>
        <w:rPr>
          <w:rFonts w:ascii="微软雅黑" w:hAnsi="微软雅黑" w:cs="微软雅黑"/>
          <w:b/>
          <w:kern w:val="0"/>
          <w:szCs w:val="21"/>
          <w:lang w:bidi="ar"/>
        </w:rPr>
      </w:pPr>
      <w:r w:rsidRPr="00595DCC">
        <w:rPr>
          <w:rFonts w:ascii="微软雅黑" w:hAnsi="微软雅黑" w:cs="微软雅黑" w:hint="eastAsia"/>
          <w:b/>
          <w:kern w:val="0"/>
          <w:szCs w:val="21"/>
          <w:lang w:bidi="ar"/>
        </w:rPr>
        <w:t>开关电源</w:t>
      </w:r>
    </w:p>
    <w:p w14:paraId="1B7F379D" w14:textId="77777777" w:rsidR="00CA5996" w:rsidRPr="00595DCC" w:rsidRDefault="00000000">
      <w:pPr>
        <w:numPr>
          <w:ilvl w:val="0"/>
          <w:numId w:val="63"/>
        </w:numPr>
        <w:ind w:leftChars="200" w:left="420" w:firstLineChars="0" w:firstLine="0"/>
        <w:rPr>
          <w:rFonts w:ascii="微软雅黑" w:hAnsi="微软雅黑" w:cs="微软雅黑"/>
          <w:kern w:val="0"/>
          <w:szCs w:val="21"/>
          <w:lang w:bidi="ar"/>
        </w:rPr>
      </w:pPr>
      <w:r w:rsidRPr="00595DCC">
        <w:rPr>
          <w:rFonts w:ascii="微软雅黑" w:hAnsi="微软雅黑" w:cs="微软雅黑" w:hint="eastAsia"/>
          <w:kern w:val="0"/>
          <w:szCs w:val="21"/>
          <w:lang w:bidi="ar"/>
        </w:rPr>
        <w:t>采用工程级防雨开关电源</w:t>
      </w:r>
      <w:r w:rsidRPr="00595DCC">
        <w:rPr>
          <w:rFonts w:ascii="微软雅黑" w:hAnsi="微软雅黑" w:cs="微软雅黑" w:hint="eastAsia"/>
          <w:kern w:val="0"/>
          <w:szCs w:val="21"/>
          <w:lang w:bidi="ar"/>
        </w:rPr>
        <w:br/>
        <w:t xml:space="preserve">2、产品通过中国3C强制认证 </w:t>
      </w:r>
    </w:p>
    <w:p w14:paraId="7A853967" w14:textId="77777777" w:rsidR="00CA5996" w:rsidRPr="00595DCC" w:rsidRDefault="00000000">
      <w:pPr>
        <w:ind w:leftChars="200" w:left="420" w:firstLineChars="0" w:firstLine="0"/>
        <w:rPr>
          <w:rFonts w:ascii="微软雅黑" w:hAnsi="微软雅黑" w:cs="微软雅黑"/>
          <w:kern w:val="0"/>
          <w:szCs w:val="21"/>
          <w:lang w:bidi="ar"/>
        </w:rPr>
      </w:pPr>
      <w:r w:rsidRPr="00595DCC">
        <w:rPr>
          <w:rFonts w:ascii="微软雅黑" w:hAnsi="微软雅黑" w:cs="微软雅黑" w:hint="eastAsia"/>
          <w:kern w:val="0"/>
          <w:szCs w:val="21"/>
          <w:lang w:bidi="ar"/>
        </w:rPr>
        <w:lastRenderedPageBreak/>
        <w:t>3、防护等级：IP65</w:t>
      </w:r>
      <w:r w:rsidRPr="00595DCC">
        <w:rPr>
          <w:rFonts w:ascii="微软雅黑" w:hAnsi="微软雅黑" w:cs="微软雅黑" w:hint="eastAsia"/>
          <w:kern w:val="0"/>
          <w:szCs w:val="21"/>
          <w:lang w:bidi="ar"/>
        </w:rPr>
        <w:br/>
        <w:t xml:space="preserve">4、电路保护：短路/过负载/过电压/过热 </w:t>
      </w:r>
    </w:p>
    <w:p w14:paraId="63F82D89" w14:textId="77777777" w:rsidR="00CA5996" w:rsidRPr="00595DCC" w:rsidRDefault="00000000">
      <w:pPr>
        <w:ind w:firstLine="420"/>
        <w:rPr>
          <w:rFonts w:ascii="微软雅黑" w:hAnsi="微软雅黑" w:cs="微软雅黑"/>
          <w:kern w:val="0"/>
          <w:szCs w:val="21"/>
          <w:lang w:bidi="ar"/>
        </w:rPr>
      </w:pPr>
      <w:r w:rsidRPr="00595DCC">
        <w:rPr>
          <w:rFonts w:ascii="微软雅黑" w:hAnsi="微软雅黑" w:cs="微软雅黑" w:hint="eastAsia"/>
          <w:kern w:val="0"/>
          <w:szCs w:val="21"/>
          <w:lang w:bidi="ar"/>
        </w:rPr>
        <w:t xml:space="preserve">5、内置风扇，有效控制温升 </w:t>
      </w:r>
    </w:p>
    <w:p w14:paraId="42F7CA32" w14:textId="77777777" w:rsidR="00CA5996" w:rsidRPr="00595DCC" w:rsidRDefault="00000000">
      <w:pPr>
        <w:ind w:leftChars="200" w:left="420" w:firstLineChars="0" w:firstLine="0"/>
        <w:rPr>
          <w:rFonts w:ascii="微软雅黑" w:hAnsi="微软雅黑" w:cs="微软雅黑"/>
          <w:kern w:val="0"/>
          <w:szCs w:val="21"/>
          <w:lang w:bidi="ar"/>
        </w:rPr>
      </w:pPr>
      <w:r w:rsidRPr="00595DCC">
        <w:rPr>
          <w:rFonts w:ascii="微软雅黑" w:hAnsi="微软雅黑" w:cs="微软雅黑" w:hint="eastAsia"/>
          <w:kern w:val="0"/>
          <w:szCs w:val="21"/>
          <w:lang w:bidi="ar"/>
        </w:rPr>
        <w:t>6、宽电压输入：180-265VAC</w:t>
      </w:r>
      <w:r w:rsidRPr="00595DCC">
        <w:rPr>
          <w:rFonts w:ascii="微软雅黑" w:hAnsi="微软雅黑" w:cs="微软雅黑" w:hint="eastAsia"/>
          <w:kern w:val="0"/>
          <w:szCs w:val="21"/>
          <w:lang w:bidi="ar"/>
        </w:rPr>
        <w:br/>
        <w:t>7、稳压输出：12±0.2VDC</w:t>
      </w:r>
      <w:r w:rsidRPr="00595DCC">
        <w:rPr>
          <w:rFonts w:ascii="微软雅黑" w:hAnsi="微软雅黑" w:cs="微软雅黑" w:hint="eastAsia"/>
          <w:kern w:val="0"/>
          <w:szCs w:val="21"/>
          <w:lang w:bidi="ar"/>
        </w:rPr>
        <w:br/>
        <w:t>8、最大功率支持400</w:t>
      </w:r>
    </w:p>
    <w:p w14:paraId="3714A972" w14:textId="77777777" w:rsidR="00CA5996" w:rsidRPr="00595DCC" w:rsidRDefault="00000000">
      <w:pPr>
        <w:ind w:firstLine="420"/>
        <w:rPr>
          <w:b/>
        </w:rPr>
      </w:pPr>
      <w:r w:rsidRPr="00595DCC">
        <w:rPr>
          <w:rFonts w:hint="eastAsia"/>
          <w:b/>
        </w:rPr>
        <w:t>自动重合闸用电保护器</w:t>
      </w:r>
    </w:p>
    <w:p w14:paraId="2EB5469E" w14:textId="77777777" w:rsidR="00CA5996" w:rsidRPr="00595DCC" w:rsidRDefault="00000000">
      <w:pPr>
        <w:ind w:firstLine="420"/>
      </w:pPr>
      <w:r w:rsidRPr="00595DCC">
        <w:rPr>
          <w:rFonts w:hint="eastAsia"/>
        </w:rPr>
        <w:t>1</w:t>
      </w:r>
      <w:r w:rsidRPr="00595DCC">
        <w:rPr>
          <w:rFonts w:hint="eastAsia"/>
        </w:rPr>
        <w:t>、具备自动复位、过压、欠压、过流、漏电、防雷、延时保护功能和电压显示、设置等功能。</w:t>
      </w:r>
    </w:p>
    <w:p w14:paraId="7B62EAD2" w14:textId="77777777" w:rsidR="00CA5996" w:rsidRPr="00595DCC" w:rsidRDefault="00000000">
      <w:pPr>
        <w:ind w:firstLine="420"/>
        <w:rPr>
          <w:rFonts w:ascii="微软雅黑" w:hAnsi="微软雅黑" w:cs="微软雅黑"/>
          <w:b/>
          <w:kern w:val="0"/>
          <w:szCs w:val="21"/>
          <w:lang w:bidi="ar"/>
        </w:rPr>
      </w:pPr>
      <w:r w:rsidRPr="00595DCC">
        <w:rPr>
          <w:rFonts w:ascii="微软雅黑" w:hAnsi="微软雅黑" w:cs="微软雅黑" w:hint="eastAsia"/>
          <w:b/>
          <w:kern w:val="0"/>
          <w:szCs w:val="21"/>
          <w:lang w:bidi="ar"/>
        </w:rPr>
        <w:t>智能交通视频检测器</w:t>
      </w:r>
    </w:p>
    <w:p w14:paraId="1CD768D0" w14:textId="77777777" w:rsidR="00CA5996" w:rsidRPr="00595DCC" w:rsidRDefault="00000000">
      <w:pPr>
        <w:numPr>
          <w:ilvl w:val="0"/>
          <w:numId w:val="64"/>
        </w:numPr>
        <w:ind w:firstLine="420"/>
        <w:rPr>
          <w:rFonts w:ascii="微软雅黑" w:hAnsi="微软雅黑" w:cs="微软雅黑"/>
          <w:kern w:val="0"/>
          <w:szCs w:val="21"/>
          <w:lang w:bidi="ar"/>
        </w:rPr>
      </w:pPr>
      <w:r w:rsidRPr="00595DCC">
        <w:rPr>
          <w:rFonts w:ascii="微软雅黑" w:hAnsi="微软雅黑" w:cs="微软雅黑" w:hint="eastAsia"/>
          <w:kern w:val="0"/>
          <w:szCs w:val="21"/>
          <w:lang w:bidi="ar"/>
        </w:rPr>
        <w:t xml:space="preserve">检测器采用200万像素的筒型摄像机，支持最低照度：0.002Lux @(F1.2,AGC ON) ,0 Lux with IR ，满足高清画质+非常昏暗的场景应用，ICR 红外滤片式自动切换,实 现日夜监控； </w:t>
      </w:r>
    </w:p>
    <w:p w14:paraId="0EDCA40B" w14:textId="77777777" w:rsidR="00CA5996" w:rsidRPr="00595DCC" w:rsidRDefault="00000000">
      <w:pPr>
        <w:numPr>
          <w:ilvl w:val="0"/>
          <w:numId w:val="64"/>
        </w:numPr>
        <w:ind w:firstLine="420"/>
        <w:rPr>
          <w:rFonts w:ascii="微软雅黑" w:hAnsi="微软雅黑" w:cs="微软雅黑"/>
          <w:kern w:val="0"/>
          <w:szCs w:val="21"/>
          <w:lang w:bidi="ar"/>
        </w:rPr>
      </w:pPr>
      <w:r w:rsidRPr="00595DCC">
        <w:rPr>
          <w:rFonts w:ascii="微软雅黑" w:hAnsi="微软雅黑" w:cs="微软雅黑" w:hint="eastAsia"/>
          <w:kern w:val="0"/>
          <w:szCs w:val="21"/>
          <w:lang w:bidi="ar"/>
        </w:rPr>
        <w:t>智能侦测：采用深度学习硬件及算法,提供精准的人车 分类侦测,支持区域有人存在持续报警检测模式；</w:t>
      </w:r>
      <w:r w:rsidRPr="00595DCC">
        <w:rPr>
          <w:rFonts w:ascii="微软雅黑" w:hAnsi="微软雅黑" w:cs="微软雅黑" w:hint="eastAsia"/>
          <w:kern w:val="0"/>
          <w:szCs w:val="21"/>
          <w:lang w:bidi="ar"/>
        </w:rPr>
        <w:br/>
        <w:t xml:space="preserve">    3、防护等级：符合 IP67 ，环境温度：-30℃至60℃,湿 度小于 95%(无凝结) ；</w:t>
      </w:r>
    </w:p>
    <w:p w14:paraId="418E017A" w14:textId="77777777" w:rsidR="00CA5996" w:rsidRPr="00595DCC" w:rsidRDefault="00000000">
      <w:pPr>
        <w:ind w:firstLine="420"/>
        <w:rPr>
          <w:rFonts w:ascii="微软雅黑" w:hAnsi="微软雅黑" w:cs="微软雅黑"/>
          <w:kern w:val="0"/>
          <w:szCs w:val="21"/>
          <w:lang w:bidi="ar"/>
        </w:rPr>
      </w:pPr>
      <w:r w:rsidRPr="00595DCC">
        <w:rPr>
          <w:rFonts w:ascii="微软雅黑" w:hAnsi="微软雅黑" w:cs="微软雅黑" w:hint="eastAsia"/>
          <w:kern w:val="0"/>
          <w:szCs w:val="21"/>
          <w:lang w:bidi="ar"/>
        </w:rPr>
        <w:t xml:space="preserve">4、工作电压：DC12V±25% ； </w:t>
      </w:r>
    </w:p>
    <w:p w14:paraId="7FDB8A18" w14:textId="77777777" w:rsidR="00CA5996" w:rsidRPr="00595DCC" w:rsidRDefault="00000000">
      <w:pPr>
        <w:ind w:firstLine="420"/>
        <w:rPr>
          <w:rFonts w:ascii="微软雅黑" w:hAnsi="微软雅黑" w:cs="微软雅黑"/>
          <w:kern w:val="0"/>
          <w:szCs w:val="21"/>
          <w:lang w:bidi="ar"/>
        </w:rPr>
      </w:pPr>
      <w:r w:rsidRPr="00595DCC">
        <w:rPr>
          <w:rFonts w:ascii="微软雅黑" w:hAnsi="微软雅黑" w:cs="微软雅黑" w:hint="eastAsia"/>
          <w:kern w:val="0"/>
          <w:szCs w:val="21"/>
          <w:lang w:bidi="ar"/>
        </w:rPr>
        <w:t xml:space="preserve">5、电源接口类型：Φ5.5mm 圆头电源接口，1 个 RJ4510M / 100M 自适应以太网口； </w:t>
      </w:r>
    </w:p>
    <w:p w14:paraId="244DC6B0" w14:textId="77777777" w:rsidR="00CA5996" w:rsidRPr="00595DCC" w:rsidRDefault="00000000">
      <w:pPr>
        <w:ind w:firstLine="420"/>
      </w:pPr>
      <w:r w:rsidRPr="00595DCC">
        <w:rPr>
          <w:rFonts w:ascii="微软雅黑" w:hAnsi="微软雅黑" w:cs="微软雅黑" w:hint="eastAsia"/>
          <w:kern w:val="0"/>
          <w:szCs w:val="21"/>
          <w:lang w:bidi="ar"/>
        </w:rPr>
        <w:t>6、支持视频录像采集，支持H.265编码，可提供多制式视 频转换。可自由设置录像参数，包括：帧率、图像大小、 分辨率等；视频本地储存介质为Micro SD卡，最大支持512G。</w:t>
      </w:r>
    </w:p>
    <w:p w14:paraId="56CC0D1A" w14:textId="77777777" w:rsidR="00CA5996" w:rsidRPr="00595DCC" w:rsidRDefault="00000000">
      <w:pPr>
        <w:pStyle w:val="18"/>
        <w:ind w:firstLineChars="0" w:firstLine="0"/>
        <w:outlineLvl w:val="2"/>
        <w:rPr>
          <w:rFonts w:ascii="微软雅黑" w:hAnsi="微软雅黑" w:cs="宋体"/>
          <w:b/>
          <w:szCs w:val="21"/>
        </w:rPr>
      </w:pPr>
      <w:r w:rsidRPr="00595DCC">
        <w:rPr>
          <w:rFonts w:ascii="微软雅黑" w:hAnsi="微软雅黑" w:cs="宋体" w:hint="eastAsia"/>
          <w:b/>
          <w:szCs w:val="21"/>
        </w:rPr>
        <w:t>（十一）新型LED面阵发光道路交通警示标志技术要求</w:t>
      </w:r>
    </w:p>
    <w:p w14:paraId="6D1F7D01" w14:textId="77777777" w:rsidR="00CA5996" w:rsidRPr="00595DCC" w:rsidRDefault="00000000">
      <w:pPr>
        <w:pStyle w:val="18"/>
        <w:numPr>
          <w:ilvl w:val="1"/>
          <w:numId w:val="65"/>
        </w:numPr>
        <w:ind w:firstLineChars="0"/>
        <w:rPr>
          <w:rFonts w:ascii="微软雅黑" w:hAnsi="微软雅黑" w:cs="宋体"/>
          <w:b/>
          <w:szCs w:val="21"/>
        </w:rPr>
      </w:pPr>
      <w:r w:rsidRPr="00595DCC">
        <w:rPr>
          <w:rFonts w:ascii="微软雅黑" w:hAnsi="微软雅黑" w:cs="宋体" w:hint="eastAsia"/>
          <w:b/>
          <w:szCs w:val="21"/>
        </w:rPr>
        <w:t>技术标准引用规范</w:t>
      </w:r>
    </w:p>
    <w:p w14:paraId="6C0B720B" w14:textId="77777777" w:rsidR="00CA5996" w:rsidRPr="00595DCC" w:rsidRDefault="00000000">
      <w:pPr>
        <w:widowControl/>
        <w:tabs>
          <w:tab w:val="center" w:pos="4201"/>
          <w:tab w:val="right" w:leader="dot" w:pos="9298"/>
        </w:tabs>
        <w:ind w:firstLineChars="202" w:firstLine="424"/>
        <w:rPr>
          <w:rFonts w:ascii="微软雅黑" w:hAnsi="微软雅黑" w:cs="宋体"/>
          <w:snapToGrid w:val="0"/>
          <w:kern w:val="21"/>
          <w:szCs w:val="21"/>
        </w:rPr>
      </w:pPr>
      <w:r w:rsidRPr="00595DCC">
        <w:rPr>
          <w:rFonts w:ascii="微软雅黑" w:hAnsi="微软雅黑" w:cs="宋体" w:hint="eastAsia"/>
          <w:snapToGrid w:val="0"/>
          <w:kern w:val="21"/>
          <w:szCs w:val="21"/>
        </w:rPr>
        <w:t>GB 5768.2  道路交通标志和标线 第2部分：道路交通标志；</w:t>
      </w:r>
    </w:p>
    <w:p w14:paraId="0E22F261" w14:textId="77777777" w:rsidR="00CA5996" w:rsidRPr="00595DCC" w:rsidRDefault="00000000">
      <w:pPr>
        <w:autoSpaceDE w:val="0"/>
        <w:autoSpaceDN w:val="0"/>
        <w:ind w:firstLineChars="202" w:firstLine="424"/>
        <w:rPr>
          <w:rFonts w:ascii="微软雅黑" w:hAnsi="微软雅黑" w:cs="宋体"/>
          <w:kern w:val="0"/>
          <w:szCs w:val="21"/>
        </w:rPr>
      </w:pPr>
      <w:r w:rsidRPr="00595DCC">
        <w:rPr>
          <w:rFonts w:ascii="微软雅黑" w:hAnsi="微软雅黑" w:cs="宋体" w:hint="eastAsia"/>
          <w:kern w:val="0"/>
          <w:szCs w:val="21"/>
        </w:rPr>
        <w:lastRenderedPageBreak/>
        <w:t xml:space="preserve">GB/T 18833  </w:t>
      </w:r>
      <w:r w:rsidRPr="00595DCC">
        <w:rPr>
          <w:rFonts w:ascii="微软雅黑" w:hAnsi="微软雅黑" w:cs="宋体" w:hint="eastAsia"/>
          <w:kern w:val="0"/>
          <w:szCs w:val="21"/>
          <w:lang w:val="zh-CN"/>
        </w:rPr>
        <w:t>道路交通反光膜</w:t>
      </w:r>
      <w:r w:rsidRPr="00595DCC">
        <w:rPr>
          <w:rFonts w:ascii="微软雅黑" w:hAnsi="微软雅黑" w:cs="宋体" w:hint="eastAsia"/>
          <w:kern w:val="0"/>
          <w:szCs w:val="21"/>
        </w:rPr>
        <w:t>；</w:t>
      </w:r>
    </w:p>
    <w:p w14:paraId="6DB939BE" w14:textId="77777777" w:rsidR="00CA5996" w:rsidRPr="00595DCC" w:rsidRDefault="00000000">
      <w:pPr>
        <w:autoSpaceDE w:val="0"/>
        <w:autoSpaceDN w:val="0"/>
        <w:ind w:firstLineChars="202" w:firstLine="424"/>
        <w:rPr>
          <w:rFonts w:ascii="微软雅黑" w:hAnsi="微软雅黑" w:cs="宋体"/>
          <w:kern w:val="0"/>
          <w:szCs w:val="21"/>
        </w:rPr>
      </w:pPr>
      <w:r w:rsidRPr="00595DCC">
        <w:rPr>
          <w:rFonts w:ascii="微软雅黑" w:hAnsi="微软雅黑" w:cs="宋体" w:hint="eastAsia"/>
          <w:kern w:val="0"/>
          <w:szCs w:val="21"/>
        </w:rPr>
        <w:t xml:space="preserve">GA/T1246-2015  </w:t>
      </w:r>
      <w:r w:rsidRPr="00595DCC">
        <w:rPr>
          <w:rFonts w:ascii="微软雅黑" w:hAnsi="微软雅黑" w:cs="宋体" w:hint="eastAsia"/>
          <w:snapToGrid w:val="0"/>
          <w:kern w:val="21"/>
          <w:szCs w:val="21"/>
        </w:rPr>
        <w:t>道路交叉口发光警示柱；</w:t>
      </w:r>
    </w:p>
    <w:p w14:paraId="75E92B4D" w14:textId="77777777" w:rsidR="00CA5996" w:rsidRPr="00595DCC" w:rsidRDefault="00000000">
      <w:pPr>
        <w:widowControl/>
        <w:tabs>
          <w:tab w:val="center" w:pos="4201"/>
          <w:tab w:val="right" w:leader="dot" w:pos="9298"/>
        </w:tabs>
        <w:ind w:firstLineChars="202" w:firstLine="424"/>
        <w:rPr>
          <w:rFonts w:ascii="微软雅黑" w:hAnsi="微软雅黑" w:cs="宋体"/>
          <w:snapToGrid w:val="0"/>
          <w:kern w:val="21"/>
          <w:szCs w:val="21"/>
        </w:rPr>
      </w:pPr>
      <w:r w:rsidRPr="00595DCC">
        <w:rPr>
          <w:rFonts w:ascii="微软雅黑" w:hAnsi="微软雅黑" w:cs="宋体" w:hint="eastAsia"/>
          <w:snapToGrid w:val="0"/>
          <w:kern w:val="21"/>
          <w:szCs w:val="21"/>
        </w:rPr>
        <w:t>GB/T 23827  道路交通标志板及支撑件；</w:t>
      </w:r>
    </w:p>
    <w:p w14:paraId="0D2F1DCA" w14:textId="77777777" w:rsidR="00CA5996" w:rsidRPr="00595DCC" w:rsidRDefault="00000000">
      <w:pPr>
        <w:widowControl/>
        <w:tabs>
          <w:tab w:val="center" w:pos="4201"/>
          <w:tab w:val="right" w:leader="dot" w:pos="9298"/>
        </w:tabs>
        <w:ind w:firstLineChars="202" w:firstLine="424"/>
        <w:rPr>
          <w:rFonts w:ascii="微软雅黑" w:hAnsi="微软雅黑" w:cs="宋体"/>
          <w:snapToGrid w:val="0"/>
          <w:kern w:val="21"/>
          <w:szCs w:val="21"/>
        </w:rPr>
      </w:pPr>
      <w:r w:rsidRPr="00595DCC">
        <w:rPr>
          <w:rFonts w:ascii="微软雅黑" w:hAnsi="微软雅黑" w:cs="宋体" w:hint="eastAsia"/>
          <w:snapToGrid w:val="0"/>
          <w:kern w:val="21"/>
          <w:szCs w:val="21"/>
        </w:rPr>
        <w:t>GB/T 24716  公路沿线设施太阳能供电系统通用技术规范；</w:t>
      </w:r>
    </w:p>
    <w:p w14:paraId="639688C0" w14:textId="77777777" w:rsidR="00CA5996" w:rsidRPr="00595DCC" w:rsidRDefault="00000000">
      <w:pPr>
        <w:pStyle w:val="18"/>
        <w:numPr>
          <w:ilvl w:val="1"/>
          <w:numId w:val="65"/>
        </w:numPr>
        <w:ind w:firstLineChars="0"/>
        <w:rPr>
          <w:rFonts w:ascii="微软雅黑" w:hAnsi="微软雅黑" w:cs="宋体"/>
          <w:b/>
          <w:szCs w:val="21"/>
        </w:rPr>
      </w:pPr>
      <w:r w:rsidRPr="00595DCC">
        <w:rPr>
          <w:rFonts w:ascii="微软雅黑" w:hAnsi="微软雅黑" w:cs="宋体" w:hint="eastAsia"/>
          <w:b/>
          <w:szCs w:val="21"/>
        </w:rPr>
        <w:t>术语及定义</w:t>
      </w:r>
    </w:p>
    <w:p w14:paraId="21091AB3"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b/>
          <w:szCs w:val="21"/>
        </w:rPr>
        <w:t>面阵发光道路交通警示标志：</w:t>
      </w:r>
      <w:r w:rsidRPr="00595DCC">
        <w:rPr>
          <w:rFonts w:ascii="微软雅黑" w:hAnsi="微软雅黑" w:cs="宋体" w:hint="eastAsia"/>
          <w:szCs w:val="21"/>
        </w:rPr>
        <w:t>一种符合</w:t>
      </w:r>
      <w:r w:rsidRPr="00595DCC">
        <w:rPr>
          <w:rFonts w:ascii="微软雅黑" w:hAnsi="微软雅黑" w:cs="宋体" w:hint="eastAsia"/>
          <w:snapToGrid w:val="0"/>
          <w:kern w:val="21"/>
          <w:szCs w:val="21"/>
        </w:rPr>
        <w:t>GB5768.2道路交通标志规范,</w:t>
      </w:r>
      <w:r w:rsidRPr="00595DCC">
        <w:rPr>
          <w:rFonts w:ascii="微软雅黑" w:hAnsi="微软雅黑" w:cs="宋体" w:hint="eastAsia"/>
          <w:szCs w:val="21"/>
        </w:rPr>
        <w:t>通过逆反光和自发光双重功能,以显示标志的颜色、形状、字符、图形等信息的交通设施。</w:t>
      </w:r>
    </w:p>
    <w:p w14:paraId="7551FC8C"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b/>
          <w:szCs w:val="21"/>
        </w:rPr>
        <w:t>LED面阵发光：</w:t>
      </w:r>
      <w:r w:rsidRPr="00595DCC">
        <w:rPr>
          <w:rFonts w:ascii="微软雅黑" w:hAnsi="微软雅黑" w:cs="宋体" w:hint="eastAsia"/>
          <w:szCs w:val="21"/>
        </w:rPr>
        <w:t>一种采用LED作为光源，并通过光导传输原理所形成的高像素信息显示器。</w:t>
      </w:r>
    </w:p>
    <w:p w14:paraId="6552778D"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b/>
          <w:szCs w:val="21"/>
        </w:rPr>
        <w:t>视认角：</w:t>
      </w:r>
      <w:r w:rsidRPr="00595DCC">
        <w:rPr>
          <w:rFonts w:ascii="微软雅黑" w:hAnsi="微软雅黑" w:cs="宋体" w:hint="eastAsia"/>
          <w:szCs w:val="21"/>
        </w:rPr>
        <w:t>观察者(正常人，矫正视力1.0以上) 在任何环境照度下偏离产品表面法线方向后，在规定距离内仍能有效识别标志内容的最大偏离角度。</w:t>
      </w:r>
    </w:p>
    <w:p w14:paraId="27C13D42"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b/>
          <w:szCs w:val="21"/>
        </w:rPr>
        <w:t>视认距离：</w:t>
      </w:r>
      <w:r w:rsidRPr="00595DCC">
        <w:rPr>
          <w:rFonts w:ascii="微软雅黑" w:hAnsi="微软雅黑" w:cs="宋体" w:hint="eastAsia"/>
          <w:szCs w:val="21"/>
        </w:rPr>
        <w:t>当观察者 (正常人，矫正视力1.0以上)处于静止、动态（30km/h运动速度）下，在规定的视认角内，仍能有效识别标志内容的最大距离。</w:t>
      </w:r>
    </w:p>
    <w:p w14:paraId="3B57C912" w14:textId="77777777" w:rsidR="00CA5996" w:rsidRPr="00595DCC" w:rsidRDefault="00000000">
      <w:pPr>
        <w:pStyle w:val="18"/>
        <w:numPr>
          <w:ilvl w:val="1"/>
          <w:numId w:val="65"/>
        </w:numPr>
        <w:ind w:firstLineChars="0"/>
        <w:rPr>
          <w:rFonts w:ascii="微软雅黑" w:hAnsi="微软雅黑" w:cs="宋体"/>
          <w:b/>
          <w:szCs w:val="21"/>
        </w:rPr>
      </w:pPr>
      <w:r w:rsidRPr="00595DCC">
        <w:rPr>
          <w:rFonts w:ascii="微软雅黑" w:hAnsi="微软雅黑" w:cs="宋体" w:hint="eastAsia"/>
          <w:b/>
          <w:szCs w:val="21"/>
        </w:rPr>
        <w:t>产品技术要求：</w:t>
      </w:r>
    </w:p>
    <w:p w14:paraId="31C984F1" w14:textId="77777777" w:rsidR="00CA5996" w:rsidRPr="00595DCC" w:rsidRDefault="00000000">
      <w:pPr>
        <w:pStyle w:val="18"/>
        <w:numPr>
          <w:ilvl w:val="0"/>
          <w:numId w:val="66"/>
        </w:numPr>
        <w:ind w:left="0" w:firstLineChars="0" w:firstLine="426"/>
        <w:rPr>
          <w:rFonts w:ascii="微软雅黑" w:hAnsi="微软雅黑" w:cs="宋体"/>
          <w:szCs w:val="21"/>
        </w:rPr>
      </w:pPr>
      <w:r w:rsidRPr="00595DCC">
        <w:rPr>
          <w:rFonts w:ascii="微软雅黑" w:hAnsi="微软雅黑" w:cs="宋体" w:hint="eastAsia"/>
          <w:szCs w:val="21"/>
        </w:rPr>
        <w:t>具备逆反光、自发光双重显示特性。如图示：</w:t>
      </w:r>
    </w:p>
    <w:p w14:paraId="1AFDDD61"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noProof/>
          <w:szCs w:val="21"/>
        </w:rPr>
        <w:drawing>
          <wp:inline distT="0" distB="0" distL="0" distR="0" wp14:anchorId="0502B242" wp14:editId="537D31B7">
            <wp:extent cx="5705475" cy="21621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705475" cy="2162175"/>
                    </a:xfrm>
                    <a:prstGeom prst="rect">
                      <a:avLst/>
                    </a:prstGeom>
                    <a:noFill/>
                    <a:ln>
                      <a:noFill/>
                    </a:ln>
                  </pic:spPr>
                </pic:pic>
              </a:graphicData>
            </a:graphic>
          </wp:inline>
        </w:drawing>
      </w:r>
    </w:p>
    <w:p w14:paraId="1822A530" w14:textId="77777777" w:rsidR="00CA5996" w:rsidRPr="00595DCC" w:rsidRDefault="00000000">
      <w:pPr>
        <w:pStyle w:val="18"/>
        <w:numPr>
          <w:ilvl w:val="0"/>
          <w:numId w:val="66"/>
        </w:numPr>
        <w:ind w:left="0" w:firstLineChars="0" w:firstLine="426"/>
        <w:rPr>
          <w:rFonts w:ascii="微软雅黑" w:hAnsi="微软雅黑" w:cs="宋体"/>
          <w:szCs w:val="21"/>
        </w:rPr>
      </w:pPr>
      <w:r w:rsidRPr="00595DCC">
        <w:rPr>
          <w:rFonts w:ascii="微软雅黑" w:hAnsi="微软雅黑" w:cs="宋体" w:hint="eastAsia"/>
          <w:szCs w:val="21"/>
        </w:rPr>
        <w:t>产品须在符合GB 5768.2道路交通标志规范的前提下加之主动发光技术。标志的底和面采用全反光膜结构，即使连续几十天阴雨天极端天气造成储能电池电量耗尽，也能完全如同普通反光标志一样，夜间通过反光膜的逆反射功能清晰显示警示图案或文字，保障最</w:t>
      </w:r>
      <w:r w:rsidRPr="00595DCC">
        <w:rPr>
          <w:rFonts w:ascii="微软雅黑" w:hAnsi="微软雅黑" w:cs="宋体" w:hint="eastAsia"/>
          <w:szCs w:val="21"/>
        </w:rPr>
        <w:lastRenderedPageBreak/>
        <w:t>基本的安全警示效果。</w:t>
      </w:r>
    </w:p>
    <w:p w14:paraId="0427D8D7" w14:textId="77777777" w:rsidR="00CA5996" w:rsidRPr="00595DCC" w:rsidRDefault="00000000">
      <w:pPr>
        <w:pStyle w:val="18"/>
        <w:numPr>
          <w:ilvl w:val="0"/>
          <w:numId w:val="66"/>
        </w:numPr>
        <w:ind w:left="0" w:firstLineChars="0" w:firstLine="426"/>
        <w:rPr>
          <w:rFonts w:ascii="微软雅黑" w:hAnsi="微软雅黑" w:cs="宋体"/>
          <w:szCs w:val="21"/>
        </w:rPr>
      </w:pPr>
      <w:r w:rsidRPr="00595DCC">
        <w:rPr>
          <w:rFonts w:ascii="微软雅黑" w:hAnsi="微软雅黑" w:cs="宋体" w:hint="eastAsia"/>
          <w:szCs w:val="21"/>
        </w:rPr>
        <w:t>产品运行在主动发光的状态下，警示图案或文字必须明亮而不炫目刺眼，无论距离远近，都具有极好的视认性，警示效果明显。当用于辅助标志的文字显示内容时，要求能显示字高小于100mm的内容，且保证边缘清晰。</w:t>
      </w:r>
    </w:p>
    <w:p w14:paraId="07B65EA4" w14:textId="77777777" w:rsidR="00CA5996" w:rsidRPr="00595DCC" w:rsidRDefault="00000000">
      <w:pPr>
        <w:pStyle w:val="18"/>
        <w:numPr>
          <w:ilvl w:val="0"/>
          <w:numId w:val="66"/>
        </w:numPr>
        <w:ind w:left="0" w:firstLineChars="0" w:firstLine="426"/>
        <w:rPr>
          <w:rFonts w:ascii="微软雅黑" w:hAnsi="微软雅黑" w:cs="宋体"/>
          <w:szCs w:val="21"/>
        </w:rPr>
      </w:pPr>
      <w:r w:rsidRPr="00595DCC">
        <w:rPr>
          <w:rFonts w:ascii="微软雅黑" w:hAnsi="微软雅黑" w:cs="宋体" w:hint="eastAsia"/>
          <w:szCs w:val="21"/>
        </w:rPr>
        <w:t>须采用LED发光技术作为标志的显示光源，并通过光学级亚克力（PMMA）导光平板进行图案、文字定向发光。而非由LED点阵直接进行图案、文字的构建，以防止个别点阵的故障所引起的显示缺陷或内容不完整现象。宜采用点光源转换为面光源（面阵发光）的显示技术，即使个别LED的缺损也不会造成显示内容的黑点黑斑现象，始终保证发光警示图案或文字的完整性。除非产品被撞击损坏因素，应确保产品在六年以上的免维护性能。</w:t>
      </w:r>
    </w:p>
    <w:p w14:paraId="7A596555" w14:textId="77777777" w:rsidR="00CA5996" w:rsidRPr="00595DCC" w:rsidRDefault="00000000">
      <w:pPr>
        <w:pStyle w:val="18"/>
        <w:numPr>
          <w:ilvl w:val="0"/>
          <w:numId w:val="66"/>
        </w:numPr>
        <w:ind w:left="0" w:firstLineChars="0" w:firstLine="426"/>
        <w:rPr>
          <w:rFonts w:ascii="微软雅黑" w:hAnsi="微软雅黑" w:cs="宋体"/>
          <w:szCs w:val="21"/>
        </w:rPr>
      </w:pPr>
      <w:r w:rsidRPr="00595DCC">
        <w:rPr>
          <w:rFonts w:ascii="微软雅黑" w:hAnsi="微软雅黑" w:cs="宋体" w:hint="eastAsia"/>
          <w:szCs w:val="21"/>
        </w:rPr>
        <w:t>显示标志的LED布局工艺宜采用表面贴装工艺（SMT），具有较高的散热和接触性能。防止因高热阻散热不良及触点氧化而引起的显示故障。</w:t>
      </w:r>
    </w:p>
    <w:p w14:paraId="52917114" w14:textId="77777777" w:rsidR="00CA5996" w:rsidRPr="00595DCC" w:rsidRDefault="00000000">
      <w:pPr>
        <w:pStyle w:val="18"/>
        <w:numPr>
          <w:ilvl w:val="0"/>
          <w:numId w:val="66"/>
        </w:numPr>
        <w:ind w:left="0" w:firstLineChars="0" w:firstLine="426"/>
        <w:rPr>
          <w:rFonts w:ascii="微软雅黑" w:hAnsi="微软雅黑" w:cs="宋体"/>
          <w:szCs w:val="21"/>
        </w:rPr>
      </w:pPr>
      <w:r w:rsidRPr="00595DCC">
        <w:rPr>
          <w:rFonts w:ascii="微软雅黑" w:hAnsi="微软雅黑" w:cs="宋体" w:hint="eastAsia"/>
          <w:szCs w:val="21"/>
        </w:rPr>
        <w:t>产品供电须采用太阳能光伏电池方式，材料宜选用转换效率较高的A级单晶或多晶硅太阳能电池。其性能须符合GJB1431.1和GB/T9535规定。储能电池采用密封铅酸电池或磷酸铁锂电池。储能电池须提供二年以上的质保期。</w:t>
      </w:r>
    </w:p>
    <w:p w14:paraId="30ABE834" w14:textId="77777777" w:rsidR="00CA5996" w:rsidRPr="00595DCC" w:rsidRDefault="00000000">
      <w:pPr>
        <w:pStyle w:val="18"/>
        <w:numPr>
          <w:ilvl w:val="0"/>
          <w:numId w:val="66"/>
        </w:numPr>
        <w:ind w:left="0" w:firstLineChars="0" w:firstLine="426"/>
        <w:rPr>
          <w:rFonts w:ascii="微软雅黑" w:hAnsi="微软雅黑" w:cs="宋体"/>
          <w:szCs w:val="21"/>
        </w:rPr>
      </w:pPr>
      <w:r w:rsidRPr="00595DCC">
        <w:rPr>
          <w:rFonts w:ascii="微软雅黑" w:hAnsi="微软雅黑" w:cs="宋体" w:hint="eastAsia"/>
          <w:szCs w:val="21"/>
        </w:rPr>
        <w:t>产品具备单面或双面显示功能，标志的整体外框结构须采用工业级高强铝合金轻型材料。尺寸符合GB 5768.2道路交通标志规范。外观光滑美观，结构坚固，标志整体结构在-20℃至70 ℃环境下不得产生形变。</w:t>
      </w:r>
    </w:p>
    <w:p w14:paraId="4DF7E7DC" w14:textId="77777777" w:rsidR="00CA5996" w:rsidRPr="00595DCC" w:rsidRDefault="00000000">
      <w:pPr>
        <w:pStyle w:val="18"/>
        <w:numPr>
          <w:ilvl w:val="1"/>
          <w:numId w:val="65"/>
        </w:numPr>
        <w:ind w:firstLineChars="0"/>
        <w:rPr>
          <w:rFonts w:ascii="微软雅黑" w:hAnsi="微软雅黑" w:cs="宋体"/>
          <w:b/>
          <w:szCs w:val="21"/>
        </w:rPr>
      </w:pPr>
      <w:r w:rsidRPr="00595DCC">
        <w:rPr>
          <w:rFonts w:ascii="微软雅黑" w:hAnsi="微软雅黑" w:cs="宋体" w:hint="eastAsia"/>
          <w:b/>
          <w:szCs w:val="21"/>
        </w:rPr>
        <w:t>产品的组成</w:t>
      </w:r>
    </w:p>
    <w:p w14:paraId="3A86BC03" w14:textId="77777777" w:rsidR="00CA5996" w:rsidRPr="00595DCC" w:rsidRDefault="00000000">
      <w:pPr>
        <w:ind w:firstLineChars="0" w:firstLine="0"/>
        <w:rPr>
          <w:rFonts w:ascii="微软雅黑" w:hAnsi="微软雅黑" w:cs="宋体"/>
          <w:szCs w:val="21"/>
        </w:rPr>
      </w:pPr>
      <w:r w:rsidRPr="00595DCC">
        <w:rPr>
          <w:rFonts w:ascii="微软雅黑" w:hAnsi="微软雅黑" w:cs="宋体" w:hint="eastAsia"/>
          <w:szCs w:val="21"/>
        </w:rPr>
        <w:t>产品由标志显示板面或柱体、控制电路、供电系统等组成。根据用户需求和现场实际状况，也可以附加告知交通标志信息的部件。</w:t>
      </w:r>
    </w:p>
    <w:p w14:paraId="5DE797CE" w14:textId="77777777" w:rsidR="00CA5996" w:rsidRPr="00595DCC" w:rsidRDefault="00000000">
      <w:pPr>
        <w:pStyle w:val="18"/>
        <w:numPr>
          <w:ilvl w:val="1"/>
          <w:numId w:val="65"/>
        </w:numPr>
        <w:ind w:firstLineChars="0"/>
        <w:rPr>
          <w:rFonts w:ascii="微软雅黑" w:hAnsi="微软雅黑" w:cs="宋体"/>
          <w:b/>
          <w:szCs w:val="21"/>
        </w:rPr>
      </w:pPr>
      <w:r w:rsidRPr="00595DCC">
        <w:rPr>
          <w:rFonts w:ascii="微软雅黑" w:hAnsi="微软雅黑" w:cs="宋体" w:hint="eastAsia"/>
          <w:b/>
          <w:szCs w:val="21"/>
        </w:rPr>
        <w:t>性能参数与指标要求：</w:t>
      </w:r>
    </w:p>
    <w:p w14:paraId="18B79613" w14:textId="77777777" w:rsidR="00CA5996" w:rsidRPr="00595DCC" w:rsidRDefault="00000000">
      <w:pPr>
        <w:pStyle w:val="18"/>
        <w:numPr>
          <w:ilvl w:val="0"/>
          <w:numId w:val="67"/>
        </w:numPr>
        <w:ind w:left="0" w:firstLineChars="0" w:firstLine="426"/>
        <w:rPr>
          <w:rFonts w:ascii="微软雅黑" w:hAnsi="微软雅黑" w:cs="宋体"/>
          <w:szCs w:val="21"/>
        </w:rPr>
      </w:pPr>
      <w:r w:rsidRPr="00595DCC">
        <w:rPr>
          <w:rFonts w:ascii="微软雅黑" w:hAnsi="微软雅黑" w:cs="宋体" w:hint="eastAsia"/>
          <w:szCs w:val="21"/>
        </w:rPr>
        <w:t xml:space="preserve">显示性能与指标要求： </w:t>
      </w:r>
    </w:p>
    <w:p w14:paraId="56052161"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szCs w:val="21"/>
        </w:rPr>
        <w:t>反光膜等级要求：用于产品逆反光的材料“反光膜”的选用应不低于GB/T18833 -2012《道路交通反光膜》Ⅰ类标准。</w:t>
      </w:r>
    </w:p>
    <w:p w14:paraId="1DDE7536"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szCs w:val="21"/>
        </w:rPr>
        <w:t>发光颜色波长/色温：红色625±5nm，黄色595±5nm，白色≥8500K。</w:t>
      </w:r>
    </w:p>
    <w:p w14:paraId="7A434C77"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lang w:val="zh-CN"/>
        </w:rPr>
        <w:lastRenderedPageBreak/>
        <w:t>●</w:t>
      </w:r>
      <w:r w:rsidRPr="00595DCC">
        <w:rPr>
          <w:rFonts w:ascii="微软雅黑" w:hAnsi="微软雅黑" w:cs="宋体" w:hint="eastAsia"/>
          <w:szCs w:val="21"/>
        </w:rPr>
        <w:t>发光标志表面亮度：大于400LUX，小于1200LUX。</w:t>
      </w:r>
    </w:p>
    <w:p w14:paraId="02D965BF"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szCs w:val="21"/>
        </w:rPr>
        <w:t>视认角度：大于45度的斜视状态下，仍能清晰分辨显示内容。</w:t>
      </w:r>
    </w:p>
    <w:p w14:paraId="6921153E"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szCs w:val="21"/>
        </w:rPr>
        <w:t>视认距离：1- 200米视距范围内，仍能清晰分辨显示内容，远、近视显示不得产生炫光、刺眼、以及图案字体边缘模糊现象。</w:t>
      </w:r>
    </w:p>
    <w:p w14:paraId="3538E8F5"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szCs w:val="21"/>
        </w:rPr>
        <w:t>自发光显示信息时，文字、图案的解析度（分辨率）达到7000像素点/平方米。用于内容轮廓显示时相邻发光点中心间距小于12mm。</w:t>
      </w:r>
    </w:p>
    <w:p w14:paraId="634DCC07"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szCs w:val="21"/>
        </w:rPr>
        <w:t>自发光显示方式：支持常亮、间歇频闪。当选择频闪方式用以显示时，闪烁频率宜选择（30±5）次/分钟，占空比宜选择1：1.5。</w:t>
      </w:r>
    </w:p>
    <w:p w14:paraId="3A991E42"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szCs w:val="21"/>
        </w:rPr>
        <w:t>用于光转换的导光板材质须达到光学级，外层保护材质选用抗UV聚碳酸酯PC。</w:t>
      </w:r>
    </w:p>
    <w:p w14:paraId="1F2A8B2B" w14:textId="77777777" w:rsidR="00CA5996" w:rsidRPr="00595DCC" w:rsidRDefault="00000000">
      <w:pPr>
        <w:pStyle w:val="18"/>
        <w:numPr>
          <w:ilvl w:val="0"/>
          <w:numId w:val="67"/>
        </w:numPr>
        <w:ind w:left="0" w:firstLineChars="0" w:firstLine="426"/>
        <w:rPr>
          <w:rFonts w:ascii="微软雅黑" w:hAnsi="微软雅黑" w:cs="宋体"/>
          <w:szCs w:val="21"/>
        </w:rPr>
      </w:pPr>
      <w:r w:rsidRPr="00595DCC">
        <w:rPr>
          <w:rFonts w:ascii="微软雅黑" w:hAnsi="微软雅黑" w:cs="宋体" w:hint="eastAsia"/>
          <w:szCs w:val="21"/>
        </w:rPr>
        <w:t>控制性能与参数指标要求：</w:t>
      </w:r>
    </w:p>
    <w:p w14:paraId="3E29A525"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szCs w:val="21"/>
        </w:rPr>
        <w:t>控制电路应具备环境照度检测功能。采用内置式光控原件，当环境照度低于100勒克斯（lx）自动开启，环境照度高于100勒克斯（lx）自动关闭，并具有延迟触发抗干扰功能；</w:t>
      </w:r>
    </w:p>
    <w:p w14:paraId="5EB162F1"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szCs w:val="21"/>
        </w:rPr>
        <w:t>应具备闪烁控制功能。闪烁频率与间歇时间可调。</w:t>
      </w:r>
    </w:p>
    <w:p w14:paraId="562DA3F9"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szCs w:val="21"/>
        </w:rPr>
        <w:t>电子元器件的平均无故障时间(MTBF) 大于等于30000h。</w:t>
      </w:r>
    </w:p>
    <w:p w14:paraId="2FF85AEE" w14:textId="77777777" w:rsidR="00CA5996" w:rsidRPr="00595DCC" w:rsidRDefault="00000000">
      <w:pPr>
        <w:pStyle w:val="18"/>
        <w:numPr>
          <w:ilvl w:val="0"/>
          <w:numId w:val="67"/>
        </w:numPr>
        <w:ind w:left="0" w:firstLineChars="0" w:firstLine="426"/>
        <w:rPr>
          <w:rFonts w:ascii="微软雅黑" w:hAnsi="微软雅黑" w:cs="宋体"/>
          <w:szCs w:val="21"/>
        </w:rPr>
      </w:pPr>
      <w:r w:rsidRPr="00595DCC">
        <w:rPr>
          <w:rFonts w:ascii="微软雅黑" w:hAnsi="微软雅黑" w:cs="宋体" w:hint="eastAsia"/>
          <w:szCs w:val="21"/>
        </w:rPr>
        <w:t>电器性能与指标要求：</w:t>
      </w:r>
    </w:p>
    <w:p w14:paraId="65C51D46"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szCs w:val="21"/>
        </w:rPr>
        <w:t>产品自发光显示系统须采用低功耗支撑技术，系统平均功耗&lt;2W。</w:t>
      </w:r>
    </w:p>
    <w:p w14:paraId="5600E4D7" w14:textId="77777777" w:rsidR="00CA5996" w:rsidRPr="00595DCC" w:rsidRDefault="00000000">
      <w:pPr>
        <w:ind w:firstLineChars="0" w:firstLine="426"/>
        <w:rPr>
          <w:rFonts w:ascii="微软雅黑" w:hAnsi="微软雅黑" w:cs="宋体"/>
          <w:kern w:val="0"/>
          <w:szCs w:val="21"/>
        </w:rPr>
      </w:pPr>
      <w:r w:rsidRPr="00595DCC">
        <w:rPr>
          <w:rFonts w:ascii="微软雅黑" w:hAnsi="微软雅黑" w:cs="宋体" w:hint="eastAsia"/>
          <w:szCs w:val="21"/>
          <w:lang w:val="zh-CN"/>
        </w:rPr>
        <w:t>●</w:t>
      </w:r>
      <w:r w:rsidRPr="00595DCC">
        <w:rPr>
          <w:rFonts w:ascii="微软雅黑" w:hAnsi="微软雅黑" w:cs="宋体" w:hint="eastAsia"/>
          <w:kern w:val="0"/>
          <w:szCs w:val="21"/>
        </w:rPr>
        <w:t>采用太阳能供电系统，</w:t>
      </w:r>
      <w:r w:rsidRPr="00595DCC">
        <w:rPr>
          <w:rFonts w:ascii="微软雅黑" w:hAnsi="微软雅黑" w:cs="宋体" w:hint="eastAsia"/>
          <w:szCs w:val="21"/>
        </w:rPr>
        <w:t>光伏控制器须具有过充保护、过放保护、防逆充保护、极性反接保护等安全防护功能。</w:t>
      </w:r>
      <w:r w:rsidRPr="00595DCC">
        <w:rPr>
          <w:rFonts w:ascii="微软雅黑" w:hAnsi="微软雅黑" w:cs="宋体" w:hint="eastAsia"/>
          <w:kern w:val="0"/>
          <w:szCs w:val="21"/>
        </w:rPr>
        <w:t>符合GB/T24716规定的要求。</w:t>
      </w:r>
    </w:p>
    <w:p w14:paraId="7B57E0D9" w14:textId="77777777" w:rsidR="00CA5996" w:rsidRPr="00595DCC" w:rsidRDefault="00000000">
      <w:pPr>
        <w:ind w:firstLineChars="0" w:firstLine="426"/>
        <w:rPr>
          <w:rFonts w:ascii="微软雅黑" w:hAnsi="微软雅黑" w:cs="宋体"/>
          <w:kern w:val="0"/>
          <w:szCs w:val="21"/>
        </w:rPr>
      </w:pPr>
      <w:r w:rsidRPr="00595DCC">
        <w:rPr>
          <w:rFonts w:ascii="微软雅黑" w:hAnsi="微软雅黑" w:cs="宋体" w:hint="eastAsia"/>
          <w:szCs w:val="21"/>
          <w:lang w:val="zh-CN"/>
        </w:rPr>
        <w:t>●</w:t>
      </w:r>
      <w:r w:rsidRPr="00595DCC">
        <w:rPr>
          <w:rFonts w:ascii="微软雅黑" w:hAnsi="微软雅黑" w:cs="宋体" w:hint="eastAsia"/>
          <w:szCs w:val="21"/>
        </w:rPr>
        <w:t>光伏太阳能板为18V/12W（标志类）或9V/3W（警示柱类）。</w:t>
      </w:r>
    </w:p>
    <w:p w14:paraId="7559CF61"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szCs w:val="21"/>
        </w:rPr>
        <w:t>显示系统电器供电为DC12V或DC6V。平均工作电流100至300mA。</w:t>
      </w:r>
    </w:p>
    <w:p w14:paraId="1175A178" w14:textId="77777777" w:rsidR="00CA5996" w:rsidRPr="00595DCC" w:rsidRDefault="00000000">
      <w:pPr>
        <w:widowControl/>
        <w:ind w:firstLineChars="0" w:firstLine="426"/>
        <w:rPr>
          <w:rFonts w:ascii="微软雅黑" w:hAnsi="微软雅黑" w:cs="宋体"/>
          <w:szCs w:val="21"/>
        </w:rPr>
      </w:pPr>
      <w:bookmarkStart w:id="15" w:name="_Toc490061650"/>
      <w:bookmarkStart w:id="16" w:name="_Toc488692639"/>
      <w:r w:rsidRPr="00595DCC">
        <w:rPr>
          <w:rFonts w:ascii="微软雅黑" w:hAnsi="微软雅黑" w:cs="宋体" w:hint="eastAsia"/>
          <w:szCs w:val="21"/>
        </w:rPr>
        <w:t>用于供电系统的蓄电池，额定容量应满足设备正常工作120h。</w:t>
      </w:r>
      <w:bookmarkStart w:id="17" w:name="_Toc57804433"/>
      <w:bookmarkStart w:id="18" w:name="_Toc57707526"/>
      <w:bookmarkEnd w:id="15"/>
      <w:bookmarkEnd w:id="16"/>
    </w:p>
    <w:p w14:paraId="68C03B5A" w14:textId="77777777" w:rsidR="00CA5996" w:rsidRPr="00595DCC" w:rsidRDefault="00000000">
      <w:pPr>
        <w:pStyle w:val="18"/>
        <w:numPr>
          <w:ilvl w:val="0"/>
          <w:numId w:val="67"/>
        </w:numPr>
        <w:ind w:left="0" w:firstLineChars="0" w:firstLine="426"/>
        <w:rPr>
          <w:rFonts w:ascii="微软雅黑" w:hAnsi="微软雅黑" w:cs="宋体"/>
          <w:szCs w:val="21"/>
        </w:rPr>
      </w:pPr>
      <w:bookmarkStart w:id="19" w:name="_Toc490061651"/>
      <w:bookmarkStart w:id="20" w:name="_Toc488692640"/>
      <w:r w:rsidRPr="00595DCC">
        <w:rPr>
          <w:rFonts w:ascii="微软雅黑" w:hAnsi="微软雅黑" w:cs="宋体" w:hint="eastAsia"/>
          <w:szCs w:val="21"/>
        </w:rPr>
        <w:t>环境适应性能</w:t>
      </w:r>
      <w:bookmarkStart w:id="21" w:name="_Toc57804434"/>
      <w:bookmarkEnd w:id="17"/>
      <w:bookmarkEnd w:id="18"/>
      <w:r w:rsidRPr="00595DCC">
        <w:rPr>
          <w:rFonts w:ascii="微软雅黑" w:hAnsi="微软雅黑" w:cs="宋体" w:hint="eastAsia"/>
          <w:szCs w:val="21"/>
        </w:rPr>
        <w:t>要求：</w:t>
      </w:r>
      <w:bookmarkEnd w:id="19"/>
      <w:bookmarkEnd w:id="20"/>
    </w:p>
    <w:p w14:paraId="31B1E5D4"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szCs w:val="21"/>
        </w:rPr>
        <w:t>耐低温性能</w:t>
      </w:r>
      <w:bookmarkStart w:id="22" w:name="_Toc57804435"/>
      <w:bookmarkStart w:id="23" w:name="_Toc57789170"/>
      <w:bookmarkEnd w:id="21"/>
      <w:r w:rsidRPr="00595DCC">
        <w:rPr>
          <w:rFonts w:ascii="微软雅黑" w:hAnsi="微软雅黑" w:cs="宋体" w:hint="eastAsia"/>
          <w:szCs w:val="21"/>
        </w:rPr>
        <w:t>：通电工作状态下，在-20℃环境温度下，应能正常工作，外观应无明显变形、损伤。</w:t>
      </w:r>
      <w:bookmarkEnd w:id="22"/>
      <w:bookmarkEnd w:id="23"/>
    </w:p>
    <w:p w14:paraId="10CAD2B5"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szCs w:val="21"/>
        </w:rPr>
        <w:t>耐高温性能：通电工作状态下，在+70℃环境温度下应能正常工作，外观应无明显变</w:t>
      </w:r>
      <w:r w:rsidRPr="00595DCC">
        <w:rPr>
          <w:rFonts w:ascii="微软雅黑" w:hAnsi="微软雅黑" w:cs="宋体" w:hint="eastAsia"/>
          <w:szCs w:val="21"/>
        </w:rPr>
        <w:lastRenderedPageBreak/>
        <w:t>形、损伤。</w:t>
      </w:r>
    </w:p>
    <w:p w14:paraId="50021151" w14:textId="77777777" w:rsidR="00CA5996" w:rsidRPr="00595DCC" w:rsidRDefault="00000000">
      <w:pPr>
        <w:ind w:firstLineChars="0" w:firstLine="426"/>
        <w:rPr>
          <w:rFonts w:ascii="微软雅黑" w:hAnsi="微软雅黑" w:cs="宋体"/>
          <w:szCs w:val="21"/>
        </w:rPr>
      </w:pPr>
      <w:bookmarkStart w:id="24" w:name="_Toc488692641"/>
      <w:bookmarkStart w:id="25" w:name="_Toc490061652"/>
      <w:r w:rsidRPr="00595DCC">
        <w:rPr>
          <w:rFonts w:ascii="微软雅黑" w:hAnsi="微软雅黑" w:cs="宋体" w:hint="eastAsia"/>
          <w:szCs w:val="21"/>
          <w:lang w:val="zh-CN"/>
        </w:rPr>
        <w:t>●</w:t>
      </w:r>
      <w:r w:rsidRPr="00595DCC">
        <w:rPr>
          <w:rFonts w:ascii="微软雅黑" w:hAnsi="微软雅黑" w:cs="宋体" w:hint="eastAsia"/>
          <w:szCs w:val="21"/>
        </w:rPr>
        <w:t>耐湿热性能：通电工作状态下，在温度+40℃，相对湿度(98</w:t>
      </w:r>
      <w:r w:rsidRPr="00595DCC">
        <w:rPr>
          <w:rFonts w:ascii="微软雅黑" w:hAnsi="微软雅黑" w:cs="宋体" w:hint="eastAsia"/>
          <w:szCs w:val="21"/>
        </w:rPr>
        <w:sym w:font="Symbol" w:char="F0B1"/>
      </w:r>
      <w:r w:rsidRPr="00595DCC">
        <w:rPr>
          <w:rFonts w:ascii="微软雅黑" w:hAnsi="微软雅黑" w:cs="宋体" w:hint="eastAsia"/>
          <w:szCs w:val="21"/>
        </w:rPr>
        <w:t>2)％RH条件下，应能正常工作，外观应无明显变形、损伤。</w:t>
      </w:r>
      <w:bookmarkEnd w:id="24"/>
      <w:bookmarkEnd w:id="25"/>
    </w:p>
    <w:p w14:paraId="7A5F26AA" w14:textId="77777777" w:rsidR="00CA5996" w:rsidRPr="00595DCC" w:rsidRDefault="00000000">
      <w:pPr>
        <w:pStyle w:val="18"/>
        <w:numPr>
          <w:ilvl w:val="0"/>
          <w:numId w:val="67"/>
        </w:numPr>
        <w:ind w:left="0" w:firstLineChars="0" w:firstLine="426"/>
        <w:rPr>
          <w:rFonts w:ascii="微软雅黑" w:hAnsi="微软雅黑" w:cs="宋体"/>
          <w:szCs w:val="21"/>
        </w:rPr>
      </w:pPr>
      <w:bookmarkStart w:id="26" w:name="_Toc488692642"/>
      <w:bookmarkStart w:id="27" w:name="_Toc490061653"/>
      <w:r w:rsidRPr="00595DCC">
        <w:rPr>
          <w:rFonts w:ascii="微软雅黑" w:hAnsi="微软雅黑" w:cs="宋体" w:hint="eastAsia"/>
          <w:szCs w:val="21"/>
        </w:rPr>
        <w:t>机械性能要求：</w:t>
      </w:r>
      <w:bookmarkEnd w:id="26"/>
      <w:bookmarkEnd w:id="27"/>
    </w:p>
    <w:p w14:paraId="2F5B4A95" w14:textId="77777777" w:rsidR="00CA5996" w:rsidRPr="00595DCC" w:rsidRDefault="00000000">
      <w:pPr>
        <w:widowControl/>
        <w:ind w:firstLineChars="0" w:firstLine="426"/>
        <w:rPr>
          <w:rFonts w:ascii="微软雅黑" w:hAnsi="微软雅黑" w:cs="宋体"/>
          <w:szCs w:val="21"/>
        </w:rPr>
      </w:pPr>
      <w:bookmarkStart w:id="28" w:name="_Toc488692643"/>
      <w:bookmarkStart w:id="29" w:name="_Toc490061654"/>
      <w:r w:rsidRPr="00595DCC">
        <w:rPr>
          <w:rFonts w:ascii="微软雅黑" w:hAnsi="微软雅黑" w:cs="宋体" w:hint="eastAsia"/>
          <w:szCs w:val="21"/>
          <w:lang w:val="zh-CN"/>
        </w:rPr>
        <w:t>●</w:t>
      </w:r>
      <w:r w:rsidRPr="00595DCC">
        <w:rPr>
          <w:rFonts w:ascii="微软雅黑" w:hAnsi="微软雅黑" w:cs="宋体" w:hint="eastAsia"/>
          <w:szCs w:val="21"/>
        </w:rPr>
        <w:t>具有较好的抗振动性能，当</w:t>
      </w:r>
      <w:r w:rsidRPr="00595DCC">
        <w:rPr>
          <w:rFonts w:ascii="微软雅黑" w:hAnsi="微软雅黑" w:cs="宋体" w:hint="eastAsia"/>
          <w:spacing w:val="10"/>
          <w:szCs w:val="21"/>
        </w:rPr>
        <w:t>通电工作时, 在振动频率</w:t>
      </w:r>
      <w:r w:rsidRPr="00595DCC">
        <w:rPr>
          <w:rFonts w:ascii="微软雅黑" w:hAnsi="微软雅黑" w:cs="宋体" w:hint="eastAsia"/>
          <w:szCs w:val="21"/>
        </w:rPr>
        <w:t>2Hz～150Hz</w:t>
      </w:r>
      <w:r w:rsidRPr="00595DCC">
        <w:rPr>
          <w:rFonts w:ascii="微软雅黑" w:hAnsi="微软雅黑" w:cs="宋体" w:hint="eastAsia"/>
          <w:spacing w:val="10"/>
          <w:szCs w:val="21"/>
        </w:rPr>
        <w:t>的范围内仍能正常工作且结构无损伤变形，零部件无松动。</w:t>
      </w:r>
      <w:bookmarkEnd w:id="28"/>
      <w:bookmarkEnd w:id="29"/>
    </w:p>
    <w:p w14:paraId="5C4915A9" w14:textId="77777777" w:rsidR="00CA5996" w:rsidRPr="00595DCC" w:rsidRDefault="00000000">
      <w:pPr>
        <w:widowControl/>
        <w:ind w:firstLineChars="0" w:firstLine="426"/>
        <w:rPr>
          <w:rFonts w:ascii="微软雅黑" w:hAnsi="微软雅黑" w:cs="宋体"/>
          <w:szCs w:val="21"/>
        </w:rPr>
      </w:pPr>
      <w:bookmarkStart w:id="30" w:name="_Toc488692644"/>
      <w:bookmarkStart w:id="31" w:name="_Toc490061655"/>
      <w:bookmarkStart w:id="32" w:name="_Toc57707527"/>
      <w:bookmarkStart w:id="33" w:name="_Toc57804436"/>
      <w:r w:rsidRPr="00595DCC">
        <w:rPr>
          <w:rFonts w:ascii="微软雅黑" w:hAnsi="微软雅黑" w:cs="宋体" w:hint="eastAsia"/>
          <w:szCs w:val="21"/>
          <w:lang w:val="zh-CN"/>
        </w:rPr>
        <w:t>●</w:t>
      </w:r>
      <w:r w:rsidRPr="00595DCC">
        <w:rPr>
          <w:rFonts w:ascii="微软雅黑" w:hAnsi="微软雅黑" w:cs="宋体" w:hint="eastAsia"/>
          <w:szCs w:val="21"/>
        </w:rPr>
        <w:t>防护等级：具备防水、防尘措施，外壳防护等级达到IP55级。</w:t>
      </w:r>
      <w:bookmarkEnd w:id="30"/>
      <w:bookmarkEnd w:id="31"/>
      <w:bookmarkEnd w:id="32"/>
      <w:bookmarkEnd w:id="33"/>
    </w:p>
    <w:p w14:paraId="7AD0E4EF"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lang w:val="zh-CN"/>
        </w:rPr>
        <w:t>●</w:t>
      </w:r>
      <w:r w:rsidRPr="00595DCC">
        <w:rPr>
          <w:rFonts w:ascii="微软雅黑" w:hAnsi="微软雅黑" w:cs="宋体" w:hint="eastAsia"/>
          <w:szCs w:val="21"/>
        </w:rPr>
        <w:t>结构指标：外框材质应选用6063-T5工业级高强铝合金型材，表面银白氧化处理，所有紧固件选用SUS304不锈钢。</w:t>
      </w:r>
    </w:p>
    <w:p w14:paraId="3AEB9E49" w14:textId="77777777" w:rsidR="00CA5996" w:rsidRPr="00595DCC" w:rsidRDefault="00000000">
      <w:pPr>
        <w:widowControl/>
        <w:ind w:firstLineChars="0" w:firstLine="426"/>
        <w:rPr>
          <w:rFonts w:ascii="微软雅黑" w:hAnsi="微软雅黑" w:cs="宋体"/>
          <w:b/>
          <w:szCs w:val="21"/>
        </w:rPr>
      </w:pPr>
      <w:bookmarkStart w:id="34" w:name="_Toc488692645"/>
      <w:bookmarkStart w:id="35" w:name="_Toc490061656"/>
      <w:r w:rsidRPr="00595DCC">
        <w:rPr>
          <w:rFonts w:ascii="微软雅黑" w:hAnsi="微软雅黑" w:cs="宋体" w:hint="eastAsia"/>
          <w:szCs w:val="21"/>
          <w:lang w:val="zh-CN"/>
        </w:rPr>
        <w:t>●</w:t>
      </w:r>
      <w:r w:rsidRPr="00595DCC">
        <w:rPr>
          <w:rFonts w:ascii="微软雅黑" w:hAnsi="微软雅黑" w:cs="宋体" w:hint="eastAsia"/>
          <w:szCs w:val="21"/>
        </w:rPr>
        <w:t>可靠性能：除蓄电池外，整体产品平均无故障时间(MTBF)应不小于25000h。</w:t>
      </w:r>
      <w:bookmarkEnd w:id="34"/>
      <w:bookmarkEnd w:id="35"/>
    </w:p>
    <w:p w14:paraId="7C241AED" w14:textId="77777777" w:rsidR="00CA5996" w:rsidRPr="00595DCC" w:rsidRDefault="00000000">
      <w:pPr>
        <w:pStyle w:val="18"/>
        <w:numPr>
          <w:ilvl w:val="1"/>
          <w:numId w:val="65"/>
        </w:numPr>
        <w:ind w:firstLineChars="0"/>
        <w:rPr>
          <w:rFonts w:ascii="微软雅黑" w:hAnsi="微软雅黑" w:cs="宋体"/>
          <w:b/>
          <w:szCs w:val="21"/>
        </w:rPr>
      </w:pPr>
      <w:bookmarkStart w:id="36" w:name="_Toc490061657"/>
      <w:bookmarkStart w:id="37" w:name="_Toc488692646"/>
      <w:r w:rsidRPr="00595DCC">
        <w:rPr>
          <w:rFonts w:ascii="微软雅黑" w:hAnsi="微软雅黑" w:cs="宋体" w:hint="eastAsia"/>
          <w:b/>
          <w:szCs w:val="21"/>
        </w:rPr>
        <w:t>产品尺寸规格要求</w:t>
      </w:r>
      <w:bookmarkEnd w:id="36"/>
      <w:bookmarkEnd w:id="37"/>
    </w:p>
    <w:tbl>
      <w:tblPr>
        <w:tblW w:w="91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831"/>
        <w:gridCol w:w="812"/>
        <w:gridCol w:w="620"/>
        <w:gridCol w:w="620"/>
        <w:gridCol w:w="955"/>
        <w:gridCol w:w="2441"/>
      </w:tblGrid>
      <w:tr w:rsidR="00595DCC" w:rsidRPr="00595DCC" w14:paraId="2143D50F" w14:textId="77777777">
        <w:trPr>
          <w:trHeight w:val="240"/>
        </w:trPr>
        <w:tc>
          <w:tcPr>
            <w:tcW w:w="1915" w:type="dxa"/>
            <w:vMerge w:val="restart"/>
            <w:vAlign w:val="center"/>
          </w:tcPr>
          <w:p w14:paraId="1029F016"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产品名称</w:t>
            </w:r>
          </w:p>
        </w:tc>
        <w:tc>
          <w:tcPr>
            <w:tcW w:w="1831" w:type="dxa"/>
            <w:vMerge w:val="restart"/>
            <w:vAlign w:val="center"/>
          </w:tcPr>
          <w:p w14:paraId="33EC2461"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型号</w:t>
            </w:r>
          </w:p>
        </w:tc>
        <w:tc>
          <w:tcPr>
            <w:tcW w:w="2052" w:type="dxa"/>
            <w:gridSpan w:val="3"/>
            <w:vAlign w:val="center"/>
          </w:tcPr>
          <w:p w14:paraId="053C7369"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规格尺寸（mm)</w:t>
            </w:r>
          </w:p>
        </w:tc>
        <w:tc>
          <w:tcPr>
            <w:tcW w:w="955" w:type="dxa"/>
            <w:vMerge w:val="restart"/>
            <w:vAlign w:val="center"/>
          </w:tcPr>
          <w:p w14:paraId="7B243245"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辅助标志配置</w:t>
            </w:r>
          </w:p>
        </w:tc>
        <w:tc>
          <w:tcPr>
            <w:tcW w:w="2441" w:type="dxa"/>
            <w:vMerge w:val="restart"/>
            <w:vAlign w:val="center"/>
          </w:tcPr>
          <w:p w14:paraId="36A98AEF"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应用说明</w:t>
            </w:r>
          </w:p>
        </w:tc>
      </w:tr>
      <w:tr w:rsidR="00595DCC" w:rsidRPr="00595DCC" w14:paraId="741C74B1" w14:textId="77777777">
        <w:trPr>
          <w:trHeight w:val="240"/>
        </w:trPr>
        <w:tc>
          <w:tcPr>
            <w:tcW w:w="1915" w:type="dxa"/>
            <w:vMerge/>
            <w:vAlign w:val="center"/>
          </w:tcPr>
          <w:p w14:paraId="425158F2" w14:textId="77777777" w:rsidR="00CA5996" w:rsidRPr="00595DCC" w:rsidRDefault="00CA5996">
            <w:pPr>
              <w:widowControl/>
              <w:spacing w:afterLines="25" w:after="60" w:line="360" w:lineRule="exact"/>
              <w:ind w:firstLineChars="0" w:firstLine="0"/>
              <w:jc w:val="center"/>
              <w:rPr>
                <w:rFonts w:ascii="微软雅黑" w:hAnsi="微软雅黑" w:cs="宋体"/>
                <w:kern w:val="0"/>
                <w:szCs w:val="21"/>
              </w:rPr>
            </w:pPr>
          </w:p>
        </w:tc>
        <w:tc>
          <w:tcPr>
            <w:tcW w:w="1831" w:type="dxa"/>
            <w:vMerge/>
            <w:vAlign w:val="center"/>
          </w:tcPr>
          <w:p w14:paraId="45CE141B" w14:textId="77777777" w:rsidR="00CA5996" w:rsidRPr="00595DCC" w:rsidRDefault="00CA5996">
            <w:pPr>
              <w:widowControl/>
              <w:spacing w:afterLines="25" w:after="60" w:line="360" w:lineRule="exact"/>
              <w:ind w:firstLineChars="0" w:firstLine="0"/>
              <w:jc w:val="center"/>
              <w:rPr>
                <w:rFonts w:ascii="微软雅黑" w:hAnsi="微软雅黑" w:cs="宋体"/>
                <w:kern w:val="0"/>
                <w:szCs w:val="21"/>
              </w:rPr>
            </w:pPr>
          </w:p>
        </w:tc>
        <w:tc>
          <w:tcPr>
            <w:tcW w:w="812" w:type="dxa"/>
            <w:vAlign w:val="center"/>
          </w:tcPr>
          <w:p w14:paraId="0DE621A2"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高</w:t>
            </w:r>
          </w:p>
        </w:tc>
        <w:tc>
          <w:tcPr>
            <w:tcW w:w="620" w:type="dxa"/>
            <w:vAlign w:val="center"/>
          </w:tcPr>
          <w:p w14:paraId="50A504D0"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宽</w:t>
            </w:r>
          </w:p>
        </w:tc>
        <w:tc>
          <w:tcPr>
            <w:tcW w:w="620" w:type="dxa"/>
            <w:vAlign w:val="center"/>
          </w:tcPr>
          <w:p w14:paraId="65B68BE8"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厚</w:t>
            </w:r>
          </w:p>
        </w:tc>
        <w:tc>
          <w:tcPr>
            <w:tcW w:w="955" w:type="dxa"/>
            <w:vMerge/>
            <w:vAlign w:val="center"/>
          </w:tcPr>
          <w:p w14:paraId="27223626" w14:textId="77777777" w:rsidR="00CA5996" w:rsidRPr="00595DCC" w:rsidRDefault="00CA5996">
            <w:pPr>
              <w:widowControl/>
              <w:spacing w:afterLines="25" w:after="60" w:line="360" w:lineRule="exact"/>
              <w:ind w:firstLineChars="0" w:firstLine="0"/>
              <w:jc w:val="center"/>
              <w:rPr>
                <w:rFonts w:ascii="微软雅黑" w:hAnsi="微软雅黑" w:cs="宋体"/>
                <w:kern w:val="0"/>
                <w:szCs w:val="21"/>
              </w:rPr>
            </w:pPr>
          </w:p>
        </w:tc>
        <w:tc>
          <w:tcPr>
            <w:tcW w:w="2441" w:type="dxa"/>
            <w:vMerge/>
            <w:vAlign w:val="center"/>
          </w:tcPr>
          <w:p w14:paraId="668414BD" w14:textId="77777777" w:rsidR="00CA5996" w:rsidRPr="00595DCC" w:rsidRDefault="00CA5996">
            <w:pPr>
              <w:widowControl/>
              <w:spacing w:afterLines="25" w:after="60" w:line="360" w:lineRule="exact"/>
              <w:ind w:firstLineChars="0" w:firstLine="0"/>
              <w:jc w:val="center"/>
              <w:rPr>
                <w:rFonts w:ascii="微软雅黑" w:hAnsi="微软雅黑" w:cs="宋体"/>
                <w:kern w:val="0"/>
                <w:szCs w:val="21"/>
              </w:rPr>
            </w:pPr>
          </w:p>
        </w:tc>
      </w:tr>
      <w:tr w:rsidR="00595DCC" w:rsidRPr="00595DCC" w14:paraId="3AFDFA16" w14:textId="77777777">
        <w:trPr>
          <w:trHeight w:val="240"/>
        </w:trPr>
        <w:tc>
          <w:tcPr>
            <w:tcW w:w="1915" w:type="dxa"/>
            <w:vMerge w:val="restart"/>
            <w:vAlign w:val="center"/>
          </w:tcPr>
          <w:p w14:paraId="02B5A8EF"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机动车中心隔离警示桩</w:t>
            </w:r>
          </w:p>
        </w:tc>
        <w:tc>
          <w:tcPr>
            <w:tcW w:w="1831" w:type="dxa"/>
            <w:vAlign w:val="center"/>
          </w:tcPr>
          <w:p w14:paraId="0E1E8B67"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JSZ-30160-JF</w:t>
            </w:r>
          </w:p>
        </w:tc>
        <w:tc>
          <w:tcPr>
            <w:tcW w:w="812" w:type="dxa"/>
            <w:vAlign w:val="center"/>
          </w:tcPr>
          <w:p w14:paraId="44D6B933"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1600</w:t>
            </w:r>
          </w:p>
        </w:tc>
        <w:tc>
          <w:tcPr>
            <w:tcW w:w="620" w:type="dxa"/>
            <w:vAlign w:val="center"/>
          </w:tcPr>
          <w:p w14:paraId="7C8BAEA4"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300</w:t>
            </w:r>
          </w:p>
        </w:tc>
        <w:tc>
          <w:tcPr>
            <w:tcW w:w="620" w:type="dxa"/>
            <w:vAlign w:val="center"/>
          </w:tcPr>
          <w:p w14:paraId="15B7D6F9"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220</w:t>
            </w:r>
          </w:p>
        </w:tc>
        <w:tc>
          <w:tcPr>
            <w:tcW w:w="955" w:type="dxa"/>
            <w:vAlign w:val="center"/>
          </w:tcPr>
          <w:p w14:paraId="48BEB8A4"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有</w:t>
            </w:r>
          </w:p>
        </w:tc>
        <w:tc>
          <w:tcPr>
            <w:tcW w:w="2441" w:type="dxa"/>
            <w:vMerge w:val="restart"/>
            <w:vAlign w:val="center"/>
          </w:tcPr>
          <w:p w14:paraId="57BE4F88"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适应道路硬隔离墩或隔离护栏端头警示安装，辅助标志支持双面显示。</w:t>
            </w:r>
          </w:p>
        </w:tc>
      </w:tr>
      <w:tr w:rsidR="00595DCC" w:rsidRPr="00595DCC" w14:paraId="46FF961A" w14:textId="77777777">
        <w:trPr>
          <w:trHeight w:val="240"/>
        </w:trPr>
        <w:tc>
          <w:tcPr>
            <w:tcW w:w="1915" w:type="dxa"/>
            <w:vMerge/>
            <w:vAlign w:val="center"/>
          </w:tcPr>
          <w:p w14:paraId="3C6FE420" w14:textId="77777777" w:rsidR="00CA5996" w:rsidRPr="00595DCC" w:rsidRDefault="00CA5996">
            <w:pPr>
              <w:widowControl/>
              <w:spacing w:afterLines="25" w:after="60" w:line="360" w:lineRule="exact"/>
              <w:ind w:firstLineChars="0" w:firstLine="0"/>
              <w:jc w:val="center"/>
              <w:rPr>
                <w:rFonts w:ascii="微软雅黑" w:hAnsi="微软雅黑" w:cs="宋体"/>
                <w:kern w:val="0"/>
                <w:szCs w:val="21"/>
              </w:rPr>
            </w:pPr>
          </w:p>
        </w:tc>
        <w:tc>
          <w:tcPr>
            <w:tcW w:w="1831" w:type="dxa"/>
            <w:vAlign w:val="center"/>
          </w:tcPr>
          <w:p w14:paraId="2B8F7A11"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JSZ-26140-JF</w:t>
            </w:r>
          </w:p>
        </w:tc>
        <w:tc>
          <w:tcPr>
            <w:tcW w:w="812" w:type="dxa"/>
            <w:vAlign w:val="center"/>
          </w:tcPr>
          <w:p w14:paraId="3A4A9ADE"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1400</w:t>
            </w:r>
          </w:p>
        </w:tc>
        <w:tc>
          <w:tcPr>
            <w:tcW w:w="620" w:type="dxa"/>
            <w:vAlign w:val="center"/>
          </w:tcPr>
          <w:p w14:paraId="5B24156E"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260</w:t>
            </w:r>
          </w:p>
        </w:tc>
        <w:tc>
          <w:tcPr>
            <w:tcW w:w="620" w:type="dxa"/>
            <w:vAlign w:val="center"/>
          </w:tcPr>
          <w:p w14:paraId="1257148D"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220</w:t>
            </w:r>
          </w:p>
        </w:tc>
        <w:tc>
          <w:tcPr>
            <w:tcW w:w="955" w:type="dxa"/>
            <w:vAlign w:val="center"/>
          </w:tcPr>
          <w:p w14:paraId="31BC14CE"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有</w:t>
            </w:r>
          </w:p>
        </w:tc>
        <w:tc>
          <w:tcPr>
            <w:tcW w:w="2441" w:type="dxa"/>
            <w:vMerge/>
            <w:vAlign w:val="center"/>
          </w:tcPr>
          <w:p w14:paraId="1776E36D" w14:textId="77777777" w:rsidR="00CA5996" w:rsidRPr="00595DCC" w:rsidRDefault="00CA5996">
            <w:pPr>
              <w:widowControl/>
              <w:spacing w:afterLines="25" w:after="60" w:line="360" w:lineRule="exact"/>
              <w:ind w:firstLineChars="0" w:firstLine="0"/>
              <w:jc w:val="center"/>
              <w:rPr>
                <w:rFonts w:ascii="微软雅黑" w:hAnsi="微软雅黑" w:cs="宋体"/>
                <w:kern w:val="0"/>
                <w:szCs w:val="21"/>
              </w:rPr>
            </w:pPr>
          </w:p>
        </w:tc>
      </w:tr>
      <w:tr w:rsidR="00595DCC" w:rsidRPr="00595DCC" w14:paraId="771540EF" w14:textId="77777777">
        <w:trPr>
          <w:trHeight w:val="240"/>
        </w:trPr>
        <w:tc>
          <w:tcPr>
            <w:tcW w:w="1915" w:type="dxa"/>
            <w:vMerge w:val="restart"/>
            <w:vAlign w:val="center"/>
          </w:tcPr>
          <w:p w14:paraId="562E448D"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机非隔离墩警示桩</w:t>
            </w:r>
          </w:p>
        </w:tc>
        <w:tc>
          <w:tcPr>
            <w:tcW w:w="1831" w:type="dxa"/>
            <w:vAlign w:val="center"/>
          </w:tcPr>
          <w:p w14:paraId="4808BEA6"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JSZ-26140-JF</w:t>
            </w:r>
          </w:p>
        </w:tc>
        <w:tc>
          <w:tcPr>
            <w:tcW w:w="812" w:type="dxa"/>
            <w:vAlign w:val="center"/>
          </w:tcPr>
          <w:p w14:paraId="1286AF96"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1400</w:t>
            </w:r>
          </w:p>
        </w:tc>
        <w:tc>
          <w:tcPr>
            <w:tcW w:w="620" w:type="dxa"/>
            <w:vAlign w:val="center"/>
          </w:tcPr>
          <w:p w14:paraId="540AD9B2"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260</w:t>
            </w:r>
          </w:p>
        </w:tc>
        <w:tc>
          <w:tcPr>
            <w:tcW w:w="620" w:type="dxa"/>
            <w:vAlign w:val="center"/>
          </w:tcPr>
          <w:p w14:paraId="3F4E5117"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220</w:t>
            </w:r>
          </w:p>
        </w:tc>
        <w:tc>
          <w:tcPr>
            <w:tcW w:w="955" w:type="dxa"/>
            <w:vAlign w:val="center"/>
          </w:tcPr>
          <w:p w14:paraId="3A89A783"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有</w:t>
            </w:r>
          </w:p>
        </w:tc>
        <w:tc>
          <w:tcPr>
            <w:tcW w:w="2441" w:type="dxa"/>
            <w:vMerge/>
            <w:vAlign w:val="center"/>
          </w:tcPr>
          <w:p w14:paraId="4DEC235B" w14:textId="77777777" w:rsidR="00CA5996" w:rsidRPr="00595DCC" w:rsidRDefault="00CA5996">
            <w:pPr>
              <w:widowControl/>
              <w:spacing w:afterLines="25" w:after="60" w:line="360" w:lineRule="exact"/>
              <w:ind w:firstLineChars="0" w:firstLine="0"/>
              <w:jc w:val="center"/>
              <w:rPr>
                <w:rFonts w:ascii="微软雅黑" w:hAnsi="微软雅黑" w:cs="宋体"/>
                <w:kern w:val="0"/>
                <w:szCs w:val="21"/>
              </w:rPr>
            </w:pPr>
          </w:p>
        </w:tc>
      </w:tr>
      <w:tr w:rsidR="00595DCC" w:rsidRPr="00595DCC" w14:paraId="2A44A90C" w14:textId="77777777">
        <w:trPr>
          <w:trHeight w:val="240"/>
        </w:trPr>
        <w:tc>
          <w:tcPr>
            <w:tcW w:w="1915" w:type="dxa"/>
            <w:vMerge/>
            <w:vAlign w:val="center"/>
          </w:tcPr>
          <w:p w14:paraId="0568F9BA" w14:textId="77777777" w:rsidR="00CA5996" w:rsidRPr="00595DCC" w:rsidRDefault="00CA5996">
            <w:pPr>
              <w:widowControl/>
              <w:spacing w:afterLines="25" w:after="60" w:line="360" w:lineRule="exact"/>
              <w:ind w:firstLineChars="0" w:firstLine="0"/>
              <w:jc w:val="center"/>
              <w:rPr>
                <w:rFonts w:ascii="微软雅黑" w:hAnsi="微软雅黑" w:cs="宋体"/>
                <w:kern w:val="0"/>
                <w:szCs w:val="21"/>
              </w:rPr>
            </w:pPr>
          </w:p>
        </w:tc>
        <w:tc>
          <w:tcPr>
            <w:tcW w:w="1831" w:type="dxa"/>
            <w:vAlign w:val="center"/>
          </w:tcPr>
          <w:p w14:paraId="27411370"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JSZ-22120-JF</w:t>
            </w:r>
          </w:p>
        </w:tc>
        <w:tc>
          <w:tcPr>
            <w:tcW w:w="812" w:type="dxa"/>
            <w:vAlign w:val="center"/>
          </w:tcPr>
          <w:p w14:paraId="06937261"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1200</w:t>
            </w:r>
          </w:p>
        </w:tc>
        <w:tc>
          <w:tcPr>
            <w:tcW w:w="620" w:type="dxa"/>
            <w:vAlign w:val="center"/>
          </w:tcPr>
          <w:p w14:paraId="619799AD"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220</w:t>
            </w:r>
          </w:p>
        </w:tc>
        <w:tc>
          <w:tcPr>
            <w:tcW w:w="620" w:type="dxa"/>
            <w:vAlign w:val="center"/>
          </w:tcPr>
          <w:p w14:paraId="0FEF62A9"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220</w:t>
            </w:r>
          </w:p>
        </w:tc>
        <w:tc>
          <w:tcPr>
            <w:tcW w:w="955" w:type="dxa"/>
            <w:vAlign w:val="center"/>
          </w:tcPr>
          <w:p w14:paraId="6DA89494"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有</w:t>
            </w:r>
          </w:p>
        </w:tc>
        <w:tc>
          <w:tcPr>
            <w:tcW w:w="2441" w:type="dxa"/>
            <w:vMerge/>
            <w:vAlign w:val="center"/>
          </w:tcPr>
          <w:p w14:paraId="7758F1E4" w14:textId="77777777" w:rsidR="00CA5996" w:rsidRPr="00595DCC" w:rsidRDefault="00CA5996">
            <w:pPr>
              <w:widowControl/>
              <w:spacing w:afterLines="25" w:after="60" w:line="360" w:lineRule="exact"/>
              <w:ind w:firstLineChars="0" w:firstLine="0"/>
              <w:jc w:val="center"/>
              <w:rPr>
                <w:rFonts w:ascii="微软雅黑" w:hAnsi="微软雅黑" w:cs="宋体"/>
                <w:kern w:val="0"/>
                <w:szCs w:val="21"/>
              </w:rPr>
            </w:pPr>
          </w:p>
        </w:tc>
      </w:tr>
      <w:tr w:rsidR="00595DCC" w:rsidRPr="00595DCC" w14:paraId="33CD66D0" w14:textId="77777777">
        <w:trPr>
          <w:trHeight w:val="240"/>
        </w:trPr>
        <w:tc>
          <w:tcPr>
            <w:tcW w:w="1915" w:type="dxa"/>
            <w:vMerge w:val="restart"/>
            <w:vAlign w:val="center"/>
          </w:tcPr>
          <w:p w14:paraId="2715F685"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交通警示标志（支持规格、标志图案的定制）</w:t>
            </w:r>
          </w:p>
        </w:tc>
        <w:tc>
          <w:tcPr>
            <w:tcW w:w="1831" w:type="dxa"/>
            <w:vAlign w:val="center"/>
          </w:tcPr>
          <w:p w14:paraId="109F18E5"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MZ-ZS6080</w:t>
            </w:r>
          </w:p>
        </w:tc>
        <w:tc>
          <w:tcPr>
            <w:tcW w:w="812" w:type="dxa"/>
            <w:vAlign w:val="center"/>
          </w:tcPr>
          <w:p w14:paraId="428AD518"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600</w:t>
            </w:r>
          </w:p>
        </w:tc>
        <w:tc>
          <w:tcPr>
            <w:tcW w:w="620" w:type="dxa"/>
            <w:vAlign w:val="center"/>
          </w:tcPr>
          <w:p w14:paraId="631DD3A2"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600</w:t>
            </w:r>
          </w:p>
        </w:tc>
        <w:tc>
          <w:tcPr>
            <w:tcW w:w="620" w:type="dxa"/>
            <w:vAlign w:val="center"/>
          </w:tcPr>
          <w:p w14:paraId="0A4CC67F"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30</w:t>
            </w:r>
          </w:p>
        </w:tc>
        <w:tc>
          <w:tcPr>
            <w:tcW w:w="955" w:type="dxa"/>
            <w:vAlign w:val="center"/>
          </w:tcPr>
          <w:p w14:paraId="3E67A50B"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无文字</w:t>
            </w:r>
          </w:p>
        </w:tc>
        <w:tc>
          <w:tcPr>
            <w:tcW w:w="2441" w:type="dxa"/>
            <w:vMerge w:val="restart"/>
            <w:vAlign w:val="center"/>
          </w:tcPr>
          <w:p w14:paraId="29336599"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适应大型路口的安全岛、隔离绿化带岛头、安全敏感地带的警示安装应用</w:t>
            </w:r>
          </w:p>
        </w:tc>
      </w:tr>
      <w:tr w:rsidR="00595DCC" w:rsidRPr="00595DCC" w14:paraId="7AC48539" w14:textId="77777777">
        <w:trPr>
          <w:trHeight w:val="240"/>
        </w:trPr>
        <w:tc>
          <w:tcPr>
            <w:tcW w:w="1915" w:type="dxa"/>
            <w:vMerge/>
            <w:vAlign w:val="center"/>
          </w:tcPr>
          <w:p w14:paraId="69EE174C" w14:textId="77777777" w:rsidR="00CA5996" w:rsidRPr="00595DCC" w:rsidRDefault="00CA5996">
            <w:pPr>
              <w:widowControl/>
              <w:spacing w:afterLines="25" w:after="60" w:line="360" w:lineRule="exact"/>
              <w:ind w:firstLineChars="0" w:firstLine="0"/>
              <w:jc w:val="center"/>
              <w:rPr>
                <w:rFonts w:ascii="微软雅黑" w:hAnsi="微软雅黑" w:cs="宋体"/>
                <w:kern w:val="0"/>
                <w:szCs w:val="21"/>
              </w:rPr>
            </w:pPr>
          </w:p>
        </w:tc>
        <w:tc>
          <w:tcPr>
            <w:tcW w:w="1831" w:type="dxa"/>
            <w:vAlign w:val="center"/>
          </w:tcPr>
          <w:p w14:paraId="6E00A15D"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MZ-ZS6080</w:t>
            </w:r>
          </w:p>
        </w:tc>
        <w:tc>
          <w:tcPr>
            <w:tcW w:w="812" w:type="dxa"/>
            <w:vAlign w:val="center"/>
          </w:tcPr>
          <w:p w14:paraId="293B5610"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800</w:t>
            </w:r>
          </w:p>
        </w:tc>
        <w:tc>
          <w:tcPr>
            <w:tcW w:w="620" w:type="dxa"/>
            <w:vAlign w:val="center"/>
          </w:tcPr>
          <w:p w14:paraId="64615F3B"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600</w:t>
            </w:r>
          </w:p>
        </w:tc>
        <w:tc>
          <w:tcPr>
            <w:tcW w:w="620" w:type="dxa"/>
            <w:vAlign w:val="center"/>
          </w:tcPr>
          <w:p w14:paraId="068F35DA"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30</w:t>
            </w:r>
          </w:p>
        </w:tc>
        <w:tc>
          <w:tcPr>
            <w:tcW w:w="955" w:type="dxa"/>
            <w:vAlign w:val="center"/>
          </w:tcPr>
          <w:p w14:paraId="3F119063"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有文字</w:t>
            </w:r>
          </w:p>
        </w:tc>
        <w:tc>
          <w:tcPr>
            <w:tcW w:w="2441" w:type="dxa"/>
            <w:vMerge/>
            <w:vAlign w:val="center"/>
          </w:tcPr>
          <w:p w14:paraId="1FDCF58A" w14:textId="77777777" w:rsidR="00CA5996" w:rsidRPr="00595DCC" w:rsidRDefault="00CA5996">
            <w:pPr>
              <w:widowControl/>
              <w:spacing w:afterLines="25" w:after="60" w:line="360" w:lineRule="exact"/>
              <w:ind w:firstLineChars="0" w:firstLine="0"/>
              <w:jc w:val="center"/>
              <w:rPr>
                <w:rFonts w:ascii="微软雅黑" w:hAnsi="微软雅黑" w:cs="宋体"/>
                <w:kern w:val="0"/>
                <w:szCs w:val="21"/>
              </w:rPr>
            </w:pPr>
          </w:p>
        </w:tc>
      </w:tr>
      <w:tr w:rsidR="00595DCC" w:rsidRPr="00595DCC" w14:paraId="7AA31F21" w14:textId="77777777">
        <w:trPr>
          <w:trHeight w:val="240"/>
        </w:trPr>
        <w:tc>
          <w:tcPr>
            <w:tcW w:w="1915" w:type="dxa"/>
            <w:vMerge/>
            <w:vAlign w:val="center"/>
          </w:tcPr>
          <w:p w14:paraId="6037D098" w14:textId="77777777" w:rsidR="00CA5996" w:rsidRPr="00595DCC" w:rsidRDefault="00CA5996">
            <w:pPr>
              <w:widowControl/>
              <w:spacing w:afterLines="25" w:after="60" w:line="360" w:lineRule="exact"/>
              <w:ind w:firstLineChars="0" w:firstLine="0"/>
              <w:jc w:val="center"/>
              <w:rPr>
                <w:rFonts w:ascii="微软雅黑" w:hAnsi="微软雅黑" w:cs="宋体"/>
                <w:kern w:val="0"/>
                <w:szCs w:val="21"/>
              </w:rPr>
            </w:pPr>
          </w:p>
        </w:tc>
        <w:tc>
          <w:tcPr>
            <w:tcW w:w="1831" w:type="dxa"/>
            <w:vAlign w:val="center"/>
          </w:tcPr>
          <w:p w14:paraId="584A3ED8"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MZ-ZS8080</w:t>
            </w:r>
          </w:p>
        </w:tc>
        <w:tc>
          <w:tcPr>
            <w:tcW w:w="812" w:type="dxa"/>
            <w:vAlign w:val="center"/>
          </w:tcPr>
          <w:p w14:paraId="3359C654"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800</w:t>
            </w:r>
          </w:p>
        </w:tc>
        <w:tc>
          <w:tcPr>
            <w:tcW w:w="620" w:type="dxa"/>
            <w:vAlign w:val="center"/>
          </w:tcPr>
          <w:p w14:paraId="161A4089"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800</w:t>
            </w:r>
          </w:p>
        </w:tc>
        <w:tc>
          <w:tcPr>
            <w:tcW w:w="620" w:type="dxa"/>
            <w:vAlign w:val="center"/>
          </w:tcPr>
          <w:p w14:paraId="082A8E35"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30</w:t>
            </w:r>
          </w:p>
        </w:tc>
        <w:tc>
          <w:tcPr>
            <w:tcW w:w="955" w:type="dxa"/>
            <w:vAlign w:val="center"/>
          </w:tcPr>
          <w:p w14:paraId="639E30D6"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无文字</w:t>
            </w:r>
          </w:p>
        </w:tc>
        <w:tc>
          <w:tcPr>
            <w:tcW w:w="2441" w:type="dxa"/>
            <w:vMerge/>
            <w:vAlign w:val="center"/>
          </w:tcPr>
          <w:p w14:paraId="46C47AAD" w14:textId="77777777" w:rsidR="00CA5996" w:rsidRPr="00595DCC" w:rsidRDefault="00CA5996">
            <w:pPr>
              <w:widowControl/>
              <w:spacing w:afterLines="25" w:after="60" w:line="360" w:lineRule="exact"/>
              <w:ind w:firstLineChars="0" w:firstLine="0"/>
              <w:jc w:val="center"/>
              <w:rPr>
                <w:rFonts w:ascii="微软雅黑" w:hAnsi="微软雅黑" w:cs="宋体"/>
                <w:kern w:val="0"/>
                <w:szCs w:val="21"/>
              </w:rPr>
            </w:pPr>
          </w:p>
        </w:tc>
      </w:tr>
      <w:tr w:rsidR="00595DCC" w:rsidRPr="00595DCC" w14:paraId="4D1B8C68" w14:textId="77777777">
        <w:trPr>
          <w:trHeight w:val="480"/>
        </w:trPr>
        <w:tc>
          <w:tcPr>
            <w:tcW w:w="1915" w:type="dxa"/>
            <w:vAlign w:val="center"/>
          </w:tcPr>
          <w:p w14:paraId="5EEE1E7C"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警示柱</w:t>
            </w:r>
          </w:p>
        </w:tc>
        <w:tc>
          <w:tcPr>
            <w:tcW w:w="1831" w:type="dxa"/>
            <w:vAlign w:val="center"/>
          </w:tcPr>
          <w:p w14:paraId="701471A8"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JSZ-28180-JF</w:t>
            </w:r>
          </w:p>
        </w:tc>
        <w:tc>
          <w:tcPr>
            <w:tcW w:w="812" w:type="dxa"/>
            <w:vAlign w:val="center"/>
          </w:tcPr>
          <w:p w14:paraId="5B592879"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1800</w:t>
            </w:r>
          </w:p>
        </w:tc>
        <w:tc>
          <w:tcPr>
            <w:tcW w:w="620" w:type="dxa"/>
            <w:vAlign w:val="center"/>
          </w:tcPr>
          <w:p w14:paraId="0672A046"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280</w:t>
            </w:r>
          </w:p>
        </w:tc>
        <w:tc>
          <w:tcPr>
            <w:tcW w:w="620" w:type="dxa"/>
            <w:vAlign w:val="center"/>
          </w:tcPr>
          <w:p w14:paraId="767B49A2"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40</w:t>
            </w:r>
          </w:p>
        </w:tc>
        <w:tc>
          <w:tcPr>
            <w:tcW w:w="955" w:type="dxa"/>
            <w:vAlign w:val="center"/>
          </w:tcPr>
          <w:p w14:paraId="72C4D27F"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无</w:t>
            </w:r>
          </w:p>
        </w:tc>
        <w:tc>
          <w:tcPr>
            <w:tcW w:w="2441" w:type="dxa"/>
            <w:vAlign w:val="center"/>
          </w:tcPr>
          <w:p w14:paraId="03CC3BB7" w14:textId="77777777" w:rsidR="00CA5996" w:rsidRPr="00595DCC" w:rsidRDefault="00000000">
            <w:pPr>
              <w:widowControl/>
              <w:spacing w:afterLines="25" w:after="60" w:line="360" w:lineRule="exact"/>
              <w:ind w:firstLineChars="0" w:firstLine="0"/>
              <w:jc w:val="center"/>
              <w:rPr>
                <w:rFonts w:ascii="微软雅黑" w:hAnsi="微软雅黑" w:cs="宋体"/>
                <w:kern w:val="0"/>
                <w:szCs w:val="21"/>
              </w:rPr>
            </w:pPr>
            <w:r w:rsidRPr="00595DCC">
              <w:rPr>
                <w:rFonts w:ascii="微软雅黑" w:hAnsi="微软雅黑" w:cs="宋体" w:hint="eastAsia"/>
                <w:kern w:val="0"/>
                <w:szCs w:val="21"/>
              </w:rPr>
              <w:t>适应绿化岛岛头警示安装，与交通标志配合使用</w:t>
            </w:r>
          </w:p>
        </w:tc>
      </w:tr>
    </w:tbl>
    <w:p w14:paraId="34E66313" w14:textId="77777777" w:rsidR="00CA5996" w:rsidRPr="00595DCC" w:rsidRDefault="00000000">
      <w:pPr>
        <w:widowControl/>
        <w:tabs>
          <w:tab w:val="center" w:pos="4201"/>
          <w:tab w:val="right" w:leader="dot" w:pos="9298"/>
        </w:tabs>
        <w:autoSpaceDE w:val="0"/>
        <w:autoSpaceDN w:val="0"/>
        <w:ind w:firstLineChars="0" w:firstLine="0"/>
        <w:rPr>
          <w:rFonts w:ascii="微软雅黑" w:hAnsi="微软雅黑" w:cs="宋体"/>
          <w:b/>
          <w:szCs w:val="21"/>
        </w:rPr>
      </w:pPr>
      <w:r w:rsidRPr="00595DCC">
        <w:rPr>
          <w:rFonts w:ascii="微软雅黑" w:hAnsi="微软雅黑" w:cs="宋体" w:hint="eastAsia"/>
          <w:b/>
          <w:szCs w:val="21"/>
        </w:rPr>
        <w:t>机动车中心隔离墩警示桩选型\安装信息图示：</w:t>
      </w:r>
    </w:p>
    <w:p w14:paraId="05739BF5" w14:textId="77777777" w:rsidR="00CA5996" w:rsidRPr="00595DCC" w:rsidRDefault="00000000">
      <w:pPr>
        <w:widowControl/>
        <w:tabs>
          <w:tab w:val="center" w:pos="4201"/>
          <w:tab w:val="right" w:leader="dot" w:pos="9298"/>
        </w:tabs>
        <w:autoSpaceDE w:val="0"/>
        <w:autoSpaceDN w:val="0"/>
        <w:ind w:firstLineChars="0" w:firstLine="0"/>
        <w:rPr>
          <w:rFonts w:ascii="微软雅黑" w:hAnsi="微软雅黑" w:cs="宋体"/>
          <w:szCs w:val="21"/>
        </w:rPr>
      </w:pPr>
      <w:r w:rsidRPr="00595DCC">
        <w:rPr>
          <w:rFonts w:ascii="微软雅黑" w:hAnsi="微软雅黑" w:cs="宋体" w:hint="eastAsia"/>
          <w:noProof/>
          <w:szCs w:val="21"/>
        </w:rPr>
        <w:lastRenderedPageBreak/>
        <w:drawing>
          <wp:inline distT="0" distB="0" distL="0" distR="0" wp14:anchorId="04E92BFA" wp14:editId="0048B7EB">
            <wp:extent cx="5759450" cy="27292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759450" cy="2729230"/>
                    </a:xfrm>
                    <a:prstGeom prst="rect">
                      <a:avLst/>
                    </a:prstGeom>
                    <a:noFill/>
                    <a:ln>
                      <a:noFill/>
                    </a:ln>
                  </pic:spPr>
                </pic:pic>
              </a:graphicData>
            </a:graphic>
          </wp:inline>
        </w:drawing>
      </w:r>
    </w:p>
    <w:p w14:paraId="3F32C77E" w14:textId="77777777" w:rsidR="00CA5996" w:rsidRPr="00595DCC" w:rsidRDefault="00000000">
      <w:pPr>
        <w:pStyle w:val="1c"/>
        <w:numPr>
          <w:ilvl w:val="0"/>
          <w:numId w:val="9"/>
        </w:numPr>
        <w:adjustRightInd/>
        <w:ind w:left="0" w:firstLineChars="202" w:firstLine="424"/>
        <w:textAlignment w:val="auto"/>
        <w:outlineLvl w:val="2"/>
        <w:rPr>
          <w:rFonts w:ascii="微软雅黑" w:eastAsia="微软雅黑" w:hAnsi="微软雅黑"/>
          <w:b/>
          <w:bCs/>
          <w:sz w:val="21"/>
          <w:szCs w:val="21"/>
        </w:rPr>
      </w:pPr>
      <w:r w:rsidRPr="00595DCC">
        <w:rPr>
          <w:rFonts w:ascii="微软雅黑" w:eastAsia="微软雅黑" w:hAnsi="微软雅黑" w:hint="eastAsia"/>
          <w:b/>
          <w:bCs/>
          <w:sz w:val="21"/>
          <w:szCs w:val="21"/>
        </w:rPr>
        <w:t>图文待驶区提示屏技术要求</w:t>
      </w:r>
    </w:p>
    <w:p w14:paraId="1A1BFD2D" w14:textId="77777777" w:rsidR="00CA5996" w:rsidRPr="00595DCC" w:rsidRDefault="00000000">
      <w:pPr>
        <w:pStyle w:val="18"/>
        <w:numPr>
          <w:ilvl w:val="1"/>
          <w:numId w:val="68"/>
        </w:numPr>
        <w:ind w:left="0" w:firstLineChars="0" w:firstLine="426"/>
        <w:rPr>
          <w:rFonts w:ascii="微软雅黑" w:hAnsi="微软雅黑" w:cs="宋体"/>
          <w:b/>
          <w:bCs/>
          <w:szCs w:val="21"/>
        </w:rPr>
      </w:pPr>
      <w:r w:rsidRPr="00595DCC">
        <w:rPr>
          <w:rFonts w:ascii="微软雅黑" w:hAnsi="微软雅黑" w:cs="宋体" w:hint="eastAsia"/>
          <w:b/>
          <w:bCs/>
          <w:szCs w:val="21"/>
        </w:rPr>
        <w:t>路口遇堵不得进入/左转进入待行区/直行进入待行区（3文字待行区）</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4"/>
      </w:tblGrid>
      <w:tr w:rsidR="00595DCC" w:rsidRPr="00595DCC" w14:paraId="6DBB8B1E" w14:textId="77777777">
        <w:tc>
          <w:tcPr>
            <w:tcW w:w="8624" w:type="dxa"/>
          </w:tcPr>
          <w:p w14:paraId="3ECC5701" w14:textId="77777777" w:rsidR="00CA5996" w:rsidRPr="00595DCC" w:rsidRDefault="00000000">
            <w:pPr>
              <w:ind w:firstLineChars="0" w:firstLine="0"/>
              <w:rPr>
                <w:rFonts w:ascii="微软雅黑" w:hAnsi="微软雅黑" w:cs="宋体"/>
                <w:b/>
                <w:szCs w:val="21"/>
              </w:rPr>
            </w:pPr>
            <w:r>
              <w:rPr>
                <w:rFonts w:ascii="微软雅黑" w:hAnsi="微软雅黑" w:cs="宋体"/>
                <w:b/>
                <w:szCs w:val="21"/>
              </w:rPr>
              <w:pict w14:anchorId="00C4584A">
                <v:group id="组合 167" o:spid="_x0000_s2098" style="position:absolute;margin-left:79.25pt;margin-top:6.9pt;width:225pt;height:31.2pt;z-index:251662336" coordorigin="2592,15246" coordsize="4500,624">
                  <v:rect id="矩形 168" o:spid="_x0000_s2099" style="position:absolute;left:2592;top:15246;width:4500;height:624" fillcolor="black" strokeweight="1p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169" o:spid="_x0000_s2100" type="#_x0000_t136" style="position:absolute;left:2694;top:15350;width:3708;height:439" fillcolor="yellow" strokecolor="yellow">
                    <v:textpath style="font-family:&quot;宋体&quot;;font-weight:bold" trim="t" fitpath="t" string="路口遇堵不得进入"/>
                  </v:shape>
                </v:group>
              </w:pict>
            </w:r>
            <w:r w:rsidRPr="00595DCC">
              <w:rPr>
                <w:rFonts w:ascii="微软雅黑" w:hAnsi="微软雅黑" w:cs="宋体" w:hint="eastAsia"/>
                <w:b/>
                <w:szCs w:val="21"/>
              </w:rPr>
              <w:t xml:space="preserve">文字1                                       </w:t>
            </w:r>
          </w:p>
          <w:p w14:paraId="403288EC" w14:textId="77777777" w:rsidR="00CA5996" w:rsidRPr="00595DCC" w:rsidRDefault="00CA5996">
            <w:pPr>
              <w:ind w:firstLineChars="0" w:firstLine="0"/>
              <w:rPr>
                <w:rFonts w:ascii="微软雅黑" w:hAnsi="微软雅黑" w:cs="宋体"/>
                <w:b/>
                <w:szCs w:val="21"/>
              </w:rPr>
            </w:pPr>
          </w:p>
        </w:tc>
      </w:tr>
      <w:tr w:rsidR="00595DCC" w:rsidRPr="00595DCC" w14:paraId="145678DE" w14:textId="77777777">
        <w:tc>
          <w:tcPr>
            <w:tcW w:w="8624" w:type="dxa"/>
          </w:tcPr>
          <w:p w14:paraId="4ED4DF61" w14:textId="77777777" w:rsidR="00CA5996" w:rsidRPr="00595DCC" w:rsidRDefault="00000000">
            <w:pPr>
              <w:ind w:firstLineChars="0" w:firstLine="0"/>
              <w:rPr>
                <w:rFonts w:ascii="微软雅黑" w:hAnsi="微软雅黑" w:cs="宋体"/>
                <w:b/>
                <w:szCs w:val="21"/>
              </w:rPr>
            </w:pPr>
            <w:r>
              <w:rPr>
                <w:rFonts w:ascii="微软雅黑" w:hAnsi="微软雅黑" w:cs="宋体"/>
                <w:szCs w:val="21"/>
              </w:rPr>
              <w:pict w14:anchorId="077BBEEB">
                <v:group id="组合 145" o:spid="_x0000_s2076" style="position:absolute;margin-left:76.65pt;margin-top:12.55pt;width:225pt;height:31.2pt;z-index:251660288;mso-position-horizontal-relative:text;mso-position-vertical-relative:text" coordorigin="1542,3852" coordsize="4500,624">
                  <v:rect id="矩形 146" o:spid="_x0000_s2077" style="position:absolute;left:1542;top:3852;width:4500;height:624" fillcolor="black" strokeweight="1pt"/>
                  <v:shape id="艺术字 147" o:spid="_x0000_s2078" type="#_x0000_t136" style="position:absolute;left:1644;top:3956;width:3220;height:439" fillcolor="lime" strokecolor="lime">
                    <v:textpath style="font-family:&quot;宋体&quot;;font-weight:bold" trim="t" fitpath="t" string="直行进入待行区"/>
                  </v:shape>
                  <v:shape id="任意多边形 148" o:spid="_x0000_s2079" style="position:absolute;left:5582;top:3960;width:228;height:454" coordsize="454,792" path="m150,792r1,-526l,400,,200,227,,454,200r,200l303,266r-3,526l150,792xe" fillcolor="lime" strokecolor="lime" strokeweight="1pt">
                    <v:path arrowok="t"/>
                    <o:lock v:ext="edit" aspectratio="t"/>
                  </v:shape>
                  <v:group id="组合 149" o:spid="_x0000_s2080" style="position:absolute;left:4996;top:4025;width:454;height:301" coordorigin="2877,10920" coordsize="540,357">
                    <o:lock v:ext="edit" aspectratio="t"/>
                    <v:oval id="椭圆 150" o:spid="_x0000_s2081" style="position:absolute;left:2960;top:11074;width:57;height:57" strokecolor="lime" strokeweight="1.3pt">
                      <o:lock v:ext="edit" aspectratio="t"/>
                    </v:oval>
                    <v:oval id="椭圆 151" o:spid="_x0000_s2082" style="position:absolute;left:3285;top:11079;width:57;height:57" strokecolor="lime" strokeweight="1.3pt">
                      <o:lock v:ext="edit" aspectratio="t"/>
                    </v:oval>
                    <v:shape id="任意多边形 152" o:spid="_x0000_s2083" style="position:absolute;left:2877;top:10920;width:540;height:357" coordsize="540,357" path="m30,117l,150r3,33l18,261r42,l60,357r66,l129,267r285,3l411,354r63,3l474,270r54,-3l540,189r-3,-36l516,120r-60,-6l447,27,417,,117,,93,24,81,114r-51,3xe" filled="f" strokecolor="lime" strokeweight="1.3pt">
                      <v:path arrowok="t"/>
                      <o:lock v:ext="edit" aspectratio="t"/>
                    </v:shape>
                    <v:shape id="任意多边形 153" o:spid="_x0000_s2084" style="position:absolute;left:2961;top:11025;width:369;height:18" coordsize="369,18" path="m,c15,2,61,12,93,15v32,3,66,3,99,3c225,18,262,18,291,15,320,12,353,3,369,e" filled="f" strokecolor="lime" strokeweight="1.3pt">
                      <v:path arrowok="t"/>
                      <o:lock v:ext="edit" aspectratio="t"/>
                    </v:shape>
                    <v:shape id="任意多边形 154" o:spid="_x0000_s2085" style="position:absolute;left:2943;top:11181;width:405;height:9" coordsize="405,9" path="m,c19,1,84,5,120,6v36,1,66,3,99,3c252,9,287,7,318,6,349,5,387,4,405,3e" filled="f" strokecolor="lime" strokeweight="1.3pt">
                      <v:path arrowok="t"/>
                      <o:lock v:ext="edit" aspectratio="t"/>
                    </v:shape>
                    <v:shape id="任意多边形 155" o:spid="_x0000_s2086" style="position:absolute;left:3087;top:11088;width:129;height:54" coordsize="129,54" path="m3,l,54r129,l129,,3,xe" filled="f" strokecolor="lime" strokeweight="1.3pt">
                      <v:path arrowok="t"/>
                      <o:lock v:ext="edit" aspectratio="t"/>
                    </v:shape>
                  </v:group>
                </v:group>
              </w:pict>
            </w:r>
          </w:p>
          <w:p w14:paraId="578A7237" w14:textId="77777777" w:rsidR="00CA5996" w:rsidRPr="00595DCC" w:rsidRDefault="00000000">
            <w:pPr>
              <w:ind w:firstLineChars="0" w:firstLine="0"/>
              <w:rPr>
                <w:rFonts w:ascii="微软雅黑" w:hAnsi="微软雅黑" w:cs="宋体"/>
                <w:b/>
                <w:bCs/>
                <w:kern w:val="44"/>
                <w:szCs w:val="21"/>
              </w:rPr>
            </w:pPr>
            <w:r w:rsidRPr="00595DCC">
              <w:rPr>
                <w:rFonts w:ascii="微软雅黑" w:hAnsi="微软雅黑" w:cs="宋体" w:hint="eastAsia"/>
                <w:b/>
                <w:bCs/>
                <w:kern w:val="44"/>
                <w:szCs w:val="21"/>
              </w:rPr>
              <w:t xml:space="preserve">文字2       </w:t>
            </w:r>
          </w:p>
          <w:p w14:paraId="754C89FC" w14:textId="77777777" w:rsidR="00CA5996" w:rsidRPr="00595DCC" w:rsidRDefault="00CA5996">
            <w:pPr>
              <w:pStyle w:val="afff6"/>
              <w:ind w:firstLine="400"/>
            </w:pPr>
          </w:p>
        </w:tc>
      </w:tr>
      <w:tr w:rsidR="00595DCC" w:rsidRPr="00595DCC" w14:paraId="4007E641" w14:textId="77777777">
        <w:tc>
          <w:tcPr>
            <w:tcW w:w="8624" w:type="dxa"/>
          </w:tcPr>
          <w:p w14:paraId="54679AEA" w14:textId="77777777" w:rsidR="00CA5996" w:rsidRPr="00595DCC" w:rsidRDefault="00000000">
            <w:pPr>
              <w:ind w:firstLineChars="0" w:firstLine="0"/>
              <w:rPr>
                <w:rFonts w:ascii="微软雅黑" w:hAnsi="微软雅黑" w:cs="宋体"/>
                <w:b/>
                <w:bCs/>
                <w:kern w:val="44"/>
                <w:szCs w:val="21"/>
              </w:rPr>
            </w:pPr>
            <w:r>
              <w:rPr>
                <w:rFonts w:ascii="微软雅黑" w:hAnsi="微软雅黑" w:cs="宋体"/>
                <w:szCs w:val="21"/>
              </w:rPr>
              <w:pict w14:anchorId="3157E96B">
                <v:group id="组合 156" o:spid="_x0000_s2087" style="position:absolute;margin-left:86pt;margin-top:4.85pt;width:225pt;height:31.2pt;z-index:251661312;mso-position-horizontal-relative:text;mso-position-vertical-relative:text" coordorigin="1542,4476" coordsize="4500,624">
                  <v:rect id="矩形 157" o:spid="_x0000_s2088" style="position:absolute;left:1542;top:4476;width:4500;height:624" fillcolor="black" strokeweight="1pt"/>
                  <v:shape id="艺术字 158" o:spid="_x0000_s2089" type="#_x0000_t136" style="position:absolute;left:1644;top:4580;width:3220;height:439" fillcolor="lime" strokecolor="lime">
                    <v:textpath style="font-family:&quot;宋体&quot;;font-weight:bold" trim="t" fitpath="t" string="左转进入待行区"/>
                  </v:shape>
                  <v:shape id="任意多边形 159" o:spid="_x0000_s2090" style="position:absolute;left:5501;top:4614;width:370;height:399" coordsize="696,755" path="m179,l,206,181,417r176,l244,276r203,-3l480,273r39,9l546,312r9,33l558,402r-4,353l695,755r1,-413l687,294,666,243,636,198,591,162,543,144r-54,-9l244,136,361,,179,xe" fillcolor="lime" strokecolor="lime" strokeweight="1pt">
                    <v:path arrowok="t"/>
                    <o:lock v:ext="edit" aspectratio="t"/>
                  </v:shape>
                  <v:group id="组合 160" o:spid="_x0000_s2091" style="position:absolute;left:4955;top:4649;width:454;height:301" coordorigin="2877,10920" coordsize="540,357">
                    <o:lock v:ext="edit" aspectratio="t"/>
                    <v:oval id="椭圆 161" o:spid="_x0000_s2092" style="position:absolute;left:2960;top:11074;width:57;height:57" strokecolor="lime" strokeweight="1.3pt">
                      <o:lock v:ext="edit" aspectratio="t"/>
                    </v:oval>
                    <v:oval id="椭圆 162" o:spid="_x0000_s2093" style="position:absolute;left:3285;top:11079;width:57;height:57" strokecolor="lime" strokeweight="1.3pt">
                      <o:lock v:ext="edit" aspectratio="t"/>
                    </v:oval>
                    <v:shape id="任意多边形 163" o:spid="_x0000_s2094" style="position:absolute;left:2877;top:10920;width:540;height:357" coordsize="540,357" path="m30,117l,150r3,33l18,261r42,l60,357r66,l129,267r285,3l411,354r63,3l474,270r54,-3l540,189r-3,-36l516,120r-60,-6l447,27,417,,117,,93,24,81,114r-51,3xe" filled="f" strokecolor="lime" strokeweight="1.3pt">
                      <v:path arrowok="t"/>
                      <o:lock v:ext="edit" aspectratio="t"/>
                    </v:shape>
                    <v:shape id="任意多边形 164" o:spid="_x0000_s2095" style="position:absolute;left:2961;top:11025;width:369;height:18" coordsize="369,18" path="m,c15,2,61,12,93,15v32,3,66,3,99,3c225,18,262,18,291,15,320,12,353,3,369,e" filled="f" strokecolor="lime" strokeweight="1.3pt">
                      <v:path arrowok="t"/>
                      <o:lock v:ext="edit" aspectratio="t"/>
                    </v:shape>
                    <v:shape id="任意多边形 165" o:spid="_x0000_s2096" style="position:absolute;left:2943;top:11181;width:405;height:9" coordsize="405,9" path="m,c19,1,84,5,120,6v36,1,66,3,99,3c252,9,287,7,318,6,349,5,387,4,405,3e" filled="f" strokecolor="lime" strokeweight="1.3pt">
                      <v:path arrowok="t"/>
                      <o:lock v:ext="edit" aspectratio="t"/>
                    </v:shape>
                    <v:shape id="任意多边形 166" o:spid="_x0000_s2097" style="position:absolute;left:3087;top:11088;width:129;height:54" coordsize="129,54" path="m3,l,54r129,l129,,3,xe" filled="f" strokecolor="lime" strokeweight="1.3pt">
                      <v:path arrowok="t"/>
                      <o:lock v:ext="edit" aspectratio="t"/>
                    </v:shape>
                  </v:group>
                </v:group>
              </w:pict>
            </w:r>
            <w:r w:rsidRPr="00595DCC">
              <w:rPr>
                <w:rFonts w:ascii="微软雅黑" w:hAnsi="微软雅黑" w:cs="宋体" w:hint="eastAsia"/>
                <w:b/>
                <w:bCs/>
                <w:kern w:val="44"/>
                <w:szCs w:val="21"/>
              </w:rPr>
              <w:t>文字3</w:t>
            </w:r>
          </w:p>
          <w:p w14:paraId="25AEDAAD" w14:textId="77777777" w:rsidR="00CA5996" w:rsidRPr="00595DCC" w:rsidRDefault="00CA5996">
            <w:pPr>
              <w:ind w:firstLineChars="0" w:firstLine="0"/>
              <w:rPr>
                <w:rFonts w:ascii="微软雅黑" w:hAnsi="微软雅黑" w:cs="宋体"/>
                <w:b/>
                <w:bCs/>
                <w:kern w:val="44"/>
                <w:szCs w:val="21"/>
              </w:rPr>
            </w:pPr>
          </w:p>
        </w:tc>
      </w:tr>
    </w:tbl>
    <w:p w14:paraId="0A19296D" w14:textId="77777777" w:rsidR="00CA5996" w:rsidRPr="00595DCC" w:rsidRDefault="00000000">
      <w:pPr>
        <w:pStyle w:val="18"/>
        <w:numPr>
          <w:ilvl w:val="1"/>
          <w:numId w:val="68"/>
        </w:numPr>
        <w:ind w:firstLineChars="0"/>
        <w:rPr>
          <w:rFonts w:ascii="微软雅黑" w:hAnsi="微软雅黑" w:cs="宋体"/>
          <w:b/>
          <w:bCs/>
          <w:szCs w:val="21"/>
        </w:rPr>
      </w:pPr>
      <w:r w:rsidRPr="00595DCC">
        <w:rPr>
          <w:rFonts w:ascii="微软雅黑" w:hAnsi="微软雅黑" w:cs="宋体" w:hint="eastAsia"/>
          <w:b/>
          <w:bCs/>
          <w:szCs w:val="21"/>
        </w:rPr>
        <w:t>产品参数：</w:t>
      </w:r>
    </w:p>
    <w:p w14:paraId="0256FDF6"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·产品尺寸      2500mm×400mm</w:t>
      </w:r>
    </w:p>
    <w:p w14:paraId="5E598528"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 xml:space="preserve">·外壳材质      铝材 </w:t>
      </w:r>
    </w:p>
    <w:p w14:paraId="2B56319E"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·外壳颜色      黑色</w:t>
      </w:r>
    </w:p>
    <w:p w14:paraId="24BA3BF6"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·显示内容      直行/左转进入待行区+小车+直行/左转动态箭头；路口遇堵不得进入；</w:t>
      </w:r>
    </w:p>
    <w:p w14:paraId="179B23BD"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·发光单元颜色  绿色，黄色</w:t>
      </w:r>
    </w:p>
    <w:p w14:paraId="35B6B532"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 xml:space="preserve">·工作电压      AC220±20%V（AC176～ 264V） </w:t>
      </w:r>
    </w:p>
    <w:p w14:paraId="3D520719"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lastRenderedPageBreak/>
        <w:t>·功率          ≤20W</w:t>
      </w:r>
    </w:p>
    <w:p w14:paraId="0EE70BF3"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·中心光强      400cd&lt;绿&lt;1000cd；400cd&lt;黄&lt;1000cd</w:t>
      </w:r>
    </w:p>
    <w:p w14:paraId="50C20FCA"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 xml:space="preserve">·LED 直径     Φ5 方阵排列 </w:t>
      </w:r>
    </w:p>
    <w:p w14:paraId="3FE4A029"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·单管电流      &lt; 18mA</w:t>
      </w:r>
    </w:p>
    <w:p w14:paraId="40E10E53"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·LED寿命      70000小时</w:t>
      </w:r>
    </w:p>
    <w:p w14:paraId="14EF604B"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·波长          绿：505nm，黄：590nm</w:t>
      </w:r>
    </w:p>
    <w:p w14:paraId="3E4DE46E"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 xml:space="preserve">·可视距离      &gt;450m </w:t>
      </w:r>
    </w:p>
    <w:p w14:paraId="4D4118DE"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·可视角度      &gt;30°</w:t>
      </w:r>
    </w:p>
    <w:p w14:paraId="5563CC5F"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 xml:space="preserve">·工作温度      -40 ~ +85℃ </w:t>
      </w:r>
    </w:p>
    <w:p w14:paraId="70A43C8A"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·相对湿度      ≤93%</w:t>
      </w:r>
    </w:p>
    <w:p w14:paraId="67B366C7"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·保存环境</w:t>
      </w:r>
      <w:r w:rsidRPr="00595DCC">
        <w:rPr>
          <w:rFonts w:ascii="微软雅黑" w:hAnsi="微软雅黑" w:cs="宋体" w:hint="eastAsia"/>
          <w:szCs w:val="21"/>
        </w:rPr>
        <w:tab/>
      </w:r>
      <w:r w:rsidRPr="00595DCC">
        <w:rPr>
          <w:rFonts w:ascii="微软雅黑" w:hAnsi="微软雅黑" w:cs="宋体" w:hint="eastAsia"/>
          <w:szCs w:val="21"/>
        </w:rPr>
        <w:tab/>
        <w:t>0~50℃，40~60%RH</w:t>
      </w:r>
    </w:p>
    <w:p w14:paraId="687AC8D1"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 xml:space="preserve">·防护等级      IP53 </w:t>
      </w:r>
    </w:p>
    <w:p w14:paraId="4976E2AD"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·重量          ≤20KG</w:t>
      </w:r>
    </w:p>
    <w:p w14:paraId="70E2DE23"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·非RoHS</w:t>
      </w:r>
    </w:p>
    <w:p w14:paraId="4A70D602" w14:textId="77777777" w:rsidR="00CA5996" w:rsidRPr="00595DCC" w:rsidRDefault="00000000">
      <w:pPr>
        <w:pStyle w:val="1c"/>
        <w:numPr>
          <w:ilvl w:val="0"/>
          <w:numId w:val="9"/>
        </w:numPr>
        <w:adjustRightInd/>
        <w:ind w:left="0" w:firstLineChars="202" w:firstLine="424"/>
        <w:textAlignment w:val="auto"/>
        <w:outlineLvl w:val="2"/>
        <w:rPr>
          <w:rFonts w:ascii="微软雅黑" w:eastAsia="微软雅黑" w:hAnsi="微软雅黑"/>
          <w:b/>
          <w:bCs/>
          <w:sz w:val="21"/>
          <w:szCs w:val="21"/>
        </w:rPr>
      </w:pPr>
      <w:r w:rsidRPr="00595DCC">
        <w:rPr>
          <w:rFonts w:ascii="微软雅黑" w:eastAsia="微软雅黑" w:hAnsi="微软雅黑" w:hint="eastAsia"/>
          <w:b/>
          <w:bCs/>
          <w:sz w:val="21"/>
          <w:szCs w:val="21"/>
        </w:rPr>
        <w:t>质量控制</w:t>
      </w:r>
    </w:p>
    <w:p w14:paraId="65CED6C7" w14:textId="77777777" w:rsidR="00CA5996" w:rsidRPr="00595DCC" w:rsidRDefault="00000000">
      <w:pPr>
        <w:ind w:firstLineChars="202" w:firstLine="424"/>
        <w:rPr>
          <w:rFonts w:ascii="微软雅黑" w:hAnsi="微软雅黑" w:cs="宋体"/>
          <w:szCs w:val="21"/>
        </w:rPr>
      </w:pPr>
      <w:r w:rsidRPr="00595DCC">
        <w:rPr>
          <w:rFonts w:ascii="微软雅黑" w:hAnsi="微软雅黑" w:cs="宋体" w:hint="eastAsia"/>
          <w:szCs w:val="21"/>
        </w:rPr>
        <w:t>中标方保证本合同中所供应的货物符合国家技术规格和质量标准的合格产品；货物须获得国家商检局颁布安全许可证的出厂原装合格产品。所供货物必须是合法渠道，验收时中标方有出示合法进货单的义务。如发生所供货物与合同不符，采购人有权拒收或退货，由此产生的一切责任和后果由中标方承担。</w:t>
      </w:r>
    </w:p>
    <w:p w14:paraId="4B127825" w14:textId="77777777" w:rsidR="00CA5996" w:rsidRPr="00595DCC" w:rsidRDefault="00000000">
      <w:pPr>
        <w:pStyle w:val="1c"/>
        <w:numPr>
          <w:ilvl w:val="0"/>
          <w:numId w:val="9"/>
        </w:numPr>
        <w:adjustRightInd/>
        <w:ind w:left="0" w:firstLineChars="202" w:firstLine="424"/>
        <w:textAlignment w:val="auto"/>
        <w:outlineLvl w:val="2"/>
        <w:rPr>
          <w:rFonts w:ascii="微软雅黑" w:eastAsia="微软雅黑" w:hAnsi="微软雅黑"/>
          <w:b/>
          <w:bCs/>
          <w:sz w:val="21"/>
          <w:szCs w:val="21"/>
        </w:rPr>
      </w:pPr>
      <w:r w:rsidRPr="00595DCC">
        <w:rPr>
          <w:rFonts w:ascii="微软雅黑" w:eastAsia="微软雅黑" w:hAnsi="微软雅黑" w:hint="eastAsia"/>
          <w:b/>
          <w:bCs/>
          <w:sz w:val="21"/>
          <w:szCs w:val="21"/>
        </w:rPr>
        <w:t>作业要求</w:t>
      </w:r>
    </w:p>
    <w:p w14:paraId="1E97F3D8" w14:textId="77777777" w:rsidR="00CA5996" w:rsidRPr="00595DCC" w:rsidRDefault="00000000">
      <w:pPr>
        <w:pStyle w:val="18"/>
        <w:numPr>
          <w:ilvl w:val="1"/>
          <w:numId w:val="69"/>
        </w:numPr>
        <w:ind w:left="0" w:firstLineChars="0" w:firstLine="426"/>
        <w:rPr>
          <w:rFonts w:ascii="微软雅黑" w:hAnsi="微软雅黑" w:cs="宋体"/>
          <w:szCs w:val="21"/>
        </w:rPr>
      </w:pPr>
      <w:r w:rsidRPr="00595DCC">
        <w:rPr>
          <w:rFonts w:ascii="微软雅黑" w:hAnsi="微软雅黑" w:cs="宋体" w:hint="eastAsia"/>
          <w:szCs w:val="21"/>
        </w:rPr>
        <w:t>中标方在实施维护作业时应持续施工，原则上不得中停或中止。因特殊原因必须中停或中止的，应首先将具体原因告知设施所在区域交警中队领导，在征得同意后方可中停或中止。在中停或中止时应采取相应措施，确保涉及区域的道路交通安全与畅通。</w:t>
      </w:r>
    </w:p>
    <w:p w14:paraId="46725520" w14:textId="77777777" w:rsidR="00CA5996" w:rsidRPr="00595DCC" w:rsidRDefault="00000000">
      <w:pPr>
        <w:pStyle w:val="18"/>
        <w:numPr>
          <w:ilvl w:val="1"/>
          <w:numId w:val="69"/>
        </w:numPr>
        <w:ind w:left="0" w:firstLineChars="0" w:firstLine="426"/>
        <w:rPr>
          <w:rFonts w:ascii="微软雅黑" w:hAnsi="微软雅黑" w:cs="宋体"/>
          <w:szCs w:val="21"/>
        </w:rPr>
      </w:pPr>
      <w:r w:rsidRPr="00595DCC">
        <w:rPr>
          <w:rFonts w:ascii="微软雅黑" w:hAnsi="微软雅黑" w:cs="宋体" w:hint="eastAsia"/>
          <w:szCs w:val="21"/>
        </w:rPr>
        <w:t>中标方在实施维护作业时，禁止在高峰期间施工（ 除紧急抢修外）。</w:t>
      </w:r>
    </w:p>
    <w:p w14:paraId="2B38742F" w14:textId="77777777" w:rsidR="00CA5996" w:rsidRPr="00595DCC" w:rsidRDefault="00000000">
      <w:pPr>
        <w:pStyle w:val="18"/>
        <w:numPr>
          <w:ilvl w:val="1"/>
          <w:numId w:val="69"/>
        </w:numPr>
        <w:ind w:left="0" w:firstLineChars="0" w:firstLine="426"/>
        <w:rPr>
          <w:rFonts w:ascii="微软雅黑" w:hAnsi="微软雅黑" w:cs="宋体"/>
          <w:szCs w:val="21"/>
        </w:rPr>
      </w:pPr>
      <w:r w:rsidRPr="00595DCC">
        <w:rPr>
          <w:rFonts w:ascii="微软雅黑" w:hAnsi="微软雅黑" w:cs="宋体" w:hint="eastAsia"/>
          <w:szCs w:val="21"/>
        </w:rPr>
        <w:t>中标方在实施各类作业时，应严格按照要求设置相关标志，配足施工力量，缩短施工</w:t>
      </w:r>
      <w:r w:rsidRPr="00595DCC">
        <w:rPr>
          <w:rFonts w:ascii="微软雅黑" w:hAnsi="微软雅黑" w:cs="宋体" w:hint="eastAsia"/>
          <w:szCs w:val="21"/>
        </w:rPr>
        <w:lastRenderedPageBreak/>
        <w:t>周期，做到安全施工、文明施工，施工完毕后及时清理施工现场，恢复正常交通。</w:t>
      </w:r>
    </w:p>
    <w:p w14:paraId="2FCDF476" w14:textId="77777777" w:rsidR="00CA5996" w:rsidRPr="00595DCC" w:rsidRDefault="00000000">
      <w:pPr>
        <w:pStyle w:val="18"/>
        <w:numPr>
          <w:ilvl w:val="1"/>
          <w:numId w:val="69"/>
        </w:numPr>
        <w:ind w:left="0" w:firstLineChars="0" w:firstLine="426"/>
        <w:rPr>
          <w:rFonts w:ascii="微软雅黑" w:hAnsi="微软雅黑" w:cs="宋体"/>
          <w:szCs w:val="21"/>
        </w:rPr>
      </w:pPr>
      <w:r w:rsidRPr="00595DCC">
        <w:rPr>
          <w:rFonts w:ascii="微软雅黑" w:hAnsi="微软雅黑" w:cs="宋体" w:hint="eastAsia"/>
          <w:szCs w:val="21"/>
        </w:rPr>
        <w:t>凡涉及占用车道的施工作业，中标方应在作业前将相关情况告知施工现场所在区域交警中队领导，在征得同意后实施作业。必要时可向相关中队领导提出申请，要求派员对施工现场进行交通安全维护。</w:t>
      </w:r>
    </w:p>
    <w:p w14:paraId="0B280DFD" w14:textId="77777777" w:rsidR="00CA5996" w:rsidRPr="00595DCC" w:rsidRDefault="00000000">
      <w:pPr>
        <w:pStyle w:val="18"/>
        <w:numPr>
          <w:ilvl w:val="1"/>
          <w:numId w:val="69"/>
        </w:numPr>
        <w:ind w:left="0" w:firstLineChars="0" w:firstLine="426"/>
        <w:rPr>
          <w:rFonts w:ascii="微软雅黑" w:hAnsi="微软雅黑" w:cs="宋体"/>
          <w:szCs w:val="21"/>
        </w:rPr>
      </w:pPr>
      <w:r w:rsidRPr="00595DCC">
        <w:rPr>
          <w:rFonts w:ascii="微软雅黑" w:hAnsi="微软雅黑" w:cs="宋体" w:hint="eastAsia"/>
          <w:szCs w:val="21"/>
        </w:rPr>
        <w:t>因交通事故、气象原因、人为原因造成设施损坏的，中标方应配合采购人开展相关的索赔工作。</w:t>
      </w:r>
    </w:p>
    <w:p w14:paraId="1AAD6274" w14:textId="77777777" w:rsidR="00CA5996" w:rsidRPr="00595DCC" w:rsidRDefault="00000000">
      <w:pPr>
        <w:pStyle w:val="18"/>
        <w:numPr>
          <w:ilvl w:val="1"/>
          <w:numId w:val="69"/>
        </w:numPr>
        <w:ind w:left="0" w:firstLineChars="0" w:firstLine="426"/>
        <w:rPr>
          <w:rFonts w:ascii="微软雅黑" w:hAnsi="微软雅黑" w:cs="宋体"/>
          <w:szCs w:val="21"/>
        </w:rPr>
      </w:pPr>
      <w:r w:rsidRPr="00595DCC">
        <w:rPr>
          <w:rFonts w:ascii="微软雅黑" w:hAnsi="微软雅黑" w:cs="宋体" w:hint="eastAsia"/>
          <w:szCs w:val="21"/>
        </w:rPr>
        <w:t>属采购人所有的移动设施（应急信号灯、临时标志等），委托中标方保管、使用与维护，中标方应按采购人要求按时送达与回收。</w:t>
      </w:r>
    </w:p>
    <w:p w14:paraId="08A6B0D2" w14:textId="77777777" w:rsidR="00CA5996" w:rsidRPr="00595DCC" w:rsidRDefault="00000000">
      <w:pPr>
        <w:pStyle w:val="18"/>
        <w:numPr>
          <w:ilvl w:val="1"/>
          <w:numId w:val="69"/>
        </w:numPr>
        <w:ind w:left="0" w:firstLineChars="0" w:firstLine="426"/>
        <w:rPr>
          <w:rFonts w:ascii="微软雅黑" w:hAnsi="微软雅黑" w:cs="宋体"/>
          <w:szCs w:val="21"/>
        </w:rPr>
      </w:pPr>
      <w:r w:rsidRPr="00595DCC">
        <w:rPr>
          <w:rFonts w:ascii="微软雅黑" w:hAnsi="微软雅黑" w:cs="宋体" w:hint="eastAsia"/>
          <w:szCs w:val="21"/>
        </w:rPr>
        <w:t>中标方应根据实际情况，及时补足相关移动设施并对移动设施进行定期维护与保养，做到帐物相符、存储有序、摆放整齐，室内保管，随时配合采购人的检查。</w:t>
      </w:r>
    </w:p>
    <w:p w14:paraId="7DDA0FFF" w14:textId="77777777" w:rsidR="00CA5996" w:rsidRPr="00595DCC" w:rsidRDefault="00000000">
      <w:pPr>
        <w:pStyle w:val="18"/>
        <w:numPr>
          <w:ilvl w:val="1"/>
          <w:numId w:val="69"/>
        </w:numPr>
        <w:ind w:left="0" w:firstLineChars="0" w:firstLine="426"/>
        <w:rPr>
          <w:rFonts w:ascii="微软雅黑" w:hAnsi="微软雅黑" w:cs="宋体"/>
          <w:szCs w:val="21"/>
        </w:rPr>
      </w:pPr>
      <w:r w:rsidRPr="00595DCC">
        <w:rPr>
          <w:rFonts w:ascii="微软雅黑" w:hAnsi="微软雅黑" w:cs="宋体" w:hint="eastAsia"/>
          <w:szCs w:val="21"/>
        </w:rPr>
        <w:t>未经采购人许可，中标方不得将移动设施借（租）给第三方使用。</w:t>
      </w:r>
    </w:p>
    <w:p w14:paraId="31A4B42E" w14:textId="77777777" w:rsidR="00CA5996" w:rsidRPr="00595DCC" w:rsidRDefault="00000000">
      <w:pPr>
        <w:pStyle w:val="18"/>
        <w:numPr>
          <w:ilvl w:val="1"/>
          <w:numId w:val="69"/>
        </w:numPr>
        <w:ind w:left="0" w:firstLineChars="0" w:firstLine="426"/>
        <w:rPr>
          <w:rFonts w:ascii="微软雅黑" w:hAnsi="微软雅黑" w:cs="宋体"/>
          <w:szCs w:val="21"/>
        </w:rPr>
      </w:pPr>
      <w:r w:rsidRPr="00595DCC">
        <w:rPr>
          <w:rFonts w:ascii="微软雅黑" w:hAnsi="微软雅黑" w:cs="宋体" w:hint="eastAsia"/>
          <w:szCs w:val="21"/>
        </w:rPr>
        <w:t>甲乙双方应遵循利旧与节约的原则，因特殊原因更换下来的可用件应继续使用。</w:t>
      </w:r>
    </w:p>
    <w:p w14:paraId="16A11D02" w14:textId="77777777" w:rsidR="00CA5996" w:rsidRPr="00595DCC" w:rsidRDefault="00000000">
      <w:pPr>
        <w:pStyle w:val="18"/>
        <w:numPr>
          <w:ilvl w:val="1"/>
          <w:numId w:val="69"/>
        </w:numPr>
        <w:ind w:left="0" w:firstLineChars="0" w:firstLine="426"/>
        <w:rPr>
          <w:rFonts w:ascii="微软雅黑" w:hAnsi="微软雅黑" w:cs="宋体"/>
          <w:szCs w:val="21"/>
        </w:rPr>
      </w:pPr>
      <w:r w:rsidRPr="00595DCC">
        <w:rPr>
          <w:rFonts w:ascii="微软雅黑" w:hAnsi="微软雅黑" w:cs="宋体" w:hint="eastAsia"/>
          <w:szCs w:val="21"/>
        </w:rPr>
        <w:t>维护过程中涉及拆除、更新的交通设施，对拆除的废旧物资进行统计造册、分类保管，按设施产权统一办理移交、送达。不得擅自处置。若在施工中遗失或未按要求登记、移交造成物资缺失的由乙方补齐或照价赔偿（按废旧物资市场价）。</w:t>
      </w:r>
    </w:p>
    <w:p w14:paraId="3DE29677" w14:textId="77777777" w:rsidR="00CA5996" w:rsidRPr="00595DCC" w:rsidRDefault="00000000">
      <w:pPr>
        <w:pStyle w:val="1c"/>
        <w:numPr>
          <w:ilvl w:val="0"/>
          <w:numId w:val="9"/>
        </w:numPr>
        <w:adjustRightInd/>
        <w:ind w:left="0" w:firstLineChars="202" w:firstLine="424"/>
        <w:textAlignment w:val="auto"/>
        <w:outlineLvl w:val="2"/>
        <w:rPr>
          <w:rFonts w:ascii="微软雅黑" w:eastAsia="微软雅黑" w:hAnsi="微软雅黑"/>
          <w:b/>
          <w:bCs/>
          <w:sz w:val="21"/>
          <w:szCs w:val="21"/>
        </w:rPr>
      </w:pPr>
      <w:r w:rsidRPr="00595DCC">
        <w:rPr>
          <w:rFonts w:ascii="微软雅黑" w:eastAsia="微软雅黑" w:hAnsi="微软雅黑" w:hint="eastAsia"/>
          <w:b/>
          <w:bCs/>
          <w:sz w:val="21"/>
          <w:szCs w:val="21"/>
        </w:rPr>
        <w:t>安全文明施工</w:t>
      </w:r>
    </w:p>
    <w:p w14:paraId="38B32AAC" w14:textId="77777777" w:rsidR="00CA5996" w:rsidRPr="00595DCC" w:rsidRDefault="00000000">
      <w:pPr>
        <w:pStyle w:val="18"/>
        <w:numPr>
          <w:ilvl w:val="0"/>
          <w:numId w:val="70"/>
        </w:numPr>
        <w:ind w:left="0" w:firstLineChars="0" w:firstLine="426"/>
        <w:rPr>
          <w:rFonts w:ascii="微软雅黑" w:hAnsi="微软雅黑" w:cs="宋体"/>
          <w:szCs w:val="21"/>
        </w:rPr>
      </w:pPr>
      <w:r w:rsidRPr="00595DCC">
        <w:rPr>
          <w:rFonts w:ascii="微软雅黑" w:hAnsi="微软雅黑" w:cs="宋体" w:hint="eastAsia"/>
          <w:b/>
          <w:szCs w:val="21"/>
        </w:rPr>
        <w:t>安全文明施工与检查</w:t>
      </w:r>
    </w:p>
    <w:p w14:paraId="4C78E159" w14:textId="77777777" w:rsidR="00CA5996" w:rsidRPr="00595DCC" w:rsidRDefault="00000000">
      <w:pPr>
        <w:pStyle w:val="18"/>
        <w:numPr>
          <w:ilvl w:val="0"/>
          <w:numId w:val="71"/>
        </w:numPr>
        <w:ind w:left="0" w:firstLineChars="0" w:firstLine="426"/>
        <w:rPr>
          <w:rFonts w:ascii="微软雅黑" w:hAnsi="微软雅黑" w:cs="宋体"/>
          <w:szCs w:val="21"/>
        </w:rPr>
      </w:pPr>
      <w:r w:rsidRPr="00595DCC">
        <w:rPr>
          <w:rFonts w:ascii="微软雅黑" w:hAnsi="微软雅黑" w:cs="宋体" w:hint="eastAsia"/>
          <w:szCs w:val="21"/>
        </w:rPr>
        <w:t>中标方应遵循有关规定及行业规范，严格按照操作规程作业，并随时接受采购人或有关部门的监督检查和社会监督，采取必要的安全防护措施，消除事故隐患。</w:t>
      </w:r>
    </w:p>
    <w:p w14:paraId="5469FD81" w14:textId="77777777" w:rsidR="00CA5996" w:rsidRPr="00595DCC" w:rsidRDefault="00000000">
      <w:pPr>
        <w:pStyle w:val="18"/>
        <w:numPr>
          <w:ilvl w:val="0"/>
          <w:numId w:val="71"/>
        </w:numPr>
        <w:ind w:left="0" w:firstLineChars="0" w:firstLine="426"/>
        <w:rPr>
          <w:rFonts w:ascii="微软雅黑" w:hAnsi="微软雅黑" w:cs="宋体"/>
          <w:szCs w:val="21"/>
        </w:rPr>
      </w:pPr>
      <w:r w:rsidRPr="00595DCC">
        <w:rPr>
          <w:rFonts w:ascii="微软雅黑" w:hAnsi="微软雅黑" w:cs="宋体" w:hint="eastAsia"/>
          <w:szCs w:val="21"/>
        </w:rPr>
        <w:t>由于中标方管理不善，引起政府职能部门处罚和限期整改，或安全措施不力造成事故的责任和因此发生的费用，由中标方承担。</w:t>
      </w:r>
    </w:p>
    <w:p w14:paraId="012F2678" w14:textId="77777777" w:rsidR="00CA5996" w:rsidRPr="00595DCC" w:rsidRDefault="00000000">
      <w:pPr>
        <w:pStyle w:val="18"/>
        <w:numPr>
          <w:ilvl w:val="0"/>
          <w:numId w:val="70"/>
        </w:numPr>
        <w:ind w:left="0" w:firstLineChars="0" w:firstLine="426"/>
        <w:rPr>
          <w:rFonts w:ascii="微软雅黑" w:hAnsi="微软雅黑" w:cs="宋体"/>
          <w:b/>
          <w:szCs w:val="21"/>
        </w:rPr>
      </w:pPr>
      <w:r w:rsidRPr="00595DCC">
        <w:rPr>
          <w:rFonts w:ascii="微软雅黑" w:hAnsi="微软雅黑" w:cs="宋体" w:hint="eastAsia"/>
          <w:b/>
          <w:szCs w:val="21"/>
        </w:rPr>
        <w:t>安全防护</w:t>
      </w:r>
    </w:p>
    <w:p w14:paraId="08E36C97"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rPr>
        <w:t>作业人员应做好各项安全防范措施，必须着装上岗操作。</w:t>
      </w:r>
    </w:p>
    <w:p w14:paraId="17C989AB" w14:textId="77777777" w:rsidR="00CA5996" w:rsidRPr="00595DCC" w:rsidRDefault="00000000">
      <w:pPr>
        <w:pStyle w:val="18"/>
        <w:numPr>
          <w:ilvl w:val="0"/>
          <w:numId w:val="70"/>
        </w:numPr>
        <w:ind w:left="0" w:firstLineChars="0" w:firstLine="426"/>
        <w:rPr>
          <w:rFonts w:ascii="微软雅黑" w:hAnsi="微软雅黑" w:cs="宋体"/>
          <w:b/>
          <w:szCs w:val="21"/>
        </w:rPr>
      </w:pPr>
      <w:r w:rsidRPr="00595DCC">
        <w:rPr>
          <w:rFonts w:ascii="微软雅黑" w:hAnsi="微软雅黑" w:cs="宋体" w:hint="eastAsia"/>
          <w:b/>
          <w:szCs w:val="21"/>
        </w:rPr>
        <w:t>事故处理</w:t>
      </w:r>
    </w:p>
    <w:p w14:paraId="29B31590" w14:textId="77777777" w:rsidR="00CA5996" w:rsidRPr="00595DCC" w:rsidRDefault="00000000">
      <w:pPr>
        <w:ind w:firstLineChars="0" w:firstLine="426"/>
        <w:rPr>
          <w:rFonts w:ascii="微软雅黑" w:hAnsi="微软雅黑" w:cs="宋体"/>
          <w:szCs w:val="21"/>
        </w:rPr>
      </w:pPr>
      <w:r w:rsidRPr="00595DCC">
        <w:rPr>
          <w:rFonts w:ascii="微软雅黑" w:hAnsi="微软雅黑" w:cs="宋体" w:hint="eastAsia"/>
          <w:szCs w:val="21"/>
        </w:rPr>
        <w:t>发生重大伤亡及其他安全事故，中标方按有关规定立即上报有关部门并通知采购人代</w:t>
      </w:r>
      <w:r w:rsidRPr="00595DCC">
        <w:rPr>
          <w:rFonts w:ascii="微软雅黑" w:hAnsi="微软雅黑" w:cs="宋体" w:hint="eastAsia"/>
          <w:szCs w:val="21"/>
        </w:rPr>
        <w:lastRenderedPageBreak/>
        <w:t>表，同时按政府有关部门要求处理由事故责任方承担发生的费用。</w:t>
      </w:r>
    </w:p>
    <w:p w14:paraId="564F0C7E" w14:textId="77777777" w:rsidR="00CA5996" w:rsidRPr="00595DCC" w:rsidRDefault="00000000">
      <w:pPr>
        <w:pStyle w:val="1c"/>
        <w:numPr>
          <w:ilvl w:val="0"/>
          <w:numId w:val="9"/>
        </w:numPr>
        <w:adjustRightInd/>
        <w:ind w:left="0" w:firstLineChars="202" w:firstLine="424"/>
        <w:textAlignment w:val="auto"/>
        <w:outlineLvl w:val="2"/>
        <w:rPr>
          <w:rFonts w:ascii="微软雅黑" w:eastAsia="微软雅黑" w:hAnsi="微软雅黑"/>
          <w:b/>
          <w:bCs/>
          <w:sz w:val="21"/>
          <w:szCs w:val="21"/>
        </w:rPr>
      </w:pPr>
      <w:r w:rsidRPr="00595DCC">
        <w:rPr>
          <w:rFonts w:ascii="微软雅黑" w:eastAsia="微软雅黑" w:hAnsi="微软雅黑" w:hint="eastAsia"/>
          <w:b/>
          <w:bCs/>
          <w:sz w:val="21"/>
          <w:szCs w:val="21"/>
        </w:rPr>
        <w:t>项目实施期限</w:t>
      </w:r>
    </w:p>
    <w:p w14:paraId="319F116F" w14:textId="77777777" w:rsidR="00CA5996" w:rsidRPr="00595DCC" w:rsidRDefault="00000000">
      <w:pPr>
        <w:ind w:firstLine="420"/>
        <w:rPr>
          <w:rFonts w:ascii="微软雅黑" w:hAnsi="微软雅黑" w:cs="宋体"/>
          <w:szCs w:val="21"/>
        </w:rPr>
      </w:pPr>
      <w:r w:rsidRPr="00595DCC">
        <w:rPr>
          <w:rFonts w:ascii="微软雅黑" w:hAnsi="微软雅黑" w:cs="宋体" w:hint="eastAsia"/>
          <w:szCs w:val="21"/>
        </w:rPr>
        <w:t>自合同签订生效之日起一年。服务期满后根据中标单位的工作情况、采购单位满意度情况，综合考虑是否续签合同（按浙财采监〔2021〕2号《浙江省财政厅关于进一步规范政府购买服务采购管理的通知》的有关规定续签合同）。</w:t>
      </w:r>
    </w:p>
    <w:p w14:paraId="3E6C8E6A" w14:textId="77777777" w:rsidR="00CA5996" w:rsidRPr="00595DCC" w:rsidRDefault="00000000">
      <w:pPr>
        <w:pStyle w:val="1c"/>
        <w:numPr>
          <w:ilvl w:val="0"/>
          <w:numId w:val="9"/>
        </w:numPr>
        <w:adjustRightInd/>
        <w:ind w:left="0" w:firstLineChars="202" w:firstLine="424"/>
        <w:textAlignment w:val="auto"/>
        <w:outlineLvl w:val="2"/>
        <w:rPr>
          <w:rFonts w:ascii="微软雅黑" w:eastAsia="微软雅黑" w:hAnsi="微软雅黑"/>
          <w:b/>
          <w:bCs/>
          <w:sz w:val="21"/>
          <w:szCs w:val="21"/>
        </w:rPr>
      </w:pPr>
      <w:r w:rsidRPr="00595DCC">
        <w:rPr>
          <w:rFonts w:ascii="微软雅黑" w:eastAsia="微软雅黑" w:hAnsi="微软雅黑" w:hint="eastAsia"/>
          <w:b/>
          <w:bCs/>
          <w:sz w:val="21"/>
          <w:szCs w:val="21"/>
        </w:rPr>
        <w:t>验收标准及条件</w:t>
      </w:r>
    </w:p>
    <w:p w14:paraId="65A05019" w14:textId="77777777" w:rsidR="00CA5996" w:rsidRPr="00595DCC" w:rsidRDefault="00000000">
      <w:pPr>
        <w:pStyle w:val="18"/>
        <w:numPr>
          <w:ilvl w:val="0"/>
          <w:numId w:val="72"/>
        </w:numPr>
        <w:ind w:left="0" w:firstLineChars="0" w:firstLine="426"/>
        <w:rPr>
          <w:rFonts w:ascii="微软雅黑" w:hAnsi="微软雅黑" w:cs="宋体"/>
          <w:b/>
          <w:szCs w:val="21"/>
        </w:rPr>
      </w:pPr>
      <w:r w:rsidRPr="00595DCC">
        <w:rPr>
          <w:rFonts w:ascii="微软雅黑" w:hAnsi="微软雅黑" w:cs="宋体" w:hint="eastAsia"/>
          <w:b/>
          <w:szCs w:val="21"/>
        </w:rPr>
        <w:t xml:space="preserve"> 按采购人规定及指定的地点组织验收。如需随机抽检，产品合格检测费用由采购人承担，检测不合格的，则相关费用由中标人承担，检测材料由中标人提供。如发现更新维护的产品或施工有质量问题，则采购人有权拒收，由此产生的责任及安装误工费、机械费用由中标人承担。 </w:t>
      </w:r>
    </w:p>
    <w:p w14:paraId="522DB5E2" w14:textId="77777777" w:rsidR="00CA5996" w:rsidRPr="00595DCC" w:rsidRDefault="00000000">
      <w:pPr>
        <w:pStyle w:val="18"/>
        <w:numPr>
          <w:ilvl w:val="0"/>
          <w:numId w:val="72"/>
        </w:numPr>
        <w:ind w:left="0" w:firstLineChars="0" w:firstLine="426"/>
        <w:rPr>
          <w:rFonts w:ascii="微软雅黑" w:hAnsi="微软雅黑" w:cs="宋体"/>
          <w:b/>
          <w:szCs w:val="21"/>
        </w:rPr>
      </w:pPr>
      <w:r w:rsidRPr="00595DCC">
        <w:rPr>
          <w:rFonts w:ascii="微软雅黑" w:hAnsi="微软雅黑" w:cs="宋体" w:hint="eastAsia"/>
          <w:b/>
          <w:szCs w:val="21"/>
        </w:rPr>
        <w:t xml:space="preserve"> 工程数量验收以双方清点数量为准，供需双方共同负责监督，并双方签字确认。 </w:t>
      </w:r>
    </w:p>
    <w:p w14:paraId="3EA78109" w14:textId="77777777" w:rsidR="00CA5996" w:rsidRPr="00595DCC" w:rsidRDefault="00000000">
      <w:pPr>
        <w:pStyle w:val="18"/>
        <w:numPr>
          <w:ilvl w:val="0"/>
          <w:numId w:val="72"/>
        </w:numPr>
        <w:ind w:left="0" w:firstLineChars="0" w:firstLine="426"/>
        <w:rPr>
          <w:rFonts w:ascii="微软雅黑" w:hAnsi="微软雅黑" w:cs="宋体"/>
          <w:b/>
          <w:szCs w:val="21"/>
        </w:rPr>
      </w:pPr>
      <w:r w:rsidRPr="00595DCC">
        <w:rPr>
          <w:rFonts w:ascii="微软雅黑" w:hAnsi="微软雅黑" w:cs="宋体" w:hint="eastAsia"/>
          <w:b/>
          <w:szCs w:val="21"/>
        </w:rPr>
        <w:t xml:space="preserve"> 中标人需做好安装维护过程中完工签收前护栏等相关设施的保管义务，未经采购人代表签字确认完工的单个项目在更新维护过程中产生的损坏和遗失均由中标人自行承担。年度验收根据单个项目汇总表完整的签认单进行，无签认单的不予验收。</w:t>
      </w:r>
    </w:p>
    <w:p w14:paraId="3B0DF942" w14:textId="77777777" w:rsidR="00CA5996" w:rsidRPr="00595DCC" w:rsidRDefault="00000000">
      <w:pPr>
        <w:pStyle w:val="1c"/>
        <w:numPr>
          <w:ilvl w:val="0"/>
          <w:numId w:val="9"/>
        </w:numPr>
        <w:adjustRightInd/>
        <w:ind w:left="0" w:firstLineChars="202" w:firstLine="424"/>
        <w:textAlignment w:val="auto"/>
        <w:outlineLvl w:val="2"/>
        <w:rPr>
          <w:rFonts w:ascii="微软雅黑" w:eastAsia="微软雅黑" w:hAnsi="微软雅黑"/>
          <w:b/>
          <w:bCs/>
          <w:sz w:val="21"/>
          <w:szCs w:val="21"/>
        </w:rPr>
      </w:pPr>
      <w:r w:rsidRPr="00595DCC">
        <w:rPr>
          <w:rFonts w:ascii="微软雅黑" w:eastAsia="微软雅黑" w:hAnsi="微软雅黑" w:hint="eastAsia"/>
          <w:b/>
          <w:bCs/>
          <w:sz w:val="21"/>
          <w:szCs w:val="21"/>
        </w:rPr>
        <w:t>其他</w:t>
      </w:r>
    </w:p>
    <w:p w14:paraId="22201B4A" w14:textId="77777777" w:rsidR="00CA5996" w:rsidRPr="00595DCC" w:rsidRDefault="00000000">
      <w:pPr>
        <w:pStyle w:val="18"/>
        <w:numPr>
          <w:ilvl w:val="0"/>
          <w:numId w:val="73"/>
        </w:numPr>
        <w:ind w:left="0" w:firstLineChars="0" w:firstLine="426"/>
        <w:rPr>
          <w:rFonts w:ascii="微软雅黑" w:hAnsi="微软雅黑" w:cs="宋体"/>
          <w:szCs w:val="21"/>
        </w:rPr>
      </w:pPr>
      <w:r w:rsidRPr="00595DCC">
        <w:rPr>
          <w:rFonts w:ascii="微软雅黑" w:hAnsi="微软雅黑" w:cs="宋体" w:hint="eastAsia"/>
          <w:szCs w:val="21"/>
        </w:rPr>
        <w:t>工作人员休息场所、现场用电、用水、机械设备停放场地及办公场所等所有事项及所有费用均由中标方自行解决。</w:t>
      </w:r>
    </w:p>
    <w:p w14:paraId="44C3B635" w14:textId="77777777" w:rsidR="00CA5996" w:rsidRPr="00595DCC" w:rsidRDefault="00000000">
      <w:pPr>
        <w:pStyle w:val="18"/>
        <w:numPr>
          <w:ilvl w:val="0"/>
          <w:numId w:val="73"/>
        </w:numPr>
        <w:ind w:left="0" w:firstLineChars="0" w:firstLine="426"/>
        <w:rPr>
          <w:rFonts w:ascii="微软雅黑" w:hAnsi="微软雅黑" w:cs="宋体"/>
          <w:szCs w:val="21"/>
        </w:rPr>
      </w:pPr>
      <w:r w:rsidRPr="00595DCC">
        <w:rPr>
          <w:rFonts w:ascii="微软雅黑" w:hAnsi="微软雅黑" w:cs="宋体" w:hint="eastAsia"/>
          <w:szCs w:val="21"/>
        </w:rPr>
        <w:t>项目中使用中产生的用水、用电费用均由中标方承担。</w:t>
      </w:r>
    </w:p>
    <w:p w14:paraId="2331DE4E" w14:textId="77777777" w:rsidR="00CA5996" w:rsidRPr="00595DCC" w:rsidRDefault="00000000">
      <w:pPr>
        <w:pStyle w:val="1c"/>
        <w:numPr>
          <w:ilvl w:val="0"/>
          <w:numId w:val="9"/>
        </w:numPr>
        <w:adjustRightInd/>
        <w:ind w:left="0" w:firstLineChars="202" w:firstLine="424"/>
        <w:textAlignment w:val="auto"/>
        <w:outlineLvl w:val="2"/>
        <w:rPr>
          <w:rFonts w:ascii="微软雅黑" w:eastAsia="微软雅黑" w:hAnsi="微软雅黑"/>
          <w:b/>
          <w:bCs/>
          <w:sz w:val="21"/>
          <w:szCs w:val="21"/>
        </w:rPr>
      </w:pPr>
      <w:r w:rsidRPr="00595DCC">
        <w:rPr>
          <w:rFonts w:ascii="微软雅黑" w:eastAsia="微软雅黑" w:hAnsi="微软雅黑" w:hint="eastAsia"/>
          <w:b/>
          <w:bCs/>
          <w:sz w:val="21"/>
          <w:szCs w:val="21"/>
        </w:rPr>
        <w:t>报价及付款方式</w:t>
      </w:r>
    </w:p>
    <w:p w14:paraId="4B2A2203" w14:textId="77777777" w:rsidR="00CA5996" w:rsidRPr="00595DCC" w:rsidRDefault="00000000">
      <w:pPr>
        <w:pStyle w:val="af"/>
        <w:numPr>
          <w:ilvl w:val="0"/>
          <w:numId w:val="74"/>
        </w:numPr>
        <w:adjustRightInd w:val="0"/>
        <w:snapToGrid w:val="0"/>
        <w:spacing w:after="0"/>
        <w:ind w:firstLineChars="0"/>
        <w:rPr>
          <w:rFonts w:ascii="微软雅黑" w:hAnsi="微软雅黑"/>
          <w:b/>
          <w:szCs w:val="21"/>
        </w:rPr>
      </w:pPr>
      <w:r w:rsidRPr="00595DCC">
        <w:rPr>
          <w:rFonts w:ascii="微软雅黑" w:hAnsi="微软雅黑" w:hint="eastAsia"/>
          <w:b/>
          <w:szCs w:val="21"/>
        </w:rPr>
        <w:t>报价：</w:t>
      </w:r>
    </w:p>
    <w:p w14:paraId="2A67B877" w14:textId="77777777" w:rsidR="00CA5996" w:rsidRPr="00595DCC" w:rsidRDefault="00000000">
      <w:pPr>
        <w:pStyle w:val="af"/>
        <w:numPr>
          <w:ilvl w:val="1"/>
          <w:numId w:val="75"/>
        </w:numPr>
        <w:tabs>
          <w:tab w:val="left" w:pos="0"/>
        </w:tabs>
        <w:adjustRightInd w:val="0"/>
        <w:snapToGrid w:val="0"/>
        <w:spacing w:after="0"/>
        <w:ind w:left="0" w:firstLineChars="0" w:firstLine="426"/>
        <w:rPr>
          <w:rFonts w:ascii="微软雅黑" w:hAnsi="微软雅黑"/>
          <w:bCs/>
          <w:szCs w:val="21"/>
        </w:rPr>
      </w:pPr>
      <w:r w:rsidRPr="00595DCC">
        <w:rPr>
          <w:rFonts w:ascii="微软雅黑" w:hAnsi="微软雅黑" w:hint="eastAsia"/>
          <w:bCs/>
          <w:szCs w:val="21"/>
        </w:rPr>
        <w:t>所报价格包含产品到达用户方并能正常使用所需的一切费用。</w:t>
      </w:r>
    </w:p>
    <w:p w14:paraId="681C6BDE" w14:textId="77777777" w:rsidR="00CA5996" w:rsidRPr="00595DCC" w:rsidRDefault="00000000">
      <w:pPr>
        <w:pStyle w:val="af"/>
        <w:numPr>
          <w:ilvl w:val="1"/>
          <w:numId w:val="75"/>
        </w:numPr>
        <w:tabs>
          <w:tab w:val="left" w:pos="0"/>
        </w:tabs>
        <w:adjustRightInd w:val="0"/>
        <w:snapToGrid w:val="0"/>
        <w:spacing w:after="0"/>
        <w:ind w:left="0" w:firstLineChars="0" w:firstLine="426"/>
        <w:rPr>
          <w:rFonts w:ascii="微软雅黑" w:hAnsi="微软雅黑"/>
          <w:bCs/>
          <w:szCs w:val="21"/>
        </w:rPr>
      </w:pPr>
      <w:r w:rsidRPr="00595DCC">
        <w:rPr>
          <w:rFonts w:ascii="微软雅黑" w:hAnsi="微软雅黑" w:hint="eastAsia"/>
          <w:bCs/>
          <w:szCs w:val="21"/>
        </w:rPr>
        <w:t>任一项报价不得超过上限价，任何超过上限价的报价均导致投标被否决。本项目附表三道路交通设施维修工程价格表以投标费率进行报价，结算时以</w:t>
      </w:r>
      <w:r w:rsidRPr="00595DCC">
        <w:rPr>
          <w:rFonts w:hint="eastAsia"/>
        </w:rPr>
        <w:t>实际产生的鉴定量×综合单价预算金额×投标费率</w:t>
      </w:r>
      <w:r w:rsidRPr="00595DCC">
        <w:rPr>
          <w:rFonts w:ascii="微软雅黑" w:hAnsi="微软雅黑" w:hint="eastAsia"/>
          <w:bCs/>
          <w:szCs w:val="21"/>
        </w:rPr>
        <w:t>进行计算。</w:t>
      </w:r>
    </w:p>
    <w:p w14:paraId="25631E28" w14:textId="77777777" w:rsidR="00CA5996" w:rsidRPr="00595DCC" w:rsidRDefault="00000000">
      <w:pPr>
        <w:pStyle w:val="af"/>
        <w:numPr>
          <w:ilvl w:val="1"/>
          <w:numId w:val="75"/>
        </w:numPr>
        <w:tabs>
          <w:tab w:val="left" w:pos="0"/>
        </w:tabs>
        <w:adjustRightInd w:val="0"/>
        <w:snapToGrid w:val="0"/>
        <w:spacing w:after="0"/>
        <w:ind w:left="0" w:firstLineChars="0" w:firstLine="426"/>
        <w:rPr>
          <w:rFonts w:ascii="微软雅黑" w:hAnsi="微软雅黑"/>
          <w:bCs/>
          <w:szCs w:val="21"/>
        </w:rPr>
      </w:pPr>
      <w:r w:rsidRPr="00595DCC">
        <w:rPr>
          <w:rFonts w:ascii="微软雅黑" w:hAnsi="微软雅黑" w:hint="eastAsia"/>
          <w:bCs/>
          <w:szCs w:val="21"/>
        </w:rPr>
        <w:t>本文所表述的“投标费率”均表示为</w:t>
      </w:r>
      <w:r w:rsidRPr="00595DCC">
        <w:rPr>
          <w:rFonts w:hint="eastAsia"/>
        </w:rPr>
        <w:t>综合单价预算金额</w:t>
      </w:r>
      <w:r w:rsidRPr="00595DCC">
        <w:rPr>
          <w:rFonts w:ascii="微软雅黑" w:hAnsi="微软雅黑" w:hint="eastAsia"/>
          <w:bCs/>
          <w:szCs w:val="21"/>
        </w:rPr>
        <w:t>的百分比。如投标费率为80%，</w:t>
      </w:r>
      <w:r w:rsidRPr="00595DCC">
        <w:rPr>
          <w:rFonts w:ascii="微软雅黑" w:hAnsi="微软雅黑" w:hint="eastAsia"/>
          <w:bCs/>
          <w:szCs w:val="21"/>
        </w:rPr>
        <w:lastRenderedPageBreak/>
        <w:t>则结算单价=综合单价预算金额*80%。</w:t>
      </w:r>
    </w:p>
    <w:p w14:paraId="6688BDB2" w14:textId="77777777" w:rsidR="00CA5996" w:rsidRPr="00595DCC" w:rsidRDefault="00000000">
      <w:pPr>
        <w:pStyle w:val="af"/>
        <w:numPr>
          <w:ilvl w:val="0"/>
          <w:numId w:val="74"/>
        </w:numPr>
        <w:adjustRightInd w:val="0"/>
        <w:snapToGrid w:val="0"/>
        <w:spacing w:after="0"/>
        <w:ind w:firstLineChars="0"/>
        <w:rPr>
          <w:rFonts w:ascii="微软雅黑" w:hAnsi="微软雅黑"/>
          <w:b/>
          <w:szCs w:val="21"/>
        </w:rPr>
      </w:pPr>
      <w:r w:rsidRPr="00595DCC">
        <w:rPr>
          <w:rFonts w:ascii="微软雅黑" w:hAnsi="微软雅黑" w:hint="eastAsia"/>
          <w:b/>
          <w:szCs w:val="21"/>
        </w:rPr>
        <w:t>付款：</w:t>
      </w:r>
    </w:p>
    <w:p w14:paraId="26E23559" w14:textId="77777777" w:rsidR="00CA5996" w:rsidRPr="00595DCC" w:rsidRDefault="00000000">
      <w:pPr>
        <w:pStyle w:val="18"/>
        <w:numPr>
          <w:ilvl w:val="1"/>
          <w:numId w:val="76"/>
        </w:numPr>
        <w:ind w:left="0" w:firstLineChars="0" w:firstLine="426"/>
        <w:rPr>
          <w:rFonts w:ascii="微软雅黑" w:hAnsi="微软雅黑" w:cs="微软雅黑"/>
          <w:szCs w:val="21"/>
        </w:rPr>
      </w:pPr>
      <w:r w:rsidRPr="00595DCC">
        <w:rPr>
          <w:rFonts w:ascii="微软雅黑" w:hAnsi="微软雅黑" w:cs="微软雅黑" w:hint="eastAsia"/>
          <w:szCs w:val="21"/>
        </w:rPr>
        <w:t>政策性条款：</w:t>
      </w:r>
    </w:p>
    <w:p w14:paraId="4F256F72" w14:textId="77777777" w:rsidR="00CA5996" w:rsidRPr="00595DCC" w:rsidRDefault="00000000">
      <w:pPr>
        <w:pStyle w:val="1c"/>
        <w:adjustRightInd/>
        <w:ind w:firstLineChars="201" w:firstLine="422"/>
        <w:textAlignment w:val="auto"/>
        <w:outlineLvl w:val="2"/>
        <w:rPr>
          <w:rFonts w:ascii="微软雅黑" w:eastAsia="微软雅黑" w:hAnsi="微软雅黑"/>
          <w:sz w:val="21"/>
          <w:szCs w:val="21"/>
        </w:rPr>
      </w:pPr>
      <w:r w:rsidRPr="00595DCC">
        <w:rPr>
          <w:rFonts w:ascii="微软雅黑" w:eastAsia="微软雅黑" w:hAnsi="微软雅黑" w:cs="微软雅黑" w:hint="eastAsia"/>
          <w:sz w:val="21"/>
          <w:szCs w:val="21"/>
        </w:rPr>
        <w:t>根据《浙江省财政厅关于进一步发挥政府采购政策功能全力推动经济稳进提质的通知》[浙财采监〔2022〕3号]规定：进一步提高政府采购预付款比例。采购单位应当在政府采购合同中约定预付款，对中小企业合同预付款比例原则上不低于合同金额的40%，不高于合同金额的70%；项目分年安排预算的，每年预付款比例不低于项目年底计划支付资金额的40%，不高于年度计划支付资金额的70%；采购项目实施以人工投入为主的，可适当降低预付款比例，但不得低于20%。对供应商为大型企业的项目或者以人工投入为主且实行按月定期结算支付款项的项目，预付款比例可低于上述比例或者不约定预付款。在签订合同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6A3159A1" w14:textId="77777777" w:rsidR="00CA5996" w:rsidRPr="00595DCC" w:rsidRDefault="00000000">
      <w:pPr>
        <w:pStyle w:val="18"/>
        <w:numPr>
          <w:ilvl w:val="1"/>
          <w:numId w:val="76"/>
        </w:numPr>
        <w:ind w:left="0" w:firstLineChars="201" w:firstLine="422"/>
        <w:rPr>
          <w:rFonts w:ascii="微软雅黑" w:hAnsi="微软雅黑" w:cs="微软雅黑"/>
          <w:szCs w:val="21"/>
        </w:rPr>
      </w:pPr>
      <w:r w:rsidRPr="00595DCC">
        <w:rPr>
          <w:rFonts w:ascii="微软雅黑" w:hAnsi="微软雅黑" w:cs="微软雅黑" w:hint="eastAsia"/>
          <w:szCs w:val="21"/>
        </w:rPr>
        <w:t>分期付款：</w:t>
      </w:r>
    </w:p>
    <w:p w14:paraId="024860F1" w14:textId="77777777" w:rsidR="00CA5996" w:rsidRPr="00595DCC" w:rsidRDefault="00000000">
      <w:pPr>
        <w:pStyle w:val="af6"/>
        <w:ind w:firstLineChars="201" w:firstLine="422"/>
        <w:rPr>
          <w:rFonts w:ascii="微软雅黑" w:hAnsi="微软雅黑"/>
          <w:szCs w:val="21"/>
        </w:rPr>
      </w:pPr>
      <w:r w:rsidRPr="00595DCC">
        <w:rPr>
          <w:rFonts w:ascii="微软雅黑" w:hAnsi="微软雅黑" w:hint="eastAsia"/>
          <w:szCs w:val="21"/>
        </w:rPr>
        <w:t>合同签订后30日内支付给乙方预算价的30%，在项目实施期按双方确认的当月完成</w:t>
      </w:r>
      <w:r w:rsidRPr="00595DCC">
        <w:rPr>
          <w:rFonts w:ascii="微软雅黑" w:hAnsi="微软雅黑" w:cs="宋体" w:hint="eastAsia"/>
          <w:b/>
          <w:szCs w:val="21"/>
        </w:rPr>
        <w:t>道路交通设施维修工程</w:t>
      </w:r>
      <w:r w:rsidRPr="00595DCC">
        <w:rPr>
          <w:rFonts w:ascii="微软雅黑" w:hAnsi="微软雅黑" w:hint="eastAsia"/>
          <w:szCs w:val="21"/>
        </w:rPr>
        <w:t>工程量的65%支付给乙方，每月支付，余款在项目竣工验收合格并审计后6</w:t>
      </w:r>
      <w:r w:rsidRPr="00595DCC">
        <w:rPr>
          <w:rFonts w:ascii="微软雅黑" w:hAnsi="微软雅黑"/>
          <w:szCs w:val="21"/>
        </w:rPr>
        <w:t>0</w:t>
      </w:r>
      <w:r w:rsidRPr="00595DCC">
        <w:rPr>
          <w:rFonts w:ascii="微软雅黑" w:hAnsi="微软雅黑" w:hint="eastAsia"/>
          <w:szCs w:val="21"/>
        </w:rPr>
        <w:t>日内付清。</w:t>
      </w:r>
    </w:p>
    <w:p w14:paraId="2DBB9CCC" w14:textId="77777777" w:rsidR="00CA5996" w:rsidRPr="00595DCC" w:rsidRDefault="00000000">
      <w:pPr>
        <w:pStyle w:val="1c"/>
        <w:numPr>
          <w:ilvl w:val="0"/>
          <w:numId w:val="9"/>
        </w:numPr>
        <w:adjustRightInd/>
        <w:ind w:left="0" w:firstLineChars="201" w:firstLine="422"/>
        <w:textAlignment w:val="auto"/>
        <w:outlineLvl w:val="2"/>
        <w:rPr>
          <w:rFonts w:ascii="微软雅黑" w:eastAsia="微软雅黑" w:hAnsi="微软雅黑"/>
          <w:b/>
          <w:bCs/>
          <w:sz w:val="21"/>
          <w:szCs w:val="21"/>
        </w:rPr>
      </w:pPr>
      <w:r w:rsidRPr="00595DCC">
        <w:rPr>
          <w:rFonts w:ascii="微软雅黑" w:eastAsia="微软雅黑" w:hAnsi="微软雅黑" w:hint="eastAsia"/>
          <w:b/>
          <w:bCs/>
          <w:sz w:val="21"/>
          <w:szCs w:val="21"/>
        </w:rPr>
        <w:t>交货期和地点</w:t>
      </w:r>
    </w:p>
    <w:p w14:paraId="117B0E23" w14:textId="77777777" w:rsidR="00CA5996" w:rsidRPr="00595DCC" w:rsidRDefault="00000000">
      <w:pPr>
        <w:pStyle w:val="af6"/>
        <w:ind w:firstLineChars="201" w:firstLine="422"/>
        <w:rPr>
          <w:rFonts w:ascii="微软雅黑" w:hAnsi="微软雅黑"/>
          <w:szCs w:val="21"/>
        </w:rPr>
      </w:pPr>
      <w:r w:rsidRPr="00595DCC">
        <w:rPr>
          <w:rFonts w:ascii="微软雅黑" w:hAnsi="微软雅黑" w:hint="eastAsia"/>
          <w:szCs w:val="21"/>
        </w:rPr>
        <w:t xml:space="preserve">供货时间：按采购人要求。 </w:t>
      </w:r>
    </w:p>
    <w:p w14:paraId="38DA1EE5" w14:textId="77777777" w:rsidR="00CA5996" w:rsidRPr="00595DCC" w:rsidRDefault="00000000">
      <w:pPr>
        <w:pStyle w:val="af6"/>
        <w:ind w:firstLineChars="201" w:firstLine="422"/>
        <w:rPr>
          <w:rFonts w:ascii="微软雅黑" w:hAnsi="微软雅黑"/>
          <w:szCs w:val="21"/>
        </w:rPr>
      </w:pPr>
      <w:r w:rsidRPr="00595DCC">
        <w:rPr>
          <w:rFonts w:ascii="微软雅黑" w:hAnsi="微软雅黑" w:hint="eastAsia"/>
          <w:szCs w:val="21"/>
        </w:rPr>
        <w:t>供货地点：嘉兴市公安局交通警察支队指定地点。</w:t>
      </w:r>
    </w:p>
    <w:p w14:paraId="22E00A4A"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b/>
          <w:szCs w:val="21"/>
        </w:rPr>
        <w:br w:type="page"/>
      </w:r>
      <w:r w:rsidRPr="00595DCC">
        <w:rPr>
          <w:rFonts w:ascii="微软雅黑" w:hAnsi="微软雅黑" w:cs="宋体" w:hint="eastAsia"/>
          <w:b/>
          <w:szCs w:val="21"/>
        </w:rPr>
        <w:lastRenderedPageBreak/>
        <w:t>附表一  各类地埋式杆件基础砼应符合下列的要求</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112"/>
        <w:gridCol w:w="2205"/>
        <w:gridCol w:w="925"/>
        <w:gridCol w:w="2067"/>
        <w:gridCol w:w="825"/>
      </w:tblGrid>
      <w:tr w:rsidR="00595DCC" w:rsidRPr="00595DCC" w14:paraId="44103FFC" w14:textId="77777777">
        <w:trPr>
          <w:trHeight w:val="600"/>
        </w:trPr>
        <w:tc>
          <w:tcPr>
            <w:tcW w:w="1305" w:type="dxa"/>
            <w:vAlign w:val="center"/>
          </w:tcPr>
          <w:p w14:paraId="07F77D39"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设施名称</w:t>
            </w:r>
          </w:p>
        </w:tc>
        <w:tc>
          <w:tcPr>
            <w:tcW w:w="2112" w:type="dxa"/>
            <w:vAlign w:val="center"/>
          </w:tcPr>
          <w:p w14:paraId="3C8B99FF"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杆件规格</w:t>
            </w:r>
          </w:p>
        </w:tc>
        <w:tc>
          <w:tcPr>
            <w:tcW w:w="2205" w:type="dxa"/>
            <w:vAlign w:val="center"/>
          </w:tcPr>
          <w:p w14:paraId="529F9E82"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指示牌规格</w:t>
            </w:r>
          </w:p>
        </w:tc>
        <w:tc>
          <w:tcPr>
            <w:tcW w:w="925" w:type="dxa"/>
            <w:vAlign w:val="center"/>
          </w:tcPr>
          <w:p w14:paraId="5090B705"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基础砼要求</w:t>
            </w:r>
          </w:p>
        </w:tc>
        <w:tc>
          <w:tcPr>
            <w:tcW w:w="2067" w:type="dxa"/>
            <w:vAlign w:val="center"/>
          </w:tcPr>
          <w:p w14:paraId="5ACA13D4"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基础规格(单位mm)</w:t>
            </w:r>
          </w:p>
        </w:tc>
        <w:tc>
          <w:tcPr>
            <w:tcW w:w="825" w:type="dxa"/>
            <w:vAlign w:val="center"/>
          </w:tcPr>
          <w:p w14:paraId="1567A421" w14:textId="77777777" w:rsidR="00CA5996" w:rsidRPr="00595DCC" w:rsidRDefault="00000000">
            <w:pPr>
              <w:widowControl/>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其他要求</w:t>
            </w:r>
          </w:p>
        </w:tc>
      </w:tr>
      <w:tr w:rsidR="00595DCC" w:rsidRPr="00595DCC" w14:paraId="4120B1AE" w14:textId="77777777">
        <w:trPr>
          <w:trHeight w:val="381"/>
        </w:trPr>
        <w:tc>
          <w:tcPr>
            <w:tcW w:w="1305" w:type="dxa"/>
            <w:vAlign w:val="center"/>
          </w:tcPr>
          <w:p w14:paraId="3E7370A7"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警示桩</w:t>
            </w:r>
          </w:p>
        </w:tc>
        <w:tc>
          <w:tcPr>
            <w:tcW w:w="2112" w:type="dxa"/>
            <w:vAlign w:val="center"/>
          </w:tcPr>
          <w:p w14:paraId="6DB582CB"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￠76×（800+400）</w:t>
            </w:r>
          </w:p>
        </w:tc>
        <w:tc>
          <w:tcPr>
            <w:tcW w:w="2205" w:type="dxa"/>
            <w:vAlign w:val="center"/>
          </w:tcPr>
          <w:p w14:paraId="67679490"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w:t>
            </w:r>
          </w:p>
        </w:tc>
        <w:tc>
          <w:tcPr>
            <w:tcW w:w="925" w:type="dxa"/>
            <w:vAlign w:val="center"/>
          </w:tcPr>
          <w:p w14:paraId="0BBB4B08"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C20</w:t>
            </w:r>
          </w:p>
        </w:tc>
        <w:tc>
          <w:tcPr>
            <w:tcW w:w="2067" w:type="dxa"/>
            <w:vAlign w:val="center"/>
          </w:tcPr>
          <w:p w14:paraId="2B3A28E8"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≥300×300×400</w:t>
            </w:r>
          </w:p>
        </w:tc>
        <w:tc>
          <w:tcPr>
            <w:tcW w:w="825" w:type="dxa"/>
            <w:vMerge w:val="restart"/>
            <w:vAlign w:val="center"/>
          </w:tcPr>
          <w:p w14:paraId="71400C31" w14:textId="77777777" w:rsidR="00CA5996" w:rsidRPr="00595DCC" w:rsidRDefault="00CA5996">
            <w:pPr>
              <w:autoSpaceDE w:val="0"/>
              <w:autoSpaceDN w:val="0"/>
              <w:adjustRightInd w:val="0"/>
              <w:spacing w:afterLines="25" w:after="60" w:line="360" w:lineRule="exact"/>
              <w:ind w:firstLineChars="0" w:firstLine="0"/>
              <w:jc w:val="center"/>
              <w:rPr>
                <w:rFonts w:ascii="微软雅黑" w:hAnsi="微软雅黑" w:cs="宋体"/>
                <w:szCs w:val="21"/>
              </w:rPr>
            </w:pPr>
          </w:p>
        </w:tc>
      </w:tr>
      <w:tr w:rsidR="00595DCC" w:rsidRPr="00595DCC" w14:paraId="5BC54FDF" w14:textId="77777777">
        <w:trPr>
          <w:trHeight w:val="381"/>
        </w:trPr>
        <w:tc>
          <w:tcPr>
            <w:tcW w:w="1305" w:type="dxa"/>
            <w:vAlign w:val="center"/>
          </w:tcPr>
          <w:p w14:paraId="1E4D400C"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警示桩</w:t>
            </w:r>
          </w:p>
        </w:tc>
        <w:tc>
          <w:tcPr>
            <w:tcW w:w="2112" w:type="dxa"/>
            <w:vAlign w:val="center"/>
          </w:tcPr>
          <w:p w14:paraId="149ECC0D"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￠89×（800+400）</w:t>
            </w:r>
          </w:p>
        </w:tc>
        <w:tc>
          <w:tcPr>
            <w:tcW w:w="2205" w:type="dxa"/>
            <w:vAlign w:val="center"/>
          </w:tcPr>
          <w:p w14:paraId="2B06D156"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w:t>
            </w:r>
          </w:p>
        </w:tc>
        <w:tc>
          <w:tcPr>
            <w:tcW w:w="925" w:type="dxa"/>
            <w:vAlign w:val="center"/>
          </w:tcPr>
          <w:p w14:paraId="3F999613"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C20</w:t>
            </w:r>
          </w:p>
        </w:tc>
        <w:tc>
          <w:tcPr>
            <w:tcW w:w="2067" w:type="dxa"/>
            <w:vAlign w:val="center"/>
          </w:tcPr>
          <w:p w14:paraId="021F3BD6"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≥400×400×400</w:t>
            </w:r>
          </w:p>
        </w:tc>
        <w:tc>
          <w:tcPr>
            <w:tcW w:w="825" w:type="dxa"/>
            <w:vMerge/>
            <w:vAlign w:val="center"/>
          </w:tcPr>
          <w:p w14:paraId="0347278F" w14:textId="77777777" w:rsidR="00CA5996" w:rsidRPr="00595DCC" w:rsidRDefault="00CA5996">
            <w:pPr>
              <w:widowControl/>
              <w:spacing w:afterLines="25" w:after="60" w:line="360" w:lineRule="exact"/>
              <w:ind w:firstLineChars="0" w:firstLine="0"/>
              <w:jc w:val="center"/>
              <w:rPr>
                <w:rFonts w:ascii="微软雅黑" w:hAnsi="微软雅黑" w:cs="宋体"/>
                <w:szCs w:val="21"/>
              </w:rPr>
            </w:pPr>
          </w:p>
        </w:tc>
      </w:tr>
      <w:tr w:rsidR="00595DCC" w:rsidRPr="00595DCC" w14:paraId="60A41EAC" w14:textId="77777777">
        <w:trPr>
          <w:trHeight w:val="392"/>
        </w:trPr>
        <w:tc>
          <w:tcPr>
            <w:tcW w:w="1305" w:type="dxa"/>
            <w:vAlign w:val="center"/>
          </w:tcPr>
          <w:p w14:paraId="3B961452"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警示桩</w:t>
            </w:r>
          </w:p>
        </w:tc>
        <w:tc>
          <w:tcPr>
            <w:tcW w:w="2112" w:type="dxa"/>
            <w:vAlign w:val="center"/>
          </w:tcPr>
          <w:p w14:paraId="079658B9"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￠114×（1200+600）</w:t>
            </w:r>
          </w:p>
        </w:tc>
        <w:tc>
          <w:tcPr>
            <w:tcW w:w="2205" w:type="dxa"/>
            <w:vAlign w:val="center"/>
          </w:tcPr>
          <w:p w14:paraId="2DD656E6"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w:t>
            </w:r>
          </w:p>
        </w:tc>
        <w:tc>
          <w:tcPr>
            <w:tcW w:w="925" w:type="dxa"/>
            <w:vAlign w:val="center"/>
          </w:tcPr>
          <w:p w14:paraId="12D0770C"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C20</w:t>
            </w:r>
          </w:p>
        </w:tc>
        <w:tc>
          <w:tcPr>
            <w:tcW w:w="2067" w:type="dxa"/>
            <w:vAlign w:val="center"/>
          </w:tcPr>
          <w:p w14:paraId="6273B164"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≥500×500×500</w:t>
            </w:r>
          </w:p>
        </w:tc>
        <w:tc>
          <w:tcPr>
            <w:tcW w:w="825" w:type="dxa"/>
            <w:vMerge/>
            <w:vAlign w:val="center"/>
          </w:tcPr>
          <w:p w14:paraId="0B6945B6" w14:textId="77777777" w:rsidR="00CA5996" w:rsidRPr="00595DCC" w:rsidRDefault="00CA5996">
            <w:pPr>
              <w:widowControl/>
              <w:spacing w:afterLines="25" w:after="60" w:line="360" w:lineRule="exact"/>
              <w:ind w:firstLineChars="0" w:firstLine="0"/>
              <w:jc w:val="center"/>
              <w:rPr>
                <w:rFonts w:ascii="微软雅黑" w:hAnsi="微软雅黑" w:cs="宋体"/>
                <w:szCs w:val="21"/>
              </w:rPr>
            </w:pPr>
          </w:p>
        </w:tc>
      </w:tr>
      <w:tr w:rsidR="00595DCC" w:rsidRPr="00595DCC" w14:paraId="1F12FB45" w14:textId="77777777">
        <w:trPr>
          <w:trHeight w:val="381"/>
        </w:trPr>
        <w:tc>
          <w:tcPr>
            <w:tcW w:w="1305" w:type="dxa"/>
            <w:vAlign w:val="center"/>
          </w:tcPr>
          <w:p w14:paraId="1339983C"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警示桩</w:t>
            </w:r>
          </w:p>
        </w:tc>
        <w:tc>
          <w:tcPr>
            <w:tcW w:w="2112" w:type="dxa"/>
            <w:vAlign w:val="center"/>
          </w:tcPr>
          <w:p w14:paraId="2391F0EB"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￠165×（800+400）</w:t>
            </w:r>
          </w:p>
        </w:tc>
        <w:tc>
          <w:tcPr>
            <w:tcW w:w="2205" w:type="dxa"/>
            <w:vAlign w:val="center"/>
          </w:tcPr>
          <w:p w14:paraId="30D426E9"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w:t>
            </w:r>
          </w:p>
        </w:tc>
        <w:tc>
          <w:tcPr>
            <w:tcW w:w="925" w:type="dxa"/>
            <w:vAlign w:val="center"/>
          </w:tcPr>
          <w:p w14:paraId="55E593AE"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C20</w:t>
            </w:r>
          </w:p>
        </w:tc>
        <w:tc>
          <w:tcPr>
            <w:tcW w:w="2067" w:type="dxa"/>
            <w:vAlign w:val="center"/>
          </w:tcPr>
          <w:p w14:paraId="635F6EA6"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≥600×600×600</w:t>
            </w:r>
          </w:p>
        </w:tc>
        <w:tc>
          <w:tcPr>
            <w:tcW w:w="825" w:type="dxa"/>
            <w:vMerge/>
            <w:vAlign w:val="center"/>
          </w:tcPr>
          <w:p w14:paraId="5F24BA7B" w14:textId="77777777" w:rsidR="00CA5996" w:rsidRPr="00595DCC" w:rsidRDefault="00CA5996">
            <w:pPr>
              <w:widowControl/>
              <w:spacing w:afterLines="25" w:after="60" w:line="360" w:lineRule="exact"/>
              <w:ind w:firstLineChars="0" w:firstLine="0"/>
              <w:jc w:val="center"/>
              <w:rPr>
                <w:rFonts w:ascii="微软雅黑" w:hAnsi="微软雅黑" w:cs="宋体"/>
                <w:szCs w:val="21"/>
              </w:rPr>
            </w:pPr>
          </w:p>
        </w:tc>
      </w:tr>
      <w:tr w:rsidR="00595DCC" w:rsidRPr="00595DCC" w14:paraId="12ADA3CC" w14:textId="77777777">
        <w:trPr>
          <w:trHeight w:val="381"/>
        </w:trPr>
        <w:tc>
          <w:tcPr>
            <w:tcW w:w="1305" w:type="dxa"/>
            <w:vAlign w:val="center"/>
          </w:tcPr>
          <w:p w14:paraId="363E3FD6"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警示桩</w:t>
            </w:r>
          </w:p>
        </w:tc>
        <w:tc>
          <w:tcPr>
            <w:tcW w:w="2112" w:type="dxa"/>
            <w:vAlign w:val="center"/>
          </w:tcPr>
          <w:p w14:paraId="0D23D04F"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￠219×（800+400）</w:t>
            </w:r>
          </w:p>
        </w:tc>
        <w:tc>
          <w:tcPr>
            <w:tcW w:w="2205" w:type="dxa"/>
            <w:vAlign w:val="center"/>
          </w:tcPr>
          <w:p w14:paraId="31FB18D4"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w:t>
            </w:r>
          </w:p>
        </w:tc>
        <w:tc>
          <w:tcPr>
            <w:tcW w:w="925" w:type="dxa"/>
            <w:vAlign w:val="center"/>
          </w:tcPr>
          <w:p w14:paraId="08F4445A"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C20</w:t>
            </w:r>
          </w:p>
        </w:tc>
        <w:tc>
          <w:tcPr>
            <w:tcW w:w="2067" w:type="dxa"/>
            <w:vAlign w:val="center"/>
          </w:tcPr>
          <w:p w14:paraId="1DEEE12D"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≥650×650×600</w:t>
            </w:r>
          </w:p>
        </w:tc>
        <w:tc>
          <w:tcPr>
            <w:tcW w:w="825" w:type="dxa"/>
            <w:vMerge/>
            <w:vAlign w:val="center"/>
          </w:tcPr>
          <w:p w14:paraId="704142D4" w14:textId="77777777" w:rsidR="00CA5996" w:rsidRPr="00595DCC" w:rsidRDefault="00CA5996">
            <w:pPr>
              <w:widowControl/>
              <w:spacing w:afterLines="25" w:after="60" w:line="360" w:lineRule="exact"/>
              <w:ind w:firstLineChars="0" w:firstLine="0"/>
              <w:jc w:val="center"/>
              <w:rPr>
                <w:rFonts w:ascii="微软雅黑" w:hAnsi="微软雅黑" w:cs="宋体"/>
                <w:szCs w:val="21"/>
              </w:rPr>
            </w:pPr>
          </w:p>
        </w:tc>
      </w:tr>
      <w:tr w:rsidR="00595DCC" w:rsidRPr="00595DCC" w14:paraId="3EDEAB4C" w14:textId="77777777">
        <w:trPr>
          <w:trHeight w:val="540"/>
        </w:trPr>
        <w:tc>
          <w:tcPr>
            <w:tcW w:w="1305" w:type="dxa"/>
            <w:vAlign w:val="center"/>
          </w:tcPr>
          <w:p w14:paraId="2A71886D"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机非隔离示警桩</w:t>
            </w:r>
          </w:p>
        </w:tc>
        <w:tc>
          <w:tcPr>
            <w:tcW w:w="2112" w:type="dxa"/>
            <w:vAlign w:val="center"/>
          </w:tcPr>
          <w:p w14:paraId="608B83BB"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￠76×-￠89×(800+400）</w:t>
            </w:r>
          </w:p>
        </w:tc>
        <w:tc>
          <w:tcPr>
            <w:tcW w:w="2205" w:type="dxa"/>
            <w:vAlign w:val="center"/>
          </w:tcPr>
          <w:p w14:paraId="6349775F"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w:t>
            </w:r>
          </w:p>
        </w:tc>
        <w:tc>
          <w:tcPr>
            <w:tcW w:w="925" w:type="dxa"/>
            <w:vAlign w:val="center"/>
          </w:tcPr>
          <w:p w14:paraId="14755A92"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C20</w:t>
            </w:r>
          </w:p>
        </w:tc>
        <w:tc>
          <w:tcPr>
            <w:tcW w:w="2067" w:type="dxa"/>
            <w:vAlign w:val="center"/>
          </w:tcPr>
          <w:p w14:paraId="75204B75"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≥400×400×400</w:t>
            </w:r>
          </w:p>
        </w:tc>
        <w:tc>
          <w:tcPr>
            <w:tcW w:w="825" w:type="dxa"/>
            <w:vMerge/>
            <w:vAlign w:val="center"/>
          </w:tcPr>
          <w:p w14:paraId="72FBBF16" w14:textId="77777777" w:rsidR="00CA5996" w:rsidRPr="00595DCC" w:rsidRDefault="00CA5996">
            <w:pPr>
              <w:widowControl/>
              <w:spacing w:afterLines="25" w:after="60" w:line="360" w:lineRule="exact"/>
              <w:ind w:firstLineChars="0" w:firstLine="0"/>
              <w:jc w:val="center"/>
              <w:rPr>
                <w:rFonts w:ascii="微软雅黑" w:hAnsi="微软雅黑" w:cs="宋体"/>
                <w:szCs w:val="21"/>
              </w:rPr>
            </w:pPr>
          </w:p>
        </w:tc>
      </w:tr>
      <w:tr w:rsidR="00595DCC" w:rsidRPr="00595DCC" w14:paraId="1E6C4967" w14:textId="77777777">
        <w:trPr>
          <w:trHeight w:val="773"/>
        </w:trPr>
        <w:tc>
          <w:tcPr>
            <w:tcW w:w="1305" w:type="dxa"/>
            <w:vAlign w:val="center"/>
          </w:tcPr>
          <w:p w14:paraId="7F5E69A2"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标志牌</w:t>
            </w:r>
          </w:p>
        </w:tc>
        <w:tc>
          <w:tcPr>
            <w:tcW w:w="2112" w:type="dxa"/>
            <w:vAlign w:val="center"/>
          </w:tcPr>
          <w:p w14:paraId="640762B0"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50直立杆3.5m</w:t>
            </w:r>
          </w:p>
        </w:tc>
        <w:tc>
          <w:tcPr>
            <w:tcW w:w="2205" w:type="dxa"/>
            <w:vAlign w:val="center"/>
          </w:tcPr>
          <w:p w14:paraId="0A61D714"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￠80、△90、□80</w:t>
            </w:r>
          </w:p>
        </w:tc>
        <w:tc>
          <w:tcPr>
            <w:tcW w:w="925" w:type="dxa"/>
            <w:vAlign w:val="center"/>
          </w:tcPr>
          <w:p w14:paraId="6684C546"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C20</w:t>
            </w:r>
          </w:p>
        </w:tc>
        <w:tc>
          <w:tcPr>
            <w:tcW w:w="2067" w:type="dxa"/>
            <w:vAlign w:val="center"/>
          </w:tcPr>
          <w:p w14:paraId="0E90F250"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≥750×750×500</w:t>
            </w:r>
          </w:p>
        </w:tc>
        <w:tc>
          <w:tcPr>
            <w:tcW w:w="825" w:type="dxa"/>
            <w:vMerge w:val="restart"/>
            <w:vAlign w:val="center"/>
          </w:tcPr>
          <w:p w14:paraId="69AC9F68"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仅限于其中一块版面</w:t>
            </w:r>
          </w:p>
        </w:tc>
      </w:tr>
      <w:tr w:rsidR="00595DCC" w:rsidRPr="00595DCC" w14:paraId="258CBE13" w14:textId="77777777">
        <w:trPr>
          <w:trHeight w:val="760"/>
        </w:trPr>
        <w:tc>
          <w:tcPr>
            <w:tcW w:w="1305" w:type="dxa"/>
            <w:vAlign w:val="center"/>
          </w:tcPr>
          <w:p w14:paraId="3B48A81E"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标志牌</w:t>
            </w:r>
          </w:p>
        </w:tc>
        <w:tc>
          <w:tcPr>
            <w:tcW w:w="2112" w:type="dxa"/>
            <w:vAlign w:val="center"/>
          </w:tcPr>
          <w:p w14:paraId="6D666D79"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76直立杆3.5m</w:t>
            </w:r>
          </w:p>
        </w:tc>
        <w:tc>
          <w:tcPr>
            <w:tcW w:w="2205" w:type="dxa"/>
            <w:vAlign w:val="center"/>
          </w:tcPr>
          <w:p w14:paraId="0D82AE5A"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￠100、△110、□100</w:t>
            </w:r>
          </w:p>
        </w:tc>
        <w:tc>
          <w:tcPr>
            <w:tcW w:w="925" w:type="dxa"/>
            <w:vAlign w:val="center"/>
          </w:tcPr>
          <w:p w14:paraId="69675BAE"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C20</w:t>
            </w:r>
          </w:p>
        </w:tc>
        <w:tc>
          <w:tcPr>
            <w:tcW w:w="2067" w:type="dxa"/>
            <w:vAlign w:val="center"/>
          </w:tcPr>
          <w:p w14:paraId="3D3509C3"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≥800×800×700</w:t>
            </w:r>
          </w:p>
        </w:tc>
        <w:tc>
          <w:tcPr>
            <w:tcW w:w="825" w:type="dxa"/>
            <w:vMerge/>
            <w:vAlign w:val="center"/>
          </w:tcPr>
          <w:p w14:paraId="36C458BB" w14:textId="77777777" w:rsidR="00CA5996" w:rsidRPr="00595DCC" w:rsidRDefault="00CA5996">
            <w:pPr>
              <w:widowControl/>
              <w:spacing w:afterLines="25" w:after="60" w:line="360" w:lineRule="exact"/>
              <w:ind w:firstLineChars="0" w:firstLine="0"/>
              <w:jc w:val="center"/>
              <w:rPr>
                <w:rFonts w:ascii="微软雅黑" w:hAnsi="微软雅黑" w:cs="宋体"/>
                <w:szCs w:val="21"/>
              </w:rPr>
            </w:pPr>
          </w:p>
        </w:tc>
      </w:tr>
      <w:tr w:rsidR="00595DCC" w:rsidRPr="00595DCC" w14:paraId="6C1629F8" w14:textId="77777777">
        <w:trPr>
          <w:trHeight w:val="760"/>
        </w:trPr>
        <w:tc>
          <w:tcPr>
            <w:tcW w:w="1305" w:type="dxa"/>
            <w:vAlign w:val="center"/>
          </w:tcPr>
          <w:p w14:paraId="2364A4F6"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标志牌</w:t>
            </w:r>
          </w:p>
        </w:tc>
        <w:tc>
          <w:tcPr>
            <w:tcW w:w="2112" w:type="dxa"/>
            <w:vAlign w:val="center"/>
          </w:tcPr>
          <w:p w14:paraId="671944D6"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76直立杆4.5m</w:t>
            </w:r>
          </w:p>
        </w:tc>
        <w:tc>
          <w:tcPr>
            <w:tcW w:w="2205" w:type="dxa"/>
            <w:vAlign w:val="center"/>
          </w:tcPr>
          <w:p w14:paraId="4F72ACEB"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￠100、△110、□100</w:t>
            </w:r>
          </w:p>
        </w:tc>
        <w:tc>
          <w:tcPr>
            <w:tcW w:w="925" w:type="dxa"/>
            <w:vAlign w:val="center"/>
          </w:tcPr>
          <w:p w14:paraId="7D6091C7"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C20</w:t>
            </w:r>
          </w:p>
        </w:tc>
        <w:tc>
          <w:tcPr>
            <w:tcW w:w="2067" w:type="dxa"/>
            <w:vAlign w:val="center"/>
          </w:tcPr>
          <w:p w14:paraId="7CC57A66"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≥800×800×700</w:t>
            </w:r>
          </w:p>
        </w:tc>
        <w:tc>
          <w:tcPr>
            <w:tcW w:w="825" w:type="dxa"/>
            <w:vMerge/>
            <w:vAlign w:val="center"/>
          </w:tcPr>
          <w:p w14:paraId="3EF585AE" w14:textId="77777777" w:rsidR="00CA5996" w:rsidRPr="00595DCC" w:rsidRDefault="00CA5996">
            <w:pPr>
              <w:widowControl/>
              <w:spacing w:afterLines="25" w:after="60" w:line="360" w:lineRule="exact"/>
              <w:ind w:firstLineChars="0" w:firstLine="0"/>
              <w:jc w:val="center"/>
              <w:rPr>
                <w:rFonts w:ascii="微软雅黑" w:hAnsi="微软雅黑" w:cs="宋体"/>
                <w:szCs w:val="21"/>
              </w:rPr>
            </w:pPr>
          </w:p>
        </w:tc>
      </w:tr>
      <w:tr w:rsidR="00595DCC" w:rsidRPr="00595DCC" w14:paraId="2CCCC5F8" w14:textId="77777777">
        <w:trPr>
          <w:trHeight w:val="392"/>
        </w:trPr>
        <w:tc>
          <w:tcPr>
            <w:tcW w:w="1305" w:type="dxa"/>
            <w:vAlign w:val="center"/>
          </w:tcPr>
          <w:p w14:paraId="2954ED0E"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标志牌</w:t>
            </w:r>
          </w:p>
        </w:tc>
        <w:tc>
          <w:tcPr>
            <w:tcW w:w="2112" w:type="dxa"/>
            <w:vAlign w:val="center"/>
          </w:tcPr>
          <w:p w14:paraId="3A170389"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89直立杆3.5m</w:t>
            </w:r>
          </w:p>
        </w:tc>
        <w:tc>
          <w:tcPr>
            <w:tcW w:w="2205" w:type="dxa"/>
            <w:vAlign w:val="center"/>
          </w:tcPr>
          <w:p w14:paraId="1FEF6342"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□80×120</w:t>
            </w:r>
          </w:p>
        </w:tc>
        <w:tc>
          <w:tcPr>
            <w:tcW w:w="925" w:type="dxa"/>
            <w:vAlign w:val="center"/>
          </w:tcPr>
          <w:p w14:paraId="3DBF8F34"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C20</w:t>
            </w:r>
          </w:p>
        </w:tc>
        <w:tc>
          <w:tcPr>
            <w:tcW w:w="2067" w:type="dxa"/>
            <w:vAlign w:val="center"/>
          </w:tcPr>
          <w:p w14:paraId="78E58884"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≥900×900×700</w:t>
            </w:r>
          </w:p>
        </w:tc>
        <w:tc>
          <w:tcPr>
            <w:tcW w:w="825" w:type="dxa"/>
            <w:vMerge w:val="restart"/>
            <w:vAlign w:val="center"/>
          </w:tcPr>
          <w:p w14:paraId="18B32CDC" w14:textId="77777777" w:rsidR="00CA5996" w:rsidRPr="00595DCC" w:rsidRDefault="00CA5996">
            <w:pPr>
              <w:autoSpaceDE w:val="0"/>
              <w:autoSpaceDN w:val="0"/>
              <w:adjustRightInd w:val="0"/>
              <w:spacing w:afterLines="25" w:after="60" w:line="360" w:lineRule="exact"/>
              <w:ind w:firstLineChars="0" w:firstLine="0"/>
              <w:jc w:val="center"/>
              <w:rPr>
                <w:rFonts w:ascii="微软雅黑" w:hAnsi="微软雅黑" w:cs="宋体"/>
                <w:szCs w:val="21"/>
              </w:rPr>
            </w:pPr>
          </w:p>
        </w:tc>
      </w:tr>
      <w:tr w:rsidR="00595DCC" w:rsidRPr="00595DCC" w14:paraId="585DFB66" w14:textId="77777777">
        <w:trPr>
          <w:trHeight w:val="381"/>
        </w:trPr>
        <w:tc>
          <w:tcPr>
            <w:tcW w:w="1305" w:type="dxa"/>
            <w:vAlign w:val="center"/>
          </w:tcPr>
          <w:p w14:paraId="46D390F6"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标志牌</w:t>
            </w:r>
          </w:p>
        </w:tc>
        <w:tc>
          <w:tcPr>
            <w:tcW w:w="2112" w:type="dxa"/>
            <w:vAlign w:val="center"/>
          </w:tcPr>
          <w:p w14:paraId="3D6D0D5A"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89直立杆4.5m</w:t>
            </w:r>
          </w:p>
        </w:tc>
        <w:tc>
          <w:tcPr>
            <w:tcW w:w="2205" w:type="dxa"/>
            <w:vAlign w:val="center"/>
          </w:tcPr>
          <w:p w14:paraId="1BA60353"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□100×120</w:t>
            </w:r>
          </w:p>
        </w:tc>
        <w:tc>
          <w:tcPr>
            <w:tcW w:w="925" w:type="dxa"/>
            <w:vAlign w:val="center"/>
          </w:tcPr>
          <w:p w14:paraId="4ADA4185"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C20</w:t>
            </w:r>
          </w:p>
        </w:tc>
        <w:tc>
          <w:tcPr>
            <w:tcW w:w="2067" w:type="dxa"/>
            <w:vAlign w:val="center"/>
          </w:tcPr>
          <w:p w14:paraId="32107843"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≥950×950×700</w:t>
            </w:r>
          </w:p>
        </w:tc>
        <w:tc>
          <w:tcPr>
            <w:tcW w:w="825" w:type="dxa"/>
            <w:vMerge/>
            <w:vAlign w:val="center"/>
          </w:tcPr>
          <w:p w14:paraId="3CE2803A" w14:textId="77777777" w:rsidR="00CA5996" w:rsidRPr="00595DCC" w:rsidRDefault="00CA5996">
            <w:pPr>
              <w:widowControl/>
              <w:spacing w:afterLines="25" w:after="60" w:line="360" w:lineRule="exact"/>
              <w:ind w:firstLineChars="0" w:firstLine="0"/>
              <w:jc w:val="center"/>
              <w:rPr>
                <w:rFonts w:ascii="微软雅黑" w:hAnsi="微软雅黑" w:cs="宋体"/>
                <w:szCs w:val="21"/>
              </w:rPr>
            </w:pPr>
          </w:p>
        </w:tc>
      </w:tr>
      <w:tr w:rsidR="00595DCC" w:rsidRPr="00595DCC" w14:paraId="32D82670" w14:textId="77777777">
        <w:trPr>
          <w:trHeight w:val="700"/>
        </w:trPr>
        <w:tc>
          <w:tcPr>
            <w:tcW w:w="1305" w:type="dxa"/>
            <w:vAlign w:val="center"/>
          </w:tcPr>
          <w:p w14:paraId="28825917"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标志牌</w:t>
            </w:r>
          </w:p>
        </w:tc>
        <w:tc>
          <w:tcPr>
            <w:tcW w:w="2112" w:type="dxa"/>
            <w:vAlign w:val="center"/>
          </w:tcPr>
          <w:p w14:paraId="2BA08373"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110直立杆 4m</w:t>
            </w:r>
          </w:p>
        </w:tc>
        <w:tc>
          <w:tcPr>
            <w:tcW w:w="2205" w:type="dxa"/>
            <w:vAlign w:val="center"/>
          </w:tcPr>
          <w:p w14:paraId="47DFA02E"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w:t>
            </w:r>
            <w:r w:rsidRPr="00595DCC">
              <w:rPr>
                <w:rFonts w:ascii="Arial Unicode MS" w:eastAsia="Arial Unicode MS" w:hAnsi="Arial Unicode MS" w:cs="Arial Unicode MS" w:hint="eastAsia"/>
                <w:szCs w:val="21"/>
              </w:rPr>
              <w:t>㎡</w:t>
            </w:r>
          </w:p>
        </w:tc>
        <w:tc>
          <w:tcPr>
            <w:tcW w:w="925" w:type="dxa"/>
            <w:vAlign w:val="center"/>
          </w:tcPr>
          <w:p w14:paraId="6910D089"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C20</w:t>
            </w:r>
          </w:p>
        </w:tc>
        <w:tc>
          <w:tcPr>
            <w:tcW w:w="2067" w:type="dxa"/>
            <w:vAlign w:val="center"/>
          </w:tcPr>
          <w:p w14:paraId="451D1114"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按版面设计规格根据具体要求进行设计</w:t>
            </w:r>
          </w:p>
        </w:tc>
        <w:tc>
          <w:tcPr>
            <w:tcW w:w="825" w:type="dxa"/>
            <w:vMerge/>
            <w:vAlign w:val="center"/>
          </w:tcPr>
          <w:p w14:paraId="07250908" w14:textId="77777777" w:rsidR="00CA5996" w:rsidRPr="00595DCC" w:rsidRDefault="00CA5996">
            <w:pPr>
              <w:widowControl/>
              <w:spacing w:afterLines="25" w:after="60" w:line="360" w:lineRule="exact"/>
              <w:ind w:firstLineChars="0" w:firstLine="0"/>
              <w:jc w:val="center"/>
              <w:rPr>
                <w:rFonts w:ascii="微软雅黑" w:hAnsi="微软雅黑" w:cs="宋体"/>
                <w:szCs w:val="21"/>
              </w:rPr>
            </w:pPr>
          </w:p>
        </w:tc>
      </w:tr>
      <w:tr w:rsidR="00595DCC" w:rsidRPr="00595DCC" w14:paraId="5578FC26" w14:textId="77777777">
        <w:trPr>
          <w:trHeight w:val="1129"/>
        </w:trPr>
        <w:tc>
          <w:tcPr>
            <w:tcW w:w="1305" w:type="dxa"/>
            <w:vAlign w:val="center"/>
          </w:tcPr>
          <w:p w14:paraId="294768D0"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标志牌</w:t>
            </w:r>
          </w:p>
        </w:tc>
        <w:tc>
          <w:tcPr>
            <w:tcW w:w="2112" w:type="dxa"/>
            <w:vAlign w:val="center"/>
          </w:tcPr>
          <w:p w14:paraId="338CAA09"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76直立杆4.5</w:t>
            </w:r>
          </w:p>
          <w:p w14:paraId="3663F722"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76直立杆3.5m</w:t>
            </w:r>
          </w:p>
        </w:tc>
        <w:tc>
          <w:tcPr>
            <w:tcW w:w="2205" w:type="dxa"/>
            <w:vAlign w:val="center"/>
          </w:tcPr>
          <w:p w14:paraId="340CA15A"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≤1m</w:t>
            </w:r>
            <w:r w:rsidRPr="00595DCC">
              <w:rPr>
                <w:rFonts w:ascii="微软雅黑" w:hAnsi="微软雅黑" w:cs="宋体" w:hint="eastAsia"/>
                <w:szCs w:val="21"/>
                <w:vertAlign w:val="superscript"/>
              </w:rPr>
              <w:t>2</w:t>
            </w:r>
            <w:r w:rsidRPr="00595DCC">
              <w:rPr>
                <w:rFonts w:ascii="微软雅黑" w:hAnsi="微软雅黑" w:cs="宋体" w:hint="eastAsia"/>
                <w:szCs w:val="21"/>
              </w:rPr>
              <w:t>多版面组合</w:t>
            </w:r>
          </w:p>
        </w:tc>
        <w:tc>
          <w:tcPr>
            <w:tcW w:w="925" w:type="dxa"/>
            <w:vAlign w:val="center"/>
          </w:tcPr>
          <w:p w14:paraId="6396D6E7"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C20</w:t>
            </w:r>
          </w:p>
        </w:tc>
        <w:tc>
          <w:tcPr>
            <w:tcW w:w="2067" w:type="dxa"/>
            <w:vAlign w:val="center"/>
          </w:tcPr>
          <w:p w14:paraId="2CBF5AA0"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≥1000×1000×700</w:t>
            </w:r>
          </w:p>
          <w:p w14:paraId="44046585" w14:textId="77777777" w:rsidR="00CA5996" w:rsidRPr="00595DCC" w:rsidRDefault="00CA5996">
            <w:pPr>
              <w:autoSpaceDE w:val="0"/>
              <w:autoSpaceDN w:val="0"/>
              <w:adjustRightInd w:val="0"/>
              <w:spacing w:afterLines="25" w:after="60" w:line="360" w:lineRule="exact"/>
              <w:ind w:firstLineChars="0" w:firstLine="0"/>
              <w:jc w:val="center"/>
              <w:rPr>
                <w:rFonts w:ascii="微软雅黑" w:hAnsi="微软雅黑" w:cs="宋体"/>
                <w:szCs w:val="21"/>
              </w:rPr>
            </w:pPr>
          </w:p>
        </w:tc>
        <w:tc>
          <w:tcPr>
            <w:tcW w:w="825" w:type="dxa"/>
            <w:vMerge/>
            <w:vAlign w:val="center"/>
          </w:tcPr>
          <w:p w14:paraId="77B77E66" w14:textId="77777777" w:rsidR="00CA5996" w:rsidRPr="00595DCC" w:rsidRDefault="00CA5996">
            <w:pPr>
              <w:widowControl/>
              <w:spacing w:afterLines="25" w:after="60" w:line="360" w:lineRule="exact"/>
              <w:ind w:firstLineChars="0" w:firstLine="0"/>
              <w:jc w:val="center"/>
              <w:rPr>
                <w:rFonts w:ascii="微软雅黑" w:hAnsi="微软雅黑" w:cs="宋体"/>
                <w:szCs w:val="21"/>
              </w:rPr>
            </w:pPr>
          </w:p>
        </w:tc>
      </w:tr>
    </w:tbl>
    <w:p w14:paraId="1D6E29A1" w14:textId="77777777" w:rsidR="00CA5996" w:rsidRPr="00595DCC" w:rsidRDefault="00CA5996">
      <w:pPr>
        <w:pStyle w:val="1"/>
        <w:numPr>
          <w:ilvl w:val="0"/>
          <w:numId w:val="3"/>
        </w:numPr>
        <w:rPr>
          <w:rStyle w:val="10"/>
          <w:b/>
          <w:bCs/>
        </w:rPr>
        <w:sectPr w:rsidR="00CA5996" w:rsidRPr="00595DCC">
          <w:headerReference w:type="even" r:id="rId56"/>
          <w:headerReference w:type="default" r:id="rId57"/>
          <w:footerReference w:type="default" r:id="rId58"/>
          <w:headerReference w:type="first" r:id="rId59"/>
          <w:pgSz w:w="11906" w:h="16838"/>
          <w:pgMar w:top="1474" w:right="1797" w:bottom="1247" w:left="1797" w:header="851" w:footer="851" w:gutter="0"/>
          <w:cols w:space="720"/>
          <w:docGrid w:linePitch="312"/>
        </w:sectPr>
      </w:pPr>
      <w:bookmarkStart w:id="38" w:name="_Toc493511542"/>
      <w:bookmarkStart w:id="39" w:name="_Toc19683"/>
      <w:bookmarkEnd w:id="12"/>
      <w:bookmarkEnd w:id="13"/>
    </w:p>
    <w:p w14:paraId="263FC794" w14:textId="77777777" w:rsidR="00CA5996" w:rsidRPr="00595DCC" w:rsidRDefault="00000000">
      <w:pPr>
        <w:pStyle w:val="1"/>
        <w:numPr>
          <w:ilvl w:val="0"/>
          <w:numId w:val="3"/>
        </w:numPr>
        <w:rPr>
          <w:rStyle w:val="10"/>
          <w:b/>
          <w:bCs/>
        </w:rPr>
      </w:pPr>
      <w:r w:rsidRPr="00595DCC">
        <w:rPr>
          <w:rStyle w:val="10"/>
          <w:rFonts w:hint="eastAsia"/>
          <w:b/>
          <w:bCs/>
        </w:rPr>
        <w:lastRenderedPageBreak/>
        <w:t xml:space="preserve">  </w:t>
      </w:r>
      <w:bookmarkStart w:id="40" w:name="_Toc30750"/>
      <w:r w:rsidRPr="00595DCC">
        <w:rPr>
          <w:rStyle w:val="10"/>
          <w:rFonts w:hint="eastAsia"/>
          <w:b/>
          <w:bCs/>
        </w:rPr>
        <w:t>投标人须知</w:t>
      </w:r>
      <w:bookmarkEnd w:id="9"/>
      <w:bookmarkEnd w:id="38"/>
      <w:bookmarkEnd w:id="39"/>
      <w:bookmarkEnd w:id="40"/>
    </w:p>
    <w:p w14:paraId="77D8342E" w14:textId="77777777" w:rsidR="00CA5996" w:rsidRPr="00595DCC" w:rsidRDefault="00000000">
      <w:pPr>
        <w:pStyle w:val="2"/>
        <w:ind w:firstLine="420"/>
        <w:jc w:val="center"/>
      </w:pPr>
      <w:bookmarkStart w:id="41" w:name="_Toc493511543"/>
      <w:bookmarkStart w:id="42" w:name="_Toc177870535"/>
      <w:r w:rsidRPr="00595DCC">
        <w:rPr>
          <w:rFonts w:hint="eastAsia"/>
        </w:rPr>
        <w:t>电子交易注意事项</w:t>
      </w:r>
    </w:p>
    <w:p w14:paraId="3C56CA7D" w14:textId="77777777" w:rsidR="00CA5996" w:rsidRPr="00595DCC" w:rsidRDefault="00000000">
      <w:pPr>
        <w:spacing w:line="560" w:lineRule="exact"/>
        <w:ind w:firstLineChars="100" w:firstLine="210"/>
        <w:rPr>
          <w:rFonts w:ascii="微软雅黑" w:hAnsi="微软雅黑" w:cs="宋体"/>
          <w:szCs w:val="21"/>
          <w:shd w:val="clear" w:color="auto" w:fill="FFFFFF"/>
        </w:rPr>
      </w:pPr>
      <w:r w:rsidRPr="00595DCC">
        <w:rPr>
          <w:rFonts w:ascii="微软雅黑" w:hAnsi="微软雅黑" w:cs="宋体" w:hint="eastAsia"/>
          <w:szCs w:val="21"/>
          <w:shd w:val="clear" w:color="auto" w:fill="FFFFFF"/>
        </w:rPr>
        <w:t xml:space="preserve">　政府采购项目电子交易活动适用《浙江省政府采购项目电子交易管理暂行办法》，现将相关注意事项告知如下：</w:t>
      </w:r>
    </w:p>
    <w:p w14:paraId="68A2E7F6" w14:textId="77777777" w:rsidR="00CA5996" w:rsidRPr="00595DCC" w:rsidRDefault="00000000">
      <w:pPr>
        <w:spacing w:line="560" w:lineRule="exact"/>
        <w:ind w:firstLineChars="100" w:firstLine="210"/>
        <w:rPr>
          <w:rFonts w:ascii="微软雅黑" w:hAnsi="微软雅黑" w:cs="宋体"/>
          <w:szCs w:val="21"/>
        </w:rPr>
      </w:pPr>
      <w:r w:rsidRPr="00595DCC">
        <w:rPr>
          <w:rFonts w:ascii="微软雅黑" w:hAnsi="微软雅黑" w:cs="宋体" w:hint="eastAsia"/>
          <w:szCs w:val="21"/>
        </w:rPr>
        <w:t xml:space="preserve">　1、代理机构按照招标文件规定的时间通过电子交易平台组织开标、开启投标文件，所有供应商均应当准时在线参加，直至评审结束。</w:t>
      </w:r>
    </w:p>
    <w:p w14:paraId="4CA9BE4E" w14:textId="77777777" w:rsidR="00CA5996" w:rsidRPr="00595DCC" w:rsidRDefault="00000000">
      <w:pPr>
        <w:pStyle w:val="aff8"/>
        <w:spacing w:before="0" w:beforeAutospacing="0" w:after="0" w:afterAutospacing="0" w:line="560" w:lineRule="exact"/>
        <w:ind w:firstLineChars="100" w:firstLine="210"/>
        <w:rPr>
          <w:rFonts w:ascii="微软雅黑" w:hAnsi="微软雅黑"/>
          <w:kern w:val="2"/>
          <w:sz w:val="21"/>
          <w:szCs w:val="21"/>
        </w:rPr>
      </w:pPr>
      <w:r w:rsidRPr="00595DCC">
        <w:rPr>
          <w:rFonts w:ascii="微软雅黑" w:hAnsi="微软雅黑" w:hint="eastAsia"/>
          <w:kern w:val="2"/>
          <w:sz w:val="21"/>
          <w:szCs w:val="21"/>
        </w:rPr>
        <w:t xml:space="preserve">　2、投标文件未按时解密，供应商如提供备份投标文件的，以符合要求的备份投标文件作为依据，否则视为投标文件撤回。投标文件已按时解密的，备份投标文件自动失效。</w:t>
      </w:r>
    </w:p>
    <w:p w14:paraId="26F68C6E" w14:textId="77777777" w:rsidR="00CA5996" w:rsidRPr="00595DCC" w:rsidRDefault="00000000">
      <w:pPr>
        <w:pStyle w:val="aff8"/>
        <w:spacing w:before="0" w:beforeAutospacing="0" w:after="0" w:afterAutospacing="0" w:line="560" w:lineRule="exact"/>
        <w:ind w:firstLineChars="100" w:firstLine="210"/>
        <w:rPr>
          <w:rFonts w:ascii="微软雅黑" w:hAnsi="微软雅黑"/>
          <w:kern w:val="2"/>
          <w:sz w:val="21"/>
          <w:szCs w:val="21"/>
        </w:rPr>
      </w:pPr>
      <w:r w:rsidRPr="00595DCC">
        <w:rPr>
          <w:rFonts w:ascii="微软雅黑" w:hAnsi="微软雅黑" w:hint="eastAsia"/>
          <w:kern w:val="2"/>
          <w:sz w:val="21"/>
          <w:szCs w:val="21"/>
        </w:rPr>
        <w:t xml:space="preserve">　3、采购过程中出现以下情形，导致电子交易平台无法正常运行，或者无法保证电子交易的公平、公正和安全时，代理机构可中止电子交易活动：</w:t>
      </w:r>
    </w:p>
    <w:p w14:paraId="5B76267C" w14:textId="77777777" w:rsidR="00CA5996" w:rsidRPr="00595DCC" w:rsidRDefault="00000000">
      <w:pPr>
        <w:pStyle w:val="aff8"/>
        <w:spacing w:before="0" w:beforeAutospacing="0" w:after="0" w:afterAutospacing="0" w:line="560" w:lineRule="exact"/>
        <w:ind w:firstLine="420"/>
        <w:rPr>
          <w:rFonts w:ascii="微软雅黑" w:hAnsi="微软雅黑"/>
          <w:kern w:val="2"/>
          <w:sz w:val="21"/>
          <w:szCs w:val="21"/>
        </w:rPr>
      </w:pPr>
      <w:r w:rsidRPr="00595DCC">
        <w:rPr>
          <w:rFonts w:ascii="微软雅黑" w:hAnsi="微软雅黑" w:hint="eastAsia"/>
          <w:kern w:val="2"/>
          <w:sz w:val="21"/>
          <w:szCs w:val="21"/>
        </w:rPr>
        <w:t>（一）电子交易平台发生故障而无法登录访问的； </w:t>
      </w:r>
    </w:p>
    <w:p w14:paraId="5EAF4AAC" w14:textId="77777777" w:rsidR="00CA5996" w:rsidRPr="00595DCC" w:rsidRDefault="00000000">
      <w:pPr>
        <w:pStyle w:val="aff8"/>
        <w:spacing w:before="0" w:beforeAutospacing="0" w:after="0" w:afterAutospacing="0" w:line="560" w:lineRule="exact"/>
        <w:ind w:firstLine="420"/>
        <w:rPr>
          <w:rFonts w:ascii="微软雅黑" w:hAnsi="微软雅黑"/>
          <w:kern w:val="2"/>
          <w:sz w:val="21"/>
          <w:szCs w:val="21"/>
        </w:rPr>
      </w:pPr>
      <w:r w:rsidRPr="00595DCC">
        <w:rPr>
          <w:rFonts w:ascii="微软雅黑" w:hAnsi="微软雅黑" w:hint="eastAsia"/>
          <w:kern w:val="2"/>
          <w:sz w:val="21"/>
          <w:szCs w:val="21"/>
        </w:rPr>
        <w:t>（二）电子交易平台应用或数据库出现错误，不能进行正常操作的；</w:t>
      </w:r>
    </w:p>
    <w:p w14:paraId="05D08A58" w14:textId="77777777" w:rsidR="00CA5996" w:rsidRPr="00595DCC" w:rsidRDefault="00000000">
      <w:pPr>
        <w:pStyle w:val="aff8"/>
        <w:spacing w:before="0" w:beforeAutospacing="0" w:after="0" w:afterAutospacing="0" w:line="560" w:lineRule="exact"/>
        <w:ind w:firstLine="420"/>
        <w:rPr>
          <w:rFonts w:ascii="微软雅黑" w:hAnsi="微软雅黑"/>
          <w:kern w:val="2"/>
          <w:sz w:val="21"/>
          <w:szCs w:val="21"/>
        </w:rPr>
      </w:pPr>
      <w:r w:rsidRPr="00595DCC">
        <w:rPr>
          <w:rFonts w:ascii="微软雅黑" w:hAnsi="微软雅黑" w:hint="eastAsia"/>
          <w:kern w:val="2"/>
          <w:sz w:val="21"/>
          <w:szCs w:val="21"/>
        </w:rPr>
        <w:t>（三）电子交易平台发现严重安全漏洞，有潜在泄密危险的；</w:t>
      </w:r>
    </w:p>
    <w:p w14:paraId="2C580DFD" w14:textId="77777777" w:rsidR="00CA5996" w:rsidRPr="00595DCC" w:rsidRDefault="00000000">
      <w:pPr>
        <w:pStyle w:val="aff8"/>
        <w:spacing w:before="0" w:beforeAutospacing="0" w:after="0" w:afterAutospacing="0" w:line="560" w:lineRule="exact"/>
        <w:ind w:firstLine="420"/>
        <w:rPr>
          <w:rFonts w:ascii="微软雅黑" w:hAnsi="微软雅黑"/>
          <w:kern w:val="2"/>
          <w:sz w:val="21"/>
          <w:szCs w:val="21"/>
        </w:rPr>
      </w:pPr>
      <w:r w:rsidRPr="00595DCC">
        <w:rPr>
          <w:rFonts w:ascii="微软雅黑" w:hAnsi="微软雅黑" w:hint="eastAsia"/>
          <w:kern w:val="2"/>
          <w:sz w:val="21"/>
          <w:szCs w:val="21"/>
        </w:rPr>
        <w:t>（四）病毒发作导致不能进行正常操作的； </w:t>
      </w:r>
    </w:p>
    <w:p w14:paraId="491D6958" w14:textId="77777777" w:rsidR="00CA5996" w:rsidRPr="00595DCC" w:rsidRDefault="00000000">
      <w:pPr>
        <w:pStyle w:val="aff8"/>
        <w:spacing w:before="0" w:beforeAutospacing="0" w:after="0" w:afterAutospacing="0" w:line="560" w:lineRule="exact"/>
        <w:ind w:firstLine="420"/>
        <w:rPr>
          <w:rFonts w:ascii="微软雅黑" w:hAnsi="微软雅黑"/>
          <w:kern w:val="2"/>
          <w:sz w:val="21"/>
          <w:szCs w:val="21"/>
        </w:rPr>
      </w:pPr>
      <w:r w:rsidRPr="00595DCC">
        <w:rPr>
          <w:rFonts w:ascii="微软雅黑" w:hAnsi="微软雅黑" w:hint="eastAsia"/>
          <w:kern w:val="2"/>
          <w:sz w:val="21"/>
          <w:szCs w:val="21"/>
        </w:rPr>
        <w:t>（五）其他无法保证电子交易的公平、公正和安全的情况。</w:t>
      </w:r>
    </w:p>
    <w:p w14:paraId="085F24EC" w14:textId="77777777" w:rsidR="00CA5996" w:rsidRPr="00595DCC" w:rsidRDefault="00000000">
      <w:pPr>
        <w:pStyle w:val="aff8"/>
        <w:spacing w:before="0" w:beforeAutospacing="0" w:after="0" w:afterAutospacing="0" w:line="560" w:lineRule="exact"/>
        <w:ind w:firstLine="420"/>
        <w:rPr>
          <w:rFonts w:ascii="微软雅黑" w:hAnsi="微软雅黑"/>
          <w:kern w:val="2"/>
          <w:sz w:val="21"/>
          <w:szCs w:val="21"/>
        </w:rPr>
      </w:pPr>
      <w:r w:rsidRPr="00595DCC">
        <w:rPr>
          <w:rFonts w:ascii="微软雅黑" w:hAnsi="微软雅黑" w:hint="eastAsia"/>
          <w:kern w:val="2"/>
          <w:sz w:val="21"/>
          <w:szCs w:val="21"/>
        </w:rPr>
        <w:t>出现前款规定情形，不影响采购公平、公正性的，代理机构可以待上述情形消除后继续组织电子交易活动，也可以决定某些环节以纸质形式进行；影响或可能影响采购公平、公正性的，应当重新采购。</w:t>
      </w:r>
    </w:p>
    <w:p w14:paraId="45181DF1" w14:textId="77777777" w:rsidR="00CA5996" w:rsidRPr="00595DCC" w:rsidRDefault="00000000">
      <w:pPr>
        <w:pStyle w:val="aff8"/>
        <w:spacing w:before="0" w:beforeAutospacing="0" w:after="0" w:afterAutospacing="0" w:line="560" w:lineRule="exact"/>
        <w:ind w:firstLine="420"/>
        <w:rPr>
          <w:rFonts w:ascii="微软雅黑" w:hAnsi="微软雅黑"/>
          <w:sz w:val="21"/>
          <w:szCs w:val="21"/>
          <w:shd w:val="clear" w:color="auto" w:fill="FFFFFF"/>
        </w:rPr>
      </w:pPr>
      <w:r w:rsidRPr="00595DCC">
        <w:rPr>
          <w:rFonts w:ascii="微软雅黑" w:hAnsi="微软雅黑" w:hint="eastAsia"/>
          <w:sz w:val="21"/>
          <w:szCs w:val="21"/>
          <w:shd w:val="clear" w:color="auto" w:fill="FFFFFF"/>
        </w:rPr>
        <w:t>4、评审中需要供应商对投标文件作出澄清、说明或者补正的，评审小组和供应商应当通过电子交易平台交换数据电文。供应商需在半小时内提交澄清说明或补正，供应商已经明确表示澄清说明或补正完毕的除外。</w:t>
      </w:r>
    </w:p>
    <w:p w14:paraId="494186D5" w14:textId="77777777" w:rsidR="00CA5996" w:rsidRPr="00595DCC" w:rsidRDefault="00000000">
      <w:pPr>
        <w:pStyle w:val="a3"/>
        <w:spacing w:line="560" w:lineRule="exact"/>
        <w:ind w:firstLine="420"/>
      </w:pPr>
      <w:r w:rsidRPr="00595DCC">
        <w:rPr>
          <w:rFonts w:ascii="微软雅黑" w:hAnsi="微软雅黑" w:cs="宋体" w:hint="eastAsia"/>
          <w:b/>
          <w:kern w:val="0"/>
          <w:sz w:val="21"/>
          <w:szCs w:val="21"/>
          <w:shd w:val="clear" w:color="auto" w:fill="FFFFFF"/>
        </w:rPr>
        <w:t>5、供应商须在代理机构宣布评审结束、产生中标候选人期间时刻关注项目政采云，配合专家组工作，如有询标（澄清、质疑），在30分钟内（具体时间以询标函上规定的时间为准备）通过ＣＡ进行回复。过期不按要求回复</w:t>
      </w:r>
      <w:r w:rsidRPr="00595DCC">
        <w:rPr>
          <w:rFonts w:ascii="微软雅黑" w:hAnsi="微软雅黑" w:cs="宋体" w:hint="eastAsia"/>
          <w:b/>
          <w:kern w:val="0"/>
          <w:sz w:val="21"/>
          <w:szCs w:val="21"/>
          <w:shd w:val="pct10" w:color="auto" w:fill="FFFFFF"/>
        </w:rPr>
        <w:t>，视为默认原投标文件内容。</w:t>
      </w:r>
    </w:p>
    <w:p w14:paraId="71DE82E0" w14:textId="77777777" w:rsidR="00CA5996" w:rsidRPr="00595DCC" w:rsidRDefault="00CA5996">
      <w:pPr>
        <w:ind w:left="238" w:firstLine="420"/>
        <w:jc w:val="center"/>
        <w:rPr>
          <w:rFonts w:ascii="微软雅黑" w:hAnsi="微软雅黑"/>
          <w:b/>
          <w:szCs w:val="21"/>
        </w:rPr>
        <w:sectPr w:rsidR="00CA5996" w:rsidRPr="00595DCC">
          <w:pgSz w:w="11906" w:h="16838"/>
          <w:pgMar w:top="1474" w:right="1797" w:bottom="1247" w:left="1797" w:header="851" w:footer="851" w:gutter="0"/>
          <w:cols w:space="720"/>
          <w:docGrid w:linePitch="312"/>
        </w:sectPr>
      </w:pPr>
    </w:p>
    <w:p w14:paraId="004FC1FE" w14:textId="77777777" w:rsidR="00CA5996" w:rsidRPr="00595DCC" w:rsidRDefault="00000000">
      <w:pPr>
        <w:ind w:left="238" w:firstLine="420"/>
        <w:jc w:val="center"/>
        <w:outlineLvl w:val="1"/>
        <w:rPr>
          <w:rFonts w:ascii="微软雅黑" w:hAnsi="微软雅黑"/>
          <w:b/>
          <w:szCs w:val="21"/>
        </w:rPr>
      </w:pPr>
      <w:r w:rsidRPr="00595DCC">
        <w:rPr>
          <w:rFonts w:ascii="微软雅黑" w:hAnsi="微软雅黑" w:hint="eastAsia"/>
          <w:b/>
          <w:szCs w:val="21"/>
        </w:rPr>
        <w:lastRenderedPageBreak/>
        <w:t>前附表</w:t>
      </w:r>
      <w:bookmarkEnd w:id="41"/>
      <w:bookmarkEnd w:id="42"/>
    </w:p>
    <w:tbl>
      <w:tblPr>
        <w:tblW w:w="928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6"/>
        <w:gridCol w:w="8652"/>
      </w:tblGrid>
      <w:tr w:rsidR="00595DCC" w:rsidRPr="00595DCC" w14:paraId="31E233CC" w14:textId="77777777">
        <w:trPr>
          <w:trHeight w:val="188"/>
          <w:jc w:val="center"/>
        </w:trPr>
        <w:tc>
          <w:tcPr>
            <w:tcW w:w="636" w:type="dxa"/>
            <w:tcBorders>
              <w:top w:val="single" w:sz="4" w:space="0" w:color="auto"/>
              <w:left w:val="single" w:sz="4" w:space="0" w:color="auto"/>
              <w:bottom w:val="single" w:sz="4" w:space="0" w:color="auto"/>
              <w:right w:val="single" w:sz="4" w:space="0" w:color="auto"/>
            </w:tcBorders>
            <w:vAlign w:val="center"/>
          </w:tcPr>
          <w:p w14:paraId="0ED1CF12" w14:textId="77777777" w:rsidR="00CA5996" w:rsidRPr="00595DCC" w:rsidRDefault="00000000">
            <w:pPr>
              <w:snapToGrid w:val="0"/>
              <w:spacing w:line="500" w:lineRule="exact"/>
              <w:ind w:firstLineChars="0" w:firstLine="0"/>
              <w:jc w:val="center"/>
              <w:rPr>
                <w:rFonts w:ascii="微软雅黑" w:hAnsi="微软雅黑" w:cs="微软雅黑"/>
                <w:szCs w:val="21"/>
              </w:rPr>
            </w:pPr>
            <w:r w:rsidRPr="00595DCC">
              <w:rPr>
                <w:rFonts w:ascii="微软雅黑" w:hAnsi="微软雅黑" w:cs="微软雅黑" w:hint="eastAsia"/>
                <w:szCs w:val="21"/>
              </w:rPr>
              <w:t>序号</w:t>
            </w:r>
          </w:p>
        </w:tc>
        <w:tc>
          <w:tcPr>
            <w:tcW w:w="8652" w:type="dxa"/>
            <w:tcBorders>
              <w:top w:val="single" w:sz="4" w:space="0" w:color="auto"/>
              <w:left w:val="single" w:sz="4" w:space="0" w:color="auto"/>
              <w:bottom w:val="single" w:sz="4" w:space="0" w:color="auto"/>
              <w:right w:val="single" w:sz="4" w:space="0" w:color="auto"/>
            </w:tcBorders>
            <w:vAlign w:val="center"/>
          </w:tcPr>
          <w:p w14:paraId="220195F2" w14:textId="77777777" w:rsidR="00CA5996" w:rsidRPr="00595DCC" w:rsidRDefault="00000000">
            <w:pPr>
              <w:snapToGrid w:val="0"/>
              <w:spacing w:line="500" w:lineRule="exact"/>
              <w:ind w:firstLine="420"/>
              <w:rPr>
                <w:rFonts w:ascii="微软雅黑" w:hAnsi="微软雅黑" w:cs="微软雅黑"/>
                <w:szCs w:val="21"/>
              </w:rPr>
            </w:pPr>
            <w:r w:rsidRPr="00595DCC">
              <w:rPr>
                <w:rFonts w:ascii="微软雅黑" w:hAnsi="微软雅黑" w:cs="微软雅黑" w:hint="eastAsia"/>
                <w:szCs w:val="21"/>
              </w:rPr>
              <w:t>内容、要求</w:t>
            </w:r>
          </w:p>
        </w:tc>
      </w:tr>
      <w:tr w:rsidR="00595DCC" w:rsidRPr="00595DCC" w14:paraId="6EEB062F" w14:textId="77777777">
        <w:trPr>
          <w:trHeight w:val="137"/>
          <w:jc w:val="center"/>
        </w:trPr>
        <w:tc>
          <w:tcPr>
            <w:tcW w:w="636" w:type="dxa"/>
            <w:tcBorders>
              <w:top w:val="single" w:sz="4" w:space="0" w:color="auto"/>
              <w:left w:val="single" w:sz="4" w:space="0" w:color="auto"/>
              <w:bottom w:val="single" w:sz="4" w:space="0" w:color="auto"/>
              <w:right w:val="single" w:sz="4" w:space="0" w:color="auto"/>
            </w:tcBorders>
            <w:vAlign w:val="center"/>
          </w:tcPr>
          <w:p w14:paraId="4DE9DEB8" w14:textId="77777777" w:rsidR="00CA5996" w:rsidRPr="00595DCC" w:rsidRDefault="00000000">
            <w:pPr>
              <w:snapToGrid w:val="0"/>
              <w:spacing w:line="500" w:lineRule="exact"/>
              <w:ind w:firstLineChars="0" w:firstLine="0"/>
              <w:jc w:val="center"/>
              <w:rPr>
                <w:rFonts w:ascii="微软雅黑" w:hAnsi="微软雅黑" w:cs="微软雅黑"/>
                <w:szCs w:val="21"/>
              </w:rPr>
            </w:pPr>
            <w:r w:rsidRPr="00595DCC">
              <w:rPr>
                <w:rFonts w:ascii="微软雅黑" w:hAnsi="微软雅黑" w:cs="微软雅黑" w:hint="eastAsia"/>
                <w:szCs w:val="21"/>
              </w:rPr>
              <w:t>1</w:t>
            </w:r>
          </w:p>
        </w:tc>
        <w:tc>
          <w:tcPr>
            <w:tcW w:w="8652" w:type="dxa"/>
            <w:tcBorders>
              <w:top w:val="single" w:sz="4" w:space="0" w:color="auto"/>
              <w:left w:val="single" w:sz="4" w:space="0" w:color="auto"/>
              <w:bottom w:val="single" w:sz="4" w:space="0" w:color="auto"/>
              <w:right w:val="single" w:sz="4" w:space="0" w:color="auto"/>
            </w:tcBorders>
            <w:vAlign w:val="center"/>
          </w:tcPr>
          <w:p w14:paraId="64400752" w14:textId="77777777" w:rsidR="00CA5996" w:rsidRPr="00595DCC" w:rsidRDefault="00000000">
            <w:pPr>
              <w:snapToGrid w:val="0"/>
              <w:spacing w:line="500" w:lineRule="exact"/>
              <w:ind w:left="1050" w:hangingChars="500" w:hanging="1050"/>
              <w:rPr>
                <w:rFonts w:ascii="微软雅黑" w:hAnsi="微软雅黑" w:cs="微软雅黑"/>
                <w:b/>
                <w:bCs/>
                <w:szCs w:val="21"/>
              </w:rPr>
            </w:pPr>
            <w:r w:rsidRPr="00595DCC">
              <w:rPr>
                <w:rFonts w:ascii="微软雅黑" w:hAnsi="微软雅黑" w:cs="微软雅黑" w:hint="eastAsia"/>
                <w:szCs w:val="21"/>
              </w:rPr>
              <w:t>项目名称：</w:t>
            </w:r>
            <w:r w:rsidRPr="00595DCC">
              <w:rPr>
                <w:rFonts w:ascii="微软雅黑" w:hAnsi="微软雅黑" w:cs="微软雅黑" w:hint="eastAsia"/>
                <w:b/>
                <w:bCs/>
                <w:szCs w:val="21"/>
              </w:rPr>
              <w:t>嘉兴市市区道路交通设施紧急抢修、维护、维修项目</w:t>
            </w:r>
          </w:p>
          <w:p w14:paraId="201208DF" w14:textId="6D19B3EE" w:rsidR="0005212A" w:rsidRPr="00595DCC" w:rsidRDefault="0005212A" w:rsidP="0005212A">
            <w:pPr>
              <w:pStyle w:val="1"/>
              <w:jc w:val="left"/>
            </w:pPr>
            <w:r w:rsidRPr="00595DCC">
              <w:rPr>
                <w:rFonts w:ascii="微软雅黑" w:hAnsi="微软雅黑" w:cs="微软雅黑" w:hint="eastAsia"/>
                <w:b w:val="0"/>
                <w:bCs w:val="0"/>
                <w:kern w:val="2"/>
                <w:sz w:val="21"/>
                <w:szCs w:val="21"/>
              </w:rPr>
              <w:t>采购计划文号：临[2022]6570号、临[2022]6571号</w:t>
            </w:r>
          </w:p>
        </w:tc>
      </w:tr>
      <w:tr w:rsidR="00595DCC" w:rsidRPr="00595DCC" w14:paraId="45B182F9" w14:textId="77777777">
        <w:trPr>
          <w:trHeight w:val="411"/>
          <w:jc w:val="center"/>
        </w:trPr>
        <w:tc>
          <w:tcPr>
            <w:tcW w:w="636" w:type="dxa"/>
            <w:tcBorders>
              <w:top w:val="single" w:sz="4" w:space="0" w:color="auto"/>
              <w:left w:val="single" w:sz="4" w:space="0" w:color="auto"/>
              <w:bottom w:val="single" w:sz="4" w:space="0" w:color="auto"/>
              <w:right w:val="single" w:sz="4" w:space="0" w:color="auto"/>
            </w:tcBorders>
            <w:vAlign w:val="center"/>
          </w:tcPr>
          <w:p w14:paraId="49593B99" w14:textId="77777777" w:rsidR="00CA5996" w:rsidRPr="00595DCC" w:rsidRDefault="00000000">
            <w:pPr>
              <w:snapToGrid w:val="0"/>
              <w:spacing w:line="500" w:lineRule="exact"/>
              <w:ind w:firstLineChars="0" w:firstLine="0"/>
              <w:jc w:val="center"/>
              <w:rPr>
                <w:rFonts w:ascii="微软雅黑" w:hAnsi="微软雅黑" w:cs="微软雅黑"/>
                <w:szCs w:val="21"/>
              </w:rPr>
            </w:pPr>
            <w:r w:rsidRPr="00595DCC">
              <w:rPr>
                <w:rFonts w:ascii="微软雅黑" w:hAnsi="微软雅黑" w:cs="微软雅黑" w:hint="eastAsia"/>
                <w:szCs w:val="21"/>
              </w:rPr>
              <w:t>2</w:t>
            </w:r>
          </w:p>
        </w:tc>
        <w:tc>
          <w:tcPr>
            <w:tcW w:w="8652" w:type="dxa"/>
            <w:tcBorders>
              <w:top w:val="single" w:sz="4" w:space="0" w:color="auto"/>
              <w:left w:val="single" w:sz="4" w:space="0" w:color="auto"/>
              <w:bottom w:val="single" w:sz="4" w:space="0" w:color="auto"/>
              <w:right w:val="single" w:sz="4" w:space="0" w:color="auto"/>
            </w:tcBorders>
            <w:vAlign w:val="center"/>
          </w:tcPr>
          <w:p w14:paraId="7F50469A" w14:textId="77777777" w:rsidR="00CA5996" w:rsidRPr="00595DCC" w:rsidRDefault="00000000">
            <w:pPr>
              <w:snapToGrid w:val="0"/>
              <w:spacing w:line="500" w:lineRule="exact"/>
              <w:ind w:firstLineChars="0" w:firstLine="0"/>
              <w:rPr>
                <w:rFonts w:ascii="微软雅黑" w:hAnsi="微软雅黑" w:cs="微软雅黑"/>
                <w:szCs w:val="21"/>
              </w:rPr>
            </w:pPr>
            <w:r w:rsidRPr="00595DCC">
              <w:rPr>
                <w:rFonts w:ascii="微软雅黑" w:hAnsi="微软雅黑" w:cs="微软雅黑" w:hint="eastAsia"/>
                <w:szCs w:val="21"/>
              </w:rPr>
              <w:t>招标编号：千秋-JXQQGK（2022）第</w:t>
            </w:r>
            <w:r w:rsidRPr="00595DCC">
              <w:rPr>
                <w:rFonts w:ascii="微软雅黑" w:hAnsi="微软雅黑" w:cs="微软雅黑"/>
                <w:szCs w:val="21"/>
              </w:rPr>
              <w:t>42</w:t>
            </w:r>
            <w:r w:rsidRPr="00595DCC">
              <w:rPr>
                <w:rFonts w:ascii="微软雅黑" w:hAnsi="微软雅黑" w:cs="微软雅黑" w:hint="eastAsia"/>
                <w:szCs w:val="21"/>
              </w:rPr>
              <w:t>号</w:t>
            </w:r>
          </w:p>
        </w:tc>
      </w:tr>
      <w:tr w:rsidR="00595DCC" w:rsidRPr="00595DCC" w14:paraId="6E78BC5A" w14:textId="77777777">
        <w:trPr>
          <w:trHeight w:val="533"/>
          <w:jc w:val="center"/>
        </w:trPr>
        <w:tc>
          <w:tcPr>
            <w:tcW w:w="636" w:type="dxa"/>
            <w:tcBorders>
              <w:top w:val="single" w:sz="4" w:space="0" w:color="auto"/>
              <w:left w:val="single" w:sz="4" w:space="0" w:color="auto"/>
              <w:bottom w:val="single" w:sz="4" w:space="0" w:color="auto"/>
              <w:right w:val="single" w:sz="4" w:space="0" w:color="auto"/>
            </w:tcBorders>
            <w:vAlign w:val="center"/>
          </w:tcPr>
          <w:p w14:paraId="45FA5C34" w14:textId="77777777" w:rsidR="00CA5996" w:rsidRPr="00595DCC" w:rsidRDefault="00000000">
            <w:pPr>
              <w:snapToGrid w:val="0"/>
              <w:spacing w:line="500" w:lineRule="exact"/>
              <w:ind w:firstLineChars="0" w:firstLine="0"/>
              <w:jc w:val="center"/>
              <w:rPr>
                <w:rFonts w:ascii="微软雅黑" w:hAnsi="微软雅黑" w:cs="微软雅黑"/>
                <w:szCs w:val="21"/>
              </w:rPr>
            </w:pPr>
            <w:r w:rsidRPr="00595DCC">
              <w:rPr>
                <w:rFonts w:ascii="微软雅黑" w:hAnsi="微软雅黑" w:cs="微软雅黑" w:hint="eastAsia"/>
                <w:szCs w:val="21"/>
              </w:rPr>
              <w:t>3</w:t>
            </w:r>
          </w:p>
        </w:tc>
        <w:tc>
          <w:tcPr>
            <w:tcW w:w="8652" w:type="dxa"/>
            <w:tcBorders>
              <w:top w:val="single" w:sz="4" w:space="0" w:color="auto"/>
              <w:left w:val="single" w:sz="4" w:space="0" w:color="auto"/>
              <w:bottom w:val="single" w:sz="4" w:space="0" w:color="auto"/>
              <w:right w:val="single" w:sz="4" w:space="0" w:color="auto"/>
            </w:tcBorders>
            <w:vAlign w:val="center"/>
          </w:tcPr>
          <w:p w14:paraId="30B01740" w14:textId="77777777" w:rsidR="00CA5996" w:rsidRPr="00595DCC" w:rsidRDefault="00000000">
            <w:pPr>
              <w:snapToGrid w:val="0"/>
              <w:spacing w:line="500" w:lineRule="exact"/>
              <w:ind w:firstLineChars="0" w:firstLine="0"/>
              <w:rPr>
                <w:rFonts w:ascii="微软雅黑" w:hAnsi="微软雅黑" w:cs="微软雅黑"/>
                <w:szCs w:val="21"/>
              </w:rPr>
            </w:pPr>
            <w:r w:rsidRPr="00595DCC">
              <w:rPr>
                <w:rFonts w:ascii="微软雅黑" w:hAnsi="微软雅黑" w:cs="微软雅黑" w:hint="eastAsia"/>
                <w:szCs w:val="21"/>
              </w:rPr>
              <w:t>投标报价及费用：1、本项目投标应以人民币报价；2、不论投标结果如何，投标人均应自行承担所有与投标有关的全部费用。</w:t>
            </w:r>
          </w:p>
        </w:tc>
      </w:tr>
      <w:tr w:rsidR="00595DCC" w:rsidRPr="00595DCC" w14:paraId="74566577" w14:textId="77777777">
        <w:trPr>
          <w:trHeight w:val="274"/>
          <w:jc w:val="center"/>
        </w:trPr>
        <w:tc>
          <w:tcPr>
            <w:tcW w:w="636" w:type="dxa"/>
            <w:tcBorders>
              <w:top w:val="single" w:sz="4" w:space="0" w:color="auto"/>
              <w:left w:val="single" w:sz="4" w:space="0" w:color="auto"/>
              <w:bottom w:val="single" w:sz="4" w:space="0" w:color="auto"/>
              <w:right w:val="single" w:sz="4" w:space="0" w:color="auto"/>
            </w:tcBorders>
            <w:vAlign w:val="center"/>
          </w:tcPr>
          <w:p w14:paraId="28DEBB30" w14:textId="77777777" w:rsidR="00CA5996" w:rsidRPr="00595DCC" w:rsidRDefault="00000000">
            <w:pPr>
              <w:snapToGrid w:val="0"/>
              <w:spacing w:line="500" w:lineRule="exact"/>
              <w:ind w:firstLineChars="0" w:firstLine="0"/>
              <w:jc w:val="center"/>
              <w:rPr>
                <w:rFonts w:ascii="微软雅黑" w:hAnsi="微软雅黑" w:cs="微软雅黑"/>
                <w:szCs w:val="21"/>
              </w:rPr>
            </w:pPr>
            <w:r w:rsidRPr="00595DCC">
              <w:rPr>
                <w:rFonts w:ascii="微软雅黑" w:hAnsi="微软雅黑" w:cs="微软雅黑" w:hint="eastAsia"/>
                <w:szCs w:val="21"/>
              </w:rPr>
              <w:t>4</w:t>
            </w:r>
          </w:p>
        </w:tc>
        <w:tc>
          <w:tcPr>
            <w:tcW w:w="8652" w:type="dxa"/>
            <w:tcBorders>
              <w:top w:val="single" w:sz="4" w:space="0" w:color="auto"/>
              <w:left w:val="single" w:sz="4" w:space="0" w:color="auto"/>
              <w:bottom w:val="single" w:sz="4" w:space="0" w:color="auto"/>
              <w:right w:val="single" w:sz="4" w:space="0" w:color="auto"/>
            </w:tcBorders>
            <w:vAlign w:val="center"/>
          </w:tcPr>
          <w:p w14:paraId="03BFE8E6" w14:textId="77777777" w:rsidR="00CA5996" w:rsidRPr="00595DCC" w:rsidRDefault="00000000">
            <w:pPr>
              <w:pStyle w:val="aff8"/>
              <w:spacing w:before="0" w:beforeAutospacing="0" w:after="0" w:afterAutospacing="0" w:line="540" w:lineRule="exact"/>
              <w:ind w:firstLineChars="0" w:firstLine="0"/>
              <w:rPr>
                <w:rFonts w:ascii="微软雅黑" w:hAnsi="微软雅黑" w:cs="微软雅黑"/>
                <w:sz w:val="21"/>
                <w:szCs w:val="21"/>
              </w:rPr>
            </w:pPr>
            <w:r w:rsidRPr="00595DCC">
              <w:rPr>
                <w:rFonts w:ascii="微软雅黑" w:hAnsi="微软雅黑" w:cs="微软雅黑" w:hint="eastAsia"/>
                <w:sz w:val="21"/>
                <w:szCs w:val="21"/>
              </w:rPr>
              <w:t>预算金额（单位：元）：</w:t>
            </w:r>
            <w:r w:rsidRPr="00595DCC">
              <w:rPr>
                <w:rFonts w:ascii="微软雅黑" w:hAnsi="微软雅黑"/>
                <w:sz w:val="21"/>
                <w:szCs w:val="21"/>
              </w:rPr>
              <w:t xml:space="preserve"> 7430000</w:t>
            </w:r>
            <w:r w:rsidRPr="00595DCC">
              <w:rPr>
                <w:rFonts w:ascii="微软雅黑" w:hAnsi="微软雅黑" w:hint="eastAsia"/>
                <w:sz w:val="21"/>
                <w:szCs w:val="21"/>
              </w:rPr>
              <w:t>.00</w:t>
            </w:r>
            <w:r w:rsidRPr="00595DCC">
              <w:rPr>
                <w:rFonts w:ascii="微软雅黑" w:hAnsi="微软雅黑" w:hint="eastAsia"/>
                <w:b/>
                <w:bCs/>
                <w:sz w:val="21"/>
                <w:szCs w:val="21"/>
              </w:rPr>
              <w:t>（道路交通设施日常抢修、维护工程：上限价为1</w:t>
            </w:r>
            <w:r w:rsidRPr="00595DCC">
              <w:rPr>
                <w:rFonts w:ascii="微软雅黑" w:hAnsi="微软雅黑"/>
                <w:b/>
                <w:bCs/>
                <w:sz w:val="21"/>
                <w:szCs w:val="21"/>
              </w:rPr>
              <w:t>440000.00</w:t>
            </w:r>
            <w:r w:rsidRPr="00595DCC">
              <w:rPr>
                <w:rFonts w:ascii="微软雅黑" w:hAnsi="微软雅黑" w:hint="eastAsia"/>
                <w:b/>
                <w:bCs/>
                <w:sz w:val="21"/>
                <w:szCs w:val="21"/>
              </w:rPr>
              <w:t>元；道路交通设施维修工程上限费率（1-优惠率）为：98.2</w:t>
            </w:r>
            <w:r w:rsidRPr="00595DCC">
              <w:rPr>
                <w:rFonts w:ascii="微软雅黑" w:hAnsi="微软雅黑"/>
                <w:b/>
                <w:bCs/>
                <w:sz w:val="21"/>
                <w:szCs w:val="21"/>
              </w:rPr>
              <w:t>%</w:t>
            </w:r>
            <w:r w:rsidRPr="00595DCC">
              <w:rPr>
                <w:rFonts w:ascii="微软雅黑" w:hAnsi="微软雅黑" w:hint="eastAsia"/>
                <w:b/>
                <w:bCs/>
                <w:sz w:val="21"/>
                <w:szCs w:val="21"/>
              </w:rPr>
              <w:t>）</w:t>
            </w:r>
          </w:p>
        </w:tc>
      </w:tr>
      <w:tr w:rsidR="00595DCC" w:rsidRPr="00595DCC" w14:paraId="0061E5EE" w14:textId="77777777">
        <w:trPr>
          <w:trHeight w:val="199"/>
          <w:jc w:val="center"/>
        </w:trPr>
        <w:tc>
          <w:tcPr>
            <w:tcW w:w="636" w:type="dxa"/>
            <w:tcBorders>
              <w:top w:val="single" w:sz="4" w:space="0" w:color="auto"/>
              <w:left w:val="single" w:sz="4" w:space="0" w:color="auto"/>
              <w:bottom w:val="single" w:sz="4" w:space="0" w:color="auto"/>
              <w:right w:val="single" w:sz="4" w:space="0" w:color="auto"/>
            </w:tcBorders>
            <w:vAlign w:val="center"/>
          </w:tcPr>
          <w:p w14:paraId="317F82FD" w14:textId="77777777" w:rsidR="00CA5996" w:rsidRPr="00595DCC" w:rsidRDefault="00000000">
            <w:pPr>
              <w:snapToGrid w:val="0"/>
              <w:spacing w:line="500" w:lineRule="exact"/>
              <w:ind w:firstLineChars="0" w:firstLine="0"/>
              <w:jc w:val="center"/>
              <w:rPr>
                <w:rFonts w:ascii="微软雅黑" w:hAnsi="微软雅黑" w:cs="微软雅黑"/>
                <w:szCs w:val="21"/>
              </w:rPr>
            </w:pPr>
            <w:r w:rsidRPr="00595DCC">
              <w:rPr>
                <w:rFonts w:ascii="微软雅黑" w:hAnsi="微软雅黑" w:cs="微软雅黑" w:hint="eastAsia"/>
                <w:szCs w:val="21"/>
              </w:rPr>
              <w:t>5</w:t>
            </w:r>
          </w:p>
        </w:tc>
        <w:tc>
          <w:tcPr>
            <w:tcW w:w="8652" w:type="dxa"/>
            <w:tcBorders>
              <w:top w:val="single" w:sz="4" w:space="0" w:color="auto"/>
              <w:left w:val="single" w:sz="4" w:space="0" w:color="auto"/>
              <w:bottom w:val="single" w:sz="4" w:space="0" w:color="auto"/>
              <w:right w:val="single" w:sz="4" w:space="0" w:color="auto"/>
            </w:tcBorders>
            <w:vAlign w:val="center"/>
          </w:tcPr>
          <w:p w14:paraId="03D0E806" w14:textId="77777777" w:rsidR="00CA5996" w:rsidRPr="00595DCC" w:rsidRDefault="00000000">
            <w:pPr>
              <w:snapToGrid w:val="0"/>
              <w:spacing w:line="500" w:lineRule="exact"/>
              <w:ind w:firstLineChars="0" w:firstLine="0"/>
              <w:rPr>
                <w:rFonts w:ascii="微软雅黑" w:hAnsi="微软雅黑" w:cs="微软雅黑"/>
                <w:szCs w:val="21"/>
              </w:rPr>
            </w:pPr>
            <w:r w:rsidRPr="00595DCC">
              <w:rPr>
                <w:rFonts w:ascii="微软雅黑" w:hAnsi="微软雅黑" w:cs="微软雅黑" w:hint="eastAsia"/>
                <w:szCs w:val="21"/>
              </w:rPr>
              <w:t>投标保证金：无</w:t>
            </w:r>
          </w:p>
        </w:tc>
      </w:tr>
      <w:tr w:rsidR="00595DCC" w:rsidRPr="00595DCC" w14:paraId="69D7CDD3" w14:textId="77777777">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14:paraId="46BE9455" w14:textId="77777777" w:rsidR="00CA5996" w:rsidRPr="00595DCC" w:rsidRDefault="00000000">
            <w:pPr>
              <w:snapToGrid w:val="0"/>
              <w:spacing w:line="500" w:lineRule="exact"/>
              <w:ind w:firstLineChars="0" w:firstLine="0"/>
              <w:jc w:val="center"/>
              <w:rPr>
                <w:rFonts w:ascii="微软雅黑" w:hAnsi="微软雅黑" w:cs="微软雅黑"/>
                <w:szCs w:val="21"/>
              </w:rPr>
            </w:pPr>
            <w:r w:rsidRPr="00595DCC">
              <w:rPr>
                <w:rFonts w:ascii="微软雅黑" w:hAnsi="微软雅黑" w:cs="微软雅黑" w:hint="eastAsia"/>
                <w:szCs w:val="21"/>
              </w:rPr>
              <w:t>6</w:t>
            </w:r>
          </w:p>
        </w:tc>
        <w:tc>
          <w:tcPr>
            <w:tcW w:w="8652" w:type="dxa"/>
            <w:tcBorders>
              <w:top w:val="single" w:sz="4" w:space="0" w:color="auto"/>
              <w:left w:val="single" w:sz="4" w:space="0" w:color="auto"/>
              <w:bottom w:val="single" w:sz="4" w:space="0" w:color="auto"/>
              <w:right w:val="single" w:sz="4" w:space="0" w:color="auto"/>
            </w:tcBorders>
            <w:vAlign w:val="center"/>
          </w:tcPr>
          <w:p w14:paraId="184D558D" w14:textId="77777777" w:rsidR="00CA5996" w:rsidRPr="00595DCC" w:rsidRDefault="00000000">
            <w:pPr>
              <w:snapToGrid w:val="0"/>
              <w:spacing w:line="500" w:lineRule="exact"/>
              <w:ind w:firstLineChars="0" w:firstLine="0"/>
              <w:rPr>
                <w:rFonts w:ascii="微软雅黑" w:hAnsi="微软雅黑" w:cs="微软雅黑"/>
                <w:szCs w:val="21"/>
              </w:rPr>
            </w:pPr>
            <w:r w:rsidRPr="00595DCC">
              <w:rPr>
                <w:rFonts w:ascii="微软雅黑" w:hAnsi="微软雅黑" w:cs="微软雅黑" w:hint="eastAsia"/>
                <w:szCs w:val="21"/>
              </w:rPr>
              <w:t>现场踏勘：无</w:t>
            </w:r>
          </w:p>
        </w:tc>
      </w:tr>
      <w:tr w:rsidR="00595DCC" w:rsidRPr="00595DCC" w14:paraId="39DD8163" w14:textId="77777777">
        <w:trPr>
          <w:trHeight w:val="239"/>
          <w:jc w:val="center"/>
        </w:trPr>
        <w:tc>
          <w:tcPr>
            <w:tcW w:w="636" w:type="dxa"/>
            <w:tcBorders>
              <w:top w:val="single" w:sz="4" w:space="0" w:color="auto"/>
              <w:left w:val="single" w:sz="4" w:space="0" w:color="auto"/>
              <w:bottom w:val="single" w:sz="4" w:space="0" w:color="auto"/>
              <w:right w:val="single" w:sz="4" w:space="0" w:color="auto"/>
            </w:tcBorders>
            <w:vAlign w:val="center"/>
          </w:tcPr>
          <w:p w14:paraId="16FFFC0F" w14:textId="77777777" w:rsidR="00CA5996" w:rsidRPr="00595DCC" w:rsidRDefault="00000000">
            <w:pPr>
              <w:snapToGrid w:val="0"/>
              <w:spacing w:line="500" w:lineRule="exact"/>
              <w:ind w:firstLineChars="0" w:firstLine="0"/>
              <w:jc w:val="center"/>
              <w:rPr>
                <w:rFonts w:ascii="微软雅黑" w:hAnsi="微软雅黑" w:cs="微软雅黑"/>
                <w:szCs w:val="21"/>
              </w:rPr>
            </w:pPr>
            <w:r w:rsidRPr="00595DCC">
              <w:rPr>
                <w:rFonts w:ascii="微软雅黑" w:hAnsi="微软雅黑" w:cs="微软雅黑" w:hint="eastAsia"/>
                <w:szCs w:val="21"/>
              </w:rPr>
              <w:t>7</w:t>
            </w:r>
          </w:p>
        </w:tc>
        <w:tc>
          <w:tcPr>
            <w:tcW w:w="8652" w:type="dxa"/>
            <w:tcBorders>
              <w:top w:val="single" w:sz="4" w:space="0" w:color="auto"/>
              <w:left w:val="single" w:sz="4" w:space="0" w:color="auto"/>
              <w:bottom w:val="single" w:sz="4" w:space="0" w:color="auto"/>
              <w:right w:val="single" w:sz="4" w:space="0" w:color="auto"/>
            </w:tcBorders>
            <w:vAlign w:val="center"/>
          </w:tcPr>
          <w:p w14:paraId="75758E35" w14:textId="77777777" w:rsidR="00CA5996" w:rsidRPr="00595DCC" w:rsidRDefault="00000000">
            <w:pPr>
              <w:snapToGrid w:val="0"/>
              <w:spacing w:line="500" w:lineRule="exact"/>
              <w:ind w:firstLineChars="0" w:firstLine="0"/>
              <w:rPr>
                <w:rFonts w:ascii="微软雅黑" w:hAnsi="微软雅黑" w:cs="微软雅黑"/>
                <w:szCs w:val="21"/>
              </w:rPr>
            </w:pPr>
            <w:r w:rsidRPr="00595DCC">
              <w:rPr>
                <w:rFonts w:ascii="微软雅黑" w:hAnsi="微软雅黑" w:cs="微软雅黑" w:hint="eastAsia"/>
                <w:szCs w:val="21"/>
              </w:rPr>
              <w:t xml:space="preserve">演示时间及地点：无 </w:t>
            </w:r>
          </w:p>
        </w:tc>
      </w:tr>
      <w:tr w:rsidR="00595DCC" w:rsidRPr="00595DCC" w14:paraId="7C2ABC3E" w14:textId="77777777">
        <w:trPr>
          <w:trHeight w:val="75"/>
          <w:jc w:val="center"/>
        </w:trPr>
        <w:tc>
          <w:tcPr>
            <w:tcW w:w="636" w:type="dxa"/>
            <w:tcBorders>
              <w:top w:val="single" w:sz="4" w:space="0" w:color="auto"/>
              <w:left w:val="single" w:sz="4" w:space="0" w:color="auto"/>
              <w:bottom w:val="single" w:sz="4" w:space="0" w:color="auto"/>
              <w:right w:val="single" w:sz="4" w:space="0" w:color="auto"/>
            </w:tcBorders>
            <w:vAlign w:val="center"/>
          </w:tcPr>
          <w:p w14:paraId="01B98FCE" w14:textId="77777777" w:rsidR="00CA5996" w:rsidRPr="00595DCC" w:rsidRDefault="00000000">
            <w:pPr>
              <w:snapToGrid w:val="0"/>
              <w:spacing w:line="500" w:lineRule="exact"/>
              <w:ind w:firstLineChars="0" w:firstLine="0"/>
              <w:jc w:val="center"/>
              <w:rPr>
                <w:rFonts w:ascii="微软雅黑" w:hAnsi="微软雅黑" w:cs="微软雅黑"/>
                <w:szCs w:val="21"/>
              </w:rPr>
            </w:pPr>
            <w:r w:rsidRPr="00595DCC">
              <w:rPr>
                <w:rFonts w:ascii="微软雅黑" w:hAnsi="微软雅黑" w:cs="微软雅黑" w:hint="eastAsia"/>
                <w:szCs w:val="21"/>
              </w:rPr>
              <w:t>8</w:t>
            </w:r>
          </w:p>
        </w:tc>
        <w:tc>
          <w:tcPr>
            <w:tcW w:w="8652" w:type="dxa"/>
            <w:tcBorders>
              <w:top w:val="single" w:sz="4" w:space="0" w:color="auto"/>
              <w:left w:val="single" w:sz="4" w:space="0" w:color="auto"/>
              <w:bottom w:val="single" w:sz="4" w:space="0" w:color="auto"/>
              <w:right w:val="single" w:sz="4" w:space="0" w:color="auto"/>
            </w:tcBorders>
            <w:vAlign w:val="center"/>
          </w:tcPr>
          <w:p w14:paraId="46CE8756" w14:textId="77777777" w:rsidR="00CA5996" w:rsidRPr="00595DCC" w:rsidRDefault="00000000">
            <w:pPr>
              <w:snapToGrid w:val="0"/>
              <w:spacing w:line="500" w:lineRule="exact"/>
              <w:ind w:firstLineChars="0" w:firstLine="0"/>
              <w:rPr>
                <w:rFonts w:ascii="微软雅黑" w:hAnsi="微软雅黑" w:cs="微软雅黑"/>
                <w:szCs w:val="21"/>
              </w:rPr>
            </w:pPr>
            <w:r w:rsidRPr="00595DCC">
              <w:rPr>
                <w:rFonts w:ascii="微软雅黑" w:hAnsi="微软雅黑" w:cs="微软雅黑" w:hint="eastAsia"/>
                <w:szCs w:val="21"/>
              </w:rPr>
              <w:t xml:space="preserve">答疑与澄清：按（本章节 二、招标文件  </w:t>
            </w:r>
            <w:r w:rsidRPr="00595DCC">
              <w:rPr>
                <w:rFonts w:ascii="微软雅黑" w:hAnsi="微软雅黑" w:cs="微软雅黑" w:hint="eastAsia"/>
                <w:b/>
                <w:szCs w:val="21"/>
              </w:rPr>
              <w:t>（三）招标文件的澄清与修改）执行。</w:t>
            </w:r>
          </w:p>
        </w:tc>
      </w:tr>
      <w:tr w:rsidR="00595DCC" w:rsidRPr="00595DCC" w14:paraId="49FCE847" w14:textId="77777777">
        <w:trPr>
          <w:trHeight w:val="435"/>
          <w:jc w:val="center"/>
        </w:trPr>
        <w:tc>
          <w:tcPr>
            <w:tcW w:w="636" w:type="dxa"/>
            <w:tcBorders>
              <w:top w:val="single" w:sz="4" w:space="0" w:color="auto"/>
              <w:left w:val="single" w:sz="4" w:space="0" w:color="auto"/>
              <w:bottom w:val="single" w:sz="4" w:space="0" w:color="auto"/>
              <w:right w:val="single" w:sz="4" w:space="0" w:color="auto"/>
            </w:tcBorders>
            <w:vAlign w:val="center"/>
          </w:tcPr>
          <w:p w14:paraId="0E848ABE" w14:textId="77777777" w:rsidR="00CA5996" w:rsidRPr="00595DCC" w:rsidRDefault="00000000">
            <w:pPr>
              <w:snapToGrid w:val="0"/>
              <w:spacing w:line="500" w:lineRule="exact"/>
              <w:ind w:firstLineChars="0" w:firstLine="0"/>
              <w:jc w:val="center"/>
              <w:rPr>
                <w:rFonts w:ascii="微软雅黑" w:hAnsi="微软雅黑" w:cs="微软雅黑"/>
                <w:szCs w:val="21"/>
              </w:rPr>
            </w:pPr>
            <w:r w:rsidRPr="00595DCC">
              <w:rPr>
                <w:rFonts w:ascii="微软雅黑" w:hAnsi="微软雅黑" w:cs="微软雅黑" w:hint="eastAsia"/>
                <w:szCs w:val="21"/>
              </w:rPr>
              <w:t>9</w:t>
            </w:r>
          </w:p>
        </w:tc>
        <w:tc>
          <w:tcPr>
            <w:tcW w:w="8652" w:type="dxa"/>
            <w:tcBorders>
              <w:top w:val="single" w:sz="4" w:space="0" w:color="auto"/>
              <w:left w:val="single" w:sz="4" w:space="0" w:color="auto"/>
              <w:bottom w:val="single" w:sz="4" w:space="0" w:color="auto"/>
              <w:right w:val="single" w:sz="4" w:space="0" w:color="auto"/>
            </w:tcBorders>
            <w:vAlign w:val="center"/>
          </w:tcPr>
          <w:p w14:paraId="0DCB4403" w14:textId="77777777" w:rsidR="00CA5996" w:rsidRPr="00595DCC" w:rsidRDefault="00000000">
            <w:pPr>
              <w:autoSpaceDE w:val="0"/>
              <w:autoSpaceDN w:val="0"/>
              <w:snapToGrid w:val="0"/>
              <w:spacing w:line="500" w:lineRule="exact"/>
              <w:ind w:firstLineChars="0" w:firstLine="0"/>
              <w:textAlignment w:val="bottom"/>
              <w:rPr>
                <w:rFonts w:ascii="微软雅黑" w:hAnsi="微软雅黑" w:cs="微软雅黑"/>
                <w:szCs w:val="21"/>
              </w:rPr>
            </w:pPr>
            <w:r w:rsidRPr="00595DCC">
              <w:rPr>
                <w:rFonts w:ascii="微软雅黑" w:hAnsi="微软雅黑" w:cs="微软雅黑" w:hint="eastAsia"/>
                <w:szCs w:val="21"/>
              </w:rPr>
              <w:t>投标文件组成：</w:t>
            </w:r>
            <w:r w:rsidRPr="00595DCC">
              <w:rPr>
                <w:rFonts w:ascii="微软雅黑" w:hAnsi="微软雅黑" w:cs="微软雅黑" w:hint="eastAsia"/>
                <w:bCs/>
                <w:szCs w:val="21"/>
              </w:rPr>
              <w:t>完整的《投标文件》由</w:t>
            </w:r>
            <w:r w:rsidRPr="00595DCC">
              <w:rPr>
                <w:rFonts w:ascii="微软雅黑" w:hAnsi="微软雅黑" w:cs="微软雅黑" w:hint="eastAsia"/>
                <w:b/>
                <w:szCs w:val="21"/>
              </w:rPr>
              <w:t>资格响应文件、商务技术文件、报价文件三部份组成</w:t>
            </w:r>
            <w:r w:rsidRPr="00595DCC">
              <w:rPr>
                <w:rFonts w:ascii="微软雅黑" w:hAnsi="微软雅黑" w:cs="微软雅黑" w:hint="eastAsia"/>
                <w:bCs/>
                <w:szCs w:val="21"/>
              </w:rPr>
              <w:t>。</w:t>
            </w:r>
          </w:p>
        </w:tc>
      </w:tr>
      <w:tr w:rsidR="00595DCC" w:rsidRPr="00595DCC" w14:paraId="1FEF1D8A" w14:textId="77777777">
        <w:trPr>
          <w:trHeight w:val="679"/>
          <w:jc w:val="center"/>
        </w:trPr>
        <w:tc>
          <w:tcPr>
            <w:tcW w:w="636" w:type="dxa"/>
            <w:tcBorders>
              <w:top w:val="single" w:sz="4" w:space="0" w:color="auto"/>
              <w:left w:val="single" w:sz="4" w:space="0" w:color="auto"/>
              <w:bottom w:val="single" w:sz="4" w:space="0" w:color="auto"/>
              <w:right w:val="single" w:sz="4" w:space="0" w:color="auto"/>
            </w:tcBorders>
            <w:vAlign w:val="center"/>
          </w:tcPr>
          <w:p w14:paraId="0667C6AF" w14:textId="77777777" w:rsidR="00CA5996" w:rsidRPr="00595DCC" w:rsidRDefault="00000000">
            <w:pPr>
              <w:spacing w:line="500" w:lineRule="exact"/>
              <w:ind w:firstLineChars="0" w:firstLine="0"/>
              <w:jc w:val="center"/>
              <w:rPr>
                <w:rFonts w:ascii="微软雅黑" w:hAnsi="微软雅黑" w:cs="微软雅黑"/>
                <w:szCs w:val="21"/>
              </w:rPr>
            </w:pPr>
            <w:r w:rsidRPr="00595DCC">
              <w:rPr>
                <w:rFonts w:ascii="微软雅黑" w:hAnsi="微软雅黑" w:cs="微软雅黑" w:hint="eastAsia"/>
                <w:szCs w:val="21"/>
              </w:rPr>
              <w:t>10</w:t>
            </w:r>
          </w:p>
        </w:tc>
        <w:tc>
          <w:tcPr>
            <w:tcW w:w="8652" w:type="dxa"/>
            <w:tcBorders>
              <w:top w:val="single" w:sz="4" w:space="0" w:color="auto"/>
              <w:left w:val="single" w:sz="4" w:space="0" w:color="auto"/>
              <w:bottom w:val="single" w:sz="4" w:space="0" w:color="auto"/>
              <w:right w:val="single" w:sz="4" w:space="0" w:color="auto"/>
            </w:tcBorders>
            <w:vAlign w:val="center"/>
          </w:tcPr>
          <w:p w14:paraId="563DE7B6" w14:textId="77777777" w:rsidR="00CA5996" w:rsidRPr="00595DCC" w:rsidRDefault="00000000">
            <w:pPr>
              <w:spacing w:line="500" w:lineRule="exact"/>
              <w:ind w:firstLineChars="0" w:firstLine="0"/>
              <w:rPr>
                <w:rFonts w:ascii="微软雅黑" w:hAnsi="微软雅黑" w:cs="微软雅黑"/>
                <w:szCs w:val="21"/>
              </w:rPr>
            </w:pPr>
            <w:r w:rsidRPr="00595DCC">
              <w:rPr>
                <w:rFonts w:ascii="微软雅黑" w:hAnsi="微软雅黑" w:cs="微软雅黑" w:hint="eastAsia"/>
                <w:szCs w:val="21"/>
              </w:rPr>
              <w:t>投标文件的编制：供应商应先安装“政采云电子交易客户端”，并按照本招标文件和“政府采购云平台”的要求，通过“政采云电子交易客户端”编制并加密投标文件。</w:t>
            </w:r>
          </w:p>
        </w:tc>
      </w:tr>
      <w:tr w:rsidR="00595DCC" w:rsidRPr="00595DCC" w14:paraId="6C448CAB" w14:textId="77777777">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14:paraId="334D0A9B" w14:textId="77777777" w:rsidR="00CA5996" w:rsidRPr="00595DCC" w:rsidRDefault="00000000">
            <w:pPr>
              <w:spacing w:line="500" w:lineRule="exact"/>
              <w:ind w:firstLineChars="0" w:firstLine="0"/>
              <w:jc w:val="center"/>
              <w:rPr>
                <w:rFonts w:ascii="微软雅黑" w:hAnsi="微软雅黑" w:cs="微软雅黑"/>
                <w:szCs w:val="21"/>
              </w:rPr>
            </w:pPr>
            <w:r w:rsidRPr="00595DCC">
              <w:rPr>
                <w:rFonts w:ascii="微软雅黑" w:hAnsi="微软雅黑" w:cs="微软雅黑" w:hint="eastAsia"/>
                <w:szCs w:val="21"/>
              </w:rPr>
              <w:t>11</w:t>
            </w:r>
          </w:p>
        </w:tc>
        <w:tc>
          <w:tcPr>
            <w:tcW w:w="8652" w:type="dxa"/>
            <w:tcBorders>
              <w:top w:val="single" w:sz="4" w:space="0" w:color="auto"/>
              <w:left w:val="single" w:sz="4" w:space="0" w:color="auto"/>
              <w:bottom w:val="single" w:sz="4" w:space="0" w:color="auto"/>
              <w:right w:val="single" w:sz="4" w:space="0" w:color="auto"/>
            </w:tcBorders>
            <w:vAlign w:val="center"/>
          </w:tcPr>
          <w:p w14:paraId="2D9C9D1F" w14:textId="77777777" w:rsidR="00CA5996" w:rsidRPr="00595DCC" w:rsidRDefault="00000000">
            <w:pPr>
              <w:spacing w:line="500" w:lineRule="exact"/>
              <w:ind w:firstLineChars="0" w:firstLine="0"/>
              <w:rPr>
                <w:rFonts w:ascii="微软雅黑" w:hAnsi="微软雅黑" w:cs="微软雅黑"/>
                <w:szCs w:val="21"/>
              </w:rPr>
            </w:pPr>
            <w:r w:rsidRPr="00595DCC">
              <w:rPr>
                <w:rFonts w:ascii="微软雅黑" w:hAnsi="微软雅黑" w:cs="微软雅黑" w:hint="eastAsia"/>
                <w:szCs w:val="21"/>
              </w:rPr>
              <w:t>投标文件的签章：电子签章。</w:t>
            </w:r>
          </w:p>
        </w:tc>
      </w:tr>
      <w:tr w:rsidR="00595DCC" w:rsidRPr="00595DCC" w14:paraId="4C174E92" w14:textId="77777777">
        <w:trPr>
          <w:trHeight w:val="679"/>
          <w:jc w:val="center"/>
        </w:trPr>
        <w:tc>
          <w:tcPr>
            <w:tcW w:w="636" w:type="dxa"/>
            <w:tcBorders>
              <w:top w:val="single" w:sz="4" w:space="0" w:color="auto"/>
              <w:left w:val="single" w:sz="4" w:space="0" w:color="auto"/>
              <w:bottom w:val="single" w:sz="4" w:space="0" w:color="auto"/>
              <w:right w:val="single" w:sz="4" w:space="0" w:color="auto"/>
            </w:tcBorders>
            <w:vAlign w:val="center"/>
          </w:tcPr>
          <w:p w14:paraId="1CD5773B" w14:textId="77777777" w:rsidR="00CA5996" w:rsidRPr="00595DCC" w:rsidRDefault="00000000">
            <w:pPr>
              <w:spacing w:line="500" w:lineRule="exact"/>
              <w:ind w:firstLineChars="0" w:firstLine="0"/>
              <w:jc w:val="center"/>
              <w:rPr>
                <w:rFonts w:ascii="微软雅黑" w:hAnsi="微软雅黑" w:cs="微软雅黑"/>
                <w:szCs w:val="21"/>
              </w:rPr>
            </w:pPr>
            <w:r w:rsidRPr="00595DCC">
              <w:rPr>
                <w:rFonts w:ascii="微软雅黑" w:hAnsi="微软雅黑" w:cs="微软雅黑" w:hint="eastAsia"/>
                <w:szCs w:val="21"/>
              </w:rPr>
              <w:t>12</w:t>
            </w:r>
          </w:p>
        </w:tc>
        <w:tc>
          <w:tcPr>
            <w:tcW w:w="8652" w:type="dxa"/>
            <w:tcBorders>
              <w:top w:val="single" w:sz="4" w:space="0" w:color="auto"/>
              <w:left w:val="single" w:sz="4" w:space="0" w:color="auto"/>
              <w:bottom w:val="single" w:sz="4" w:space="0" w:color="auto"/>
              <w:right w:val="single" w:sz="4" w:space="0" w:color="auto"/>
            </w:tcBorders>
            <w:vAlign w:val="center"/>
          </w:tcPr>
          <w:p w14:paraId="444BD6B1" w14:textId="77777777" w:rsidR="00CA5996" w:rsidRPr="00595DCC" w:rsidRDefault="00000000">
            <w:pPr>
              <w:spacing w:line="500" w:lineRule="exact"/>
              <w:ind w:firstLine="420"/>
              <w:rPr>
                <w:rFonts w:ascii="微软雅黑" w:hAnsi="微软雅黑" w:cs="微软雅黑"/>
                <w:bCs/>
                <w:szCs w:val="21"/>
              </w:rPr>
            </w:pPr>
            <w:r w:rsidRPr="00595DCC">
              <w:rPr>
                <w:rFonts w:ascii="微软雅黑" w:hAnsi="微软雅黑" w:cs="微软雅黑" w:hint="eastAsia"/>
                <w:szCs w:val="21"/>
              </w:rPr>
              <w:t>投标文件的形式：</w:t>
            </w:r>
            <w:r w:rsidRPr="00595DCC">
              <w:rPr>
                <w:rFonts w:ascii="微软雅黑" w:hAnsi="微软雅黑" w:cs="微软雅黑" w:hint="eastAsia"/>
                <w:bCs/>
                <w:szCs w:val="21"/>
              </w:rPr>
              <w:t>☑电子投标文件（包括“电子加密投标文件”和“备份投标文件”，在投标文件编制完成后同时生成）；</w:t>
            </w:r>
          </w:p>
          <w:p w14:paraId="2C783059" w14:textId="77777777" w:rsidR="00CA5996" w:rsidRPr="00595DCC" w:rsidRDefault="00000000">
            <w:pPr>
              <w:spacing w:line="500" w:lineRule="exact"/>
              <w:ind w:firstLine="420"/>
              <w:rPr>
                <w:rFonts w:ascii="微软雅黑" w:hAnsi="微软雅黑" w:cs="微软雅黑"/>
                <w:bCs/>
                <w:szCs w:val="21"/>
              </w:rPr>
            </w:pPr>
            <w:r w:rsidRPr="00595DCC">
              <w:rPr>
                <w:rFonts w:ascii="微软雅黑" w:hAnsi="微软雅黑" w:cs="微软雅黑" w:hint="eastAsia"/>
                <w:bCs/>
                <w:szCs w:val="21"/>
              </w:rPr>
              <w:t>（1）“电子加密投标文件”是指通过“政采云电子交易客户端”完成投标文件编制后生成并加密的数据电文形式的投标文件。</w:t>
            </w:r>
          </w:p>
          <w:p w14:paraId="19E39D54" w14:textId="77777777" w:rsidR="00CA5996" w:rsidRPr="00595DCC" w:rsidRDefault="00000000">
            <w:pPr>
              <w:spacing w:line="500" w:lineRule="exact"/>
              <w:ind w:firstLine="420"/>
              <w:rPr>
                <w:rFonts w:ascii="微软雅黑" w:hAnsi="微软雅黑" w:cs="微软雅黑"/>
                <w:szCs w:val="21"/>
              </w:rPr>
            </w:pPr>
            <w:r w:rsidRPr="00595DCC">
              <w:rPr>
                <w:rFonts w:ascii="微软雅黑" w:hAnsi="微软雅黑" w:cs="微软雅黑" w:hint="eastAsia"/>
                <w:bCs/>
                <w:szCs w:val="21"/>
              </w:rPr>
              <w:t>（2）“备份投标文件”是指与“电子加密投标文件”同时生成的数据电文形式的电子文件（备份标书），其他方式编制的备份投标文件视为无效备份投标文件。</w:t>
            </w:r>
          </w:p>
        </w:tc>
      </w:tr>
      <w:tr w:rsidR="00595DCC" w:rsidRPr="00595DCC" w14:paraId="183BCE9A" w14:textId="77777777">
        <w:trPr>
          <w:trHeight w:val="679"/>
          <w:jc w:val="center"/>
        </w:trPr>
        <w:tc>
          <w:tcPr>
            <w:tcW w:w="636" w:type="dxa"/>
            <w:tcBorders>
              <w:top w:val="single" w:sz="4" w:space="0" w:color="auto"/>
              <w:left w:val="single" w:sz="4" w:space="0" w:color="auto"/>
              <w:bottom w:val="single" w:sz="4" w:space="0" w:color="auto"/>
              <w:right w:val="single" w:sz="4" w:space="0" w:color="auto"/>
            </w:tcBorders>
            <w:vAlign w:val="center"/>
          </w:tcPr>
          <w:p w14:paraId="352E1394" w14:textId="77777777" w:rsidR="00CA5996" w:rsidRPr="00595DCC" w:rsidRDefault="00000000">
            <w:pPr>
              <w:spacing w:line="500" w:lineRule="exact"/>
              <w:ind w:firstLineChars="0" w:firstLine="0"/>
              <w:jc w:val="center"/>
              <w:rPr>
                <w:rFonts w:ascii="微软雅黑" w:hAnsi="微软雅黑" w:cs="微软雅黑"/>
                <w:szCs w:val="21"/>
              </w:rPr>
            </w:pPr>
            <w:r w:rsidRPr="00595DCC">
              <w:rPr>
                <w:rFonts w:ascii="微软雅黑" w:hAnsi="微软雅黑" w:cs="微软雅黑" w:hint="eastAsia"/>
                <w:szCs w:val="21"/>
              </w:rPr>
              <w:t>13</w:t>
            </w:r>
          </w:p>
        </w:tc>
        <w:tc>
          <w:tcPr>
            <w:tcW w:w="8652" w:type="dxa"/>
            <w:tcBorders>
              <w:top w:val="single" w:sz="4" w:space="0" w:color="auto"/>
              <w:left w:val="single" w:sz="4" w:space="0" w:color="auto"/>
              <w:bottom w:val="single" w:sz="4" w:space="0" w:color="auto"/>
              <w:right w:val="single" w:sz="4" w:space="0" w:color="auto"/>
            </w:tcBorders>
            <w:vAlign w:val="center"/>
          </w:tcPr>
          <w:p w14:paraId="43B1D4C1" w14:textId="77777777" w:rsidR="00CA5996" w:rsidRPr="00595DCC" w:rsidRDefault="00000000">
            <w:pPr>
              <w:spacing w:line="500" w:lineRule="exact"/>
              <w:ind w:firstLine="420"/>
              <w:rPr>
                <w:rFonts w:ascii="微软雅黑" w:hAnsi="微软雅黑" w:cs="微软雅黑"/>
                <w:szCs w:val="21"/>
              </w:rPr>
            </w:pPr>
            <w:r w:rsidRPr="00595DCC">
              <w:rPr>
                <w:rFonts w:ascii="微软雅黑" w:hAnsi="微软雅黑" w:cs="微软雅黑" w:hint="eastAsia"/>
                <w:szCs w:val="21"/>
              </w:rPr>
              <w:t>投标文件份数：</w:t>
            </w:r>
            <w:r w:rsidRPr="00595DCC">
              <w:rPr>
                <w:rFonts w:ascii="微软雅黑" w:hAnsi="微软雅黑" w:cs="微软雅黑" w:hint="eastAsia"/>
                <w:bCs/>
                <w:szCs w:val="21"/>
              </w:rPr>
              <w:t>（1）“电子加密投标文件”：在线上传递交、一份。（2）“备份投标文件”：密封包装后（邮寄形式）投标截止时间前递交、一份（邮寄地址：嘉兴市秀洲区新平路299号中禾广场23楼嘉兴市千秋工程咨询有限公司（章莉莉  电话：13605735186）。</w:t>
            </w:r>
          </w:p>
        </w:tc>
      </w:tr>
      <w:tr w:rsidR="00595DCC" w:rsidRPr="00595DCC" w14:paraId="64779A7F" w14:textId="77777777">
        <w:trPr>
          <w:trHeight w:val="679"/>
          <w:jc w:val="center"/>
        </w:trPr>
        <w:tc>
          <w:tcPr>
            <w:tcW w:w="636" w:type="dxa"/>
            <w:tcBorders>
              <w:top w:val="single" w:sz="4" w:space="0" w:color="auto"/>
              <w:left w:val="single" w:sz="4" w:space="0" w:color="auto"/>
              <w:bottom w:val="single" w:sz="4" w:space="0" w:color="auto"/>
              <w:right w:val="single" w:sz="4" w:space="0" w:color="auto"/>
            </w:tcBorders>
            <w:vAlign w:val="center"/>
          </w:tcPr>
          <w:p w14:paraId="49719F4B" w14:textId="77777777" w:rsidR="00CA5996" w:rsidRPr="00595DCC" w:rsidRDefault="00000000">
            <w:pPr>
              <w:spacing w:line="500" w:lineRule="exact"/>
              <w:ind w:firstLineChars="0" w:firstLine="0"/>
              <w:jc w:val="center"/>
              <w:rPr>
                <w:rFonts w:ascii="微软雅黑" w:hAnsi="微软雅黑" w:cs="微软雅黑"/>
                <w:szCs w:val="21"/>
              </w:rPr>
            </w:pPr>
            <w:r w:rsidRPr="00595DCC">
              <w:rPr>
                <w:rFonts w:ascii="微软雅黑" w:hAnsi="微软雅黑" w:cs="微软雅黑" w:hint="eastAsia"/>
                <w:szCs w:val="21"/>
              </w:rPr>
              <w:lastRenderedPageBreak/>
              <w:t>14</w:t>
            </w:r>
          </w:p>
        </w:tc>
        <w:tc>
          <w:tcPr>
            <w:tcW w:w="8652" w:type="dxa"/>
            <w:tcBorders>
              <w:top w:val="single" w:sz="4" w:space="0" w:color="auto"/>
              <w:left w:val="single" w:sz="4" w:space="0" w:color="auto"/>
              <w:bottom w:val="single" w:sz="4" w:space="0" w:color="auto"/>
              <w:right w:val="single" w:sz="4" w:space="0" w:color="auto"/>
            </w:tcBorders>
            <w:vAlign w:val="center"/>
          </w:tcPr>
          <w:p w14:paraId="26F8E6AD" w14:textId="77777777" w:rsidR="00CA5996" w:rsidRPr="00595DCC" w:rsidRDefault="00000000">
            <w:pPr>
              <w:spacing w:line="500" w:lineRule="exact"/>
              <w:ind w:firstLine="420"/>
              <w:rPr>
                <w:rFonts w:ascii="微软雅黑" w:hAnsi="微软雅黑" w:cs="微软雅黑"/>
                <w:szCs w:val="21"/>
              </w:rPr>
            </w:pPr>
            <w:r w:rsidRPr="00595DCC">
              <w:rPr>
                <w:rFonts w:ascii="微软雅黑" w:hAnsi="微软雅黑" w:cs="微软雅黑" w:hint="eastAsia"/>
                <w:szCs w:val="21"/>
              </w:rPr>
              <w:t>投标文件的上传和递交：</w:t>
            </w:r>
          </w:p>
          <w:p w14:paraId="35B639F0" w14:textId="77777777" w:rsidR="00CA5996" w:rsidRPr="00595DCC" w:rsidRDefault="00000000">
            <w:pPr>
              <w:spacing w:line="500" w:lineRule="exact"/>
              <w:ind w:firstLine="420"/>
              <w:rPr>
                <w:rFonts w:ascii="微软雅黑" w:hAnsi="微软雅黑" w:cs="微软雅黑"/>
                <w:bCs/>
                <w:szCs w:val="21"/>
              </w:rPr>
            </w:pPr>
            <w:r w:rsidRPr="00595DCC">
              <w:rPr>
                <w:rFonts w:ascii="微软雅黑" w:hAnsi="微软雅黑" w:cs="微软雅黑" w:hint="eastAsia"/>
                <w:bCs/>
                <w:szCs w:val="21"/>
              </w:rPr>
              <w:t>（1）“电子加密投标文件”的上传、递交：</w:t>
            </w:r>
          </w:p>
          <w:p w14:paraId="2AD983C8" w14:textId="77777777" w:rsidR="00CA5996" w:rsidRPr="00595DCC" w:rsidRDefault="00000000">
            <w:pPr>
              <w:spacing w:line="500" w:lineRule="exact"/>
              <w:ind w:firstLine="420"/>
              <w:rPr>
                <w:rFonts w:ascii="微软雅黑" w:hAnsi="微软雅黑" w:cs="微软雅黑"/>
                <w:bCs/>
                <w:szCs w:val="21"/>
              </w:rPr>
            </w:pPr>
            <w:r w:rsidRPr="00595DCC">
              <w:rPr>
                <w:rFonts w:ascii="微软雅黑" w:hAnsi="微软雅黑" w:cs="微软雅黑" w:hint="eastAsia"/>
                <w:bCs/>
                <w:szCs w:val="21"/>
              </w:rPr>
              <w:t>a.投标供应商应在投标截止时间前将“电子加密投标文件”成功上传递交至“政府采购云平台”，否则投标无效。</w:t>
            </w:r>
          </w:p>
          <w:p w14:paraId="75A15017" w14:textId="77777777" w:rsidR="00CA5996" w:rsidRPr="00595DCC" w:rsidRDefault="00000000">
            <w:pPr>
              <w:spacing w:line="500" w:lineRule="exact"/>
              <w:ind w:firstLine="420"/>
              <w:rPr>
                <w:rFonts w:ascii="微软雅黑" w:hAnsi="微软雅黑" w:cs="微软雅黑"/>
                <w:bCs/>
                <w:szCs w:val="21"/>
              </w:rPr>
            </w:pPr>
            <w:r w:rsidRPr="00595DCC">
              <w:rPr>
                <w:rFonts w:ascii="微软雅黑" w:hAnsi="微软雅黑" w:cs="微软雅黑" w:hint="eastAsia"/>
                <w:bCs/>
                <w:szCs w:val="21"/>
              </w:rPr>
              <w:t>b.“电子加密投标文件”成功上传递交后，供应商可自行打印投标文件接收回执。</w:t>
            </w:r>
          </w:p>
          <w:p w14:paraId="488A8AA6" w14:textId="77777777" w:rsidR="00CA5996" w:rsidRPr="00595DCC" w:rsidRDefault="00000000">
            <w:pPr>
              <w:spacing w:line="500" w:lineRule="exact"/>
              <w:ind w:firstLine="420"/>
              <w:rPr>
                <w:rFonts w:ascii="微软雅黑" w:hAnsi="微软雅黑" w:cs="微软雅黑"/>
                <w:bCs/>
                <w:szCs w:val="21"/>
              </w:rPr>
            </w:pPr>
            <w:r w:rsidRPr="00595DCC">
              <w:rPr>
                <w:rFonts w:ascii="微软雅黑" w:hAnsi="微软雅黑" w:cs="微软雅黑" w:hint="eastAsia"/>
                <w:bCs/>
                <w:szCs w:val="21"/>
              </w:rPr>
              <w:t>（2）“备份投标文件”的密封包装、递交：</w:t>
            </w:r>
          </w:p>
          <w:p w14:paraId="05F5EBBC" w14:textId="77777777" w:rsidR="00CA5996" w:rsidRPr="00595DCC" w:rsidRDefault="00000000">
            <w:pPr>
              <w:spacing w:line="500" w:lineRule="exact"/>
              <w:ind w:firstLine="420"/>
              <w:rPr>
                <w:rFonts w:ascii="微软雅黑" w:hAnsi="微软雅黑" w:cs="微软雅黑"/>
                <w:bCs/>
                <w:szCs w:val="21"/>
              </w:rPr>
            </w:pPr>
            <w:r w:rsidRPr="00595DCC">
              <w:rPr>
                <w:rFonts w:ascii="微软雅黑" w:hAnsi="微软雅黑" w:cs="微软雅黑" w:hint="eastAsia"/>
                <w:bCs/>
                <w:szCs w:val="21"/>
              </w:rPr>
              <w:t>a.投标供应商在“政府采购云平台”完成“电子加密投标文件”的上传递交后，还可以（邮寄形式）在投标截止时间前递交以介质（U盘）存储的 “备份投标文件”（一份）；</w:t>
            </w:r>
          </w:p>
          <w:p w14:paraId="46612E37" w14:textId="77777777" w:rsidR="00CA5996" w:rsidRPr="00595DCC" w:rsidRDefault="00000000">
            <w:pPr>
              <w:spacing w:line="500" w:lineRule="exact"/>
              <w:ind w:firstLine="420"/>
              <w:rPr>
                <w:rFonts w:ascii="微软雅黑" w:hAnsi="微软雅黑" w:cs="微软雅黑"/>
                <w:b/>
                <w:bCs/>
                <w:szCs w:val="21"/>
              </w:rPr>
            </w:pPr>
            <w:r w:rsidRPr="00595DCC">
              <w:rPr>
                <w:rFonts w:ascii="微软雅黑" w:hAnsi="微软雅黑" w:cs="微软雅黑" w:hint="eastAsia"/>
                <w:b/>
                <w:bCs/>
                <w:szCs w:val="21"/>
              </w:rPr>
              <w:t>b.“备份投标文件”应当密封包装，并在包装上标注投标项目名称、投标单位名称并加盖公章。没有密封包装或者逾期邮寄送达至上述邮寄地点的“备份投标文件”将不予接收；</w:t>
            </w:r>
          </w:p>
          <w:p w14:paraId="1936C02F" w14:textId="77777777" w:rsidR="00CA5996" w:rsidRPr="00595DCC" w:rsidRDefault="00000000">
            <w:pPr>
              <w:spacing w:line="500" w:lineRule="exact"/>
              <w:ind w:firstLine="420"/>
              <w:rPr>
                <w:rFonts w:ascii="微软雅黑" w:hAnsi="微软雅黑" w:cs="微软雅黑"/>
                <w:szCs w:val="21"/>
              </w:rPr>
            </w:pPr>
            <w:r w:rsidRPr="00595DCC">
              <w:rPr>
                <w:rFonts w:ascii="微软雅黑" w:hAnsi="微软雅黑" w:cs="微软雅黑" w:hint="eastAsia"/>
                <w:bCs/>
                <w:szCs w:val="21"/>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tc>
      </w:tr>
      <w:tr w:rsidR="00595DCC" w:rsidRPr="00595DCC" w14:paraId="02CDEDA2" w14:textId="77777777">
        <w:trPr>
          <w:trHeight w:val="679"/>
          <w:jc w:val="center"/>
        </w:trPr>
        <w:tc>
          <w:tcPr>
            <w:tcW w:w="636" w:type="dxa"/>
            <w:tcBorders>
              <w:top w:val="single" w:sz="4" w:space="0" w:color="auto"/>
              <w:left w:val="single" w:sz="4" w:space="0" w:color="auto"/>
              <w:bottom w:val="single" w:sz="4" w:space="0" w:color="auto"/>
              <w:right w:val="single" w:sz="4" w:space="0" w:color="auto"/>
            </w:tcBorders>
            <w:vAlign w:val="center"/>
          </w:tcPr>
          <w:p w14:paraId="5B6EE8A8" w14:textId="77777777" w:rsidR="00CA5996" w:rsidRPr="00595DCC" w:rsidRDefault="00000000">
            <w:pPr>
              <w:spacing w:line="500" w:lineRule="exact"/>
              <w:ind w:firstLineChars="0" w:firstLine="0"/>
              <w:jc w:val="both"/>
              <w:rPr>
                <w:rFonts w:ascii="微软雅黑" w:hAnsi="微软雅黑" w:cs="微软雅黑"/>
                <w:szCs w:val="21"/>
              </w:rPr>
            </w:pPr>
            <w:r w:rsidRPr="00595DCC">
              <w:rPr>
                <w:rFonts w:ascii="微软雅黑" w:hAnsi="微软雅黑" w:cs="微软雅黑" w:hint="eastAsia"/>
                <w:szCs w:val="21"/>
              </w:rPr>
              <w:t>15</w:t>
            </w:r>
          </w:p>
        </w:tc>
        <w:tc>
          <w:tcPr>
            <w:tcW w:w="8652" w:type="dxa"/>
            <w:tcBorders>
              <w:top w:val="single" w:sz="4" w:space="0" w:color="auto"/>
              <w:left w:val="single" w:sz="4" w:space="0" w:color="auto"/>
              <w:bottom w:val="single" w:sz="4" w:space="0" w:color="auto"/>
              <w:right w:val="single" w:sz="4" w:space="0" w:color="auto"/>
            </w:tcBorders>
            <w:vAlign w:val="center"/>
          </w:tcPr>
          <w:p w14:paraId="48E04BCC" w14:textId="77777777" w:rsidR="00CA5996" w:rsidRPr="00595DCC" w:rsidRDefault="00000000">
            <w:pPr>
              <w:spacing w:line="500" w:lineRule="exact"/>
              <w:ind w:firstLineChars="0" w:firstLine="0"/>
              <w:rPr>
                <w:rFonts w:ascii="微软雅黑" w:hAnsi="微软雅黑" w:cs="微软雅黑"/>
                <w:szCs w:val="21"/>
              </w:rPr>
            </w:pPr>
            <w:r w:rsidRPr="00595DCC">
              <w:rPr>
                <w:rFonts w:ascii="微软雅黑" w:hAnsi="微软雅黑" w:cs="微软雅黑" w:hint="eastAsia"/>
                <w:szCs w:val="21"/>
              </w:rPr>
              <w:t>电子加密投标文件的解密和异常情况处理：</w:t>
            </w:r>
          </w:p>
          <w:p w14:paraId="5FC8B7FC" w14:textId="77777777" w:rsidR="00CA5996" w:rsidRPr="00595DCC" w:rsidRDefault="00000000">
            <w:pPr>
              <w:spacing w:line="500" w:lineRule="exact"/>
              <w:ind w:firstLine="420"/>
              <w:rPr>
                <w:rFonts w:ascii="微软雅黑" w:hAnsi="微软雅黑" w:cs="微软雅黑"/>
                <w:szCs w:val="21"/>
              </w:rPr>
            </w:pPr>
            <w:r w:rsidRPr="00595DCC">
              <w:rPr>
                <w:rFonts w:ascii="微软雅黑" w:hAnsi="微软雅黑" w:cs="微软雅黑" w:hint="eastAsia"/>
                <w:szCs w:val="21"/>
              </w:rPr>
              <w:t>（1）开标后，采购组织机构将向各投标供应商发出“电子加密投标文件”的解密通知，各投标供应商代表应当在接到解密通知后30分钟内自行完成“电子加密投标文件”的在线解密。</w:t>
            </w:r>
          </w:p>
          <w:p w14:paraId="32472773" w14:textId="77777777" w:rsidR="00CA5996" w:rsidRPr="00595DCC" w:rsidRDefault="00000000">
            <w:pPr>
              <w:spacing w:line="500" w:lineRule="exact"/>
              <w:ind w:firstLine="420"/>
              <w:rPr>
                <w:rFonts w:ascii="微软雅黑" w:hAnsi="微软雅黑" w:cs="微软雅黑"/>
                <w:szCs w:val="21"/>
              </w:rPr>
            </w:pPr>
            <w:r w:rsidRPr="00595DCC">
              <w:rPr>
                <w:rFonts w:ascii="微软雅黑" w:hAnsi="微软雅黑" w:cs="微软雅黑" w:hint="eastAsia"/>
                <w:szCs w:val="21"/>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14:paraId="6EC125A4" w14:textId="77777777" w:rsidR="00CA5996" w:rsidRPr="00595DCC" w:rsidRDefault="00000000">
            <w:pPr>
              <w:spacing w:line="500" w:lineRule="exact"/>
              <w:ind w:firstLine="420"/>
              <w:rPr>
                <w:rFonts w:ascii="微软雅黑" w:hAnsi="微软雅黑" w:cs="微软雅黑"/>
                <w:szCs w:val="21"/>
              </w:rPr>
            </w:pPr>
            <w:r w:rsidRPr="00595DCC">
              <w:rPr>
                <w:rFonts w:ascii="微软雅黑" w:hAnsi="微软雅黑" w:cs="微软雅黑" w:hint="eastAsia"/>
                <w:szCs w:val="21"/>
              </w:rPr>
              <w:t>（3）投标截止时间前，投标供应商仅递交了“备份投标文件”而未将电子加密投标文件上传至“政府采购云平台”的，投标无效。</w:t>
            </w:r>
          </w:p>
        </w:tc>
      </w:tr>
      <w:tr w:rsidR="00595DCC" w:rsidRPr="00595DCC" w14:paraId="1559D1AA" w14:textId="77777777">
        <w:trPr>
          <w:trHeight w:val="679"/>
          <w:jc w:val="center"/>
        </w:trPr>
        <w:tc>
          <w:tcPr>
            <w:tcW w:w="636" w:type="dxa"/>
            <w:tcBorders>
              <w:top w:val="single" w:sz="4" w:space="0" w:color="auto"/>
              <w:left w:val="single" w:sz="4" w:space="0" w:color="auto"/>
              <w:bottom w:val="single" w:sz="4" w:space="0" w:color="auto"/>
              <w:right w:val="single" w:sz="4" w:space="0" w:color="auto"/>
            </w:tcBorders>
            <w:vAlign w:val="center"/>
          </w:tcPr>
          <w:p w14:paraId="31220671" w14:textId="77777777" w:rsidR="00CA5996" w:rsidRPr="00595DCC" w:rsidRDefault="00000000">
            <w:pPr>
              <w:snapToGrid w:val="0"/>
              <w:spacing w:line="500" w:lineRule="exact"/>
              <w:ind w:firstLineChars="0" w:firstLine="0"/>
              <w:jc w:val="both"/>
              <w:rPr>
                <w:rFonts w:ascii="微软雅黑" w:hAnsi="微软雅黑" w:cs="微软雅黑"/>
                <w:szCs w:val="21"/>
              </w:rPr>
            </w:pPr>
            <w:r w:rsidRPr="00595DCC">
              <w:rPr>
                <w:rFonts w:ascii="微软雅黑" w:hAnsi="微软雅黑" w:cs="微软雅黑" w:hint="eastAsia"/>
                <w:szCs w:val="21"/>
              </w:rPr>
              <w:t>16</w:t>
            </w:r>
          </w:p>
        </w:tc>
        <w:tc>
          <w:tcPr>
            <w:tcW w:w="8652" w:type="dxa"/>
            <w:tcBorders>
              <w:top w:val="single" w:sz="4" w:space="0" w:color="auto"/>
              <w:left w:val="single" w:sz="4" w:space="0" w:color="auto"/>
              <w:bottom w:val="single" w:sz="4" w:space="0" w:color="auto"/>
              <w:right w:val="single" w:sz="4" w:space="0" w:color="auto"/>
            </w:tcBorders>
            <w:vAlign w:val="center"/>
          </w:tcPr>
          <w:p w14:paraId="015DE570" w14:textId="4ADA7E4B" w:rsidR="00CA5996" w:rsidRPr="00595DCC" w:rsidRDefault="00000000">
            <w:pPr>
              <w:snapToGrid w:val="0"/>
              <w:spacing w:line="500" w:lineRule="exact"/>
              <w:ind w:firstLineChars="0" w:firstLine="0"/>
              <w:rPr>
                <w:rFonts w:ascii="微软雅黑" w:hAnsi="微软雅黑" w:cs="Arial"/>
                <w:szCs w:val="21"/>
                <w:u w:val="single"/>
              </w:rPr>
            </w:pPr>
            <w:r w:rsidRPr="00595DCC">
              <w:rPr>
                <w:rFonts w:ascii="微软雅黑" w:hAnsi="微软雅黑" w:cs="微软雅黑" w:hint="eastAsia"/>
                <w:szCs w:val="21"/>
              </w:rPr>
              <w:t>投标截止时间及地点：</w:t>
            </w:r>
            <w:r w:rsidR="000445C9" w:rsidRPr="00595DCC">
              <w:rPr>
                <w:rStyle w:val="bookmark-item"/>
                <w:rFonts w:ascii="微软雅黑" w:hAnsi="微软雅黑" w:cs="Arial"/>
                <w:szCs w:val="21"/>
                <w:u w:val="single"/>
              </w:rPr>
              <w:t>202</w:t>
            </w:r>
            <w:r w:rsidR="000445C9" w:rsidRPr="00595DCC">
              <w:rPr>
                <w:rStyle w:val="bookmark-item"/>
                <w:rFonts w:ascii="微软雅黑" w:hAnsi="微软雅黑" w:cs="Arial" w:hint="eastAsia"/>
                <w:szCs w:val="21"/>
                <w:u w:val="single"/>
              </w:rPr>
              <w:t>2</w:t>
            </w:r>
            <w:r w:rsidR="000445C9" w:rsidRPr="00595DCC">
              <w:rPr>
                <w:rStyle w:val="bookmark-item"/>
                <w:rFonts w:ascii="微软雅黑" w:hAnsi="微软雅黑" w:cs="Arial"/>
                <w:szCs w:val="21"/>
                <w:u w:val="single"/>
              </w:rPr>
              <w:t>年10</w:t>
            </w:r>
            <w:r w:rsidR="000445C9" w:rsidRPr="00595DCC">
              <w:rPr>
                <w:rStyle w:val="bookmark-item"/>
                <w:rFonts w:ascii="微软雅黑" w:hAnsi="微软雅黑" w:cs="Arial" w:hint="eastAsia"/>
                <w:szCs w:val="21"/>
                <w:u w:val="single"/>
              </w:rPr>
              <w:t>月</w:t>
            </w:r>
            <w:r w:rsidR="000445C9" w:rsidRPr="00595DCC">
              <w:rPr>
                <w:rStyle w:val="bookmark-item"/>
                <w:rFonts w:ascii="微软雅黑" w:hAnsi="微软雅黑" w:cs="Arial"/>
                <w:szCs w:val="21"/>
                <w:u w:val="single"/>
              </w:rPr>
              <w:t>10日</w:t>
            </w:r>
            <w:r w:rsidR="000445C9" w:rsidRPr="00595DCC">
              <w:rPr>
                <w:rFonts w:ascii="微软雅黑" w:hAnsi="微软雅黑" w:cs="Arial"/>
                <w:szCs w:val="21"/>
                <w:u w:val="single"/>
              </w:rPr>
              <w:t>13</w:t>
            </w:r>
            <w:r w:rsidR="000445C9" w:rsidRPr="00595DCC">
              <w:rPr>
                <w:rFonts w:ascii="微软雅黑" w:hAnsi="微软雅黑" w:cs="Arial" w:hint="eastAsia"/>
                <w:szCs w:val="21"/>
                <w:u w:val="single"/>
              </w:rPr>
              <w:t>：</w:t>
            </w:r>
            <w:r w:rsidR="000445C9" w:rsidRPr="00595DCC">
              <w:rPr>
                <w:rFonts w:ascii="微软雅黑" w:hAnsi="微软雅黑" w:cs="Arial"/>
                <w:szCs w:val="21"/>
                <w:u w:val="single"/>
              </w:rPr>
              <w:t>30</w:t>
            </w:r>
          </w:p>
          <w:p w14:paraId="0A37AFA4" w14:textId="77777777" w:rsidR="00CA5996" w:rsidRPr="00595DCC" w:rsidRDefault="00000000">
            <w:pPr>
              <w:snapToGrid w:val="0"/>
              <w:spacing w:line="500" w:lineRule="exact"/>
              <w:ind w:firstLineChars="1050" w:firstLine="2205"/>
              <w:rPr>
                <w:rFonts w:ascii="微软雅黑" w:hAnsi="微软雅黑" w:cs="微软雅黑"/>
                <w:szCs w:val="21"/>
              </w:rPr>
            </w:pPr>
            <w:r w:rsidRPr="00595DCC">
              <w:rPr>
                <w:rStyle w:val="bookmark-item"/>
                <w:rFonts w:ascii="微软雅黑" w:hAnsi="微软雅黑" w:cs="Arial" w:hint="eastAsia"/>
                <w:szCs w:val="21"/>
                <w:u w:val="single"/>
              </w:rPr>
              <w:t>政采云”平台电子投标</w:t>
            </w:r>
          </w:p>
        </w:tc>
      </w:tr>
      <w:tr w:rsidR="00595DCC" w:rsidRPr="00595DCC" w14:paraId="220ED3ED" w14:textId="77777777">
        <w:trPr>
          <w:trHeight w:val="598"/>
          <w:jc w:val="center"/>
        </w:trPr>
        <w:tc>
          <w:tcPr>
            <w:tcW w:w="636" w:type="dxa"/>
            <w:tcBorders>
              <w:top w:val="single" w:sz="4" w:space="0" w:color="auto"/>
              <w:left w:val="single" w:sz="4" w:space="0" w:color="auto"/>
              <w:bottom w:val="single" w:sz="4" w:space="0" w:color="auto"/>
              <w:right w:val="single" w:sz="4" w:space="0" w:color="auto"/>
            </w:tcBorders>
            <w:vAlign w:val="center"/>
          </w:tcPr>
          <w:p w14:paraId="31CD36BF" w14:textId="77777777" w:rsidR="00CA5996" w:rsidRPr="00595DCC" w:rsidRDefault="00000000">
            <w:pPr>
              <w:snapToGrid w:val="0"/>
              <w:spacing w:line="500" w:lineRule="exact"/>
              <w:ind w:firstLineChars="0" w:firstLine="0"/>
              <w:jc w:val="both"/>
              <w:rPr>
                <w:rFonts w:ascii="微软雅黑" w:hAnsi="微软雅黑" w:cs="微软雅黑"/>
                <w:szCs w:val="21"/>
              </w:rPr>
            </w:pPr>
            <w:r w:rsidRPr="00595DCC">
              <w:rPr>
                <w:rFonts w:ascii="微软雅黑" w:hAnsi="微软雅黑" w:cs="微软雅黑" w:hint="eastAsia"/>
                <w:szCs w:val="21"/>
              </w:rPr>
              <w:t>17</w:t>
            </w:r>
          </w:p>
        </w:tc>
        <w:tc>
          <w:tcPr>
            <w:tcW w:w="8652" w:type="dxa"/>
            <w:tcBorders>
              <w:top w:val="single" w:sz="4" w:space="0" w:color="auto"/>
              <w:left w:val="single" w:sz="4" w:space="0" w:color="auto"/>
              <w:bottom w:val="single" w:sz="4" w:space="0" w:color="auto"/>
              <w:right w:val="single" w:sz="4" w:space="0" w:color="auto"/>
            </w:tcBorders>
            <w:vAlign w:val="center"/>
          </w:tcPr>
          <w:p w14:paraId="28BA0043" w14:textId="1A71C1D3" w:rsidR="00CA5996" w:rsidRPr="00595DCC" w:rsidRDefault="00000000">
            <w:pPr>
              <w:snapToGrid w:val="0"/>
              <w:spacing w:line="500" w:lineRule="exact"/>
              <w:ind w:firstLineChars="0" w:firstLine="0"/>
              <w:rPr>
                <w:rFonts w:ascii="微软雅黑" w:hAnsi="微软雅黑" w:cs="Arial"/>
                <w:szCs w:val="21"/>
                <w:u w:val="single"/>
              </w:rPr>
            </w:pPr>
            <w:r w:rsidRPr="00595DCC">
              <w:rPr>
                <w:rFonts w:ascii="微软雅黑" w:hAnsi="微软雅黑" w:cs="微软雅黑" w:hint="eastAsia"/>
                <w:szCs w:val="21"/>
              </w:rPr>
              <w:t>开标时间及地点：</w:t>
            </w:r>
            <w:r w:rsidR="000445C9" w:rsidRPr="00595DCC">
              <w:rPr>
                <w:rStyle w:val="bookmark-item"/>
                <w:rFonts w:ascii="微软雅黑" w:hAnsi="微软雅黑" w:cs="Arial"/>
                <w:szCs w:val="21"/>
                <w:u w:val="single"/>
              </w:rPr>
              <w:t>202</w:t>
            </w:r>
            <w:r w:rsidR="000445C9" w:rsidRPr="00595DCC">
              <w:rPr>
                <w:rStyle w:val="bookmark-item"/>
                <w:rFonts w:ascii="微软雅黑" w:hAnsi="微软雅黑" w:cs="Arial" w:hint="eastAsia"/>
                <w:szCs w:val="21"/>
                <w:u w:val="single"/>
              </w:rPr>
              <w:t>2</w:t>
            </w:r>
            <w:r w:rsidR="000445C9" w:rsidRPr="00595DCC">
              <w:rPr>
                <w:rStyle w:val="bookmark-item"/>
                <w:rFonts w:ascii="微软雅黑" w:hAnsi="微软雅黑" w:cs="Arial"/>
                <w:szCs w:val="21"/>
                <w:u w:val="single"/>
              </w:rPr>
              <w:t>年10</w:t>
            </w:r>
            <w:r w:rsidR="000445C9" w:rsidRPr="00595DCC">
              <w:rPr>
                <w:rStyle w:val="bookmark-item"/>
                <w:rFonts w:ascii="微软雅黑" w:hAnsi="微软雅黑" w:cs="Arial" w:hint="eastAsia"/>
                <w:szCs w:val="21"/>
                <w:u w:val="single"/>
              </w:rPr>
              <w:t>月</w:t>
            </w:r>
            <w:r w:rsidR="000445C9" w:rsidRPr="00595DCC">
              <w:rPr>
                <w:rStyle w:val="bookmark-item"/>
                <w:rFonts w:ascii="微软雅黑" w:hAnsi="微软雅黑" w:cs="Arial"/>
                <w:szCs w:val="21"/>
                <w:u w:val="single"/>
              </w:rPr>
              <w:t>10日</w:t>
            </w:r>
            <w:r w:rsidR="000445C9" w:rsidRPr="00595DCC">
              <w:rPr>
                <w:rFonts w:ascii="微软雅黑" w:hAnsi="微软雅黑" w:cs="Arial"/>
                <w:szCs w:val="21"/>
                <w:u w:val="single"/>
              </w:rPr>
              <w:t>13</w:t>
            </w:r>
            <w:r w:rsidR="000445C9" w:rsidRPr="00595DCC">
              <w:rPr>
                <w:rFonts w:ascii="微软雅黑" w:hAnsi="微软雅黑" w:cs="Arial" w:hint="eastAsia"/>
                <w:szCs w:val="21"/>
                <w:u w:val="single"/>
              </w:rPr>
              <w:t>：</w:t>
            </w:r>
            <w:r w:rsidR="000445C9" w:rsidRPr="00595DCC">
              <w:rPr>
                <w:rFonts w:ascii="微软雅黑" w:hAnsi="微软雅黑" w:cs="Arial"/>
                <w:szCs w:val="21"/>
                <w:u w:val="single"/>
              </w:rPr>
              <w:t>30</w:t>
            </w:r>
          </w:p>
          <w:p w14:paraId="02A8D562" w14:textId="77777777" w:rsidR="00CA5996" w:rsidRPr="00595DCC" w:rsidRDefault="00000000">
            <w:pPr>
              <w:snapToGrid w:val="0"/>
              <w:spacing w:line="500" w:lineRule="exact"/>
              <w:ind w:firstLineChars="0" w:firstLine="0"/>
              <w:rPr>
                <w:rFonts w:ascii="微软雅黑" w:hAnsi="微软雅黑"/>
                <w:szCs w:val="21"/>
              </w:rPr>
            </w:pPr>
            <w:r w:rsidRPr="00595DCC">
              <w:rPr>
                <w:rStyle w:val="bookmark-item"/>
                <w:rFonts w:ascii="微软雅黑" w:hAnsi="微软雅黑" w:cs="Arial" w:hint="eastAsia"/>
                <w:szCs w:val="21"/>
                <w:u w:val="single"/>
              </w:rPr>
              <w:t>嘉兴市公共资源交易中心开标室（嘉兴市广场路3</w:t>
            </w:r>
            <w:r w:rsidRPr="00595DCC">
              <w:rPr>
                <w:rStyle w:val="bookmark-item"/>
                <w:rFonts w:ascii="微软雅黑" w:hAnsi="微软雅黑" w:cs="Arial"/>
                <w:szCs w:val="21"/>
                <w:u w:val="single"/>
              </w:rPr>
              <w:t>50</w:t>
            </w:r>
            <w:r w:rsidRPr="00595DCC">
              <w:rPr>
                <w:rStyle w:val="bookmark-item"/>
                <w:rFonts w:ascii="微软雅黑" w:hAnsi="微软雅黑" w:cs="Arial" w:hint="eastAsia"/>
                <w:szCs w:val="21"/>
                <w:u w:val="single"/>
              </w:rPr>
              <w:t>号）</w:t>
            </w:r>
          </w:p>
        </w:tc>
      </w:tr>
      <w:tr w:rsidR="00595DCC" w:rsidRPr="00595DCC" w14:paraId="13216B2D" w14:textId="77777777">
        <w:trPr>
          <w:trHeight w:val="469"/>
          <w:jc w:val="center"/>
        </w:trPr>
        <w:tc>
          <w:tcPr>
            <w:tcW w:w="636" w:type="dxa"/>
            <w:tcBorders>
              <w:top w:val="single" w:sz="4" w:space="0" w:color="auto"/>
              <w:left w:val="single" w:sz="4" w:space="0" w:color="auto"/>
              <w:bottom w:val="single" w:sz="4" w:space="0" w:color="auto"/>
              <w:right w:val="single" w:sz="4" w:space="0" w:color="auto"/>
            </w:tcBorders>
            <w:vAlign w:val="center"/>
          </w:tcPr>
          <w:p w14:paraId="2DE4F997" w14:textId="77777777" w:rsidR="00CA5996" w:rsidRPr="00595DCC" w:rsidRDefault="00000000">
            <w:pPr>
              <w:snapToGrid w:val="0"/>
              <w:spacing w:line="500" w:lineRule="exact"/>
              <w:ind w:firstLineChars="0" w:firstLine="0"/>
              <w:rPr>
                <w:rFonts w:ascii="微软雅黑" w:hAnsi="微软雅黑" w:cs="微软雅黑"/>
                <w:szCs w:val="21"/>
              </w:rPr>
            </w:pPr>
            <w:r w:rsidRPr="00595DCC">
              <w:rPr>
                <w:rFonts w:ascii="微软雅黑" w:hAnsi="微软雅黑" w:cs="微软雅黑" w:hint="eastAsia"/>
                <w:szCs w:val="21"/>
              </w:rPr>
              <w:lastRenderedPageBreak/>
              <w:t>18</w:t>
            </w:r>
          </w:p>
        </w:tc>
        <w:tc>
          <w:tcPr>
            <w:tcW w:w="8652" w:type="dxa"/>
            <w:tcBorders>
              <w:top w:val="single" w:sz="4" w:space="0" w:color="auto"/>
              <w:left w:val="single" w:sz="4" w:space="0" w:color="auto"/>
              <w:bottom w:val="single" w:sz="4" w:space="0" w:color="auto"/>
              <w:right w:val="single" w:sz="4" w:space="0" w:color="auto"/>
            </w:tcBorders>
            <w:vAlign w:val="center"/>
          </w:tcPr>
          <w:p w14:paraId="4447D775" w14:textId="77777777" w:rsidR="00CA5996" w:rsidRPr="00595DCC" w:rsidRDefault="00000000">
            <w:pPr>
              <w:autoSpaceDE w:val="0"/>
              <w:autoSpaceDN w:val="0"/>
              <w:snapToGrid w:val="0"/>
              <w:spacing w:line="500" w:lineRule="exact"/>
              <w:ind w:firstLineChars="0" w:firstLine="0"/>
              <w:textAlignment w:val="bottom"/>
              <w:rPr>
                <w:rFonts w:ascii="微软雅黑" w:hAnsi="微软雅黑" w:cs="微软雅黑"/>
                <w:b/>
                <w:szCs w:val="21"/>
              </w:rPr>
            </w:pPr>
            <w:r w:rsidRPr="00595DCC">
              <w:rPr>
                <w:rFonts w:ascii="微软雅黑" w:hAnsi="微软雅黑" w:cs="微软雅黑" w:hint="eastAsia"/>
                <w:szCs w:val="21"/>
              </w:rPr>
              <w:t>投标费用：</w:t>
            </w:r>
            <w:r w:rsidRPr="00595DCC">
              <w:rPr>
                <w:rFonts w:ascii="微软雅黑" w:hAnsi="微软雅黑" w:hint="eastAsia"/>
                <w:szCs w:val="21"/>
              </w:rPr>
              <w:t>中标单位支付招标代理服务费（收费标准详见招标文件）</w:t>
            </w:r>
          </w:p>
        </w:tc>
      </w:tr>
      <w:tr w:rsidR="00595DCC" w:rsidRPr="00595DCC" w14:paraId="26A2AA18" w14:textId="77777777">
        <w:trPr>
          <w:trHeight w:val="308"/>
          <w:jc w:val="center"/>
        </w:trPr>
        <w:tc>
          <w:tcPr>
            <w:tcW w:w="636" w:type="dxa"/>
            <w:tcBorders>
              <w:top w:val="single" w:sz="4" w:space="0" w:color="auto"/>
              <w:left w:val="single" w:sz="4" w:space="0" w:color="auto"/>
              <w:bottom w:val="single" w:sz="4" w:space="0" w:color="auto"/>
              <w:right w:val="single" w:sz="4" w:space="0" w:color="auto"/>
            </w:tcBorders>
            <w:vAlign w:val="center"/>
          </w:tcPr>
          <w:p w14:paraId="04195A0B" w14:textId="77777777" w:rsidR="00CA5996" w:rsidRPr="00595DCC" w:rsidRDefault="00000000">
            <w:pPr>
              <w:snapToGrid w:val="0"/>
              <w:spacing w:line="500" w:lineRule="exact"/>
              <w:ind w:firstLineChars="0" w:firstLine="0"/>
              <w:rPr>
                <w:rFonts w:ascii="微软雅黑" w:hAnsi="微软雅黑" w:cs="微软雅黑"/>
                <w:szCs w:val="21"/>
              </w:rPr>
            </w:pPr>
            <w:r w:rsidRPr="00595DCC">
              <w:rPr>
                <w:rFonts w:ascii="微软雅黑" w:hAnsi="微软雅黑" w:cs="微软雅黑" w:hint="eastAsia"/>
                <w:szCs w:val="21"/>
              </w:rPr>
              <w:t>19</w:t>
            </w:r>
          </w:p>
        </w:tc>
        <w:tc>
          <w:tcPr>
            <w:tcW w:w="8652" w:type="dxa"/>
            <w:tcBorders>
              <w:top w:val="single" w:sz="4" w:space="0" w:color="auto"/>
              <w:left w:val="single" w:sz="4" w:space="0" w:color="auto"/>
              <w:bottom w:val="single" w:sz="4" w:space="0" w:color="auto"/>
              <w:right w:val="single" w:sz="4" w:space="0" w:color="auto"/>
            </w:tcBorders>
            <w:vAlign w:val="center"/>
          </w:tcPr>
          <w:p w14:paraId="5BA0106A" w14:textId="77777777" w:rsidR="00CA5996" w:rsidRPr="00595DCC" w:rsidRDefault="00000000">
            <w:pPr>
              <w:autoSpaceDE w:val="0"/>
              <w:autoSpaceDN w:val="0"/>
              <w:snapToGrid w:val="0"/>
              <w:spacing w:line="500" w:lineRule="exact"/>
              <w:ind w:firstLineChars="0" w:firstLine="0"/>
              <w:textAlignment w:val="bottom"/>
              <w:rPr>
                <w:rFonts w:ascii="微软雅黑" w:hAnsi="微软雅黑" w:cs="微软雅黑"/>
                <w:szCs w:val="21"/>
              </w:rPr>
            </w:pPr>
            <w:r w:rsidRPr="00595DCC">
              <w:rPr>
                <w:rFonts w:ascii="微软雅黑" w:hAnsi="微软雅黑" w:cs="微软雅黑" w:hint="eastAsia"/>
                <w:szCs w:val="21"/>
              </w:rPr>
              <w:t>签订合同时间：</w:t>
            </w:r>
            <w:r w:rsidRPr="00595DCC">
              <w:rPr>
                <w:rFonts w:ascii="微软雅黑" w:hAnsi="微软雅黑" w:hint="eastAsia"/>
                <w:szCs w:val="21"/>
              </w:rPr>
              <w:t>中标公示发出之日起30日内</w:t>
            </w:r>
            <w:r w:rsidRPr="00595DCC">
              <w:rPr>
                <w:rFonts w:ascii="微软雅黑" w:hAnsi="微软雅黑" w:cs="微软雅黑" w:hint="eastAsia"/>
                <w:szCs w:val="21"/>
              </w:rPr>
              <w:t>。</w:t>
            </w:r>
          </w:p>
        </w:tc>
      </w:tr>
      <w:tr w:rsidR="00595DCC" w:rsidRPr="00595DCC" w14:paraId="0BB2E1D7" w14:textId="77777777">
        <w:trPr>
          <w:trHeight w:val="71"/>
          <w:jc w:val="center"/>
        </w:trPr>
        <w:tc>
          <w:tcPr>
            <w:tcW w:w="636" w:type="dxa"/>
            <w:tcBorders>
              <w:top w:val="single" w:sz="4" w:space="0" w:color="auto"/>
              <w:left w:val="single" w:sz="4" w:space="0" w:color="auto"/>
              <w:bottom w:val="single" w:sz="4" w:space="0" w:color="auto"/>
              <w:right w:val="single" w:sz="4" w:space="0" w:color="auto"/>
            </w:tcBorders>
            <w:vAlign w:val="center"/>
          </w:tcPr>
          <w:p w14:paraId="496430A9" w14:textId="77777777" w:rsidR="00CA5996" w:rsidRPr="00595DCC" w:rsidRDefault="00000000">
            <w:pPr>
              <w:snapToGrid w:val="0"/>
              <w:spacing w:line="500" w:lineRule="exact"/>
              <w:ind w:firstLineChars="0" w:firstLine="0"/>
              <w:rPr>
                <w:rFonts w:ascii="微软雅黑" w:hAnsi="微软雅黑" w:cs="微软雅黑"/>
                <w:szCs w:val="21"/>
              </w:rPr>
            </w:pPr>
            <w:r w:rsidRPr="00595DCC">
              <w:rPr>
                <w:rFonts w:ascii="微软雅黑" w:hAnsi="微软雅黑" w:cs="微软雅黑" w:hint="eastAsia"/>
                <w:szCs w:val="21"/>
              </w:rPr>
              <w:t>20</w:t>
            </w:r>
          </w:p>
        </w:tc>
        <w:tc>
          <w:tcPr>
            <w:tcW w:w="8652" w:type="dxa"/>
            <w:tcBorders>
              <w:top w:val="single" w:sz="4" w:space="0" w:color="auto"/>
              <w:left w:val="single" w:sz="4" w:space="0" w:color="auto"/>
              <w:bottom w:val="single" w:sz="4" w:space="0" w:color="auto"/>
              <w:right w:val="single" w:sz="4" w:space="0" w:color="auto"/>
            </w:tcBorders>
            <w:vAlign w:val="center"/>
          </w:tcPr>
          <w:p w14:paraId="23ABAA59" w14:textId="77777777" w:rsidR="00CA5996" w:rsidRPr="00595DCC" w:rsidRDefault="00000000">
            <w:pPr>
              <w:autoSpaceDE w:val="0"/>
              <w:autoSpaceDN w:val="0"/>
              <w:snapToGrid w:val="0"/>
              <w:spacing w:line="500" w:lineRule="exact"/>
              <w:ind w:firstLineChars="0" w:firstLine="0"/>
              <w:textAlignment w:val="bottom"/>
              <w:rPr>
                <w:rFonts w:ascii="微软雅黑" w:hAnsi="微软雅黑" w:cs="微软雅黑"/>
                <w:szCs w:val="21"/>
              </w:rPr>
            </w:pPr>
            <w:r w:rsidRPr="00595DCC">
              <w:t>履约保证金的收取及退还：按不超过中标金额的</w:t>
            </w:r>
            <w:r w:rsidRPr="00595DCC">
              <w:t>1%</w:t>
            </w:r>
            <w:r w:rsidRPr="00595DCC">
              <w:t>计收。</w:t>
            </w:r>
            <w:r w:rsidRPr="00595DCC">
              <w:t xml:space="preserve"> </w:t>
            </w:r>
            <w:r w:rsidRPr="00595DCC">
              <w:t>（根据《浙江省财政厅关于进一步加大政府采购</w:t>
            </w:r>
            <w:r w:rsidRPr="00595DCC">
              <w:t xml:space="preserve"> </w:t>
            </w:r>
            <w:r w:rsidRPr="00595DCC">
              <w:t>支持中小企业力度</w:t>
            </w:r>
            <w:r w:rsidRPr="00595DCC">
              <w:t xml:space="preserve"> </w:t>
            </w:r>
            <w:r w:rsidRPr="00595DCC">
              <w:t>助力扎实稳住经济的通知》（浙财采监〔</w:t>
            </w:r>
            <w:r w:rsidRPr="00595DCC">
              <w:t>2022</w:t>
            </w:r>
            <w:r w:rsidRPr="00595DCC">
              <w:t>〕</w:t>
            </w:r>
            <w:r w:rsidRPr="00595DCC">
              <w:t>8</w:t>
            </w:r>
            <w:r w:rsidRPr="00595DCC">
              <w:t>号）规定：鼓励采购单位免收履约保证金，政府采购货物和服务项目确需收取履约保证金的，最高比例不超过合同金额的</w:t>
            </w:r>
            <w:r w:rsidRPr="00595DCC">
              <w:t>1%</w:t>
            </w:r>
            <w:r w:rsidRPr="00595DCC">
              <w:t>。</w:t>
            </w:r>
            <w:r w:rsidRPr="00595DCC">
              <w:t xml:space="preserve"> </w:t>
            </w:r>
            <w:r w:rsidRPr="00595DCC">
              <w:t>根据《浙江省财政厅关于进一步发挥政府采购政策功能全力推动经济稳进提质的通知》</w:t>
            </w:r>
            <w:r w:rsidRPr="00595DCC">
              <w:t>[</w:t>
            </w:r>
            <w:r w:rsidRPr="00595DCC">
              <w:t>浙财采监〔</w:t>
            </w:r>
            <w:r w:rsidRPr="00595DCC">
              <w:t>2022</w:t>
            </w:r>
            <w:r w:rsidRPr="00595DCC">
              <w:t>〕</w:t>
            </w:r>
            <w:r w:rsidRPr="00595DCC">
              <w:t>3</w:t>
            </w:r>
            <w:r w:rsidRPr="00595DCC">
              <w:t>号</w:t>
            </w:r>
            <w:r w:rsidRPr="00595DCC">
              <w:t>]</w:t>
            </w:r>
            <w:r w:rsidRPr="00595DCC">
              <w:t>规定：项目验收结束后应及时退还。供应商以银行、保险公司出具保函形式提交履约保证金的，采购单位不得拒收。政府采购货物和服务项目不得收取质量保证金，政府采购工程以及与工程建设有关的货物、服务，采用招标方式采购的，按国家和省有关规定执行。）</w:t>
            </w:r>
          </w:p>
        </w:tc>
      </w:tr>
      <w:tr w:rsidR="00595DCC" w:rsidRPr="00595DCC" w14:paraId="39260A42" w14:textId="77777777">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14:paraId="688EAFD9" w14:textId="77777777" w:rsidR="00CA5996" w:rsidRPr="00595DCC" w:rsidRDefault="00000000">
            <w:pPr>
              <w:snapToGrid w:val="0"/>
              <w:spacing w:line="500" w:lineRule="exact"/>
              <w:ind w:firstLineChars="0" w:firstLine="0"/>
              <w:rPr>
                <w:rFonts w:ascii="微软雅黑" w:hAnsi="微软雅黑" w:cs="微软雅黑"/>
                <w:szCs w:val="21"/>
              </w:rPr>
            </w:pPr>
            <w:r w:rsidRPr="00595DCC">
              <w:rPr>
                <w:rFonts w:ascii="微软雅黑" w:hAnsi="微软雅黑" w:cs="微软雅黑" w:hint="eastAsia"/>
                <w:szCs w:val="21"/>
              </w:rPr>
              <w:t>21</w:t>
            </w:r>
          </w:p>
        </w:tc>
        <w:tc>
          <w:tcPr>
            <w:tcW w:w="8652" w:type="dxa"/>
            <w:tcBorders>
              <w:top w:val="single" w:sz="4" w:space="0" w:color="auto"/>
              <w:left w:val="single" w:sz="4" w:space="0" w:color="auto"/>
              <w:bottom w:val="single" w:sz="4" w:space="0" w:color="auto"/>
              <w:right w:val="single" w:sz="4" w:space="0" w:color="auto"/>
            </w:tcBorders>
            <w:vAlign w:val="center"/>
          </w:tcPr>
          <w:p w14:paraId="44FD0142" w14:textId="77777777" w:rsidR="00CA5996" w:rsidRPr="00595DCC" w:rsidRDefault="00000000">
            <w:pPr>
              <w:snapToGrid w:val="0"/>
              <w:spacing w:line="500" w:lineRule="exact"/>
              <w:ind w:firstLineChars="0" w:firstLine="0"/>
              <w:rPr>
                <w:rFonts w:ascii="微软雅黑" w:hAnsi="微软雅黑" w:cs="微软雅黑"/>
                <w:szCs w:val="21"/>
              </w:rPr>
            </w:pPr>
            <w:r w:rsidRPr="00595DCC">
              <w:rPr>
                <w:rFonts w:ascii="微软雅黑" w:hAnsi="微软雅黑" w:cs="微软雅黑" w:hint="eastAsia"/>
                <w:szCs w:val="21"/>
              </w:rPr>
              <w:t>投标文件有效期：</w:t>
            </w:r>
            <w:r w:rsidRPr="00595DCC">
              <w:rPr>
                <w:rFonts w:ascii="微软雅黑" w:hAnsi="微软雅黑" w:cs="微软雅黑" w:hint="eastAsia"/>
                <w:szCs w:val="21"/>
                <w:u w:val="single"/>
              </w:rPr>
              <w:t>60</w:t>
            </w:r>
            <w:r w:rsidRPr="00595DCC">
              <w:rPr>
                <w:rFonts w:ascii="微软雅黑" w:hAnsi="微软雅黑" w:cs="微软雅黑" w:hint="eastAsia"/>
                <w:szCs w:val="21"/>
              </w:rPr>
              <w:t>天</w:t>
            </w:r>
          </w:p>
        </w:tc>
      </w:tr>
      <w:tr w:rsidR="00595DCC" w:rsidRPr="00595DCC" w14:paraId="3F005DC7" w14:textId="77777777">
        <w:trPr>
          <w:trHeight w:val="672"/>
          <w:jc w:val="center"/>
        </w:trPr>
        <w:tc>
          <w:tcPr>
            <w:tcW w:w="636" w:type="dxa"/>
            <w:tcBorders>
              <w:top w:val="single" w:sz="4" w:space="0" w:color="auto"/>
              <w:left w:val="single" w:sz="4" w:space="0" w:color="auto"/>
              <w:bottom w:val="single" w:sz="4" w:space="0" w:color="auto"/>
              <w:right w:val="single" w:sz="4" w:space="0" w:color="auto"/>
            </w:tcBorders>
            <w:vAlign w:val="center"/>
          </w:tcPr>
          <w:p w14:paraId="0364522F" w14:textId="77777777" w:rsidR="00CA5996" w:rsidRPr="00595DCC" w:rsidRDefault="00000000">
            <w:pPr>
              <w:snapToGrid w:val="0"/>
              <w:spacing w:line="500" w:lineRule="exact"/>
              <w:ind w:firstLineChars="0" w:firstLine="0"/>
              <w:rPr>
                <w:rFonts w:ascii="微软雅黑" w:hAnsi="微软雅黑" w:cs="微软雅黑"/>
                <w:szCs w:val="21"/>
              </w:rPr>
            </w:pPr>
            <w:r w:rsidRPr="00595DCC">
              <w:rPr>
                <w:rFonts w:ascii="微软雅黑" w:hAnsi="微软雅黑" w:cs="微软雅黑" w:hint="eastAsia"/>
                <w:szCs w:val="21"/>
              </w:rPr>
              <w:t>22</w:t>
            </w:r>
          </w:p>
        </w:tc>
        <w:tc>
          <w:tcPr>
            <w:tcW w:w="8652" w:type="dxa"/>
            <w:tcBorders>
              <w:top w:val="single" w:sz="4" w:space="0" w:color="auto"/>
              <w:left w:val="single" w:sz="4" w:space="0" w:color="auto"/>
              <w:bottom w:val="single" w:sz="4" w:space="0" w:color="auto"/>
              <w:right w:val="single" w:sz="4" w:space="0" w:color="auto"/>
            </w:tcBorders>
            <w:vAlign w:val="center"/>
          </w:tcPr>
          <w:p w14:paraId="3AB17E23" w14:textId="77777777" w:rsidR="00CA5996" w:rsidRPr="00595DCC" w:rsidRDefault="00000000">
            <w:pPr>
              <w:spacing w:line="500" w:lineRule="exact"/>
              <w:ind w:firstLineChars="0" w:firstLine="0"/>
              <w:rPr>
                <w:rFonts w:ascii="微软雅黑" w:hAnsi="微软雅黑" w:cs="微软雅黑"/>
                <w:kern w:val="0"/>
                <w:szCs w:val="21"/>
              </w:rPr>
            </w:pPr>
            <w:r w:rsidRPr="00595DCC">
              <w:rPr>
                <w:rFonts w:ascii="微软雅黑" w:hAnsi="微软雅黑" w:cs="微软雅黑" w:hint="eastAsia"/>
                <w:kern w:val="0"/>
                <w:szCs w:val="21"/>
              </w:rPr>
              <w:t>网上注册：</w:t>
            </w:r>
          </w:p>
          <w:p w14:paraId="4640CCDF" w14:textId="77777777" w:rsidR="00CA5996" w:rsidRPr="00595DCC" w:rsidRDefault="00000000">
            <w:pPr>
              <w:spacing w:line="500" w:lineRule="exact"/>
              <w:ind w:firstLineChars="0" w:firstLine="0"/>
              <w:rPr>
                <w:rFonts w:ascii="微软雅黑" w:hAnsi="微软雅黑" w:cs="微软雅黑"/>
                <w:szCs w:val="21"/>
              </w:rPr>
            </w:pPr>
            <w:r w:rsidRPr="00595DCC">
              <w:rPr>
                <w:rFonts w:ascii="微软雅黑" w:hAnsi="微软雅黑" w:cs="微软雅黑" w:hint="eastAsia"/>
                <w:kern w:val="0"/>
                <w:szCs w:val="21"/>
              </w:rPr>
              <w:t>本项目不接受现场报名，须注册后进行网上报名。在浙江政府采购网进行供应商注册后完成报名；（详情请见第一章公告报名及招标文件的获取）</w:t>
            </w:r>
          </w:p>
        </w:tc>
      </w:tr>
      <w:tr w:rsidR="00595DCC" w:rsidRPr="00595DCC" w14:paraId="614E978B" w14:textId="77777777">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14:paraId="0C1A822C" w14:textId="77777777" w:rsidR="00CA5996" w:rsidRPr="00595DCC" w:rsidRDefault="00000000">
            <w:pPr>
              <w:snapToGrid w:val="0"/>
              <w:spacing w:line="500" w:lineRule="exact"/>
              <w:ind w:firstLineChars="0" w:firstLine="0"/>
              <w:rPr>
                <w:rFonts w:ascii="微软雅黑" w:hAnsi="微软雅黑" w:cs="微软雅黑"/>
                <w:szCs w:val="21"/>
              </w:rPr>
            </w:pPr>
            <w:r w:rsidRPr="00595DCC">
              <w:rPr>
                <w:rFonts w:ascii="微软雅黑" w:hAnsi="微软雅黑" w:cs="微软雅黑" w:hint="eastAsia"/>
                <w:szCs w:val="21"/>
              </w:rPr>
              <w:t>23</w:t>
            </w:r>
          </w:p>
        </w:tc>
        <w:tc>
          <w:tcPr>
            <w:tcW w:w="8652" w:type="dxa"/>
            <w:tcBorders>
              <w:top w:val="single" w:sz="4" w:space="0" w:color="auto"/>
              <w:left w:val="single" w:sz="4" w:space="0" w:color="auto"/>
              <w:bottom w:val="single" w:sz="4" w:space="0" w:color="auto"/>
              <w:right w:val="single" w:sz="4" w:space="0" w:color="auto"/>
            </w:tcBorders>
            <w:vAlign w:val="center"/>
          </w:tcPr>
          <w:p w14:paraId="70009485" w14:textId="77777777" w:rsidR="00CA5996" w:rsidRPr="00595DCC" w:rsidRDefault="00000000">
            <w:pPr>
              <w:snapToGrid w:val="0"/>
              <w:spacing w:line="500" w:lineRule="exact"/>
              <w:ind w:firstLineChars="0" w:firstLine="0"/>
              <w:rPr>
                <w:rFonts w:ascii="微软雅黑" w:hAnsi="微软雅黑" w:cs="微软雅黑"/>
                <w:szCs w:val="21"/>
              </w:rPr>
            </w:pPr>
            <w:r w:rsidRPr="00595DCC">
              <w:rPr>
                <w:rFonts w:ascii="微软雅黑" w:hAnsi="微软雅黑" w:cs="微软雅黑" w:hint="eastAsia"/>
                <w:szCs w:val="21"/>
              </w:rPr>
              <w:t>解释：本招标文件的解释权属于招标采购单位。</w:t>
            </w:r>
          </w:p>
        </w:tc>
      </w:tr>
    </w:tbl>
    <w:p w14:paraId="1F18989F" w14:textId="77777777" w:rsidR="00CA5996" w:rsidRPr="00595DCC" w:rsidRDefault="00000000">
      <w:pPr>
        <w:pStyle w:val="2"/>
        <w:spacing w:line="500" w:lineRule="exact"/>
        <w:ind w:firstLine="420"/>
        <w:rPr>
          <w:rFonts w:ascii="微软雅黑" w:hAnsi="微软雅黑"/>
          <w:szCs w:val="21"/>
        </w:rPr>
      </w:pPr>
      <w:bookmarkStart w:id="43" w:name="_Toc493511580"/>
      <w:bookmarkStart w:id="44" w:name="_Toc177870536"/>
      <w:r w:rsidRPr="00595DCC">
        <w:rPr>
          <w:rFonts w:ascii="微软雅黑" w:hAnsi="微软雅黑" w:hint="eastAsia"/>
          <w:szCs w:val="21"/>
        </w:rPr>
        <w:t>一、总  则</w:t>
      </w:r>
      <w:bookmarkEnd w:id="43"/>
      <w:bookmarkEnd w:id="44"/>
    </w:p>
    <w:p w14:paraId="0DA3DF89" w14:textId="77777777" w:rsidR="00CA5996" w:rsidRPr="00595DCC" w:rsidRDefault="00000000">
      <w:pPr>
        <w:pStyle w:val="30"/>
        <w:spacing w:line="500" w:lineRule="exact"/>
        <w:ind w:firstLine="420"/>
        <w:rPr>
          <w:rFonts w:ascii="微软雅黑" w:hAnsi="微软雅黑"/>
          <w:szCs w:val="21"/>
        </w:rPr>
      </w:pPr>
      <w:bookmarkStart w:id="45" w:name="_Toc493511581"/>
      <w:bookmarkStart w:id="46" w:name="_Toc177824872"/>
      <w:bookmarkStart w:id="47" w:name="_Toc177824939"/>
      <w:bookmarkStart w:id="48" w:name="_Toc427915759"/>
      <w:bookmarkStart w:id="49" w:name="_Toc177870537"/>
      <w:bookmarkStart w:id="50" w:name="_Toc177825120"/>
      <w:r w:rsidRPr="00595DCC">
        <w:rPr>
          <w:rFonts w:ascii="微软雅黑" w:hAnsi="微软雅黑" w:hint="eastAsia"/>
          <w:szCs w:val="21"/>
        </w:rPr>
        <w:t>1、 适用范围</w:t>
      </w:r>
      <w:bookmarkEnd w:id="45"/>
      <w:bookmarkEnd w:id="46"/>
      <w:bookmarkEnd w:id="47"/>
      <w:bookmarkEnd w:id="48"/>
      <w:bookmarkEnd w:id="49"/>
      <w:bookmarkEnd w:id="50"/>
    </w:p>
    <w:p w14:paraId="62C34117"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51" w:name="_Toc493511582"/>
      <w:r w:rsidRPr="00595DCC">
        <w:rPr>
          <w:rFonts w:ascii="微软雅黑" w:hAnsi="微软雅黑" w:hint="eastAsia"/>
          <w:spacing w:val="0"/>
          <w:sz w:val="21"/>
          <w:szCs w:val="21"/>
        </w:rPr>
        <w:t>1.1、本招标文件适用于本次所述项目的招标。</w:t>
      </w:r>
      <w:bookmarkStart w:id="52" w:name="_Toc177870538"/>
      <w:bookmarkStart w:id="53" w:name="_Toc177824873"/>
      <w:bookmarkStart w:id="54" w:name="_Toc177825121"/>
      <w:bookmarkStart w:id="55" w:name="_Toc427915760"/>
      <w:bookmarkStart w:id="56" w:name="_Toc177824940"/>
      <w:bookmarkEnd w:id="51"/>
    </w:p>
    <w:p w14:paraId="77A503A4" w14:textId="77777777" w:rsidR="00CA5996" w:rsidRPr="00595DCC" w:rsidRDefault="00000000">
      <w:pPr>
        <w:pStyle w:val="30"/>
        <w:spacing w:line="500" w:lineRule="exact"/>
        <w:ind w:firstLine="420"/>
        <w:rPr>
          <w:rFonts w:ascii="微软雅黑" w:hAnsi="微软雅黑"/>
          <w:szCs w:val="21"/>
        </w:rPr>
      </w:pPr>
      <w:bookmarkStart w:id="57" w:name="_Toc493511583"/>
      <w:r w:rsidRPr="00595DCC">
        <w:rPr>
          <w:rFonts w:ascii="微软雅黑" w:hAnsi="微软雅黑" w:hint="eastAsia"/>
          <w:szCs w:val="21"/>
        </w:rPr>
        <w:t>2、定义</w:t>
      </w:r>
      <w:bookmarkEnd w:id="52"/>
      <w:bookmarkEnd w:id="53"/>
      <w:bookmarkEnd w:id="54"/>
      <w:bookmarkEnd w:id="55"/>
      <w:bookmarkEnd w:id="56"/>
      <w:bookmarkEnd w:id="57"/>
    </w:p>
    <w:p w14:paraId="1089A730"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58" w:name="_Toc493511584"/>
      <w:r w:rsidRPr="00595DCC">
        <w:rPr>
          <w:rFonts w:ascii="微软雅黑" w:hAnsi="微软雅黑" w:hint="eastAsia"/>
          <w:spacing w:val="0"/>
          <w:sz w:val="21"/>
          <w:szCs w:val="21"/>
        </w:rPr>
        <w:t>2.1、“招标人”系指组织本次招标的代理机构或采购人。</w:t>
      </w:r>
      <w:bookmarkEnd w:id="58"/>
    </w:p>
    <w:p w14:paraId="0BDF929D"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59" w:name="_Toc493511585"/>
      <w:r w:rsidRPr="00595DCC">
        <w:rPr>
          <w:rFonts w:ascii="微软雅黑" w:hAnsi="微软雅黑" w:hint="eastAsia"/>
          <w:spacing w:val="0"/>
          <w:sz w:val="21"/>
          <w:szCs w:val="21"/>
        </w:rPr>
        <w:t>2.2、“投标人”系指向招标方提交投标文件的供应商。</w:t>
      </w:r>
      <w:bookmarkEnd w:id="59"/>
    </w:p>
    <w:p w14:paraId="1B085107"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60" w:name="_Toc493511586"/>
      <w:r w:rsidRPr="00595DCC">
        <w:rPr>
          <w:rFonts w:ascii="微软雅黑" w:hAnsi="微软雅黑" w:hint="eastAsia"/>
          <w:spacing w:val="0"/>
          <w:sz w:val="21"/>
          <w:szCs w:val="21"/>
        </w:rPr>
        <w:t>2.3、“产品”系指供方按招标文件规定，须向采购人提供的一切设备、保险、税金、备品备件、工具、手册及其它有关技术资料和材料。</w:t>
      </w:r>
      <w:bookmarkEnd w:id="60"/>
    </w:p>
    <w:p w14:paraId="291931AA"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61" w:name="_Toc493511587"/>
      <w:r w:rsidRPr="00595DCC">
        <w:rPr>
          <w:rFonts w:ascii="微软雅黑" w:hAnsi="微软雅黑" w:hint="eastAsia"/>
          <w:spacing w:val="0"/>
          <w:sz w:val="21"/>
          <w:szCs w:val="21"/>
        </w:rPr>
        <w:t>2.4、“服务”系指招标文件规定投标人须承担的安装、调试、技术协助、校准、培训、技术指导以及其他类似的义务。</w:t>
      </w:r>
      <w:bookmarkEnd w:id="61"/>
    </w:p>
    <w:p w14:paraId="46932278"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62" w:name="_Toc493511588"/>
      <w:r w:rsidRPr="00595DCC">
        <w:rPr>
          <w:rFonts w:ascii="微软雅黑" w:hAnsi="微软雅黑" w:hint="eastAsia"/>
          <w:spacing w:val="0"/>
          <w:sz w:val="21"/>
          <w:szCs w:val="21"/>
        </w:rPr>
        <w:t>2.5、“项目”系指投标人按招标文件规定向采购人提供的产品和服务。</w:t>
      </w:r>
      <w:bookmarkEnd w:id="62"/>
    </w:p>
    <w:p w14:paraId="159E3C06"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63" w:name="_Toc493511589"/>
      <w:r w:rsidRPr="00595DCC">
        <w:rPr>
          <w:rFonts w:ascii="微软雅黑" w:hAnsi="微软雅黑" w:hint="eastAsia"/>
          <w:spacing w:val="0"/>
          <w:sz w:val="21"/>
          <w:szCs w:val="21"/>
        </w:rPr>
        <w:t>2.6、“书面形式”包括信函、传真、电报、电子文档等。</w:t>
      </w:r>
      <w:bookmarkEnd w:id="63"/>
    </w:p>
    <w:p w14:paraId="72717144"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64" w:name="_Toc493511590"/>
      <w:r w:rsidRPr="00595DCC">
        <w:rPr>
          <w:rFonts w:ascii="微软雅黑" w:hAnsi="微软雅黑" w:hint="eastAsia"/>
          <w:spacing w:val="0"/>
          <w:sz w:val="21"/>
          <w:szCs w:val="21"/>
        </w:rPr>
        <w:lastRenderedPageBreak/>
        <w:t>2.7、“▲”系指实质性要求条款。</w:t>
      </w:r>
      <w:bookmarkStart w:id="65" w:name="_Toc427915761"/>
      <w:bookmarkStart w:id="66" w:name="_Toc177870539"/>
      <w:bookmarkEnd w:id="64"/>
    </w:p>
    <w:p w14:paraId="05133BA9" w14:textId="77777777" w:rsidR="00CA5996" w:rsidRPr="00595DCC" w:rsidRDefault="00000000">
      <w:pPr>
        <w:pStyle w:val="30"/>
        <w:spacing w:line="500" w:lineRule="exact"/>
        <w:ind w:firstLine="420"/>
        <w:rPr>
          <w:rFonts w:ascii="微软雅黑" w:hAnsi="微软雅黑"/>
          <w:szCs w:val="21"/>
        </w:rPr>
      </w:pPr>
      <w:bookmarkStart w:id="67" w:name="_Toc493511591"/>
      <w:r w:rsidRPr="00595DCC">
        <w:rPr>
          <w:rFonts w:ascii="微软雅黑" w:hAnsi="微软雅黑" w:hint="eastAsia"/>
          <w:szCs w:val="21"/>
        </w:rPr>
        <w:t>3、招标方式</w:t>
      </w:r>
      <w:bookmarkEnd w:id="65"/>
      <w:bookmarkEnd w:id="66"/>
      <w:bookmarkEnd w:id="67"/>
    </w:p>
    <w:p w14:paraId="4DE482E8"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68" w:name="_Toc493511592"/>
      <w:r w:rsidRPr="00595DCC">
        <w:rPr>
          <w:rFonts w:ascii="微软雅黑" w:hAnsi="微软雅黑" w:hint="eastAsia"/>
          <w:spacing w:val="0"/>
          <w:sz w:val="21"/>
          <w:szCs w:val="21"/>
        </w:rPr>
        <w:t>3.1、本次招标采用公开招标方式进行。</w:t>
      </w:r>
      <w:bookmarkEnd w:id="68"/>
    </w:p>
    <w:p w14:paraId="527EE72E"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69" w:name="_Toc493511593"/>
      <w:r w:rsidRPr="00595DCC">
        <w:rPr>
          <w:rFonts w:ascii="微软雅黑" w:hAnsi="微软雅黑" w:hint="eastAsia"/>
          <w:spacing w:val="0"/>
          <w:sz w:val="21"/>
          <w:szCs w:val="21"/>
        </w:rPr>
        <w:t>3.2、本次招标设定上限价见前附表。</w:t>
      </w:r>
      <w:bookmarkStart w:id="70" w:name="_Toc177870540"/>
      <w:bookmarkStart w:id="71" w:name="_Toc177824941"/>
      <w:bookmarkStart w:id="72" w:name="_Toc177825122"/>
      <w:bookmarkStart w:id="73" w:name="_Toc427915762"/>
      <w:bookmarkStart w:id="74" w:name="_Toc177824874"/>
      <w:bookmarkEnd w:id="69"/>
    </w:p>
    <w:p w14:paraId="6977B4F0" w14:textId="77777777" w:rsidR="00CA5996" w:rsidRPr="00595DCC" w:rsidRDefault="00000000">
      <w:pPr>
        <w:pStyle w:val="30"/>
        <w:spacing w:line="500" w:lineRule="exact"/>
        <w:ind w:firstLine="420"/>
        <w:rPr>
          <w:rFonts w:ascii="微软雅黑" w:hAnsi="微软雅黑"/>
          <w:szCs w:val="21"/>
        </w:rPr>
      </w:pPr>
      <w:bookmarkStart w:id="75" w:name="_Toc493511594"/>
      <w:r w:rsidRPr="00595DCC">
        <w:rPr>
          <w:rFonts w:ascii="微软雅黑" w:hAnsi="微软雅黑" w:hint="eastAsia"/>
          <w:szCs w:val="21"/>
        </w:rPr>
        <w:t>4、投标委托</w:t>
      </w:r>
      <w:bookmarkEnd w:id="70"/>
      <w:bookmarkEnd w:id="71"/>
      <w:bookmarkEnd w:id="72"/>
      <w:bookmarkEnd w:id="73"/>
      <w:bookmarkEnd w:id="74"/>
      <w:bookmarkEnd w:id="75"/>
    </w:p>
    <w:p w14:paraId="3065443D"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76" w:name="_Toc493511595"/>
      <w:r w:rsidRPr="00595DCC">
        <w:rPr>
          <w:rFonts w:ascii="微软雅黑" w:hAnsi="微软雅黑" w:hint="eastAsia"/>
          <w:spacing w:val="0"/>
          <w:sz w:val="21"/>
          <w:szCs w:val="21"/>
        </w:rPr>
        <w:t>投标人代表须携带居民身份证。如投标人代表不是法定代表人，须有法定代表人出具的授权委托书。（正本用原件，副本可用复印件，格式见第六部分）。</w:t>
      </w:r>
      <w:bookmarkStart w:id="77" w:name="_Toc427915763"/>
      <w:bookmarkStart w:id="78" w:name="_Toc177825123"/>
      <w:bookmarkStart w:id="79" w:name="_Toc177824875"/>
      <w:bookmarkStart w:id="80" w:name="_Toc177824942"/>
      <w:bookmarkStart w:id="81" w:name="_Toc177870541"/>
      <w:bookmarkEnd w:id="76"/>
    </w:p>
    <w:p w14:paraId="37F7A4F6" w14:textId="77777777" w:rsidR="00CA5996" w:rsidRPr="00595DCC" w:rsidRDefault="00000000">
      <w:pPr>
        <w:pStyle w:val="30"/>
        <w:spacing w:line="500" w:lineRule="exact"/>
        <w:ind w:firstLine="420"/>
        <w:rPr>
          <w:rFonts w:ascii="微软雅黑" w:hAnsi="微软雅黑"/>
          <w:szCs w:val="21"/>
        </w:rPr>
      </w:pPr>
      <w:bookmarkStart w:id="82" w:name="_Toc493511596"/>
      <w:r w:rsidRPr="00595DCC">
        <w:rPr>
          <w:rFonts w:ascii="微软雅黑" w:hAnsi="微软雅黑" w:hint="eastAsia"/>
          <w:szCs w:val="21"/>
        </w:rPr>
        <w:t>5、投标费用</w:t>
      </w:r>
      <w:bookmarkEnd w:id="77"/>
      <w:bookmarkEnd w:id="78"/>
      <w:bookmarkEnd w:id="79"/>
      <w:bookmarkEnd w:id="80"/>
      <w:bookmarkEnd w:id="81"/>
      <w:bookmarkEnd w:id="82"/>
    </w:p>
    <w:p w14:paraId="3280522D"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83" w:name="_Toc493511597"/>
      <w:r w:rsidRPr="00595DCC">
        <w:rPr>
          <w:rFonts w:ascii="微软雅黑" w:hAnsi="微软雅黑" w:hint="eastAsia"/>
          <w:spacing w:val="0"/>
          <w:sz w:val="21"/>
          <w:szCs w:val="21"/>
        </w:rPr>
        <w:t>不论投标结果如何，投标人均应自行承担所有与投标有关的全部费用。</w:t>
      </w:r>
      <w:bookmarkEnd w:id="83"/>
    </w:p>
    <w:p w14:paraId="7FDD55E5" w14:textId="77777777" w:rsidR="00CA5996" w:rsidRPr="00595DCC" w:rsidRDefault="00000000">
      <w:pPr>
        <w:pStyle w:val="30"/>
        <w:spacing w:line="500" w:lineRule="exact"/>
        <w:ind w:firstLine="420"/>
        <w:rPr>
          <w:rFonts w:ascii="微软雅黑" w:hAnsi="微软雅黑"/>
          <w:szCs w:val="21"/>
        </w:rPr>
      </w:pPr>
      <w:bookmarkStart w:id="84" w:name="_Toc493511598"/>
      <w:r w:rsidRPr="00595DCC">
        <w:rPr>
          <w:rFonts w:ascii="微软雅黑" w:hAnsi="微软雅黑" w:hint="eastAsia"/>
          <w:szCs w:val="21"/>
        </w:rPr>
        <w:t>6、联合体投标</w:t>
      </w:r>
      <w:bookmarkEnd w:id="84"/>
    </w:p>
    <w:p w14:paraId="69353251" w14:textId="5B8EDB0C" w:rsidR="00CA5996" w:rsidRPr="00595DCC" w:rsidRDefault="00000000">
      <w:pPr>
        <w:pStyle w:val="af3"/>
        <w:snapToGrid w:val="0"/>
        <w:spacing w:line="500" w:lineRule="exact"/>
        <w:ind w:firstLine="420"/>
        <w:rPr>
          <w:rFonts w:ascii="微软雅黑" w:hAnsi="微软雅黑"/>
          <w:spacing w:val="0"/>
          <w:sz w:val="21"/>
          <w:szCs w:val="21"/>
        </w:rPr>
      </w:pPr>
      <w:bookmarkStart w:id="85" w:name="_Toc493511599"/>
      <w:r w:rsidRPr="00595DCC">
        <w:rPr>
          <w:rFonts w:ascii="微软雅黑" w:hAnsi="微软雅黑" w:hint="eastAsia"/>
          <w:spacing w:val="0"/>
          <w:sz w:val="21"/>
          <w:szCs w:val="21"/>
        </w:rPr>
        <w:t>本项目接受联合体投标。</w:t>
      </w:r>
      <w:bookmarkStart w:id="86" w:name="_Toc177870544"/>
      <w:bookmarkEnd w:id="85"/>
    </w:p>
    <w:p w14:paraId="38D83EA5" w14:textId="77777777" w:rsidR="00CA5996" w:rsidRPr="00595DCC" w:rsidRDefault="00000000">
      <w:pPr>
        <w:pStyle w:val="30"/>
        <w:spacing w:line="500" w:lineRule="exact"/>
        <w:ind w:firstLine="420"/>
        <w:rPr>
          <w:rFonts w:ascii="微软雅黑" w:hAnsi="微软雅黑"/>
          <w:szCs w:val="21"/>
        </w:rPr>
      </w:pPr>
      <w:r w:rsidRPr="00595DCC">
        <w:rPr>
          <w:rFonts w:ascii="微软雅黑" w:hAnsi="微软雅黑" w:hint="eastAsia"/>
          <w:szCs w:val="21"/>
        </w:rPr>
        <w:t>7、转包与分包</w:t>
      </w:r>
    </w:p>
    <w:p w14:paraId="5AE80506" w14:textId="77777777" w:rsidR="00CA5996" w:rsidRPr="00595DCC" w:rsidRDefault="00000000">
      <w:pPr>
        <w:pStyle w:val="af3"/>
        <w:snapToGrid w:val="0"/>
        <w:spacing w:line="500" w:lineRule="exact"/>
        <w:ind w:firstLine="420"/>
        <w:rPr>
          <w:rFonts w:ascii="微软雅黑" w:hAnsi="微软雅黑"/>
          <w:spacing w:val="0"/>
          <w:sz w:val="21"/>
          <w:szCs w:val="21"/>
        </w:rPr>
      </w:pPr>
      <w:r w:rsidRPr="00595DCC">
        <w:rPr>
          <w:rFonts w:ascii="微软雅黑" w:hAnsi="微软雅黑" w:hint="eastAsia"/>
          <w:spacing w:val="0"/>
          <w:sz w:val="21"/>
          <w:szCs w:val="21"/>
        </w:rPr>
        <w:t>7.1、本项目不允许转包；</w:t>
      </w:r>
    </w:p>
    <w:p w14:paraId="1215A328" w14:textId="77777777" w:rsidR="00CA5996" w:rsidRPr="00595DCC" w:rsidRDefault="00000000">
      <w:pPr>
        <w:pStyle w:val="af3"/>
        <w:snapToGrid w:val="0"/>
        <w:spacing w:line="500" w:lineRule="exact"/>
        <w:ind w:firstLine="420"/>
        <w:rPr>
          <w:rFonts w:ascii="微软雅黑" w:hAnsi="微软雅黑"/>
          <w:spacing w:val="0"/>
          <w:sz w:val="21"/>
          <w:szCs w:val="21"/>
        </w:rPr>
      </w:pPr>
      <w:r w:rsidRPr="00595DCC">
        <w:rPr>
          <w:rFonts w:ascii="微软雅黑" w:hAnsi="微软雅黑" w:hint="eastAsia"/>
          <w:spacing w:val="0"/>
          <w:sz w:val="21"/>
          <w:szCs w:val="21"/>
        </w:rPr>
        <w:t>7.2、本项目不允许分包。</w:t>
      </w:r>
      <w:bookmarkStart w:id="87" w:name="_Toc177870542"/>
      <w:bookmarkStart w:id="88" w:name="_Toc430786267"/>
    </w:p>
    <w:p w14:paraId="6320DF31" w14:textId="77777777" w:rsidR="00CA5996" w:rsidRPr="00595DCC" w:rsidRDefault="00000000">
      <w:pPr>
        <w:pStyle w:val="30"/>
        <w:spacing w:line="500" w:lineRule="exact"/>
        <w:ind w:firstLine="420"/>
        <w:rPr>
          <w:rFonts w:ascii="微软雅黑" w:hAnsi="微软雅黑"/>
          <w:szCs w:val="21"/>
        </w:rPr>
      </w:pPr>
      <w:r w:rsidRPr="00595DCC">
        <w:rPr>
          <w:rFonts w:ascii="微软雅黑" w:hAnsi="微软雅黑" w:hint="eastAsia"/>
          <w:szCs w:val="21"/>
        </w:rPr>
        <w:t>8、特别说明：</w:t>
      </w:r>
      <w:bookmarkEnd w:id="87"/>
      <w:bookmarkEnd w:id="88"/>
    </w:p>
    <w:p w14:paraId="7F1F3456"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89" w:name="_Toc495603533"/>
      <w:bookmarkStart w:id="90" w:name="_Toc430786268"/>
      <w:bookmarkStart w:id="91" w:name="_Toc177870543"/>
      <w:r w:rsidRPr="00595DCC">
        <w:rPr>
          <w:rFonts w:ascii="微软雅黑" w:hAnsi="微软雅黑" w:hint="eastAsia"/>
          <w:spacing w:val="0"/>
          <w:sz w:val="21"/>
          <w:szCs w:val="21"/>
        </w:rPr>
        <w:t>8.1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6B27C9C4" w14:textId="77777777" w:rsidR="00CA5996" w:rsidRPr="00595DCC" w:rsidRDefault="00000000">
      <w:pPr>
        <w:pStyle w:val="af3"/>
        <w:snapToGrid w:val="0"/>
        <w:spacing w:line="500" w:lineRule="exact"/>
        <w:ind w:firstLine="420"/>
        <w:rPr>
          <w:rFonts w:ascii="微软雅黑" w:hAnsi="微软雅黑"/>
          <w:spacing w:val="0"/>
          <w:sz w:val="21"/>
          <w:szCs w:val="21"/>
        </w:rPr>
      </w:pPr>
      <w:r w:rsidRPr="00595DCC">
        <w:rPr>
          <w:rFonts w:ascii="微软雅黑" w:hAnsi="微软雅黑" w:hint="eastAsia"/>
          <w:spacing w:val="0"/>
          <w:sz w:val="21"/>
          <w:szCs w:val="21"/>
        </w:rPr>
        <w:t>8.2、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0744E39" w14:textId="77777777" w:rsidR="00CA5996" w:rsidRPr="00595DCC" w:rsidRDefault="00000000">
      <w:pPr>
        <w:pStyle w:val="af3"/>
        <w:snapToGrid w:val="0"/>
        <w:spacing w:line="500" w:lineRule="exact"/>
        <w:ind w:firstLine="420"/>
        <w:rPr>
          <w:rFonts w:ascii="微软雅黑" w:hAnsi="微软雅黑"/>
          <w:spacing w:val="0"/>
          <w:sz w:val="21"/>
          <w:szCs w:val="21"/>
        </w:rPr>
      </w:pPr>
      <w:r w:rsidRPr="00595DCC">
        <w:rPr>
          <w:rFonts w:ascii="微软雅黑" w:hAnsi="微软雅黑" w:hint="eastAsia"/>
          <w:spacing w:val="0"/>
          <w:sz w:val="21"/>
          <w:szCs w:val="21"/>
        </w:rPr>
        <w:t>8.3、非单一产品采购项目，采购人应当根据采购项目技术构成、产品价格比重等合理确定核心产品，并在招标文件中载明。多家投标人提供的核心产品品牌相同的，按前两款规定处理。</w:t>
      </w:r>
    </w:p>
    <w:p w14:paraId="38E9E1CF" w14:textId="77777777" w:rsidR="00CA5996" w:rsidRPr="00595DCC" w:rsidRDefault="00000000">
      <w:pPr>
        <w:pStyle w:val="30"/>
        <w:spacing w:line="500" w:lineRule="exact"/>
        <w:ind w:firstLine="420"/>
        <w:rPr>
          <w:rFonts w:ascii="微软雅黑" w:hAnsi="微软雅黑"/>
          <w:szCs w:val="21"/>
        </w:rPr>
      </w:pPr>
      <w:r w:rsidRPr="00595DCC">
        <w:rPr>
          <w:rFonts w:ascii="微软雅黑" w:hAnsi="微软雅黑" w:hint="eastAsia"/>
          <w:szCs w:val="21"/>
        </w:rPr>
        <w:lastRenderedPageBreak/>
        <w:t>9.质疑</w:t>
      </w:r>
      <w:bookmarkEnd w:id="89"/>
      <w:bookmarkEnd w:id="90"/>
      <w:bookmarkEnd w:id="91"/>
    </w:p>
    <w:p w14:paraId="7F889AD6" w14:textId="77777777" w:rsidR="00CA5996" w:rsidRPr="00595DCC" w:rsidRDefault="00000000">
      <w:pPr>
        <w:pStyle w:val="af6"/>
        <w:spacing w:line="500" w:lineRule="exact"/>
        <w:ind w:firstLineChars="196" w:firstLine="412"/>
        <w:outlineLvl w:val="1"/>
        <w:rPr>
          <w:rFonts w:ascii="微软雅黑" w:hAnsi="微软雅黑"/>
          <w:b/>
          <w:szCs w:val="21"/>
        </w:rPr>
      </w:pPr>
      <w:bookmarkStart w:id="92" w:name="_Toc495603534"/>
      <w:r w:rsidRPr="00595DCC">
        <w:rPr>
          <w:rFonts w:ascii="微软雅黑" w:hAnsi="微软雅黑" w:hint="eastAsia"/>
          <w:b/>
          <w:szCs w:val="21"/>
        </w:rPr>
        <w:t>9.</w:t>
      </w:r>
      <w:r w:rsidRPr="00595DCC">
        <w:rPr>
          <w:rFonts w:ascii="微软雅黑" w:hAnsi="微软雅黑"/>
          <w:b/>
          <w:szCs w:val="21"/>
        </w:rPr>
        <w:t>1</w:t>
      </w:r>
      <w:r w:rsidRPr="00595DCC">
        <w:rPr>
          <w:rFonts w:ascii="微软雅黑" w:hAnsi="微软雅黑" w:hint="eastAsia"/>
          <w:b/>
          <w:szCs w:val="21"/>
        </w:rPr>
        <w:t>.</w:t>
      </w:r>
      <w:r w:rsidRPr="00595DCC">
        <w:rPr>
          <w:rFonts w:ascii="微软雅黑" w:hAnsi="微软雅黑"/>
          <w:b/>
          <w:szCs w:val="21"/>
        </w:rPr>
        <w:t>投标人认为招标文件、招标过程</w:t>
      </w:r>
      <w:r w:rsidRPr="00595DCC">
        <w:rPr>
          <w:rFonts w:ascii="微软雅黑" w:hAnsi="微软雅黑" w:hint="eastAsia"/>
          <w:b/>
          <w:szCs w:val="21"/>
        </w:rPr>
        <w:t>或</w:t>
      </w:r>
      <w:r w:rsidRPr="00595DCC">
        <w:rPr>
          <w:rFonts w:ascii="微软雅黑" w:hAnsi="微软雅黑"/>
          <w:b/>
          <w:szCs w:val="21"/>
        </w:rPr>
        <w:t>中标结果使自己的合法权益受到损害的，应当在知道或者应知其权益受到损害之日起七个工作日内，以书面形式向采购人、</w:t>
      </w:r>
      <w:r w:rsidRPr="00595DCC">
        <w:rPr>
          <w:rFonts w:ascii="微软雅黑" w:hAnsi="微软雅黑" w:hint="eastAsia"/>
          <w:b/>
          <w:szCs w:val="21"/>
        </w:rPr>
        <w:t>代理机构</w:t>
      </w:r>
      <w:r w:rsidRPr="00595DCC">
        <w:rPr>
          <w:rFonts w:ascii="微软雅黑" w:hAnsi="微软雅黑"/>
          <w:b/>
          <w:szCs w:val="21"/>
        </w:rPr>
        <w:t>提出质疑。投标人对招标采购单位的质疑答复不满意或者招标采购单位未在规定时间内作出答复的，可以在答复期满后十五个工作日内向同级采购监管部门投诉。</w:t>
      </w:r>
      <w:bookmarkStart w:id="93" w:name="_Toc495603535"/>
      <w:bookmarkEnd w:id="92"/>
    </w:p>
    <w:p w14:paraId="36A8FF60" w14:textId="77777777" w:rsidR="00CA5996" w:rsidRPr="00595DCC" w:rsidRDefault="00000000">
      <w:pPr>
        <w:pStyle w:val="af6"/>
        <w:spacing w:line="500" w:lineRule="exact"/>
        <w:ind w:firstLineChars="196" w:firstLine="412"/>
        <w:outlineLvl w:val="1"/>
        <w:rPr>
          <w:rFonts w:ascii="微软雅黑" w:hAnsi="微软雅黑"/>
          <w:b/>
          <w:szCs w:val="21"/>
        </w:rPr>
      </w:pPr>
      <w:r w:rsidRPr="00595DCC">
        <w:rPr>
          <w:rFonts w:ascii="微软雅黑" w:hAnsi="微软雅黑" w:hint="eastAsia"/>
          <w:b/>
          <w:szCs w:val="21"/>
        </w:rPr>
        <w:t>9.</w:t>
      </w:r>
      <w:r w:rsidRPr="00595DCC">
        <w:rPr>
          <w:rFonts w:ascii="微软雅黑" w:hAnsi="微软雅黑"/>
          <w:b/>
          <w:szCs w:val="21"/>
        </w:rPr>
        <w:t>2</w:t>
      </w:r>
      <w:r w:rsidRPr="00595DCC">
        <w:rPr>
          <w:rFonts w:ascii="微软雅黑" w:hAnsi="微软雅黑" w:hint="eastAsia"/>
          <w:b/>
          <w:szCs w:val="21"/>
        </w:rPr>
        <w:t>.</w:t>
      </w:r>
      <w:r w:rsidRPr="00595DCC">
        <w:rPr>
          <w:rFonts w:ascii="微软雅黑" w:hAnsi="微软雅黑"/>
          <w:b/>
          <w:szCs w:val="21"/>
        </w:rPr>
        <w:t>质疑、投诉应当采用书面形式，质疑书、投诉书均应明确阐述招标文件、招标过程</w:t>
      </w:r>
      <w:r w:rsidRPr="00595DCC">
        <w:rPr>
          <w:rFonts w:ascii="微软雅黑" w:hAnsi="微软雅黑" w:hint="eastAsia"/>
          <w:b/>
          <w:szCs w:val="21"/>
        </w:rPr>
        <w:t>或</w:t>
      </w:r>
      <w:r w:rsidRPr="00595DCC">
        <w:rPr>
          <w:rFonts w:ascii="微软雅黑" w:hAnsi="微软雅黑"/>
          <w:b/>
          <w:szCs w:val="21"/>
        </w:rPr>
        <w:t>中标结果中使自己合法权益受到损害的实质性内容，提供相关事实、依据和证据及其来源或线索，便于有关单位调查、答复和处理</w:t>
      </w:r>
      <w:r w:rsidRPr="00595DCC">
        <w:rPr>
          <w:rFonts w:ascii="微软雅黑" w:hAnsi="微软雅黑" w:hint="eastAsia"/>
          <w:b/>
          <w:szCs w:val="21"/>
        </w:rPr>
        <w:t>。</w:t>
      </w:r>
      <w:bookmarkEnd w:id="93"/>
    </w:p>
    <w:p w14:paraId="0C59D4A1" w14:textId="77777777" w:rsidR="00CA5996" w:rsidRPr="00595DCC" w:rsidRDefault="00000000">
      <w:pPr>
        <w:pStyle w:val="2"/>
        <w:spacing w:line="500" w:lineRule="exact"/>
        <w:ind w:firstLine="420"/>
        <w:rPr>
          <w:rFonts w:ascii="微软雅黑" w:hAnsi="微软雅黑"/>
          <w:szCs w:val="21"/>
        </w:rPr>
      </w:pPr>
      <w:bookmarkStart w:id="94" w:name="_Toc493511613"/>
      <w:r w:rsidRPr="00595DCC">
        <w:rPr>
          <w:rFonts w:ascii="微软雅黑" w:hAnsi="微软雅黑" w:hint="eastAsia"/>
          <w:szCs w:val="21"/>
        </w:rPr>
        <w:t>二 、招标文件</w:t>
      </w:r>
      <w:bookmarkEnd w:id="86"/>
      <w:bookmarkEnd w:id="94"/>
    </w:p>
    <w:p w14:paraId="6D3ED44A" w14:textId="77777777" w:rsidR="00CA5996" w:rsidRPr="00595DCC" w:rsidRDefault="00000000">
      <w:pPr>
        <w:pStyle w:val="30"/>
        <w:spacing w:line="500" w:lineRule="exact"/>
        <w:ind w:firstLine="420"/>
        <w:rPr>
          <w:rFonts w:ascii="微软雅黑" w:hAnsi="微软雅黑"/>
          <w:szCs w:val="21"/>
        </w:rPr>
      </w:pPr>
      <w:bookmarkStart w:id="95" w:name="_Toc493511614"/>
      <w:r w:rsidRPr="00595DCC">
        <w:rPr>
          <w:rFonts w:ascii="微软雅黑" w:hAnsi="微软雅黑" w:hint="eastAsia"/>
          <w:szCs w:val="21"/>
        </w:rPr>
        <w:t>1、招标文件的构成</w:t>
      </w:r>
      <w:bookmarkEnd w:id="95"/>
    </w:p>
    <w:p w14:paraId="1E6316BE"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96" w:name="_Toc493511615"/>
      <w:r w:rsidRPr="00595DCC">
        <w:rPr>
          <w:rFonts w:ascii="微软雅黑" w:hAnsi="微软雅黑" w:hint="eastAsia"/>
          <w:spacing w:val="0"/>
          <w:sz w:val="21"/>
          <w:szCs w:val="21"/>
        </w:rPr>
        <w:t>1.1、公开招标采购公告</w:t>
      </w:r>
      <w:bookmarkEnd w:id="96"/>
    </w:p>
    <w:p w14:paraId="5A6C343D"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97" w:name="_Toc493511616"/>
      <w:r w:rsidRPr="00595DCC">
        <w:rPr>
          <w:rFonts w:ascii="微软雅黑" w:hAnsi="微软雅黑" w:hint="eastAsia"/>
          <w:spacing w:val="0"/>
          <w:sz w:val="21"/>
          <w:szCs w:val="21"/>
        </w:rPr>
        <w:t>1.2、招标项目要求</w:t>
      </w:r>
      <w:bookmarkEnd w:id="97"/>
    </w:p>
    <w:p w14:paraId="041CF15D"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98" w:name="_Toc493511617"/>
      <w:r w:rsidRPr="00595DCC">
        <w:rPr>
          <w:rFonts w:ascii="微软雅黑" w:hAnsi="微软雅黑" w:hint="eastAsia"/>
          <w:spacing w:val="0"/>
          <w:sz w:val="21"/>
          <w:szCs w:val="21"/>
        </w:rPr>
        <w:t>1.3、投标人须知</w:t>
      </w:r>
      <w:bookmarkEnd w:id="98"/>
    </w:p>
    <w:p w14:paraId="65643128"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99" w:name="_Toc493511618"/>
      <w:r w:rsidRPr="00595DCC">
        <w:rPr>
          <w:rFonts w:ascii="微软雅黑" w:hAnsi="微软雅黑" w:hint="eastAsia"/>
          <w:spacing w:val="0"/>
          <w:sz w:val="21"/>
          <w:szCs w:val="21"/>
        </w:rPr>
        <w:t>1.4、评标办法</w:t>
      </w:r>
      <w:bookmarkEnd w:id="99"/>
    </w:p>
    <w:p w14:paraId="4FBECA76"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100" w:name="_Toc493511619"/>
      <w:r w:rsidRPr="00595DCC">
        <w:rPr>
          <w:rFonts w:ascii="微软雅黑" w:hAnsi="微软雅黑" w:hint="eastAsia"/>
          <w:spacing w:val="0"/>
          <w:sz w:val="21"/>
          <w:szCs w:val="21"/>
        </w:rPr>
        <w:t>1.5、政府采购合同</w:t>
      </w:r>
      <w:bookmarkEnd w:id="100"/>
    </w:p>
    <w:p w14:paraId="6569DF2A"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101" w:name="_Toc493511620"/>
      <w:r w:rsidRPr="00595DCC">
        <w:rPr>
          <w:rFonts w:ascii="微软雅黑" w:hAnsi="微软雅黑" w:hint="eastAsia"/>
          <w:spacing w:val="0"/>
          <w:sz w:val="21"/>
          <w:szCs w:val="21"/>
        </w:rPr>
        <w:t>1.6、投标文件相关文件格式</w:t>
      </w:r>
      <w:bookmarkStart w:id="102" w:name="_Toc482363722"/>
      <w:bookmarkEnd w:id="101"/>
    </w:p>
    <w:p w14:paraId="29A34758" w14:textId="77777777" w:rsidR="00CA5996" w:rsidRPr="00595DCC" w:rsidRDefault="00000000">
      <w:pPr>
        <w:pStyle w:val="af3"/>
        <w:snapToGrid w:val="0"/>
        <w:spacing w:line="500" w:lineRule="exact"/>
        <w:ind w:firstLine="420"/>
        <w:rPr>
          <w:rFonts w:ascii="微软雅黑" w:hAnsi="微软雅黑"/>
          <w:spacing w:val="0"/>
          <w:sz w:val="21"/>
          <w:szCs w:val="21"/>
        </w:rPr>
      </w:pPr>
      <w:bookmarkStart w:id="103" w:name="_Toc493511621"/>
      <w:r w:rsidRPr="00595DCC">
        <w:rPr>
          <w:rFonts w:ascii="微软雅黑" w:hAnsi="微软雅黑" w:hint="eastAsia"/>
          <w:spacing w:val="0"/>
          <w:sz w:val="21"/>
          <w:szCs w:val="21"/>
        </w:rPr>
        <w:t>1.7、本项目招标文件的澄清、答复、修改、补充的内容（所有内容将以电子文档形式上传于浙江政府采购网网站（</w:t>
      </w:r>
      <w:r w:rsidRPr="00595DCC">
        <w:rPr>
          <w:rFonts w:ascii="微软雅黑" w:hAnsi="微软雅黑"/>
          <w:spacing w:val="0"/>
          <w:sz w:val="21"/>
          <w:szCs w:val="21"/>
        </w:rPr>
        <w:t>https://zfcg.czt.zj.gov.cn/</w:t>
      </w:r>
      <w:r w:rsidRPr="00595DCC">
        <w:rPr>
          <w:rFonts w:ascii="微软雅黑" w:hAnsi="微软雅黑" w:hint="eastAsia"/>
          <w:spacing w:val="0"/>
          <w:sz w:val="21"/>
          <w:szCs w:val="21"/>
        </w:rPr>
        <w:t>）。澄清、答复、修改、补充的内容均作为招标文件的组成部分，具有约束作用。投标人必须自行下载。）</w:t>
      </w:r>
      <w:bookmarkEnd w:id="102"/>
      <w:bookmarkEnd w:id="103"/>
    </w:p>
    <w:p w14:paraId="77F4C2D2" w14:textId="77777777" w:rsidR="00CA5996" w:rsidRPr="00595DCC" w:rsidRDefault="00000000">
      <w:pPr>
        <w:pStyle w:val="30"/>
        <w:spacing w:line="500" w:lineRule="exact"/>
        <w:ind w:firstLine="420"/>
        <w:rPr>
          <w:rFonts w:ascii="微软雅黑" w:hAnsi="微软雅黑"/>
          <w:szCs w:val="21"/>
        </w:rPr>
      </w:pPr>
      <w:bookmarkStart w:id="104" w:name="_Toc493511622"/>
      <w:r w:rsidRPr="00595DCC">
        <w:rPr>
          <w:rFonts w:ascii="微软雅黑" w:hAnsi="微软雅黑" w:hint="eastAsia"/>
          <w:szCs w:val="21"/>
        </w:rPr>
        <w:t>2、存在的风险</w:t>
      </w:r>
      <w:bookmarkEnd w:id="104"/>
    </w:p>
    <w:p w14:paraId="03E2F9EA" w14:textId="77777777" w:rsidR="00CA5996" w:rsidRPr="00595DCC" w:rsidRDefault="00000000">
      <w:pPr>
        <w:spacing w:line="500" w:lineRule="exact"/>
        <w:ind w:firstLine="420"/>
        <w:rPr>
          <w:rFonts w:ascii="微软雅黑" w:hAnsi="微软雅黑"/>
          <w:szCs w:val="21"/>
        </w:rPr>
      </w:pPr>
      <w:bookmarkStart w:id="105" w:name="_Toc493511623"/>
      <w:r w:rsidRPr="00595DCC">
        <w:rPr>
          <w:rFonts w:ascii="微软雅黑" w:hAnsi="微软雅黑" w:hint="eastAsia"/>
          <w:szCs w:val="21"/>
        </w:rPr>
        <w:t>投标人没有按照招标文件要求提供全部资料，或者投标人没有对招标文件在各方面作出实质性响应是投标人的风险，并可能导致其投标无效。</w:t>
      </w:r>
      <w:bookmarkEnd w:id="105"/>
    </w:p>
    <w:p w14:paraId="359A30CB" w14:textId="77777777" w:rsidR="00CA5996" w:rsidRPr="00595DCC" w:rsidRDefault="00000000">
      <w:pPr>
        <w:pStyle w:val="30"/>
        <w:spacing w:line="500" w:lineRule="exact"/>
        <w:ind w:firstLine="420"/>
        <w:rPr>
          <w:rFonts w:ascii="微软雅黑" w:hAnsi="微软雅黑"/>
          <w:szCs w:val="21"/>
        </w:rPr>
      </w:pPr>
      <w:bookmarkStart w:id="106" w:name="_Toc493511624"/>
      <w:r w:rsidRPr="00595DCC">
        <w:rPr>
          <w:rFonts w:ascii="微软雅黑" w:hAnsi="微软雅黑" w:hint="eastAsia"/>
          <w:szCs w:val="21"/>
        </w:rPr>
        <w:t>3、招标文件的澄清与修改</w:t>
      </w:r>
      <w:bookmarkEnd w:id="106"/>
    </w:p>
    <w:p w14:paraId="774EAAB8" w14:textId="77777777" w:rsidR="00CA5996" w:rsidRPr="00595DCC" w:rsidRDefault="00000000">
      <w:pPr>
        <w:snapToGrid w:val="0"/>
        <w:spacing w:line="500" w:lineRule="exact"/>
        <w:ind w:firstLine="420"/>
        <w:outlineLvl w:val="1"/>
        <w:rPr>
          <w:rFonts w:ascii="微软雅黑" w:hAnsi="微软雅黑"/>
          <w:szCs w:val="21"/>
        </w:rPr>
      </w:pPr>
      <w:bookmarkStart w:id="107" w:name="_Toc493511625"/>
      <w:r w:rsidRPr="00595DCC">
        <w:rPr>
          <w:rFonts w:ascii="微软雅黑" w:hAnsi="微软雅黑" w:hint="eastAsia"/>
          <w:szCs w:val="21"/>
        </w:rPr>
        <w:t>3.1、投标人应认真阅读本招标文件，发现其中有误或有要求不合理的，投标人必须在知道或者应当知道之日起七个工作日内以书面形式要求采购代理机构澄清，否则，由此产生的后果由投标人负责。</w:t>
      </w:r>
      <w:bookmarkEnd w:id="107"/>
    </w:p>
    <w:p w14:paraId="1FF83FEB" w14:textId="77777777" w:rsidR="00CA5996" w:rsidRPr="00595DCC" w:rsidRDefault="00000000">
      <w:pPr>
        <w:snapToGrid w:val="0"/>
        <w:spacing w:line="500" w:lineRule="exact"/>
        <w:ind w:firstLine="420"/>
        <w:outlineLvl w:val="1"/>
        <w:rPr>
          <w:rFonts w:ascii="微软雅黑" w:hAnsi="微软雅黑"/>
          <w:szCs w:val="21"/>
        </w:rPr>
      </w:pPr>
      <w:bookmarkStart w:id="108" w:name="_Toc493511626"/>
      <w:r w:rsidRPr="00595DCC">
        <w:rPr>
          <w:rFonts w:ascii="微软雅黑" w:hAnsi="微软雅黑" w:hint="eastAsia"/>
          <w:szCs w:val="21"/>
        </w:rPr>
        <w:t>3.2、采购代理机构必须以书面形式答复所有购买招标文件的投标人（答复中不包含问</w:t>
      </w:r>
      <w:r w:rsidRPr="00595DCC">
        <w:rPr>
          <w:rFonts w:ascii="微软雅黑" w:hAnsi="微软雅黑" w:hint="eastAsia"/>
          <w:szCs w:val="21"/>
        </w:rPr>
        <w:lastRenderedPageBreak/>
        <w:t>题的来源）要求澄清的问题，同时认定其他澄清方式为无效。</w:t>
      </w:r>
      <w:bookmarkEnd w:id="108"/>
    </w:p>
    <w:p w14:paraId="11B8E394" w14:textId="77777777" w:rsidR="00CA5996" w:rsidRPr="00595DCC" w:rsidRDefault="00000000">
      <w:pPr>
        <w:snapToGrid w:val="0"/>
        <w:spacing w:line="500" w:lineRule="exact"/>
        <w:ind w:firstLine="420"/>
        <w:outlineLvl w:val="1"/>
        <w:rPr>
          <w:rFonts w:ascii="微软雅黑" w:hAnsi="微软雅黑"/>
          <w:szCs w:val="21"/>
        </w:rPr>
      </w:pPr>
      <w:bookmarkStart w:id="109" w:name="_Toc493511627"/>
      <w:r w:rsidRPr="00595DCC">
        <w:rPr>
          <w:rFonts w:ascii="微软雅黑" w:hAnsi="微软雅黑" w:hint="eastAsia"/>
          <w:szCs w:val="21"/>
        </w:rPr>
        <w:t>3.3、采购代理机构对已发出的招标文件进行必要澄清或者修改的，应当在招标文件要求提交投标文件截止时间十五日前，在财政部门指定的政府采购信息发布媒体上发布更正公告，并以书面形式通知所有招标文件收受人。该澄清或者修改的内容为招标文件的组成部分。</w:t>
      </w:r>
      <w:bookmarkEnd w:id="109"/>
    </w:p>
    <w:p w14:paraId="7CFF69FF" w14:textId="77777777" w:rsidR="00CA5996" w:rsidRPr="00595DCC" w:rsidRDefault="00000000">
      <w:pPr>
        <w:snapToGrid w:val="0"/>
        <w:spacing w:line="500" w:lineRule="exact"/>
        <w:ind w:firstLine="420"/>
        <w:outlineLvl w:val="1"/>
        <w:rPr>
          <w:rFonts w:ascii="微软雅黑" w:hAnsi="微软雅黑"/>
          <w:szCs w:val="21"/>
        </w:rPr>
      </w:pPr>
      <w:bookmarkStart w:id="110" w:name="_Toc493511628"/>
      <w:r w:rsidRPr="00595DCC">
        <w:rPr>
          <w:rFonts w:ascii="微软雅黑" w:hAnsi="微软雅黑" w:hint="eastAsia"/>
          <w:szCs w:val="21"/>
        </w:rPr>
        <w:t>3.4、采购代理机构和采购单位可以视采购具体情况，延长投标截止时间和开标时间，但至少应当在招标文件要求提交投标文件的截止时间三日前，将变更时间书面通知所有招标文件收受人，并在财政部门指定的政府采购信息发布媒体上发布变更公告。</w:t>
      </w:r>
      <w:bookmarkEnd w:id="110"/>
    </w:p>
    <w:p w14:paraId="6D92558B" w14:textId="77777777" w:rsidR="00CA5996" w:rsidRPr="00595DCC" w:rsidRDefault="00000000">
      <w:pPr>
        <w:snapToGrid w:val="0"/>
        <w:spacing w:line="500" w:lineRule="exact"/>
        <w:ind w:firstLine="420"/>
        <w:outlineLvl w:val="1"/>
        <w:rPr>
          <w:rFonts w:ascii="微软雅黑" w:hAnsi="微软雅黑"/>
          <w:szCs w:val="21"/>
        </w:rPr>
      </w:pPr>
      <w:bookmarkStart w:id="111" w:name="_Toc493511629"/>
      <w:r w:rsidRPr="00595DCC">
        <w:rPr>
          <w:rFonts w:ascii="微软雅黑" w:hAnsi="微软雅黑" w:hint="eastAsia"/>
          <w:szCs w:val="21"/>
        </w:rPr>
        <w:t>3.5、招标文件的澄清或者修改都应该通过本代理机构以法定形式发布，采购人非通过本机构，不得擅自澄清或者修改招标文件。</w:t>
      </w:r>
      <w:bookmarkEnd w:id="111"/>
    </w:p>
    <w:p w14:paraId="21E8A3B8" w14:textId="77777777" w:rsidR="00CA5996" w:rsidRPr="00595DCC" w:rsidRDefault="00000000">
      <w:pPr>
        <w:pStyle w:val="2"/>
        <w:spacing w:line="500" w:lineRule="exact"/>
        <w:ind w:firstLine="420"/>
        <w:rPr>
          <w:rFonts w:ascii="微软雅黑" w:hAnsi="微软雅黑"/>
          <w:szCs w:val="21"/>
        </w:rPr>
      </w:pPr>
      <w:bookmarkStart w:id="112" w:name="_Toc493511630"/>
      <w:bookmarkStart w:id="113" w:name="_Toc177870545"/>
      <w:r w:rsidRPr="00595DCC">
        <w:rPr>
          <w:rFonts w:ascii="微软雅黑" w:hAnsi="微软雅黑" w:hint="eastAsia"/>
          <w:szCs w:val="21"/>
        </w:rPr>
        <w:t>三、 投标文件的编制</w:t>
      </w:r>
      <w:bookmarkEnd w:id="112"/>
      <w:bookmarkEnd w:id="113"/>
    </w:p>
    <w:p w14:paraId="74DD84CF" w14:textId="77777777" w:rsidR="00CA5996" w:rsidRPr="00595DCC" w:rsidRDefault="00000000">
      <w:pPr>
        <w:spacing w:line="500" w:lineRule="exact"/>
        <w:ind w:firstLine="420"/>
        <w:rPr>
          <w:rFonts w:ascii="微软雅黑" w:hAnsi="微软雅黑"/>
          <w:szCs w:val="21"/>
        </w:rPr>
      </w:pPr>
      <w:bookmarkStart w:id="114" w:name="_Toc33535356"/>
      <w:bookmarkStart w:id="115" w:name="_Toc493511643"/>
      <w:bookmarkStart w:id="116" w:name="_Toc177824877"/>
      <w:bookmarkStart w:id="117" w:name="_Toc177870547"/>
      <w:bookmarkStart w:id="118" w:name="_Toc177825125"/>
      <w:bookmarkStart w:id="119" w:name="_Toc177824944"/>
      <w:r w:rsidRPr="00595DCC">
        <w:rPr>
          <w:rFonts w:ascii="微软雅黑" w:hAnsi="微软雅黑" w:hint="eastAsia"/>
          <w:szCs w:val="21"/>
        </w:rPr>
        <w:t>本项目所涉投标文件格式请详见第六章，未给出的格式请自拟。资信商务及技术文件中不得出现报价，否则投标文件将被视为无效。</w:t>
      </w:r>
      <w:bookmarkEnd w:id="114"/>
    </w:p>
    <w:p w14:paraId="713CF787" w14:textId="77777777" w:rsidR="00CA5996" w:rsidRPr="00595DCC" w:rsidRDefault="00000000">
      <w:pPr>
        <w:pStyle w:val="af6"/>
        <w:snapToGrid w:val="0"/>
        <w:spacing w:line="500" w:lineRule="exact"/>
        <w:ind w:firstLineChars="196" w:firstLine="412"/>
        <w:outlineLvl w:val="1"/>
        <w:rPr>
          <w:rFonts w:ascii="微软雅黑" w:hAnsi="微软雅黑" w:cs="宋体"/>
          <w:b/>
          <w:szCs w:val="21"/>
        </w:rPr>
      </w:pPr>
      <w:bookmarkStart w:id="120" w:name="_Toc33535357"/>
      <w:r w:rsidRPr="00595DCC">
        <w:rPr>
          <w:rFonts w:ascii="微软雅黑" w:hAnsi="微软雅黑" w:cs="宋体" w:hint="eastAsia"/>
          <w:b/>
          <w:szCs w:val="21"/>
        </w:rPr>
        <w:t>总体要求：</w:t>
      </w:r>
      <w:bookmarkEnd w:id="120"/>
    </w:p>
    <w:p w14:paraId="4AF0D979" w14:textId="77777777" w:rsidR="00CA5996" w:rsidRPr="00595DCC" w:rsidRDefault="00000000">
      <w:pPr>
        <w:spacing w:line="500" w:lineRule="exact"/>
        <w:ind w:firstLine="420"/>
        <w:rPr>
          <w:rFonts w:ascii="微软雅黑" w:hAnsi="微软雅黑"/>
          <w:szCs w:val="21"/>
        </w:rPr>
      </w:pPr>
      <w:r w:rsidRPr="00595DCC">
        <w:rPr>
          <w:rFonts w:ascii="微软雅黑" w:hAnsi="微软雅黑" w:hint="eastAsia"/>
          <w:szCs w:val="21"/>
        </w:rPr>
        <w:t>1、供应商</w:t>
      </w:r>
      <w:r w:rsidRPr="00595DCC">
        <w:rPr>
          <w:rFonts w:ascii="微软雅黑" w:hAnsi="微软雅黑"/>
          <w:szCs w:val="21"/>
        </w:rPr>
        <w:t xml:space="preserve">应仔细阅读招标文件的所有内容，按本文件的要求提供投标文件，并保证所提供的全部资料的真实性，以使其投标文件对招标文件作出实质性响应，否则，投标文件可能视为无效投标文件。 </w:t>
      </w:r>
    </w:p>
    <w:p w14:paraId="14D3D24C" w14:textId="77777777" w:rsidR="00CA5996" w:rsidRPr="00595DCC" w:rsidRDefault="00000000">
      <w:pPr>
        <w:spacing w:line="500" w:lineRule="exact"/>
        <w:ind w:firstLine="420"/>
        <w:rPr>
          <w:rFonts w:ascii="微软雅黑" w:hAnsi="微软雅黑"/>
          <w:szCs w:val="21"/>
        </w:rPr>
      </w:pPr>
      <w:r w:rsidRPr="00595DCC">
        <w:rPr>
          <w:rFonts w:ascii="微软雅黑" w:hAnsi="微软雅黑" w:hint="eastAsia"/>
          <w:szCs w:val="21"/>
        </w:rPr>
        <w:t>2、投标文件及供应商与采购有关的来往通知，函件和文件均应使用中文。</w:t>
      </w:r>
    </w:p>
    <w:p w14:paraId="1D377132" w14:textId="77777777" w:rsidR="00CA5996" w:rsidRPr="00595DCC" w:rsidRDefault="00000000">
      <w:pPr>
        <w:spacing w:line="500" w:lineRule="exact"/>
        <w:ind w:firstLine="420"/>
        <w:rPr>
          <w:rFonts w:ascii="微软雅黑" w:hAnsi="微软雅黑"/>
          <w:szCs w:val="21"/>
        </w:rPr>
      </w:pPr>
      <w:r w:rsidRPr="00595DCC">
        <w:rPr>
          <w:rFonts w:ascii="微软雅黑" w:hAnsi="微软雅黑" w:hint="eastAsia"/>
          <w:szCs w:val="21"/>
        </w:rPr>
        <w:t>3、供应商应按本文件中提供的文件格式、内容和要求制作投标文件。</w:t>
      </w:r>
    </w:p>
    <w:p w14:paraId="72FE5EDB" w14:textId="77777777" w:rsidR="00CA5996" w:rsidRPr="00595DCC" w:rsidRDefault="00000000">
      <w:pPr>
        <w:spacing w:line="500" w:lineRule="exact"/>
        <w:ind w:firstLine="420"/>
        <w:rPr>
          <w:rFonts w:ascii="微软雅黑" w:hAnsi="微软雅黑" w:cs="宋体"/>
          <w:bCs/>
          <w:szCs w:val="21"/>
        </w:rPr>
      </w:pPr>
      <w:r w:rsidRPr="00595DCC">
        <w:rPr>
          <w:rFonts w:ascii="微软雅黑" w:hAnsi="微软雅黑" w:hint="eastAsia"/>
          <w:b/>
          <w:szCs w:val="21"/>
        </w:rPr>
        <w:t>4、投标文件的效力：投标文件的启用，按先后顺位分别为电子投标文件、电子</w:t>
      </w:r>
      <w:r w:rsidRPr="00595DCC">
        <w:rPr>
          <w:rFonts w:ascii="微软雅黑" w:hAnsi="微软雅黑" w:cs="宋体" w:hint="eastAsia"/>
          <w:bCs/>
          <w:szCs w:val="21"/>
        </w:rPr>
        <w:t>备份投标文件</w:t>
      </w:r>
      <w:r w:rsidRPr="00595DCC">
        <w:rPr>
          <w:rFonts w:ascii="微软雅黑" w:hAnsi="微软雅黑" w:hint="eastAsia"/>
          <w:b/>
          <w:szCs w:val="21"/>
        </w:rPr>
        <w:t>。</w:t>
      </w:r>
      <w:r w:rsidRPr="00595DCC">
        <w:rPr>
          <w:rFonts w:ascii="微软雅黑" w:hAnsi="微软雅黑" w:cs="宋体" w:hint="eastAsia"/>
          <w:bCs/>
          <w:szCs w:val="21"/>
        </w:rPr>
        <w:t>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14:paraId="2389F3A4" w14:textId="77777777" w:rsidR="00CA5996" w:rsidRPr="00595DCC" w:rsidRDefault="00000000">
      <w:pPr>
        <w:pStyle w:val="2"/>
        <w:spacing w:line="500" w:lineRule="exact"/>
        <w:ind w:firstLine="420"/>
        <w:rPr>
          <w:rFonts w:ascii="微软雅黑" w:hAnsi="微软雅黑"/>
          <w:szCs w:val="21"/>
        </w:rPr>
      </w:pPr>
      <w:bookmarkStart w:id="121" w:name="_Toc406402944"/>
      <w:bookmarkStart w:id="122" w:name="_Toc20691"/>
      <w:bookmarkStart w:id="123" w:name="_Toc14695"/>
      <w:bookmarkStart w:id="124" w:name="_Toc33535358"/>
      <w:bookmarkStart w:id="125" w:name="_Toc406402988"/>
      <w:r w:rsidRPr="00595DCC">
        <w:rPr>
          <w:rFonts w:ascii="微软雅黑" w:hAnsi="微软雅黑" w:hint="eastAsia"/>
          <w:szCs w:val="21"/>
        </w:rPr>
        <w:t>（一）投标文件的组成</w:t>
      </w:r>
      <w:bookmarkEnd w:id="121"/>
      <w:bookmarkEnd w:id="122"/>
      <w:bookmarkEnd w:id="123"/>
      <w:bookmarkEnd w:id="124"/>
      <w:bookmarkEnd w:id="125"/>
    </w:p>
    <w:p w14:paraId="7E54AC9F" w14:textId="77777777" w:rsidR="00CA5996" w:rsidRPr="00595DCC" w:rsidRDefault="00000000">
      <w:pPr>
        <w:snapToGrid w:val="0"/>
        <w:spacing w:line="500" w:lineRule="exact"/>
        <w:ind w:firstLine="420"/>
        <w:rPr>
          <w:rFonts w:ascii="微软雅黑" w:hAnsi="微软雅黑"/>
          <w:b/>
          <w:szCs w:val="21"/>
        </w:rPr>
      </w:pPr>
      <w:r w:rsidRPr="00595DCC">
        <w:rPr>
          <w:rFonts w:ascii="微软雅黑" w:hAnsi="微软雅黑" w:hint="eastAsia"/>
          <w:b/>
          <w:szCs w:val="21"/>
        </w:rPr>
        <w:t>包括电子投标文件和电子</w:t>
      </w:r>
      <w:r w:rsidRPr="00595DCC">
        <w:rPr>
          <w:rFonts w:ascii="微软雅黑" w:hAnsi="微软雅黑" w:cs="宋体" w:hint="eastAsia"/>
          <w:bCs/>
          <w:szCs w:val="21"/>
        </w:rPr>
        <w:t>备份投标文件（选送）</w:t>
      </w:r>
      <w:r w:rsidRPr="00595DCC">
        <w:rPr>
          <w:rFonts w:ascii="微软雅黑" w:hAnsi="微软雅黑" w:hint="eastAsia"/>
          <w:b/>
          <w:szCs w:val="21"/>
        </w:rPr>
        <w:t>，均由资格响应文件、商务技术文件及投标报价文件三部份组成。其中电子投标文件中所须加盖公章部分均采用CA签章。</w:t>
      </w:r>
    </w:p>
    <w:p w14:paraId="116F4BFF" w14:textId="77777777" w:rsidR="00CA5996" w:rsidRPr="00595DCC" w:rsidRDefault="00000000">
      <w:pPr>
        <w:pStyle w:val="30"/>
        <w:numPr>
          <w:ilvl w:val="0"/>
          <w:numId w:val="77"/>
        </w:numPr>
        <w:spacing w:line="500" w:lineRule="exact"/>
        <w:ind w:left="0" w:firstLine="420"/>
        <w:rPr>
          <w:rFonts w:ascii="微软雅黑" w:hAnsi="微软雅黑"/>
          <w:b/>
          <w:bCs w:val="0"/>
          <w:szCs w:val="21"/>
        </w:rPr>
      </w:pPr>
      <w:r w:rsidRPr="00595DCC">
        <w:rPr>
          <w:rFonts w:ascii="微软雅黑" w:hAnsi="微软雅黑" w:hint="eastAsia"/>
          <w:b/>
          <w:bCs w:val="0"/>
          <w:szCs w:val="21"/>
        </w:rPr>
        <w:lastRenderedPageBreak/>
        <w:t>资格响应文件：</w:t>
      </w:r>
    </w:p>
    <w:p w14:paraId="75C32F67" w14:textId="77777777" w:rsidR="00CA5996" w:rsidRPr="00595DCC" w:rsidRDefault="00000000">
      <w:pPr>
        <w:numPr>
          <w:ilvl w:val="1"/>
          <w:numId w:val="77"/>
        </w:numPr>
        <w:spacing w:line="500" w:lineRule="exact"/>
        <w:ind w:left="0" w:firstLine="420"/>
        <w:rPr>
          <w:rFonts w:ascii="微软雅黑" w:hAnsi="微软雅黑"/>
          <w:szCs w:val="21"/>
        </w:rPr>
      </w:pPr>
      <w:r w:rsidRPr="00595DCC">
        <w:rPr>
          <w:rFonts w:ascii="微软雅黑" w:hAnsi="微软雅黑" w:hint="eastAsia"/>
          <w:szCs w:val="21"/>
        </w:rPr>
        <w:t>具有独立承担民事责任的能力（供应商营业执照副本复印件）；</w:t>
      </w:r>
    </w:p>
    <w:p w14:paraId="5BFE8458" w14:textId="6867F58C" w:rsidR="00CA5996" w:rsidRPr="00595DCC" w:rsidRDefault="00A066FA">
      <w:pPr>
        <w:numPr>
          <w:ilvl w:val="1"/>
          <w:numId w:val="77"/>
        </w:numPr>
        <w:spacing w:line="500" w:lineRule="exact"/>
        <w:ind w:left="0" w:firstLine="420"/>
        <w:rPr>
          <w:rFonts w:ascii="微软雅黑" w:hAnsi="微软雅黑"/>
          <w:szCs w:val="21"/>
        </w:rPr>
      </w:pPr>
      <w:r w:rsidRPr="00595DCC">
        <w:rPr>
          <w:rFonts w:ascii="微软雅黑" w:hAnsi="微软雅黑" w:cs="微软雅黑" w:hint="eastAsia"/>
          <w:szCs w:val="21"/>
        </w:rPr>
        <w:t>供应商书面承诺符合参与政府采购活动资格条件的承诺函（格式见附件）</w:t>
      </w:r>
      <w:r w:rsidRPr="00595DCC">
        <w:rPr>
          <w:rFonts w:ascii="微软雅黑" w:hAnsi="微软雅黑" w:hint="eastAsia"/>
          <w:szCs w:val="21"/>
        </w:rPr>
        <w:t>；</w:t>
      </w:r>
    </w:p>
    <w:p w14:paraId="4C16E579" w14:textId="77777777" w:rsidR="00CA5996" w:rsidRPr="00595DCC" w:rsidRDefault="00000000">
      <w:pPr>
        <w:numPr>
          <w:ilvl w:val="1"/>
          <w:numId w:val="77"/>
        </w:numPr>
        <w:tabs>
          <w:tab w:val="left" w:pos="142"/>
        </w:tabs>
        <w:spacing w:line="500" w:lineRule="exact"/>
        <w:ind w:left="0" w:firstLine="420"/>
        <w:rPr>
          <w:rFonts w:ascii="微软雅黑" w:hAnsi="微软雅黑"/>
          <w:szCs w:val="21"/>
        </w:rPr>
      </w:pPr>
      <w:r w:rsidRPr="00595DCC">
        <w:rPr>
          <w:rFonts w:ascii="微软雅黑" w:hAnsi="微软雅黑" w:hint="eastAsia"/>
          <w:szCs w:val="21"/>
        </w:rPr>
        <w:t>提供自招标公告发布之日起至投标截止日内任意时间的“信用中国”网站（</w:t>
      </w:r>
      <w:r w:rsidRPr="00595DCC">
        <w:rPr>
          <w:rFonts w:ascii="微软雅黑" w:hAnsi="微软雅黑"/>
          <w:szCs w:val="21"/>
        </w:rPr>
        <w:t>https://www.creditchina.gov.cn/</w:t>
      </w:r>
      <w:r w:rsidRPr="00595DCC">
        <w:rPr>
          <w:rFonts w:ascii="微软雅黑" w:hAnsi="微软雅黑" w:hint="eastAsia"/>
          <w:szCs w:val="21"/>
        </w:rPr>
        <w:t>）（未被信用中国网站</w:t>
      </w:r>
      <w:hyperlink w:tgtFrame="_blank" w:history="1">
        <w:r w:rsidRPr="00595DCC">
          <w:rPr>
            <w:rStyle w:val="afff3"/>
            <w:rFonts w:ascii="微软雅黑" w:hAnsi="微软雅黑" w:hint="eastAsia"/>
            <w:color w:val="auto"/>
            <w:szCs w:val="21"/>
            <w:shd w:val="pct10" w:color="auto" w:fill="FFFFFF"/>
          </w:rPr>
          <w:t>列入失信被执行人、重大税收违法案件当事人名单</w:t>
        </w:r>
      </w:hyperlink>
      <w:r w:rsidRPr="00595DCC">
        <w:rPr>
          <w:rFonts w:ascii="微软雅黑" w:hAnsi="微软雅黑"/>
          <w:szCs w:val="21"/>
        </w:rPr>
        <w:t>的</w:t>
      </w:r>
      <w:r w:rsidRPr="00595DCC">
        <w:rPr>
          <w:rFonts w:ascii="微软雅黑" w:hAnsi="微软雅黑" w:hint="eastAsia"/>
          <w:szCs w:val="21"/>
        </w:rPr>
        <w:t>查询网页截图</w:t>
      </w:r>
      <w:r w:rsidRPr="00595DCC">
        <w:rPr>
          <w:rFonts w:ascii="微软雅黑" w:hAnsi="微软雅黑"/>
          <w:szCs w:val="21"/>
        </w:rPr>
        <w:t>）</w:t>
      </w:r>
      <w:r w:rsidRPr="00595DCC">
        <w:rPr>
          <w:rFonts w:ascii="微软雅黑" w:hAnsi="微软雅黑" w:hint="eastAsia"/>
          <w:szCs w:val="21"/>
        </w:rPr>
        <w:t>、中国政府采购网（</w:t>
      </w:r>
      <w:r w:rsidRPr="00595DCC">
        <w:rPr>
          <w:rFonts w:ascii="微软雅黑" w:hAnsi="微软雅黑"/>
          <w:szCs w:val="21"/>
        </w:rPr>
        <w:t>http://www.ccgp.gov.cn/</w:t>
      </w:r>
      <w:r w:rsidRPr="00595DCC">
        <w:rPr>
          <w:rFonts w:ascii="微软雅黑" w:hAnsi="微软雅黑" w:hint="eastAsia"/>
          <w:szCs w:val="21"/>
        </w:rPr>
        <w:t>）（未被中国政府采购网</w:t>
      </w:r>
      <w:hyperlink w:tgtFrame="_blank" w:history="1">
        <w:r w:rsidRPr="00595DCC">
          <w:rPr>
            <w:rStyle w:val="afff3"/>
            <w:rFonts w:ascii="微软雅黑" w:hAnsi="微软雅黑" w:hint="eastAsia"/>
            <w:color w:val="auto"/>
            <w:szCs w:val="21"/>
            <w:shd w:val="pct10" w:color="auto" w:fill="FFFFFF"/>
          </w:rPr>
          <w:t>列入政府采购严重违法失信行为记录名单</w:t>
        </w:r>
      </w:hyperlink>
      <w:r w:rsidRPr="00595DCC">
        <w:rPr>
          <w:rFonts w:ascii="微软雅黑" w:hAnsi="微软雅黑"/>
          <w:szCs w:val="21"/>
        </w:rPr>
        <w:t>的</w:t>
      </w:r>
      <w:r w:rsidRPr="00595DCC">
        <w:rPr>
          <w:rFonts w:ascii="微软雅黑" w:hAnsi="微软雅黑" w:hint="eastAsia"/>
          <w:szCs w:val="21"/>
        </w:rPr>
        <w:t>查询网页截图）（以开标当日采购单位或由采购单位委托的评标委员会核实的查询结果为准）；</w:t>
      </w:r>
    </w:p>
    <w:p w14:paraId="256E37AA" w14:textId="6DE8AA3F" w:rsidR="00CA5996" w:rsidRPr="00595DCC" w:rsidRDefault="00000000">
      <w:pPr>
        <w:numPr>
          <w:ilvl w:val="1"/>
          <w:numId w:val="77"/>
        </w:numPr>
        <w:spacing w:line="500" w:lineRule="exact"/>
        <w:ind w:left="0" w:firstLine="420"/>
        <w:rPr>
          <w:rFonts w:ascii="微软雅黑" w:hAnsi="微软雅黑"/>
          <w:szCs w:val="21"/>
        </w:rPr>
      </w:pPr>
      <w:r w:rsidRPr="00595DCC">
        <w:rPr>
          <w:rFonts w:ascii="微软雅黑" w:hAnsi="微软雅黑"/>
          <w:szCs w:val="21"/>
        </w:rPr>
        <w:t>法定代表人授权委托书</w:t>
      </w:r>
      <w:r w:rsidRPr="00595DCC">
        <w:rPr>
          <w:rFonts w:ascii="微软雅黑" w:hAnsi="微软雅黑" w:hint="eastAsia"/>
          <w:szCs w:val="21"/>
        </w:rPr>
        <w:t>；</w:t>
      </w:r>
    </w:p>
    <w:p w14:paraId="197398B9" w14:textId="77777777" w:rsidR="00A066FA" w:rsidRPr="00595DCC" w:rsidRDefault="00A066FA" w:rsidP="00A066FA">
      <w:pPr>
        <w:snapToGrid w:val="0"/>
        <w:ind w:firstLine="420"/>
      </w:pPr>
      <w:r w:rsidRPr="00595DCC">
        <w:rPr>
          <w:rFonts w:ascii="微软雅黑" w:hAnsi="微软雅黑" w:cs="微软雅黑" w:hint="eastAsia"/>
          <w:szCs w:val="21"/>
        </w:rPr>
        <w:t>1.</w:t>
      </w:r>
      <w:r w:rsidRPr="00595DCC">
        <w:rPr>
          <w:rFonts w:ascii="微软雅黑" w:hAnsi="微软雅黑" w:cs="微软雅黑"/>
          <w:szCs w:val="21"/>
        </w:rPr>
        <w:t>5</w:t>
      </w:r>
      <w:r w:rsidRPr="00595DCC">
        <w:rPr>
          <w:rFonts w:ascii="微软雅黑" w:hAnsi="微软雅黑" w:cs="微软雅黑" w:hint="eastAsia"/>
          <w:szCs w:val="21"/>
        </w:rPr>
        <w:t>、联合体协议（如有）；</w:t>
      </w:r>
    </w:p>
    <w:p w14:paraId="02B6A07E" w14:textId="77777777" w:rsidR="00A066FA" w:rsidRPr="00595DCC" w:rsidRDefault="00A066FA" w:rsidP="00A066FA">
      <w:pPr>
        <w:snapToGrid w:val="0"/>
        <w:ind w:firstLine="420"/>
        <w:rPr>
          <w:rFonts w:ascii="微软雅黑" w:hAnsi="微软雅黑" w:cs="微软雅黑"/>
          <w:bCs/>
          <w:szCs w:val="21"/>
        </w:rPr>
      </w:pPr>
      <w:r w:rsidRPr="00595DCC">
        <w:rPr>
          <w:rFonts w:ascii="微软雅黑" w:hAnsi="微软雅黑" w:cs="微软雅黑" w:hint="eastAsia"/>
          <w:bCs/>
          <w:szCs w:val="21"/>
        </w:rPr>
        <w:t>1.</w:t>
      </w:r>
      <w:r w:rsidRPr="00595DCC">
        <w:rPr>
          <w:rFonts w:ascii="微软雅黑" w:hAnsi="微软雅黑" w:cs="微软雅黑"/>
          <w:bCs/>
          <w:szCs w:val="21"/>
        </w:rPr>
        <w:t>6</w:t>
      </w:r>
      <w:r w:rsidRPr="00595DCC">
        <w:rPr>
          <w:rFonts w:ascii="微软雅黑" w:hAnsi="微软雅黑" w:cs="微软雅黑" w:hint="eastAsia"/>
          <w:bCs/>
          <w:szCs w:val="21"/>
        </w:rPr>
        <w:t>、落实政府采购政策需满足的资格要求：</w:t>
      </w:r>
    </w:p>
    <w:p w14:paraId="3337A67D" w14:textId="77777777" w:rsidR="00A066FA" w:rsidRPr="00595DCC" w:rsidRDefault="00A066FA" w:rsidP="00A066FA">
      <w:pPr>
        <w:snapToGrid w:val="0"/>
        <w:ind w:firstLine="420"/>
        <w:rPr>
          <w:rFonts w:ascii="微软雅黑" w:hAnsi="微软雅黑" w:cs="微软雅黑"/>
          <w:bCs/>
          <w:szCs w:val="21"/>
        </w:rPr>
      </w:pPr>
      <w:r w:rsidRPr="00595DCC">
        <w:rPr>
          <w:rFonts w:ascii="微软雅黑" w:hAnsi="微软雅黑" w:cs="微软雅黑" w:hint="eastAsia"/>
          <w:bCs/>
          <w:szCs w:val="21"/>
        </w:rPr>
        <w:t>本项目专门面向中小企业（监狱企业及残疾人福利性单位视同小型、微型企业）：</w:t>
      </w:r>
    </w:p>
    <w:p w14:paraId="78FAE366" w14:textId="77777777" w:rsidR="00A066FA" w:rsidRPr="00595DCC" w:rsidRDefault="00A066FA" w:rsidP="00A066FA">
      <w:pPr>
        <w:snapToGrid w:val="0"/>
        <w:ind w:firstLine="420"/>
        <w:rPr>
          <w:rFonts w:ascii="微软雅黑" w:hAnsi="微软雅黑" w:cs="微软雅黑"/>
          <w:bCs/>
          <w:szCs w:val="21"/>
        </w:rPr>
      </w:pPr>
      <w:r w:rsidRPr="00595DCC">
        <w:rPr>
          <w:rFonts w:ascii="微软雅黑" w:hAnsi="微软雅黑" w:cs="微软雅黑" w:hint="eastAsia"/>
          <w:bCs/>
          <w:szCs w:val="21"/>
        </w:rPr>
        <w:t>1.</w:t>
      </w:r>
      <w:r w:rsidRPr="00595DCC">
        <w:rPr>
          <w:rFonts w:ascii="微软雅黑" w:hAnsi="微软雅黑" w:cs="微软雅黑"/>
          <w:bCs/>
          <w:szCs w:val="21"/>
        </w:rPr>
        <w:t>6</w:t>
      </w:r>
      <w:r w:rsidRPr="00595DCC">
        <w:rPr>
          <w:rFonts w:ascii="微软雅黑" w:hAnsi="微软雅黑" w:cs="微软雅黑" w:hint="eastAsia"/>
          <w:bCs/>
          <w:szCs w:val="21"/>
        </w:rPr>
        <w:t>.1、全部由符合政策要求的中小企业承接，投标单位需提供中小企业声明函做在投标文件中；</w:t>
      </w:r>
    </w:p>
    <w:p w14:paraId="4BF2B6AA" w14:textId="77777777" w:rsidR="00A066FA" w:rsidRPr="00595DCC" w:rsidRDefault="00A066FA" w:rsidP="00A066FA">
      <w:pPr>
        <w:snapToGrid w:val="0"/>
        <w:ind w:firstLine="420"/>
        <w:rPr>
          <w:rFonts w:ascii="微软雅黑" w:hAnsi="微软雅黑" w:cs="微软雅黑"/>
          <w:bCs/>
          <w:szCs w:val="21"/>
        </w:rPr>
      </w:pPr>
      <w:r w:rsidRPr="00595DCC">
        <w:rPr>
          <w:rFonts w:ascii="微软雅黑" w:hAnsi="微软雅黑" w:cs="微软雅黑" w:hint="eastAsia"/>
          <w:bCs/>
          <w:szCs w:val="21"/>
        </w:rPr>
        <w:t>1.</w:t>
      </w:r>
      <w:r w:rsidRPr="00595DCC">
        <w:rPr>
          <w:rFonts w:ascii="微软雅黑" w:hAnsi="微软雅黑" w:cs="微软雅黑"/>
          <w:bCs/>
          <w:szCs w:val="21"/>
        </w:rPr>
        <w:t>6</w:t>
      </w:r>
      <w:r w:rsidRPr="00595DCC">
        <w:rPr>
          <w:rFonts w:ascii="微软雅黑" w:hAnsi="微软雅黑" w:cs="微软雅黑" w:hint="eastAsia"/>
          <w:bCs/>
          <w:szCs w:val="21"/>
        </w:rPr>
        <w:t>.2、以联合体形式参加，提供联合协议和中小企业声明函，联合体协议中中小企业合同金额应当达到40%及以上，其中预留给小微企业的比例不低于70%，需提供联合协议；</w:t>
      </w:r>
    </w:p>
    <w:p w14:paraId="39568647" w14:textId="77777777" w:rsidR="00A066FA" w:rsidRPr="00595DCC" w:rsidRDefault="00A066FA" w:rsidP="00A066FA">
      <w:pPr>
        <w:snapToGrid w:val="0"/>
        <w:ind w:firstLine="420"/>
        <w:rPr>
          <w:rFonts w:ascii="微软雅黑" w:hAnsi="微软雅黑" w:cs="微软雅黑"/>
          <w:bCs/>
          <w:szCs w:val="21"/>
        </w:rPr>
      </w:pPr>
      <w:r w:rsidRPr="00595DCC">
        <w:rPr>
          <w:rFonts w:ascii="微软雅黑" w:hAnsi="微软雅黑" w:cs="微软雅黑" w:hint="eastAsia"/>
          <w:bCs/>
          <w:szCs w:val="21"/>
        </w:rPr>
        <w:t>1.</w:t>
      </w:r>
      <w:r w:rsidRPr="00595DCC">
        <w:rPr>
          <w:rFonts w:ascii="微软雅黑" w:hAnsi="微软雅黑" w:cs="微软雅黑"/>
          <w:bCs/>
          <w:szCs w:val="21"/>
        </w:rPr>
        <w:t>6.</w:t>
      </w:r>
      <w:r w:rsidRPr="00595DCC">
        <w:rPr>
          <w:rFonts w:ascii="微软雅黑" w:hAnsi="微软雅黑" w:cs="微软雅黑" w:hint="eastAsia"/>
          <w:bCs/>
          <w:szCs w:val="21"/>
        </w:rPr>
        <w:t>3、中标供应商将采购项目中的一定比例分包给一家或者多家中小企业，分包协议中中小企业合同金额应当达到40%及以上，其中预留给小微企业的比例不低于70%，投标供应商需提供承诺书做在投标文件中；</w:t>
      </w:r>
    </w:p>
    <w:p w14:paraId="298CCBCF" w14:textId="476A288F" w:rsidR="00A066FA" w:rsidRPr="00595DCC" w:rsidRDefault="00A066FA" w:rsidP="00A066FA">
      <w:pPr>
        <w:ind w:firstLine="420"/>
        <w:rPr>
          <w:bCs/>
        </w:rPr>
      </w:pPr>
      <w:r w:rsidRPr="00595DCC">
        <w:rPr>
          <w:rFonts w:ascii="微软雅黑" w:hAnsi="微软雅黑" w:cs="微软雅黑" w:hint="eastAsia"/>
          <w:bCs/>
          <w:szCs w:val="21"/>
        </w:rPr>
        <w:t>组成联合体或者接受分包合同的中小企业与联合体内其他企业、分包企业之间不得存在直接控股、管理关系。</w:t>
      </w:r>
    </w:p>
    <w:p w14:paraId="105A2D08" w14:textId="77777777" w:rsidR="00CA5996" w:rsidRPr="00595DCC" w:rsidRDefault="00000000">
      <w:pPr>
        <w:numPr>
          <w:ilvl w:val="0"/>
          <w:numId w:val="77"/>
        </w:numPr>
        <w:spacing w:line="500" w:lineRule="exact"/>
        <w:ind w:left="0" w:firstLine="420"/>
        <w:rPr>
          <w:rFonts w:ascii="微软雅黑" w:hAnsi="微软雅黑"/>
          <w:b/>
          <w:szCs w:val="21"/>
        </w:rPr>
      </w:pPr>
      <w:r w:rsidRPr="00595DCC">
        <w:rPr>
          <w:rFonts w:ascii="微软雅黑" w:hAnsi="微软雅黑" w:hint="eastAsia"/>
          <w:b/>
          <w:szCs w:val="21"/>
        </w:rPr>
        <w:t>商务技术文件</w:t>
      </w:r>
    </w:p>
    <w:p w14:paraId="6E7E4F30" w14:textId="77777777" w:rsidR="00CA5996" w:rsidRPr="00595DCC" w:rsidRDefault="00000000">
      <w:pPr>
        <w:numPr>
          <w:ilvl w:val="1"/>
          <w:numId w:val="77"/>
        </w:numPr>
        <w:spacing w:line="276" w:lineRule="auto"/>
        <w:ind w:left="0" w:firstLine="420"/>
        <w:rPr>
          <w:rFonts w:ascii="微软雅黑" w:hAnsi="微软雅黑"/>
          <w:szCs w:val="21"/>
        </w:rPr>
      </w:pPr>
      <w:r w:rsidRPr="00595DCC">
        <w:rPr>
          <w:rFonts w:ascii="微软雅黑" w:hAnsi="微软雅黑" w:hint="eastAsia"/>
          <w:szCs w:val="21"/>
        </w:rPr>
        <w:t>投标声明书；</w:t>
      </w:r>
    </w:p>
    <w:p w14:paraId="7EB0E8FB" w14:textId="77777777" w:rsidR="00CA5996" w:rsidRPr="00595DCC" w:rsidRDefault="00000000">
      <w:pPr>
        <w:numPr>
          <w:ilvl w:val="1"/>
          <w:numId w:val="77"/>
        </w:numPr>
        <w:spacing w:line="276" w:lineRule="auto"/>
        <w:ind w:left="0" w:firstLine="420"/>
        <w:rPr>
          <w:rFonts w:ascii="微软雅黑" w:hAnsi="微软雅黑"/>
          <w:szCs w:val="21"/>
        </w:rPr>
      </w:pPr>
      <w:r w:rsidRPr="00595DCC">
        <w:rPr>
          <w:rFonts w:ascii="微软雅黑" w:hAnsi="微软雅黑" w:hint="eastAsia"/>
          <w:szCs w:val="21"/>
        </w:rPr>
        <w:t>类似案例成功的业绩（合同复印件）；</w:t>
      </w:r>
    </w:p>
    <w:p w14:paraId="63E6F1D2" w14:textId="77777777" w:rsidR="00CA5996" w:rsidRPr="00595DCC" w:rsidRDefault="00000000">
      <w:pPr>
        <w:numPr>
          <w:ilvl w:val="1"/>
          <w:numId w:val="77"/>
        </w:numPr>
        <w:spacing w:line="276" w:lineRule="auto"/>
        <w:ind w:left="0" w:firstLine="420"/>
        <w:rPr>
          <w:rFonts w:ascii="微软雅黑" w:hAnsi="微软雅黑"/>
          <w:szCs w:val="21"/>
        </w:rPr>
      </w:pPr>
      <w:r w:rsidRPr="00595DCC">
        <w:rPr>
          <w:rFonts w:ascii="微软雅黑" w:hAnsi="微软雅黑" w:hint="eastAsia"/>
          <w:szCs w:val="21"/>
        </w:rPr>
        <w:t>与本项目实施相关的供应商各类资质证书、认证证书、许可证等；</w:t>
      </w:r>
    </w:p>
    <w:p w14:paraId="2DD8033F" w14:textId="77777777" w:rsidR="00CA5996" w:rsidRPr="00595DCC" w:rsidRDefault="00000000">
      <w:pPr>
        <w:numPr>
          <w:ilvl w:val="1"/>
          <w:numId w:val="77"/>
        </w:numPr>
        <w:spacing w:line="276" w:lineRule="auto"/>
        <w:ind w:left="0" w:firstLine="420"/>
        <w:rPr>
          <w:rFonts w:ascii="微软雅黑" w:hAnsi="微软雅黑"/>
          <w:szCs w:val="21"/>
        </w:rPr>
      </w:pPr>
      <w:r w:rsidRPr="00595DCC">
        <w:rPr>
          <w:rFonts w:ascii="微软雅黑" w:hAnsi="微软雅黑" w:hint="eastAsia"/>
          <w:szCs w:val="21"/>
        </w:rPr>
        <w:t>供应商情况介绍；</w:t>
      </w:r>
    </w:p>
    <w:p w14:paraId="53014853" w14:textId="77777777" w:rsidR="00CA5996" w:rsidRPr="00595DCC" w:rsidRDefault="00000000">
      <w:pPr>
        <w:numPr>
          <w:ilvl w:val="1"/>
          <w:numId w:val="77"/>
        </w:numPr>
        <w:spacing w:line="276" w:lineRule="auto"/>
        <w:ind w:left="0" w:firstLine="420"/>
        <w:rPr>
          <w:rFonts w:ascii="微软雅黑" w:hAnsi="微软雅黑"/>
          <w:szCs w:val="21"/>
        </w:rPr>
      </w:pPr>
      <w:r w:rsidRPr="00595DCC">
        <w:rPr>
          <w:rFonts w:ascii="微软雅黑" w:hAnsi="微软雅黑" w:hint="eastAsia"/>
          <w:szCs w:val="21"/>
        </w:rPr>
        <w:t>商务响应表；</w:t>
      </w:r>
    </w:p>
    <w:p w14:paraId="73407A15" w14:textId="77777777" w:rsidR="00CA5996" w:rsidRPr="00595DCC" w:rsidRDefault="00000000">
      <w:pPr>
        <w:numPr>
          <w:ilvl w:val="1"/>
          <w:numId w:val="77"/>
        </w:numPr>
        <w:spacing w:line="276" w:lineRule="auto"/>
        <w:ind w:left="0" w:firstLine="420"/>
        <w:rPr>
          <w:rFonts w:ascii="微软雅黑" w:hAnsi="微软雅黑"/>
          <w:szCs w:val="21"/>
        </w:rPr>
      </w:pPr>
      <w:r w:rsidRPr="00595DCC">
        <w:rPr>
          <w:rFonts w:ascii="微软雅黑" w:hAnsi="微软雅黑" w:hint="eastAsia"/>
          <w:szCs w:val="21"/>
        </w:rPr>
        <w:lastRenderedPageBreak/>
        <w:t>供应商截止投标时间前三年内的奖惩情况说明</w:t>
      </w:r>
      <w:bookmarkStart w:id="126" w:name="_Toc493511644"/>
      <w:r w:rsidRPr="00595DCC">
        <w:rPr>
          <w:rFonts w:ascii="微软雅黑" w:hAnsi="微软雅黑" w:hint="eastAsia"/>
          <w:szCs w:val="21"/>
        </w:rPr>
        <w:t>；</w:t>
      </w:r>
    </w:p>
    <w:bookmarkEnd w:id="126"/>
    <w:p w14:paraId="0B9860FB" w14:textId="77777777" w:rsidR="00CA5996" w:rsidRPr="00595DCC" w:rsidRDefault="00000000">
      <w:pPr>
        <w:numPr>
          <w:ilvl w:val="1"/>
          <w:numId w:val="77"/>
        </w:numPr>
        <w:spacing w:line="276" w:lineRule="auto"/>
        <w:ind w:left="0" w:firstLine="420"/>
        <w:rPr>
          <w:rFonts w:ascii="微软雅黑" w:hAnsi="微软雅黑"/>
          <w:szCs w:val="21"/>
        </w:rPr>
      </w:pPr>
      <w:r w:rsidRPr="00595DCC">
        <w:rPr>
          <w:rFonts w:ascii="微软雅黑" w:hAnsi="微软雅黑" w:hint="eastAsia"/>
          <w:szCs w:val="21"/>
        </w:rPr>
        <w:t>货物类项目的投标技术文件：</w:t>
      </w:r>
    </w:p>
    <w:p w14:paraId="6FCD3FA4" w14:textId="77777777" w:rsidR="00CA5996" w:rsidRPr="00595DCC" w:rsidRDefault="00000000">
      <w:pPr>
        <w:pStyle w:val="18"/>
        <w:numPr>
          <w:ilvl w:val="1"/>
          <w:numId w:val="78"/>
        </w:numPr>
        <w:snapToGrid w:val="0"/>
        <w:spacing w:line="276" w:lineRule="auto"/>
        <w:ind w:left="0" w:firstLineChars="0" w:firstLine="420"/>
        <w:outlineLvl w:val="1"/>
        <w:rPr>
          <w:rFonts w:ascii="微软雅黑" w:hAnsi="微软雅黑"/>
          <w:szCs w:val="21"/>
        </w:rPr>
      </w:pPr>
      <w:r w:rsidRPr="00595DCC">
        <w:rPr>
          <w:rFonts w:ascii="微软雅黑" w:hAnsi="微软雅黑" w:hint="eastAsia"/>
          <w:szCs w:val="21"/>
        </w:rPr>
        <w:t>投标产品详细清单（不含报价）及技术响应表，详细列明所投项目主要设备清单，完整配置方案及技术指标，项目的核心产品必须明确所投品牌、规格型号及具体技术指标。任何含糊不清的表述对评标结果的影响将是供应商的责任；</w:t>
      </w:r>
    </w:p>
    <w:p w14:paraId="300F7B34" w14:textId="77777777" w:rsidR="00CA5996" w:rsidRPr="00595DCC" w:rsidRDefault="00000000">
      <w:pPr>
        <w:pStyle w:val="18"/>
        <w:numPr>
          <w:ilvl w:val="1"/>
          <w:numId w:val="78"/>
        </w:numPr>
        <w:snapToGrid w:val="0"/>
        <w:spacing w:line="276" w:lineRule="auto"/>
        <w:ind w:left="0" w:firstLineChars="0" w:firstLine="420"/>
        <w:rPr>
          <w:rFonts w:ascii="微软雅黑" w:hAnsi="微软雅黑"/>
          <w:szCs w:val="21"/>
        </w:rPr>
      </w:pPr>
      <w:r w:rsidRPr="00595DCC">
        <w:rPr>
          <w:rFonts w:ascii="微软雅黑" w:hAnsi="微软雅黑" w:hint="eastAsia"/>
          <w:szCs w:val="21"/>
        </w:rPr>
        <w:t>对本项目系统总体要求的理解；</w:t>
      </w:r>
    </w:p>
    <w:p w14:paraId="5CF640D9" w14:textId="77777777" w:rsidR="00CA5996" w:rsidRPr="00595DCC" w:rsidRDefault="00000000">
      <w:pPr>
        <w:pStyle w:val="18"/>
        <w:numPr>
          <w:ilvl w:val="1"/>
          <w:numId w:val="78"/>
        </w:numPr>
        <w:snapToGrid w:val="0"/>
        <w:spacing w:line="276" w:lineRule="auto"/>
        <w:ind w:left="0" w:firstLineChars="0" w:firstLine="420"/>
        <w:rPr>
          <w:rFonts w:ascii="微软雅黑" w:hAnsi="微软雅黑"/>
          <w:szCs w:val="21"/>
        </w:rPr>
      </w:pPr>
      <w:r w:rsidRPr="00595DCC">
        <w:rPr>
          <w:rFonts w:ascii="微软雅黑" w:hAnsi="微软雅黑" w:hint="eastAsia"/>
          <w:szCs w:val="21"/>
        </w:rPr>
        <w:t>投标人建议的安装、调试、验收方法或方案；</w:t>
      </w:r>
    </w:p>
    <w:p w14:paraId="6E229F31" w14:textId="77777777" w:rsidR="00CA5996" w:rsidRPr="00595DCC" w:rsidRDefault="00000000">
      <w:pPr>
        <w:pStyle w:val="18"/>
        <w:numPr>
          <w:ilvl w:val="1"/>
          <w:numId w:val="78"/>
        </w:numPr>
        <w:snapToGrid w:val="0"/>
        <w:spacing w:line="276" w:lineRule="auto"/>
        <w:ind w:left="0" w:firstLineChars="0" w:firstLine="420"/>
        <w:rPr>
          <w:rFonts w:ascii="微软雅黑" w:hAnsi="微软雅黑"/>
          <w:szCs w:val="21"/>
        </w:rPr>
      </w:pPr>
      <w:r w:rsidRPr="00595DCC">
        <w:rPr>
          <w:rFonts w:ascii="微软雅黑" w:hAnsi="微软雅黑" w:hint="eastAsia"/>
          <w:szCs w:val="21"/>
        </w:rPr>
        <w:t>技术服务、技术培训、售后服务的内容和措施；</w:t>
      </w:r>
    </w:p>
    <w:p w14:paraId="41421D40" w14:textId="77777777" w:rsidR="00CA5996" w:rsidRPr="00595DCC" w:rsidRDefault="00000000">
      <w:pPr>
        <w:pStyle w:val="18"/>
        <w:numPr>
          <w:ilvl w:val="1"/>
          <w:numId w:val="78"/>
        </w:numPr>
        <w:snapToGrid w:val="0"/>
        <w:spacing w:line="276" w:lineRule="auto"/>
        <w:ind w:left="0" w:firstLineChars="0" w:firstLine="420"/>
        <w:rPr>
          <w:rFonts w:ascii="微软雅黑" w:hAnsi="微软雅黑"/>
          <w:szCs w:val="21"/>
        </w:rPr>
      </w:pPr>
      <w:r w:rsidRPr="00595DCC">
        <w:rPr>
          <w:rFonts w:ascii="微软雅黑" w:hAnsi="微软雅黑" w:hint="eastAsia"/>
          <w:szCs w:val="21"/>
        </w:rPr>
        <w:t>项目实施人员一览表；</w:t>
      </w:r>
    </w:p>
    <w:p w14:paraId="2069033C" w14:textId="77777777" w:rsidR="00CA5996" w:rsidRPr="00595DCC" w:rsidRDefault="00000000">
      <w:pPr>
        <w:pStyle w:val="18"/>
        <w:numPr>
          <w:ilvl w:val="1"/>
          <w:numId w:val="78"/>
        </w:numPr>
        <w:snapToGrid w:val="0"/>
        <w:spacing w:line="276" w:lineRule="auto"/>
        <w:ind w:left="0" w:firstLineChars="0" w:firstLine="420"/>
        <w:rPr>
          <w:rFonts w:ascii="微软雅黑" w:hAnsi="微软雅黑"/>
          <w:szCs w:val="21"/>
        </w:rPr>
      </w:pPr>
      <w:r w:rsidRPr="00595DCC">
        <w:rPr>
          <w:rFonts w:ascii="微软雅黑" w:hAnsi="微软雅黑" w:hint="eastAsia"/>
          <w:szCs w:val="21"/>
        </w:rPr>
        <w:t>投入本项目的设备一览表；</w:t>
      </w:r>
    </w:p>
    <w:p w14:paraId="77ADC63F" w14:textId="77777777" w:rsidR="00CA5996" w:rsidRPr="00595DCC" w:rsidRDefault="00000000">
      <w:pPr>
        <w:pStyle w:val="18"/>
        <w:numPr>
          <w:ilvl w:val="1"/>
          <w:numId w:val="78"/>
        </w:numPr>
        <w:snapToGrid w:val="0"/>
        <w:spacing w:line="276" w:lineRule="auto"/>
        <w:ind w:left="0" w:firstLineChars="0" w:firstLine="420"/>
        <w:rPr>
          <w:rFonts w:ascii="微软雅黑" w:hAnsi="微软雅黑"/>
          <w:szCs w:val="21"/>
        </w:rPr>
      </w:pPr>
      <w:r w:rsidRPr="00595DCC">
        <w:rPr>
          <w:rFonts w:ascii="微软雅黑" w:hAnsi="微软雅黑" w:hint="eastAsia"/>
          <w:szCs w:val="21"/>
        </w:rPr>
        <w:t>投标人采购需求要求的承诺；</w:t>
      </w:r>
    </w:p>
    <w:p w14:paraId="609B5A97" w14:textId="77777777" w:rsidR="00CA5996" w:rsidRPr="00595DCC" w:rsidRDefault="00000000">
      <w:pPr>
        <w:pStyle w:val="18"/>
        <w:numPr>
          <w:ilvl w:val="1"/>
          <w:numId w:val="78"/>
        </w:numPr>
        <w:snapToGrid w:val="0"/>
        <w:spacing w:line="276" w:lineRule="auto"/>
        <w:ind w:left="0" w:firstLineChars="0" w:firstLine="420"/>
        <w:rPr>
          <w:rFonts w:ascii="微软雅黑" w:hAnsi="微软雅黑"/>
          <w:szCs w:val="21"/>
        </w:rPr>
      </w:pPr>
      <w:r w:rsidRPr="00595DCC">
        <w:rPr>
          <w:rFonts w:ascii="微软雅黑" w:hAnsi="微软雅黑" w:hint="eastAsia"/>
          <w:szCs w:val="21"/>
        </w:rPr>
        <w:t>优惠条件：投标人承诺给予采购人的各种优惠条件，包括售后服务、备品备件、专用耗材等方面的优惠；</w:t>
      </w:r>
    </w:p>
    <w:p w14:paraId="42EF4EDD" w14:textId="77777777" w:rsidR="00CA5996" w:rsidRPr="00595DCC" w:rsidRDefault="00000000">
      <w:pPr>
        <w:numPr>
          <w:ilvl w:val="1"/>
          <w:numId w:val="77"/>
        </w:numPr>
        <w:spacing w:line="276" w:lineRule="auto"/>
        <w:ind w:left="0" w:firstLine="420"/>
        <w:rPr>
          <w:rFonts w:ascii="微软雅黑" w:hAnsi="微软雅黑"/>
          <w:szCs w:val="21"/>
        </w:rPr>
      </w:pPr>
      <w:r w:rsidRPr="00595DCC">
        <w:rPr>
          <w:rFonts w:ascii="微软雅黑" w:hAnsi="微软雅黑" w:hint="eastAsia"/>
          <w:szCs w:val="21"/>
        </w:rPr>
        <w:t>服务类项目的投标技术文件：</w:t>
      </w:r>
    </w:p>
    <w:p w14:paraId="71B13F5C" w14:textId="77777777" w:rsidR="00CA5996" w:rsidRPr="00595DCC" w:rsidRDefault="00000000">
      <w:pPr>
        <w:pStyle w:val="18"/>
        <w:numPr>
          <w:ilvl w:val="1"/>
          <w:numId w:val="79"/>
        </w:numPr>
        <w:snapToGrid w:val="0"/>
        <w:spacing w:line="276" w:lineRule="auto"/>
        <w:ind w:left="0" w:firstLineChars="202" w:firstLine="424"/>
        <w:outlineLvl w:val="1"/>
        <w:rPr>
          <w:rFonts w:ascii="微软雅黑" w:hAnsi="微软雅黑"/>
          <w:szCs w:val="21"/>
        </w:rPr>
      </w:pPr>
      <w:r w:rsidRPr="00595DCC">
        <w:rPr>
          <w:rFonts w:ascii="微软雅黑" w:hAnsi="微软雅黑" w:hint="eastAsia"/>
          <w:szCs w:val="21"/>
        </w:rPr>
        <w:t>实施方案；</w:t>
      </w:r>
    </w:p>
    <w:p w14:paraId="37D8ACC6" w14:textId="77777777" w:rsidR="00CA5996" w:rsidRPr="00595DCC" w:rsidRDefault="00000000">
      <w:pPr>
        <w:pStyle w:val="18"/>
        <w:numPr>
          <w:ilvl w:val="1"/>
          <w:numId w:val="79"/>
        </w:numPr>
        <w:snapToGrid w:val="0"/>
        <w:spacing w:line="276" w:lineRule="auto"/>
        <w:ind w:left="0" w:firstLineChars="202" w:firstLine="424"/>
        <w:outlineLvl w:val="1"/>
        <w:rPr>
          <w:rFonts w:ascii="微软雅黑" w:hAnsi="微软雅黑"/>
          <w:szCs w:val="21"/>
        </w:rPr>
      </w:pPr>
      <w:r w:rsidRPr="00595DCC">
        <w:rPr>
          <w:rFonts w:ascii="微软雅黑" w:hAnsi="微软雅黑" w:hint="eastAsia"/>
          <w:szCs w:val="21"/>
        </w:rPr>
        <w:t>应急预案；</w:t>
      </w:r>
    </w:p>
    <w:p w14:paraId="0E69079E" w14:textId="77777777" w:rsidR="00CA5996" w:rsidRPr="00595DCC" w:rsidRDefault="00000000">
      <w:pPr>
        <w:pStyle w:val="18"/>
        <w:numPr>
          <w:ilvl w:val="1"/>
          <w:numId w:val="79"/>
        </w:numPr>
        <w:snapToGrid w:val="0"/>
        <w:spacing w:line="276" w:lineRule="auto"/>
        <w:ind w:left="0" w:firstLineChars="202" w:firstLine="424"/>
        <w:outlineLvl w:val="1"/>
        <w:rPr>
          <w:rFonts w:ascii="微软雅黑" w:hAnsi="微软雅黑"/>
          <w:szCs w:val="21"/>
        </w:rPr>
      </w:pPr>
      <w:r w:rsidRPr="00595DCC">
        <w:rPr>
          <w:rFonts w:ascii="微软雅黑" w:hAnsi="微软雅黑" w:hint="eastAsia"/>
          <w:szCs w:val="21"/>
        </w:rPr>
        <w:t>售后服务网点；</w:t>
      </w:r>
    </w:p>
    <w:p w14:paraId="6E55EA26" w14:textId="77777777" w:rsidR="00CA5996" w:rsidRPr="00595DCC" w:rsidRDefault="00000000">
      <w:pPr>
        <w:pStyle w:val="18"/>
        <w:numPr>
          <w:ilvl w:val="1"/>
          <w:numId w:val="79"/>
        </w:numPr>
        <w:snapToGrid w:val="0"/>
        <w:spacing w:line="276" w:lineRule="auto"/>
        <w:ind w:left="0" w:firstLineChars="202" w:firstLine="424"/>
        <w:outlineLvl w:val="1"/>
        <w:rPr>
          <w:rFonts w:ascii="微软雅黑" w:hAnsi="微软雅黑"/>
          <w:szCs w:val="21"/>
        </w:rPr>
      </w:pPr>
      <w:r w:rsidRPr="00595DCC">
        <w:rPr>
          <w:rFonts w:ascii="微软雅黑" w:hAnsi="微软雅黑" w:hint="eastAsia"/>
          <w:szCs w:val="21"/>
        </w:rPr>
        <w:t>故障响应；</w:t>
      </w:r>
    </w:p>
    <w:p w14:paraId="7104A505" w14:textId="77777777" w:rsidR="00CA5996" w:rsidRPr="00595DCC" w:rsidRDefault="00000000">
      <w:pPr>
        <w:pStyle w:val="18"/>
        <w:numPr>
          <w:ilvl w:val="1"/>
          <w:numId w:val="79"/>
        </w:numPr>
        <w:snapToGrid w:val="0"/>
        <w:spacing w:line="276" w:lineRule="auto"/>
        <w:ind w:left="0" w:firstLineChars="202" w:firstLine="424"/>
        <w:outlineLvl w:val="1"/>
        <w:rPr>
          <w:rFonts w:ascii="微软雅黑" w:hAnsi="微软雅黑"/>
          <w:szCs w:val="21"/>
        </w:rPr>
      </w:pPr>
      <w:r w:rsidRPr="00595DCC">
        <w:rPr>
          <w:rFonts w:ascii="微软雅黑" w:hAnsi="微软雅黑" w:hint="eastAsia"/>
          <w:szCs w:val="21"/>
        </w:rPr>
        <w:t>拟投入车辆及设备；</w:t>
      </w:r>
    </w:p>
    <w:p w14:paraId="5A3B9C56" w14:textId="77777777" w:rsidR="00CA5996" w:rsidRPr="00595DCC" w:rsidRDefault="00000000">
      <w:pPr>
        <w:pStyle w:val="18"/>
        <w:numPr>
          <w:ilvl w:val="1"/>
          <w:numId w:val="79"/>
        </w:numPr>
        <w:snapToGrid w:val="0"/>
        <w:spacing w:line="276" w:lineRule="auto"/>
        <w:ind w:left="0" w:firstLineChars="202" w:firstLine="424"/>
        <w:outlineLvl w:val="1"/>
        <w:rPr>
          <w:rFonts w:ascii="微软雅黑" w:hAnsi="微软雅黑"/>
          <w:szCs w:val="21"/>
        </w:rPr>
      </w:pPr>
      <w:r w:rsidRPr="00595DCC">
        <w:rPr>
          <w:rFonts w:ascii="微软雅黑" w:hAnsi="微软雅黑" w:hint="eastAsia"/>
          <w:szCs w:val="21"/>
        </w:rPr>
        <w:t>运营、维保实力；</w:t>
      </w:r>
    </w:p>
    <w:p w14:paraId="3BE98242" w14:textId="77777777" w:rsidR="00CA5996" w:rsidRPr="00595DCC" w:rsidRDefault="00000000">
      <w:pPr>
        <w:numPr>
          <w:ilvl w:val="1"/>
          <w:numId w:val="77"/>
        </w:numPr>
        <w:spacing w:line="276" w:lineRule="auto"/>
        <w:ind w:left="0" w:firstLine="420"/>
        <w:rPr>
          <w:rFonts w:ascii="微软雅黑" w:hAnsi="微软雅黑"/>
          <w:szCs w:val="21"/>
        </w:rPr>
      </w:pPr>
      <w:r w:rsidRPr="00595DCC">
        <w:rPr>
          <w:rFonts w:ascii="微软雅黑" w:hAnsi="微软雅黑" w:hint="eastAsia"/>
          <w:szCs w:val="21"/>
        </w:rPr>
        <w:t>货物并安装（或施工）服务类项目的投标技术文件，应包含上述A、B项的全部内容（重复除外）。</w:t>
      </w:r>
    </w:p>
    <w:p w14:paraId="0836F0DA" w14:textId="77777777" w:rsidR="00CA5996" w:rsidRPr="00595DCC" w:rsidRDefault="00000000">
      <w:pPr>
        <w:numPr>
          <w:ilvl w:val="1"/>
          <w:numId w:val="77"/>
        </w:numPr>
        <w:spacing w:line="276" w:lineRule="auto"/>
        <w:ind w:left="0" w:firstLine="420"/>
        <w:rPr>
          <w:rFonts w:ascii="微软雅黑" w:hAnsi="微软雅黑"/>
          <w:szCs w:val="21"/>
        </w:rPr>
      </w:pPr>
      <w:r w:rsidRPr="00595DCC">
        <w:rPr>
          <w:rFonts w:ascii="微软雅黑" w:hAnsi="微软雅黑" w:hint="eastAsia"/>
          <w:szCs w:val="21"/>
        </w:rPr>
        <w:t>未尽事宜请各投标人按评分细则制作技术部份。</w:t>
      </w:r>
    </w:p>
    <w:p w14:paraId="3EC28AA0" w14:textId="77777777" w:rsidR="00CA5996" w:rsidRPr="00595DCC" w:rsidRDefault="00000000">
      <w:pPr>
        <w:pStyle w:val="30"/>
        <w:numPr>
          <w:ilvl w:val="0"/>
          <w:numId w:val="77"/>
        </w:numPr>
        <w:spacing w:line="500" w:lineRule="exact"/>
        <w:ind w:left="0" w:firstLine="420"/>
        <w:rPr>
          <w:rFonts w:ascii="微软雅黑" w:hAnsi="微软雅黑"/>
          <w:b/>
          <w:bCs w:val="0"/>
          <w:szCs w:val="21"/>
        </w:rPr>
      </w:pPr>
      <w:r w:rsidRPr="00595DCC">
        <w:rPr>
          <w:rFonts w:ascii="微软雅黑" w:hAnsi="微软雅黑" w:hint="eastAsia"/>
          <w:b/>
          <w:bCs w:val="0"/>
          <w:szCs w:val="21"/>
        </w:rPr>
        <w:t>投标报价文件：</w:t>
      </w:r>
    </w:p>
    <w:p w14:paraId="484CF524" w14:textId="77777777" w:rsidR="00CA5996" w:rsidRPr="00595DCC" w:rsidRDefault="00000000">
      <w:pPr>
        <w:numPr>
          <w:ilvl w:val="1"/>
          <w:numId w:val="77"/>
        </w:numPr>
        <w:spacing w:line="500" w:lineRule="exact"/>
        <w:ind w:left="0" w:firstLine="420"/>
        <w:rPr>
          <w:rFonts w:ascii="微软雅黑" w:hAnsi="微软雅黑"/>
          <w:szCs w:val="21"/>
        </w:rPr>
      </w:pPr>
      <w:r w:rsidRPr="00595DCC">
        <w:rPr>
          <w:rFonts w:ascii="微软雅黑" w:hAnsi="微软雅黑" w:hint="eastAsia"/>
          <w:szCs w:val="21"/>
        </w:rPr>
        <w:t xml:space="preserve">投标函； </w:t>
      </w:r>
    </w:p>
    <w:p w14:paraId="4B6537D3" w14:textId="77777777" w:rsidR="00CA5996" w:rsidRPr="00595DCC" w:rsidRDefault="00000000">
      <w:pPr>
        <w:numPr>
          <w:ilvl w:val="1"/>
          <w:numId w:val="77"/>
        </w:numPr>
        <w:spacing w:line="500" w:lineRule="exact"/>
        <w:ind w:left="0" w:firstLine="420"/>
        <w:rPr>
          <w:rFonts w:ascii="微软雅黑" w:hAnsi="微软雅黑"/>
          <w:szCs w:val="21"/>
        </w:rPr>
      </w:pPr>
      <w:r w:rsidRPr="00595DCC">
        <w:rPr>
          <w:rFonts w:ascii="微软雅黑" w:hAnsi="微软雅黑" w:hint="eastAsia"/>
          <w:szCs w:val="21"/>
        </w:rPr>
        <w:t>开标一览表；</w:t>
      </w:r>
    </w:p>
    <w:p w14:paraId="0A248F33" w14:textId="77777777" w:rsidR="00CA5996" w:rsidRPr="00595DCC" w:rsidRDefault="00000000">
      <w:pPr>
        <w:numPr>
          <w:ilvl w:val="1"/>
          <w:numId w:val="77"/>
        </w:numPr>
        <w:spacing w:line="500" w:lineRule="exact"/>
        <w:ind w:left="0" w:firstLine="420"/>
        <w:rPr>
          <w:rFonts w:ascii="微软雅黑" w:hAnsi="微软雅黑"/>
          <w:szCs w:val="21"/>
        </w:rPr>
      </w:pPr>
      <w:r w:rsidRPr="00595DCC">
        <w:rPr>
          <w:rFonts w:ascii="微软雅黑" w:hAnsi="微软雅黑" w:hint="eastAsia"/>
          <w:szCs w:val="21"/>
        </w:rPr>
        <w:t>供应商针对报价需要说明的其他文件和说明。</w:t>
      </w:r>
    </w:p>
    <w:p w14:paraId="37963D4B" w14:textId="77777777" w:rsidR="00CA5996" w:rsidRPr="00595DCC" w:rsidRDefault="00000000">
      <w:pPr>
        <w:spacing w:line="500" w:lineRule="exact"/>
        <w:ind w:firstLine="420"/>
        <w:rPr>
          <w:rFonts w:ascii="微软雅黑" w:hAnsi="微软雅黑"/>
          <w:szCs w:val="21"/>
        </w:rPr>
      </w:pPr>
      <w:bookmarkStart w:id="127" w:name="_Toc493511656"/>
      <w:bookmarkEnd w:id="115"/>
      <w:r w:rsidRPr="00595DCC">
        <w:rPr>
          <w:rFonts w:ascii="微软雅黑" w:hAnsi="微软雅黑" w:hint="eastAsia"/>
          <w:szCs w:val="21"/>
        </w:rPr>
        <w:t>▲</w:t>
      </w:r>
      <w:r w:rsidRPr="00595DCC">
        <w:rPr>
          <w:rFonts w:ascii="微软雅黑" w:hAnsi="微软雅黑"/>
          <w:szCs w:val="21"/>
        </w:rPr>
        <w:t>注：法定代表人授权委托书、投标声明书、投标函、开标一览表必须由法定代表人</w:t>
      </w:r>
      <w:r w:rsidRPr="00595DCC">
        <w:rPr>
          <w:rFonts w:ascii="微软雅黑" w:hAnsi="微软雅黑" w:hint="eastAsia"/>
          <w:szCs w:val="21"/>
        </w:rPr>
        <w:t>或负责人或授权代表</w:t>
      </w:r>
      <w:r w:rsidRPr="00595DCC">
        <w:rPr>
          <w:rFonts w:ascii="微软雅黑" w:hAnsi="微软雅黑"/>
          <w:szCs w:val="21"/>
        </w:rPr>
        <w:t>签名并加盖单位公章。</w:t>
      </w:r>
      <w:bookmarkEnd w:id="127"/>
    </w:p>
    <w:p w14:paraId="19BA2EB4" w14:textId="77777777" w:rsidR="00CA5996" w:rsidRPr="00595DCC" w:rsidRDefault="00000000">
      <w:pPr>
        <w:pStyle w:val="2"/>
        <w:spacing w:line="500" w:lineRule="exact"/>
        <w:ind w:firstLine="420"/>
        <w:rPr>
          <w:rFonts w:ascii="微软雅黑" w:hAnsi="微软雅黑"/>
          <w:szCs w:val="21"/>
        </w:rPr>
      </w:pPr>
      <w:bookmarkStart w:id="128" w:name="_Toc402963084"/>
      <w:bookmarkStart w:id="129" w:name="_Toc23059"/>
      <w:bookmarkStart w:id="130" w:name="_Toc406402990"/>
      <w:bookmarkStart w:id="131" w:name="_Toc21503"/>
      <w:bookmarkStart w:id="132" w:name="_Toc33535360"/>
      <w:bookmarkStart w:id="133" w:name="_Toc406402946"/>
      <w:bookmarkStart w:id="134" w:name="_Toc402963117"/>
      <w:bookmarkStart w:id="135" w:name="_Toc385854100"/>
      <w:bookmarkStart w:id="136" w:name="_Toc385854146"/>
      <w:bookmarkStart w:id="137" w:name="_Toc493511751"/>
      <w:bookmarkEnd w:id="116"/>
      <w:bookmarkEnd w:id="117"/>
      <w:bookmarkEnd w:id="118"/>
      <w:bookmarkEnd w:id="119"/>
      <w:r w:rsidRPr="00595DCC">
        <w:rPr>
          <w:rFonts w:ascii="微软雅黑" w:hAnsi="微软雅黑" w:hint="eastAsia"/>
          <w:szCs w:val="21"/>
        </w:rPr>
        <w:t>（二）投标文件的语言及计量</w:t>
      </w:r>
      <w:bookmarkEnd w:id="128"/>
      <w:bookmarkEnd w:id="129"/>
      <w:bookmarkEnd w:id="130"/>
      <w:bookmarkEnd w:id="131"/>
      <w:bookmarkEnd w:id="132"/>
      <w:bookmarkEnd w:id="133"/>
      <w:bookmarkEnd w:id="134"/>
      <w:bookmarkEnd w:id="135"/>
      <w:bookmarkEnd w:id="136"/>
    </w:p>
    <w:p w14:paraId="169E7BAC" w14:textId="77777777" w:rsidR="00CA5996" w:rsidRPr="00595DCC" w:rsidRDefault="00000000">
      <w:pPr>
        <w:snapToGrid w:val="0"/>
        <w:spacing w:line="500" w:lineRule="exact"/>
        <w:ind w:firstLine="420"/>
        <w:rPr>
          <w:rFonts w:ascii="微软雅黑" w:hAnsi="微软雅黑"/>
          <w:szCs w:val="21"/>
        </w:rPr>
      </w:pPr>
      <w:r w:rsidRPr="00595DCC">
        <w:rPr>
          <w:rFonts w:ascii="微软雅黑" w:hAnsi="微软雅黑"/>
          <w:szCs w:val="21"/>
        </w:rPr>
        <w:t>1</w:t>
      </w:r>
      <w:r w:rsidRPr="00595DCC">
        <w:rPr>
          <w:rFonts w:ascii="微软雅黑" w:hAnsi="微软雅黑" w:hint="eastAsia"/>
          <w:szCs w:val="21"/>
        </w:rPr>
        <w:t>、</w:t>
      </w:r>
      <w:r w:rsidRPr="00595DCC">
        <w:rPr>
          <w:rFonts w:ascii="微软雅黑" w:hAnsi="微软雅黑"/>
          <w:szCs w:val="21"/>
        </w:rPr>
        <w:t>投标文件以及投标方与招标方就有关投标事宜的所有来往函电，均应以中文汉语书</w:t>
      </w:r>
      <w:r w:rsidRPr="00595DCC">
        <w:rPr>
          <w:rFonts w:ascii="微软雅黑" w:hAnsi="微软雅黑"/>
          <w:szCs w:val="21"/>
        </w:rPr>
        <w:lastRenderedPageBreak/>
        <w:t>写。除签名、盖章、专用名称等特殊情形外，以中文汉语以外的文字表述的投标文件视同未提供。</w:t>
      </w:r>
    </w:p>
    <w:p w14:paraId="58FB2583" w14:textId="77777777" w:rsidR="00CA5996" w:rsidRPr="00595DCC" w:rsidRDefault="00000000">
      <w:pPr>
        <w:snapToGrid w:val="0"/>
        <w:spacing w:line="500" w:lineRule="exact"/>
        <w:ind w:firstLine="420"/>
        <w:rPr>
          <w:rFonts w:ascii="微软雅黑" w:hAnsi="微软雅黑"/>
          <w:szCs w:val="21"/>
        </w:rPr>
      </w:pPr>
      <w:r w:rsidRPr="00595DCC">
        <w:rPr>
          <w:rFonts w:ascii="微软雅黑" w:hAnsi="微软雅黑"/>
          <w:szCs w:val="21"/>
        </w:rPr>
        <w:t>2</w:t>
      </w:r>
      <w:r w:rsidRPr="00595DCC">
        <w:rPr>
          <w:rFonts w:ascii="微软雅黑" w:hAnsi="微软雅黑" w:hint="eastAsia"/>
          <w:szCs w:val="21"/>
        </w:rPr>
        <w:t>、</w:t>
      </w:r>
      <w:r w:rsidRPr="00595DCC">
        <w:rPr>
          <w:rFonts w:ascii="微软雅黑" w:hAnsi="微软雅黑"/>
          <w:szCs w:val="21"/>
        </w:rPr>
        <w:t>投标计量单位，招标文件已有明确规定的，使用招标文件规定的计量单位；招标文件没有规定的，应采用中华人民共和国法定计量单位（货币单位：人民币元），否则视同未响应。</w:t>
      </w:r>
    </w:p>
    <w:p w14:paraId="35DAFCFD" w14:textId="77777777" w:rsidR="00CA5996" w:rsidRPr="00595DCC" w:rsidRDefault="00000000">
      <w:pPr>
        <w:pStyle w:val="2"/>
        <w:spacing w:line="500" w:lineRule="exact"/>
        <w:ind w:firstLine="420"/>
        <w:rPr>
          <w:rFonts w:ascii="微软雅黑" w:hAnsi="微软雅黑"/>
          <w:szCs w:val="21"/>
        </w:rPr>
      </w:pPr>
      <w:bookmarkStart w:id="138" w:name="_Toc33535361"/>
      <w:bookmarkStart w:id="139" w:name="_Toc385854101"/>
      <w:bookmarkStart w:id="140" w:name="_Toc1380"/>
      <w:bookmarkStart w:id="141" w:name="_Toc385854147"/>
      <w:bookmarkStart w:id="142" w:name="_Toc406402991"/>
      <w:bookmarkStart w:id="143" w:name="_Toc402963085"/>
      <w:bookmarkStart w:id="144" w:name="_Toc406402947"/>
      <w:bookmarkStart w:id="145" w:name="_Toc20950"/>
      <w:bookmarkStart w:id="146" w:name="_Toc402963118"/>
      <w:r w:rsidRPr="00595DCC">
        <w:rPr>
          <w:rFonts w:ascii="微软雅黑" w:hAnsi="微软雅黑" w:hint="eastAsia"/>
          <w:szCs w:val="21"/>
        </w:rPr>
        <w:t>（三）投标报价</w:t>
      </w:r>
      <w:bookmarkEnd w:id="138"/>
      <w:bookmarkEnd w:id="139"/>
      <w:bookmarkEnd w:id="140"/>
      <w:bookmarkEnd w:id="141"/>
      <w:bookmarkEnd w:id="142"/>
      <w:bookmarkEnd w:id="143"/>
      <w:bookmarkEnd w:id="144"/>
      <w:bookmarkEnd w:id="145"/>
      <w:bookmarkEnd w:id="146"/>
    </w:p>
    <w:p w14:paraId="2D284D0E" w14:textId="77777777" w:rsidR="00CA5996" w:rsidRPr="00595DCC" w:rsidRDefault="00000000">
      <w:pPr>
        <w:pStyle w:val="af6"/>
        <w:snapToGrid w:val="0"/>
        <w:spacing w:line="500" w:lineRule="exact"/>
        <w:ind w:firstLine="420"/>
        <w:rPr>
          <w:rFonts w:ascii="微软雅黑" w:hAnsi="微软雅黑"/>
          <w:szCs w:val="21"/>
        </w:rPr>
      </w:pPr>
      <w:r w:rsidRPr="00595DCC">
        <w:rPr>
          <w:rFonts w:ascii="微软雅黑" w:hAnsi="微软雅黑"/>
          <w:szCs w:val="21"/>
        </w:rPr>
        <w:t>1</w:t>
      </w:r>
      <w:r w:rsidRPr="00595DCC">
        <w:rPr>
          <w:rFonts w:ascii="微软雅黑" w:hAnsi="微软雅黑" w:hint="eastAsia"/>
          <w:szCs w:val="21"/>
        </w:rPr>
        <w:t>、</w:t>
      </w:r>
      <w:r w:rsidRPr="00595DCC">
        <w:rPr>
          <w:rFonts w:ascii="微软雅黑" w:hAnsi="微软雅黑"/>
          <w:szCs w:val="21"/>
        </w:rPr>
        <w:t>投标报价应按招标文件中相关附表格式填写。</w:t>
      </w:r>
    </w:p>
    <w:p w14:paraId="7E20CF13" w14:textId="77777777" w:rsidR="00CA5996" w:rsidRPr="00595DCC" w:rsidRDefault="00000000">
      <w:pPr>
        <w:pStyle w:val="af6"/>
        <w:snapToGrid w:val="0"/>
        <w:spacing w:line="500" w:lineRule="exact"/>
        <w:ind w:firstLine="420"/>
        <w:rPr>
          <w:rFonts w:ascii="微软雅黑" w:hAnsi="微软雅黑"/>
          <w:szCs w:val="21"/>
        </w:rPr>
      </w:pPr>
      <w:r w:rsidRPr="00595DCC">
        <w:rPr>
          <w:rFonts w:ascii="微软雅黑" w:hAnsi="微软雅黑" w:hint="eastAsia"/>
          <w:szCs w:val="21"/>
        </w:rPr>
        <w:t>2、投标人的投标报价应包括完成本项目所必须人力资源、软、硬件等完成合同所需等各项全部费用并承担一切风险责任。</w:t>
      </w:r>
    </w:p>
    <w:p w14:paraId="4BB5068F" w14:textId="77777777" w:rsidR="00CA5996" w:rsidRPr="00595DCC" w:rsidRDefault="00000000">
      <w:pPr>
        <w:pStyle w:val="af6"/>
        <w:snapToGrid w:val="0"/>
        <w:spacing w:line="500" w:lineRule="exact"/>
        <w:ind w:firstLine="420"/>
        <w:rPr>
          <w:rFonts w:ascii="微软雅黑" w:hAnsi="微软雅黑"/>
          <w:szCs w:val="21"/>
        </w:rPr>
      </w:pPr>
      <w:r w:rsidRPr="00595DCC">
        <w:rPr>
          <w:rFonts w:ascii="微软雅黑" w:hAnsi="微软雅黑"/>
          <w:szCs w:val="21"/>
        </w:rPr>
        <w:t>3</w:t>
      </w:r>
      <w:r w:rsidRPr="00595DCC">
        <w:rPr>
          <w:rFonts w:ascii="微软雅黑" w:hAnsi="微软雅黑" w:hint="eastAsia"/>
          <w:szCs w:val="21"/>
        </w:rPr>
        <w:t>、</w:t>
      </w:r>
      <w:r w:rsidRPr="00595DCC">
        <w:rPr>
          <w:rFonts w:ascii="微软雅黑" w:hAnsi="微软雅黑"/>
          <w:szCs w:val="21"/>
        </w:rPr>
        <w:t>投标文件只允许有一个报价，有选择的</w:t>
      </w:r>
      <w:r w:rsidRPr="00595DCC">
        <w:rPr>
          <w:rFonts w:ascii="微软雅黑" w:hAnsi="微软雅黑" w:hint="eastAsia"/>
          <w:szCs w:val="21"/>
        </w:rPr>
        <w:t>或有条件的</w:t>
      </w:r>
      <w:r w:rsidRPr="00595DCC">
        <w:rPr>
          <w:rFonts w:ascii="微软雅黑" w:hAnsi="微软雅黑"/>
          <w:szCs w:val="21"/>
        </w:rPr>
        <w:t>报价将不予接受。</w:t>
      </w:r>
    </w:p>
    <w:p w14:paraId="7AC9831F" w14:textId="77777777" w:rsidR="00CA5996" w:rsidRPr="00595DCC" w:rsidRDefault="00000000">
      <w:pPr>
        <w:pStyle w:val="2"/>
        <w:spacing w:line="500" w:lineRule="exact"/>
        <w:ind w:firstLine="420"/>
        <w:rPr>
          <w:rFonts w:ascii="微软雅黑" w:hAnsi="微软雅黑"/>
          <w:szCs w:val="21"/>
        </w:rPr>
      </w:pPr>
      <w:r w:rsidRPr="00595DCC">
        <w:rPr>
          <w:rFonts w:ascii="微软雅黑" w:hAnsi="微软雅黑" w:hint="eastAsia"/>
          <w:szCs w:val="21"/>
        </w:rPr>
        <w:t>（四）投标文件的有效期</w:t>
      </w:r>
    </w:p>
    <w:p w14:paraId="1FB84109" w14:textId="77777777" w:rsidR="00CA5996" w:rsidRPr="00595DCC" w:rsidRDefault="00000000">
      <w:pPr>
        <w:spacing w:line="500" w:lineRule="exact"/>
        <w:ind w:firstLine="420"/>
        <w:rPr>
          <w:rFonts w:ascii="微软雅黑" w:hAnsi="微软雅黑"/>
          <w:szCs w:val="21"/>
        </w:rPr>
      </w:pPr>
      <w:r w:rsidRPr="00595DCC">
        <w:rPr>
          <w:rFonts w:ascii="微软雅黑" w:hAnsi="微软雅黑"/>
          <w:szCs w:val="21"/>
        </w:rPr>
        <w:t>1</w:t>
      </w:r>
      <w:r w:rsidRPr="00595DCC">
        <w:rPr>
          <w:rFonts w:ascii="微软雅黑" w:hAnsi="微软雅黑" w:hint="eastAsia"/>
          <w:szCs w:val="21"/>
        </w:rPr>
        <w:t>、</w:t>
      </w:r>
      <w:r w:rsidRPr="00595DCC">
        <w:rPr>
          <w:rFonts w:ascii="微软雅黑" w:hAnsi="微软雅黑"/>
          <w:szCs w:val="21"/>
        </w:rPr>
        <w:t>自投标截止日起</w:t>
      </w:r>
      <w:r w:rsidRPr="00595DCC">
        <w:rPr>
          <w:rFonts w:ascii="微软雅黑" w:hAnsi="微软雅黑" w:hint="eastAsia"/>
          <w:szCs w:val="21"/>
        </w:rPr>
        <w:t>60</w:t>
      </w:r>
      <w:r w:rsidRPr="00595DCC">
        <w:rPr>
          <w:rFonts w:ascii="微软雅黑" w:hAnsi="微软雅黑"/>
          <w:szCs w:val="21"/>
        </w:rPr>
        <w:t>天投标</w:t>
      </w:r>
      <w:r w:rsidRPr="00595DCC">
        <w:rPr>
          <w:rFonts w:ascii="微软雅黑" w:hAnsi="微软雅黑" w:hint="eastAsia"/>
          <w:szCs w:val="21"/>
        </w:rPr>
        <w:t>文件</w:t>
      </w:r>
      <w:r w:rsidRPr="00595DCC">
        <w:rPr>
          <w:rFonts w:ascii="微软雅黑" w:hAnsi="微软雅黑"/>
          <w:szCs w:val="21"/>
        </w:rPr>
        <w:t>应保持有效。有效期</w:t>
      </w:r>
      <w:r w:rsidRPr="00595DCC">
        <w:rPr>
          <w:rFonts w:ascii="微软雅黑" w:hAnsi="微软雅黑" w:hint="eastAsia"/>
          <w:szCs w:val="21"/>
        </w:rPr>
        <w:t>不足</w:t>
      </w:r>
      <w:r w:rsidRPr="00595DCC">
        <w:rPr>
          <w:rFonts w:ascii="微软雅黑" w:hAnsi="微软雅黑"/>
          <w:szCs w:val="21"/>
        </w:rPr>
        <w:t>的投标</w:t>
      </w:r>
      <w:r w:rsidRPr="00595DCC">
        <w:rPr>
          <w:rFonts w:ascii="微软雅黑" w:hAnsi="微软雅黑" w:hint="eastAsia"/>
          <w:szCs w:val="21"/>
        </w:rPr>
        <w:t>文件</w:t>
      </w:r>
      <w:r w:rsidRPr="00595DCC">
        <w:rPr>
          <w:rFonts w:ascii="微软雅黑" w:hAnsi="微软雅黑"/>
          <w:szCs w:val="21"/>
        </w:rPr>
        <w:t>将被拒绝。</w:t>
      </w:r>
    </w:p>
    <w:p w14:paraId="7AA3CB03" w14:textId="77777777" w:rsidR="00CA5996" w:rsidRPr="00595DCC" w:rsidRDefault="00000000">
      <w:pPr>
        <w:spacing w:line="500" w:lineRule="exact"/>
        <w:ind w:firstLine="420"/>
        <w:rPr>
          <w:rFonts w:ascii="微软雅黑" w:hAnsi="微软雅黑"/>
          <w:szCs w:val="21"/>
        </w:rPr>
      </w:pPr>
      <w:r w:rsidRPr="00595DCC">
        <w:rPr>
          <w:rFonts w:ascii="微软雅黑" w:hAnsi="微软雅黑"/>
          <w:szCs w:val="21"/>
        </w:rPr>
        <w:t>2</w:t>
      </w:r>
      <w:r w:rsidRPr="00595DCC">
        <w:rPr>
          <w:rFonts w:ascii="微软雅黑" w:hAnsi="微软雅黑" w:hint="eastAsia"/>
          <w:szCs w:val="21"/>
        </w:rPr>
        <w:t>、</w:t>
      </w:r>
      <w:r w:rsidRPr="00595DCC">
        <w:rPr>
          <w:rFonts w:ascii="微软雅黑" w:hAnsi="微软雅黑"/>
          <w:szCs w:val="21"/>
        </w:rPr>
        <w:t>在特殊情况下，</w:t>
      </w:r>
      <w:r w:rsidRPr="00595DCC">
        <w:rPr>
          <w:rFonts w:ascii="微软雅黑" w:hAnsi="微软雅黑" w:hint="eastAsia"/>
          <w:szCs w:val="21"/>
        </w:rPr>
        <w:t>采购人</w:t>
      </w:r>
      <w:r w:rsidRPr="00595DCC">
        <w:rPr>
          <w:rFonts w:ascii="微软雅黑" w:hAnsi="微软雅黑"/>
          <w:szCs w:val="21"/>
        </w:rPr>
        <w:t>可与供应商协商延长投标书的有效期，这种要求和答复均以书面形式进行。</w:t>
      </w:r>
    </w:p>
    <w:p w14:paraId="78B01CA2" w14:textId="77777777" w:rsidR="00CA5996" w:rsidRPr="00595DCC" w:rsidRDefault="00000000">
      <w:pPr>
        <w:spacing w:line="500" w:lineRule="exact"/>
        <w:ind w:firstLine="420"/>
        <w:rPr>
          <w:rFonts w:ascii="微软雅黑" w:hAnsi="微软雅黑"/>
          <w:szCs w:val="21"/>
        </w:rPr>
      </w:pPr>
      <w:bookmarkStart w:id="147" w:name="_Toc30697"/>
      <w:bookmarkStart w:id="148" w:name="_Toc33535362"/>
      <w:bookmarkStart w:id="149" w:name="_Toc21413"/>
      <w:bookmarkStart w:id="150" w:name="_Toc402963119"/>
      <w:bookmarkStart w:id="151" w:name="_Toc385854102"/>
      <w:bookmarkStart w:id="152" w:name="_Toc402963086"/>
      <w:bookmarkStart w:id="153" w:name="_Toc385854148"/>
      <w:bookmarkStart w:id="154" w:name="_Toc406402992"/>
      <w:bookmarkStart w:id="155" w:name="_Toc406402948"/>
      <w:r w:rsidRPr="00595DCC">
        <w:rPr>
          <w:rFonts w:ascii="微软雅黑" w:hAnsi="微软雅黑"/>
          <w:szCs w:val="21"/>
        </w:rPr>
        <w:t>3</w:t>
      </w:r>
      <w:r w:rsidRPr="00595DCC">
        <w:rPr>
          <w:rFonts w:ascii="微软雅黑" w:hAnsi="微软雅黑" w:hint="eastAsia"/>
          <w:szCs w:val="21"/>
        </w:rPr>
        <w:t>、</w:t>
      </w:r>
      <w:r w:rsidRPr="00595DCC">
        <w:rPr>
          <w:rFonts w:ascii="微软雅黑" w:hAnsi="微软雅黑"/>
          <w:szCs w:val="21"/>
        </w:rPr>
        <w:t>供应商可拒绝接受延期要求。同意延长有效期的供应商不能修改投标文件。</w:t>
      </w:r>
      <w:bookmarkEnd w:id="147"/>
      <w:bookmarkEnd w:id="148"/>
      <w:bookmarkEnd w:id="149"/>
      <w:bookmarkEnd w:id="150"/>
      <w:bookmarkEnd w:id="151"/>
      <w:bookmarkEnd w:id="152"/>
      <w:bookmarkEnd w:id="153"/>
      <w:bookmarkEnd w:id="154"/>
      <w:bookmarkEnd w:id="155"/>
    </w:p>
    <w:p w14:paraId="17477E72" w14:textId="77777777" w:rsidR="00CA5996" w:rsidRPr="00595DCC" w:rsidRDefault="00000000">
      <w:pPr>
        <w:spacing w:line="500" w:lineRule="exact"/>
        <w:ind w:firstLine="420"/>
        <w:rPr>
          <w:rFonts w:ascii="微软雅黑" w:hAnsi="微软雅黑"/>
          <w:szCs w:val="21"/>
        </w:rPr>
      </w:pPr>
      <w:bookmarkStart w:id="156" w:name="_Toc406402949"/>
      <w:bookmarkStart w:id="157" w:name="_Toc385854149"/>
      <w:bookmarkStart w:id="158" w:name="_Toc33535363"/>
      <w:bookmarkStart w:id="159" w:name="_Toc18438"/>
      <w:bookmarkStart w:id="160" w:name="_Toc406402993"/>
      <w:bookmarkStart w:id="161" w:name="_Toc19854"/>
      <w:bookmarkStart w:id="162" w:name="_Toc402963120"/>
      <w:bookmarkStart w:id="163" w:name="_Toc385854103"/>
      <w:bookmarkStart w:id="164" w:name="_Toc402963087"/>
      <w:r w:rsidRPr="00595DCC">
        <w:rPr>
          <w:rFonts w:ascii="微软雅黑" w:hAnsi="微软雅黑"/>
          <w:szCs w:val="21"/>
        </w:rPr>
        <w:t>4</w:t>
      </w:r>
      <w:r w:rsidRPr="00595DCC">
        <w:rPr>
          <w:rFonts w:ascii="微软雅黑" w:hAnsi="微软雅黑" w:hint="eastAsia"/>
          <w:szCs w:val="21"/>
        </w:rPr>
        <w:t>、</w:t>
      </w:r>
      <w:r w:rsidRPr="00595DCC">
        <w:rPr>
          <w:rFonts w:ascii="微软雅黑" w:hAnsi="微软雅黑"/>
          <w:szCs w:val="21"/>
        </w:rPr>
        <w:t>中标人的投标文件自开标之日起至合同履行完毕止均应保持有效。</w:t>
      </w:r>
      <w:bookmarkEnd w:id="156"/>
      <w:bookmarkEnd w:id="157"/>
      <w:bookmarkEnd w:id="158"/>
      <w:bookmarkEnd w:id="159"/>
      <w:bookmarkEnd w:id="160"/>
      <w:bookmarkEnd w:id="161"/>
      <w:bookmarkEnd w:id="162"/>
      <w:bookmarkEnd w:id="163"/>
      <w:bookmarkEnd w:id="164"/>
    </w:p>
    <w:p w14:paraId="2CCA9E2D" w14:textId="77777777" w:rsidR="00CA5996" w:rsidRPr="00595DCC" w:rsidRDefault="00000000">
      <w:pPr>
        <w:pStyle w:val="2"/>
        <w:spacing w:line="500" w:lineRule="exact"/>
        <w:ind w:firstLine="420"/>
        <w:rPr>
          <w:rFonts w:ascii="微软雅黑" w:hAnsi="微软雅黑"/>
          <w:szCs w:val="21"/>
        </w:rPr>
      </w:pPr>
      <w:bookmarkStart w:id="165" w:name="_Toc402963089"/>
      <w:bookmarkStart w:id="166" w:name="_Toc402963122"/>
      <w:bookmarkStart w:id="167" w:name="_Toc406402951"/>
      <w:bookmarkStart w:id="168" w:name="_Toc25907"/>
      <w:bookmarkStart w:id="169" w:name="_Toc31272"/>
      <w:bookmarkStart w:id="170" w:name="_Toc385854151"/>
      <w:bookmarkStart w:id="171" w:name="_Toc385854105"/>
      <w:bookmarkStart w:id="172" w:name="_Toc33535364"/>
      <w:bookmarkStart w:id="173" w:name="_Toc406402995"/>
      <w:r w:rsidRPr="00595DCC">
        <w:rPr>
          <w:rFonts w:ascii="微软雅黑" w:hAnsi="微软雅黑" w:hint="eastAsia"/>
          <w:szCs w:val="21"/>
        </w:rPr>
        <w:t>（五）投标文件的签署和份数</w:t>
      </w:r>
      <w:bookmarkEnd w:id="165"/>
      <w:bookmarkEnd w:id="166"/>
      <w:bookmarkEnd w:id="167"/>
      <w:bookmarkEnd w:id="168"/>
      <w:bookmarkEnd w:id="169"/>
      <w:bookmarkEnd w:id="170"/>
      <w:bookmarkEnd w:id="171"/>
      <w:bookmarkEnd w:id="172"/>
      <w:bookmarkEnd w:id="173"/>
    </w:p>
    <w:p w14:paraId="7422F81D" w14:textId="77777777" w:rsidR="00CA5996" w:rsidRPr="00595DCC" w:rsidRDefault="00000000">
      <w:pPr>
        <w:spacing w:line="500" w:lineRule="exact"/>
        <w:ind w:firstLine="420"/>
        <w:rPr>
          <w:rFonts w:ascii="微软雅黑" w:hAnsi="微软雅黑"/>
          <w:b/>
          <w:bCs/>
          <w:szCs w:val="21"/>
        </w:rPr>
      </w:pPr>
      <w:bookmarkStart w:id="174" w:name="_Toc28641"/>
      <w:bookmarkStart w:id="175" w:name="_Toc17398"/>
      <w:r w:rsidRPr="00595DCC">
        <w:rPr>
          <w:rFonts w:ascii="微软雅黑" w:hAnsi="微软雅黑" w:hint="eastAsia"/>
          <w:b/>
          <w:bCs/>
          <w:szCs w:val="21"/>
        </w:rPr>
        <w:t>投标文件的形式：☑电子投标文件（包括“电子加密投标文件”和“备份投标文件”，在投标文件编制完成后同时生成）；</w:t>
      </w:r>
      <w:bookmarkEnd w:id="174"/>
      <w:bookmarkEnd w:id="175"/>
    </w:p>
    <w:p w14:paraId="7C957395" w14:textId="77777777" w:rsidR="00CA5996" w:rsidRPr="00595DCC" w:rsidRDefault="00000000">
      <w:pPr>
        <w:spacing w:line="500" w:lineRule="exact"/>
        <w:ind w:firstLine="420"/>
        <w:rPr>
          <w:rFonts w:ascii="微软雅黑" w:hAnsi="微软雅黑"/>
          <w:b/>
          <w:bCs/>
          <w:szCs w:val="21"/>
        </w:rPr>
      </w:pPr>
      <w:bookmarkStart w:id="176" w:name="_Toc31882"/>
      <w:bookmarkStart w:id="177" w:name="_Toc10314"/>
      <w:r w:rsidRPr="00595DCC">
        <w:rPr>
          <w:rFonts w:ascii="微软雅黑" w:hAnsi="微软雅黑" w:hint="eastAsia"/>
          <w:b/>
          <w:bCs/>
          <w:szCs w:val="21"/>
        </w:rPr>
        <w:t>（1）“电子加密投标文件”是指通过“政采云电子交易客户端”完成投标文件编制后生成并加密的数据电文形式的投标文件。</w:t>
      </w:r>
      <w:bookmarkEnd w:id="176"/>
      <w:bookmarkEnd w:id="177"/>
    </w:p>
    <w:p w14:paraId="0C800F7F" w14:textId="77777777" w:rsidR="00CA5996" w:rsidRPr="00595DCC" w:rsidRDefault="00000000">
      <w:pPr>
        <w:spacing w:line="500" w:lineRule="exact"/>
        <w:ind w:firstLine="420"/>
        <w:rPr>
          <w:rFonts w:ascii="微软雅黑" w:hAnsi="微软雅黑"/>
          <w:b/>
          <w:bCs/>
          <w:szCs w:val="21"/>
        </w:rPr>
      </w:pPr>
      <w:bookmarkStart w:id="178" w:name="_Toc25699"/>
      <w:bookmarkStart w:id="179" w:name="_Toc5763"/>
      <w:r w:rsidRPr="00595DCC">
        <w:rPr>
          <w:rFonts w:ascii="微软雅黑" w:hAnsi="微软雅黑" w:hint="eastAsia"/>
          <w:b/>
          <w:bCs/>
          <w:szCs w:val="21"/>
        </w:rPr>
        <w:t>（2）“备份投标文件”是指与“电子加密投标文件”同时生成的数据电文形式的电子文件（备份标书），其他方式编制的备份投标文件视为无效备份投标文件。</w:t>
      </w:r>
      <w:bookmarkEnd w:id="178"/>
      <w:bookmarkEnd w:id="179"/>
    </w:p>
    <w:p w14:paraId="27DF3210" w14:textId="77777777" w:rsidR="00CA5996" w:rsidRPr="00595DCC" w:rsidRDefault="00000000">
      <w:pPr>
        <w:spacing w:line="500" w:lineRule="exact"/>
        <w:ind w:firstLine="420"/>
        <w:rPr>
          <w:rFonts w:ascii="微软雅黑" w:hAnsi="微软雅黑"/>
          <w:b/>
          <w:bCs/>
          <w:szCs w:val="21"/>
        </w:rPr>
      </w:pPr>
      <w:bookmarkStart w:id="180" w:name="_Toc29702"/>
      <w:bookmarkStart w:id="181" w:name="_Toc11368"/>
      <w:r w:rsidRPr="00595DCC">
        <w:rPr>
          <w:rFonts w:ascii="微软雅黑" w:hAnsi="微软雅黑" w:hint="eastAsia"/>
          <w:b/>
          <w:bCs/>
          <w:szCs w:val="21"/>
        </w:rPr>
        <w:t>（六）</w:t>
      </w:r>
      <w:bookmarkStart w:id="182" w:name="_Toc33535368"/>
      <w:r w:rsidRPr="00595DCC">
        <w:rPr>
          <w:rFonts w:ascii="微软雅黑" w:hAnsi="微软雅黑" w:hint="eastAsia"/>
          <w:b/>
          <w:bCs/>
          <w:szCs w:val="21"/>
        </w:rPr>
        <w:t>投标文件的上传和递交：</w:t>
      </w:r>
      <w:bookmarkEnd w:id="180"/>
      <w:bookmarkEnd w:id="181"/>
    </w:p>
    <w:p w14:paraId="389048C2" w14:textId="77777777" w:rsidR="00CA5996" w:rsidRPr="00595DCC" w:rsidRDefault="00000000">
      <w:pPr>
        <w:spacing w:line="500" w:lineRule="exact"/>
        <w:ind w:firstLine="420"/>
        <w:rPr>
          <w:rFonts w:ascii="微软雅黑" w:hAnsi="微软雅黑"/>
          <w:b/>
          <w:bCs/>
          <w:szCs w:val="21"/>
        </w:rPr>
      </w:pPr>
      <w:bookmarkStart w:id="183" w:name="_Toc15300"/>
      <w:bookmarkStart w:id="184" w:name="_Toc5177"/>
      <w:r w:rsidRPr="00595DCC">
        <w:rPr>
          <w:rFonts w:ascii="微软雅黑" w:hAnsi="微软雅黑" w:hint="eastAsia"/>
          <w:b/>
          <w:bCs/>
          <w:szCs w:val="21"/>
        </w:rPr>
        <w:t>（1）“电子加密投标文件”的上传、递交：</w:t>
      </w:r>
      <w:bookmarkEnd w:id="183"/>
      <w:bookmarkEnd w:id="184"/>
    </w:p>
    <w:p w14:paraId="1244161E" w14:textId="77777777" w:rsidR="00CA5996" w:rsidRPr="00595DCC" w:rsidRDefault="00000000">
      <w:pPr>
        <w:spacing w:line="500" w:lineRule="exact"/>
        <w:ind w:firstLine="420"/>
        <w:rPr>
          <w:rFonts w:ascii="微软雅黑" w:hAnsi="微软雅黑"/>
          <w:b/>
          <w:bCs/>
          <w:szCs w:val="21"/>
        </w:rPr>
      </w:pPr>
      <w:bookmarkStart w:id="185" w:name="_Toc8569"/>
      <w:bookmarkStart w:id="186" w:name="_Toc31046"/>
      <w:r w:rsidRPr="00595DCC">
        <w:rPr>
          <w:rFonts w:ascii="微软雅黑" w:hAnsi="微软雅黑"/>
          <w:b/>
          <w:bCs/>
          <w:szCs w:val="21"/>
        </w:rPr>
        <w:t>A</w:t>
      </w:r>
      <w:r w:rsidRPr="00595DCC">
        <w:rPr>
          <w:rFonts w:ascii="微软雅黑" w:hAnsi="微软雅黑" w:hint="eastAsia"/>
          <w:b/>
          <w:bCs/>
          <w:szCs w:val="21"/>
        </w:rPr>
        <w:t>、投标供应商应在投标截止时间前将“电子加密投标文件”成功上传递交至“政府采购云平台”，否则投标无效。</w:t>
      </w:r>
      <w:bookmarkEnd w:id="185"/>
      <w:bookmarkEnd w:id="186"/>
    </w:p>
    <w:p w14:paraId="591135FE" w14:textId="77777777" w:rsidR="00CA5996" w:rsidRPr="00595DCC" w:rsidRDefault="00000000">
      <w:pPr>
        <w:spacing w:line="500" w:lineRule="exact"/>
        <w:ind w:firstLine="420"/>
        <w:rPr>
          <w:rFonts w:ascii="微软雅黑" w:hAnsi="微软雅黑"/>
          <w:b/>
          <w:bCs/>
          <w:szCs w:val="21"/>
        </w:rPr>
      </w:pPr>
      <w:bookmarkStart w:id="187" w:name="_Toc22650"/>
      <w:bookmarkStart w:id="188" w:name="_Toc10253"/>
      <w:r w:rsidRPr="00595DCC">
        <w:rPr>
          <w:rFonts w:ascii="微软雅黑" w:hAnsi="微软雅黑"/>
          <w:b/>
          <w:bCs/>
          <w:szCs w:val="21"/>
        </w:rPr>
        <w:lastRenderedPageBreak/>
        <w:t>B</w:t>
      </w:r>
      <w:r w:rsidRPr="00595DCC">
        <w:rPr>
          <w:rFonts w:ascii="微软雅黑" w:hAnsi="微软雅黑" w:hint="eastAsia"/>
          <w:b/>
          <w:bCs/>
          <w:szCs w:val="21"/>
        </w:rPr>
        <w:t>、“电子加密投标文件”成功上传递交后，供应商可自行打印投标文件接收回执。</w:t>
      </w:r>
      <w:bookmarkEnd w:id="187"/>
      <w:bookmarkEnd w:id="188"/>
    </w:p>
    <w:p w14:paraId="04513ADA" w14:textId="77777777" w:rsidR="00CA5996" w:rsidRPr="00595DCC" w:rsidRDefault="00000000">
      <w:pPr>
        <w:spacing w:line="500" w:lineRule="exact"/>
        <w:ind w:firstLine="420"/>
        <w:rPr>
          <w:rFonts w:ascii="微软雅黑" w:hAnsi="微软雅黑"/>
          <w:b/>
          <w:bCs/>
          <w:szCs w:val="21"/>
        </w:rPr>
      </w:pPr>
      <w:bookmarkStart w:id="189" w:name="_Toc21513"/>
      <w:bookmarkStart w:id="190" w:name="_Toc12771"/>
      <w:r w:rsidRPr="00595DCC">
        <w:rPr>
          <w:rFonts w:ascii="微软雅黑" w:hAnsi="微软雅黑" w:hint="eastAsia"/>
          <w:b/>
          <w:bCs/>
          <w:szCs w:val="21"/>
        </w:rPr>
        <w:t>（2）“备份投标文件”的密封包装、递交：</w:t>
      </w:r>
      <w:bookmarkEnd w:id="189"/>
      <w:bookmarkEnd w:id="190"/>
    </w:p>
    <w:p w14:paraId="3B4B6E0D" w14:textId="77777777" w:rsidR="00CA5996" w:rsidRPr="00595DCC" w:rsidRDefault="00000000">
      <w:pPr>
        <w:spacing w:line="500" w:lineRule="exact"/>
        <w:ind w:firstLine="420"/>
        <w:rPr>
          <w:rFonts w:ascii="微软雅黑" w:hAnsi="微软雅黑"/>
          <w:b/>
          <w:bCs/>
          <w:szCs w:val="21"/>
        </w:rPr>
      </w:pPr>
      <w:bookmarkStart w:id="191" w:name="_Toc17936"/>
      <w:bookmarkStart w:id="192" w:name="_Toc28895"/>
      <w:r w:rsidRPr="00595DCC">
        <w:rPr>
          <w:rFonts w:ascii="微软雅黑" w:hAnsi="微软雅黑"/>
          <w:b/>
          <w:bCs/>
          <w:szCs w:val="21"/>
        </w:rPr>
        <w:t>A</w:t>
      </w:r>
      <w:r w:rsidRPr="00595DCC">
        <w:rPr>
          <w:rFonts w:ascii="微软雅黑" w:hAnsi="微软雅黑" w:hint="eastAsia"/>
          <w:b/>
          <w:bCs/>
          <w:szCs w:val="21"/>
        </w:rPr>
        <w:t>、投标供应商在“政府采购云平台”完成“电子加密投标文件”的上传递交后，还可以（邮寄形式）在投标截止时间前递交以介质（U盘）存储的 “备份投标文件”（一份）；</w:t>
      </w:r>
      <w:bookmarkEnd w:id="191"/>
      <w:bookmarkEnd w:id="192"/>
    </w:p>
    <w:p w14:paraId="57C9ACAE" w14:textId="77777777" w:rsidR="00CA5996" w:rsidRPr="00595DCC" w:rsidRDefault="00000000">
      <w:pPr>
        <w:spacing w:line="500" w:lineRule="exact"/>
        <w:ind w:firstLine="420"/>
        <w:rPr>
          <w:rFonts w:ascii="微软雅黑" w:hAnsi="微软雅黑"/>
          <w:b/>
          <w:bCs/>
          <w:szCs w:val="21"/>
        </w:rPr>
      </w:pPr>
      <w:bookmarkStart w:id="193" w:name="_Toc22526"/>
      <w:bookmarkStart w:id="194" w:name="_Toc22575"/>
      <w:r w:rsidRPr="00595DCC">
        <w:rPr>
          <w:rFonts w:ascii="微软雅黑" w:hAnsi="微软雅黑"/>
          <w:b/>
          <w:bCs/>
          <w:szCs w:val="21"/>
        </w:rPr>
        <w:t>B</w:t>
      </w:r>
      <w:r w:rsidRPr="00595DCC">
        <w:rPr>
          <w:rFonts w:ascii="微软雅黑" w:hAnsi="微软雅黑" w:hint="eastAsia"/>
          <w:b/>
          <w:bCs/>
          <w:szCs w:val="21"/>
        </w:rPr>
        <w:t>、“备份投标文件”应当密封包装，并在包装上标注投标项目名称、投标单位名称并加盖公章。没有密封包装或者逾期邮寄送达至邮寄接收地点的“备份投标文件”将不予接收；</w:t>
      </w:r>
      <w:bookmarkEnd w:id="193"/>
      <w:bookmarkEnd w:id="194"/>
    </w:p>
    <w:p w14:paraId="6EF285BF" w14:textId="77777777" w:rsidR="00CA5996" w:rsidRPr="00595DCC" w:rsidRDefault="00000000">
      <w:pPr>
        <w:spacing w:line="500" w:lineRule="exact"/>
        <w:ind w:firstLine="420"/>
        <w:rPr>
          <w:rFonts w:ascii="微软雅黑" w:hAnsi="微软雅黑"/>
          <w:b/>
          <w:bCs/>
          <w:szCs w:val="21"/>
        </w:rPr>
      </w:pPr>
      <w:bookmarkStart w:id="195" w:name="_Toc26558"/>
      <w:bookmarkStart w:id="196" w:name="_Toc18491"/>
      <w:r w:rsidRPr="00595DCC">
        <w:rPr>
          <w:rFonts w:ascii="微软雅黑" w:hAnsi="微软雅黑"/>
          <w:b/>
          <w:bCs/>
          <w:szCs w:val="21"/>
        </w:rPr>
        <w:t>C</w:t>
      </w:r>
      <w:r w:rsidRPr="00595DCC">
        <w:rPr>
          <w:rFonts w:ascii="微软雅黑" w:hAnsi="微软雅黑" w:hint="eastAsia"/>
          <w:b/>
          <w:bCs/>
          <w:szCs w:val="21"/>
        </w:rPr>
        <w:t>、通过“政府采购云平台”成功上传递交的“电子加密投标文件”已按时解密的，“备份投标文件”自动失效。投标截止时间前，投标供应商仅递交了“备份投标文件”而未将“电子加密投标文件”成功上传至“政府采购云平台”的，投标无效。</w:t>
      </w:r>
      <w:bookmarkEnd w:id="195"/>
      <w:bookmarkEnd w:id="196"/>
    </w:p>
    <w:p w14:paraId="6901D7DC" w14:textId="77777777" w:rsidR="00CA5996" w:rsidRPr="00595DCC" w:rsidRDefault="00000000">
      <w:pPr>
        <w:pStyle w:val="2"/>
        <w:spacing w:line="500" w:lineRule="exact"/>
        <w:ind w:firstLine="420"/>
        <w:rPr>
          <w:rFonts w:ascii="微软雅黑" w:hAnsi="微软雅黑"/>
          <w:szCs w:val="21"/>
        </w:rPr>
      </w:pPr>
      <w:bookmarkStart w:id="197" w:name="_Toc5394"/>
      <w:bookmarkStart w:id="198" w:name="_Toc10192"/>
      <w:r w:rsidRPr="00595DCC">
        <w:rPr>
          <w:rFonts w:ascii="微软雅黑" w:hAnsi="微软雅黑" w:hint="eastAsia"/>
          <w:szCs w:val="21"/>
        </w:rPr>
        <w:t>（七）投标无效的情形</w:t>
      </w:r>
      <w:bookmarkEnd w:id="182"/>
      <w:bookmarkEnd w:id="197"/>
      <w:bookmarkEnd w:id="198"/>
    </w:p>
    <w:p w14:paraId="06C30D49" w14:textId="77777777" w:rsidR="00CA5996" w:rsidRPr="00595DCC" w:rsidRDefault="00000000">
      <w:pPr>
        <w:spacing w:line="500" w:lineRule="exact"/>
        <w:ind w:firstLine="420"/>
        <w:rPr>
          <w:rFonts w:ascii="微软雅黑" w:hAnsi="微软雅黑"/>
          <w:szCs w:val="21"/>
        </w:rPr>
      </w:pPr>
      <w:bookmarkStart w:id="199" w:name="_Toc21715"/>
      <w:bookmarkStart w:id="200" w:name="_Toc12237"/>
      <w:r w:rsidRPr="00595DCC">
        <w:rPr>
          <w:rFonts w:ascii="微软雅黑" w:hAnsi="微软雅黑" w:hint="eastAsia"/>
          <w:szCs w:val="21"/>
        </w:rPr>
        <w:t>根据《政府采购货物和服务招标投标管理办法》有下列情形之一的，视为供应商串通投标，其投标无效：</w:t>
      </w:r>
      <w:bookmarkEnd w:id="199"/>
      <w:bookmarkEnd w:id="200"/>
    </w:p>
    <w:p w14:paraId="03E14E63" w14:textId="77777777" w:rsidR="00CA5996" w:rsidRPr="00595DCC" w:rsidRDefault="00000000">
      <w:pPr>
        <w:spacing w:line="500" w:lineRule="exact"/>
        <w:ind w:firstLine="420"/>
        <w:rPr>
          <w:rFonts w:ascii="微软雅黑" w:hAnsi="微软雅黑"/>
          <w:szCs w:val="21"/>
        </w:rPr>
      </w:pPr>
      <w:bookmarkStart w:id="201" w:name="_Toc6580"/>
      <w:bookmarkStart w:id="202" w:name="_Toc3625"/>
      <w:r w:rsidRPr="00595DCC">
        <w:rPr>
          <w:rFonts w:ascii="微软雅黑" w:hAnsi="微软雅黑" w:hint="eastAsia"/>
          <w:szCs w:val="21"/>
        </w:rPr>
        <w:t>(一)不同供应商的投标文件由同一单位或者个人编制;</w:t>
      </w:r>
      <w:bookmarkEnd w:id="201"/>
      <w:bookmarkEnd w:id="202"/>
    </w:p>
    <w:p w14:paraId="7588ED86" w14:textId="77777777" w:rsidR="00CA5996" w:rsidRPr="00595DCC" w:rsidRDefault="00000000">
      <w:pPr>
        <w:spacing w:line="500" w:lineRule="exact"/>
        <w:ind w:firstLine="420"/>
        <w:rPr>
          <w:rFonts w:ascii="微软雅黑" w:hAnsi="微软雅黑"/>
          <w:szCs w:val="21"/>
        </w:rPr>
      </w:pPr>
      <w:r w:rsidRPr="00595DCC">
        <w:rPr>
          <w:rFonts w:ascii="微软雅黑" w:hAnsi="微软雅黑" w:hint="eastAsia"/>
          <w:szCs w:val="21"/>
        </w:rPr>
        <w:t>(二)不同供应商委托同一单位或者个人办理投标事宜;</w:t>
      </w:r>
    </w:p>
    <w:p w14:paraId="210D2B69" w14:textId="77777777" w:rsidR="00CA5996" w:rsidRPr="00595DCC" w:rsidRDefault="00000000">
      <w:pPr>
        <w:spacing w:line="500" w:lineRule="exact"/>
        <w:ind w:firstLine="420"/>
        <w:rPr>
          <w:rFonts w:ascii="微软雅黑" w:hAnsi="微软雅黑"/>
          <w:szCs w:val="21"/>
        </w:rPr>
      </w:pPr>
      <w:r w:rsidRPr="00595DCC">
        <w:rPr>
          <w:rFonts w:ascii="微软雅黑" w:hAnsi="微软雅黑" w:hint="eastAsia"/>
          <w:szCs w:val="21"/>
        </w:rPr>
        <w:t>(三)不同供应商的投标文件载明的项目管理成员或者联系人员为同一人;</w:t>
      </w:r>
    </w:p>
    <w:p w14:paraId="11472D32" w14:textId="77777777" w:rsidR="00CA5996" w:rsidRPr="00595DCC" w:rsidRDefault="00000000">
      <w:pPr>
        <w:spacing w:line="500" w:lineRule="exact"/>
        <w:ind w:firstLine="420"/>
        <w:rPr>
          <w:rFonts w:ascii="微软雅黑" w:hAnsi="微软雅黑"/>
          <w:szCs w:val="21"/>
        </w:rPr>
      </w:pPr>
      <w:r w:rsidRPr="00595DCC">
        <w:rPr>
          <w:rFonts w:ascii="微软雅黑" w:hAnsi="微软雅黑" w:hint="eastAsia"/>
          <w:szCs w:val="21"/>
        </w:rPr>
        <w:t>(四)不同供应商的投标文件异常一致或者投标报价呈规律性差异;</w:t>
      </w:r>
    </w:p>
    <w:p w14:paraId="729D86AA" w14:textId="77777777" w:rsidR="00CA5996" w:rsidRPr="00595DCC" w:rsidRDefault="00000000">
      <w:pPr>
        <w:spacing w:line="500" w:lineRule="exact"/>
        <w:ind w:firstLine="420"/>
        <w:rPr>
          <w:rFonts w:ascii="微软雅黑" w:hAnsi="微软雅黑"/>
          <w:szCs w:val="21"/>
        </w:rPr>
      </w:pPr>
      <w:r w:rsidRPr="00595DCC">
        <w:rPr>
          <w:rFonts w:ascii="微软雅黑" w:hAnsi="微软雅黑" w:hint="eastAsia"/>
          <w:szCs w:val="21"/>
        </w:rPr>
        <w:t>(五)不同供应商的投标文件相互混装;</w:t>
      </w:r>
    </w:p>
    <w:p w14:paraId="20442E1B" w14:textId="77777777" w:rsidR="00CA5996" w:rsidRPr="00595DCC" w:rsidRDefault="00000000">
      <w:pPr>
        <w:spacing w:line="500" w:lineRule="exact"/>
        <w:ind w:firstLine="420"/>
        <w:rPr>
          <w:rFonts w:ascii="微软雅黑" w:hAnsi="微软雅黑"/>
          <w:szCs w:val="21"/>
        </w:rPr>
      </w:pPr>
      <w:r w:rsidRPr="00595DCC">
        <w:rPr>
          <w:rFonts w:ascii="微软雅黑" w:hAnsi="微软雅黑" w:hint="eastAsia"/>
          <w:szCs w:val="21"/>
        </w:rPr>
        <w:t>实质上没有响应招标文件要求的投标将被视为无效投标。</w:t>
      </w:r>
    </w:p>
    <w:p w14:paraId="72A98F82" w14:textId="77777777" w:rsidR="00CA5996" w:rsidRPr="00595DCC" w:rsidRDefault="00000000">
      <w:pPr>
        <w:snapToGrid w:val="0"/>
        <w:spacing w:line="500" w:lineRule="exact"/>
        <w:ind w:firstLineChars="196" w:firstLine="412"/>
        <w:rPr>
          <w:rFonts w:ascii="微软雅黑" w:hAnsi="微软雅黑"/>
          <w:b/>
          <w:bCs/>
          <w:szCs w:val="21"/>
        </w:rPr>
      </w:pPr>
      <w:r w:rsidRPr="00595DCC">
        <w:rPr>
          <w:rFonts w:ascii="微软雅黑" w:hAnsi="微软雅黑" w:hint="eastAsia"/>
          <w:b/>
          <w:bCs/>
          <w:szCs w:val="21"/>
        </w:rPr>
        <w:t>1、</w:t>
      </w:r>
      <w:r w:rsidRPr="00595DCC">
        <w:rPr>
          <w:rFonts w:ascii="微软雅黑" w:hAnsi="微软雅黑"/>
          <w:b/>
          <w:bCs/>
          <w:szCs w:val="21"/>
        </w:rPr>
        <w:t>电子投标文件解密失败的，且未在规定时间内提交备份投标文件的</w:t>
      </w:r>
      <w:r w:rsidRPr="00595DCC">
        <w:rPr>
          <w:rFonts w:ascii="微软雅黑" w:hAnsi="微软雅黑" w:hint="eastAsia"/>
          <w:b/>
          <w:bCs/>
          <w:szCs w:val="21"/>
        </w:rPr>
        <w:t>。</w:t>
      </w:r>
    </w:p>
    <w:p w14:paraId="6DF355ED" w14:textId="77777777" w:rsidR="00CA5996" w:rsidRPr="00595DCC" w:rsidRDefault="00000000">
      <w:pPr>
        <w:snapToGrid w:val="0"/>
        <w:spacing w:line="500" w:lineRule="exact"/>
        <w:ind w:firstLineChars="196" w:firstLine="412"/>
        <w:rPr>
          <w:rFonts w:ascii="微软雅黑" w:hAnsi="微软雅黑"/>
          <w:b/>
          <w:bCs/>
          <w:szCs w:val="21"/>
        </w:rPr>
      </w:pPr>
      <w:r w:rsidRPr="00595DCC">
        <w:rPr>
          <w:rFonts w:ascii="微软雅黑" w:hAnsi="微软雅黑"/>
          <w:b/>
          <w:bCs/>
          <w:szCs w:val="21"/>
        </w:rPr>
        <w:t>2</w:t>
      </w:r>
      <w:r w:rsidRPr="00595DCC">
        <w:rPr>
          <w:rFonts w:ascii="微软雅黑" w:hAnsi="微软雅黑" w:hint="eastAsia"/>
          <w:b/>
          <w:bCs/>
          <w:szCs w:val="21"/>
        </w:rPr>
        <w:t>、没有通过资格审查的，</w:t>
      </w:r>
      <w:r w:rsidRPr="00595DCC">
        <w:rPr>
          <w:rFonts w:ascii="微软雅黑" w:hAnsi="微软雅黑"/>
          <w:b/>
          <w:bCs/>
          <w:szCs w:val="21"/>
        </w:rPr>
        <w:t>投标文件将被视为无效。</w:t>
      </w:r>
    </w:p>
    <w:p w14:paraId="2B344DED" w14:textId="77777777" w:rsidR="00CA5996" w:rsidRPr="00595DCC" w:rsidRDefault="00000000">
      <w:pPr>
        <w:snapToGrid w:val="0"/>
        <w:spacing w:line="500" w:lineRule="exact"/>
        <w:ind w:firstLineChars="196" w:firstLine="412"/>
        <w:rPr>
          <w:rFonts w:ascii="微软雅黑" w:hAnsi="微软雅黑"/>
          <w:b/>
          <w:bCs/>
          <w:szCs w:val="21"/>
        </w:rPr>
      </w:pPr>
      <w:r w:rsidRPr="00595DCC">
        <w:rPr>
          <w:rFonts w:ascii="微软雅黑" w:hAnsi="微软雅黑"/>
          <w:b/>
          <w:bCs/>
          <w:szCs w:val="21"/>
        </w:rPr>
        <w:t>3</w:t>
      </w:r>
      <w:r w:rsidRPr="00595DCC">
        <w:rPr>
          <w:rFonts w:ascii="微软雅黑" w:hAnsi="微软雅黑" w:hint="eastAsia"/>
          <w:b/>
          <w:bCs/>
          <w:szCs w:val="21"/>
        </w:rPr>
        <w:t>、</w:t>
      </w:r>
      <w:r w:rsidRPr="00595DCC">
        <w:rPr>
          <w:rFonts w:ascii="微软雅黑" w:hAnsi="微软雅黑"/>
          <w:b/>
          <w:bCs/>
          <w:szCs w:val="21"/>
        </w:rPr>
        <w:t>在符合性审查和商务评审时，如发现下列情形之一的，投标文件将被视为无效：</w:t>
      </w:r>
    </w:p>
    <w:p w14:paraId="109E3513" w14:textId="77777777" w:rsidR="00CA5996" w:rsidRPr="00595DCC" w:rsidRDefault="00000000">
      <w:pPr>
        <w:snapToGrid w:val="0"/>
        <w:spacing w:line="500" w:lineRule="exact"/>
        <w:ind w:firstLineChars="196" w:firstLine="412"/>
        <w:rPr>
          <w:rFonts w:ascii="微软雅黑" w:hAnsi="微软雅黑"/>
          <w:szCs w:val="21"/>
        </w:rPr>
      </w:pPr>
      <w:r w:rsidRPr="00595DCC">
        <w:rPr>
          <w:rFonts w:ascii="微软雅黑" w:hAnsi="微软雅黑" w:hint="eastAsia"/>
          <w:bCs/>
          <w:szCs w:val="21"/>
        </w:rPr>
        <w:t>（1）</w:t>
      </w:r>
      <w:r w:rsidRPr="00595DCC">
        <w:rPr>
          <w:rFonts w:ascii="微软雅黑" w:hAnsi="微软雅黑"/>
          <w:szCs w:val="21"/>
        </w:rPr>
        <w:t>电子投标文件未按规定要求提供电子签章的</w:t>
      </w:r>
      <w:r w:rsidRPr="00595DCC">
        <w:rPr>
          <w:rFonts w:ascii="微软雅黑" w:hAnsi="微软雅黑" w:hint="eastAsia"/>
          <w:szCs w:val="21"/>
        </w:rPr>
        <w:t>；</w:t>
      </w:r>
    </w:p>
    <w:p w14:paraId="2066C151" w14:textId="77777777" w:rsidR="00CA5996" w:rsidRPr="00595DCC" w:rsidRDefault="00000000">
      <w:pPr>
        <w:snapToGrid w:val="0"/>
        <w:spacing w:line="500" w:lineRule="exact"/>
        <w:ind w:firstLineChars="196" w:firstLine="412"/>
        <w:rPr>
          <w:rFonts w:ascii="微软雅黑" w:hAnsi="微软雅黑"/>
          <w:szCs w:val="21"/>
        </w:rPr>
      </w:pPr>
      <w:r w:rsidRPr="00595DCC">
        <w:rPr>
          <w:rFonts w:ascii="微软雅黑" w:hAnsi="微软雅黑" w:hint="eastAsia"/>
          <w:szCs w:val="21"/>
        </w:rPr>
        <w:t>（2</w:t>
      </w:r>
      <w:r w:rsidRPr="00595DCC">
        <w:rPr>
          <w:rFonts w:ascii="微软雅黑" w:hAnsi="微软雅黑"/>
          <w:szCs w:val="21"/>
        </w:rPr>
        <w:t>）</w:t>
      </w:r>
      <w:r w:rsidRPr="00595DCC">
        <w:rPr>
          <w:rFonts w:ascii="微软雅黑" w:hAnsi="微软雅黑" w:hint="eastAsia"/>
          <w:szCs w:val="21"/>
        </w:rPr>
        <w:t>在资信商务技术文件中出现报价的；</w:t>
      </w:r>
    </w:p>
    <w:p w14:paraId="211308BC" w14:textId="77777777" w:rsidR="00CA5996" w:rsidRPr="00595DCC" w:rsidRDefault="00000000">
      <w:pPr>
        <w:snapToGrid w:val="0"/>
        <w:spacing w:line="500" w:lineRule="exact"/>
        <w:ind w:firstLineChars="196" w:firstLine="412"/>
        <w:rPr>
          <w:rFonts w:ascii="微软雅黑" w:hAnsi="微软雅黑"/>
          <w:szCs w:val="21"/>
        </w:rPr>
      </w:pPr>
      <w:r w:rsidRPr="00595DCC">
        <w:rPr>
          <w:rFonts w:ascii="微软雅黑" w:hAnsi="微软雅黑" w:hint="eastAsia"/>
          <w:szCs w:val="21"/>
        </w:rPr>
        <w:t>（3</w:t>
      </w:r>
      <w:r w:rsidRPr="00595DCC">
        <w:rPr>
          <w:rFonts w:ascii="微软雅黑" w:hAnsi="微软雅黑"/>
          <w:szCs w:val="21"/>
        </w:rPr>
        <w:t>）资格证明文件不全的，或者不符合招标文件标明的资格要求的</w:t>
      </w:r>
      <w:r w:rsidRPr="00595DCC">
        <w:rPr>
          <w:rFonts w:ascii="微软雅黑" w:hAnsi="微软雅黑" w:hint="eastAsia"/>
          <w:szCs w:val="21"/>
        </w:rPr>
        <w:t>；</w:t>
      </w:r>
    </w:p>
    <w:p w14:paraId="7242D2A2" w14:textId="77777777" w:rsidR="00CA5996" w:rsidRPr="00595DCC" w:rsidRDefault="00000000">
      <w:pPr>
        <w:snapToGrid w:val="0"/>
        <w:spacing w:line="500" w:lineRule="exact"/>
        <w:ind w:firstLineChars="196" w:firstLine="412"/>
        <w:rPr>
          <w:rFonts w:ascii="微软雅黑" w:hAnsi="微软雅黑"/>
          <w:bCs/>
          <w:kern w:val="0"/>
          <w:szCs w:val="21"/>
        </w:rPr>
      </w:pPr>
      <w:r w:rsidRPr="00595DCC">
        <w:rPr>
          <w:rFonts w:ascii="微软雅黑" w:hAnsi="微软雅黑" w:hint="eastAsia"/>
          <w:szCs w:val="21"/>
        </w:rPr>
        <w:t>（4</w:t>
      </w:r>
      <w:r w:rsidRPr="00595DCC">
        <w:rPr>
          <w:rFonts w:ascii="微软雅黑" w:hAnsi="微软雅黑"/>
          <w:szCs w:val="21"/>
        </w:rPr>
        <w:t>）投标文件无法定代表人签字</w:t>
      </w:r>
      <w:r w:rsidRPr="00595DCC">
        <w:rPr>
          <w:rFonts w:ascii="微软雅黑" w:hAnsi="微软雅黑" w:hint="eastAsia"/>
          <w:szCs w:val="21"/>
        </w:rPr>
        <w:t>（或盖章）</w:t>
      </w:r>
      <w:r w:rsidRPr="00595DCC">
        <w:rPr>
          <w:rFonts w:ascii="微软雅黑" w:hAnsi="微软雅黑"/>
          <w:szCs w:val="21"/>
        </w:rPr>
        <w:t>,或未</w:t>
      </w:r>
      <w:r w:rsidRPr="00595DCC">
        <w:rPr>
          <w:rFonts w:ascii="微软雅黑" w:hAnsi="微软雅黑" w:hint="eastAsia"/>
          <w:bCs/>
          <w:kern w:val="0"/>
          <w:szCs w:val="21"/>
        </w:rPr>
        <w:t>提供法定代表人授权委托书、投标声明书或者填写项目不齐全的；</w:t>
      </w:r>
    </w:p>
    <w:p w14:paraId="089795DA" w14:textId="77777777" w:rsidR="00CA5996" w:rsidRPr="00595DCC" w:rsidRDefault="00000000">
      <w:pPr>
        <w:snapToGrid w:val="0"/>
        <w:spacing w:line="500" w:lineRule="exact"/>
        <w:ind w:firstLineChars="196" w:firstLine="412"/>
        <w:rPr>
          <w:rFonts w:ascii="微软雅黑" w:hAnsi="微软雅黑"/>
          <w:szCs w:val="21"/>
        </w:rPr>
      </w:pPr>
      <w:r w:rsidRPr="00595DCC">
        <w:rPr>
          <w:rFonts w:ascii="微软雅黑" w:hAnsi="微软雅黑"/>
          <w:szCs w:val="21"/>
        </w:rPr>
        <w:t>（</w:t>
      </w:r>
      <w:r w:rsidRPr="00595DCC">
        <w:rPr>
          <w:rFonts w:ascii="微软雅黑" w:hAnsi="微软雅黑" w:hint="eastAsia"/>
          <w:snapToGrid w:val="0"/>
          <w:szCs w:val="21"/>
        </w:rPr>
        <w:t>5</w:t>
      </w:r>
      <w:r w:rsidRPr="00595DCC">
        <w:rPr>
          <w:rFonts w:ascii="微软雅黑" w:hAnsi="微软雅黑"/>
          <w:snapToGrid w:val="0"/>
          <w:szCs w:val="21"/>
        </w:rPr>
        <w:t>）</w:t>
      </w:r>
      <w:r w:rsidRPr="00595DCC">
        <w:rPr>
          <w:rFonts w:ascii="微软雅黑" w:hAnsi="微软雅黑"/>
          <w:szCs w:val="21"/>
        </w:rPr>
        <w:t>投标文件格式不规范、项目不齐全或者内容虚假的；</w:t>
      </w:r>
    </w:p>
    <w:p w14:paraId="3A5C8F8E" w14:textId="77777777" w:rsidR="00CA5996" w:rsidRPr="00595DCC" w:rsidRDefault="00000000">
      <w:pPr>
        <w:snapToGrid w:val="0"/>
        <w:spacing w:line="500" w:lineRule="exact"/>
        <w:ind w:firstLineChars="196" w:firstLine="412"/>
        <w:rPr>
          <w:rFonts w:ascii="微软雅黑" w:hAnsi="微软雅黑"/>
          <w:szCs w:val="21"/>
        </w:rPr>
      </w:pPr>
      <w:r w:rsidRPr="00595DCC">
        <w:rPr>
          <w:rFonts w:ascii="微软雅黑" w:hAnsi="微软雅黑"/>
          <w:szCs w:val="21"/>
        </w:rPr>
        <w:lastRenderedPageBreak/>
        <w:t>（</w:t>
      </w:r>
      <w:r w:rsidRPr="00595DCC">
        <w:rPr>
          <w:rFonts w:ascii="微软雅黑" w:hAnsi="微软雅黑" w:hint="eastAsia"/>
          <w:szCs w:val="21"/>
        </w:rPr>
        <w:t>6</w:t>
      </w:r>
      <w:r w:rsidRPr="00595DCC">
        <w:rPr>
          <w:rFonts w:ascii="微软雅黑" w:hAnsi="微软雅黑"/>
          <w:szCs w:val="21"/>
        </w:rPr>
        <w:t>）投标文件的实质性内容未使用中文表述、意思表述不明确、前后矛盾或者使用计量单位不符合招标文件要求的（经评标委员会认定</w:t>
      </w:r>
      <w:r w:rsidRPr="00595DCC">
        <w:rPr>
          <w:rFonts w:ascii="微软雅黑" w:hAnsi="微软雅黑" w:hint="eastAsia"/>
          <w:szCs w:val="21"/>
        </w:rPr>
        <w:t>并</w:t>
      </w:r>
      <w:r w:rsidRPr="00595DCC">
        <w:rPr>
          <w:rFonts w:ascii="微软雅黑" w:hAnsi="微软雅黑"/>
          <w:szCs w:val="21"/>
        </w:rPr>
        <w:t>允许其当场更正的笔误除外）</w:t>
      </w:r>
      <w:r w:rsidRPr="00595DCC">
        <w:rPr>
          <w:rFonts w:ascii="微软雅黑" w:hAnsi="微软雅黑" w:hint="eastAsia"/>
          <w:szCs w:val="21"/>
        </w:rPr>
        <w:t>；</w:t>
      </w:r>
    </w:p>
    <w:p w14:paraId="0BFC1FBE" w14:textId="77777777" w:rsidR="00CA5996" w:rsidRPr="00595DCC" w:rsidRDefault="00000000">
      <w:pPr>
        <w:snapToGrid w:val="0"/>
        <w:spacing w:line="500" w:lineRule="exact"/>
        <w:ind w:firstLineChars="196" w:firstLine="412"/>
        <w:rPr>
          <w:rFonts w:ascii="微软雅黑" w:hAnsi="微软雅黑"/>
          <w:snapToGrid w:val="0"/>
          <w:szCs w:val="21"/>
        </w:rPr>
      </w:pPr>
      <w:r w:rsidRPr="00595DCC">
        <w:rPr>
          <w:rFonts w:ascii="微软雅黑" w:hAnsi="微软雅黑"/>
          <w:szCs w:val="21"/>
        </w:rPr>
        <w:t>（</w:t>
      </w:r>
      <w:r w:rsidRPr="00595DCC">
        <w:rPr>
          <w:rFonts w:ascii="微软雅黑" w:hAnsi="微软雅黑" w:hint="eastAsia"/>
          <w:snapToGrid w:val="0"/>
          <w:szCs w:val="21"/>
        </w:rPr>
        <w:t>7</w:t>
      </w:r>
      <w:r w:rsidRPr="00595DCC">
        <w:rPr>
          <w:rFonts w:ascii="微软雅黑" w:hAnsi="微软雅黑"/>
          <w:snapToGrid w:val="0"/>
          <w:szCs w:val="21"/>
        </w:rPr>
        <w:t>）投标有效期、交货时间、质保期等商务条款不能满足招标文件要求的；</w:t>
      </w:r>
    </w:p>
    <w:p w14:paraId="625A77BD" w14:textId="77777777" w:rsidR="00CA5996" w:rsidRPr="00595DCC" w:rsidRDefault="00000000">
      <w:pPr>
        <w:snapToGrid w:val="0"/>
        <w:spacing w:line="500" w:lineRule="exact"/>
        <w:ind w:firstLineChars="196" w:firstLine="412"/>
        <w:rPr>
          <w:rFonts w:ascii="微软雅黑" w:hAnsi="微软雅黑"/>
          <w:szCs w:val="21"/>
        </w:rPr>
      </w:pPr>
      <w:r w:rsidRPr="00595DCC">
        <w:rPr>
          <w:rFonts w:ascii="微软雅黑" w:hAnsi="微软雅黑"/>
          <w:szCs w:val="21"/>
        </w:rPr>
        <w:t>（</w:t>
      </w:r>
      <w:r w:rsidRPr="00595DCC">
        <w:rPr>
          <w:rFonts w:ascii="微软雅黑" w:hAnsi="微软雅黑" w:hint="eastAsia"/>
          <w:szCs w:val="21"/>
        </w:rPr>
        <w:t>8</w:t>
      </w:r>
      <w:r w:rsidRPr="00595DCC">
        <w:rPr>
          <w:rFonts w:ascii="微软雅黑" w:hAnsi="微软雅黑"/>
          <w:szCs w:val="21"/>
        </w:rPr>
        <w:t>）</w:t>
      </w:r>
      <w:r w:rsidRPr="00595DCC">
        <w:rPr>
          <w:rFonts w:ascii="微软雅黑" w:hAnsi="微软雅黑" w:hint="eastAsia"/>
          <w:szCs w:val="21"/>
        </w:rPr>
        <w:t>未实质性</w:t>
      </w:r>
      <w:r w:rsidRPr="00595DCC">
        <w:rPr>
          <w:rFonts w:ascii="微软雅黑" w:hAnsi="微软雅黑"/>
          <w:szCs w:val="21"/>
        </w:rPr>
        <w:t>响应招标文件要求或者投标文件有招标方不能接受的附加条件的</w:t>
      </w:r>
      <w:r w:rsidRPr="00595DCC">
        <w:rPr>
          <w:rFonts w:ascii="微软雅黑" w:hAnsi="微软雅黑" w:hint="eastAsia"/>
          <w:szCs w:val="21"/>
        </w:rPr>
        <w:t>；</w:t>
      </w:r>
    </w:p>
    <w:p w14:paraId="43B084F2" w14:textId="77777777" w:rsidR="00CA5996" w:rsidRPr="00595DCC" w:rsidRDefault="00000000">
      <w:pPr>
        <w:snapToGrid w:val="0"/>
        <w:spacing w:line="500" w:lineRule="exact"/>
        <w:ind w:firstLineChars="196" w:firstLine="412"/>
        <w:rPr>
          <w:rFonts w:ascii="微软雅黑" w:hAnsi="微软雅黑"/>
          <w:szCs w:val="21"/>
        </w:rPr>
      </w:pPr>
      <w:r w:rsidRPr="00595DCC">
        <w:rPr>
          <w:rFonts w:ascii="微软雅黑" w:hAnsi="微软雅黑" w:hint="eastAsia"/>
          <w:szCs w:val="21"/>
        </w:rPr>
        <w:t>（9）不符合本招标文件中的实质性要求条款。</w:t>
      </w:r>
    </w:p>
    <w:p w14:paraId="65E91858" w14:textId="77777777" w:rsidR="00CA5996" w:rsidRPr="00595DCC" w:rsidRDefault="00000000">
      <w:pPr>
        <w:snapToGrid w:val="0"/>
        <w:spacing w:line="500" w:lineRule="exact"/>
        <w:ind w:firstLineChars="196" w:firstLine="412"/>
        <w:rPr>
          <w:rFonts w:ascii="微软雅黑" w:hAnsi="微软雅黑"/>
          <w:b/>
          <w:bCs/>
          <w:szCs w:val="21"/>
        </w:rPr>
      </w:pPr>
      <w:r w:rsidRPr="00595DCC">
        <w:rPr>
          <w:rFonts w:ascii="微软雅黑" w:hAnsi="微软雅黑" w:hint="eastAsia"/>
          <w:b/>
          <w:bCs/>
          <w:szCs w:val="21"/>
        </w:rPr>
        <w:t>3、</w:t>
      </w:r>
      <w:r w:rsidRPr="00595DCC">
        <w:rPr>
          <w:rFonts w:ascii="微软雅黑" w:hAnsi="微软雅黑"/>
          <w:b/>
          <w:bCs/>
          <w:szCs w:val="21"/>
        </w:rPr>
        <w:t>在技术评审时，如发现下列情形之一的，投标文件将被视为无效：</w:t>
      </w:r>
    </w:p>
    <w:p w14:paraId="3A57DF68" w14:textId="77777777" w:rsidR="00CA5996" w:rsidRPr="00595DCC" w:rsidRDefault="00000000">
      <w:pPr>
        <w:snapToGrid w:val="0"/>
        <w:spacing w:line="500" w:lineRule="exact"/>
        <w:ind w:firstLineChars="196" w:firstLine="412"/>
        <w:rPr>
          <w:rFonts w:ascii="微软雅黑" w:hAnsi="微软雅黑"/>
          <w:szCs w:val="21"/>
        </w:rPr>
      </w:pPr>
      <w:r w:rsidRPr="00595DCC">
        <w:rPr>
          <w:rFonts w:ascii="微软雅黑" w:hAnsi="微软雅黑"/>
          <w:szCs w:val="21"/>
        </w:rPr>
        <w:t>（1）未提供或未如实提供投标货物的技术参数，或者投标文件标明的响应或偏离与事实不符或虚假投标的；</w:t>
      </w:r>
    </w:p>
    <w:p w14:paraId="582260C9" w14:textId="77777777" w:rsidR="00CA5996" w:rsidRPr="00595DCC" w:rsidRDefault="00000000">
      <w:pPr>
        <w:snapToGrid w:val="0"/>
        <w:spacing w:line="500" w:lineRule="exact"/>
        <w:ind w:firstLineChars="196" w:firstLine="412"/>
        <w:rPr>
          <w:rFonts w:ascii="微软雅黑" w:hAnsi="微软雅黑"/>
          <w:szCs w:val="21"/>
        </w:rPr>
      </w:pPr>
      <w:r w:rsidRPr="00595DCC">
        <w:rPr>
          <w:rFonts w:ascii="微软雅黑" w:hAnsi="微软雅黑"/>
          <w:szCs w:val="21"/>
        </w:rPr>
        <w:t>（2）</w:t>
      </w:r>
      <w:r w:rsidRPr="00595DCC">
        <w:rPr>
          <w:rFonts w:ascii="微软雅黑" w:hAnsi="微软雅黑"/>
          <w:snapToGrid w:val="0"/>
          <w:szCs w:val="21"/>
        </w:rPr>
        <w:t>明显不符合招标文件</w:t>
      </w:r>
      <w:r w:rsidRPr="00595DCC">
        <w:rPr>
          <w:rFonts w:ascii="微软雅黑" w:hAnsi="微软雅黑" w:hint="eastAsia"/>
          <w:snapToGrid w:val="0"/>
          <w:szCs w:val="21"/>
        </w:rPr>
        <w:t>要求</w:t>
      </w:r>
      <w:r w:rsidRPr="00595DCC">
        <w:rPr>
          <w:rFonts w:ascii="微软雅黑" w:hAnsi="微软雅黑"/>
          <w:snapToGrid w:val="0"/>
          <w:szCs w:val="21"/>
        </w:rPr>
        <w:t>的规格型号、质量标准，或者</w:t>
      </w:r>
      <w:r w:rsidRPr="00595DCC">
        <w:rPr>
          <w:rFonts w:ascii="微软雅黑" w:hAnsi="微软雅黑" w:hint="eastAsia"/>
          <w:snapToGrid w:val="0"/>
          <w:szCs w:val="21"/>
        </w:rPr>
        <w:t>与</w:t>
      </w:r>
      <w:r w:rsidRPr="00595DCC">
        <w:rPr>
          <w:rFonts w:ascii="微软雅黑" w:hAnsi="微软雅黑"/>
          <w:szCs w:val="21"/>
        </w:rPr>
        <w:t>招标文件中标“▲”的技术指标、主要功能项目发生实质性偏离的；</w:t>
      </w:r>
    </w:p>
    <w:p w14:paraId="39E7EE37" w14:textId="77777777" w:rsidR="00CA5996" w:rsidRPr="00595DCC" w:rsidRDefault="00000000">
      <w:pPr>
        <w:pStyle w:val="af3"/>
        <w:snapToGrid w:val="0"/>
        <w:spacing w:line="500" w:lineRule="exact"/>
        <w:ind w:firstLineChars="196" w:firstLine="396"/>
        <w:rPr>
          <w:rFonts w:ascii="微软雅黑" w:hAnsi="微软雅黑"/>
          <w:sz w:val="21"/>
          <w:szCs w:val="21"/>
        </w:rPr>
      </w:pPr>
      <w:r w:rsidRPr="00595DCC">
        <w:rPr>
          <w:rFonts w:ascii="微软雅黑" w:hAnsi="微软雅黑"/>
          <w:snapToGrid w:val="0"/>
          <w:sz w:val="21"/>
          <w:szCs w:val="21"/>
        </w:rPr>
        <w:t>（</w:t>
      </w:r>
      <w:r w:rsidRPr="00595DCC">
        <w:rPr>
          <w:rFonts w:ascii="微软雅黑" w:hAnsi="微软雅黑" w:hint="eastAsia"/>
          <w:snapToGrid w:val="0"/>
          <w:sz w:val="21"/>
          <w:szCs w:val="21"/>
        </w:rPr>
        <w:t>3</w:t>
      </w:r>
      <w:r w:rsidRPr="00595DCC">
        <w:rPr>
          <w:rFonts w:ascii="微软雅黑" w:hAnsi="微软雅黑"/>
          <w:snapToGrid w:val="0"/>
          <w:sz w:val="21"/>
          <w:szCs w:val="21"/>
        </w:rPr>
        <w:t>）</w:t>
      </w:r>
      <w:r w:rsidRPr="00595DCC">
        <w:rPr>
          <w:rFonts w:ascii="微软雅黑" w:hAnsi="微软雅黑"/>
          <w:sz w:val="21"/>
          <w:szCs w:val="21"/>
        </w:rPr>
        <w:t>投标技术方案不明确，存在一个或一个以上备选（替代）投标方案的；</w:t>
      </w:r>
    </w:p>
    <w:p w14:paraId="11AA7CBD" w14:textId="77777777" w:rsidR="00CA5996" w:rsidRPr="00595DCC" w:rsidRDefault="00000000">
      <w:pPr>
        <w:pStyle w:val="af3"/>
        <w:snapToGrid w:val="0"/>
        <w:spacing w:line="500" w:lineRule="exact"/>
        <w:ind w:firstLineChars="196" w:firstLine="396"/>
        <w:rPr>
          <w:rFonts w:ascii="微软雅黑" w:hAnsi="微软雅黑"/>
          <w:b/>
          <w:bCs/>
          <w:sz w:val="21"/>
          <w:szCs w:val="21"/>
        </w:rPr>
      </w:pPr>
      <w:r w:rsidRPr="00595DCC">
        <w:rPr>
          <w:rFonts w:ascii="微软雅黑" w:hAnsi="微软雅黑" w:hint="eastAsia"/>
          <w:b/>
          <w:bCs/>
          <w:sz w:val="21"/>
          <w:szCs w:val="21"/>
        </w:rPr>
        <w:t>4、</w:t>
      </w:r>
      <w:r w:rsidRPr="00595DCC">
        <w:rPr>
          <w:rFonts w:ascii="微软雅黑" w:hAnsi="微软雅黑"/>
          <w:b/>
          <w:bCs/>
          <w:sz w:val="21"/>
          <w:szCs w:val="21"/>
        </w:rPr>
        <w:t>在报价评审时，如发现下列情形之一的，投标文件将被视为无效：</w:t>
      </w:r>
    </w:p>
    <w:p w14:paraId="54802072" w14:textId="77777777" w:rsidR="00CA5996" w:rsidRPr="00595DCC" w:rsidRDefault="00000000">
      <w:pPr>
        <w:pStyle w:val="af3"/>
        <w:snapToGrid w:val="0"/>
        <w:spacing w:line="500" w:lineRule="exact"/>
        <w:ind w:firstLineChars="196" w:firstLine="396"/>
        <w:rPr>
          <w:rFonts w:ascii="微软雅黑" w:hAnsi="微软雅黑"/>
          <w:sz w:val="21"/>
          <w:szCs w:val="21"/>
        </w:rPr>
      </w:pPr>
      <w:r w:rsidRPr="00595DCC">
        <w:rPr>
          <w:rFonts w:ascii="微软雅黑" w:hAnsi="微软雅黑"/>
          <w:sz w:val="21"/>
          <w:szCs w:val="21"/>
        </w:rPr>
        <w:t>（1）未采用人民币报价或者未按照招标文件标明的币种报价的；</w:t>
      </w:r>
    </w:p>
    <w:p w14:paraId="5269A1AF" w14:textId="77777777" w:rsidR="00CA5996" w:rsidRPr="00595DCC" w:rsidRDefault="00000000">
      <w:pPr>
        <w:pStyle w:val="af3"/>
        <w:snapToGrid w:val="0"/>
        <w:spacing w:line="500" w:lineRule="exact"/>
        <w:ind w:firstLineChars="196" w:firstLine="396"/>
        <w:rPr>
          <w:rFonts w:ascii="微软雅黑" w:hAnsi="微软雅黑"/>
          <w:sz w:val="21"/>
          <w:szCs w:val="21"/>
        </w:rPr>
      </w:pPr>
      <w:r w:rsidRPr="00595DCC">
        <w:rPr>
          <w:rFonts w:ascii="微软雅黑" w:hAnsi="微软雅黑"/>
          <w:sz w:val="21"/>
          <w:szCs w:val="21"/>
        </w:rPr>
        <w:t>（2）报价超出最高限价</w:t>
      </w:r>
      <w:r w:rsidRPr="00595DCC">
        <w:rPr>
          <w:rFonts w:ascii="微软雅黑" w:hAnsi="微软雅黑" w:hint="eastAsia"/>
          <w:sz w:val="21"/>
          <w:szCs w:val="21"/>
        </w:rPr>
        <w:t>；</w:t>
      </w:r>
    </w:p>
    <w:p w14:paraId="396CA279" w14:textId="77777777" w:rsidR="00CA5996" w:rsidRPr="00595DCC" w:rsidRDefault="00000000">
      <w:pPr>
        <w:pStyle w:val="af3"/>
        <w:snapToGrid w:val="0"/>
        <w:spacing w:line="500" w:lineRule="exact"/>
        <w:ind w:firstLineChars="196" w:firstLine="396"/>
        <w:rPr>
          <w:rFonts w:ascii="微软雅黑" w:hAnsi="微软雅黑"/>
          <w:sz w:val="21"/>
          <w:szCs w:val="21"/>
        </w:rPr>
      </w:pPr>
      <w:r w:rsidRPr="00595DCC">
        <w:rPr>
          <w:rFonts w:ascii="微软雅黑" w:hAnsi="微软雅黑" w:hint="eastAsia"/>
          <w:sz w:val="21"/>
          <w:szCs w:val="21"/>
        </w:rPr>
        <w:t xml:space="preserve">（3）投标报价具有选择性，或者开标价格与投标文件承诺的优惠（折扣）价格不一致的。                                                                                            </w:t>
      </w:r>
    </w:p>
    <w:p w14:paraId="17A1C504" w14:textId="77777777" w:rsidR="00CA5996" w:rsidRPr="00595DCC" w:rsidRDefault="00000000">
      <w:pPr>
        <w:pStyle w:val="af3"/>
        <w:snapToGrid w:val="0"/>
        <w:spacing w:line="500" w:lineRule="exact"/>
        <w:ind w:firstLineChars="196" w:firstLine="396"/>
        <w:rPr>
          <w:rFonts w:ascii="微软雅黑" w:hAnsi="微软雅黑"/>
          <w:b/>
          <w:snapToGrid w:val="0"/>
          <w:sz w:val="21"/>
          <w:szCs w:val="21"/>
        </w:rPr>
      </w:pPr>
      <w:r w:rsidRPr="00595DCC">
        <w:rPr>
          <w:rFonts w:ascii="微软雅黑" w:hAnsi="微软雅黑" w:hint="eastAsia"/>
          <w:b/>
          <w:sz w:val="21"/>
          <w:szCs w:val="21"/>
        </w:rPr>
        <w:t>5、</w:t>
      </w:r>
      <w:r w:rsidRPr="00595DCC">
        <w:rPr>
          <w:rFonts w:ascii="微软雅黑" w:hAnsi="微软雅黑"/>
          <w:b/>
          <w:sz w:val="21"/>
          <w:szCs w:val="21"/>
        </w:rPr>
        <w:t>被拒绝的投标文件为无效。</w:t>
      </w:r>
    </w:p>
    <w:p w14:paraId="340FE1C0" w14:textId="77777777" w:rsidR="00CA5996" w:rsidRPr="00595DCC" w:rsidRDefault="00000000">
      <w:pPr>
        <w:pStyle w:val="2"/>
        <w:spacing w:line="500" w:lineRule="exact"/>
        <w:ind w:firstLine="420"/>
        <w:rPr>
          <w:rFonts w:ascii="微软雅黑" w:hAnsi="微软雅黑"/>
          <w:szCs w:val="21"/>
        </w:rPr>
      </w:pPr>
      <w:bookmarkStart w:id="203" w:name="_Toc33535369"/>
      <w:r w:rsidRPr="00595DCC">
        <w:rPr>
          <w:rFonts w:ascii="微软雅黑" w:hAnsi="微软雅黑" w:hint="eastAsia"/>
          <w:szCs w:val="21"/>
        </w:rPr>
        <w:t>四、开标</w:t>
      </w:r>
      <w:bookmarkEnd w:id="203"/>
    </w:p>
    <w:p w14:paraId="60545E89" w14:textId="77777777" w:rsidR="00CA5996" w:rsidRPr="00595DCC" w:rsidRDefault="00000000">
      <w:pPr>
        <w:spacing w:line="500" w:lineRule="exact"/>
        <w:ind w:firstLine="420"/>
        <w:rPr>
          <w:rFonts w:ascii="微软雅黑" w:hAnsi="微软雅黑"/>
          <w:b/>
          <w:bCs/>
          <w:szCs w:val="21"/>
        </w:rPr>
      </w:pPr>
      <w:r w:rsidRPr="00595DCC">
        <w:rPr>
          <w:rFonts w:ascii="微软雅黑" w:hAnsi="微软雅黑" w:hint="eastAsia"/>
          <w:b/>
          <w:bCs/>
          <w:szCs w:val="21"/>
        </w:rPr>
        <w:t>（一）开标准备</w:t>
      </w:r>
    </w:p>
    <w:p w14:paraId="1FBB9B2B" w14:textId="77777777" w:rsidR="00CA5996" w:rsidRPr="00595DCC" w:rsidRDefault="00000000">
      <w:pPr>
        <w:pStyle w:val="af6"/>
        <w:snapToGrid w:val="0"/>
        <w:spacing w:line="500" w:lineRule="exact"/>
        <w:ind w:firstLineChars="196" w:firstLine="412"/>
        <w:rPr>
          <w:rFonts w:ascii="微软雅黑" w:hAnsi="微软雅黑"/>
          <w:bCs/>
          <w:szCs w:val="21"/>
        </w:rPr>
      </w:pPr>
      <w:r w:rsidRPr="00595DCC">
        <w:rPr>
          <w:rFonts w:ascii="微软雅黑" w:hAnsi="微软雅黑" w:hint="eastAsia"/>
          <w:bCs/>
          <w:szCs w:val="21"/>
        </w:rPr>
        <w:t>1、开标的准备工作由采购组织机构负责落实；</w:t>
      </w:r>
    </w:p>
    <w:p w14:paraId="7B3C7B96" w14:textId="77777777" w:rsidR="00CA5996" w:rsidRPr="00595DCC" w:rsidRDefault="00000000">
      <w:pPr>
        <w:pStyle w:val="af6"/>
        <w:snapToGrid w:val="0"/>
        <w:spacing w:line="500" w:lineRule="exact"/>
        <w:ind w:firstLineChars="196" w:firstLine="412"/>
        <w:rPr>
          <w:rFonts w:ascii="微软雅黑" w:hAnsi="微软雅黑"/>
          <w:bCs/>
          <w:szCs w:val="21"/>
        </w:rPr>
      </w:pPr>
      <w:r w:rsidRPr="00595DCC">
        <w:rPr>
          <w:rFonts w:ascii="微软雅黑" w:hAnsi="微软雅黑" w:hint="eastAsia"/>
          <w:bCs/>
          <w:szCs w:val="21"/>
        </w:rPr>
        <w:t>2、采购组织机构将按照招标文件规定的时间通过“政府采购云平台”组织开标、开启投标文件，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w:t>
      </w:r>
    </w:p>
    <w:p w14:paraId="5A5E27D2" w14:textId="77777777" w:rsidR="00CA5996" w:rsidRPr="00595DCC" w:rsidRDefault="00000000">
      <w:pPr>
        <w:pStyle w:val="af6"/>
        <w:snapToGrid w:val="0"/>
        <w:spacing w:line="500" w:lineRule="exact"/>
        <w:ind w:firstLineChars="196" w:firstLine="412"/>
        <w:rPr>
          <w:rFonts w:ascii="微软雅黑" w:hAnsi="微软雅黑"/>
          <w:b/>
          <w:szCs w:val="21"/>
        </w:rPr>
      </w:pPr>
      <w:r w:rsidRPr="00595DCC">
        <w:rPr>
          <w:rFonts w:ascii="微软雅黑" w:hAnsi="微软雅黑" w:hint="eastAsia"/>
          <w:b/>
          <w:szCs w:val="21"/>
        </w:rPr>
        <w:t>（二） 采购人或者采购代理机构职责</w:t>
      </w:r>
    </w:p>
    <w:p w14:paraId="692A86B7" w14:textId="77777777" w:rsidR="00CA5996" w:rsidRPr="00595DCC" w:rsidRDefault="00000000">
      <w:pPr>
        <w:pStyle w:val="af6"/>
        <w:snapToGrid w:val="0"/>
        <w:spacing w:line="500" w:lineRule="exact"/>
        <w:ind w:firstLineChars="196" w:firstLine="412"/>
        <w:rPr>
          <w:rFonts w:ascii="微软雅黑" w:hAnsi="微软雅黑"/>
          <w:bCs/>
          <w:szCs w:val="21"/>
        </w:rPr>
      </w:pPr>
      <w:r w:rsidRPr="00595DCC">
        <w:rPr>
          <w:rFonts w:ascii="微软雅黑" w:hAnsi="微软雅黑" w:hint="eastAsia"/>
          <w:bCs/>
          <w:szCs w:val="21"/>
        </w:rPr>
        <w:t>采购人或者采购代理机构负责组织评标工作，并履行下列职责：</w:t>
      </w:r>
    </w:p>
    <w:p w14:paraId="1F7F1C1C" w14:textId="77777777" w:rsidR="00CA5996" w:rsidRPr="00595DCC" w:rsidRDefault="00000000">
      <w:pPr>
        <w:pStyle w:val="af6"/>
        <w:snapToGrid w:val="0"/>
        <w:spacing w:line="500" w:lineRule="exact"/>
        <w:ind w:firstLine="420"/>
        <w:rPr>
          <w:rFonts w:ascii="微软雅黑" w:hAnsi="微软雅黑"/>
          <w:bCs/>
          <w:szCs w:val="21"/>
        </w:rPr>
      </w:pPr>
      <w:r w:rsidRPr="00595DCC">
        <w:rPr>
          <w:rFonts w:ascii="微软雅黑" w:hAnsi="微软雅黑" w:hint="eastAsia"/>
          <w:bCs/>
          <w:szCs w:val="21"/>
        </w:rPr>
        <w:t>1、核对评审专家身份和采购人代表授权函，对评审专家在政府采购活动中的职责履行情况予以记录，并及时将有关违法违规行为向财政部门报告;</w:t>
      </w:r>
    </w:p>
    <w:p w14:paraId="6A661AC9" w14:textId="77777777" w:rsidR="00CA5996" w:rsidRPr="00595DCC" w:rsidRDefault="00000000">
      <w:pPr>
        <w:pStyle w:val="af6"/>
        <w:snapToGrid w:val="0"/>
        <w:spacing w:line="500" w:lineRule="exact"/>
        <w:ind w:firstLine="420"/>
        <w:rPr>
          <w:rFonts w:ascii="微软雅黑" w:hAnsi="微软雅黑"/>
          <w:bCs/>
          <w:szCs w:val="21"/>
        </w:rPr>
      </w:pPr>
      <w:r w:rsidRPr="00595DCC">
        <w:rPr>
          <w:rFonts w:ascii="微软雅黑" w:hAnsi="微软雅黑" w:hint="eastAsia"/>
          <w:bCs/>
          <w:szCs w:val="21"/>
        </w:rPr>
        <w:lastRenderedPageBreak/>
        <w:t>2、宣布评标纪律;</w:t>
      </w:r>
    </w:p>
    <w:p w14:paraId="6A1E8F32" w14:textId="77777777" w:rsidR="00CA5996" w:rsidRPr="00595DCC" w:rsidRDefault="00000000">
      <w:pPr>
        <w:pStyle w:val="af6"/>
        <w:snapToGrid w:val="0"/>
        <w:spacing w:line="500" w:lineRule="exact"/>
        <w:ind w:firstLine="420"/>
        <w:rPr>
          <w:rFonts w:ascii="微软雅黑" w:hAnsi="微软雅黑"/>
          <w:bCs/>
          <w:szCs w:val="21"/>
        </w:rPr>
      </w:pPr>
      <w:r w:rsidRPr="00595DCC">
        <w:rPr>
          <w:rFonts w:ascii="微软雅黑" w:hAnsi="微软雅黑" w:hint="eastAsia"/>
          <w:bCs/>
          <w:szCs w:val="21"/>
        </w:rPr>
        <w:t>3、公布供应商名单，告知评审专家应当回避的情形;</w:t>
      </w:r>
    </w:p>
    <w:p w14:paraId="31686CDF" w14:textId="77777777" w:rsidR="00CA5996" w:rsidRPr="00595DCC" w:rsidRDefault="00000000">
      <w:pPr>
        <w:pStyle w:val="af6"/>
        <w:snapToGrid w:val="0"/>
        <w:spacing w:line="500" w:lineRule="exact"/>
        <w:ind w:firstLine="420"/>
        <w:rPr>
          <w:rFonts w:ascii="微软雅黑" w:hAnsi="微软雅黑"/>
          <w:bCs/>
          <w:szCs w:val="21"/>
        </w:rPr>
      </w:pPr>
      <w:r w:rsidRPr="00595DCC">
        <w:rPr>
          <w:rFonts w:ascii="微软雅黑" w:hAnsi="微软雅黑" w:hint="eastAsia"/>
          <w:bCs/>
          <w:szCs w:val="21"/>
        </w:rPr>
        <w:t>4、组织评标委员会推选评标组长，采购人代表不得担任组长;</w:t>
      </w:r>
    </w:p>
    <w:p w14:paraId="0E257C95" w14:textId="77777777" w:rsidR="00CA5996" w:rsidRPr="00595DCC" w:rsidRDefault="00000000">
      <w:pPr>
        <w:pStyle w:val="af6"/>
        <w:snapToGrid w:val="0"/>
        <w:spacing w:line="500" w:lineRule="exact"/>
        <w:ind w:firstLine="420"/>
        <w:rPr>
          <w:rFonts w:ascii="微软雅黑" w:hAnsi="微软雅黑"/>
          <w:bCs/>
          <w:szCs w:val="21"/>
        </w:rPr>
      </w:pPr>
      <w:r w:rsidRPr="00595DCC">
        <w:rPr>
          <w:rFonts w:ascii="微软雅黑" w:hAnsi="微软雅黑" w:hint="eastAsia"/>
          <w:bCs/>
          <w:szCs w:val="21"/>
        </w:rPr>
        <w:t>5、在评标期间采取必要的通讯管理措施，保证评标活动不受外界干扰;</w:t>
      </w:r>
    </w:p>
    <w:p w14:paraId="4F29243D" w14:textId="77777777" w:rsidR="00CA5996" w:rsidRPr="00595DCC" w:rsidRDefault="00000000">
      <w:pPr>
        <w:pStyle w:val="af6"/>
        <w:snapToGrid w:val="0"/>
        <w:spacing w:line="500" w:lineRule="exact"/>
        <w:ind w:firstLine="420"/>
        <w:rPr>
          <w:rFonts w:ascii="微软雅黑" w:hAnsi="微软雅黑"/>
          <w:bCs/>
          <w:szCs w:val="21"/>
        </w:rPr>
      </w:pPr>
      <w:r w:rsidRPr="00595DCC">
        <w:rPr>
          <w:rFonts w:ascii="微软雅黑" w:hAnsi="微软雅黑" w:hint="eastAsia"/>
          <w:bCs/>
          <w:szCs w:val="21"/>
        </w:rPr>
        <w:t>6、根据评标委员会的要求介绍政府采购相关政策法规、招标文件;</w:t>
      </w:r>
    </w:p>
    <w:p w14:paraId="78601644" w14:textId="77777777" w:rsidR="00CA5996" w:rsidRPr="00595DCC" w:rsidRDefault="00000000">
      <w:pPr>
        <w:pStyle w:val="af6"/>
        <w:snapToGrid w:val="0"/>
        <w:spacing w:line="500" w:lineRule="exact"/>
        <w:ind w:firstLine="420"/>
        <w:rPr>
          <w:rFonts w:ascii="微软雅黑" w:hAnsi="微软雅黑"/>
          <w:bCs/>
          <w:szCs w:val="21"/>
        </w:rPr>
      </w:pPr>
      <w:r w:rsidRPr="00595DCC">
        <w:rPr>
          <w:rFonts w:ascii="微软雅黑" w:hAnsi="微软雅黑" w:hint="eastAsia"/>
          <w:bCs/>
          <w:szCs w:val="21"/>
        </w:rPr>
        <w:t>7、维护评标秩序，监督评标委员会依照招标文件规定的评标程序、方法和标准进行独立评审，及时制止和纠正采购人代表、评审专家的倾向性言论或者违法违规行为;</w:t>
      </w:r>
    </w:p>
    <w:p w14:paraId="1943344E" w14:textId="77777777" w:rsidR="00CA5996" w:rsidRPr="00595DCC" w:rsidRDefault="00000000">
      <w:pPr>
        <w:pStyle w:val="af6"/>
        <w:snapToGrid w:val="0"/>
        <w:spacing w:line="500" w:lineRule="exact"/>
        <w:ind w:firstLine="420"/>
        <w:rPr>
          <w:rFonts w:ascii="微软雅黑" w:hAnsi="微软雅黑"/>
          <w:bCs/>
          <w:szCs w:val="21"/>
        </w:rPr>
      </w:pPr>
      <w:r w:rsidRPr="00595DCC">
        <w:rPr>
          <w:rFonts w:ascii="微软雅黑" w:hAnsi="微软雅黑" w:hint="eastAsia"/>
          <w:bCs/>
          <w:szCs w:val="21"/>
        </w:rPr>
        <w:t>8、核对评标结果，根据《政府采购货物和服务招标投标管理办法》，如有第六十四条规定情形的，要求评标委员会复核或者书面说明理由，评标委员会拒绝的，应予记录并向本级财政部门报告;</w:t>
      </w:r>
    </w:p>
    <w:p w14:paraId="423A42B7" w14:textId="77777777" w:rsidR="00CA5996" w:rsidRPr="00595DCC" w:rsidRDefault="00000000">
      <w:pPr>
        <w:pStyle w:val="af6"/>
        <w:snapToGrid w:val="0"/>
        <w:spacing w:line="500" w:lineRule="exact"/>
        <w:ind w:firstLine="420"/>
        <w:rPr>
          <w:rFonts w:ascii="微软雅黑" w:hAnsi="微软雅黑"/>
          <w:bCs/>
          <w:szCs w:val="21"/>
        </w:rPr>
      </w:pPr>
      <w:r w:rsidRPr="00595DCC">
        <w:rPr>
          <w:rFonts w:ascii="微软雅黑" w:hAnsi="微软雅黑" w:hint="eastAsia"/>
          <w:bCs/>
          <w:szCs w:val="21"/>
        </w:rPr>
        <w:t>9、评审工作完成后，按照规定向评审专家支付劳务报酬和异地评审差旅费，不得向评审专家以外的其他人员支付评审劳务报酬;</w:t>
      </w:r>
    </w:p>
    <w:p w14:paraId="501E5107" w14:textId="77777777" w:rsidR="00CA5996" w:rsidRPr="00595DCC" w:rsidRDefault="00000000">
      <w:pPr>
        <w:pStyle w:val="af6"/>
        <w:snapToGrid w:val="0"/>
        <w:spacing w:line="500" w:lineRule="exact"/>
        <w:ind w:firstLine="420"/>
        <w:rPr>
          <w:rFonts w:ascii="微软雅黑" w:hAnsi="微软雅黑"/>
          <w:bCs/>
          <w:szCs w:val="21"/>
        </w:rPr>
      </w:pPr>
      <w:r w:rsidRPr="00595DCC">
        <w:rPr>
          <w:rFonts w:ascii="微软雅黑" w:hAnsi="微软雅黑" w:hint="eastAsia"/>
          <w:bCs/>
          <w:szCs w:val="21"/>
        </w:rPr>
        <w:t>10、处理与评标有关的其他事项。</w:t>
      </w:r>
    </w:p>
    <w:p w14:paraId="36175E9F" w14:textId="77777777" w:rsidR="00CA5996" w:rsidRPr="00595DCC" w:rsidRDefault="00000000">
      <w:pPr>
        <w:pStyle w:val="af6"/>
        <w:snapToGrid w:val="0"/>
        <w:spacing w:line="500" w:lineRule="exact"/>
        <w:ind w:firstLine="420"/>
        <w:rPr>
          <w:rFonts w:ascii="微软雅黑" w:hAnsi="微软雅黑" w:cs="宋体"/>
          <w:b/>
          <w:szCs w:val="21"/>
          <w:shd w:val="pct10" w:color="auto" w:fill="FFFFFF"/>
        </w:rPr>
      </w:pPr>
      <w:r w:rsidRPr="00595DCC">
        <w:rPr>
          <w:rFonts w:ascii="微软雅黑" w:hAnsi="微软雅黑"/>
          <w:b/>
          <w:szCs w:val="21"/>
          <w:shd w:val="pct10" w:color="auto" w:fill="FFFFFF"/>
        </w:rPr>
        <w:t>（</w:t>
      </w:r>
      <w:r w:rsidRPr="00595DCC">
        <w:rPr>
          <w:rFonts w:ascii="微软雅黑" w:hAnsi="微软雅黑" w:hint="eastAsia"/>
          <w:b/>
          <w:szCs w:val="21"/>
          <w:shd w:val="pct10" w:color="auto" w:fill="FFFFFF"/>
        </w:rPr>
        <w:t>三</w:t>
      </w:r>
      <w:r w:rsidRPr="00595DCC">
        <w:rPr>
          <w:rFonts w:ascii="微软雅黑" w:hAnsi="微软雅黑"/>
          <w:b/>
          <w:szCs w:val="21"/>
          <w:shd w:val="pct10" w:color="auto" w:fill="FFFFFF"/>
        </w:rPr>
        <w:t>）</w:t>
      </w:r>
      <w:r w:rsidRPr="00595DCC">
        <w:rPr>
          <w:rFonts w:ascii="微软雅黑" w:hAnsi="微软雅黑" w:cs="宋体" w:hint="eastAsia"/>
          <w:b/>
          <w:szCs w:val="21"/>
          <w:shd w:val="pct10" w:color="auto" w:fill="FFFFFF"/>
        </w:rPr>
        <w:t>开标流程（两阶段）</w:t>
      </w:r>
    </w:p>
    <w:p w14:paraId="3995D4E0" w14:textId="77777777" w:rsidR="00CA5996" w:rsidRPr="00595DCC" w:rsidRDefault="00000000">
      <w:pPr>
        <w:pStyle w:val="af3"/>
        <w:snapToGrid w:val="0"/>
        <w:spacing w:line="500" w:lineRule="exact"/>
        <w:ind w:firstLineChars="196" w:firstLine="396"/>
        <w:rPr>
          <w:rFonts w:ascii="微软雅黑" w:hAnsi="微软雅黑"/>
          <w:b/>
          <w:sz w:val="21"/>
          <w:szCs w:val="21"/>
        </w:rPr>
      </w:pPr>
      <w:r w:rsidRPr="00595DCC">
        <w:rPr>
          <w:rFonts w:ascii="微软雅黑" w:hAnsi="微软雅黑" w:hint="eastAsia"/>
          <w:b/>
          <w:sz w:val="21"/>
          <w:szCs w:val="21"/>
        </w:rPr>
        <w:t>1、开标第一阶段</w:t>
      </w:r>
    </w:p>
    <w:p w14:paraId="44146A6B" w14:textId="77777777" w:rsidR="00CA5996" w:rsidRPr="00595DCC" w:rsidRDefault="00000000">
      <w:pPr>
        <w:spacing w:line="500" w:lineRule="exact"/>
        <w:ind w:firstLineChars="177" w:firstLine="372"/>
        <w:rPr>
          <w:rFonts w:ascii="微软雅黑" w:hAnsi="微软雅黑" w:cs="宋体"/>
          <w:kern w:val="0"/>
          <w:szCs w:val="21"/>
          <w:shd w:val="pct10" w:color="auto" w:fill="FFFFFF"/>
        </w:rPr>
      </w:pPr>
      <w:r w:rsidRPr="00595DCC">
        <w:rPr>
          <w:rFonts w:ascii="微软雅黑" w:hAnsi="微软雅黑" w:cs="宋体" w:hint="eastAsia"/>
          <w:kern w:val="0"/>
          <w:szCs w:val="21"/>
          <w:shd w:val="pct10" w:color="auto" w:fill="FFFFFF"/>
        </w:rPr>
        <w:t>（1）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14:paraId="5E436AED" w14:textId="77777777" w:rsidR="00CA5996" w:rsidRPr="00595DCC" w:rsidRDefault="00000000">
      <w:pPr>
        <w:spacing w:line="500" w:lineRule="exact"/>
        <w:ind w:firstLineChars="177" w:firstLine="372"/>
        <w:rPr>
          <w:rFonts w:ascii="微软雅黑" w:hAnsi="微软雅黑" w:cs="宋体"/>
          <w:b/>
          <w:kern w:val="0"/>
          <w:szCs w:val="21"/>
          <w:shd w:val="pct10" w:color="auto" w:fill="FFFFFF"/>
        </w:rPr>
      </w:pPr>
      <w:r w:rsidRPr="00595DCC">
        <w:rPr>
          <w:rFonts w:ascii="微软雅黑" w:hAnsi="微软雅黑" w:cs="宋体" w:hint="eastAsia"/>
          <w:kern w:val="0"/>
          <w:szCs w:val="21"/>
          <w:shd w:val="pct10" w:color="auto" w:fill="FFFFFF"/>
        </w:rPr>
        <w:t>（2）投标文件解密，解密成功后，各供应商将政府采购活动现场确认声明书传给代理公司；</w:t>
      </w:r>
      <w:r w:rsidRPr="00595DCC">
        <w:rPr>
          <w:rFonts w:ascii="微软雅黑" w:hAnsi="微软雅黑" w:cs="宋体" w:hint="eastAsia"/>
          <w:b/>
          <w:kern w:val="0"/>
          <w:szCs w:val="21"/>
          <w:shd w:val="pct10" w:color="auto" w:fill="FFFFFF"/>
        </w:rPr>
        <w:t>（请各投标单位在投标截止时间前注册完成钉钉联系方式）</w:t>
      </w:r>
    </w:p>
    <w:p w14:paraId="5B6A010E" w14:textId="77777777" w:rsidR="00CA5996" w:rsidRPr="00595DCC" w:rsidRDefault="00000000">
      <w:pPr>
        <w:spacing w:line="500" w:lineRule="exact"/>
        <w:ind w:firstLineChars="177" w:firstLine="372"/>
        <w:rPr>
          <w:rFonts w:ascii="微软雅黑" w:hAnsi="微软雅黑" w:cs="宋体"/>
          <w:kern w:val="0"/>
          <w:szCs w:val="21"/>
          <w:shd w:val="pct10" w:color="auto" w:fill="FFFFFF"/>
        </w:rPr>
      </w:pPr>
      <w:r w:rsidRPr="00595DCC">
        <w:rPr>
          <w:rFonts w:ascii="微软雅黑" w:hAnsi="微软雅黑" w:cs="宋体" w:hint="eastAsia"/>
          <w:kern w:val="0"/>
          <w:szCs w:val="21"/>
          <w:shd w:val="pct10" w:color="auto" w:fill="FFFFFF"/>
        </w:rPr>
        <w:t>（3）开启投标文件，进入资格审查；</w:t>
      </w:r>
    </w:p>
    <w:p w14:paraId="0CB752B3" w14:textId="77777777" w:rsidR="00CA5996" w:rsidRPr="00595DCC" w:rsidRDefault="00000000">
      <w:pPr>
        <w:spacing w:line="500" w:lineRule="exact"/>
        <w:ind w:firstLineChars="177" w:firstLine="372"/>
        <w:rPr>
          <w:rFonts w:ascii="微软雅黑" w:hAnsi="微软雅黑" w:cs="宋体"/>
          <w:kern w:val="0"/>
          <w:szCs w:val="21"/>
          <w:shd w:val="pct10" w:color="auto" w:fill="FFFFFF"/>
        </w:rPr>
      </w:pPr>
      <w:r w:rsidRPr="00595DCC">
        <w:rPr>
          <w:rFonts w:ascii="微软雅黑" w:hAnsi="微软雅黑" w:cs="宋体" w:hint="eastAsia"/>
          <w:kern w:val="0"/>
          <w:szCs w:val="21"/>
          <w:shd w:val="pct10" w:color="auto" w:fill="FFFFFF"/>
        </w:rPr>
        <w:t>（4）开启资格审查通过的投标供应商的商务技术文件进入符合性审查、商务技术评审；</w:t>
      </w:r>
    </w:p>
    <w:p w14:paraId="6FEC63FB" w14:textId="77777777" w:rsidR="00CA5996" w:rsidRPr="00595DCC" w:rsidRDefault="00000000">
      <w:pPr>
        <w:spacing w:line="500" w:lineRule="exact"/>
        <w:ind w:firstLineChars="177" w:firstLine="372"/>
        <w:rPr>
          <w:rFonts w:ascii="微软雅黑" w:hAnsi="微软雅黑" w:cs="宋体"/>
          <w:kern w:val="0"/>
          <w:szCs w:val="21"/>
          <w:shd w:val="pct10" w:color="auto" w:fill="FFFFFF"/>
        </w:rPr>
      </w:pPr>
      <w:r w:rsidRPr="00595DCC">
        <w:rPr>
          <w:rFonts w:ascii="微软雅黑" w:hAnsi="微软雅黑" w:cs="宋体" w:hint="eastAsia"/>
          <w:kern w:val="0"/>
          <w:szCs w:val="21"/>
          <w:shd w:val="pct10" w:color="auto" w:fill="FFFFFF"/>
        </w:rPr>
        <w:t>（5）第一阶段开标结束。</w:t>
      </w:r>
    </w:p>
    <w:p w14:paraId="5AC494E9" w14:textId="77777777" w:rsidR="00CA5996" w:rsidRPr="00595DCC" w:rsidRDefault="00000000">
      <w:pPr>
        <w:spacing w:line="500" w:lineRule="exact"/>
        <w:ind w:firstLineChars="177" w:firstLine="372"/>
        <w:rPr>
          <w:rFonts w:ascii="微软雅黑" w:hAnsi="微软雅黑" w:cs="宋体"/>
          <w:b/>
          <w:kern w:val="0"/>
          <w:szCs w:val="21"/>
          <w:shd w:val="pct10" w:color="auto" w:fill="FFFFFF"/>
        </w:rPr>
      </w:pPr>
      <w:r w:rsidRPr="00595DCC">
        <w:rPr>
          <w:rFonts w:ascii="微软雅黑" w:hAnsi="微软雅黑" w:cs="宋体" w:hint="eastAsia"/>
          <w:b/>
          <w:kern w:val="0"/>
          <w:szCs w:val="21"/>
          <w:shd w:val="pct10" w:color="auto" w:fill="FFFFFF"/>
        </w:rPr>
        <w:t>备注：开标大会的第一阶段结束后，采购人或采购代理机构将对依法对投标供应商的资格进行审查，资格审查结束后进入符合性审查和商务技术的评审工作，具体见本章节“投标</w:t>
      </w:r>
      <w:r w:rsidRPr="00595DCC">
        <w:rPr>
          <w:rFonts w:ascii="微软雅黑" w:hAnsi="微软雅黑" w:cs="宋体" w:hint="eastAsia"/>
          <w:b/>
          <w:kern w:val="0"/>
          <w:szCs w:val="21"/>
          <w:shd w:val="pct10" w:color="auto" w:fill="FFFFFF"/>
        </w:rPr>
        <w:lastRenderedPageBreak/>
        <w:t>供应商资格审查”相关规定。</w:t>
      </w:r>
    </w:p>
    <w:p w14:paraId="42918AE2" w14:textId="77777777" w:rsidR="00CA5996" w:rsidRPr="00595DCC" w:rsidRDefault="00000000">
      <w:pPr>
        <w:spacing w:line="500" w:lineRule="exact"/>
        <w:ind w:firstLineChars="177" w:firstLine="372"/>
        <w:rPr>
          <w:rFonts w:ascii="微软雅黑" w:hAnsi="微软雅黑" w:cs="宋体"/>
          <w:b/>
          <w:kern w:val="0"/>
          <w:szCs w:val="21"/>
          <w:shd w:val="pct10" w:color="auto" w:fill="FFFFFF"/>
        </w:rPr>
      </w:pPr>
      <w:r w:rsidRPr="00595DCC">
        <w:rPr>
          <w:rFonts w:ascii="微软雅黑" w:hAnsi="微软雅黑" w:cs="宋体" w:hint="eastAsia"/>
          <w:b/>
          <w:kern w:val="0"/>
          <w:szCs w:val="21"/>
          <w:shd w:val="pct10" w:color="auto" w:fill="FFFFFF"/>
        </w:rPr>
        <w:t>2、开标大会第二阶段</w:t>
      </w:r>
    </w:p>
    <w:p w14:paraId="6489CA94" w14:textId="77777777" w:rsidR="00CA5996" w:rsidRPr="00595DCC" w:rsidRDefault="00000000">
      <w:pPr>
        <w:spacing w:line="500" w:lineRule="exact"/>
        <w:ind w:firstLineChars="177" w:firstLine="372"/>
        <w:rPr>
          <w:rFonts w:ascii="微软雅黑" w:hAnsi="微软雅黑" w:cs="宋体"/>
          <w:kern w:val="0"/>
          <w:szCs w:val="21"/>
          <w:shd w:val="pct10" w:color="auto" w:fill="FFFFFF"/>
        </w:rPr>
      </w:pPr>
      <w:r w:rsidRPr="00595DCC">
        <w:rPr>
          <w:rFonts w:ascii="微软雅黑" w:hAnsi="微软雅黑" w:cs="宋体" w:hint="eastAsia"/>
          <w:kern w:val="0"/>
          <w:szCs w:val="21"/>
          <w:shd w:val="pct10" w:color="auto" w:fill="FFFFFF"/>
        </w:rPr>
        <w:t>（1）符合性审查、商务技术评审结束后，举行开标大会第二阶段会议。首先通过政采云方式公布符合性审查、商务技术评审无效供应商名称及理由；公布经商务技术评审后有效投标供应商的名单，同时公布其商务技术部分得分情况。</w:t>
      </w:r>
    </w:p>
    <w:p w14:paraId="152D7EBD" w14:textId="77777777" w:rsidR="00CA5996" w:rsidRPr="00595DCC" w:rsidRDefault="00000000">
      <w:pPr>
        <w:spacing w:line="500" w:lineRule="exact"/>
        <w:ind w:firstLineChars="177" w:firstLine="372"/>
        <w:rPr>
          <w:rFonts w:ascii="微软雅黑" w:hAnsi="微软雅黑" w:cs="宋体"/>
          <w:kern w:val="0"/>
          <w:szCs w:val="21"/>
          <w:shd w:val="pct10" w:color="auto" w:fill="FFFFFF"/>
        </w:rPr>
      </w:pPr>
      <w:r w:rsidRPr="00595DCC">
        <w:rPr>
          <w:rFonts w:ascii="微软雅黑" w:hAnsi="微软雅黑" w:cs="宋体" w:hint="eastAsia"/>
          <w:kern w:val="0"/>
          <w:szCs w:val="21"/>
          <w:shd w:val="pct10" w:color="auto" w:fill="FFFFFF"/>
        </w:rPr>
        <w:t>（2）开启符合性审查、商务技术评审有效投标供应商的《报价文件》，通过政采云方式公布开标一览表有关内容，同时当场制作开标记录表，供应商可在政采云中确认（不予确认的应说明理由，否则视为无异议）。唱标结束后，由评标委员会对报价的合理性、准确性等进行审查核实。</w:t>
      </w:r>
    </w:p>
    <w:p w14:paraId="0D63CC84" w14:textId="77777777" w:rsidR="00CA5996" w:rsidRPr="00595DCC" w:rsidRDefault="00000000">
      <w:pPr>
        <w:spacing w:line="500" w:lineRule="exact"/>
        <w:ind w:firstLineChars="177" w:firstLine="372"/>
        <w:rPr>
          <w:rFonts w:ascii="微软雅黑" w:hAnsi="微软雅黑" w:cs="宋体"/>
          <w:kern w:val="0"/>
          <w:szCs w:val="21"/>
          <w:shd w:val="pct10" w:color="auto" w:fill="FFFFFF"/>
        </w:rPr>
      </w:pPr>
      <w:r w:rsidRPr="00595DCC">
        <w:rPr>
          <w:rFonts w:ascii="微软雅黑" w:hAnsi="微软雅黑" w:cs="宋体" w:hint="eastAsia"/>
          <w:kern w:val="0"/>
          <w:szCs w:val="21"/>
          <w:shd w:val="pct10" w:color="auto" w:fill="FFFFFF"/>
        </w:rPr>
        <w:t>（3）评审结束后，通过政采云方式公布中标（成交）候选供应商名单，及采购人最终确定中标或成交供应商名单的时间和公告方式等。</w:t>
      </w:r>
    </w:p>
    <w:p w14:paraId="48A98BBD" w14:textId="77777777" w:rsidR="00CA5996" w:rsidRPr="00595DCC" w:rsidRDefault="00000000">
      <w:pPr>
        <w:spacing w:line="500" w:lineRule="exact"/>
        <w:ind w:firstLineChars="177" w:firstLine="372"/>
        <w:rPr>
          <w:rFonts w:ascii="微软雅黑" w:hAnsi="微软雅黑" w:cs="宋体"/>
          <w:kern w:val="0"/>
          <w:szCs w:val="21"/>
          <w:shd w:val="pct10" w:color="auto" w:fill="FFFFFF"/>
        </w:rPr>
      </w:pPr>
      <w:r w:rsidRPr="00595DCC">
        <w:rPr>
          <w:rFonts w:ascii="微软雅黑" w:hAnsi="微软雅黑" w:cs="宋体" w:hint="eastAsia"/>
          <w:kern w:val="0"/>
          <w:szCs w:val="21"/>
          <w:shd w:val="pct10" w:color="auto" w:fill="FFFFFF"/>
        </w:rPr>
        <w:t>特别说明：如遇“政府采购云平台”电子化开标或评审程序调整的，按调整后程序执行。</w:t>
      </w:r>
    </w:p>
    <w:p w14:paraId="2B62BCCF" w14:textId="77777777" w:rsidR="00CA5996" w:rsidRPr="00595DCC" w:rsidRDefault="00000000">
      <w:pPr>
        <w:spacing w:line="500" w:lineRule="exact"/>
        <w:ind w:firstLineChars="177" w:firstLine="372"/>
        <w:rPr>
          <w:rFonts w:ascii="微软雅黑" w:hAnsi="微软雅黑" w:cs="宋体"/>
          <w:b/>
          <w:kern w:val="0"/>
          <w:szCs w:val="21"/>
          <w:shd w:val="pct10" w:color="auto" w:fill="FFFFFF"/>
        </w:rPr>
      </w:pPr>
      <w:bookmarkStart w:id="204" w:name="_Toc24550037"/>
      <w:bookmarkStart w:id="205" w:name="_Toc33194393"/>
      <w:r w:rsidRPr="00595DCC">
        <w:rPr>
          <w:rFonts w:ascii="微软雅黑" w:hAnsi="微软雅黑" w:cs="宋体" w:hint="eastAsia"/>
          <w:b/>
          <w:kern w:val="0"/>
          <w:szCs w:val="21"/>
          <w:shd w:val="pct10" w:color="auto" w:fill="FFFFFF"/>
        </w:rPr>
        <w:t>（四）投标供应商资格审查</w:t>
      </w:r>
      <w:bookmarkEnd w:id="204"/>
      <w:bookmarkEnd w:id="205"/>
    </w:p>
    <w:p w14:paraId="05F2214D" w14:textId="77777777" w:rsidR="00CA5996" w:rsidRPr="00595DCC" w:rsidRDefault="00000000">
      <w:pPr>
        <w:spacing w:line="500" w:lineRule="exact"/>
        <w:ind w:firstLineChars="177" w:firstLine="372"/>
        <w:rPr>
          <w:rFonts w:ascii="微软雅黑" w:hAnsi="微软雅黑" w:cs="宋体"/>
          <w:kern w:val="0"/>
          <w:szCs w:val="21"/>
          <w:shd w:val="pct10" w:color="auto" w:fill="FFFFFF"/>
        </w:rPr>
      </w:pPr>
      <w:r w:rsidRPr="00595DCC">
        <w:rPr>
          <w:rFonts w:ascii="微软雅黑" w:hAnsi="微软雅黑" w:cs="宋体" w:hint="eastAsia"/>
          <w:kern w:val="0"/>
          <w:szCs w:val="21"/>
          <w:shd w:val="pct10" w:color="auto" w:fill="FFFFFF"/>
        </w:rPr>
        <w:t>1、开标大会第一阶段结束后，采购人或采购代理机构首先依法对各投标供应商的资格进行审查，审查各投标供应商的资格是否满足招标文件的要求。采购人或采购代理机构对投标供应商所提交的资格证明材料仅负审核的责任。如发现投标供应商所提交的资格证明材料不合法或与事实不符，采购人可取消其中标资格并追究投标供应商的法律责任。</w:t>
      </w:r>
    </w:p>
    <w:p w14:paraId="34F4411E" w14:textId="77777777" w:rsidR="00CA5996" w:rsidRPr="00595DCC" w:rsidRDefault="00000000">
      <w:pPr>
        <w:spacing w:line="500" w:lineRule="exact"/>
        <w:ind w:firstLineChars="177" w:firstLine="372"/>
        <w:rPr>
          <w:rFonts w:ascii="微软雅黑" w:hAnsi="微软雅黑" w:cs="宋体"/>
          <w:kern w:val="0"/>
          <w:szCs w:val="21"/>
          <w:shd w:val="pct10" w:color="auto" w:fill="FFFFFF"/>
        </w:rPr>
      </w:pPr>
      <w:r w:rsidRPr="00595DCC">
        <w:rPr>
          <w:rFonts w:ascii="微软雅黑" w:hAnsi="微软雅黑" w:cs="宋体" w:hint="eastAsia"/>
          <w:kern w:val="0"/>
          <w:szCs w:val="21"/>
          <w:shd w:val="pct10" w:color="auto" w:fill="FFFFFF"/>
        </w:rPr>
        <w:t>2、投标供应商提交的资格证明材料无法证明其符合招标文件规定的“投标供应商资格要求”的，采购人或采购代理机构将对其作资格审查不通过处理（无效投标），并不再将其投标提交评标委员会进行后续评审。</w:t>
      </w:r>
    </w:p>
    <w:p w14:paraId="1972F3F1" w14:textId="77777777" w:rsidR="00CA5996" w:rsidRPr="00595DCC" w:rsidRDefault="00000000">
      <w:pPr>
        <w:spacing w:line="500" w:lineRule="exact"/>
        <w:ind w:firstLineChars="177" w:firstLine="372"/>
        <w:rPr>
          <w:rFonts w:ascii="微软雅黑" w:hAnsi="微软雅黑" w:cs="宋体"/>
          <w:kern w:val="0"/>
          <w:szCs w:val="21"/>
          <w:shd w:val="pct10" w:color="auto" w:fill="FFFFFF"/>
        </w:rPr>
      </w:pPr>
      <w:r w:rsidRPr="00595DCC">
        <w:rPr>
          <w:rFonts w:ascii="微软雅黑" w:hAnsi="微软雅黑" w:cs="宋体" w:hint="eastAsia"/>
          <w:kern w:val="0"/>
          <w:szCs w:val="21"/>
          <w:shd w:val="pct10" w:color="auto" w:fill="FFFFFF"/>
        </w:rPr>
        <w:t>3、单位负责人为同一人或者存在直接控股、管理关系的不同供应商参加同一合同项下的政府采购活动的，相关投标供应商均作资格无效处理。</w:t>
      </w:r>
    </w:p>
    <w:p w14:paraId="6A05286F" w14:textId="77777777" w:rsidR="00CA5996" w:rsidRPr="00595DCC" w:rsidRDefault="00000000">
      <w:pPr>
        <w:pStyle w:val="2"/>
        <w:spacing w:line="500" w:lineRule="exact"/>
        <w:ind w:firstLine="420"/>
        <w:rPr>
          <w:rFonts w:ascii="微软雅黑" w:hAnsi="微软雅黑"/>
          <w:szCs w:val="21"/>
        </w:rPr>
      </w:pPr>
      <w:bookmarkStart w:id="206" w:name="_Toc33535370"/>
      <w:r w:rsidRPr="00595DCC">
        <w:rPr>
          <w:rFonts w:ascii="微软雅黑" w:hAnsi="微软雅黑" w:hint="eastAsia"/>
          <w:szCs w:val="21"/>
        </w:rPr>
        <w:t>五、评标</w:t>
      </w:r>
      <w:bookmarkEnd w:id="206"/>
    </w:p>
    <w:p w14:paraId="62ED19E4" w14:textId="77777777" w:rsidR="00CA5996" w:rsidRPr="00595DCC" w:rsidRDefault="00000000">
      <w:pPr>
        <w:pStyle w:val="af6"/>
        <w:snapToGrid w:val="0"/>
        <w:spacing w:line="500" w:lineRule="exact"/>
        <w:ind w:leftChars="228" w:left="689" w:hangingChars="100" w:hanging="210"/>
        <w:rPr>
          <w:rFonts w:ascii="微软雅黑" w:hAnsi="微软雅黑"/>
          <w:b/>
          <w:szCs w:val="21"/>
        </w:rPr>
      </w:pPr>
      <w:r w:rsidRPr="00595DCC">
        <w:rPr>
          <w:rFonts w:ascii="微软雅黑" w:hAnsi="微软雅黑"/>
          <w:b/>
          <w:szCs w:val="21"/>
        </w:rPr>
        <w:t>（一）组建评标委员会</w:t>
      </w:r>
    </w:p>
    <w:p w14:paraId="3D072B6D" w14:textId="77777777" w:rsidR="00CA5996" w:rsidRPr="00595DCC" w:rsidRDefault="00000000">
      <w:pPr>
        <w:pStyle w:val="af6"/>
        <w:snapToGrid w:val="0"/>
        <w:spacing w:line="500" w:lineRule="exact"/>
        <w:ind w:firstLine="420"/>
        <w:rPr>
          <w:rFonts w:ascii="微软雅黑" w:hAnsi="微软雅黑"/>
          <w:szCs w:val="21"/>
        </w:rPr>
      </w:pPr>
      <w:r w:rsidRPr="00595DCC">
        <w:rPr>
          <w:rFonts w:ascii="微软雅黑" w:hAnsi="微软雅黑" w:cs="宋体" w:hint="eastAsia"/>
          <w:kern w:val="0"/>
          <w:szCs w:val="21"/>
        </w:rPr>
        <w:t>评标委员会由采购人代表和评审专家组成，</w:t>
      </w:r>
      <w:r w:rsidRPr="00595DCC">
        <w:rPr>
          <w:rFonts w:ascii="微软雅黑" w:hAnsi="微软雅黑"/>
          <w:szCs w:val="21"/>
        </w:rPr>
        <w:t>政府采购评审专家</w:t>
      </w:r>
      <w:r w:rsidRPr="00595DCC">
        <w:rPr>
          <w:rFonts w:ascii="微软雅黑" w:hAnsi="微软雅黑" w:hint="eastAsia"/>
          <w:szCs w:val="21"/>
          <w:u w:val="single"/>
        </w:rPr>
        <w:t>4</w:t>
      </w:r>
      <w:r w:rsidRPr="00595DCC">
        <w:rPr>
          <w:rFonts w:ascii="微软雅黑" w:hAnsi="微软雅黑"/>
          <w:szCs w:val="21"/>
        </w:rPr>
        <w:t>人和采购人代表</w:t>
      </w:r>
      <w:r w:rsidRPr="00595DCC">
        <w:rPr>
          <w:rFonts w:ascii="微软雅黑" w:hAnsi="微软雅黑" w:hint="eastAsia"/>
          <w:szCs w:val="21"/>
          <w:u w:val="single"/>
        </w:rPr>
        <w:t>1</w:t>
      </w:r>
      <w:r w:rsidRPr="00595DCC">
        <w:rPr>
          <w:rFonts w:ascii="微软雅黑" w:hAnsi="微软雅黑"/>
          <w:szCs w:val="21"/>
        </w:rPr>
        <w:t>人,共</w:t>
      </w:r>
      <w:r w:rsidRPr="00595DCC">
        <w:rPr>
          <w:rFonts w:ascii="微软雅黑" w:hAnsi="微软雅黑" w:hint="eastAsia"/>
          <w:szCs w:val="21"/>
          <w:u w:val="single"/>
        </w:rPr>
        <w:t>5</w:t>
      </w:r>
      <w:r w:rsidRPr="00595DCC">
        <w:rPr>
          <w:rFonts w:ascii="微软雅黑" w:hAnsi="微软雅黑"/>
          <w:szCs w:val="21"/>
        </w:rPr>
        <w:t>人组成。</w:t>
      </w:r>
    </w:p>
    <w:p w14:paraId="5719C824" w14:textId="77777777" w:rsidR="00CA5996" w:rsidRPr="00595DCC" w:rsidRDefault="00000000">
      <w:pPr>
        <w:widowControl/>
        <w:shd w:val="clear" w:color="auto" w:fill="FFFFFF"/>
        <w:spacing w:line="500" w:lineRule="exact"/>
        <w:ind w:firstLine="420"/>
        <w:rPr>
          <w:rFonts w:ascii="微软雅黑" w:hAnsi="微软雅黑" w:cs="宋体"/>
          <w:kern w:val="0"/>
          <w:szCs w:val="21"/>
        </w:rPr>
      </w:pPr>
      <w:r w:rsidRPr="00595DCC">
        <w:rPr>
          <w:rFonts w:ascii="微软雅黑" w:hAnsi="微软雅黑" w:cs="宋体" w:hint="eastAsia"/>
          <w:kern w:val="0"/>
          <w:szCs w:val="21"/>
        </w:rPr>
        <w:t>评标委员会负责具体评标事务，并独立履行下列职责：</w:t>
      </w:r>
    </w:p>
    <w:p w14:paraId="131FFB3A" w14:textId="77777777" w:rsidR="00CA5996" w:rsidRPr="00595DCC" w:rsidRDefault="00000000">
      <w:pPr>
        <w:widowControl/>
        <w:shd w:val="clear" w:color="auto" w:fill="FFFFFF"/>
        <w:spacing w:line="500" w:lineRule="exact"/>
        <w:ind w:firstLine="420"/>
        <w:rPr>
          <w:rFonts w:ascii="微软雅黑" w:hAnsi="微软雅黑" w:cs="宋体"/>
          <w:kern w:val="0"/>
          <w:szCs w:val="21"/>
        </w:rPr>
      </w:pPr>
      <w:r w:rsidRPr="00595DCC">
        <w:rPr>
          <w:rFonts w:ascii="微软雅黑" w:hAnsi="微软雅黑" w:cs="宋体" w:hint="eastAsia"/>
          <w:kern w:val="0"/>
          <w:szCs w:val="21"/>
        </w:rPr>
        <w:lastRenderedPageBreak/>
        <w:t>1、审查、评价投标文件是否符合招标文件的商务、技术等实质性要求;</w:t>
      </w:r>
    </w:p>
    <w:p w14:paraId="4CF593FF" w14:textId="77777777" w:rsidR="00CA5996" w:rsidRPr="00595DCC" w:rsidRDefault="00000000">
      <w:pPr>
        <w:widowControl/>
        <w:shd w:val="clear" w:color="auto" w:fill="FFFFFF"/>
        <w:spacing w:line="500" w:lineRule="exact"/>
        <w:ind w:firstLine="420"/>
        <w:rPr>
          <w:rFonts w:ascii="微软雅黑" w:hAnsi="微软雅黑" w:cs="宋体"/>
          <w:kern w:val="0"/>
          <w:szCs w:val="21"/>
        </w:rPr>
      </w:pPr>
      <w:r w:rsidRPr="00595DCC">
        <w:rPr>
          <w:rFonts w:ascii="微软雅黑" w:hAnsi="微软雅黑" w:cs="宋体" w:hint="eastAsia"/>
          <w:kern w:val="0"/>
          <w:szCs w:val="21"/>
        </w:rPr>
        <w:t>2、要求供应商对投标文件有关事项作出澄清或者说明;</w:t>
      </w:r>
    </w:p>
    <w:p w14:paraId="043B72C2" w14:textId="77777777" w:rsidR="00CA5996" w:rsidRPr="00595DCC" w:rsidRDefault="00000000">
      <w:pPr>
        <w:widowControl/>
        <w:shd w:val="clear" w:color="auto" w:fill="FFFFFF"/>
        <w:spacing w:line="500" w:lineRule="exact"/>
        <w:ind w:firstLine="420"/>
        <w:rPr>
          <w:rFonts w:ascii="微软雅黑" w:hAnsi="微软雅黑" w:cs="宋体"/>
          <w:kern w:val="0"/>
          <w:szCs w:val="21"/>
        </w:rPr>
      </w:pPr>
      <w:r w:rsidRPr="00595DCC">
        <w:rPr>
          <w:rFonts w:ascii="微软雅黑" w:hAnsi="微软雅黑" w:cs="宋体" w:hint="eastAsia"/>
          <w:kern w:val="0"/>
          <w:szCs w:val="21"/>
        </w:rPr>
        <w:t>3、对投标文件进行比较和评价;</w:t>
      </w:r>
    </w:p>
    <w:p w14:paraId="77AE3D23" w14:textId="77777777" w:rsidR="00CA5996" w:rsidRPr="00595DCC" w:rsidRDefault="00000000">
      <w:pPr>
        <w:widowControl/>
        <w:shd w:val="clear" w:color="auto" w:fill="FFFFFF"/>
        <w:spacing w:line="500" w:lineRule="exact"/>
        <w:ind w:firstLine="420"/>
        <w:rPr>
          <w:rFonts w:ascii="微软雅黑" w:hAnsi="微软雅黑" w:cs="宋体"/>
          <w:kern w:val="0"/>
          <w:szCs w:val="21"/>
        </w:rPr>
      </w:pPr>
      <w:r w:rsidRPr="00595DCC">
        <w:rPr>
          <w:rFonts w:ascii="微软雅黑" w:hAnsi="微软雅黑" w:cs="宋体" w:hint="eastAsia"/>
          <w:kern w:val="0"/>
          <w:szCs w:val="21"/>
        </w:rPr>
        <w:t>4、确定中标候选人名单，以及根据采购人委托直接确定中标人;</w:t>
      </w:r>
    </w:p>
    <w:p w14:paraId="726C5E8C" w14:textId="77777777" w:rsidR="00CA5996" w:rsidRPr="00595DCC" w:rsidRDefault="00000000">
      <w:pPr>
        <w:widowControl/>
        <w:shd w:val="clear" w:color="auto" w:fill="FFFFFF"/>
        <w:spacing w:line="500" w:lineRule="exact"/>
        <w:ind w:firstLine="420"/>
        <w:rPr>
          <w:rFonts w:ascii="微软雅黑" w:hAnsi="微软雅黑" w:cs="宋体"/>
          <w:kern w:val="0"/>
          <w:szCs w:val="21"/>
        </w:rPr>
      </w:pPr>
      <w:r w:rsidRPr="00595DCC">
        <w:rPr>
          <w:rFonts w:ascii="微软雅黑" w:hAnsi="微软雅黑" w:cs="宋体" w:hint="eastAsia"/>
          <w:kern w:val="0"/>
          <w:szCs w:val="21"/>
        </w:rPr>
        <w:t>5、向采购人、采购代理机构或者有关部门报告评标中发现的违法行为。</w:t>
      </w:r>
    </w:p>
    <w:p w14:paraId="4274245C" w14:textId="77777777" w:rsidR="00CA5996" w:rsidRPr="00595DCC" w:rsidRDefault="00000000">
      <w:pPr>
        <w:widowControl/>
        <w:shd w:val="clear" w:color="auto" w:fill="FFFFFF"/>
        <w:spacing w:line="500" w:lineRule="exact"/>
        <w:ind w:firstLine="420"/>
        <w:rPr>
          <w:rFonts w:ascii="微软雅黑" w:hAnsi="微软雅黑" w:cs="宋体"/>
          <w:b/>
          <w:kern w:val="0"/>
          <w:szCs w:val="21"/>
        </w:rPr>
      </w:pPr>
      <w:r w:rsidRPr="00595DCC">
        <w:rPr>
          <w:rFonts w:ascii="微软雅黑" w:hAnsi="微软雅黑" w:cs="宋体" w:hint="eastAsia"/>
          <w:b/>
          <w:kern w:val="0"/>
          <w:szCs w:val="21"/>
        </w:rPr>
        <w:t>除采购人代表、评标现场组织人员外，采购人的其他工作人员以及与评标工作无关的人员不得进入评标现场。</w:t>
      </w:r>
    </w:p>
    <w:p w14:paraId="7CA3AEDE" w14:textId="77777777" w:rsidR="00CA5996" w:rsidRPr="00595DCC" w:rsidRDefault="00000000">
      <w:pPr>
        <w:pStyle w:val="af6"/>
        <w:snapToGrid w:val="0"/>
        <w:spacing w:line="500" w:lineRule="exact"/>
        <w:ind w:leftChars="228" w:left="689" w:hangingChars="100" w:hanging="210"/>
        <w:rPr>
          <w:rFonts w:ascii="微软雅黑" w:hAnsi="微软雅黑"/>
          <w:b/>
          <w:szCs w:val="21"/>
        </w:rPr>
      </w:pPr>
      <w:r w:rsidRPr="00595DCC">
        <w:rPr>
          <w:rFonts w:ascii="微软雅黑" w:hAnsi="微软雅黑"/>
          <w:b/>
          <w:szCs w:val="21"/>
        </w:rPr>
        <w:t>（二）评标的方式</w:t>
      </w:r>
    </w:p>
    <w:p w14:paraId="2E78657F" w14:textId="77777777" w:rsidR="00CA5996" w:rsidRPr="00595DCC" w:rsidRDefault="00000000">
      <w:pPr>
        <w:pStyle w:val="af6"/>
        <w:snapToGrid w:val="0"/>
        <w:spacing w:line="500" w:lineRule="exact"/>
        <w:ind w:leftChars="228" w:left="689" w:hangingChars="100" w:hanging="210"/>
        <w:rPr>
          <w:rFonts w:ascii="微软雅黑" w:hAnsi="微软雅黑"/>
          <w:szCs w:val="21"/>
        </w:rPr>
      </w:pPr>
      <w:r w:rsidRPr="00595DCC">
        <w:rPr>
          <w:rFonts w:ascii="微软雅黑" w:hAnsi="微软雅黑"/>
          <w:szCs w:val="21"/>
        </w:rPr>
        <w:t>本项目采用不公开方式评标，评标的依据为招标文件和投标文件。</w:t>
      </w:r>
    </w:p>
    <w:p w14:paraId="5BDA93E0" w14:textId="77777777" w:rsidR="00CA5996" w:rsidRPr="00595DCC" w:rsidRDefault="00000000">
      <w:pPr>
        <w:pStyle w:val="af6"/>
        <w:snapToGrid w:val="0"/>
        <w:spacing w:line="500" w:lineRule="exact"/>
        <w:ind w:leftChars="228" w:left="689" w:hangingChars="100" w:hanging="210"/>
        <w:rPr>
          <w:rFonts w:ascii="微软雅黑" w:hAnsi="微软雅黑"/>
          <w:b/>
          <w:bCs/>
          <w:szCs w:val="21"/>
        </w:rPr>
      </w:pPr>
      <w:r w:rsidRPr="00595DCC">
        <w:rPr>
          <w:rFonts w:ascii="微软雅黑" w:hAnsi="微软雅黑"/>
          <w:b/>
          <w:szCs w:val="21"/>
        </w:rPr>
        <w:t>（三）</w:t>
      </w:r>
      <w:r w:rsidRPr="00595DCC">
        <w:rPr>
          <w:rFonts w:ascii="微软雅黑" w:hAnsi="微软雅黑"/>
          <w:b/>
          <w:bCs/>
          <w:szCs w:val="21"/>
        </w:rPr>
        <w:t>评标程序</w:t>
      </w:r>
    </w:p>
    <w:p w14:paraId="6B67D0F0" w14:textId="77777777" w:rsidR="00CA5996" w:rsidRPr="00595DCC" w:rsidRDefault="00000000">
      <w:pPr>
        <w:pStyle w:val="af6"/>
        <w:snapToGrid w:val="0"/>
        <w:spacing w:line="500" w:lineRule="exact"/>
        <w:ind w:firstLine="420"/>
        <w:rPr>
          <w:rFonts w:ascii="微软雅黑" w:hAnsi="微软雅黑"/>
          <w:bCs/>
          <w:szCs w:val="21"/>
        </w:rPr>
      </w:pPr>
      <w:r w:rsidRPr="00595DCC">
        <w:rPr>
          <w:rFonts w:ascii="微软雅黑" w:hAnsi="微软雅黑" w:hint="eastAsia"/>
          <w:bCs/>
          <w:szCs w:val="21"/>
        </w:rPr>
        <w:t>采购人可以在评标前说明项目背景和采购需求，说明内容不得含有歧视性、倾向性意见，不得超出招标文件所述范围。说明应当提交书面材料，并随采购文件一并存档。</w:t>
      </w:r>
    </w:p>
    <w:p w14:paraId="08C77BDB" w14:textId="77777777" w:rsidR="00CA5996" w:rsidRPr="00595DCC" w:rsidRDefault="00000000">
      <w:pPr>
        <w:snapToGrid w:val="0"/>
        <w:spacing w:line="500" w:lineRule="exact"/>
        <w:ind w:firstLineChars="196" w:firstLine="412"/>
        <w:rPr>
          <w:rFonts w:ascii="微软雅黑" w:hAnsi="微软雅黑"/>
          <w:b/>
          <w:bCs/>
          <w:szCs w:val="21"/>
        </w:rPr>
      </w:pPr>
      <w:r w:rsidRPr="00595DCC">
        <w:rPr>
          <w:rFonts w:ascii="微软雅黑" w:hAnsi="微软雅黑"/>
          <w:b/>
          <w:bCs/>
          <w:szCs w:val="21"/>
        </w:rPr>
        <w:t>1</w:t>
      </w:r>
      <w:r w:rsidRPr="00595DCC">
        <w:rPr>
          <w:rFonts w:ascii="微软雅黑" w:hAnsi="微软雅黑" w:hint="eastAsia"/>
          <w:b/>
          <w:bCs/>
          <w:szCs w:val="21"/>
        </w:rPr>
        <w:t>、</w:t>
      </w:r>
      <w:r w:rsidRPr="00595DCC">
        <w:rPr>
          <w:rFonts w:ascii="微软雅黑" w:hAnsi="微软雅黑"/>
          <w:b/>
          <w:bCs/>
          <w:szCs w:val="21"/>
        </w:rPr>
        <w:t>形式审查</w:t>
      </w:r>
    </w:p>
    <w:p w14:paraId="67E72CFD" w14:textId="77777777" w:rsidR="00CA5996" w:rsidRPr="00595DCC" w:rsidRDefault="00000000">
      <w:pPr>
        <w:snapToGrid w:val="0"/>
        <w:spacing w:line="500" w:lineRule="exact"/>
        <w:ind w:firstLine="420"/>
        <w:rPr>
          <w:rFonts w:ascii="微软雅黑" w:hAnsi="微软雅黑"/>
          <w:bCs/>
          <w:szCs w:val="21"/>
        </w:rPr>
      </w:pPr>
      <w:r w:rsidRPr="00595DCC">
        <w:rPr>
          <w:rFonts w:ascii="微软雅黑" w:hAnsi="微软雅黑"/>
          <w:bCs/>
          <w:szCs w:val="21"/>
        </w:rPr>
        <w:t>形式审查</w:t>
      </w:r>
      <w:r w:rsidRPr="00595DCC">
        <w:rPr>
          <w:rFonts w:ascii="微软雅黑" w:hAnsi="微软雅黑" w:hint="eastAsia"/>
          <w:bCs/>
          <w:szCs w:val="21"/>
        </w:rPr>
        <w:t>包括资格审查（除符合性审查以外的关于供应商资格条件等内容）和符合性审查，即对供应商的资格</w:t>
      </w:r>
      <w:r w:rsidRPr="00595DCC">
        <w:rPr>
          <w:rFonts w:ascii="微软雅黑" w:hAnsi="微软雅黑"/>
          <w:bCs/>
          <w:szCs w:val="21"/>
        </w:rPr>
        <w:t>和投标文件的完整性、合法性等进行审查。</w:t>
      </w:r>
      <w:r w:rsidRPr="00595DCC">
        <w:rPr>
          <w:rFonts w:ascii="微软雅黑" w:hAnsi="微软雅黑" w:hint="eastAsia"/>
          <w:bCs/>
          <w:szCs w:val="21"/>
        </w:rPr>
        <w:t>投标文件形式审查未通过的供应商，其投标文件将不再评审。</w:t>
      </w:r>
    </w:p>
    <w:p w14:paraId="2AB5DB1A" w14:textId="77777777" w:rsidR="00CA5996" w:rsidRPr="00595DCC" w:rsidRDefault="00000000">
      <w:pPr>
        <w:snapToGrid w:val="0"/>
        <w:spacing w:line="500" w:lineRule="exact"/>
        <w:ind w:firstLineChars="196" w:firstLine="412"/>
        <w:rPr>
          <w:rFonts w:ascii="微软雅黑" w:hAnsi="微软雅黑"/>
          <w:b/>
          <w:bCs/>
          <w:szCs w:val="21"/>
        </w:rPr>
      </w:pPr>
      <w:r w:rsidRPr="00595DCC">
        <w:rPr>
          <w:rFonts w:ascii="微软雅黑" w:hAnsi="微软雅黑"/>
          <w:b/>
          <w:bCs/>
          <w:szCs w:val="21"/>
        </w:rPr>
        <w:t>2</w:t>
      </w:r>
      <w:r w:rsidRPr="00595DCC">
        <w:rPr>
          <w:rFonts w:ascii="微软雅黑" w:hAnsi="微软雅黑" w:hint="eastAsia"/>
          <w:b/>
          <w:bCs/>
          <w:szCs w:val="21"/>
        </w:rPr>
        <w:t>、</w:t>
      </w:r>
      <w:r w:rsidRPr="00595DCC">
        <w:rPr>
          <w:rFonts w:ascii="微软雅黑" w:hAnsi="微软雅黑"/>
          <w:b/>
          <w:bCs/>
          <w:szCs w:val="21"/>
        </w:rPr>
        <w:t>实质审查与比较</w:t>
      </w:r>
    </w:p>
    <w:p w14:paraId="1DA32B38" w14:textId="77777777" w:rsidR="00CA5996" w:rsidRPr="00595DCC" w:rsidRDefault="00000000">
      <w:pPr>
        <w:snapToGrid w:val="0"/>
        <w:spacing w:line="500" w:lineRule="exact"/>
        <w:ind w:firstLine="420"/>
        <w:rPr>
          <w:rFonts w:ascii="微软雅黑" w:hAnsi="微软雅黑"/>
          <w:szCs w:val="21"/>
        </w:rPr>
      </w:pPr>
      <w:r w:rsidRPr="00595DCC">
        <w:rPr>
          <w:rFonts w:ascii="微软雅黑" w:hAnsi="微软雅黑" w:hint="eastAsia"/>
          <w:szCs w:val="21"/>
        </w:rPr>
        <w:t>（</w:t>
      </w:r>
      <w:r w:rsidRPr="00595DCC">
        <w:rPr>
          <w:rFonts w:ascii="微软雅黑" w:hAnsi="微软雅黑"/>
          <w:szCs w:val="21"/>
        </w:rPr>
        <w:t>1）评标委员会审查投标文件的实质性内容是否符合招标文件的实质性要求。</w:t>
      </w:r>
    </w:p>
    <w:p w14:paraId="17BDD4B8" w14:textId="77777777" w:rsidR="00CA5996" w:rsidRPr="00595DCC" w:rsidRDefault="00000000">
      <w:pPr>
        <w:snapToGrid w:val="0"/>
        <w:spacing w:line="500" w:lineRule="exact"/>
        <w:ind w:firstLine="420"/>
        <w:rPr>
          <w:rFonts w:ascii="微软雅黑" w:hAnsi="微软雅黑"/>
          <w:szCs w:val="21"/>
        </w:rPr>
      </w:pPr>
      <w:r w:rsidRPr="00595DCC">
        <w:rPr>
          <w:rFonts w:ascii="微软雅黑" w:hAnsi="微软雅黑" w:hint="eastAsia"/>
          <w:szCs w:val="21"/>
        </w:rPr>
        <w:t>（</w:t>
      </w:r>
      <w:r w:rsidRPr="00595DCC">
        <w:rPr>
          <w:rFonts w:ascii="微软雅黑" w:hAnsi="微软雅黑"/>
          <w:szCs w:val="21"/>
        </w:rPr>
        <w:t>2）评标委员会将根据供应商的投标文件进行审查、核对,如有疑问,将对供应商进行询标,供应商要向评标委员会澄清有关问题,并最终以书面形式进行答复。</w:t>
      </w:r>
    </w:p>
    <w:p w14:paraId="6896545C" w14:textId="77777777" w:rsidR="00CA5996" w:rsidRPr="00595DCC" w:rsidRDefault="00000000">
      <w:pPr>
        <w:snapToGrid w:val="0"/>
        <w:spacing w:line="500" w:lineRule="exact"/>
        <w:ind w:firstLine="420"/>
        <w:rPr>
          <w:rFonts w:ascii="微软雅黑" w:hAnsi="微软雅黑"/>
          <w:szCs w:val="21"/>
        </w:rPr>
      </w:pPr>
      <w:r w:rsidRPr="00595DCC">
        <w:rPr>
          <w:rFonts w:ascii="微软雅黑" w:hAnsi="微软雅黑"/>
          <w:szCs w:val="21"/>
        </w:rPr>
        <w:t>询标</w:t>
      </w:r>
      <w:r w:rsidRPr="00595DCC">
        <w:rPr>
          <w:rFonts w:ascii="微软雅黑" w:hAnsi="微软雅黑" w:hint="eastAsia"/>
          <w:szCs w:val="21"/>
        </w:rPr>
        <w:t>时，供应商代表未到场或者拒绝澄清或者澄清的内容改变了投标文件的实质性内容的，评标委员会有权对该投标文件作出不利于供应商的评判。</w:t>
      </w:r>
    </w:p>
    <w:p w14:paraId="6A2F2C21" w14:textId="77777777" w:rsidR="00CA5996" w:rsidRPr="00595DCC" w:rsidRDefault="00000000">
      <w:pPr>
        <w:snapToGrid w:val="0"/>
        <w:spacing w:line="500" w:lineRule="exact"/>
        <w:ind w:firstLine="420"/>
        <w:rPr>
          <w:rFonts w:ascii="微软雅黑" w:hAnsi="微软雅黑"/>
          <w:szCs w:val="21"/>
        </w:rPr>
      </w:pPr>
      <w:r w:rsidRPr="00595DCC">
        <w:rPr>
          <w:rFonts w:ascii="微软雅黑" w:hAnsi="微软雅黑" w:hint="eastAsia"/>
          <w:szCs w:val="21"/>
        </w:rPr>
        <w:t>（</w:t>
      </w:r>
      <w:r w:rsidRPr="00595DCC">
        <w:rPr>
          <w:rFonts w:ascii="微软雅黑" w:hAnsi="微软雅黑"/>
          <w:szCs w:val="21"/>
        </w:rPr>
        <w:t>3）各供应商的</w:t>
      </w:r>
      <w:r w:rsidRPr="00595DCC">
        <w:rPr>
          <w:rFonts w:ascii="微软雅黑" w:hAnsi="微软雅黑" w:hint="eastAsia"/>
          <w:szCs w:val="21"/>
        </w:rPr>
        <w:t>资信商务及技术分按照评标委员会成员的独立评分结果汇后的算术平均分计算</w:t>
      </w:r>
      <w:r w:rsidRPr="00595DCC">
        <w:rPr>
          <w:rFonts w:ascii="微软雅黑" w:hAnsi="微软雅黑"/>
          <w:szCs w:val="21"/>
        </w:rPr>
        <w:t>。</w:t>
      </w:r>
    </w:p>
    <w:p w14:paraId="2EBCDE9B" w14:textId="77777777" w:rsidR="00CA5996" w:rsidRPr="00595DCC" w:rsidRDefault="00000000">
      <w:pPr>
        <w:snapToGrid w:val="0"/>
        <w:spacing w:line="500" w:lineRule="exact"/>
        <w:ind w:firstLine="420"/>
        <w:rPr>
          <w:rFonts w:ascii="微软雅黑" w:hAnsi="微软雅黑"/>
          <w:szCs w:val="21"/>
        </w:rPr>
      </w:pPr>
      <w:r w:rsidRPr="00595DCC">
        <w:rPr>
          <w:rFonts w:ascii="微软雅黑" w:hAnsi="微软雅黑" w:hint="eastAsia"/>
          <w:szCs w:val="21"/>
        </w:rPr>
        <w:t>（</w:t>
      </w:r>
      <w:r w:rsidRPr="00595DCC">
        <w:rPr>
          <w:rFonts w:ascii="微软雅黑" w:hAnsi="微软雅黑"/>
          <w:szCs w:val="21"/>
        </w:rPr>
        <w:t>4）</w:t>
      </w:r>
      <w:r w:rsidRPr="00595DCC">
        <w:rPr>
          <w:rFonts w:ascii="微软雅黑" w:hAnsi="微软雅黑" w:hint="eastAsia"/>
          <w:szCs w:val="21"/>
        </w:rPr>
        <w:t>采购代理机构工作人员协助</w:t>
      </w:r>
      <w:r w:rsidRPr="00595DCC">
        <w:rPr>
          <w:rFonts w:ascii="微软雅黑" w:hAnsi="微软雅黑"/>
          <w:szCs w:val="21"/>
        </w:rPr>
        <w:t>评标委员会根据</w:t>
      </w:r>
      <w:r w:rsidRPr="00595DCC">
        <w:rPr>
          <w:rFonts w:ascii="微软雅黑" w:hAnsi="微软雅黑" w:hint="eastAsia"/>
          <w:szCs w:val="21"/>
        </w:rPr>
        <w:t>本项目的评分标准操作政府采购业务系统，由系统</w:t>
      </w:r>
      <w:r w:rsidRPr="00595DCC">
        <w:rPr>
          <w:rFonts w:ascii="微软雅黑" w:hAnsi="微软雅黑"/>
          <w:szCs w:val="21"/>
        </w:rPr>
        <w:t>计算各供应商的商务报价得分</w:t>
      </w:r>
      <w:r w:rsidRPr="00595DCC">
        <w:rPr>
          <w:rFonts w:ascii="微软雅黑" w:hAnsi="微软雅黑" w:hint="eastAsia"/>
          <w:szCs w:val="21"/>
        </w:rPr>
        <w:t>。</w:t>
      </w:r>
    </w:p>
    <w:p w14:paraId="1EB4BA60" w14:textId="77777777" w:rsidR="00CA5996" w:rsidRPr="00595DCC" w:rsidRDefault="00000000">
      <w:pPr>
        <w:snapToGrid w:val="0"/>
        <w:spacing w:line="500" w:lineRule="exact"/>
        <w:ind w:firstLine="420"/>
        <w:rPr>
          <w:rFonts w:ascii="微软雅黑" w:hAnsi="微软雅黑"/>
          <w:szCs w:val="21"/>
        </w:rPr>
      </w:pPr>
      <w:r w:rsidRPr="00595DCC">
        <w:rPr>
          <w:rFonts w:ascii="微软雅黑" w:hAnsi="微软雅黑" w:hint="eastAsia"/>
          <w:szCs w:val="21"/>
        </w:rPr>
        <w:t>（</w:t>
      </w:r>
      <w:r w:rsidRPr="00595DCC">
        <w:rPr>
          <w:rFonts w:ascii="微软雅黑" w:hAnsi="微软雅黑"/>
          <w:szCs w:val="21"/>
        </w:rPr>
        <w:t>5）评标委员会完成评标后,评委对各部分得分汇总,</w:t>
      </w:r>
      <w:r w:rsidRPr="00595DCC">
        <w:rPr>
          <w:rFonts w:ascii="微软雅黑" w:hAnsi="微软雅黑" w:hint="eastAsia"/>
          <w:szCs w:val="21"/>
        </w:rPr>
        <w:t>计算</w:t>
      </w:r>
      <w:r w:rsidRPr="00595DCC">
        <w:rPr>
          <w:rFonts w:ascii="微软雅黑" w:hAnsi="微软雅黑"/>
          <w:szCs w:val="21"/>
        </w:rPr>
        <w:t>出本项目</w:t>
      </w:r>
      <w:r w:rsidRPr="00595DCC">
        <w:rPr>
          <w:rFonts w:ascii="微软雅黑" w:hAnsi="微软雅黑" w:hint="eastAsia"/>
          <w:szCs w:val="21"/>
        </w:rPr>
        <w:t>最终得分、性价比、</w:t>
      </w:r>
      <w:r w:rsidRPr="00595DCC">
        <w:rPr>
          <w:rFonts w:ascii="微软雅黑" w:hAnsi="微软雅黑" w:hint="eastAsia"/>
          <w:szCs w:val="21"/>
        </w:rPr>
        <w:lastRenderedPageBreak/>
        <w:t>评标价等</w:t>
      </w:r>
      <w:r w:rsidRPr="00595DCC">
        <w:rPr>
          <w:rFonts w:ascii="微软雅黑" w:hAnsi="微软雅黑"/>
          <w:szCs w:val="21"/>
        </w:rPr>
        <w:t>。评标委员会按评标原则推荐中标候选人同时起草评标报告。</w:t>
      </w:r>
    </w:p>
    <w:p w14:paraId="165EB517" w14:textId="77777777" w:rsidR="00CA5996" w:rsidRPr="00595DCC" w:rsidRDefault="00000000">
      <w:pPr>
        <w:snapToGrid w:val="0"/>
        <w:spacing w:line="500" w:lineRule="exact"/>
        <w:ind w:firstLine="420"/>
        <w:rPr>
          <w:rFonts w:ascii="微软雅黑" w:hAnsi="微软雅黑"/>
          <w:b/>
          <w:szCs w:val="21"/>
        </w:rPr>
      </w:pPr>
      <w:r w:rsidRPr="00595DCC">
        <w:rPr>
          <w:rFonts w:ascii="微软雅黑" w:hAnsi="微软雅黑" w:hint="eastAsia"/>
          <w:b/>
          <w:szCs w:val="21"/>
        </w:rPr>
        <w:t>（四）澄清问题的形式</w:t>
      </w:r>
    </w:p>
    <w:p w14:paraId="4A560062" w14:textId="77777777" w:rsidR="00CA5996" w:rsidRPr="00595DCC" w:rsidRDefault="00000000">
      <w:pPr>
        <w:snapToGrid w:val="0"/>
        <w:spacing w:line="500" w:lineRule="exact"/>
        <w:ind w:firstLine="420"/>
        <w:rPr>
          <w:rFonts w:ascii="微软雅黑" w:hAnsi="微软雅黑" w:cs="宋体"/>
          <w:kern w:val="0"/>
          <w:szCs w:val="21"/>
        </w:rPr>
      </w:pPr>
      <w:r w:rsidRPr="00595DCC">
        <w:rPr>
          <w:rFonts w:ascii="微软雅黑" w:hAnsi="微软雅黑" w:hint="eastAsia"/>
          <w:szCs w:val="21"/>
        </w:rPr>
        <w:t>（1</w:t>
      </w:r>
      <w:r w:rsidRPr="00595DCC">
        <w:rPr>
          <w:rFonts w:ascii="微软雅黑" w:hAnsi="微软雅黑"/>
          <w:szCs w:val="21"/>
        </w:rPr>
        <w:t>）</w:t>
      </w:r>
      <w:r w:rsidRPr="00595DCC">
        <w:rPr>
          <w:rFonts w:ascii="微软雅黑" w:hAnsi="微软雅黑" w:cs="宋体" w:hint="eastAsia"/>
          <w:kern w:val="0"/>
          <w:szCs w:val="21"/>
        </w:rPr>
        <w:t>对于投标文件中含义不明确、同类问题表述不一致或者有明显文字和计算错误的内容，评标委员会将以书面形式（或通过“政府采购云平台”在线询标）的形式要求投标供应商在规定的时间内作出必要的澄清、说明或者补正，投标供应商澄清、说明或补正时间为30分钟。</w:t>
      </w:r>
    </w:p>
    <w:p w14:paraId="60597EF3" w14:textId="77777777" w:rsidR="00CA5996" w:rsidRPr="00595DCC" w:rsidRDefault="00000000">
      <w:pPr>
        <w:snapToGrid w:val="0"/>
        <w:spacing w:line="500" w:lineRule="exact"/>
        <w:ind w:firstLine="420"/>
        <w:rPr>
          <w:rFonts w:ascii="微软雅黑" w:hAnsi="微软雅黑" w:cs="宋体"/>
          <w:kern w:val="0"/>
          <w:szCs w:val="21"/>
        </w:rPr>
      </w:pPr>
      <w:r w:rsidRPr="00595DCC">
        <w:rPr>
          <w:rFonts w:ascii="微软雅黑" w:hAnsi="微软雅黑" w:hint="eastAsia"/>
          <w:szCs w:val="21"/>
        </w:rPr>
        <w:t>（2</w:t>
      </w:r>
      <w:r w:rsidRPr="00595DCC">
        <w:rPr>
          <w:rFonts w:ascii="微软雅黑" w:hAnsi="微软雅黑"/>
          <w:szCs w:val="21"/>
        </w:rPr>
        <w:t>）</w:t>
      </w:r>
      <w:r w:rsidRPr="00595DCC">
        <w:rPr>
          <w:rFonts w:ascii="微软雅黑" w:hAnsi="微软雅黑" w:cs="宋体" w:hint="eastAsia"/>
          <w:kern w:val="0"/>
          <w:szCs w:val="21"/>
        </w:rPr>
        <w:t>投标供应商的澄清、说明或者补正应当采用书面（或通过“政府采购云平台”在线答复）形式提交，并加盖公章，或者由法定代表人或其授权的代表签字。投标供应商的澄清、说明或者补正不得超出投标文件的范围或者改变投标文件的实质性内容。</w:t>
      </w:r>
    </w:p>
    <w:p w14:paraId="646817D4" w14:textId="77777777" w:rsidR="00CA5996" w:rsidRPr="00595DCC" w:rsidRDefault="00000000">
      <w:pPr>
        <w:pStyle w:val="af6"/>
        <w:snapToGrid w:val="0"/>
        <w:spacing w:line="500" w:lineRule="exact"/>
        <w:ind w:leftChars="228" w:left="689" w:hangingChars="100" w:hanging="210"/>
        <w:rPr>
          <w:rFonts w:ascii="微软雅黑" w:hAnsi="微软雅黑"/>
          <w:b/>
          <w:szCs w:val="21"/>
        </w:rPr>
      </w:pPr>
      <w:r w:rsidRPr="00595DCC">
        <w:rPr>
          <w:rFonts w:ascii="微软雅黑" w:hAnsi="微软雅黑"/>
          <w:b/>
          <w:szCs w:val="21"/>
        </w:rPr>
        <w:t>（五）错误修正</w:t>
      </w:r>
    </w:p>
    <w:p w14:paraId="0866FAE8" w14:textId="77777777" w:rsidR="00CA5996" w:rsidRPr="00595DCC" w:rsidRDefault="00000000">
      <w:pPr>
        <w:pStyle w:val="af6"/>
        <w:snapToGrid w:val="0"/>
        <w:spacing w:line="500" w:lineRule="exact"/>
        <w:ind w:leftChars="228" w:left="689" w:hangingChars="100" w:hanging="210"/>
        <w:rPr>
          <w:rFonts w:ascii="微软雅黑" w:hAnsi="微软雅黑"/>
          <w:szCs w:val="21"/>
        </w:rPr>
      </w:pPr>
      <w:r w:rsidRPr="00595DCC">
        <w:rPr>
          <w:rFonts w:ascii="微软雅黑" w:hAnsi="微软雅黑"/>
          <w:szCs w:val="21"/>
        </w:rPr>
        <w:t>投标文件如果出现计算或表达上的错误，修正错误的原则如下：</w:t>
      </w:r>
    </w:p>
    <w:p w14:paraId="71B4566B" w14:textId="77777777" w:rsidR="00CA5996" w:rsidRPr="00595DCC" w:rsidRDefault="00000000">
      <w:pPr>
        <w:pStyle w:val="af6"/>
        <w:snapToGrid w:val="0"/>
        <w:spacing w:line="500" w:lineRule="exact"/>
        <w:ind w:firstLine="420"/>
        <w:rPr>
          <w:rFonts w:ascii="微软雅黑" w:hAnsi="微软雅黑"/>
          <w:szCs w:val="21"/>
        </w:rPr>
      </w:pPr>
      <w:r w:rsidRPr="00595DCC">
        <w:rPr>
          <w:rFonts w:ascii="微软雅黑" w:hAnsi="微软雅黑" w:hint="eastAsia"/>
          <w:szCs w:val="21"/>
        </w:rPr>
        <w:t>1、</w:t>
      </w:r>
      <w:r w:rsidRPr="00595DCC">
        <w:rPr>
          <w:rFonts w:ascii="微软雅黑" w:hAnsi="微软雅黑"/>
          <w:szCs w:val="21"/>
        </w:rPr>
        <w:t>投标文件的大写金额和小写金额不一致的，以大写金额为准；</w:t>
      </w:r>
    </w:p>
    <w:p w14:paraId="2E64334B" w14:textId="77777777" w:rsidR="00CA5996" w:rsidRPr="00595DCC" w:rsidRDefault="00000000">
      <w:pPr>
        <w:pStyle w:val="af6"/>
        <w:snapToGrid w:val="0"/>
        <w:spacing w:line="500" w:lineRule="exact"/>
        <w:ind w:firstLine="420"/>
        <w:rPr>
          <w:rFonts w:ascii="微软雅黑" w:hAnsi="微软雅黑"/>
          <w:szCs w:val="21"/>
        </w:rPr>
      </w:pPr>
      <w:r w:rsidRPr="00595DCC">
        <w:rPr>
          <w:rFonts w:ascii="微软雅黑" w:hAnsi="微软雅黑" w:hint="eastAsia"/>
          <w:szCs w:val="21"/>
        </w:rPr>
        <w:t>2、</w:t>
      </w:r>
      <w:r w:rsidRPr="00595DCC">
        <w:rPr>
          <w:rFonts w:ascii="微软雅黑" w:hAnsi="微软雅黑"/>
          <w:szCs w:val="21"/>
        </w:rPr>
        <w:t>总价金额与按单价汇总金额不一致的，以单价金额计算结果为准；</w:t>
      </w:r>
    </w:p>
    <w:p w14:paraId="551097CA" w14:textId="77777777" w:rsidR="00CA5996" w:rsidRPr="00595DCC" w:rsidRDefault="00000000">
      <w:pPr>
        <w:pStyle w:val="af6"/>
        <w:snapToGrid w:val="0"/>
        <w:spacing w:line="500" w:lineRule="exact"/>
        <w:ind w:firstLine="420"/>
        <w:rPr>
          <w:rFonts w:ascii="微软雅黑" w:hAnsi="微软雅黑"/>
          <w:szCs w:val="21"/>
        </w:rPr>
      </w:pPr>
      <w:r w:rsidRPr="00595DCC">
        <w:rPr>
          <w:rFonts w:ascii="微软雅黑" w:hAnsi="微软雅黑" w:hint="eastAsia"/>
          <w:szCs w:val="21"/>
        </w:rPr>
        <w:t>3、</w:t>
      </w:r>
      <w:r w:rsidRPr="00595DCC">
        <w:rPr>
          <w:rFonts w:ascii="微软雅黑" w:hAnsi="微软雅黑"/>
          <w:szCs w:val="21"/>
        </w:rPr>
        <w:t>对不同文字文本投标文件的解释发生异议的，以中文文本为准。</w:t>
      </w:r>
    </w:p>
    <w:p w14:paraId="789C0E86" w14:textId="77777777" w:rsidR="00CA5996" w:rsidRPr="00595DCC" w:rsidRDefault="00000000">
      <w:pPr>
        <w:pStyle w:val="af6"/>
        <w:tabs>
          <w:tab w:val="left" w:pos="630"/>
        </w:tabs>
        <w:snapToGrid w:val="0"/>
        <w:spacing w:line="500" w:lineRule="exact"/>
        <w:ind w:firstLineChars="196" w:firstLine="412"/>
        <w:rPr>
          <w:rFonts w:ascii="微软雅黑" w:hAnsi="微软雅黑"/>
          <w:b/>
          <w:szCs w:val="21"/>
        </w:rPr>
      </w:pPr>
      <w:r w:rsidRPr="00595DCC">
        <w:rPr>
          <w:rFonts w:ascii="微软雅黑" w:hAnsi="微软雅黑"/>
          <w:b/>
          <w:szCs w:val="21"/>
        </w:rPr>
        <w:t>（六）评标原则和评标办法</w:t>
      </w:r>
    </w:p>
    <w:p w14:paraId="15E62B56" w14:textId="77777777" w:rsidR="00CA5996" w:rsidRPr="00595DCC" w:rsidRDefault="00000000">
      <w:pPr>
        <w:pStyle w:val="af6"/>
        <w:snapToGrid w:val="0"/>
        <w:spacing w:line="500" w:lineRule="exact"/>
        <w:ind w:firstLine="420"/>
        <w:rPr>
          <w:rFonts w:ascii="微软雅黑" w:hAnsi="微软雅黑"/>
          <w:szCs w:val="21"/>
        </w:rPr>
      </w:pPr>
      <w:r w:rsidRPr="00595DCC">
        <w:rPr>
          <w:rFonts w:ascii="微软雅黑" w:hAnsi="微软雅黑"/>
          <w:szCs w:val="21"/>
        </w:rPr>
        <w:t>1</w:t>
      </w:r>
      <w:r w:rsidRPr="00595DCC">
        <w:rPr>
          <w:rFonts w:ascii="微软雅黑" w:hAnsi="微软雅黑" w:hint="eastAsia"/>
          <w:szCs w:val="21"/>
        </w:rPr>
        <w:t>、</w:t>
      </w:r>
      <w:r w:rsidRPr="00595DCC">
        <w:rPr>
          <w:rFonts w:ascii="微软雅黑" w:hAnsi="微软雅黑"/>
          <w:szCs w:val="21"/>
        </w:rPr>
        <w:t>评标原则。评标委员会必须公平、公正、客观，不带任何倾向性和启发性；不得向外界透露任何与评标有关的内容；任何单位和个人不得干扰、影响评标的正常进行；评标委员会及有关工作人员不得私下与供应商接触。</w:t>
      </w:r>
    </w:p>
    <w:p w14:paraId="3A193113" w14:textId="77777777" w:rsidR="00CA5996" w:rsidRPr="00595DCC" w:rsidRDefault="00000000">
      <w:pPr>
        <w:pStyle w:val="af6"/>
        <w:snapToGrid w:val="0"/>
        <w:spacing w:line="500" w:lineRule="exact"/>
        <w:ind w:firstLine="420"/>
        <w:rPr>
          <w:rFonts w:ascii="微软雅黑" w:hAnsi="微软雅黑"/>
          <w:szCs w:val="21"/>
        </w:rPr>
      </w:pPr>
      <w:r w:rsidRPr="00595DCC">
        <w:rPr>
          <w:rFonts w:ascii="微软雅黑" w:hAnsi="微软雅黑"/>
          <w:szCs w:val="21"/>
        </w:rPr>
        <w:t>2</w:t>
      </w:r>
      <w:r w:rsidRPr="00595DCC">
        <w:rPr>
          <w:rFonts w:ascii="微软雅黑" w:hAnsi="微软雅黑" w:hint="eastAsia"/>
          <w:szCs w:val="21"/>
        </w:rPr>
        <w:t>、</w:t>
      </w:r>
      <w:r w:rsidRPr="00595DCC">
        <w:rPr>
          <w:rFonts w:ascii="微软雅黑" w:hAnsi="微软雅黑"/>
          <w:szCs w:val="21"/>
        </w:rPr>
        <w:t>评标办法。本项目评标办法是</w:t>
      </w:r>
      <w:r w:rsidRPr="00595DCC">
        <w:rPr>
          <w:rFonts w:ascii="微软雅黑" w:hAnsi="微软雅黑" w:hint="eastAsia"/>
          <w:szCs w:val="21"/>
        </w:rPr>
        <w:t>综合评标法</w:t>
      </w:r>
      <w:r w:rsidRPr="00595DCC">
        <w:rPr>
          <w:rFonts w:ascii="微软雅黑" w:hAnsi="微软雅黑"/>
          <w:szCs w:val="21"/>
        </w:rPr>
        <w:t xml:space="preserve"> ，具体评标内容及评分标准等详见《第四章：评标办法及评分标准》。</w:t>
      </w:r>
    </w:p>
    <w:p w14:paraId="737C6D88" w14:textId="77777777" w:rsidR="00CA5996" w:rsidRPr="00595DCC" w:rsidRDefault="00000000">
      <w:pPr>
        <w:pStyle w:val="af6"/>
        <w:snapToGrid w:val="0"/>
        <w:spacing w:line="500" w:lineRule="exact"/>
        <w:ind w:firstLineChars="196" w:firstLine="412"/>
        <w:rPr>
          <w:rFonts w:ascii="微软雅黑" w:hAnsi="微软雅黑"/>
          <w:b/>
          <w:szCs w:val="21"/>
        </w:rPr>
      </w:pPr>
      <w:r w:rsidRPr="00595DCC">
        <w:rPr>
          <w:rFonts w:ascii="微软雅黑" w:hAnsi="微软雅黑"/>
          <w:b/>
          <w:szCs w:val="21"/>
        </w:rPr>
        <w:t>（七）评标过程的监控</w:t>
      </w:r>
    </w:p>
    <w:p w14:paraId="0782ED20" w14:textId="77777777" w:rsidR="00CA5996" w:rsidRPr="00595DCC" w:rsidRDefault="00000000">
      <w:pPr>
        <w:pStyle w:val="af6"/>
        <w:snapToGrid w:val="0"/>
        <w:spacing w:line="500" w:lineRule="exact"/>
        <w:ind w:firstLine="420"/>
        <w:rPr>
          <w:rFonts w:ascii="微软雅黑" w:hAnsi="微软雅黑"/>
          <w:szCs w:val="21"/>
        </w:rPr>
      </w:pPr>
      <w:r w:rsidRPr="00595DCC">
        <w:rPr>
          <w:rFonts w:ascii="微软雅黑" w:hAnsi="微软雅黑"/>
          <w:szCs w:val="21"/>
        </w:rPr>
        <w:t>本项目评标过程实行全程录音、录像监控</w:t>
      </w:r>
      <w:r w:rsidRPr="00595DCC">
        <w:rPr>
          <w:rFonts w:ascii="微软雅黑" w:hAnsi="微软雅黑" w:hint="eastAsia"/>
          <w:szCs w:val="21"/>
        </w:rPr>
        <w:t>。</w:t>
      </w:r>
      <w:r w:rsidRPr="00595DCC">
        <w:rPr>
          <w:rFonts w:ascii="微软雅黑" w:hAnsi="微软雅黑"/>
          <w:szCs w:val="21"/>
        </w:rPr>
        <w:t>供应商在评标过程中所进行的</w:t>
      </w:r>
      <w:r w:rsidRPr="00595DCC">
        <w:rPr>
          <w:rFonts w:ascii="微软雅黑" w:hAnsi="微软雅黑" w:hint="eastAsia"/>
          <w:szCs w:val="21"/>
        </w:rPr>
        <w:t>试</w:t>
      </w:r>
      <w:r w:rsidRPr="00595DCC">
        <w:rPr>
          <w:rFonts w:ascii="微软雅黑" w:hAnsi="微软雅黑"/>
          <w:szCs w:val="21"/>
        </w:rPr>
        <w:t>图影响评标结果的不公正活动，可能导致其投标被拒绝。</w:t>
      </w:r>
    </w:p>
    <w:p w14:paraId="44CF9BB3" w14:textId="77777777" w:rsidR="00CA5996" w:rsidRPr="00595DCC" w:rsidRDefault="00000000">
      <w:pPr>
        <w:pStyle w:val="2"/>
        <w:spacing w:line="500" w:lineRule="exact"/>
        <w:ind w:firstLine="420"/>
        <w:rPr>
          <w:rFonts w:ascii="微软雅黑" w:hAnsi="微软雅黑"/>
          <w:szCs w:val="21"/>
        </w:rPr>
      </w:pPr>
      <w:bookmarkStart w:id="207" w:name="_Toc33535371"/>
      <w:r w:rsidRPr="00595DCC">
        <w:rPr>
          <w:rFonts w:ascii="微软雅黑" w:hAnsi="微软雅黑" w:hint="eastAsia"/>
          <w:szCs w:val="21"/>
        </w:rPr>
        <w:t>六、定标</w:t>
      </w:r>
      <w:bookmarkEnd w:id="207"/>
    </w:p>
    <w:p w14:paraId="6B94E8E8" w14:textId="77777777" w:rsidR="00CA5996" w:rsidRPr="00595DCC" w:rsidRDefault="00000000">
      <w:pPr>
        <w:pStyle w:val="af6"/>
        <w:snapToGrid w:val="0"/>
        <w:spacing w:line="500" w:lineRule="exact"/>
        <w:ind w:firstLineChars="196" w:firstLine="412"/>
        <w:rPr>
          <w:rFonts w:ascii="微软雅黑" w:hAnsi="微软雅黑"/>
          <w:b/>
          <w:bCs/>
          <w:szCs w:val="21"/>
        </w:rPr>
      </w:pPr>
      <w:r w:rsidRPr="00595DCC">
        <w:rPr>
          <w:rFonts w:ascii="微软雅黑" w:hAnsi="微软雅黑" w:hint="eastAsia"/>
          <w:b/>
          <w:bCs/>
          <w:szCs w:val="21"/>
        </w:rPr>
        <w:t>（一）确定中标人。</w:t>
      </w:r>
    </w:p>
    <w:p w14:paraId="4AB8060A" w14:textId="77777777" w:rsidR="00CA5996" w:rsidRPr="00595DCC" w:rsidRDefault="00000000">
      <w:pPr>
        <w:snapToGrid w:val="0"/>
        <w:spacing w:line="500" w:lineRule="exact"/>
        <w:ind w:firstLine="420"/>
        <w:rPr>
          <w:rFonts w:ascii="微软雅黑" w:hAnsi="微软雅黑"/>
          <w:szCs w:val="21"/>
        </w:rPr>
      </w:pPr>
      <w:r w:rsidRPr="00595DCC">
        <w:rPr>
          <w:rFonts w:ascii="微软雅黑" w:hAnsi="微软雅黑"/>
          <w:szCs w:val="21"/>
        </w:rPr>
        <w:t>1</w:t>
      </w:r>
      <w:r w:rsidRPr="00595DCC">
        <w:rPr>
          <w:rFonts w:ascii="微软雅黑" w:hAnsi="微软雅黑" w:hint="eastAsia"/>
          <w:szCs w:val="21"/>
        </w:rPr>
        <w:t>、采购代理机构</w:t>
      </w:r>
      <w:r w:rsidRPr="00595DCC">
        <w:rPr>
          <w:rFonts w:ascii="微软雅黑" w:hAnsi="微软雅黑"/>
          <w:szCs w:val="21"/>
        </w:rPr>
        <w:t>在评标结束后2个工作日内将评标报告交采购人确认，同时在发布招标公告的网站上对评标结果进行</w:t>
      </w:r>
      <w:r w:rsidRPr="00595DCC">
        <w:rPr>
          <w:rFonts w:ascii="微软雅黑" w:hAnsi="微软雅黑" w:hint="eastAsia"/>
          <w:szCs w:val="21"/>
        </w:rPr>
        <w:t>公告</w:t>
      </w:r>
      <w:r w:rsidRPr="00595DCC">
        <w:rPr>
          <w:rFonts w:ascii="微软雅黑" w:hAnsi="微软雅黑"/>
          <w:szCs w:val="21"/>
        </w:rPr>
        <w:t>。</w:t>
      </w:r>
    </w:p>
    <w:p w14:paraId="10CC8DEB" w14:textId="77777777" w:rsidR="00CA5996" w:rsidRPr="00595DCC" w:rsidRDefault="00000000">
      <w:pPr>
        <w:snapToGrid w:val="0"/>
        <w:spacing w:line="500" w:lineRule="exact"/>
        <w:ind w:firstLine="420"/>
        <w:rPr>
          <w:rFonts w:ascii="微软雅黑" w:hAnsi="微软雅黑"/>
          <w:szCs w:val="21"/>
        </w:rPr>
      </w:pPr>
      <w:r w:rsidRPr="00595DCC">
        <w:rPr>
          <w:rFonts w:ascii="微软雅黑" w:hAnsi="微软雅黑"/>
          <w:szCs w:val="21"/>
        </w:rPr>
        <w:lastRenderedPageBreak/>
        <w:t>2</w:t>
      </w:r>
      <w:r w:rsidRPr="00595DCC">
        <w:rPr>
          <w:rFonts w:ascii="微软雅黑" w:hAnsi="微软雅黑" w:hint="eastAsia"/>
          <w:szCs w:val="21"/>
        </w:rPr>
        <w:t>、</w:t>
      </w:r>
      <w:r w:rsidRPr="00595DCC">
        <w:rPr>
          <w:rFonts w:ascii="微软雅黑" w:hAnsi="微软雅黑"/>
          <w:szCs w:val="21"/>
        </w:rPr>
        <w:t>供应商对评标结果无异议的，采购人应在收到评标报告后5个工作日内对评标结果进行确认。如有供应商对评标结果提出质疑的，采购人可在质疑处理完毕后确定中标人。</w:t>
      </w:r>
    </w:p>
    <w:p w14:paraId="126D3383" w14:textId="77777777" w:rsidR="00CA5996" w:rsidRPr="00595DCC" w:rsidRDefault="00000000">
      <w:pPr>
        <w:snapToGrid w:val="0"/>
        <w:spacing w:line="500" w:lineRule="exact"/>
        <w:ind w:firstLine="420"/>
        <w:rPr>
          <w:rFonts w:ascii="微软雅黑" w:hAnsi="微软雅黑"/>
          <w:szCs w:val="21"/>
        </w:rPr>
      </w:pPr>
      <w:r w:rsidRPr="00595DCC">
        <w:rPr>
          <w:rFonts w:ascii="微软雅黑" w:hAnsi="微软雅黑" w:hint="eastAsia"/>
          <w:szCs w:val="21"/>
        </w:rPr>
        <w:t>3. 在公告中标结果的同时，采购代理机构向中标人发出中标通知书。</w:t>
      </w:r>
    </w:p>
    <w:p w14:paraId="025DD27B" w14:textId="77777777" w:rsidR="00CA5996" w:rsidRPr="00595DCC" w:rsidRDefault="00000000">
      <w:pPr>
        <w:pStyle w:val="2"/>
        <w:spacing w:line="500" w:lineRule="exact"/>
        <w:ind w:firstLine="420"/>
        <w:rPr>
          <w:rFonts w:ascii="微软雅黑" w:hAnsi="微软雅黑"/>
          <w:szCs w:val="21"/>
        </w:rPr>
      </w:pPr>
      <w:bookmarkStart w:id="208" w:name="_Toc33535372"/>
      <w:r w:rsidRPr="00595DCC">
        <w:rPr>
          <w:rFonts w:ascii="微软雅黑" w:hAnsi="微软雅黑" w:hint="eastAsia"/>
          <w:szCs w:val="21"/>
        </w:rPr>
        <w:t>七、合同授予</w:t>
      </w:r>
      <w:bookmarkEnd w:id="208"/>
    </w:p>
    <w:p w14:paraId="64605A66" w14:textId="77777777" w:rsidR="00CA5996" w:rsidRPr="00595DCC" w:rsidRDefault="00000000">
      <w:pPr>
        <w:spacing w:line="500" w:lineRule="exact"/>
        <w:ind w:firstLine="420"/>
        <w:rPr>
          <w:rFonts w:ascii="微软雅黑" w:hAnsi="微软雅黑"/>
          <w:szCs w:val="21"/>
        </w:rPr>
      </w:pPr>
      <w:r w:rsidRPr="00595DCC">
        <w:rPr>
          <w:rFonts w:ascii="微软雅黑" w:hAnsi="微软雅黑" w:hint="eastAsia"/>
          <w:szCs w:val="21"/>
        </w:rPr>
        <w:t>（一）签订合同</w:t>
      </w:r>
    </w:p>
    <w:p w14:paraId="5F78F138" w14:textId="77777777" w:rsidR="00CA5996" w:rsidRPr="00595DCC" w:rsidRDefault="00000000">
      <w:pPr>
        <w:spacing w:line="500" w:lineRule="exact"/>
        <w:ind w:firstLine="420"/>
        <w:rPr>
          <w:rFonts w:ascii="微软雅黑" w:hAnsi="微软雅黑"/>
          <w:szCs w:val="21"/>
        </w:rPr>
      </w:pPr>
      <w:r w:rsidRPr="00595DCC">
        <w:rPr>
          <w:rFonts w:ascii="微软雅黑" w:hAnsi="微软雅黑" w:hint="eastAsia"/>
          <w:szCs w:val="21"/>
        </w:rPr>
        <w:t>采购人与</w:t>
      </w:r>
      <w:r w:rsidRPr="00595DCC">
        <w:rPr>
          <w:rFonts w:ascii="微软雅黑" w:hAnsi="微软雅黑"/>
          <w:szCs w:val="21"/>
        </w:rPr>
        <w:t>中标人应</w:t>
      </w:r>
      <w:r w:rsidRPr="00595DCC">
        <w:rPr>
          <w:rFonts w:ascii="微软雅黑" w:hAnsi="微软雅黑" w:hint="eastAsia"/>
          <w:szCs w:val="21"/>
        </w:rPr>
        <w:t>当在中标公示发出之日起30日内签订政府采购合同。同时，采购机构对合同内容进行审查，如发现与采购结果和投标承诺内容不一致的，将予以纠正。</w:t>
      </w:r>
    </w:p>
    <w:p w14:paraId="3DCACCFB" w14:textId="77777777" w:rsidR="00CA5996" w:rsidRPr="00595DCC" w:rsidRDefault="00000000">
      <w:pPr>
        <w:spacing w:line="500" w:lineRule="exact"/>
        <w:ind w:firstLine="420"/>
        <w:rPr>
          <w:rFonts w:ascii="微软雅黑" w:hAnsi="微软雅黑"/>
          <w:szCs w:val="21"/>
        </w:rPr>
      </w:pPr>
      <w:r w:rsidRPr="00595DCC">
        <w:rPr>
          <w:rFonts w:ascii="微软雅黑" w:hAnsi="微软雅黑"/>
          <w:szCs w:val="21"/>
        </w:rPr>
        <w:t>中标人拖延、拒签合同的,将被取消中标资格</w:t>
      </w:r>
      <w:r w:rsidRPr="00595DCC">
        <w:rPr>
          <w:rFonts w:ascii="微软雅黑" w:hAnsi="微软雅黑" w:hint="eastAsia"/>
          <w:szCs w:val="21"/>
        </w:rPr>
        <w:t>，并报监督管理部门</w:t>
      </w:r>
      <w:r w:rsidRPr="00595DCC">
        <w:rPr>
          <w:rFonts w:ascii="微软雅黑" w:hAnsi="微软雅黑"/>
          <w:szCs w:val="21"/>
        </w:rPr>
        <w:t>。</w:t>
      </w:r>
    </w:p>
    <w:p w14:paraId="282698A5" w14:textId="77777777" w:rsidR="00CA5996" w:rsidRPr="00595DCC" w:rsidRDefault="00000000">
      <w:pPr>
        <w:spacing w:line="500" w:lineRule="exact"/>
        <w:ind w:firstLine="420"/>
        <w:rPr>
          <w:rFonts w:ascii="微软雅黑" w:hAnsi="微软雅黑"/>
          <w:szCs w:val="21"/>
        </w:rPr>
      </w:pPr>
      <w:r w:rsidRPr="00595DCC">
        <w:rPr>
          <w:rFonts w:ascii="微软雅黑" w:hAnsi="微软雅黑"/>
          <w:szCs w:val="21"/>
        </w:rPr>
        <w:t>（二）履约保证金：按前附表执行。</w:t>
      </w:r>
    </w:p>
    <w:p w14:paraId="6BBAB526" w14:textId="77777777" w:rsidR="00CA5996" w:rsidRPr="00595DCC" w:rsidRDefault="00000000">
      <w:pPr>
        <w:pStyle w:val="2"/>
        <w:spacing w:line="500" w:lineRule="exact"/>
        <w:ind w:firstLine="420"/>
        <w:rPr>
          <w:rFonts w:ascii="微软雅黑" w:hAnsi="微软雅黑"/>
          <w:szCs w:val="21"/>
        </w:rPr>
      </w:pPr>
      <w:r w:rsidRPr="00595DCC">
        <w:rPr>
          <w:rFonts w:ascii="微软雅黑" w:hAnsi="微软雅黑" w:hint="eastAsia"/>
          <w:szCs w:val="21"/>
        </w:rPr>
        <w:t>八、招标代理费</w:t>
      </w:r>
      <w:bookmarkEnd w:id="137"/>
    </w:p>
    <w:p w14:paraId="74C47062" w14:textId="77777777" w:rsidR="00CA5996" w:rsidRPr="00595DCC" w:rsidRDefault="00000000">
      <w:pPr>
        <w:spacing w:line="500" w:lineRule="exact"/>
        <w:ind w:firstLine="420"/>
        <w:rPr>
          <w:rFonts w:ascii="微软雅黑" w:hAnsi="微软雅黑"/>
          <w:szCs w:val="21"/>
        </w:rPr>
      </w:pPr>
      <w:bookmarkStart w:id="209" w:name="_Toc493511752"/>
      <w:r w:rsidRPr="00595DCC">
        <w:rPr>
          <w:rFonts w:ascii="微软雅黑" w:hAnsi="微软雅黑" w:hint="eastAsia"/>
          <w:szCs w:val="21"/>
        </w:rPr>
        <w:t>1、根据“国家发展和改革委员会办公厅《关于招标代理服务收费有关问题的通知》（发改办价格【2003】857号、财库【2018】2号第十五条）”规定，招标代理机构向中标人收取招标代理服务费。</w:t>
      </w:r>
    </w:p>
    <w:p w14:paraId="2F1849ED" w14:textId="77777777" w:rsidR="00CA5996" w:rsidRPr="00595DCC" w:rsidRDefault="00000000">
      <w:pPr>
        <w:spacing w:line="500" w:lineRule="exact"/>
        <w:ind w:firstLine="420"/>
        <w:rPr>
          <w:rFonts w:ascii="微软雅黑" w:hAnsi="微软雅黑"/>
          <w:szCs w:val="21"/>
        </w:rPr>
      </w:pPr>
      <w:r w:rsidRPr="00595DCC">
        <w:rPr>
          <w:rFonts w:ascii="微软雅黑" w:hAnsi="微软雅黑" w:hint="eastAsia"/>
          <w:szCs w:val="21"/>
        </w:rPr>
        <w:t>2、中标人应在收取《中标通知书》时向采购代理机构交纳招标代理服务费，服务费的收费标准按浙价服〔2003〕77号文规定计算</w:t>
      </w:r>
      <w:bookmarkEnd w:id="209"/>
    </w:p>
    <w:tbl>
      <w:tblPr>
        <w:tblW w:w="64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60"/>
        <w:gridCol w:w="2160"/>
        <w:gridCol w:w="2160"/>
      </w:tblGrid>
      <w:tr w:rsidR="00595DCC" w:rsidRPr="00595DCC" w14:paraId="065D1056" w14:textId="77777777">
        <w:trPr>
          <w:trHeight w:val="384"/>
          <w:jc w:val="center"/>
        </w:trPr>
        <w:tc>
          <w:tcPr>
            <w:tcW w:w="2160" w:type="dxa"/>
            <w:tcBorders>
              <w:top w:val="double" w:sz="4" w:space="0" w:color="auto"/>
              <w:left w:val="double" w:sz="4" w:space="0" w:color="auto"/>
              <w:bottom w:val="single" w:sz="6" w:space="0" w:color="auto"/>
              <w:right w:val="single" w:sz="6" w:space="0" w:color="auto"/>
            </w:tcBorders>
            <w:shd w:val="clear" w:color="auto" w:fill="D9D9D9"/>
            <w:vAlign w:val="center"/>
          </w:tcPr>
          <w:p w14:paraId="51D8D958" w14:textId="77777777" w:rsidR="00CA5996" w:rsidRPr="00595DCC" w:rsidRDefault="00000000">
            <w:pPr>
              <w:spacing w:line="500" w:lineRule="exact"/>
              <w:ind w:firstLine="420"/>
              <w:rPr>
                <w:rFonts w:ascii="微软雅黑" w:hAnsi="微软雅黑"/>
                <w:szCs w:val="21"/>
              </w:rPr>
            </w:pPr>
            <w:bookmarkStart w:id="210" w:name="_Toc493511753"/>
            <w:r w:rsidRPr="00595DCC">
              <w:rPr>
                <w:rFonts w:ascii="微软雅黑" w:hAnsi="微软雅黑" w:hint="eastAsia"/>
                <w:szCs w:val="21"/>
              </w:rPr>
              <w:t>中标金额（万元）</w:t>
            </w:r>
            <w:bookmarkEnd w:id="210"/>
          </w:p>
        </w:tc>
        <w:tc>
          <w:tcPr>
            <w:tcW w:w="2160" w:type="dxa"/>
            <w:tcBorders>
              <w:top w:val="double" w:sz="4" w:space="0" w:color="auto"/>
              <w:left w:val="single" w:sz="6" w:space="0" w:color="auto"/>
              <w:bottom w:val="single" w:sz="6" w:space="0" w:color="auto"/>
              <w:right w:val="single" w:sz="6" w:space="0" w:color="auto"/>
            </w:tcBorders>
            <w:shd w:val="clear" w:color="auto" w:fill="D9D9D9"/>
            <w:vAlign w:val="center"/>
          </w:tcPr>
          <w:p w14:paraId="0716F36B" w14:textId="77777777" w:rsidR="00CA5996" w:rsidRPr="00595DCC" w:rsidRDefault="00000000">
            <w:pPr>
              <w:spacing w:line="500" w:lineRule="exact"/>
              <w:ind w:firstLineChars="0" w:firstLine="0"/>
              <w:rPr>
                <w:rFonts w:ascii="微软雅黑" w:hAnsi="微软雅黑"/>
                <w:szCs w:val="21"/>
              </w:rPr>
            </w:pPr>
            <w:r w:rsidRPr="00595DCC">
              <w:rPr>
                <w:rFonts w:ascii="微软雅黑" w:hAnsi="微软雅黑" w:hint="eastAsia"/>
                <w:szCs w:val="21"/>
              </w:rPr>
              <w:t>货物招标收费费率</w:t>
            </w:r>
          </w:p>
        </w:tc>
        <w:tc>
          <w:tcPr>
            <w:tcW w:w="2160" w:type="dxa"/>
            <w:tcBorders>
              <w:top w:val="double" w:sz="4" w:space="0" w:color="auto"/>
              <w:left w:val="single" w:sz="6" w:space="0" w:color="auto"/>
              <w:bottom w:val="single" w:sz="6" w:space="0" w:color="auto"/>
              <w:right w:val="double" w:sz="4" w:space="0" w:color="auto"/>
            </w:tcBorders>
            <w:shd w:val="clear" w:color="auto" w:fill="D9D9D9"/>
          </w:tcPr>
          <w:p w14:paraId="1684F94F" w14:textId="77777777" w:rsidR="00CA5996" w:rsidRPr="00595DCC" w:rsidRDefault="00000000">
            <w:pPr>
              <w:spacing w:line="500" w:lineRule="exact"/>
              <w:ind w:firstLineChars="0" w:firstLine="0"/>
              <w:rPr>
                <w:rFonts w:ascii="微软雅黑" w:hAnsi="微软雅黑"/>
                <w:szCs w:val="21"/>
              </w:rPr>
            </w:pPr>
            <w:bookmarkStart w:id="211" w:name="_Toc493511754"/>
            <w:r w:rsidRPr="00595DCC">
              <w:rPr>
                <w:rFonts w:ascii="微软雅黑" w:hAnsi="微软雅黑" w:hint="eastAsia"/>
                <w:szCs w:val="21"/>
              </w:rPr>
              <w:t>服务类招标收费费率</w:t>
            </w:r>
            <w:bookmarkEnd w:id="211"/>
          </w:p>
        </w:tc>
      </w:tr>
      <w:tr w:rsidR="00595DCC" w:rsidRPr="00595DCC" w14:paraId="5EEC64EF"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3B487568" w14:textId="77777777" w:rsidR="00CA5996" w:rsidRPr="00595DCC" w:rsidRDefault="00000000">
            <w:pPr>
              <w:spacing w:line="500" w:lineRule="exact"/>
              <w:ind w:firstLine="420"/>
              <w:rPr>
                <w:rFonts w:ascii="微软雅黑" w:hAnsi="微软雅黑"/>
                <w:szCs w:val="21"/>
              </w:rPr>
            </w:pPr>
            <w:bookmarkStart w:id="212" w:name="_Toc493511755"/>
            <w:r w:rsidRPr="00595DCC">
              <w:rPr>
                <w:rFonts w:ascii="微软雅黑" w:hAnsi="微软雅黑" w:hint="eastAsia"/>
                <w:szCs w:val="21"/>
              </w:rPr>
              <w:t>100以下</w:t>
            </w:r>
            <w:bookmarkEnd w:id="212"/>
          </w:p>
        </w:tc>
        <w:tc>
          <w:tcPr>
            <w:tcW w:w="2160" w:type="dxa"/>
            <w:tcBorders>
              <w:top w:val="single" w:sz="6" w:space="0" w:color="auto"/>
              <w:left w:val="single" w:sz="6" w:space="0" w:color="auto"/>
              <w:bottom w:val="single" w:sz="6" w:space="0" w:color="auto"/>
              <w:right w:val="single" w:sz="6" w:space="0" w:color="auto"/>
            </w:tcBorders>
          </w:tcPr>
          <w:p w14:paraId="65CCD92A" w14:textId="77777777" w:rsidR="00CA5996" w:rsidRPr="00595DCC" w:rsidRDefault="00000000">
            <w:pPr>
              <w:spacing w:line="500" w:lineRule="exact"/>
              <w:ind w:firstLine="420"/>
              <w:rPr>
                <w:rFonts w:ascii="微软雅黑" w:hAnsi="微软雅黑"/>
                <w:szCs w:val="21"/>
              </w:rPr>
            </w:pPr>
            <w:r w:rsidRPr="00595DCC">
              <w:rPr>
                <w:rFonts w:ascii="微软雅黑" w:hAnsi="微软雅黑" w:hint="eastAsia"/>
                <w:szCs w:val="21"/>
              </w:rPr>
              <w:t>1.5%</w:t>
            </w:r>
          </w:p>
        </w:tc>
        <w:tc>
          <w:tcPr>
            <w:tcW w:w="2160" w:type="dxa"/>
            <w:tcBorders>
              <w:top w:val="single" w:sz="6" w:space="0" w:color="auto"/>
              <w:left w:val="single" w:sz="6" w:space="0" w:color="auto"/>
              <w:bottom w:val="single" w:sz="6" w:space="0" w:color="auto"/>
              <w:right w:val="double" w:sz="4" w:space="0" w:color="auto"/>
            </w:tcBorders>
            <w:vAlign w:val="center"/>
          </w:tcPr>
          <w:p w14:paraId="7EB41DE9" w14:textId="77777777" w:rsidR="00CA5996" w:rsidRPr="00595DCC" w:rsidRDefault="00000000">
            <w:pPr>
              <w:spacing w:line="500" w:lineRule="exact"/>
              <w:ind w:firstLine="420"/>
              <w:rPr>
                <w:rFonts w:ascii="微软雅黑" w:hAnsi="微软雅黑"/>
                <w:szCs w:val="21"/>
              </w:rPr>
            </w:pPr>
            <w:bookmarkStart w:id="213" w:name="_Toc493511756"/>
            <w:r w:rsidRPr="00595DCC">
              <w:rPr>
                <w:rFonts w:ascii="微软雅黑" w:hAnsi="微软雅黑" w:hint="eastAsia"/>
                <w:szCs w:val="21"/>
              </w:rPr>
              <w:t>1.5％</w:t>
            </w:r>
            <w:bookmarkEnd w:id="213"/>
          </w:p>
        </w:tc>
      </w:tr>
      <w:tr w:rsidR="00595DCC" w:rsidRPr="00595DCC" w14:paraId="5A93C76D"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2DE9173E" w14:textId="77777777" w:rsidR="00CA5996" w:rsidRPr="00595DCC" w:rsidRDefault="00000000">
            <w:pPr>
              <w:spacing w:line="500" w:lineRule="exact"/>
              <w:ind w:firstLine="420"/>
              <w:rPr>
                <w:rFonts w:ascii="微软雅黑" w:hAnsi="微软雅黑"/>
                <w:szCs w:val="21"/>
              </w:rPr>
            </w:pPr>
            <w:bookmarkStart w:id="214" w:name="_Toc493511757"/>
            <w:r w:rsidRPr="00595DCC">
              <w:rPr>
                <w:rFonts w:ascii="微软雅黑" w:hAnsi="微软雅黑" w:hint="eastAsia"/>
                <w:szCs w:val="21"/>
              </w:rPr>
              <w:t>100-500</w:t>
            </w:r>
            <w:bookmarkEnd w:id="214"/>
          </w:p>
        </w:tc>
        <w:tc>
          <w:tcPr>
            <w:tcW w:w="2160" w:type="dxa"/>
            <w:tcBorders>
              <w:top w:val="single" w:sz="6" w:space="0" w:color="auto"/>
              <w:left w:val="single" w:sz="6" w:space="0" w:color="auto"/>
              <w:bottom w:val="single" w:sz="6" w:space="0" w:color="auto"/>
              <w:right w:val="single" w:sz="6" w:space="0" w:color="auto"/>
            </w:tcBorders>
          </w:tcPr>
          <w:p w14:paraId="622D6702" w14:textId="77777777" w:rsidR="00CA5996" w:rsidRPr="00595DCC" w:rsidRDefault="00000000">
            <w:pPr>
              <w:spacing w:line="500" w:lineRule="exact"/>
              <w:ind w:firstLine="420"/>
              <w:rPr>
                <w:rFonts w:ascii="微软雅黑" w:hAnsi="微软雅黑"/>
                <w:szCs w:val="21"/>
              </w:rPr>
            </w:pPr>
            <w:r w:rsidRPr="00595DCC">
              <w:rPr>
                <w:rFonts w:ascii="微软雅黑" w:hAnsi="微软雅黑" w:hint="eastAsia"/>
                <w:szCs w:val="21"/>
              </w:rPr>
              <w:t>1.1%</w:t>
            </w:r>
          </w:p>
        </w:tc>
        <w:tc>
          <w:tcPr>
            <w:tcW w:w="2160" w:type="dxa"/>
            <w:tcBorders>
              <w:top w:val="single" w:sz="6" w:space="0" w:color="auto"/>
              <w:left w:val="single" w:sz="6" w:space="0" w:color="auto"/>
              <w:bottom w:val="single" w:sz="6" w:space="0" w:color="auto"/>
              <w:right w:val="double" w:sz="4" w:space="0" w:color="auto"/>
            </w:tcBorders>
            <w:vAlign w:val="center"/>
          </w:tcPr>
          <w:p w14:paraId="02D5AE7E" w14:textId="77777777" w:rsidR="00CA5996" w:rsidRPr="00595DCC" w:rsidRDefault="00000000">
            <w:pPr>
              <w:spacing w:line="500" w:lineRule="exact"/>
              <w:ind w:firstLine="420"/>
              <w:rPr>
                <w:rFonts w:ascii="微软雅黑" w:hAnsi="微软雅黑"/>
                <w:szCs w:val="21"/>
              </w:rPr>
            </w:pPr>
            <w:bookmarkStart w:id="215" w:name="_Toc493511758"/>
            <w:r w:rsidRPr="00595DCC">
              <w:rPr>
                <w:rFonts w:ascii="微软雅黑" w:hAnsi="微软雅黑" w:hint="eastAsia"/>
                <w:szCs w:val="21"/>
              </w:rPr>
              <w:t>0.8％</w:t>
            </w:r>
            <w:bookmarkEnd w:id="215"/>
          </w:p>
        </w:tc>
      </w:tr>
      <w:tr w:rsidR="00595DCC" w:rsidRPr="00595DCC" w14:paraId="7E2CF281"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72568E84" w14:textId="77777777" w:rsidR="00CA5996" w:rsidRPr="00595DCC" w:rsidRDefault="00000000">
            <w:pPr>
              <w:spacing w:line="500" w:lineRule="exact"/>
              <w:ind w:firstLine="420"/>
              <w:rPr>
                <w:rFonts w:ascii="微软雅黑" w:hAnsi="微软雅黑"/>
                <w:szCs w:val="21"/>
              </w:rPr>
            </w:pPr>
            <w:bookmarkStart w:id="216" w:name="_Toc493511759"/>
            <w:r w:rsidRPr="00595DCC">
              <w:rPr>
                <w:rFonts w:ascii="微软雅黑" w:hAnsi="微软雅黑" w:hint="eastAsia"/>
                <w:szCs w:val="21"/>
              </w:rPr>
              <w:t>500-1000</w:t>
            </w:r>
            <w:bookmarkEnd w:id="216"/>
          </w:p>
        </w:tc>
        <w:tc>
          <w:tcPr>
            <w:tcW w:w="2160" w:type="dxa"/>
            <w:tcBorders>
              <w:top w:val="single" w:sz="6" w:space="0" w:color="auto"/>
              <w:left w:val="single" w:sz="6" w:space="0" w:color="auto"/>
              <w:bottom w:val="single" w:sz="6" w:space="0" w:color="auto"/>
              <w:right w:val="single" w:sz="6" w:space="0" w:color="auto"/>
            </w:tcBorders>
          </w:tcPr>
          <w:p w14:paraId="7DA660B3" w14:textId="77777777" w:rsidR="00CA5996" w:rsidRPr="00595DCC" w:rsidRDefault="00000000">
            <w:pPr>
              <w:spacing w:line="500" w:lineRule="exact"/>
              <w:ind w:firstLine="420"/>
              <w:rPr>
                <w:rFonts w:ascii="微软雅黑" w:hAnsi="微软雅黑"/>
                <w:szCs w:val="21"/>
              </w:rPr>
            </w:pPr>
            <w:r w:rsidRPr="00595DCC">
              <w:rPr>
                <w:rFonts w:ascii="微软雅黑" w:hAnsi="微软雅黑" w:hint="eastAsia"/>
                <w:szCs w:val="21"/>
              </w:rPr>
              <w:t>0.8%</w:t>
            </w:r>
          </w:p>
        </w:tc>
        <w:tc>
          <w:tcPr>
            <w:tcW w:w="2160" w:type="dxa"/>
            <w:tcBorders>
              <w:top w:val="single" w:sz="6" w:space="0" w:color="auto"/>
              <w:left w:val="single" w:sz="6" w:space="0" w:color="auto"/>
              <w:bottom w:val="single" w:sz="6" w:space="0" w:color="auto"/>
              <w:right w:val="double" w:sz="4" w:space="0" w:color="auto"/>
            </w:tcBorders>
            <w:vAlign w:val="center"/>
          </w:tcPr>
          <w:p w14:paraId="72D8B1E1" w14:textId="77777777" w:rsidR="00CA5996" w:rsidRPr="00595DCC" w:rsidRDefault="00000000">
            <w:pPr>
              <w:spacing w:line="500" w:lineRule="exact"/>
              <w:ind w:firstLine="420"/>
              <w:rPr>
                <w:rFonts w:ascii="微软雅黑" w:hAnsi="微软雅黑"/>
                <w:szCs w:val="21"/>
              </w:rPr>
            </w:pPr>
            <w:bookmarkStart w:id="217" w:name="_Toc493511760"/>
            <w:r w:rsidRPr="00595DCC">
              <w:rPr>
                <w:rFonts w:ascii="微软雅黑" w:hAnsi="微软雅黑" w:hint="eastAsia"/>
                <w:szCs w:val="21"/>
              </w:rPr>
              <w:t>0.45％</w:t>
            </w:r>
            <w:bookmarkEnd w:id="217"/>
          </w:p>
        </w:tc>
      </w:tr>
    </w:tbl>
    <w:p w14:paraId="1D60431D" w14:textId="77777777" w:rsidR="00CA5996" w:rsidRPr="00595DCC" w:rsidRDefault="00000000">
      <w:pPr>
        <w:spacing w:line="500" w:lineRule="exact"/>
        <w:ind w:firstLine="420"/>
        <w:rPr>
          <w:rFonts w:ascii="微软雅黑" w:hAnsi="微软雅黑"/>
          <w:szCs w:val="21"/>
        </w:rPr>
      </w:pPr>
      <w:bookmarkStart w:id="218" w:name="_Toc493511761"/>
      <w:r w:rsidRPr="00595DCC">
        <w:rPr>
          <w:rFonts w:ascii="微软雅黑" w:hAnsi="微软雅黑" w:hint="eastAsia"/>
          <w:szCs w:val="21"/>
        </w:rPr>
        <w:t>例如：某项目服务类招标代理业务中标金额为900万元，计算中标服务费收费额如下：</w:t>
      </w:r>
      <w:bookmarkEnd w:id="218"/>
    </w:p>
    <w:p w14:paraId="10FB79F1" w14:textId="77777777" w:rsidR="00CA5996" w:rsidRPr="00595DCC" w:rsidRDefault="00000000">
      <w:pPr>
        <w:spacing w:line="500" w:lineRule="exact"/>
        <w:ind w:firstLine="420"/>
        <w:rPr>
          <w:rFonts w:ascii="微软雅黑" w:hAnsi="微软雅黑"/>
          <w:szCs w:val="21"/>
        </w:rPr>
      </w:pPr>
      <w:bookmarkStart w:id="219" w:name="_Toc493511762"/>
      <w:r w:rsidRPr="00595DCC">
        <w:rPr>
          <w:rFonts w:ascii="微软雅黑" w:hAnsi="微软雅黑" w:hint="eastAsia"/>
          <w:szCs w:val="21"/>
        </w:rPr>
        <w:t>100万元 × 1.5% = 1.5万元</w:t>
      </w:r>
      <w:bookmarkEnd w:id="219"/>
    </w:p>
    <w:p w14:paraId="1A81D431" w14:textId="77777777" w:rsidR="00CA5996" w:rsidRPr="00595DCC" w:rsidRDefault="00000000">
      <w:pPr>
        <w:spacing w:line="500" w:lineRule="exact"/>
        <w:ind w:firstLine="420"/>
        <w:rPr>
          <w:rFonts w:ascii="微软雅黑" w:hAnsi="微软雅黑"/>
          <w:szCs w:val="21"/>
        </w:rPr>
      </w:pPr>
      <w:bookmarkStart w:id="220" w:name="_Toc493511763"/>
      <w:r w:rsidRPr="00595DCC">
        <w:rPr>
          <w:rFonts w:ascii="微软雅黑" w:hAnsi="微软雅黑" w:hint="eastAsia"/>
          <w:szCs w:val="21"/>
        </w:rPr>
        <w:t>（500-100）万元 × 0.8% = 3.2万元</w:t>
      </w:r>
      <w:bookmarkEnd w:id="220"/>
    </w:p>
    <w:p w14:paraId="01B613C7" w14:textId="77777777" w:rsidR="00CA5996" w:rsidRPr="00595DCC" w:rsidRDefault="00000000">
      <w:pPr>
        <w:spacing w:line="500" w:lineRule="exact"/>
        <w:ind w:firstLine="420"/>
        <w:rPr>
          <w:rFonts w:ascii="微软雅黑" w:hAnsi="微软雅黑"/>
          <w:szCs w:val="21"/>
        </w:rPr>
      </w:pPr>
      <w:bookmarkStart w:id="221" w:name="_Toc493511764"/>
      <w:r w:rsidRPr="00595DCC">
        <w:rPr>
          <w:rFonts w:ascii="微软雅黑" w:hAnsi="微软雅黑" w:hint="eastAsia"/>
          <w:szCs w:val="21"/>
        </w:rPr>
        <w:t>（900-500）万元×0.45% = 1.8万元</w:t>
      </w:r>
      <w:bookmarkEnd w:id="221"/>
    </w:p>
    <w:p w14:paraId="412160B5" w14:textId="77777777" w:rsidR="00CA5996" w:rsidRPr="00595DCC" w:rsidRDefault="00000000">
      <w:pPr>
        <w:spacing w:line="500" w:lineRule="exact"/>
        <w:ind w:firstLine="420"/>
        <w:rPr>
          <w:rFonts w:ascii="微软雅黑" w:hAnsi="微软雅黑"/>
          <w:szCs w:val="21"/>
        </w:rPr>
      </w:pPr>
      <w:bookmarkStart w:id="222" w:name="_Toc493511765"/>
      <w:r w:rsidRPr="00595DCC">
        <w:rPr>
          <w:rFonts w:ascii="微软雅黑" w:hAnsi="微软雅黑" w:hint="eastAsia"/>
          <w:szCs w:val="21"/>
        </w:rPr>
        <w:t>计收费 = 1.5万元 + 3.2万元+1.8万元 = 6.5万元</w:t>
      </w:r>
      <w:bookmarkEnd w:id="222"/>
    </w:p>
    <w:p w14:paraId="3887C810" w14:textId="37F75959" w:rsidR="00CA5996" w:rsidRPr="00595DCC" w:rsidRDefault="00000000">
      <w:pPr>
        <w:spacing w:line="500" w:lineRule="exact"/>
        <w:ind w:firstLine="420"/>
        <w:rPr>
          <w:rFonts w:ascii="微软雅黑" w:hAnsi="微软雅黑"/>
          <w:szCs w:val="21"/>
        </w:rPr>
      </w:pPr>
      <w:bookmarkStart w:id="223" w:name="_Toc493511766"/>
      <w:r w:rsidRPr="00595DCC">
        <w:rPr>
          <w:rFonts w:ascii="微软雅黑" w:hAnsi="微软雅黑" w:hint="eastAsia"/>
          <w:szCs w:val="21"/>
        </w:rPr>
        <w:t>3、</w:t>
      </w:r>
      <w:bookmarkEnd w:id="223"/>
      <w:r w:rsidRPr="00595DCC">
        <w:rPr>
          <w:rFonts w:ascii="微软雅黑" w:hAnsi="微软雅黑" w:hint="eastAsia"/>
          <w:szCs w:val="21"/>
        </w:rPr>
        <w:t>本项目以服务类招标收费标准的70%收取中标服务费，对于招标代理服务费不足5000元的按5000元计取招标代理服务费（本项目按预算金额进行计收）。</w:t>
      </w:r>
    </w:p>
    <w:p w14:paraId="4C12E328" w14:textId="77777777" w:rsidR="00CA5996" w:rsidRPr="00595DCC" w:rsidRDefault="00000000">
      <w:pPr>
        <w:spacing w:line="500" w:lineRule="exact"/>
        <w:ind w:firstLine="420"/>
        <w:rPr>
          <w:rFonts w:ascii="微软雅黑" w:hAnsi="微软雅黑"/>
          <w:szCs w:val="21"/>
        </w:rPr>
      </w:pPr>
      <w:bookmarkStart w:id="224" w:name="_Toc493511767"/>
      <w:r w:rsidRPr="00595DCC">
        <w:rPr>
          <w:rFonts w:ascii="微软雅黑" w:hAnsi="微软雅黑" w:hint="eastAsia"/>
          <w:szCs w:val="21"/>
        </w:rPr>
        <w:t>4、服务费的货币为人民币。</w:t>
      </w:r>
      <w:bookmarkEnd w:id="224"/>
    </w:p>
    <w:p w14:paraId="0BA14B1A" w14:textId="77777777" w:rsidR="00CA5996" w:rsidRPr="00595DCC" w:rsidRDefault="00000000">
      <w:pPr>
        <w:spacing w:line="500" w:lineRule="exact"/>
        <w:ind w:firstLine="420"/>
        <w:rPr>
          <w:rFonts w:ascii="微软雅黑" w:hAnsi="微软雅黑"/>
          <w:szCs w:val="21"/>
        </w:rPr>
      </w:pPr>
      <w:bookmarkStart w:id="225" w:name="_Toc493511768"/>
      <w:r w:rsidRPr="00595DCC">
        <w:rPr>
          <w:rFonts w:ascii="微软雅黑" w:hAnsi="微软雅黑" w:hint="eastAsia"/>
          <w:szCs w:val="21"/>
        </w:rPr>
        <w:lastRenderedPageBreak/>
        <w:t>5、服务费支付方式：一次性以银行划账、电汇、汇票或支票的形式支付。</w:t>
      </w:r>
      <w:bookmarkEnd w:id="225"/>
    </w:p>
    <w:p w14:paraId="45CAE88E" w14:textId="77777777" w:rsidR="00CA5996" w:rsidRPr="00595DCC" w:rsidRDefault="00000000">
      <w:pPr>
        <w:spacing w:line="500" w:lineRule="exact"/>
        <w:ind w:firstLine="420"/>
        <w:rPr>
          <w:rFonts w:ascii="微软雅黑" w:hAnsi="微软雅黑"/>
          <w:szCs w:val="21"/>
        </w:rPr>
      </w:pPr>
      <w:bookmarkStart w:id="226" w:name="_Toc493511769"/>
      <w:r w:rsidRPr="00595DCC">
        <w:rPr>
          <w:rFonts w:ascii="微软雅黑" w:hAnsi="微软雅黑" w:hint="eastAsia"/>
          <w:szCs w:val="21"/>
        </w:rPr>
        <w:t>6、服务费以银行划账方式按下列要求提交：</w:t>
      </w:r>
      <w:bookmarkEnd w:id="226"/>
    </w:p>
    <w:p w14:paraId="14486DB3" w14:textId="77777777" w:rsidR="00CA5996" w:rsidRPr="00595DCC" w:rsidRDefault="00000000">
      <w:pPr>
        <w:spacing w:line="500" w:lineRule="exact"/>
        <w:ind w:firstLine="420"/>
        <w:rPr>
          <w:rFonts w:ascii="微软雅黑" w:hAnsi="微软雅黑"/>
          <w:szCs w:val="21"/>
        </w:rPr>
      </w:pPr>
      <w:bookmarkStart w:id="227" w:name="_Toc493511770"/>
      <w:r w:rsidRPr="00595DCC">
        <w:rPr>
          <w:rFonts w:ascii="微软雅黑" w:hAnsi="微软雅黑" w:hint="eastAsia"/>
          <w:szCs w:val="21"/>
        </w:rPr>
        <w:t>收款人：嘉兴市千秋工程咨询有限公司</w:t>
      </w:r>
      <w:bookmarkEnd w:id="227"/>
    </w:p>
    <w:p w14:paraId="39A524E6" w14:textId="77777777" w:rsidR="00CA5996" w:rsidRPr="00595DCC" w:rsidRDefault="00000000">
      <w:pPr>
        <w:spacing w:line="500" w:lineRule="exact"/>
        <w:ind w:firstLine="420"/>
        <w:rPr>
          <w:rFonts w:ascii="微软雅黑" w:hAnsi="微软雅黑"/>
          <w:szCs w:val="21"/>
        </w:rPr>
      </w:pPr>
      <w:bookmarkStart w:id="228" w:name="_Toc493511771"/>
      <w:r w:rsidRPr="00595DCC">
        <w:rPr>
          <w:rFonts w:ascii="微软雅黑" w:hAnsi="微软雅黑" w:hint="eastAsia"/>
          <w:szCs w:val="21"/>
        </w:rPr>
        <w:t>户名：嘉兴市千秋工程咨询有限公司</w:t>
      </w:r>
      <w:bookmarkEnd w:id="228"/>
    </w:p>
    <w:p w14:paraId="0F85603A" w14:textId="77777777" w:rsidR="00CA5996" w:rsidRPr="00595DCC" w:rsidRDefault="00000000">
      <w:pPr>
        <w:spacing w:line="500" w:lineRule="exact"/>
        <w:ind w:firstLine="420"/>
        <w:rPr>
          <w:rFonts w:ascii="微软雅黑" w:hAnsi="微软雅黑"/>
          <w:szCs w:val="21"/>
        </w:rPr>
      </w:pPr>
      <w:bookmarkStart w:id="229" w:name="_Toc493511772"/>
      <w:r w:rsidRPr="00595DCC">
        <w:rPr>
          <w:rFonts w:ascii="微软雅黑" w:hAnsi="微软雅黑" w:hint="eastAsia"/>
          <w:szCs w:val="21"/>
        </w:rPr>
        <w:t>开户银行：交通银行嘉兴分行</w:t>
      </w:r>
      <w:bookmarkEnd w:id="229"/>
    </w:p>
    <w:p w14:paraId="0AC94E4A" w14:textId="77777777" w:rsidR="00CA5996" w:rsidRPr="00595DCC" w:rsidRDefault="00000000">
      <w:pPr>
        <w:spacing w:line="500" w:lineRule="exact"/>
        <w:ind w:firstLine="420"/>
        <w:rPr>
          <w:rFonts w:ascii="微软雅黑" w:hAnsi="微软雅黑"/>
          <w:szCs w:val="21"/>
        </w:rPr>
      </w:pPr>
      <w:bookmarkStart w:id="230" w:name="_Toc493511773"/>
      <w:r w:rsidRPr="00595DCC">
        <w:rPr>
          <w:rFonts w:ascii="微软雅黑" w:hAnsi="微软雅黑" w:hint="eastAsia"/>
          <w:szCs w:val="21"/>
        </w:rPr>
        <w:t>账号：334601000018170160050</w:t>
      </w:r>
      <w:bookmarkEnd w:id="230"/>
    </w:p>
    <w:p w14:paraId="67CD2FB7" w14:textId="77777777" w:rsidR="00CA5996" w:rsidRPr="00595DCC" w:rsidRDefault="00000000">
      <w:pPr>
        <w:spacing w:line="500" w:lineRule="exact"/>
        <w:ind w:firstLine="420"/>
        <w:rPr>
          <w:rFonts w:ascii="微软雅黑" w:hAnsi="微软雅黑"/>
          <w:szCs w:val="21"/>
        </w:rPr>
      </w:pPr>
      <w:bookmarkStart w:id="231" w:name="_Toc493511774"/>
      <w:r w:rsidRPr="00595DCC">
        <w:rPr>
          <w:rFonts w:ascii="微软雅黑" w:hAnsi="微软雅黑" w:hint="eastAsia"/>
          <w:szCs w:val="21"/>
        </w:rPr>
        <w:t>7、服务费支付时间：服务费必须在中标人领取《中标通知书》时一次性付清，如果中标人未能按时交纳服务费，采购代理机构/采购人保留取消其中标资格并追究其法律责任的权利。</w:t>
      </w:r>
      <w:bookmarkEnd w:id="231"/>
    </w:p>
    <w:p w14:paraId="45AC8095" w14:textId="77777777" w:rsidR="00CA5996" w:rsidRPr="00595DCC" w:rsidRDefault="00000000">
      <w:pPr>
        <w:spacing w:line="500" w:lineRule="exact"/>
        <w:ind w:firstLine="420"/>
        <w:rPr>
          <w:rFonts w:ascii="微软雅黑" w:hAnsi="微软雅黑"/>
          <w:szCs w:val="21"/>
        </w:rPr>
      </w:pPr>
      <w:bookmarkStart w:id="232" w:name="_Toc493511775"/>
      <w:r w:rsidRPr="00595DCC">
        <w:rPr>
          <w:rFonts w:ascii="微软雅黑" w:hAnsi="微软雅黑" w:hint="eastAsia"/>
          <w:szCs w:val="21"/>
        </w:rPr>
        <w:t>8、服务费不在投标报价中单列。</w:t>
      </w:r>
      <w:bookmarkEnd w:id="232"/>
    </w:p>
    <w:p w14:paraId="05CDACB3" w14:textId="77777777" w:rsidR="00CA5996" w:rsidRPr="00595DCC" w:rsidRDefault="00CA5996">
      <w:pPr>
        <w:pStyle w:val="affa"/>
        <w:spacing w:before="0" w:after="0"/>
        <w:ind w:firstLine="640"/>
        <w:outlineLvl w:val="9"/>
        <w:rPr>
          <w:rFonts w:ascii="微软雅黑" w:hAnsi="微软雅黑"/>
        </w:rPr>
        <w:sectPr w:rsidR="00CA5996" w:rsidRPr="00595DCC">
          <w:pgSz w:w="11906" w:h="16838"/>
          <w:pgMar w:top="1474" w:right="1797" w:bottom="1247" w:left="1797" w:header="851" w:footer="851" w:gutter="0"/>
          <w:cols w:space="720"/>
          <w:docGrid w:linePitch="312"/>
        </w:sectPr>
      </w:pPr>
      <w:bookmarkStart w:id="233" w:name="_Toc493511776"/>
      <w:bookmarkStart w:id="234" w:name="_Toc25435"/>
      <w:bookmarkStart w:id="235" w:name="_Toc177870559"/>
      <w:bookmarkStart w:id="236" w:name="_Toc170792807"/>
      <w:bookmarkStart w:id="237" w:name="_Toc493511826"/>
      <w:bookmarkStart w:id="238" w:name="_Toc416422800"/>
      <w:bookmarkStart w:id="239" w:name="_Toc417992896"/>
      <w:bookmarkStart w:id="240" w:name="_Toc170792802"/>
    </w:p>
    <w:p w14:paraId="3E66F6F7" w14:textId="77777777" w:rsidR="00CA5996" w:rsidRPr="00595DCC" w:rsidRDefault="00000000">
      <w:pPr>
        <w:pStyle w:val="1"/>
        <w:numPr>
          <w:ilvl w:val="0"/>
          <w:numId w:val="3"/>
        </w:numPr>
        <w:rPr>
          <w:rStyle w:val="10"/>
          <w:b/>
          <w:bCs/>
        </w:rPr>
      </w:pPr>
      <w:r w:rsidRPr="00595DCC">
        <w:rPr>
          <w:rStyle w:val="10"/>
          <w:rFonts w:hint="eastAsia"/>
          <w:b/>
          <w:bCs/>
        </w:rPr>
        <w:lastRenderedPageBreak/>
        <w:t xml:space="preserve">  </w:t>
      </w:r>
      <w:bookmarkStart w:id="241" w:name="_Toc19706"/>
      <w:r w:rsidRPr="00595DCC">
        <w:rPr>
          <w:rStyle w:val="10"/>
          <w:rFonts w:hint="eastAsia"/>
          <w:b/>
          <w:bCs/>
        </w:rPr>
        <w:t>评标办法及评分标准</w:t>
      </w:r>
      <w:bookmarkEnd w:id="233"/>
      <w:bookmarkEnd w:id="234"/>
      <w:bookmarkEnd w:id="241"/>
    </w:p>
    <w:p w14:paraId="0F1D3474" w14:textId="77777777" w:rsidR="00CA5996" w:rsidRPr="00595DCC" w:rsidRDefault="00000000">
      <w:pPr>
        <w:spacing w:line="600" w:lineRule="exact"/>
        <w:ind w:firstLine="420"/>
        <w:rPr>
          <w:rFonts w:ascii="微软雅黑" w:hAnsi="微软雅黑"/>
          <w:szCs w:val="21"/>
        </w:rPr>
      </w:pPr>
      <w:r w:rsidRPr="00595DCC">
        <w:rPr>
          <w:rFonts w:ascii="微软雅黑" w:hAnsi="微软雅黑" w:hint="eastAsia"/>
          <w:szCs w:val="21"/>
        </w:rPr>
        <w:t>为公正、公平、科学地选择中标人，根据《中华人民共和国政府采购法》等有关法律法规的规定，并结合本项目的实际，制定本办法。</w:t>
      </w:r>
    </w:p>
    <w:bookmarkEnd w:id="235"/>
    <w:bookmarkEnd w:id="236"/>
    <w:p w14:paraId="6E720DFF" w14:textId="77777777" w:rsidR="00CA5996" w:rsidRPr="00595DCC" w:rsidRDefault="00000000">
      <w:pPr>
        <w:spacing w:line="600" w:lineRule="exact"/>
        <w:ind w:firstLineChars="196" w:firstLine="412"/>
        <w:rPr>
          <w:rFonts w:ascii="微软雅黑" w:hAnsi="微软雅黑"/>
          <w:b/>
          <w:szCs w:val="21"/>
        </w:rPr>
      </w:pPr>
      <w:r w:rsidRPr="00595DCC">
        <w:rPr>
          <w:rFonts w:ascii="微软雅黑" w:hAnsi="微软雅黑" w:hint="eastAsia"/>
          <w:b/>
          <w:szCs w:val="21"/>
        </w:rPr>
        <w:t>一、总则</w:t>
      </w:r>
    </w:p>
    <w:p w14:paraId="288FD0E5" w14:textId="77777777" w:rsidR="00CA5996" w:rsidRPr="00595DCC" w:rsidRDefault="00000000">
      <w:pPr>
        <w:spacing w:line="600" w:lineRule="exact"/>
        <w:ind w:firstLine="420"/>
        <w:rPr>
          <w:rFonts w:ascii="微软雅黑" w:hAnsi="微软雅黑"/>
          <w:szCs w:val="21"/>
        </w:rPr>
      </w:pPr>
      <w:r w:rsidRPr="00595DCC">
        <w:rPr>
          <w:rFonts w:ascii="微软雅黑" w:hAnsi="微软雅黑" w:hint="eastAsia"/>
          <w:szCs w:val="21"/>
        </w:rPr>
        <w:t>本次评标采用综合评分法，总分为100分。合格投标人的评标得分为各项目汇总得分，中标候选资格按评标得分由高到低顺序排列，得分相同的，按投标报价由低到高顺序排列；得分且投标报价相同的，按技术得分由高到低顺序排列。排名第一的投标人为中标候选人,排名第二的投标人为候补中标候选人……其他投标人中标候选资格依此类推。评分过程中采用四舍五入法，并保留小数2位。</w:t>
      </w:r>
    </w:p>
    <w:p w14:paraId="304DB257" w14:textId="77777777" w:rsidR="00CA5996" w:rsidRPr="00595DCC" w:rsidRDefault="00000000">
      <w:pPr>
        <w:spacing w:line="600" w:lineRule="exact"/>
        <w:ind w:firstLine="420"/>
        <w:rPr>
          <w:rFonts w:ascii="微软雅黑" w:hAnsi="微软雅黑"/>
          <w:szCs w:val="21"/>
        </w:rPr>
      </w:pPr>
      <w:r w:rsidRPr="00595DCC">
        <w:rPr>
          <w:rFonts w:ascii="微软雅黑" w:hAnsi="微软雅黑" w:hint="eastAsia"/>
          <w:szCs w:val="21"/>
        </w:rPr>
        <w:t>投标人评标综合得分=价格分+(技术分+商务分+资信分)</w:t>
      </w:r>
    </w:p>
    <w:p w14:paraId="2FBF8295" w14:textId="77777777" w:rsidR="00CA5996" w:rsidRPr="00595DCC" w:rsidRDefault="00000000">
      <w:pPr>
        <w:spacing w:line="600" w:lineRule="exact"/>
        <w:ind w:firstLine="420"/>
        <w:rPr>
          <w:rFonts w:ascii="微软雅黑" w:hAnsi="微软雅黑"/>
          <w:b/>
          <w:szCs w:val="21"/>
        </w:rPr>
      </w:pPr>
      <w:r w:rsidRPr="00595DCC">
        <w:rPr>
          <w:rFonts w:ascii="微软雅黑" w:hAnsi="微软雅黑" w:hint="eastAsia"/>
          <w:b/>
          <w:szCs w:val="21"/>
        </w:rPr>
        <w:t>二、评标内容及标准</w:t>
      </w:r>
    </w:p>
    <w:p w14:paraId="610152D6" w14:textId="77777777" w:rsidR="00CA5996" w:rsidRPr="00595DCC" w:rsidRDefault="00000000">
      <w:pPr>
        <w:pStyle w:val="2"/>
        <w:spacing w:line="600" w:lineRule="exact"/>
        <w:ind w:firstLine="420"/>
      </w:pPr>
      <w:r w:rsidRPr="00595DCC">
        <w:t>（一）价格分</w:t>
      </w:r>
      <w:r w:rsidRPr="00595DCC">
        <w:rPr>
          <w:rFonts w:hint="eastAsia"/>
        </w:rPr>
        <w:t>：</w:t>
      </w:r>
      <w:r w:rsidRPr="00595DCC">
        <w:rPr>
          <w:rFonts w:ascii="微软雅黑" w:hAnsi="微软雅黑" w:hint="eastAsia"/>
          <w:b w:val="0"/>
          <w:szCs w:val="21"/>
        </w:rPr>
        <w:t>（</w:t>
      </w:r>
      <w:r w:rsidRPr="00595DCC">
        <w:rPr>
          <w:rFonts w:ascii="微软雅黑" w:hAnsi="微软雅黑"/>
          <w:b w:val="0"/>
          <w:szCs w:val="21"/>
        </w:rPr>
        <w:t>3</w:t>
      </w:r>
      <w:r w:rsidRPr="00595DCC">
        <w:rPr>
          <w:rFonts w:ascii="微软雅黑" w:hAnsi="微软雅黑" w:hint="eastAsia"/>
          <w:b w:val="0"/>
          <w:szCs w:val="21"/>
        </w:rPr>
        <w:t>0分）</w:t>
      </w:r>
    </w:p>
    <w:p w14:paraId="0AD3CB3D" w14:textId="77777777" w:rsidR="00CA5996" w:rsidRPr="00595DCC" w:rsidRDefault="00000000">
      <w:pPr>
        <w:pStyle w:val="af3"/>
        <w:numPr>
          <w:ilvl w:val="0"/>
          <w:numId w:val="80"/>
        </w:numPr>
        <w:spacing w:line="600" w:lineRule="exact"/>
        <w:ind w:left="0" w:firstLine="404"/>
        <w:rPr>
          <w:rFonts w:ascii="微软雅黑" w:hAnsi="微软雅黑"/>
          <w:b/>
          <w:bCs/>
          <w:sz w:val="21"/>
          <w:szCs w:val="21"/>
        </w:rPr>
      </w:pPr>
      <w:r w:rsidRPr="00595DCC">
        <w:rPr>
          <w:rFonts w:ascii="微软雅黑" w:hAnsi="微软雅黑" w:hint="eastAsia"/>
          <w:b/>
          <w:bCs/>
          <w:sz w:val="21"/>
          <w:szCs w:val="21"/>
        </w:rPr>
        <w:t>价格分采用低价优先法计算，即满足招标文件要求且投标价格最低的投标报价为评标基准价，其他投标人的价格分按照下列公式计算：</w:t>
      </w:r>
    </w:p>
    <w:p w14:paraId="7A28A16C" w14:textId="77777777" w:rsidR="00CA5996" w:rsidRPr="00595DCC" w:rsidRDefault="00000000">
      <w:pPr>
        <w:pStyle w:val="af6"/>
        <w:tabs>
          <w:tab w:val="left" w:pos="630"/>
        </w:tabs>
        <w:spacing w:line="600" w:lineRule="exact"/>
        <w:ind w:firstLine="420"/>
        <w:rPr>
          <w:rFonts w:ascii="微软雅黑" w:hAnsi="微软雅黑" w:cs="宋体"/>
          <w:kern w:val="0"/>
          <w:szCs w:val="21"/>
        </w:rPr>
      </w:pPr>
      <w:r w:rsidRPr="00595DCC">
        <w:rPr>
          <w:rFonts w:ascii="微软雅黑" w:hAnsi="微软雅黑" w:cs="宋体" w:hint="eastAsia"/>
          <w:kern w:val="0"/>
          <w:szCs w:val="21"/>
        </w:rPr>
        <w:t>附表二报价得分=（评标基准价/投标报价）×价格权值（3</w:t>
      </w:r>
      <w:r w:rsidRPr="00595DCC">
        <w:rPr>
          <w:rFonts w:ascii="微软雅黑" w:hAnsi="微软雅黑" w:cs="宋体"/>
          <w:kern w:val="0"/>
          <w:szCs w:val="21"/>
        </w:rPr>
        <w:t>0</w:t>
      </w:r>
      <w:r w:rsidRPr="00595DCC">
        <w:rPr>
          <w:rFonts w:ascii="微软雅黑" w:hAnsi="微软雅黑" w:cs="宋体" w:hint="eastAsia"/>
          <w:kern w:val="0"/>
          <w:szCs w:val="21"/>
        </w:rPr>
        <w:t>%）×100×20.8%</w:t>
      </w:r>
    </w:p>
    <w:p w14:paraId="03C5AA45" w14:textId="77777777" w:rsidR="00CA5996" w:rsidRPr="00595DCC" w:rsidRDefault="00000000">
      <w:pPr>
        <w:pStyle w:val="af6"/>
        <w:tabs>
          <w:tab w:val="left" w:pos="630"/>
        </w:tabs>
        <w:spacing w:line="600" w:lineRule="exact"/>
        <w:ind w:firstLine="420"/>
        <w:rPr>
          <w:rFonts w:ascii="微软雅黑" w:hAnsi="微软雅黑" w:cs="宋体"/>
          <w:kern w:val="0"/>
          <w:szCs w:val="21"/>
        </w:rPr>
      </w:pPr>
      <w:r w:rsidRPr="00595DCC">
        <w:rPr>
          <w:rFonts w:ascii="微软雅黑" w:hAnsi="微软雅黑" w:cs="宋体" w:hint="eastAsia"/>
          <w:kern w:val="0"/>
          <w:szCs w:val="21"/>
        </w:rPr>
        <w:t>附表三报价得分=（评标基准价/投标报价）×价格权值（3</w:t>
      </w:r>
      <w:r w:rsidRPr="00595DCC">
        <w:rPr>
          <w:rFonts w:ascii="微软雅黑" w:hAnsi="微软雅黑" w:cs="宋体"/>
          <w:kern w:val="0"/>
          <w:szCs w:val="21"/>
        </w:rPr>
        <w:t>0</w:t>
      </w:r>
      <w:r w:rsidRPr="00595DCC">
        <w:rPr>
          <w:rFonts w:ascii="微软雅黑" w:hAnsi="微软雅黑" w:cs="宋体" w:hint="eastAsia"/>
          <w:kern w:val="0"/>
          <w:szCs w:val="21"/>
        </w:rPr>
        <w:t>%）×100×79.2%</w:t>
      </w:r>
    </w:p>
    <w:p w14:paraId="5121BA42" w14:textId="77777777" w:rsidR="00CA5996" w:rsidRPr="00595DCC" w:rsidRDefault="00000000">
      <w:pPr>
        <w:pStyle w:val="af3"/>
        <w:numPr>
          <w:ilvl w:val="0"/>
          <w:numId w:val="80"/>
        </w:numPr>
        <w:spacing w:line="600" w:lineRule="exact"/>
        <w:ind w:left="0" w:firstLine="404"/>
        <w:rPr>
          <w:rFonts w:ascii="微软雅黑" w:hAnsi="微软雅黑"/>
          <w:sz w:val="21"/>
          <w:szCs w:val="21"/>
        </w:rPr>
      </w:pPr>
      <w:r w:rsidRPr="00595DCC">
        <w:rPr>
          <w:rFonts w:ascii="微软雅黑" w:hAnsi="微软雅黑" w:hint="eastAsia"/>
          <w:sz w:val="21"/>
          <w:szCs w:val="21"/>
        </w:rPr>
        <w:t>投标人的投标报价超过采购人设定的最高限价，将作为无效标。</w:t>
      </w:r>
    </w:p>
    <w:p w14:paraId="15F361BA" w14:textId="77777777" w:rsidR="00CA5996" w:rsidRPr="00595DCC" w:rsidRDefault="00000000">
      <w:pPr>
        <w:pStyle w:val="af3"/>
        <w:numPr>
          <w:ilvl w:val="0"/>
          <w:numId w:val="80"/>
        </w:numPr>
        <w:spacing w:line="600" w:lineRule="exact"/>
        <w:ind w:left="0" w:firstLine="404"/>
        <w:rPr>
          <w:rFonts w:ascii="微软雅黑" w:hAnsi="微软雅黑"/>
          <w:sz w:val="21"/>
          <w:szCs w:val="21"/>
        </w:rPr>
      </w:pPr>
      <w:r w:rsidRPr="00595DCC">
        <w:rPr>
          <w:rFonts w:ascii="微软雅黑" w:hAnsi="微软雅黑" w:hint="eastAsia"/>
          <w:sz w:val="21"/>
          <w:szCs w:val="21"/>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34F8D7B1" w14:textId="5808617E" w:rsidR="00CA5996" w:rsidRDefault="00000000">
      <w:pPr>
        <w:pStyle w:val="af3"/>
        <w:numPr>
          <w:ilvl w:val="0"/>
          <w:numId w:val="80"/>
        </w:numPr>
        <w:spacing w:line="600" w:lineRule="exact"/>
        <w:ind w:left="0" w:firstLine="404"/>
        <w:rPr>
          <w:rFonts w:ascii="微软雅黑" w:hAnsi="微软雅黑"/>
          <w:sz w:val="21"/>
          <w:szCs w:val="21"/>
        </w:rPr>
      </w:pPr>
      <w:r w:rsidRPr="00595DCC">
        <w:rPr>
          <w:rFonts w:ascii="微软雅黑" w:hAnsi="微软雅黑" w:hint="eastAsia"/>
          <w:sz w:val="21"/>
          <w:szCs w:val="21"/>
        </w:rPr>
        <w:t>促进中小企业发展</w:t>
      </w:r>
    </w:p>
    <w:p w14:paraId="68355CA8" w14:textId="77777777" w:rsidR="00511E60" w:rsidRPr="007C398D" w:rsidRDefault="00511E60" w:rsidP="00B631D7">
      <w:pPr>
        <w:pStyle w:val="af6"/>
        <w:numPr>
          <w:ilvl w:val="0"/>
          <w:numId w:val="81"/>
        </w:numPr>
        <w:tabs>
          <w:tab w:val="left" w:pos="0"/>
        </w:tabs>
        <w:spacing w:after="120" w:line="500" w:lineRule="exact"/>
        <w:ind w:left="0" w:firstLineChars="202" w:firstLine="424"/>
        <w:rPr>
          <w:rFonts w:ascii="微软雅黑" w:hAnsi="微软雅黑"/>
          <w:bCs/>
          <w:szCs w:val="21"/>
        </w:rPr>
      </w:pPr>
      <w:r w:rsidRPr="007C398D">
        <w:rPr>
          <w:rFonts w:ascii="微软雅黑" w:hAnsi="微软雅黑" w:hint="eastAsia"/>
          <w:bCs/>
          <w:szCs w:val="21"/>
        </w:rPr>
        <w:t>本次采购为专门面向中小企业预留采购份额的采购项目。</w:t>
      </w:r>
    </w:p>
    <w:p w14:paraId="7D9B4A69" w14:textId="77777777" w:rsidR="00B631D7" w:rsidRPr="00274345" w:rsidRDefault="00B631D7" w:rsidP="00B631D7">
      <w:pPr>
        <w:pStyle w:val="af6"/>
        <w:numPr>
          <w:ilvl w:val="0"/>
          <w:numId w:val="81"/>
        </w:numPr>
        <w:tabs>
          <w:tab w:val="left" w:pos="0"/>
        </w:tabs>
        <w:spacing w:after="120"/>
        <w:ind w:left="0" w:firstLineChars="202" w:firstLine="424"/>
        <w:rPr>
          <w:rFonts w:ascii="微软雅黑" w:hAnsi="微软雅黑"/>
          <w:bCs/>
          <w:szCs w:val="21"/>
        </w:rPr>
      </w:pPr>
      <w:r w:rsidRPr="00274345">
        <w:rPr>
          <w:rFonts w:ascii="微软雅黑" w:hAnsi="微软雅黑" w:hint="eastAsia"/>
          <w:bCs/>
          <w:szCs w:val="21"/>
        </w:rPr>
        <w:t>落实政府采购政策需满足的资格要求：</w:t>
      </w:r>
    </w:p>
    <w:p w14:paraId="49829581" w14:textId="77777777" w:rsidR="00B631D7" w:rsidRPr="00274345" w:rsidRDefault="00B631D7" w:rsidP="00B631D7">
      <w:pPr>
        <w:pStyle w:val="af6"/>
        <w:tabs>
          <w:tab w:val="left" w:pos="0"/>
        </w:tabs>
        <w:spacing w:after="120"/>
        <w:ind w:firstLineChars="202" w:firstLine="424"/>
        <w:rPr>
          <w:rFonts w:ascii="微软雅黑" w:hAnsi="微软雅黑"/>
          <w:bCs/>
          <w:szCs w:val="21"/>
        </w:rPr>
      </w:pPr>
      <w:r w:rsidRPr="00274345">
        <w:rPr>
          <w:rFonts w:ascii="微软雅黑" w:hAnsi="微软雅黑" w:hint="eastAsia"/>
          <w:bCs/>
          <w:szCs w:val="21"/>
        </w:rPr>
        <w:lastRenderedPageBreak/>
        <w:t>根据《政府采购促进中小企业发展管理办法》（财库 ﹝2020﹞46号）、</w:t>
      </w:r>
      <w:r w:rsidRPr="00274345">
        <w:rPr>
          <w:rFonts w:ascii="微软雅黑" w:hAnsi="微软雅黑"/>
          <w:bCs/>
          <w:szCs w:val="21"/>
        </w:rPr>
        <w:t>《</w:t>
      </w:r>
      <w:r w:rsidRPr="00274345">
        <w:rPr>
          <w:rFonts w:ascii="微软雅黑" w:hAnsi="微软雅黑" w:hint="eastAsia"/>
          <w:bCs/>
          <w:szCs w:val="21"/>
        </w:rPr>
        <w:t>浙</w:t>
      </w:r>
      <w:r w:rsidRPr="00274345">
        <w:rPr>
          <w:rFonts w:ascii="微软雅黑" w:hAnsi="微软雅黑"/>
          <w:bCs/>
          <w:szCs w:val="21"/>
        </w:rPr>
        <w:t>江省财政厅关于进一步发挥政府</w:t>
      </w:r>
      <w:r w:rsidRPr="00274345">
        <w:rPr>
          <w:rFonts w:ascii="微软雅黑" w:hAnsi="微软雅黑" w:hint="eastAsia"/>
          <w:bCs/>
          <w:szCs w:val="21"/>
        </w:rPr>
        <w:t>采</w:t>
      </w:r>
      <w:r w:rsidRPr="00274345">
        <w:rPr>
          <w:rFonts w:ascii="微软雅黑" w:hAnsi="微软雅黑"/>
          <w:bCs/>
          <w:szCs w:val="21"/>
        </w:rPr>
        <w:t>购政</w:t>
      </w:r>
      <w:r w:rsidRPr="00274345">
        <w:rPr>
          <w:rFonts w:ascii="微软雅黑" w:hAnsi="微软雅黑" w:hint="eastAsia"/>
          <w:bCs/>
          <w:szCs w:val="21"/>
        </w:rPr>
        <w:t>策功</w:t>
      </w:r>
      <w:r w:rsidRPr="00274345">
        <w:rPr>
          <w:rFonts w:ascii="微软雅黑" w:hAnsi="微软雅黑"/>
          <w:bCs/>
          <w:szCs w:val="21"/>
        </w:rPr>
        <w:t>能全力推动经济稳进提质的通知》（浙财采监【</w:t>
      </w:r>
      <w:r w:rsidRPr="00274345">
        <w:rPr>
          <w:rFonts w:ascii="微软雅黑" w:hAnsi="微软雅黑" w:hint="eastAsia"/>
          <w:bCs/>
          <w:szCs w:val="21"/>
        </w:rPr>
        <w:t xml:space="preserve">2022】3号的规定；    </w:t>
      </w:r>
    </w:p>
    <w:p w14:paraId="31AE5D57" w14:textId="77777777" w:rsidR="00B631D7" w:rsidRPr="00274345" w:rsidRDefault="00B631D7" w:rsidP="00B631D7">
      <w:pPr>
        <w:pStyle w:val="af6"/>
        <w:tabs>
          <w:tab w:val="left" w:pos="0"/>
        </w:tabs>
        <w:spacing w:after="120"/>
        <w:ind w:firstLineChars="202" w:firstLine="424"/>
        <w:rPr>
          <w:rFonts w:ascii="微软雅黑" w:hAnsi="微软雅黑"/>
          <w:bCs/>
          <w:szCs w:val="21"/>
        </w:rPr>
      </w:pPr>
      <w:r w:rsidRPr="00274345">
        <w:rPr>
          <w:rFonts w:ascii="微软雅黑" w:hAnsi="微软雅黑" w:hint="eastAsia"/>
          <w:bCs/>
          <w:szCs w:val="21"/>
        </w:rPr>
        <w:t>超过200万元的货物和服务采购项目、超过400万元的工程采购项目中适宜由中小企业提供的，预留该部分采购项目预算总额的40%以上专门面向中小企业采购，其中预留给小微企业的比例不低于70%。预留份额通过下列措施进行：（一）将采购项目整体或者设置采购包专门面向中小企业采购；（二）要求供应商以联合体形式参加采购活动，且联合体中中小企业承担的部分达到一定比例；（三）要求获得采购合同的供应商将采购项目中的一定比例分包给一家或者多家中小企业。组成联合体或者接受分包合同的中小企业与联合体内其他企业、分包企业之间不得存在直接控股、管理关系。</w:t>
      </w:r>
    </w:p>
    <w:p w14:paraId="093FA687" w14:textId="27A2F421" w:rsidR="00B631D7" w:rsidRPr="00274345" w:rsidRDefault="00B631D7" w:rsidP="00B631D7">
      <w:pPr>
        <w:pStyle w:val="af6"/>
        <w:numPr>
          <w:ilvl w:val="0"/>
          <w:numId w:val="81"/>
        </w:numPr>
        <w:tabs>
          <w:tab w:val="left" w:pos="0"/>
        </w:tabs>
        <w:spacing w:after="120"/>
        <w:ind w:left="0" w:firstLineChars="202" w:firstLine="424"/>
        <w:rPr>
          <w:rFonts w:ascii="微软雅黑" w:hAnsi="微软雅黑"/>
          <w:bCs/>
          <w:szCs w:val="21"/>
        </w:rPr>
      </w:pPr>
      <w:r w:rsidRPr="00274345">
        <w:rPr>
          <w:rFonts w:ascii="微软雅黑" w:hAnsi="微软雅黑" w:hint="eastAsia"/>
          <w:bCs/>
          <w:szCs w:val="21"/>
        </w:rPr>
        <w:t>本项目对应的中小企业划分标准所属行业：</w:t>
      </w:r>
      <w:r>
        <w:rPr>
          <w:rFonts w:ascii="微软雅黑" w:hAnsi="微软雅黑" w:hint="eastAsia"/>
          <w:bCs/>
          <w:szCs w:val="21"/>
        </w:rPr>
        <w:t>工</w:t>
      </w:r>
      <w:r w:rsidRPr="00274345">
        <w:rPr>
          <w:rFonts w:ascii="微软雅黑" w:hAnsi="微软雅黑" w:hint="eastAsia"/>
          <w:bCs/>
          <w:szCs w:val="21"/>
        </w:rPr>
        <w:t>业。</w:t>
      </w:r>
    </w:p>
    <w:p w14:paraId="69E44D4D" w14:textId="77777777" w:rsidR="00B631D7" w:rsidRPr="00274345" w:rsidRDefault="00B631D7" w:rsidP="00B631D7">
      <w:pPr>
        <w:pStyle w:val="af6"/>
        <w:numPr>
          <w:ilvl w:val="0"/>
          <w:numId w:val="81"/>
        </w:numPr>
        <w:tabs>
          <w:tab w:val="left" w:pos="0"/>
        </w:tabs>
        <w:spacing w:after="120"/>
        <w:ind w:left="0" w:firstLineChars="202" w:firstLine="424"/>
        <w:rPr>
          <w:rFonts w:ascii="微软雅黑" w:hAnsi="微软雅黑" w:cs="微软雅黑"/>
          <w:szCs w:val="21"/>
        </w:rPr>
      </w:pPr>
      <w:r w:rsidRPr="00274345">
        <w:rPr>
          <w:rFonts w:ascii="微软雅黑" w:hAnsi="微软雅黑" w:hint="eastAsia"/>
          <w:bCs/>
          <w:szCs w:val="21"/>
        </w:rPr>
        <w:t>本采购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76766F04" w14:textId="77777777" w:rsidR="00B631D7" w:rsidRPr="00274345" w:rsidRDefault="00B631D7" w:rsidP="00B631D7">
      <w:pPr>
        <w:pStyle w:val="af6"/>
        <w:numPr>
          <w:ilvl w:val="0"/>
          <w:numId w:val="81"/>
        </w:numPr>
        <w:tabs>
          <w:tab w:val="left" w:pos="0"/>
        </w:tabs>
        <w:spacing w:after="120"/>
        <w:ind w:left="0" w:firstLineChars="202" w:firstLine="424"/>
        <w:rPr>
          <w:rFonts w:ascii="微软雅黑" w:hAnsi="微软雅黑"/>
          <w:bCs/>
          <w:szCs w:val="21"/>
        </w:rPr>
      </w:pPr>
      <w:r w:rsidRPr="00274345">
        <w:rPr>
          <w:rFonts w:ascii="微软雅黑" w:hAnsi="微软雅黑" w:hint="eastAsia"/>
          <w:bCs/>
          <w:szCs w:val="21"/>
        </w:rPr>
        <w:t>监狱企业和残疾人福利性单位视同小型、微型企业，按《财政部 司法部关于政府采购支持监狱企业发展有关问题的通知》(财库〔2014〕68 号)、《财政部  民政部  中国残疾人联合会关于促进残疾人就业政府采购政策的通知》（财库〔2017〕141 号）的规定执行。</w:t>
      </w:r>
    </w:p>
    <w:p w14:paraId="54CBD89F" w14:textId="77777777" w:rsidR="00CA5996" w:rsidRPr="00595DCC" w:rsidRDefault="00000000">
      <w:pPr>
        <w:pStyle w:val="af6"/>
        <w:tabs>
          <w:tab w:val="left" w:pos="630"/>
        </w:tabs>
        <w:spacing w:line="240" w:lineRule="auto"/>
        <w:ind w:firstLineChars="0" w:firstLine="0"/>
        <w:rPr>
          <w:rFonts w:ascii="微软雅黑" w:hAnsi="微软雅黑"/>
          <w:b/>
          <w:bCs/>
          <w:szCs w:val="21"/>
        </w:rPr>
      </w:pPr>
      <w:r w:rsidRPr="00595DCC">
        <w:rPr>
          <w:rFonts w:ascii="微软雅黑" w:hAnsi="微软雅黑" w:hint="eastAsia"/>
          <w:b/>
          <w:bCs/>
          <w:szCs w:val="21"/>
        </w:rPr>
        <w:t>注：中标、成交供应商为残疾人福利性单位的，采购人或者其委托的采购代理机构应当随中标、成交结果同时公告其《残疾人福利性单位声明函》，接受社会监督。供应商提供的《残疾人福利性单位声明函》与事实不符的，依照《政府采购法》第七十七条第一款的规定追究法律责任。</w:t>
      </w:r>
    </w:p>
    <w:p w14:paraId="2B422B39" w14:textId="77777777" w:rsidR="00CA5996" w:rsidRPr="00595DCC" w:rsidRDefault="00CA5996">
      <w:pPr>
        <w:ind w:firstLine="420"/>
        <w:rPr>
          <w:rFonts w:ascii="微软雅黑" w:hAnsi="微软雅黑"/>
          <w:b/>
          <w:szCs w:val="21"/>
        </w:rPr>
        <w:sectPr w:rsidR="00CA5996" w:rsidRPr="00595DCC">
          <w:pgSz w:w="11906" w:h="16838"/>
          <w:pgMar w:top="1474" w:right="1797" w:bottom="1247" w:left="1797" w:header="851" w:footer="851" w:gutter="0"/>
          <w:cols w:space="720"/>
          <w:docGrid w:linePitch="312"/>
        </w:sectPr>
      </w:pPr>
    </w:p>
    <w:p w14:paraId="2480ECEB" w14:textId="77777777" w:rsidR="00CA5996" w:rsidRPr="00595DCC" w:rsidRDefault="00000000">
      <w:pPr>
        <w:widowControl/>
        <w:ind w:firstLine="420"/>
        <w:outlineLvl w:val="1"/>
        <w:rPr>
          <w:rFonts w:ascii="微软雅黑" w:hAnsi="微软雅黑" w:cs="Segoe UI"/>
          <w:b/>
          <w:kern w:val="0"/>
          <w:szCs w:val="21"/>
          <w:shd w:val="pct10" w:color="auto" w:fill="FFFFFF"/>
        </w:rPr>
      </w:pPr>
      <w:r w:rsidRPr="00595DCC">
        <w:rPr>
          <w:rFonts w:hint="eastAsia"/>
        </w:rPr>
        <w:lastRenderedPageBreak/>
        <w:t>（二）技术分：</w:t>
      </w:r>
      <w:r w:rsidRPr="00595DCC">
        <w:rPr>
          <w:rFonts w:ascii="微软雅黑" w:hAnsi="微软雅黑" w:cs="Segoe UI"/>
          <w:b/>
          <w:kern w:val="0"/>
          <w:szCs w:val="21"/>
          <w:shd w:val="pct10" w:color="auto" w:fill="FFFFFF"/>
        </w:rPr>
        <w:t xml:space="preserve"> </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7370"/>
        <w:gridCol w:w="1134"/>
      </w:tblGrid>
      <w:tr w:rsidR="00595DCC" w:rsidRPr="00595DCC" w14:paraId="5BD7820F" w14:textId="77777777">
        <w:trPr>
          <w:cantSplit/>
          <w:trHeight w:val="267"/>
          <w:jc w:val="center"/>
        </w:trPr>
        <w:tc>
          <w:tcPr>
            <w:tcW w:w="670" w:type="dxa"/>
            <w:tcBorders>
              <w:bottom w:val="single" w:sz="4" w:space="0" w:color="auto"/>
            </w:tcBorders>
            <w:vAlign w:val="center"/>
          </w:tcPr>
          <w:p w14:paraId="010DCA97" w14:textId="77777777" w:rsidR="00CA5996" w:rsidRPr="00595DCC" w:rsidRDefault="00000000">
            <w:pPr>
              <w:spacing w:line="276" w:lineRule="auto"/>
              <w:ind w:firstLineChars="0" w:firstLine="0"/>
              <w:rPr>
                <w:rFonts w:ascii="微软雅黑" w:hAnsi="微软雅黑" w:cs="微软雅黑"/>
                <w:szCs w:val="21"/>
              </w:rPr>
            </w:pPr>
            <w:r w:rsidRPr="00595DCC">
              <w:rPr>
                <w:rFonts w:ascii="微软雅黑" w:hAnsi="微软雅黑" w:cs="微软雅黑" w:hint="eastAsia"/>
                <w:szCs w:val="21"/>
              </w:rPr>
              <w:t>序号</w:t>
            </w:r>
          </w:p>
        </w:tc>
        <w:tc>
          <w:tcPr>
            <w:tcW w:w="7370" w:type="dxa"/>
            <w:tcBorders>
              <w:bottom w:val="single" w:sz="4" w:space="0" w:color="auto"/>
            </w:tcBorders>
            <w:vAlign w:val="center"/>
          </w:tcPr>
          <w:p w14:paraId="0921C6D2" w14:textId="77777777" w:rsidR="00CA5996" w:rsidRPr="00595DCC" w:rsidRDefault="00000000">
            <w:pPr>
              <w:spacing w:line="276" w:lineRule="auto"/>
              <w:ind w:firstLine="420"/>
              <w:jc w:val="center"/>
              <w:rPr>
                <w:rFonts w:ascii="微软雅黑" w:hAnsi="微软雅黑" w:cs="微软雅黑"/>
                <w:szCs w:val="21"/>
              </w:rPr>
            </w:pPr>
            <w:r w:rsidRPr="00595DCC">
              <w:rPr>
                <w:rFonts w:ascii="微软雅黑" w:hAnsi="微软雅黑" w:cs="微软雅黑" w:hint="eastAsia"/>
                <w:szCs w:val="21"/>
              </w:rPr>
              <w:t>评分内容</w:t>
            </w:r>
          </w:p>
        </w:tc>
        <w:tc>
          <w:tcPr>
            <w:tcW w:w="1134" w:type="dxa"/>
            <w:tcBorders>
              <w:bottom w:val="single" w:sz="4" w:space="0" w:color="auto"/>
            </w:tcBorders>
            <w:vAlign w:val="center"/>
          </w:tcPr>
          <w:p w14:paraId="6FD51019" w14:textId="77777777" w:rsidR="00CA5996" w:rsidRPr="00595DCC" w:rsidRDefault="00000000">
            <w:pPr>
              <w:spacing w:line="276" w:lineRule="auto"/>
              <w:ind w:firstLineChars="0" w:firstLine="0"/>
              <w:rPr>
                <w:rFonts w:ascii="微软雅黑" w:hAnsi="微软雅黑" w:cs="微软雅黑"/>
                <w:szCs w:val="21"/>
              </w:rPr>
            </w:pPr>
            <w:r w:rsidRPr="00595DCC">
              <w:rPr>
                <w:rFonts w:ascii="微软雅黑" w:hAnsi="微软雅黑" w:cs="微软雅黑" w:hint="eastAsia"/>
                <w:szCs w:val="21"/>
              </w:rPr>
              <w:t>最高得分</w:t>
            </w:r>
          </w:p>
        </w:tc>
      </w:tr>
      <w:tr w:rsidR="00595DCC" w:rsidRPr="00595DCC" w14:paraId="76033F8B" w14:textId="77777777">
        <w:trPr>
          <w:cantSplit/>
          <w:trHeight w:val="554"/>
          <w:jc w:val="center"/>
        </w:trPr>
        <w:tc>
          <w:tcPr>
            <w:tcW w:w="670" w:type="dxa"/>
            <w:vAlign w:val="center"/>
          </w:tcPr>
          <w:p w14:paraId="75A55C20" w14:textId="77777777" w:rsidR="00CA5996" w:rsidRPr="00595DCC" w:rsidRDefault="00000000">
            <w:pPr>
              <w:spacing w:line="276" w:lineRule="auto"/>
              <w:ind w:firstLineChars="0" w:firstLine="0"/>
              <w:rPr>
                <w:rFonts w:ascii="微软雅黑" w:hAnsi="微软雅黑" w:cs="微软雅黑"/>
                <w:szCs w:val="21"/>
              </w:rPr>
            </w:pPr>
            <w:r w:rsidRPr="00595DCC">
              <w:rPr>
                <w:rFonts w:ascii="微软雅黑" w:hAnsi="微软雅黑" w:cs="微软雅黑" w:hint="eastAsia"/>
                <w:szCs w:val="21"/>
              </w:rPr>
              <w:t>1</w:t>
            </w:r>
          </w:p>
        </w:tc>
        <w:tc>
          <w:tcPr>
            <w:tcW w:w="7370" w:type="dxa"/>
            <w:vAlign w:val="center"/>
          </w:tcPr>
          <w:p w14:paraId="63CC404B" w14:textId="77777777" w:rsidR="00CA5996" w:rsidRPr="00595DCC" w:rsidRDefault="00000000">
            <w:pPr>
              <w:spacing w:line="276" w:lineRule="auto"/>
              <w:ind w:firstLineChars="0" w:firstLine="0"/>
              <w:rPr>
                <w:rFonts w:ascii="微软雅黑" w:hAnsi="微软雅黑" w:cs="宋体"/>
                <w:szCs w:val="21"/>
              </w:rPr>
            </w:pPr>
            <w:r w:rsidRPr="00595DCC">
              <w:rPr>
                <w:rFonts w:ascii="微软雅黑" w:hAnsi="微软雅黑" w:cs="宋体" w:hint="eastAsia"/>
                <w:szCs w:val="21"/>
              </w:rPr>
              <w:t>实施方案：</w:t>
            </w:r>
          </w:p>
          <w:p w14:paraId="2DCB6313" w14:textId="77777777" w:rsidR="00CA5996" w:rsidRPr="00595DCC" w:rsidRDefault="00000000">
            <w:pPr>
              <w:snapToGrid w:val="0"/>
              <w:spacing w:after="25" w:line="276" w:lineRule="auto"/>
              <w:ind w:firstLine="420"/>
              <w:rPr>
                <w:rFonts w:ascii="微软雅黑" w:hAnsi="微软雅黑" w:cs="宋体"/>
                <w:szCs w:val="21"/>
              </w:rPr>
            </w:pPr>
            <w:r w:rsidRPr="00595DCC">
              <w:rPr>
                <w:rFonts w:ascii="微软雅黑" w:hAnsi="微软雅黑" w:cs="宋体" w:hint="eastAsia"/>
                <w:szCs w:val="21"/>
              </w:rPr>
              <w:t>根据供应商制定本项目有效实施的组织方案的科学性、合理性等方面，进行综合评审；（0</w:t>
            </w:r>
            <w:r w:rsidRPr="00595DCC">
              <w:rPr>
                <w:rFonts w:ascii="微软雅黑" w:hAnsi="微软雅黑" w:cs="宋体"/>
                <w:szCs w:val="21"/>
              </w:rPr>
              <w:t>-3</w:t>
            </w:r>
            <w:r w:rsidRPr="00595DCC">
              <w:rPr>
                <w:rFonts w:ascii="微软雅黑" w:hAnsi="微软雅黑" w:cs="宋体" w:hint="eastAsia"/>
                <w:szCs w:val="21"/>
              </w:rPr>
              <w:t>分）</w:t>
            </w:r>
          </w:p>
          <w:p w14:paraId="6EA4A3F8" w14:textId="77777777" w:rsidR="00CA5996" w:rsidRPr="00595DCC" w:rsidRDefault="00000000">
            <w:pPr>
              <w:snapToGrid w:val="0"/>
              <w:spacing w:after="25" w:line="276" w:lineRule="auto"/>
              <w:ind w:firstLine="420"/>
              <w:rPr>
                <w:rFonts w:ascii="微软雅黑" w:hAnsi="微软雅黑"/>
                <w:szCs w:val="21"/>
              </w:rPr>
            </w:pPr>
            <w:r w:rsidRPr="00595DCC">
              <w:rPr>
                <w:rFonts w:ascii="微软雅黑" w:hAnsi="微软雅黑" w:cs="宋体" w:hint="eastAsia"/>
                <w:szCs w:val="21"/>
              </w:rPr>
              <w:t>根据供应商方案总体思路是否清晰，提供的方案比较切合实际等情况的进行综合评审；（0</w:t>
            </w:r>
            <w:r w:rsidRPr="00595DCC">
              <w:rPr>
                <w:rFonts w:ascii="微软雅黑" w:hAnsi="微软雅黑" w:cs="宋体"/>
                <w:szCs w:val="21"/>
              </w:rPr>
              <w:t>-3</w:t>
            </w:r>
            <w:r w:rsidRPr="00595DCC">
              <w:rPr>
                <w:rFonts w:ascii="微软雅黑" w:hAnsi="微软雅黑" w:cs="宋体" w:hint="eastAsia"/>
                <w:szCs w:val="21"/>
              </w:rPr>
              <w:t>分）</w:t>
            </w:r>
          </w:p>
        </w:tc>
        <w:tc>
          <w:tcPr>
            <w:tcW w:w="1134" w:type="dxa"/>
            <w:vAlign w:val="center"/>
          </w:tcPr>
          <w:p w14:paraId="3D3359A7" w14:textId="77777777" w:rsidR="00CA5996" w:rsidRPr="00595DCC" w:rsidRDefault="00000000">
            <w:pPr>
              <w:spacing w:line="276" w:lineRule="auto"/>
              <w:ind w:firstLine="420"/>
              <w:jc w:val="center"/>
              <w:rPr>
                <w:rFonts w:ascii="微软雅黑" w:hAnsi="微软雅黑" w:cs="微软雅黑"/>
                <w:szCs w:val="21"/>
              </w:rPr>
            </w:pPr>
            <w:r w:rsidRPr="00595DCC">
              <w:rPr>
                <w:rFonts w:ascii="微软雅黑" w:hAnsi="微软雅黑" w:cs="微软雅黑"/>
                <w:szCs w:val="21"/>
              </w:rPr>
              <w:t>6</w:t>
            </w:r>
          </w:p>
        </w:tc>
      </w:tr>
      <w:tr w:rsidR="00595DCC" w:rsidRPr="00595DCC" w14:paraId="5CEDE725" w14:textId="77777777">
        <w:trPr>
          <w:cantSplit/>
          <w:trHeight w:val="554"/>
          <w:jc w:val="center"/>
        </w:trPr>
        <w:tc>
          <w:tcPr>
            <w:tcW w:w="670" w:type="dxa"/>
            <w:vAlign w:val="center"/>
          </w:tcPr>
          <w:p w14:paraId="75A9BC91" w14:textId="77777777" w:rsidR="00CA5996" w:rsidRPr="00595DCC" w:rsidRDefault="00000000">
            <w:pPr>
              <w:spacing w:line="276" w:lineRule="auto"/>
              <w:ind w:firstLineChars="0" w:firstLine="0"/>
              <w:rPr>
                <w:rFonts w:ascii="微软雅黑" w:hAnsi="微软雅黑" w:cs="微软雅黑"/>
                <w:szCs w:val="21"/>
              </w:rPr>
            </w:pPr>
            <w:r w:rsidRPr="00595DCC">
              <w:rPr>
                <w:rFonts w:ascii="微软雅黑" w:hAnsi="微软雅黑" w:cs="微软雅黑" w:hint="eastAsia"/>
                <w:szCs w:val="21"/>
              </w:rPr>
              <w:t>2</w:t>
            </w:r>
          </w:p>
        </w:tc>
        <w:tc>
          <w:tcPr>
            <w:tcW w:w="7370" w:type="dxa"/>
            <w:vAlign w:val="center"/>
          </w:tcPr>
          <w:p w14:paraId="0BB3F74C" w14:textId="77777777" w:rsidR="00CA5996" w:rsidRPr="00595DCC" w:rsidRDefault="00000000">
            <w:pPr>
              <w:spacing w:line="276" w:lineRule="auto"/>
              <w:ind w:firstLineChars="0" w:firstLine="0"/>
              <w:rPr>
                <w:rFonts w:ascii="微软雅黑" w:hAnsi="微软雅黑" w:cs="宋体"/>
                <w:szCs w:val="21"/>
              </w:rPr>
            </w:pPr>
            <w:r w:rsidRPr="00595DCC">
              <w:rPr>
                <w:rFonts w:ascii="微软雅黑" w:hAnsi="微软雅黑" w:hint="eastAsia"/>
                <w:szCs w:val="21"/>
              </w:rPr>
              <w:t>投标货物的性能及技术指标要求：指标基本满足要求得4分；重要指标优于招标需求的每项加0.5分，最高加1分，负偏离每项扣1分，扣完为止；0-5分</w:t>
            </w:r>
          </w:p>
        </w:tc>
        <w:tc>
          <w:tcPr>
            <w:tcW w:w="1134" w:type="dxa"/>
            <w:vAlign w:val="center"/>
          </w:tcPr>
          <w:p w14:paraId="1222D263" w14:textId="77777777" w:rsidR="00CA5996" w:rsidRPr="00595DCC" w:rsidRDefault="00000000">
            <w:pPr>
              <w:spacing w:line="276" w:lineRule="auto"/>
              <w:ind w:firstLine="420"/>
              <w:jc w:val="center"/>
              <w:rPr>
                <w:rFonts w:ascii="微软雅黑" w:hAnsi="微软雅黑" w:cs="微软雅黑"/>
                <w:szCs w:val="21"/>
              </w:rPr>
            </w:pPr>
            <w:r w:rsidRPr="00595DCC">
              <w:rPr>
                <w:rFonts w:ascii="微软雅黑" w:hAnsi="微软雅黑" w:hint="eastAsia"/>
                <w:szCs w:val="21"/>
              </w:rPr>
              <w:t>5</w:t>
            </w:r>
          </w:p>
        </w:tc>
      </w:tr>
      <w:tr w:rsidR="00595DCC" w:rsidRPr="00595DCC" w14:paraId="3C6DA700" w14:textId="77777777">
        <w:trPr>
          <w:cantSplit/>
          <w:trHeight w:val="554"/>
          <w:jc w:val="center"/>
        </w:trPr>
        <w:tc>
          <w:tcPr>
            <w:tcW w:w="670" w:type="dxa"/>
            <w:vAlign w:val="center"/>
          </w:tcPr>
          <w:p w14:paraId="2DC965B6" w14:textId="77777777" w:rsidR="00CA5996" w:rsidRPr="00595DCC" w:rsidRDefault="00000000">
            <w:pPr>
              <w:spacing w:line="276" w:lineRule="auto"/>
              <w:ind w:firstLineChars="0" w:firstLine="0"/>
              <w:rPr>
                <w:rFonts w:ascii="微软雅黑" w:hAnsi="微软雅黑" w:cs="微软雅黑"/>
                <w:szCs w:val="21"/>
              </w:rPr>
            </w:pPr>
            <w:r w:rsidRPr="00595DCC">
              <w:rPr>
                <w:rFonts w:ascii="微软雅黑" w:hAnsi="微软雅黑" w:cs="微软雅黑" w:hint="eastAsia"/>
                <w:szCs w:val="21"/>
              </w:rPr>
              <w:t>3</w:t>
            </w:r>
          </w:p>
        </w:tc>
        <w:tc>
          <w:tcPr>
            <w:tcW w:w="7370" w:type="dxa"/>
            <w:vAlign w:val="center"/>
          </w:tcPr>
          <w:p w14:paraId="224FC6D8" w14:textId="77777777" w:rsidR="00CA5996" w:rsidRPr="00595DCC" w:rsidRDefault="00000000">
            <w:pPr>
              <w:spacing w:line="276" w:lineRule="auto"/>
              <w:ind w:firstLineChars="0" w:firstLine="0"/>
              <w:rPr>
                <w:rFonts w:ascii="微软雅黑" w:hAnsi="微软雅黑" w:cs="宋体"/>
                <w:szCs w:val="21"/>
              </w:rPr>
            </w:pPr>
            <w:r w:rsidRPr="00595DCC">
              <w:rPr>
                <w:rFonts w:ascii="微软雅黑" w:hAnsi="微软雅黑" w:hint="eastAsia"/>
                <w:bCs/>
                <w:szCs w:val="21"/>
              </w:rPr>
              <w:t>保证项目</w:t>
            </w:r>
            <w:r w:rsidRPr="00595DCC">
              <w:rPr>
                <w:rFonts w:ascii="微软雅黑" w:hAnsi="微软雅黑" w:hint="eastAsia"/>
                <w:szCs w:val="21"/>
              </w:rPr>
              <w:t>质量和时间措施（0-</w:t>
            </w:r>
            <w:r w:rsidRPr="00595DCC">
              <w:rPr>
                <w:rFonts w:ascii="微软雅黑" w:hAnsi="微软雅黑"/>
                <w:szCs w:val="21"/>
              </w:rPr>
              <w:t>3</w:t>
            </w:r>
            <w:r w:rsidRPr="00595DCC">
              <w:rPr>
                <w:rFonts w:ascii="微软雅黑" w:hAnsi="微软雅黑" w:hint="eastAsia"/>
                <w:szCs w:val="21"/>
              </w:rPr>
              <w:t>分）：</w:t>
            </w:r>
            <w:r w:rsidRPr="00595DCC">
              <w:rPr>
                <w:rFonts w:ascii="微软雅黑" w:hAnsi="微软雅黑" w:cs="Wingdings" w:hint="eastAsia"/>
                <w:szCs w:val="21"/>
              </w:rPr>
              <w:t>投标人针对本项目的供货质量保证措施，并具有详细可行的实施内容等；</w:t>
            </w:r>
          </w:p>
        </w:tc>
        <w:tc>
          <w:tcPr>
            <w:tcW w:w="1134" w:type="dxa"/>
            <w:vAlign w:val="center"/>
          </w:tcPr>
          <w:p w14:paraId="698C0A22" w14:textId="77777777" w:rsidR="00CA5996" w:rsidRPr="00595DCC" w:rsidRDefault="00000000">
            <w:pPr>
              <w:spacing w:line="276" w:lineRule="auto"/>
              <w:ind w:firstLine="420"/>
              <w:jc w:val="center"/>
              <w:rPr>
                <w:rFonts w:ascii="微软雅黑" w:hAnsi="微软雅黑" w:cs="微软雅黑"/>
                <w:szCs w:val="21"/>
              </w:rPr>
            </w:pPr>
            <w:r w:rsidRPr="00595DCC">
              <w:rPr>
                <w:rFonts w:ascii="微软雅黑" w:hAnsi="微软雅黑"/>
                <w:szCs w:val="21"/>
              </w:rPr>
              <w:t>3</w:t>
            </w:r>
          </w:p>
        </w:tc>
      </w:tr>
      <w:tr w:rsidR="00595DCC" w:rsidRPr="00595DCC" w14:paraId="51BBB7CC" w14:textId="77777777">
        <w:trPr>
          <w:cantSplit/>
          <w:trHeight w:val="554"/>
          <w:jc w:val="center"/>
        </w:trPr>
        <w:tc>
          <w:tcPr>
            <w:tcW w:w="670" w:type="dxa"/>
            <w:vAlign w:val="center"/>
          </w:tcPr>
          <w:p w14:paraId="55AC6D03" w14:textId="77777777" w:rsidR="00CA5996" w:rsidRPr="00595DCC" w:rsidRDefault="00000000">
            <w:pPr>
              <w:spacing w:line="276" w:lineRule="auto"/>
              <w:ind w:firstLineChars="0" w:firstLine="0"/>
              <w:rPr>
                <w:rFonts w:ascii="微软雅黑" w:hAnsi="微软雅黑" w:cs="微软雅黑"/>
                <w:szCs w:val="21"/>
              </w:rPr>
            </w:pPr>
            <w:r w:rsidRPr="00595DCC">
              <w:rPr>
                <w:rFonts w:ascii="微软雅黑" w:hAnsi="微软雅黑" w:cs="微软雅黑"/>
                <w:szCs w:val="21"/>
              </w:rPr>
              <w:t>4</w:t>
            </w:r>
          </w:p>
        </w:tc>
        <w:tc>
          <w:tcPr>
            <w:tcW w:w="7370" w:type="dxa"/>
          </w:tcPr>
          <w:p w14:paraId="52DEE6E7" w14:textId="77777777" w:rsidR="00CA5996" w:rsidRPr="00595DCC" w:rsidRDefault="00000000">
            <w:pPr>
              <w:spacing w:line="276" w:lineRule="auto"/>
              <w:ind w:firstLineChars="0" w:firstLine="0"/>
              <w:rPr>
                <w:rFonts w:ascii="微软雅黑" w:hAnsi="微软雅黑" w:cs="宋体"/>
                <w:szCs w:val="21"/>
              </w:rPr>
            </w:pPr>
            <w:r w:rsidRPr="00595DCC">
              <w:rPr>
                <w:rFonts w:ascii="微软雅黑" w:hAnsi="微软雅黑" w:cs="宋体" w:hint="eastAsia"/>
                <w:szCs w:val="21"/>
              </w:rPr>
              <w:t>应急预案</w:t>
            </w:r>
          </w:p>
          <w:p w14:paraId="4C4D0B73" w14:textId="77777777" w:rsidR="00CA5996" w:rsidRPr="00595DCC" w:rsidRDefault="00000000">
            <w:pPr>
              <w:snapToGrid w:val="0"/>
              <w:spacing w:after="25" w:line="276" w:lineRule="auto"/>
              <w:ind w:firstLine="420"/>
              <w:rPr>
                <w:rFonts w:ascii="微软雅黑" w:hAnsi="微软雅黑" w:cs="宋体"/>
                <w:szCs w:val="21"/>
              </w:rPr>
            </w:pPr>
            <w:r w:rsidRPr="00595DCC">
              <w:rPr>
                <w:rFonts w:ascii="微软雅黑" w:hAnsi="微软雅黑" w:cs="宋体" w:hint="eastAsia"/>
                <w:szCs w:val="21"/>
              </w:rPr>
              <w:t>针对本项目制定的各种特殊情况下的应急服务方案，分析合同履约过程中有可能出现的突发情况并提出解决方案、保障措施等方面进行横向比较后酌情打分，（0</w:t>
            </w:r>
            <w:r w:rsidRPr="00595DCC">
              <w:rPr>
                <w:rFonts w:ascii="微软雅黑" w:hAnsi="微软雅黑" w:cs="宋体"/>
                <w:szCs w:val="21"/>
              </w:rPr>
              <w:t>-3</w:t>
            </w:r>
            <w:r w:rsidRPr="00595DCC">
              <w:rPr>
                <w:rFonts w:ascii="微软雅黑" w:hAnsi="微软雅黑" w:cs="宋体" w:hint="eastAsia"/>
                <w:szCs w:val="21"/>
              </w:rPr>
              <w:t>分）；</w:t>
            </w:r>
          </w:p>
          <w:p w14:paraId="42BD2B52" w14:textId="77777777" w:rsidR="00CA5996" w:rsidRPr="00595DCC" w:rsidRDefault="00000000">
            <w:pPr>
              <w:snapToGrid w:val="0"/>
              <w:spacing w:after="25" w:line="276" w:lineRule="auto"/>
              <w:ind w:firstLine="420"/>
              <w:rPr>
                <w:rFonts w:ascii="微软雅黑" w:hAnsi="微软雅黑"/>
                <w:szCs w:val="21"/>
              </w:rPr>
            </w:pPr>
            <w:r w:rsidRPr="00595DCC">
              <w:rPr>
                <w:rFonts w:ascii="微软雅黑" w:hAnsi="微软雅黑" w:cs="宋体" w:hint="eastAsia"/>
                <w:szCs w:val="21"/>
              </w:rPr>
              <w:t>根据供应商列举的突发情况是否贴合本项目实际情况，且提出的解决方案、保障措施符合实际情况等方面进行综合评审，（0</w:t>
            </w:r>
            <w:r w:rsidRPr="00595DCC">
              <w:rPr>
                <w:rFonts w:ascii="微软雅黑" w:hAnsi="微软雅黑" w:cs="宋体"/>
                <w:szCs w:val="21"/>
              </w:rPr>
              <w:t>-3</w:t>
            </w:r>
            <w:r w:rsidRPr="00595DCC">
              <w:rPr>
                <w:rFonts w:ascii="微软雅黑" w:hAnsi="微软雅黑" w:cs="宋体" w:hint="eastAsia"/>
                <w:szCs w:val="21"/>
              </w:rPr>
              <w:t>分）。</w:t>
            </w:r>
            <w:r w:rsidRPr="00595DCC">
              <w:rPr>
                <w:rFonts w:ascii="微软雅黑" w:hAnsi="微软雅黑" w:cs="宋体"/>
                <w:szCs w:val="21"/>
              </w:rPr>
              <w:t xml:space="preserve"> </w:t>
            </w:r>
          </w:p>
        </w:tc>
        <w:tc>
          <w:tcPr>
            <w:tcW w:w="1134" w:type="dxa"/>
            <w:vAlign w:val="center"/>
          </w:tcPr>
          <w:p w14:paraId="6E33BBE2" w14:textId="77777777" w:rsidR="00CA5996" w:rsidRPr="00595DCC" w:rsidRDefault="00000000">
            <w:pPr>
              <w:spacing w:line="276" w:lineRule="auto"/>
              <w:ind w:firstLine="420"/>
              <w:jc w:val="center"/>
              <w:rPr>
                <w:rFonts w:ascii="微软雅黑" w:hAnsi="微软雅黑" w:cs="微软雅黑"/>
                <w:szCs w:val="21"/>
              </w:rPr>
            </w:pPr>
            <w:r w:rsidRPr="00595DCC">
              <w:rPr>
                <w:rFonts w:ascii="微软雅黑" w:hAnsi="微软雅黑" w:cs="微软雅黑"/>
                <w:szCs w:val="21"/>
              </w:rPr>
              <w:t>6</w:t>
            </w:r>
          </w:p>
        </w:tc>
      </w:tr>
      <w:tr w:rsidR="00595DCC" w:rsidRPr="00595DCC" w14:paraId="215D4C12" w14:textId="77777777">
        <w:trPr>
          <w:cantSplit/>
          <w:trHeight w:val="554"/>
          <w:jc w:val="center"/>
        </w:trPr>
        <w:tc>
          <w:tcPr>
            <w:tcW w:w="670" w:type="dxa"/>
            <w:vAlign w:val="center"/>
          </w:tcPr>
          <w:p w14:paraId="29870020" w14:textId="77777777" w:rsidR="00CA5996" w:rsidRPr="00595DCC" w:rsidRDefault="00000000">
            <w:pPr>
              <w:spacing w:line="276" w:lineRule="auto"/>
              <w:ind w:firstLineChars="0" w:firstLine="0"/>
              <w:rPr>
                <w:rFonts w:ascii="微软雅黑" w:hAnsi="微软雅黑" w:cs="微软雅黑"/>
                <w:szCs w:val="21"/>
              </w:rPr>
            </w:pPr>
            <w:r w:rsidRPr="00595DCC">
              <w:rPr>
                <w:rFonts w:ascii="微软雅黑" w:hAnsi="微软雅黑" w:cs="微软雅黑"/>
                <w:szCs w:val="21"/>
              </w:rPr>
              <w:t>5</w:t>
            </w:r>
          </w:p>
        </w:tc>
        <w:tc>
          <w:tcPr>
            <w:tcW w:w="7370" w:type="dxa"/>
            <w:vAlign w:val="center"/>
          </w:tcPr>
          <w:p w14:paraId="3B1C9E7F" w14:textId="77777777" w:rsidR="00CA5996" w:rsidRPr="00595DCC" w:rsidRDefault="00000000">
            <w:pPr>
              <w:widowControl/>
              <w:shd w:val="clear" w:color="auto" w:fill="FFFFFF"/>
              <w:adjustRightInd w:val="0"/>
              <w:snapToGrid w:val="0"/>
              <w:spacing w:line="276" w:lineRule="auto"/>
              <w:ind w:firstLineChars="0" w:firstLine="0"/>
              <w:rPr>
                <w:rFonts w:ascii="微软雅黑" w:hAnsi="微软雅黑" w:cs="宋体"/>
                <w:szCs w:val="21"/>
              </w:rPr>
            </w:pPr>
            <w:r w:rsidRPr="00595DCC">
              <w:rPr>
                <w:rFonts w:ascii="微软雅黑" w:hAnsi="微软雅黑" w:cs="宋体" w:hint="eastAsia"/>
                <w:szCs w:val="21"/>
              </w:rPr>
              <w:t>故障响应：</w:t>
            </w:r>
          </w:p>
          <w:p w14:paraId="0A1A886F" w14:textId="77777777" w:rsidR="00E50A74" w:rsidRPr="00595DCC" w:rsidRDefault="00000000">
            <w:pPr>
              <w:widowControl/>
              <w:shd w:val="clear" w:color="auto" w:fill="FFFFFF"/>
              <w:adjustRightInd w:val="0"/>
              <w:snapToGrid w:val="0"/>
              <w:spacing w:line="276" w:lineRule="auto"/>
              <w:ind w:firstLineChars="0" w:firstLine="0"/>
              <w:rPr>
                <w:rFonts w:ascii="微软雅黑" w:hAnsi="微软雅黑" w:cs="宋体"/>
                <w:szCs w:val="21"/>
              </w:rPr>
            </w:pPr>
            <w:r w:rsidRPr="00595DCC">
              <w:rPr>
                <w:rFonts w:ascii="微软雅黑" w:hAnsi="微软雅黑" w:cs="宋体" w:hint="eastAsia"/>
                <w:szCs w:val="21"/>
              </w:rPr>
              <w:t>承诺应急抢修任务3</w:t>
            </w:r>
            <w:r w:rsidRPr="00595DCC">
              <w:rPr>
                <w:rFonts w:ascii="微软雅黑" w:hAnsi="微软雅黑" w:cs="宋体"/>
                <w:szCs w:val="21"/>
              </w:rPr>
              <w:t>0</w:t>
            </w:r>
            <w:r w:rsidRPr="00595DCC">
              <w:rPr>
                <w:rFonts w:ascii="微软雅黑" w:hAnsi="微软雅黑" w:cs="宋体" w:hint="eastAsia"/>
                <w:szCs w:val="21"/>
              </w:rPr>
              <w:t>分钟内到达现场处置，其他维护、维修任务1小时间内到达现场处置的，得</w:t>
            </w:r>
            <w:r w:rsidRPr="00595DCC">
              <w:rPr>
                <w:rFonts w:ascii="微软雅黑" w:hAnsi="微软雅黑" w:cs="宋体"/>
                <w:szCs w:val="21"/>
              </w:rPr>
              <w:t>3</w:t>
            </w:r>
            <w:r w:rsidRPr="00595DCC">
              <w:rPr>
                <w:rFonts w:ascii="微软雅黑" w:hAnsi="微软雅黑" w:cs="宋体" w:hint="eastAsia"/>
                <w:szCs w:val="21"/>
              </w:rPr>
              <w:t>分；</w:t>
            </w:r>
          </w:p>
          <w:p w14:paraId="4D1B6E3B" w14:textId="77777777" w:rsidR="00E50A74" w:rsidRPr="00595DCC" w:rsidRDefault="00000000">
            <w:pPr>
              <w:widowControl/>
              <w:shd w:val="clear" w:color="auto" w:fill="FFFFFF"/>
              <w:adjustRightInd w:val="0"/>
              <w:snapToGrid w:val="0"/>
              <w:spacing w:line="276" w:lineRule="auto"/>
              <w:ind w:firstLineChars="0" w:firstLine="0"/>
              <w:rPr>
                <w:rFonts w:ascii="微软雅黑" w:hAnsi="微软雅黑" w:cs="宋体"/>
                <w:szCs w:val="21"/>
              </w:rPr>
            </w:pPr>
            <w:r w:rsidRPr="00595DCC">
              <w:rPr>
                <w:rFonts w:ascii="微软雅黑" w:hAnsi="微软雅黑" w:cs="宋体" w:hint="eastAsia"/>
                <w:szCs w:val="21"/>
              </w:rPr>
              <w:t>应急抢修任务到达现场处理每提前5分钟得</w:t>
            </w:r>
            <w:r w:rsidRPr="00595DCC">
              <w:rPr>
                <w:rFonts w:ascii="微软雅黑" w:hAnsi="微软雅黑" w:cs="宋体"/>
                <w:szCs w:val="21"/>
              </w:rPr>
              <w:t>0.5</w:t>
            </w:r>
            <w:r w:rsidRPr="00595DCC">
              <w:rPr>
                <w:rFonts w:ascii="微软雅黑" w:hAnsi="微软雅黑" w:cs="宋体" w:hint="eastAsia"/>
                <w:szCs w:val="21"/>
              </w:rPr>
              <w:t>分，最高得</w:t>
            </w:r>
            <w:r w:rsidRPr="00595DCC">
              <w:rPr>
                <w:rFonts w:ascii="微软雅黑" w:hAnsi="微软雅黑" w:cs="宋体"/>
                <w:szCs w:val="21"/>
              </w:rPr>
              <w:t>1</w:t>
            </w:r>
            <w:r w:rsidRPr="00595DCC">
              <w:rPr>
                <w:rFonts w:ascii="微软雅黑" w:hAnsi="微软雅黑" w:cs="宋体" w:hint="eastAsia"/>
                <w:szCs w:val="21"/>
              </w:rPr>
              <w:t>分；</w:t>
            </w:r>
          </w:p>
          <w:p w14:paraId="53F943EE" w14:textId="36F0C0A6" w:rsidR="00CA5996" w:rsidRPr="00595DCC" w:rsidRDefault="00000000">
            <w:pPr>
              <w:widowControl/>
              <w:shd w:val="clear" w:color="auto" w:fill="FFFFFF"/>
              <w:adjustRightInd w:val="0"/>
              <w:snapToGrid w:val="0"/>
              <w:spacing w:line="276" w:lineRule="auto"/>
              <w:ind w:firstLineChars="0" w:firstLine="0"/>
              <w:rPr>
                <w:rFonts w:ascii="微软雅黑" w:hAnsi="微软雅黑" w:cs="微软雅黑"/>
                <w:kern w:val="0"/>
                <w:szCs w:val="21"/>
              </w:rPr>
            </w:pPr>
            <w:r w:rsidRPr="00595DCC">
              <w:rPr>
                <w:rFonts w:ascii="微软雅黑" w:hAnsi="微软雅黑" w:cs="宋体" w:hint="eastAsia"/>
                <w:szCs w:val="21"/>
              </w:rPr>
              <w:t>其他维护、维修任务到达现场处理每提前1</w:t>
            </w:r>
            <w:r w:rsidRPr="00595DCC">
              <w:rPr>
                <w:rFonts w:ascii="微软雅黑" w:hAnsi="微软雅黑" w:cs="宋体"/>
                <w:szCs w:val="21"/>
              </w:rPr>
              <w:t>0</w:t>
            </w:r>
            <w:r w:rsidRPr="00595DCC">
              <w:rPr>
                <w:rFonts w:ascii="微软雅黑" w:hAnsi="微软雅黑" w:cs="宋体" w:hint="eastAsia"/>
                <w:szCs w:val="21"/>
              </w:rPr>
              <w:t>分钟得0</w:t>
            </w:r>
            <w:r w:rsidRPr="00595DCC">
              <w:rPr>
                <w:rFonts w:ascii="微软雅黑" w:hAnsi="微软雅黑" w:cs="宋体"/>
                <w:szCs w:val="21"/>
              </w:rPr>
              <w:t>.5</w:t>
            </w:r>
            <w:r w:rsidRPr="00595DCC">
              <w:rPr>
                <w:rFonts w:ascii="微软雅黑" w:hAnsi="微软雅黑" w:cs="宋体" w:hint="eastAsia"/>
                <w:szCs w:val="21"/>
              </w:rPr>
              <w:t>分，最高得1分。</w:t>
            </w:r>
          </w:p>
        </w:tc>
        <w:tc>
          <w:tcPr>
            <w:tcW w:w="1134" w:type="dxa"/>
            <w:vAlign w:val="center"/>
          </w:tcPr>
          <w:p w14:paraId="1CAFDA7A" w14:textId="77777777" w:rsidR="00CA5996" w:rsidRPr="00595DCC" w:rsidRDefault="00000000">
            <w:pPr>
              <w:pStyle w:val="ad"/>
              <w:spacing w:line="276" w:lineRule="auto"/>
              <w:ind w:firstLine="420"/>
              <w:jc w:val="center"/>
              <w:rPr>
                <w:rFonts w:ascii="微软雅黑" w:hAnsi="微软雅黑" w:cs="微软雅黑"/>
                <w:szCs w:val="21"/>
              </w:rPr>
            </w:pPr>
            <w:r w:rsidRPr="00595DCC">
              <w:rPr>
                <w:rFonts w:ascii="微软雅黑" w:hAnsi="微软雅黑" w:cs="微软雅黑" w:hint="eastAsia"/>
                <w:szCs w:val="21"/>
              </w:rPr>
              <w:t>5</w:t>
            </w:r>
          </w:p>
        </w:tc>
      </w:tr>
      <w:tr w:rsidR="00595DCC" w:rsidRPr="00595DCC" w14:paraId="3C954BC8" w14:textId="77777777">
        <w:trPr>
          <w:cantSplit/>
          <w:trHeight w:val="554"/>
          <w:jc w:val="center"/>
        </w:trPr>
        <w:tc>
          <w:tcPr>
            <w:tcW w:w="670" w:type="dxa"/>
            <w:vAlign w:val="center"/>
          </w:tcPr>
          <w:p w14:paraId="133C0889" w14:textId="77777777" w:rsidR="00CA5996" w:rsidRPr="00595DCC" w:rsidRDefault="00000000">
            <w:pPr>
              <w:spacing w:line="276" w:lineRule="auto"/>
              <w:ind w:firstLineChars="0" w:firstLine="0"/>
              <w:rPr>
                <w:rFonts w:ascii="微软雅黑" w:hAnsi="微软雅黑" w:cs="微软雅黑"/>
                <w:szCs w:val="21"/>
              </w:rPr>
            </w:pPr>
            <w:r w:rsidRPr="00595DCC">
              <w:rPr>
                <w:rFonts w:ascii="微软雅黑" w:hAnsi="微软雅黑" w:cs="微软雅黑"/>
                <w:szCs w:val="21"/>
              </w:rPr>
              <w:t>6</w:t>
            </w:r>
          </w:p>
        </w:tc>
        <w:tc>
          <w:tcPr>
            <w:tcW w:w="7370" w:type="dxa"/>
            <w:vAlign w:val="center"/>
          </w:tcPr>
          <w:p w14:paraId="012039E1" w14:textId="77777777" w:rsidR="00CA5996" w:rsidRPr="00595DCC" w:rsidRDefault="00000000">
            <w:pPr>
              <w:widowControl/>
              <w:shd w:val="clear" w:color="auto" w:fill="FFFFFF"/>
              <w:adjustRightInd w:val="0"/>
              <w:snapToGrid w:val="0"/>
              <w:spacing w:line="276" w:lineRule="auto"/>
              <w:ind w:firstLineChars="0" w:firstLine="0"/>
              <w:rPr>
                <w:rFonts w:ascii="微软雅黑" w:hAnsi="微软雅黑" w:cs="宋体"/>
                <w:szCs w:val="21"/>
              </w:rPr>
            </w:pPr>
            <w:r w:rsidRPr="00595DCC">
              <w:rPr>
                <w:rFonts w:ascii="微软雅黑" w:hAnsi="微软雅黑" w:cs="宋体" w:hint="eastAsia"/>
                <w:szCs w:val="21"/>
              </w:rPr>
              <w:t>拟投入车辆情况：</w:t>
            </w:r>
          </w:p>
          <w:p w14:paraId="4C591280" w14:textId="77777777" w:rsidR="00CA5996" w:rsidRPr="00595DCC" w:rsidRDefault="00000000">
            <w:pPr>
              <w:pStyle w:val="afff6"/>
              <w:spacing w:line="276" w:lineRule="auto"/>
              <w:ind w:firstLineChars="0" w:firstLine="0"/>
              <w:rPr>
                <w:rFonts w:ascii="微软雅黑" w:eastAsia="微软雅黑" w:hAnsi="微软雅黑" w:cs="宋体"/>
                <w:sz w:val="21"/>
                <w:szCs w:val="21"/>
              </w:rPr>
            </w:pPr>
            <w:r w:rsidRPr="00595DCC">
              <w:rPr>
                <w:rFonts w:ascii="微软雅黑" w:eastAsia="微软雅黑" w:hAnsi="微软雅黑" w:cs="宋体" w:hint="eastAsia"/>
                <w:sz w:val="21"/>
                <w:szCs w:val="21"/>
              </w:rPr>
              <w:t>施工车辆（须供应商自有）方案，包括吊车（25T以上）、专业登高车、货车及其他工程作业车辆等。不足10辆工程车的得0分；10辆工程车的得</w:t>
            </w:r>
            <w:r w:rsidRPr="00595DCC">
              <w:rPr>
                <w:rFonts w:ascii="微软雅黑" w:eastAsia="微软雅黑" w:hAnsi="微软雅黑" w:cs="宋体"/>
                <w:sz w:val="21"/>
                <w:szCs w:val="21"/>
              </w:rPr>
              <w:t>4</w:t>
            </w:r>
            <w:r w:rsidRPr="00595DCC">
              <w:rPr>
                <w:rFonts w:ascii="微软雅黑" w:eastAsia="微软雅黑" w:hAnsi="微软雅黑" w:cs="宋体" w:hint="eastAsia"/>
                <w:sz w:val="21"/>
                <w:szCs w:val="21"/>
              </w:rPr>
              <w:t>分，每增加1辆得1分，最高得</w:t>
            </w:r>
            <w:r w:rsidRPr="00595DCC">
              <w:rPr>
                <w:rFonts w:ascii="微软雅黑" w:eastAsia="微软雅黑" w:hAnsi="微软雅黑" w:cs="宋体"/>
                <w:sz w:val="21"/>
                <w:szCs w:val="21"/>
              </w:rPr>
              <w:t>3</w:t>
            </w:r>
            <w:r w:rsidRPr="00595DCC">
              <w:rPr>
                <w:rFonts w:ascii="微软雅黑" w:eastAsia="微软雅黑" w:hAnsi="微软雅黑" w:cs="宋体" w:hint="eastAsia"/>
                <w:sz w:val="21"/>
                <w:szCs w:val="21"/>
              </w:rPr>
              <w:t>分；10辆及以上工程车中有1辆吊车（25T以上）的加2分，有1辆专业登高车（简易改装升降的不得分）的加2分；</w:t>
            </w:r>
          </w:p>
          <w:p w14:paraId="1027A753" w14:textId="77777777" w:rsidR="00CA5996" w:rsidRPr="00595DCC" w:rsidRDefault="00000000">
            <w:pPr>
              <w:pStyle w:val="afff6"/>
              <w:spacing w:line="276" w:lineRule="auto"/>
              <w:ind w:firstLineChars="0" w:firstLine="0"/>
              <w:rPr>
                <w:rFonts w:ascii="微软雅黑" w:eastAsia="微软雅黑" w:hAnsi="微软雅黑"/>
                <w:sz w:val="21"/>
                <w:szCs w:val="21"/>
              </w:rPr>
            </w:pPr>
            <w:r w:rsidRPr="00595DCC">
              <w:rPr>
                <w:rFonts w:ascii="微软雅黑" w:eastAsia="微软雅黑" w:hAnsi="微软雅黑" w:cs="宋体" w:hint="eastAsia"/>
                <w:b/>
                <w:bCs/>
                <w:sz w:val="21"/>
                <w:szCs w:val="21"/>
              </w:rPr>
              <w:t>（须提供有效的车辆行驶证原件扫描件做在投标文件中）</w:t>
            </w:r>
          </w:p>
        </w:tc>
        <w:tc>
          <w:tcPr>
            <w:tcW w:w="1134" w:type="dxa"/>
            <w:vAlign w:val="center"/>
          </w:tcPr>
          <w:p w14:paraId="5C4ACC87" w14:textId="77777777" w:rsidR="00CA5996" w:rsidRPr="00595DCC" w:rsidRDefault="00000000">
            <w:pPr>
              <w:pStyle w:val="ad"/>
              <w:spacing w:line="276" w:lineRule="auto"/>
              <w:ind w:firstLine="420"/>
              <w:jc w:val="center"/>
              <w:rPr>
                <w:rFonts w:ascii="微软雅黑" w:hAnsi="微软雅黑" w:cs="微软雅黑"/>
                <w:szCs w:val="21"/>
              </w:rPr>
            </w:pPr>
            <w:r w:rsidRPr="00595DCC">
              <w:rPr>
                <w:rFonts w:ascii="微软雅黑" w:hAnsi="微软雅黑" w:cs="微软雅黑" w:hint="eastAsia"/>
                <w:szCs w:val="21"/>
              </w:rPr>
              <w:t>1</w:t>
            </w:r>
            <w:r w:rsidRPr="00595DCC">
              <w:rPr>
                <w:rFonts w:ascii="微软雅黑" w:hAnsi="微软雅黑" w:cs="微软雅黑"/>
                <w:szCs w:val="21"/>
              </w:rPr>
              <w:t>1</w:t>
            </w:r>
          </w:p>
        </w:tc>
      </w:tr>
      <w:tr w:rsidR="00595DCC" w:rsidRPr="00595DCC" w14:paraId="659FE5C4" w14:textId="77777777">
        <w:trPr>
          <w:cantSplit/>
          <w:trHeight w:val="554"/>
          <w:jc w:val="center"/>
        </w:trPr>
        <w:tc>
          <w:tcPr>
            <w:tcW w:w="670" w:type="dxa"/>
            <w:vAlign w:val="center"/>
          </w:tcPr>
          <w:p w14:paraId="46891158" w14:textId="77777777" w:rsidR="00CA5996" w:rsidRPr="00595DCC" w:rsidRDefault="00000000">
            <w:pPr>
              <w:spacing w:line="276" w:lineRule="auto"/>
              <w:ind w:firstLineChars="0" w:firstLine="0"/>
              <w:rPr>
                <w:rFonts w:ascii="微软雅黑" w:hAnsi="微软雅黑" w:cs="微软雅黑"/>
                <w:szCs w:val="21"/>
              </w:rPr>
            </w:pPr>
            <w:r w:rsidRPr="00595DCC">
              <w:rPr>
                <w:rFonts w:ascii="微软雅黑" w:hAnsi="微软雅黑" w:cs="微软雅黑"/>
                <w:szCs w:val="21"/>
              </w:rPr>
              <w:lastRenderedPageBreak/>
              <w:t>7</w:t>
            </w:r>
          </w:p>
        </w:tc>
        <w:tc>
          <w:tcPr>
            <w:tcW w:w="7370" w:type="dxa"/>
            <w:vAlign w:val="center"/>
          </w:tcPr>
          <w:p w14:paraId="136B4712" w14:textId="77777777" w:rsidR="00CA5996" w:rsidRPr="00595DCC" w:rsidRDefault="00000000">
            <w:pPr>
              <w:widowControl/>
              <w:shd w:val="clear" w:color="auto" w:fill="FFFFFF"/>
              <w:adjustRightInd w:val="0"/>
              <w:snapToGrid w:val="0"/>
              <w:spacing w:line="276" w:lineRule="auto"/>
              <w:ind w:firstLineChars="0" w:firstLine="0"/>
              <w:rPr>
                <w:rFonts w:ascii="微软雅黑" w:hAnsi="微软雅黑" w:cs="宋体"/>
                <w:szCs w:val="21"/>
              </w:rPr>
            </w:pPr>
            <w:r w:rsidRPr="00595DCC">
              <w:rPr>
                <w:rFonts w:ascii="微软雅黑" w:hAnsi="微软雅黑" w:cs="宋体" w:hint="eastAsia"/>
                <w:szCs w:val="21"/>
              </w:rPr>
              <w:t>拟投入设备情况：</w:t>
            </w:r>
          </w:p>
          <w:p w14:paraId="159238CF" w14:textId="77777777" w:rsidR="00CA5996" w:rsidRPr="00595DCC" w:rsidRDefault="00000000">
            <w:pPr>
              <w:widowControl/>
              <w:shd w:val="clear" w:color="auto" w:fill="FFFFFF"/>
              <w:adjustRightInd w:val="0"/>
              <w:snapToGrid w:val="0"/>
              <w:spacing w:line="276" w:lineRule="auto"/>
              <w:ind w:firstLineChars="0" w:firstLine="0"/>
              <w:rPr>
                <w:rFonts w:ascii="微软雅黑" w:hAnsi="微软雅黑" w:cs="宋体"/>
                <w:szCs w:val="21"/>
              </w:rPr>
            </w:pPr>
            <w:r w:rsidRPr="00595DCC">
              <w:rPr>
                <w:rFonts w:ascii="微软雅黑" w:hAnsi="微软雅黑" w:cs="宋体" w:hint="eastAsia"/>
                <w:szCs w:val="21"/>
              </w:rPr>
              <w:t>交通标志标线施划设备齐全，有手推热熔划线机、振荡标线机、双组份划线机、全回收高压水除线设备（均须供应商自有）的，每个得1分；其他相关设备每台得</w:t>
            </w:r>
            <w:r w:rsidRPr="00595DCC">
              <w:rPr>
                <w:rFonts w:ascii="微软雅黑" w:hAnsi="微软雅黑" w:cs="宋体"/>
                <w:szCs w:val="21"/>
              </w:rPr>
              <w:t>1</w:t>
            </w:r>
            <w:r w:rsidRPr="00595DCC">
              <w:rPr>
                <w:rFonts w:ascii="微软雅黑" w:hAnsi="微软雅黑" w:cs="宋体" w:hint="eastAsia"/>
                <w:szCs w:val="21"/>
              </w:rPr>
              <w:t>分，最高得</w:t>
            </w:r>
            <w:r w:rsidRPr="00595DCC">
              <w:rPr>
                <w:rFonts w:ascii="微软雅黑" w:hAnsi="微软雅黑" w:cs="宋体"/>
                <w:szCs w:val="21"/>
              </w:rPr>
              <w:t>2</w:t>
            </w:r>
            <w:r w:rsidRPr="00595DCC">
              <w:rPr>
                <w:rFonts w:ascii="微软雅黑" w:hAnsi="微软雅黑" w:cs="宋体" w:hint="eastAsia"/>
                <w:szCs w:val="21"/>
              </w:rPr>
              <w:t>分，共计最高得</w:t>
            </w:r>
            <w:r w:rsidRPr="00595DCC">
              <w:rPr>
                <w:rFonts w:ascii="微软雅黑" w:hAnsi="微软雅黑" w:cs="宋体"/>
                <w:szCs w:val="21"/>
              </w:rPr>
              <w:t>6</w:t>
            </w:r>
            <w:r w:rsidRPr="00595DCC">
              <w:rPr>
                <w:rFonts w:ascii="微软雅黑" w:hAnsi="微软雅黑" w:cs="宋体" w:hint="eastAsia"/>
                <w:szCs w:val="21"/>
              </w:rPr>
              <w:t>分。</w:t>
            </w:r>
          </w:p>
          <w:p w14:paraId="259A2AAD" w14:textId="77777777" w:rsidR="00CA5996" w:rsidRPr="00595DCC" w:rsidRDefault="00000000">
            <w:pPr>
              <w:widowControl/>
              <w:shd w:val="clear" w:color="auto" w:fill="FFFFFF"/>
              <w:adjustRightInd w:val="0"/>
              <w:snapToGrid w:val="0"/>
              <w:spacing w:line="276" w:lineRule="auto"/>
              <w:ind w:firstLineChars="0" w:firstLine="0"/>
              <w:rPr>
                <w:rFonts w:ascii="微软雅黑" w:hAnsi="微软雅黑" w:cs="Arial"/>
                <w:bCs/>
                <w:kern w:val="28"/>
                <w:szCs w:val="21"/>
              </w:rPr>
            </w:pPr>
            <w:r w:rsidRPr="00595DCC">
              <w:rPr>
                <w:rFonts w:ascii="微软雅黑" w:hAnsi="微软雅黑" w:cs="宋体" w:hint="eastAsia"/>
                <w:b/>
                <w:bCs/>
                <w:szCs w:val="21"/>
              </w:rPr>
              <w:t>（供应商需提供购置发票和设备照片复印件做在投标文件中）</w:t>
            </w:r>
          </w:p>
        </w:tc>
        <w:tc>
          <w:tcPr>
            <w:tcW w:w="1134" w:type="dxa"/>
            <w:vAlign w:val="center"/>
          </w:tcPr>
          <w:p w14:paraId="266401A5" w14:textId="77777777" w:rsidR="00CA5996" w:rsidRPr="00595DCC" w:rsidRDefault="00000000">
            <w:pPr>
              <w:pStyle w:val="ad"/>
              <w:spacing w:line="276" w:lineRule="auto"/>
              <w:ind w:firstLine="420"/>
              <w:jc w:val="center"/>
              <w:rPr>
                <w:rFonts w:ascii="微软雅黑" w:hAnsi="微软雅黑" w:cs="微软雅黑"/>
                <w:szCs w:val="21"/>
              </w:rPr>
            </w:pPr>
            <w:r w:rsidRPr="00595DCC">
              <w:rPr>
                <w:rFonts w:ascii="微软雅黑" w:hAnsi="微软雅黑" w:cs="微软雅黑" w:hint="eastAsia"/>
                <w:szCs w:val="21"/>
              </w:rPr>
              <w:t>6</w:t>
            </w:r>
          </w:p>
        </w:tc>
      </w:tr>
      <w:tr w:rsidR="00595DCC" w:rsidRPr="00595DCC" w14:paraId="45581EF6" w14:textId="77777777">
        <w:trPr>
          <w:cantSplit/>
          <w:trHeight w:val="554"/>
          <w:jc w:val="center"/>
        </w:trPr>
        <w:tc>
          <w:tcPr>
            <w:tcW w:w="670" w:type="dxa"/>
            <w:vAlign w:val="center"/>
          </w:tcPr>
          <w:p w14:paraId="423E6D57" w14:textId="77777777" w:rsidR="00CA5996" w:rsidRPr="00595DCC" w:rsidRDefault="00000000">
            <w:pPr>
              <w:spacing w:line="276" w:lineRule="auto"/>
              <w:ind w:firstLineChars="0" w:firstLine="0"/>
              <w:rPr>
                <w:rFonts w:ascii="微软雅黑" w:hAnsi="微软雅黑" w:cs="微软雅黑"/>
                <w:szCs w:val="21"/>
              </w:rPr>
            </w:pPr>
            <w:r w:rsidRPr="00595DCC">
              <w:rPr>
                <w:rFonts w:ascii="微软雅黑" w:hAnsi="微软雅黑" w:cs="微软雅黑"/>
                <w:szCs w:val="21"/>
              </w:rPr>
              <w:t>8</w:t>
            </w:r>
          </w:p>
        </w:tc>
        <w:tc>
          <w:tcPr>
            <w:tcW w:w="7370" w:type="dxa"/>
            <w:vAlign w:val="center"/>
          </w:tcPr>
          <w:p w14:paraId="6FF573FA" w14:textId="77777777" w:rsidR="00CA5996" w:rsidRPr="00595DCC" w:rsidRDefault="00000000">
            <w:pPr>
              <w:widowControl/>
              <w:shd w:val="clear" w:color="auto" w:fill="FFFFFF"/>
              <w:adjustRightInd w:val="0"/>
              <w:snapToGrid w:val="0"/>
              <w:spacing w:line="276" w:lineRule="auto"/>
              <w:ind w:firstLineChars="0" w:firstLine="0"/>
              <w:rPr>
                <w:rFonts w:ascii="微软雅黑" w:hAnsi="微软雅黑" w:cs="宋体"/>
                <w:szCs w:val="21"/>
              </w:rPr>
            </w:pPr>
            <w:r w:rsidRPr="00595DCC">
              <w:rPr>
                <w:rFonts w:ascii="微软雅黑" w:hAnsi="微软雅黑" w:cs="宋体" w:hint="eastAsia"/>
                <w:szCs w:val="21"/>
              </w:rPr>
              <w:t>运营、维保人员保障情况</w:t>
            </w:r>
          </w:p>
          <w:p w14:paraId="366F21B3" w14:textId="77777777" w:rsidR="00CA5996" w:rsidRPr="00595DCC" w:rsidRDefault="00000000">
            <w:pPr>
              <w:pStyle w:val="afff6"/>
              <w:spacing w:line="276" w:lineRule="auto"/>
              <w:ind w:firstLineChars="0" w:firstLine="0"/>
              <w:rPr>
                <w:rFonts w:ascii="微软雅黑" w:eastAsia="微软雅黑" w:hAnsi="微软雅黑" w:cs="宋体"/>
                <w:sz w:val="21"/>
                <w:szCs w:val="21"/>
              </w:rPr>
            </w:pPr>
            <w:r w:rsidRPr="00595DCC">
              <w:rPr>
                <w:rFonts w:ascii="微软雅黑" w:eastAsia="微软雅黑" w:hAnsi="微软雅黑" w:cs="宋体" w:hint="eastAsia"/>
                <w:sz w:val="21"/>
                <w:szCs w:val="21"/>
              </w:rPr>
              <w:t>供应商拟投入本项目的本地维保队伍人数15人，得</w:t>
            </w:r>
            <w:r w:rsidRPr="00595DCC">
              <w:rPr>
                <w:rFonts w:ascii="微软雅黑" w:eastAsia="微软雅黑" w:hAnsi="微软雅黑" w:cs="宋体"/>
                <w:sz w:val="21"/>
                <w:szCs w:val="21"/>
              </w:rPr>
              <w:t>4</w:t>
            </w:r>
            <w:r w:rsidRPr="00595DCC">
              <w:rPr>
                <w:rFonts w:ascii="微软雅黑" w:eastAsia="微软雅黑" w:hAnsi="微软雅黑" w:cs="宋体" w:hint="eastAsia"/>
                <w:sz w:val="21"/>
                <w:szCs w:val="21"/>
              </w:rPr>
              <w:t>分，每增加</w:t>
            </w:r>
            <w:r w:rsidRPr="00595DCC">
              <w:rPr>
                <w:rFonts w:ascii="微软雅黑" w:eastAsia="微软雅黑" w:hAnsi="微软雅黑" w:cs="宋体"/>
                <w:sz w:val="21"/>
                <w:szCs w:val="21"/>
              </w:rPr>
              <w:t>1</w:t>
            </w:r>
            <w:r w:rsidRPr="00595DCC">
              <w:rPr>
                <w:rFonts w:ascii="微软雅黑" w:eastAsia="微软雅黑" w:hAnsi="微软雅黑" w:cs="宋体" w:hint="eastAsia"/>
                <w:sz w:val="21"/>
                <w:szCs w:val="21"/>
              </w:rPr>
              <w:t>人，得0</w:t>
            </w:r>
            <w:r w:rsidRPr="00595DCC">
              <w:rPr>
                <w:rFonts w:ascii="微软雅黑" w:eastAsia="微软雅黑" w:hAnsi="微软雅黑" w:cs="宋体"/>
                <w:sz w:val="21"/>
                <w:szCs w:val="21"/>
              </w:rPr>
              <w:t>.5</w:t>
            </w:r>
            <w:r w:rsidRPr="00595DCC">
              <w:rPr>
                <w:rFonts w:ascii="微软雅黑" w:eastAsia="微软雅黑" w:hAnsi="微软雅黑" w:cs="宋体" w:hint="eastAsia"/>
                <w:sz w:val="21"/>
                <w:szCs w:val="21"/>
              </w:rPr>
              <w:t>分，最高得</w:t>
            </w:r>
            <w:r w:rsidRPr="00595DCC">
              <w:rPr>
                <w:rFonts w:ascii="微软雅黑" w:eastAsia="微软雅黑" w:hAnsi="微软雅黑" w:cs="宋体"/>
                <w:sz w:val="21"/>
                <w:szCs w:val="21"/>
              </w:rPr>
              <w:t>6</w:t>
            </w:r>
            <w:r w:rsidRPr="00595DCC">
              <w:rPr>
                <w:rFonts w:ascii="微软雅黑" w:eastAsia="微软雅黑" w:hAnsi="微软雅黑" w:cs="宋体" w:hint="eastAsia"/>
                <w:sz w:val="21"/>
                <w:szCs w:val="21"/>
              </w:rPr>
              <w:t>分，共计最高得</w:t>
            </w:r>
            <w:r w:rsidRPr="00595DCC">
              <w:rPr>
                <w:rFonts w:ascii="微软雅黑" w:eastAsia="微软雅黑" w:hAnsi="微软雅黑" w:cs="宋体"/>
                <w:sz w:val="21"/>
                <w:szCs w:val="21"/>
              </w:rPr>
              <w:t>10</w:t>
            </w:r>
            <w:r w:rsidRPr="00595DCC">
              <w:rPr>
                <w:rFonts w:ascii="微软雅黑" w:eastAsia="微软雅黑" w:hAnsi="微软雅黑" w:cs="宋体" w:hint="eastAsia"/>
                <w:sz w:val="21"/>
                <w:szCs w:val="21"/>
              </w:rPr>
              <w:t>分；</w:t>
            </w:r>
          </w:p>
          <w:p w14:paraId="606CAECF" w14:textId="77777777" w:rsidR="00CA5996" w:rsidRPr="00595DCC" w:rsidRDefault="00000000">
            <w:pPr>
              <w:pStyle w:val="afff6"/>
              <w:spacing w:line="276" w:lineRule="auto"/>
              <w:ind w:firstLineChars="0" w:firstLine="0"/>
              <w:rPr>
                <w:rFonts w:ascii="微软雅黑" w:eastAsia="微软雅黑" w:hAnsi="微软雅黑"/>
                <w:sz w:val="21"/>
                <w:szCs w:val="21"/>
              </w:rPr>
            </w:pPr>
            <w:r w:rsidRPr="00595DCC">
              <w:rPr>
                <w:rFonts w:ascii="微软雅黑" w:eastAsia="微软雅黑" w:hAnsi="微软雅黑" w:cs="宋体" w:hint="eastAsia"/>
                <w:b/>
                <w:bCs/>
                <w:sz w:val="21"/>
                <w:szCs w:val="21"/>
              </w:rPr>
              <w:t>（须提供截止投标截止时间的近</w:t>
            </w:r>
            <w:r w:rsidRPr="00595DCC">
              <w:rPr>
                <w:rFonts w:ascii="微软雅黑" w:eastAsia="微软雅黑" w:hAnsi="微软雅黑" w:cs="宋体"/>
                <w:b/>
                <w:bCs/>
                <w:sz w:val="21"/>
                <w:szCs w:val="21"/>
              </w:rPr>
              <w:t>1</w:t>
            </w:r>
            <w:r w:rsidRPr="00595DCC">
              <w:rPr>
                <w:rFonts w:ascii="微软雅黑" w:eastAsia="微软雅黑" w:hAnsi="微软雅黑" w:cs="宋体" w:hint="eastAsia"/>
                <w:b/>
                <w:bCs/>
                <w:sz w:val="21"/>
                <w:szCs w:val="21"/>
              </w:rPr>
              <w:t>个月的社保证明，否则不得分</w:t>
            </w:r>
            <w:r w:rsidRPr="00595DCC">
              <w:rPr>
                <w:rFonts w:ascii="微软雅黑" w:eastAsia="微软雅黑" w:hAnsi="微软雅黑" w:cs="宋体"/>
                <w:b/>
                <w:bCs/>
                <w:sz w:val="21"/>
                <w:szCs w:val="21"/>
              </w:rPr>
              <w:t>）</w:t>
            </w:r>
            <w:r w:rsidRPr="00595DCC">
              <w:rPr>
                <w:rFonts w:ascii="微软雅黑" w:eastAsia="微软雅黑" w:hAnsi="微软雅黑" w:cs="宋体" w:hint="eastAsia"/>
                <w:b/>
                <w:bCs/>
                <w:sz w:val="21"/>
                <w:szCs w:val="21"/>
              </w:rPr>
              <w:t>。</w:t>
            </w:r>
          </w:p>
        </w:tc>
        <w:tc>
          <w:tcPr>
            <w:tcW w:w="1134" w:type="dxa"/>
            <w:vAlign w:val="center"/>
          </w:tcPr>
          <w:p w14:paraId="447B32C9" w14:textId="77777777" w:rsidR="00CA5996" w:rsidRPr="00595DCC" w:rsidRDefault="00000000">
            <w:pPr>
              <w:pStyle w:val="ad"/>
              <w:spacing w:line="276" w:lineRule="auto"/>
              <w:ind w:firstLine="420"/>
              <w:jc w:val="center"/>
              <w:rPr>
                <w:rFonts w:ascii="微软雅黑" w:hAnsi="微软雅黑" w:cs="微软雅黑"/>
                <w:szCs w:val="21"/>
              </w:rPr>
            </w:pPr>
            <w:r w:rsidRPr="00595DCC">
              <w:rPr>
                <w:rFonts w:ascii="微软雅黑" w:hAnsi="微软雅黑" w:cs="微软雅黑" w:hint="eastAsia"/>
                <w:szCs w:val="21"/>
              </w:rPr>
              <w:t>1</w:t>
            </w:r>
            <w:r w:rsidRPr="00595DCC">
              <w:rPr>
                <w:rFonts w:ascii="微软雅黑" w:hAnsi="微软雅黑" w:cs="微软雅黑"/>
                <w:szCs w:val="21"/>
              </w:rPr>
              <w:t>0</w:t>
            </w:r>
          </w:p>
        </w:tc>
      </w:tr>
      <w:tr w:rsidR="00595DCC" w:rsidRPr="00595DCC" w14:paraId="79D90791" w14:textId="77777777">
        <w:trPr>
          <w:cantSplit/>
          <w:trHeight w:val="554"/>
          <w:jc w:val="center"/>
        </w:trPr>
        <w:tc>
          <w:tcPr>
            <w:tcW w:w="670" w:type="dxa"/>
            <w:vAlign w:val="center"/>
          </w:tcPr>
          <w:p w14:paraId="60A8AA51" w14:textId="77777777" w:rsidR="00CA5996" w:rsidRPr="00595DCC" w:rsidRDefault="00000000">
            <w:pPr>
              <w:spacing w:line="276" w:lineRule="auto"/>
              <w:ind w:firstLineChars="0" w:firstLine="0"/>
              <w:rPr>
                <w:rFonts w:ascii="微软雅黑" w:hAnsi="微软雅黑" w:cs="微软雅黑"/>
                <w:szCs w:val="21"/>
              </w:rPr>
            </w:pPr>
            <w:r w:rsidRPr="00595DCC">
              <w:rPr>
                <w:rFonts w:ascii="微软雅黑" w:hAnsi="微软雅黑" w:cs="微软雅黑"/>
                <w:szCs w:val="21"/>
              </w:rPr>
              <w:t>9</w:t>
            </w:r>
          </w:p>
        </w:tc>
        <w:tc>
          <w:tcPr>
            <w:tcW w:w="7370" w:type="dxa"/>
            <w:vAlign w:val="center"/>
          </w:tcPr>
          <w:p w14:paraId="419AD54B" w14:textId="77777777" w:rsidR="00CA5996" w:rsidRPr="00595DCC" w:rsidRDefault="00000000">
            <w:pPr>
              <w:widowControl/>
              <w:shd w:val="clear" w:color="auto" w:fill="FFFFFF"/>
              <w:adjustRightInd w:val="0"/>
              <w:snapToGrid w:val="0"/>
              <w:spacing w:line="276" w:lineRule="auto"/>
              <w:ind w:firstLineChars="0" w:firstLine="0"/>
              <w:rPr>
                <w:rFonts w:ascii="微软雅黑" w:hAnsi="微软雅黑" w:cs="宋体"/>
                <w:szCs w:val="21"/>
              </w:rPr>
            </w:pPr>
            <w:r w:rsidRPr="00595DCC">
              <w:rPr>
                <w:rFonts w:ascii="微软雅黑" w:hAnsi="微软雅黑" w:cs="宋体" w:hint="eastAsia"/>
                <w:szCs w:val="21"/>
              </w:rPr>
              <w:t>运营、维保后勤保障情况</w:t>
            </w:r>
          </w:p>
          <w:p w14:paraId="6BF57F5A" w14:textId="77777777" w:rsidR="00CA5996" w:rsidRPr="00595DCC" w:rsidRDefault="00000000">
            <w:pPr>
              <w:widowControl/>
              <w:shd w:val="clear" w:color="auto" w:fill="FFFFFF"/>
              <w:adjustRightInd w:val="0"/>
              <w:snapToGrid w:val="0"/>
              <w:spacing w:line="276" w:lineRule="auto"/>
              <w:ind w:firstLineChars="0" w:firstLine="0"/>
              <w:rPr>
                <w:rFonts w:ascii="微软雅黑" w:hAnsi="微软雅黑"/>
                <w:szCs w:val="21"/>
              </w:rPr>
            </w:pPr>
            <w:r w:rsidRPr="00595DCC">
              <w:rPr>
                <w:rFonts w:ascii="微软雅黑" w:hAnsi="微软雅黑" w:hint="eastAsia"/>
                <w:szCs w:val="21"/>
              </w:rPr>
              <w:t>供应商仓储场地面积达</w:t>
            </w:r>
            <w:r w:rsidRPr="00595DCC">
              <w:rPr>
                <w:rFonts w:ascii="微软雅黑" w:hAnsi="微软雅黑"/>
                <w:szCs w:val="21"/>
              </w:rPr>
              <w:t>3</w:t>
            </w:r>
            <w:r w:rsidRPr="00595DCC">
              <w:rPr>
                <w:rFonts w:ascii="微软雅黑" w:hAnsi="微软雅黑" w:hint="eastAsia"/>
                <w:szCs w:val="21"/>
              </w:rPr>
              <w:t>000</w:t>
            </w:r>
            <w:r w:rsidRPr="00595DCC">
              <w:rPr>
                <w:rFonts w:ascii="Arial Unicode MS" w:eastAsia="Arial Unicode MS" w:hAnsi="Arial Unicode MS" w:cs="Arial Unicode MS" w:hint="eastAsia"/>
                <w:szCs w:val="21"/>
              </w:rPr>
              <w:t>㎡</w:t>
            </w:r>
            <w:r w:rsidRPr="00595DCC">
              <w:rPr>
                <w:rFonts w:ascii="微软雅黑" w:hAnsi="微软雅黑" w:cs="微软雅黑" w:hint="eastAsia"/>
                <w:szCs w:val="21"/>
              </w:rPr>
              <w:t>的得</w:t>
            </w:r>
            <w:r w:rsidRPr="00595DCC">
              <w:rPr>
                <w:rFonts w:ascii="微软雅黑" w:hAnsi="微软雅黑"/>
                <w:szCs w:val="21"/>
              </w:rPr>
              <w:t>4</w:t>
            </w:r>
            <w:r w:rsidRPr="00595DCC">
              <w:rPr>
                <w:rFonts w:ascii="微软雅黑" w:hAnsi="微软雅黑" w:hint="eastAsia"/>
                <w:szCs w:val="21"/>
              </w:rPr>
              <w:t>分，每增加</w:t>
            </w:r>
            <w:r w:rsidRPr="00595DCC">
              <w:rPr>
                <w:rFonts w:ascii="微软雅黑" w:hAnsi="微软雅黑"/>
                <w:szCs w:val="21"/>
              </w:rPr>
              <w:t>1</w:t>
            </w:r>
            <w:r w:rsidRPr="00595DCC">
              <w:rPr>
                <w:rFonts w:ascii="微软雅黑" w:hAnsi="微软雅黑" w:hint="eastAsia"/>
                <w:szCs w:val="21"/>
              </w:rPr>
              <w:t>000</w:t>
            </w:r>
            <w:r w:rsidRPr="00595DCC">
              <w:rPr>
                <w:rFonts w:ascii="Arial Unicode MS" w:eastAsia="Arial Unicode MS" w:hAnsi="Arial Unicode MS" w:cs="Arial Unicode MS" w:hint="eastAsia"/>
                <w:szCs w:val="21"/>
              </w:rPr>
              <w:t>㎡</w:t>
            </w:r>
            <w:r w:rsidRPr="00595DCC">
              <w:rPr>
                <w:rFonts w:ascii="微软雅黑" w:hAnsi="微软雅黑" w:cs="微软雅黑" w:hint="eastAsia"/>
                <w:szCs w:val="21"/>
              </w:rPr>
              <w:t>得</w:t>
            </w:r>
            <w:r w:rsidRPr="00595DCC">
              <w:rPr>
                <w:rFonts w:ascii="微软雅黑" w:hAnsi="微软雅黑"/>
                <w:szCs w:val="21"/>
              </w:rPr>
              <w:t>1</w:t>
            </w:r>
            <w:r w:rsidRPr="00595DCC">
              <w:rPr>
                <w:rFonts w:ascii="微软雅黑" w:hAnsi="微软雅黑" w:hint="eastAsia"/>
                <w:szCs w:val="21"/>
              </w:rPr>
              <w:t>分</w:t>
            </w:r>
            <w:r w:rsidRPr="00595DCC">
              <w:rPr>
                <w:rFonts w:ascii="微软雅黑" w:hAnsi="微软雅黑"/>
                <w:szCs w:val="21"/>
              </w:rPr>
              <w:t>（余数不满1000</w:t>
            </w:r>
            <w:r w:rsidRPr="00595DCC">
              <w:rPr>
                <w:rFonts w:ascii="Arial Unicode MS" w:eastAsia="Arial Unicode MS" w:hAnsi="Arial Unicode MS" w:cs="Arial Unicode MS" w:hint="eastAsia"/>
                <w:szCs w:val="21"/>
              </w:rPr>
              <w:t>㎡</w:t>
            </w:r>
            <w:r w:rsidRPr="00595DCC">
              <w:rPr>
                <w:rFonts w:ascii="微软雅黑" w:hAnsi="微软雅黑"/>
                <w:szCs w:val="21"/>
              </w:rPr>
              <w:t>不计分）</w:t>
            </w:r>
            <w:r w:rsidRPr="00595DCC">
              <w:rPr>
                <w:rFonts w:ascii="微软雅黑" w:hAnsi="微软雅黑" w:hint="eastAsia"/>
                <w:szCs w:val="21"/>
              </w:rPr>
              <w:t>，最高得5分，共计最高得</w:t>
            </w:r>
            <w:r w:rsidRPr="00595DCC">
              <w:rPr>
                <w:rFonts w:ascii="微软雅黑" w:hAnsi="微软雅黑"/>
                <w:szCs w:val="21"/>
              </w:rPr>
              <w:t>9</w:t>
            </w:r>
            <w:r w:rsidRPr="00595DCC">
              <w:rPr>
                <w:rFonts w:ascii="微软雅黑" w:hAnsi="微软雅黑" w:hint="eastAsia"/>
                <w:szCs w:val="21"/>
              </w:rPr>
              <w:t>分（需在嘉兴市本级，不在一处的不得分。</w:t>
            </w:r>
            <w:r w:rsidRPr="00595DCC">
              <w:rPr>
                <w:rFonts w:ascii="微软雅黑" w:hAnsi="微软雅黑"/>
                <w:szCs w:val="21"/>
              </w:rPr>
              <w:t>非自有的</w:t>
            </w:r>
            <w:r w:rsidRPr="00595DCC">
              <w:rPr>
                <w:rFonts w:ascii="微软雅黑" w:hAnsi="微软雅黑" w:hint="eastAsia"/>
                <w:szCs w:val="21"/>
              </w:rPr>
              <w:t>提供场地租赁合同、土地使用证（土地使用权人名称应与出租方名称一致）；</w:t>
            </w:r>
            <w:r w:rsidRPr="00595DCC">
              <w:rPr>
                <w:rFonts w:ascii="微软雅黑" w:hAnsi="微软雅黑"/>
                <w:szCs w:val="21"/>
              </w:rPr>
              <w:t>自有的提供土地使用证</w:t>
            </w:r>
            <w:r w:rsidRPr="00595DCC">
              <w:rPr>
                <w:rFonts w:ascii="微软雅黑" w:hAnsi="微软雅黑" w:hint="eastAsia"/>
                <w:szCs w:val="21"/>
              </w:rPr>
              <w:t>（土地使用权人名称应与供应商名称一致）。</w:t>
            </w:r>
          </w:p>
          <w:p w14:paraId="4423891F" w14:textId="77777777" w:rsidR="00CA5996" w:rsidRPr="00595DCC" w:rsidRDefault="00000000">
            <w:pPr>
              <w:widowControl/>
              <w:shd w:val="clear" w:color="auto" w:fill="FFFFFF"/>
              <w:adjustRightInd w:val="0"/>
              <w:snapToGrid w:val="0"/>
              <w:spacing w:line="276" w:lineRule="auto"/>
              <w:ind w:firstLineChars="0" w:firstLine="0"/>
              <w:rPr>
                <w:rFonts w:ascii="微软雅黑" w:hAnsi="微软雅黑" w:cs="微软雅黑"/>
                <w:szCs w:val="21"/>
              </w:rPr>
            </w:pPr>
            <w:r w:rsidRPr="00595DCC">
              <w:rPr>
                <w:rFonts w:ascii="微软雅黑" w:hAnsi="微软雅黑" w:hint="eastAsia"/>
                <w:b/>
                <w:bCs/>
                <w:szCs w:val="21"/>
              </w:rPr>
              <w:t>（上述二种情况均应清晰体现仓储场地面积及计算式，中标后如发现投标单位提供的上述面积与现状实际面积明显不符，按提供虚假材料处理，取消中标资格，并通报有关单位），仓储场地照片等，任一项不提供不得分）</w:t>
            </w:r>
          </w:p>
        </w:tc>
        <w:tc>
          <w:tcPr>
            <w:tcW w:w="1134" w:type="dxa"/>
            <w:vAlign w:val="center"/>
          </w:tcPr>
          <w:p w14:paraId="2250339E" w14:textId="77777777" w:rsidR="00CA5996" w:rsidRPr="00595DCC" w:rsidRDefault="00000000">
            <w:pPr>
              <w:pStyle w:val="ad"/>
              <w:spacing w:line="276" w:lineRule="auto"/>
              <w:ind w:firstLine="420"/>
              <w:jc w:val="center"/>
              <w:rPr>
                <w:rFonts w:ascii="微软雅黑" w:hAnsi="微软雅黑" w:cs="微软雅黑"/>
                <w:szCs w:val="21"/>
              </w:rPr>
            </w:pPr>
            <w:r w:rsidRPr="00595DCC">
              <w:rPr>
                <w:rFonts w:ascii="微软雅黑" w:hAnsi="微软雅黑" w:cs="微软雅黑" w:hint="eastAsia"/>
                <w:szCs w:val="21"/>
              </w:rPr>
              <w:t>9</w:t>
            </w:r>
          </w:p>
        </w:tc>
      </w:tr>
      <w:tr w:rsidR="00595DCC" w:rsidRPr="00595DCC" w14:paraId="2DBF038D" w14:textId="77777777">
        <w:trPr>
          <w:cantSplit/>
          <w:trHeight w:val="554"/>
          <w:jc w:val="center"/>
        </w:trPr>
        <w:tc>
          <w:tcPr>
            <w:tcW w:w="670" w:type="dxa"/>
            <w:vAlign w:val="center"/>
          </w:tcPr>
          <w:p w14:paraId="16043758" w14:textId="77777777" w:rsidR="00CA5996" w:rsidRPr="00595DCC" w:rsidRDefault="00000000">
            <w:pPr>
              <w:spacing w:line="276" w:lineRule="auto"/>
              <w:ind w:firstLineChars="0" w:firstLine="0"/>
              <w:rPr>
                <w:rFonts w:ascii="微软雅黑" w:hAnsi="微软雅黑" w:cs="微软雅黑"/>
                <w:szCs w:val="21"/>
              </w:rPr>
            </w:pPr>
            <w:r w:rsidRPr="00595DCC">
              <w:rPr>
                <w:rFonts w:ascii="微软雅黑" w:hAnsi="微软雅黑" w:cs="微软雅黑" w:hint="eastAsia"/>
                <w:szCs w:val="21"/>
              </w:rPr>
              <w:t>1</w:t>
            </w:r>
            <w:r w:rsidRPr="00595DCC">
              <w:rPr>
                <w:rFonts w:ascii="微软雅黑" w:hAnsi="微软雅黑" w:cs="微软雅黑"/>
                <w:szCs w:val="21"/>
              </w:rPr>
              <w:t>0</w:t>
            </w:r>
          </w:p>
        </w:tc>
        <w:tc>
          <w:tcPr>
            <w:tcW w:w="7370" w:type="dxa"/>
            <w:vAlign w:val="center"/>
          </w:tcPr>
          <w:p w14:paraId="3ACBF393" w14:textId="77777777" w:rsidR="00CA5996" w:rsidRPr="00595DCC" w:rsidRDefault="00000000">
            <w:pPr>
              <w:spacing w:line="276" w:lineRule="auto"/>
              <w:ind w:firstLineChars="0" w:firstLine="0"/>
              <w:rPr>
                <w:rFonts w:ascii="微软雅黑" w:hAnsi="微软雅黑" w:cs="Arial"/>
                <w:bCs/>
                <w:kern w:val="28"/>
                <w:szCs w:val="21"/>
              </w:rPr>
            </w:pPr>
            <w:r w:rsidRPr="00595DCC">
              <w:rPr>
                <w:rFonts w:ascii="微软雅黑" w:hAnsi="微软雅黑" w:cs="Arial" w:hint="eastAsia"/>
                <w:bCs/>
                <w:kern w:val="28"/>
                <w:szCs w:val="21"/>
              </w:rPr>
              <w:t>由评委根据投标人提供优于招标文件的其他优惠条件和承诺及其可实现程度，以及针对本次采购的其他特殊优惠承诺等情况，</w:t>
            </w:r>
            <w:r w:rsidRPr="00595DCC">
              <w:rPr>
                <w:rFonts w:ascii="微软雅黑" w:hAnsi="微软雅黑" w:hint="eastAsia"/>
                <w:szCs w:val="21"/>
              </w:rPr>
              <w:t>进行综合评分；（</w:t>
            </w:r>
            <w:r w:rsidRPr="00595DCC">
              <w:rPr>
                <w:rFonts w:ascii="微软雅黑" w:hAnsi="微软雅黑" w:cs="Arial" w:hint="eastAsia"/>
                <w:bCs/>
                <w:kern w:val="28"/>
                <w:szCs w:val="21"/>
              </w:rPr>
              <w:t>0</w:t>
            </w:r>
            <w:r w:rsidRPr="00595DCC">
              <w:rPr>
                <w:rFonts w:ascii="微软雅黑" w:hAnsi="微软雅黑" w:cs="Arial"/>
                <w:bCs/>
                <w:kern w:val="28"/>
                <w:szCs w:val="21"/>
              </w:rPr>
              <w:t>-</w:t>
            </w:r>
            <w:r w:rsidRPr="00595DCC">
              <w:rPr>
                <w:rFonts w:ascii="微软雅黑" w:hAnsi="微软雅黑" w:cs="Arial" w:hint="eastAsia"/>
                <w:bCs/>
                <w:kern w:val="28"/>
                <w:szCs w:val="21"/>
              </w:rPr>
              <w:t>2分）。</w:t>
            </w:r>
          </w:p>
        </w:tc>
        <w:tc>
          <w:tcPr>
            <w:tcW w:w="1134" w:type="dxa"/>
            <w:vAlign w:val="center"/>
          </w:tcPr>
          <w:p w14:paraId="3D4C289E" w14:textId="77777777" w:rsidR="00CA5996" w:rsidRPr="00595DCC" w:rsidRDefault="00000000">
            <w:pPr>
              <w:pStyle w:val="ad"/>
              <w:spacing w:line="276" w:lineRule="auto"/>
              <w:ind w:firstLine="420"/>
              <w:jc w:val="center"/>
              <w:rPr>
                <w:rFonts w:ascii="微软雅黑" w:hAnsi="微软雅黑" w:cs="微软雅黑"/>
                <w:szCs w:val="21"/>
              </w:rPr>
            </w:pPr>
            <w:r w:rsidRPr="00595DCC">
              <w:rPr>
                <w:rFonts w:ascii="微软雅黑" w:hAnsi="微软雅黑" w:cs="微软雅黑" w:hint="eastAsia"/>
                <w:szCs w:val="21"/>
              </w:rPr>
              <w:t>2</w:t>
            </w:r>
          </w:p>
        </w:tc>
      </w:tr>
      <w:tr w:rsidR="00595DCC" w:rsidRPr="00595DCC" w14:paraId="0C8E0CF0" w14:textId="77777777">
        <w:trPr>
          <w:cantSplit/>
          <w:trHeight w:val="554"/>
          <w:jc w:val="center"/>
        </w:trPr>
        <w:tc>
          <w:tcPr>
            <w:tcW w:w="670" w:type="dxa"/>
            <w:vAlign w:val="center"/>
          </w:tcPr>
          <w:p w14:paraId="13F7FD03" w14:textId="77777777" w:rsidR="00CA5996" w:rsidRPr="00595DCC" w:rsidRDefault="00000000">
            <w:pPr>
              <w:spacing w:line="276" w:lineRule="auto"/>
              <w:ind w:firstLineChars="0" w:firstLine="0"/>
              <w:rPr>
                <w:rFonts w:ascii="微软雅黑" w:hAnsi="微软雅黑" w:cs="微软雅黑"/>
                <w:szCs w:val="21"/>
              </w:rPr>
            </w:pPr>
            <w:r w:rsidRPr="00595DCC">
              <w:rPr>
                <w:rFonts w:ascii="微软雅黑" w:hAnsi="微软雅黑" w:cs="微软雅黑" w:hint="eastAsia"/>
                <w:szCs w:val="21"/>
              </w:rPr>
              <w:t>1</w:t>
            </w:r>
            <w:r w:rsidRPr="00595DCC">
              <w:rPr>
                <w:rFonts w:ascii="微软雅黑" w:hAnsi="微软雅黑" w:cs="微软雅黑"/>
                <w:szCs w:val="21"/>
              </w:rPr>
              <w:t>1</w:t>
            </w:r>
          </w:p>
        </w:tc>
        <w:tc>
          <w:tcPr>
            <w:tcW w:w="7370" w:type="dxa"/>
            <w:vAlign w:val="center"/>
          </w:tcPr>
          <w:p w14:paraId="2BB205D4" w14:textId="77777777" w:rsidR="00CA5996" w:rsidRPr="00595DCC" w:rsidRDefault="00000000">
            <w:pPr>
              <w:spacing w:line="276" w:lineRule="auto"/>
              <w:ind w:firstLineChars="0" w:firstLine="0"/>
              <w:rPr>
                <w:rFonts w:ascii="微软雅黑" w:hAnsi="微软雅黑" w:cs="Arial"/>
                <w:bCs/>
                <w:kern w:val="28"/>
                <w:szCs w:val="21"/>
              </w:rPr>
            </w:pPr>
            <w:r w:rsidRPr="00595DCC">
              <w:rPr>
                <w:rFonts w:ascii="微软雅黑" w:hAnsi="微软雅黑" w:hint="eastAsia"/>
                <w:szCs w:val="21"/>
              </w:rPr>
              <w:t>合理化建议（0-</w:t>
            </w:r>
            <w:r w:rsidRPr="00595DCC">
              <w:rPr>
                <w:rFonts w:ascii="微软雅黑" w:hAnsi="微软雅黑"/>
                <w:szCs w:val="21"/>
              </w:rPr>
              <w:t>2</w:t>
            </w:r>
            <w:r w:rsidRPr="00595DCC">
              <w:rPr>
                <w:rFonts w:ascii="微软雅黑" w:hAnsi="微软雅黑" w:hint="eastAsia"/>
                <w:szCs w:val="21"/>
              </w:rPr>
              <w:t>分）：根据投标人针对本项目有效建议和措施，进行综合评分；</w:t>
            </w:r>
          </w:p>
        </w:tc>
        <w:tc>
          <w:tcPr>
            <w:tcW w:w="1134" w:type="dxa"/>
            <w:vAlign w:val="center"/>
          </w:tcPr>
          <w:p w14:paraId="67965028" w14:textId="77777777" w:rsidR="00CA5996" w:rsidRPr="00595DCC" w:rsidRDefault="00000000">
            <w:pPr>
              <w:pStyle w:val="ad"/>
              <w:spacing w:line="276" w:lineRule="auto"/>
              <w:ind w:firstLine="420"/>
              <w:jc w:val="center"/>
              <w:rPr>
                <w:rFonts w:ascii="微软雅黑" w:hAnsi="微软雅黑" w:cs="微软雅黑"/>
                <w:szCs w:val="21"/>
              </w:rPr>
            </w:pPr>
            <w:r w:rsidRPr="00595DCC">
              <w:rPr>
                <w:rFonts w:ascii="微软雅黑" w:hAnsi="微软雅黑" w:cs="微软雅黑"/>
                <w:szCs w:val="21"/>
              </w:rPr>
              <w:t>2</w:t>
            </w:r>
          </w:p>
        </w:tc>
      </w:tr>
      <w:tr w:rsidR="00595DCC" w:rsidRPr="00595DCC" w14:paraId="3EA7C954" w14:textId="77777777">
        <w:trPr>
          <w:cantSplit/>
          <w:trHeight w:val="554"/>
          <w:jc w:val="center"/>
        </w:trPr>
        <w:tc>
          <w:tcPr>
            <w:tcW w:w="670" w:type="dxa"/>
            <w:vAlign w:val="center"/>
          </w:tcPr>
          <w:p w14:paraId="40931713" w14:textId="77777777" w:rsidR="00CA5996" w:rsidRPr="00595DCC" w:rsidRDefault="00000000">
            <w:pPr>
              <w:spacing w:line="276" w:lineRule="auto"/>
              <w:ind w:firstLineChars="0" w:firstLine="0"/>
              <w:rPr>
                <w:rFonts w:ascii="微软雅黑" w:hAnsi="微软雅黑" w:cs="微软雅黑"/>
                <w:szCs w:val="21"/>
              </w:rPr>
            </w:pPr>
            <w:r w:rsidRPr="00595DCC">
              <w:rPr>
                <w:rFonts w:ascii="微软雅黑" w:hAnsi="微软雅黑" w:cs="微软雅黑" w:hint="eastAsia"/>
                <w:szCs w:val="21"/>
              </w:rPr>
              <w:t>小计</w:t>
            </w:r>
          </w:p>
        </w:tc>
        <w:tc>
          <w:tcPr>
            <w:tcW w:w="7370" w:type="dxa"/>
            <w:vAlign w:val="center"/>
          </w:tcPr>
          <w:p w14:paraId="65E8FD1B" w14:textId="77777777" w:rsidR="00CA5996" w:rsidRPr="00595DCC" w:rsidRDefault="00CA5996">
            <w:pPr>
              <w:spacing w:line="276" w:lineRule="auto"/>
              <w:ind w:firstLineChars="225" w:firstLine="473"/>
              <w:rPr>
                <w:rFonts w:ascii="微软雅黑" w:hAnsi="微软雅黑" w:cs="微软雅黑"/>
                <w:szCs w:val="21"/>
              </w:rPr>
            </w:pPr>
          </w:p>
        </w:tc>
        <w:tc>
          <w:tcPr>
            <w:tcW w:w="1134" w:type="dxa"/>
            <w:vAlign w:val="center"/>
          </w:tcPr>
          <w:p w14:paraId="3642E068" w14:textId="77777777" w:rsidR="00CA5996" w:rsidRPr="00595DCC" w:rsidRDefault="00000000">
            <w:pPr>
              <w:spacing w:line="276" w:lineRule="auto"/>
              <w:ind w:firstLine="420"/>
              <w:jc w:val="center"/>
              <w:rPr>
                <w:rFonts w:ascii="微软雅黑" w:hAnsi="微软雅黑" w:cs="微软雅黑"/>
                <w:szCs w:val="21"/>
              </w:rPr>
            </w:pPr>
            <w:r w:rsidRPr="00595DCC">
              <w:rPr>
                <w:rFonts w:ascii="微软雅黑" w:hAnsi="微软雅黑" w:cs="微软雅黑"/>
                <w:szCs w:val="21"/>
              </w:rPr>
              <w:fldChar w:fldCharType="begin"/>
            </w:r>
            <w:r w:rsidRPr="00595DCC">
              <w:rPr>
                <w:rFonts w:ascii="微软雅黑" w:hAnsi="微软雅黑" w:cs="微软雅黑"/>
                <w:szCs w:val="21"/>
              </w:rPr>
              <w:instrText xml:space="preserve"> = sum(C2:C12) \* MERGEFORMAT </w:instrText>
            </w:r>
            <w:r w:rsidRPr="00595DCC">
              <w:rPr>
                <w:rFonts w:ascii="微软雅黑" w:hAnsi="微软雅黑" w:cs="微软雅黑"/>
                <w:szCs w:val="21"/>
              </w:rPr>
              <w:fldChar w:fldCharType="separate"/>
            </w:r>
            <w:r w:rsidRPr="00595DCC">
              <w:rPr>
                <w:rFonts w:ascii="微软雅黑" w:hAnsi="微软雅黑" w:cs="微软雅黑"/>
                <w:szCs w:val="21"/>
              </w:rPr>
              <w:t>65</w:t>
            </w:r>
            <w:r w:rsidRPr="00595DCC">
              <w:rPr>
                <w:rFonts w:ascii="微软雅黑" w:hAnsi="微软雅黑" w:cs="微软雅黑"/>
                <w:szCs w:val="21"/>
              </w:rPr>
              <w:fldChar w:fldCharType="end"/>
            </w:r>
          </w:p>
        </w:tc>
      </w:tr>
    </w:tbl>
    <w:p w14:paraId="45E3634C" w14:textId="77777777" w:rsidR="00CA5996" w:rsidRPr="00595DCC" w:rsidRDefault="00000000">
      <w:pPr>
        <w:pStyle w:val="2"/>
        <w:spacing w:line="500" w:lineRule="exact"/>
        <w:ind w:firstLine="420"/>
        <w:rPr>
          <w:rFonts w:ascii="微软雅黑" w:hAnsi="微软雅黑"/>
          <w:bCs/>
          <w:szCs w:val="21"/>
        </w:rPr>
      </w:pPr>
      <w:r w:rsidRPr="00595DCC">
        <w:rPr>
          <w:rFonts w:hint="eastAsia"/>
        </w:rPr>
        <w:t>（三）资信及其他分</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7513"/>
        <w:gridCol w:w="1134"/>
      </w:tblGrid>
      <w:tr w:rsidR="00595DCC" w:rsidRPr="00595DCC" w14:paraId="56B3FB10" w14:textId="77777777">
        <w:trPr>
          <w:jc w:val="center"/>
        </w:trPr>
        <w:tc>
          <w:tcPr>
            <w:tcW w:w="709" w:type="dxa"/>
            <w:vAlign w:val="center"/>
          </w:tcPr>
          <w:p w14:paraId="3F6534E6" w14:textId="77777777" w:rsidR="00CA5996" w:rsidRPr="00595DCC" w:rsidRDefault="00000000">
            <w:pPr>
              <w:spacing w:line="276" w:lineRule="auto"/>
              <w:ind w:firstLineChars="0" w:firstLine="0"/>
              <w:rPr>
                <w:rFonts w:ascii="微软雅黑" w:hAnsi="微软雅黑"/>
                <w:bCs/>
                <w:szCs w:val="21"/>
              </w:rPr>
            </w:pPr>
            <w:r w:rsidRPr="00595DCC">
              <w:rPr>
                <w:rFonts w:ascii="微软雅黑" w:hAnsi="微软雅黑" w:hint="eastAsia"/>
                <w:bCs/>
                <w:szCs w:val="21"/>
              </w:rPr>
              <w:t>序号</w:t>
            </w:r>
          </w:p>
        </w:tc>
        <w:tc>
          <w:tcPr>
            <w:tcW w:w="7513" w:type="dxa"/>
            <w:vAlign w:val="center"/>
          </w:tcPr>
          <w:p w14:paraId="28AB30AD" w14:textId="77777777" w:rsidR="00CA5996" w:rsidRPr="00595DCC" w:rsidRDefault="00000000">
            <w:pPr>
              <w:spacing w:line="276" w:lineRule="auto"/>
              <w:ind w:firstLine="420"/>
              <w:jc w:val="center"/>
              <w:rPr>
                <w:rFonts w:ascii="微软雅黑" w:hAnsi="微软雅黑"/>
                <w:bCs/>
                <w:szCs w:val="21"/>
              </w:rPr>
            </w:pPr>
            <w:r w:rsidRPr="00595DCC">
              <w:rPr>
                <w:rFonts w:ascii="微软雅黑" w:hAnsi="微软雅黑" w:hint="eastAsia"/>
                <w:bCs/>
                <w:szCs w:val="21"/>
              </w:rPr>
              <w:t>评分标准</w:t>
            </w:r>
          </w:p>
        </w:tc>
        <w:tc>
          <w:tcPr>
            <w:tcW w:w="1134" w:type="dxa"/>
            <w:vAlign w:val="center"/>
          </w:tcPr>
          <w:p w14:paraId="4A771D83" w14:textId="77777777" w:rsidR="00CA5996" w:rsidRPr="00595DCC" w:rsidRDefault="00000000">
            <w:pPr>
              <w:spacing w:line="276" w:lineRule="auto"/>
              <w:ind w:firstLineChars="0" w:firstLine="0"/>
              <w:rPr>
                <w:rFonts w:ascii="微软雅黑" w:hAnsi="微软雅黑"/>
                <w:bCs/>
                <w:szCs w:val="21"/>
              </w:rPr>
            </w:pPr>
            <w:r w:rsidRPr="00595DCC">
              <w:rPr>
                <w:rFonts w:ascii="微软雅黑" w:hAnsi="微软雅黑" w:hint="eastAsia"/>
                <w:bCs/>
                <w:szCs w:val="21"/>
              </w:rPr>
              <w:t>最高得分</w:t>
            </w:r>
          </w:p>
        </w:tc>
      </w:tr>
      <w:tr w:rsidR="00595DCC" w:rsidRPr="00595DCC" w14:paraId="2F4B0574" w14:textId="77777777">
        <w:trPr>
          <w:jc w:val="center"/>
        </w:trPr>
        <w:tc>
          <w:tcPr>
            <w:tcW w:w="709" w:type="dxa"/>
            <w:vAlign w:val="center"/>
          </w:tcPr>
          <w:p w14:paraId="51B371CC" w14:textId="77777777" w:rsidR="00CA5996" w:rsidRPr="00595DCC" w:rsidRDefault="00000000">
            <w:pPr>
              <w:spacing w:line="276" w:lineRule="auto"/>
              <w:ind w:firstLineChars="0" w:firstLine="0"/>
              <w:rPr>
                <w:rFonts w:ascii="微软雅黑" w:hAnsi="微软雅黑"/>
                <w:bCs/>
                <w:szCs w:val="21"/>
              </w:rPr>
            </w:pPr>
            <w:r w:rsidRPr="00595DCC">
              <w:rPr>
                <w:rFonts w:ascii="微软雅黑" w:hAnsi="微软雅黑" w:hint="eastAsia"/>
                <w:bCs/>
                <w:szCs w:val="21"/>
              </w:rPr>
              <w:t>1</w:t>
            </w:r>
            <w:r w:rsidRPr="00595DCC">
              <w:rPr>
                <w:rFonts w:ascii="微软雅黑" w:hAnsi="微软雅黑"/>
                <w:bCs/>
                <w:szCs w:val="21"/>
              </w:rPr>
              <w:t>2</w:t>
            </w:r>
          </w:p>
        </w:tc>
        <w:tc>
          <w:tcPr>
            <w:tcW w:w="7513" w:type="dxa"/>
            <w:vAlign w:val="center"/>
          </w:tcPr>
          <w:p w14:paraId="6C2188E8" w14:textId="77777777" w:rsidR="00CA5996" w:rsidRPr="00595DCC" w:rsidRDefault="00000000">
            <w:pPr>
              <w:spacing w:line="276" w:lineRule="auto"/>
              <w:ind w:firstLineChars="0" w:firstLine="0"/>
              <w:rPr>
                <w:rFonts w:ascii="微软雅黑" w:hAnsi="微软雅黑"/>
                <w:bCs/>
                <w:szCs w:val="21"/>
              </w:rPr>
            </w:pPr>
            <w:r w:rsidRPr="00595DCC">
              <w:rPr>
                <w:rFonts w:ascii="微软雅黑" w:hAnsi="微软雅黑" w:hint="eastAsia"/>
                <w:bCs/>
                <w:szCs w:val="21"/>
              </w:rPr>
              <w:t>凡在投标截止时间前三年受到行政处罚、行政处理（含通报）或记入不良行为的，此项得分为0，若无行政处罚、行政处理（含通报）或记入不良行为的得</w:t>
            </w:r>
            <w:r w:rsidRPr="00595DCC">
              <w:rPr>
                <w:rFonts w:ascii="微软雅黑" w:hAnsi="微软雅黑"/>
                <w:bCs/>
                <w:szCs w:val="21"/>
              </w:rPr>
              <w:t>2</w:t>
            </w:r>
            <w:r w:rsidRPr="00595DCC">
              <w:rPr>
                <w:rFonts w:ascii="微软雅黑" w:hAnsi="微软雅黑" w:hint="eastAsia"/>
                <w:bCs/>
                <w:szCs w:val="21"/>
              </w:rPr>
              <w:t>分；</w:t>
            </w:r>
          </w:p>
        </w:tc>
        <w:tc>
          <w:tcPr>
            <w:tcW w:w="1134" w:type="dxa"/>
            <w:vAlign w:val="center"/>
          </w:tcPr>
          <w:p w14:paraId="5D8E1867" w14:textId="77777777" w:rsidR="00CA5996" w:rsidRPr="00595DCC" w:rsidRDefault="00000000">
            <w:pPr>
              <w:spacing w:line="276" w:lineRule="auto"/>
              <w:ind w:firstLine="420"/>
              <w:jc w:val="center"/>
              <w:rPr>
                <w:rFonts w:ascii="微软雅黑" w:hAnsi="微软雅黑"/>
                <w:bCs/>
                <w:szCs w:val="21"/>
              </w:rPr>
            </w:pPr>
            <w:r w:rsidRPr="00595DCC">
              <w:rPr>
                <w:rFonts w:ascii="微软雅黑" w:hAnsi="微软雅黑" w:hint="eastAsia"/>
                <w:bCs/>
                <w:szCs w:val="21"/>
              </w:rPr>
              <w:t>2</w:t>
            </w:r>
          </w:p>
        </w:tc>
      </w:tr>
      <w:tr w:rsidR="00595DCC" w:rsidRPr="00595DCC" w14:paraId="5683E01D" w14:textId="77777777">
        <w:trPr>
          <w:jc w:val="center"/>
        </w:trPr>
        <w:tc>
          <w:tcPr>
            <w:tcW w:w="709" w:type="dxa"/>
            <w:vAlign w:val="center"/>
          </w:tcPr>
          <w:p w14:paraId="6C1D0B67" w14:textId="77777777" w:rsidR="00CA5996" w:rsidRPr="00595DCC" w:rsidRDefault="00000000">
            <w:pPr>
              <w:spacing w:line="276" w:lineRule="auto"/>
              <w:ind w:firstLineChars="0" w:firstLine="0"/>
              <w:rPr>
                <w:rFonts w:ascii="微软雅黑" w:hAnsi="微软雅黑"/>
                <w:bCs/>
                <w:szCs w:val="21"/>
              </w:rPr>
            </w:pPr>
            <w:r w:rsidRPr="00595DCC">
              <w:rPr>
                <w:rFonts w:ascii="微软雅黑" w:hAnsi="微软雅黑" w:hint="eastAsia"/>
                <w:bCs/>
                <w:szCs w:val="21"/>
              </w:rPr>
              <w:t>1</w:t>
            </w:r>
            <w:r w:rsidRPr="00595DCC">
              <w:rPr>
                <w:rFonts w:ascii="微软雅黑" w:hAnsi="微软雅黑"/>
                <w:bCs/>
                <w:szCs w:val="21"/>
              </w:rPr>
              <w:t>3</w:t>
            </w:r>
          </w:p>
        </w:tc>
        <w:tc>
          <w:tcPr>
            <w:tcW w:w="7513" w:type="dxa"/>
            <w:vAlign w:val="center"/>
          </w:tcPr>
          <w:p w14:paraId="314B6D93" w14:textId="77777777" w:rsidR="00CA5996" w:rsidRPr="00595DCC" w:rsidRDefault="00000000">
            <w:pPr>
              <w:spacing w:line="276" w:lineRule="auto"/>
              <w:ind w:firstLineChars="0" w:firstLine="0"/>
              <w:rPr>
                <w:rFonts w:ascii="微软雅黑" w:hAnsi="微软雅黑"/>
                <w:bCs/>
                <w:szCs w:val="21"/>
              </w:rPr>
            </w:pPr>
            <w:r w:rsidRPr="00595DCC">
              <w:rPr>
                <w:rFonts w:ascii="微软雅黑" w:hAnsi="微软雅黑" w:hint="eastAsia"/>
                <w:bCs/>
                <w:szCs w:val="21"/>
              </w:rPr>
              <w:t>案例及业绩：投标人提供自投标截止时间前三年以来承接的同类项目同类项目业绩（合同或证明材料复印件做在投标文件中）。每个项目得0</w:t>
            </w:r>
            <w:r w:rsidRPr="00595DCC">
              <w:rPr>
                <w:rFonts w:ascii="微软雅黑" w:hAnsi="微软雅黑"/>
                <w:bCs/>
                <w:szCs w:val="21"/>
              </w:rPr>
              <w:t>.5分，</w:t>
            </w:r>
            <w:r w:rsidRPr="00595DCC">
              <w:rPr>
                <w:rFonts w:ascii="微软雅黑" w:hAnsi="微软雅黑" w:hint="eastAsia"/>
                <w:bCs/>
                <w:szCs w:val="21"/>
              </w:rPr>
              <w:t>本项最高得3分</w:t>
            </w:r>
            <w:r w:rsidRPr="00595DCC">
              <w:rPr>
                <w:rFonts w:ascii="微软雅黑" w:hAnsi="微软雅黑"/>
                <w:bCs/>
                <w:szCs w:val="21"/>
              </w:rPr>
              <w:t>。</w:t>
            </w:r>
          </w:p>
        </w:tc>
        <w:tc>
          <w:tcPr>
            <w:tcW w:w="1134" w:type="dxa"/>
            <w:vAlign w:val="center"/>
          </w:tcPr>
          <w:p w14:paraId="35B75D52" w14:textId="77777777" w:rsidR="00CA5996" w:rsidRPr="00595DCC" w:rsidRDefault="00000000">
            <w:pPr>
              <w:spacing w:line="276" w:lineRule="auto"/>
              <w:ind w:firstLine="420"/>
              <w:jc w:val="center"/>
              <w:rPr>
                <w:rFonts w:ascii="微软雅黑" w:hAnsi="微软雅黑"/>
                <w:bCs/>
                <w:szCs w:val="21"/>
              </w:rPr>
            </w:pPr>
            <w:r w:rsidRPr="00595DCC">
              <w:rPr>
                <w:rFonts w:ascii="微软雅黑" w:hAnsi="微软雅黑" w:hint="eastAsia"/>
                <w:bCs/>
                <w:szCs w:val="21"/>
              </w:rPr>
              <w:t>3</w:t>
            </w:r>
          </w:p>
        </w:tc>
      </w:tr>
      <w:tr w:rsidR="00CA5996" w:rsidRPr="00595DCC" w14:paraId="7FF0C683" w14:textId="77777777">
        <w:trPr>
          <w:jc w:val="center"/>
        </w:trPr>
        <w:tc>
          <w:tcPr>
            <w:tcW w:w="709" w:type="dxa"/>
            <w:vAlign w:val="center"/>
          </w:tcPr>
          <w:p w14:paraId="1C39A3C3" w14:textId="77777777" w:rsidR="00CA5996" w:rsidRPr="00595DCC" w:rsidRDefault="00000000">
            <w:pPr>
              <w:spacing w:line="276" w:lineRule="auto"/>
              <w:ind w:firstLineChars="0" w:firstLine="0"/>
              <w:rPr>
                <w:rFonts w:ascii="微软雅黑" w:hAnsi="微软雅黑"/>
                <w:bCs/>
                <w:szCs w:val="21"/>
              </w:rPr>
            </w:pPr>
            <w:r w:rsidRPr="00595DCC">
              <w:rPr>
                <w:rFonts w:ascii="微软雅黑" w:hAnsi="微软雅黑" w:hint="eastAsia"/>
                <w:bCs/>
                <w:szCs w:val="21"/>
              </w:rPr>
              <w:t>小计</w:t>
            </w:r>
          </w:p>
        </w:tc>
        <w:tc>
          <w:tcPr>
            <w:tcW w:w="7513" w:type="dxa"/>
            <w:vAlign w:val="center"/>
          </w:tcPr>
          <w:p w14:paraId="6A4C208A" w14:textId="77777777" w:rsidR="00CA5996" w:rsidRPr="00595DCC" w:rsidRDefault="00CA5996">
            <w:pPr>
              <w:spacing w:line="276" w:lineRule="auto"/>
              <w:ind w:firstLine="420"/>
              <w:jc w:val="center"/>
              <w:rPr>
                <w:rFonts w:ascii="微软雅黑" w:hAnsi="微软雅黑"/>
                <w:bCs/>
                <w:szCs w:val="21"/>
              </w:rPr>
            </w:pPr>
          </w:p>
        </w:tc>
        <w:tc>
          <w:tcPr>
            <w:tcW w:w="1134" w:type="dxa"/>
            <w:vAlign w:val="center"/>
          </w:tcPr>
          <w:p w14:paraId="058950E3" w14:textId="77777777" w:rsidR="00CA5996" w:rsidRPr="00595DCC" w:rsidRDefault="00000000">
            <w:pPr>
              <w:spacing w:line="276" w:lineRule="auto"/>
              <w:ind w:firstLine="420"/>
              <w:jc w:val="center"/>
              <w:rPr>
                <w:rFonts w:ascii="微软雅黑" w:hAnsi="微软雅黑"/>
                <w:bCs/>
                <w:szCs w:val="21"/>
              </w:rPr>
            </w:pPr>
            <w:r w:rsidRPr="00595DCC">
              <w:rPr>
                <w:rFonts w:ascii="微软雅黑" w:hAnsi="微软雅黑" w:hint="eastAsia"/>
                <w:bCs/>
                <w:szCs w:val="21"/>
              </w:rPr>
              <w:t>5</w:t>
            </w:r>
          </w:p>
        </w:tc>
      </w:tr>
    </w:tbl>
    <w:p w14:paraId="52FC9CAE" w14:textId="77777777" w:rsidR="00CA5996" w:rsidRPr="00595DCC" w:rsidRDefault="00CA5996">
      <w:pPr>
        <w:pStyle w:val="a3"/>
        <w:ind w:firstLine="480"/>
      </w:pPr>
    </w:p>
    <w:p w14:paraId="40139A40" w14:textId="77777777" w:rsidR="00CA5996" w:rsidRPr="00595DCC" w:rsidRDefault="00CA5996">
      <w:pPr>
        <w:pStyle w:val="1"/>
        <w:numPr>
          <w:ilvl w:val="0"/>
          <w:numId w:val="3"/>
        </w:numPr>
        <w:rPr>
          <w:rStyle w:val="10"/>
          <w:b/>
          <w:bCs/>
        </w:rPr>
        <w:sectPr w:rsidR="00CA5996" w:rsidRPr="00595DCC">
          <w:headerReference w:type="even" r:id="rId60"/>
          <w:footerReference w:type="default" r:id="rId61"/>
          <w:headerReference w:type="first" r:id="rId62"/>
          <w:pgSz w:w="11906" w:h="16838"/>
          <w:pgMar w:top="1474" w:right="1797" w:bottom="1247" w:left="1797" w:header="851" w:footer="851" w:gutter="0"/>
          <w:cols w:space="720"/>
          <w:docGrid w:linePitch="312"/>
        </w:sectPr>
      </w:pPr>
      <w:bookmarkStart w:id="242" w:name="_Toc24358"/>
    </w:p>
    <w:p w14:paraId="4B115753" w14:textId="77777777" w:rsidR="00CA5996" w:rsidRPr="00595DCC" w:rsidRDefault="00000000">
      <w:pPr>
        <w:pStyle w:val="1"/>
        <w:numPr>
          <w:ilvl w:val="0"/>
          <w:numId w:val="3"/>
        </w:numPr>
        <w:rPr>
          <w:rStyle w:val="10"/>
          <w:b/>
          <w:bCs/>
        </w:rPr>
      </w:pPr>
      <w:r w:rsidRPr="00595DCC">
        <w:rPr>
          <w:rStyle w:val="10"/>
          <w:rFonts w:hint="eastAsia"/>
          <w:b/>
          <w:bCs/>
        </w:rPr>
        <w:lastRenderedPageBreak/>
        <w:t xml:space="preserve">  </w:t>
      </w:r>
      <w:bookmarkStart w:id="243" w:name="_Toc8674"/>
      <w:r w:rsidRPr="00595DCC">
        <w:rPr>
          <w:rStyle w:val="10"/>
          <w:rFonts w:hint="eastAsia"/>
          <w:b/>
          <w:bCs/>
        </w:rPr>
        <w:t>政府采购合同</w:t>
      </w:r>
      <w:bookmarkEnd w:id="237"/>
      <w:bookmarkEnd w:id="238"/>
      <w:bookmarkEnd w:id="239"/>
      <w:bookmarkEnd w:id="242"/>
      <w:bookmarkEnd w:id="243"/>
    </w:p>
    <w:p w14:paraId="734FEF54" w14:textId="77777777" w:rsidR="00CA5996" w:rsidRPr="00595DCC" w:rsidRDefault="00000000">
      <w:pPr>
        <w:pStyle w:val="2"/>
        <w:spacing w:line="500" w:lineRule="exact"/>
        <w:ind w:firstLine="420"/>
        <w:jc w:val="center"/>
        <w:rPr>
          <w:rFonts w:ascii="微软雅黑" w:hAnsi="微软雅黑"/>
          <w:szCs w:val="21"/>
        </w:rPr>
      </w:pPr>
      <w:r w:rsidRPr="00595DCC">
        <w:rPr>
          <w:rFonts w:ascii="微软雅黑" w:hAnsi="微软雅黑" w:hint="eastAsia"/>
          <w:szCs w:val="21"/>
        </w:rPr>
        <w:t>一、通用必备条款部份</w:t>
      </w:r>
    </w:p>
    <w:p w14:paraId="5C9D6419" w14:textId="77777777" w:rsidR="00CA5996" w:rsidRPr="00595DCC" w:rsidRDefault="00000000">
      <w:pPr>
        <w:pStyle w:val="af6"/>
        <w:snapToGrid w:val="0"/>
        <w:spacing w:line="560" w:lineRule="exact"/>
        <w:ind w:firstLine="420"/>
        <w:rPr>
          <w:rFonts w:ascii="微软雅黑" w:hAnsi="微软雅黑"/>
          <w:bCs/>
          <w:szCs w:val="21"/>
        </w:rPr>
      </w:pPr>
      <w:r w:rsidRPr="00595DCC">
        <w:rPr>
          <w:rFonts w:ascii="微软雅黑" w:hAnsi="微软雅黑" w:hint="eastAsia"/>
          <w:b/>
          <w:szCs w:val="21"/>
        </w:rPr>
        <w:t>合同</w:t>
      </w:r>
      <w:r w:rsidRPr="00595DCC">
        <w:rPr>
          <w:rFonts w:ascii="微软雅黑" w:hAnsi="微软雅黑"/>
          <w:b/>
          <w:szCs w:val="21"/>
        </w:rPr>
        <w:t>编号：</w:t>
      </w:r>
    </w:p>
    <w:p w14:paraId="1D15F338" w14:textId="77777777" w:rsidR="00CA5996" w:rsidRPr="00595DCC" w:rsidRDefault="00000000">
      <w:pPr>
        <w:pStyle w:val="af6"/>
        <w:snapToGrid w:val="0"/>
        <w:spacing w:line="560" w:lineRule="exact"/>
        <w:ind w:firstLine="420"/>
        <w:rPr>
          <w:rFonts w:ascii="微软雅黑" w:hAnsi="微软雅黑"/>
          <w:bCs/>
          <w:szCs w:val="21"/>
        </w:rPr>
      </w:pPr>
      <w:r w:rsidRPr="00595DCC">
        <w:rPr>
          <w:rFonts w:ascii="微软雅黑" w:hAnsi="微软雅黑" w:hint="eastAsia"/>
          <w:b/>
          <w:szCs w:val="21"/>
        </w:rPr>
        <w:t>政府采购计划（预算）确认号：</w:t>
      </w:r>
    </w:p>
    <w:p w14:paraId="6E20608A" w14:textId="77777777" w:rsidR="00CA5996" w:rsidRPr="00595DCC" w:rsidRDefault="00000000">
      <w:pPr>
        <w:pStyle w:val="af6"/>
        <w:snapToGrid w:val="0"/>
        <w:spacing w:line="560" w:lineRule="exact"/>
        <w:ind w:firstLine="420"/>
        <w:rPr>
          <w:rFonts w:ascii="微软雅黑" w:hAnsi="微软雅黑"/>
          <w:szCs w:val="21"/>
        </w:rPr>
      </w:pPr>
      <w:r w:rsidRPr="00595DCC">
        <w:rPr>
          <w:rFonts w:ascii="微软雅黑" w:hAnsi="微软雅黑" w:hint="eastAsia"/>
          <w:b/>
          <w:szCs w:val="21"/>
        </w:rPr>
        <w:t>预算金额</w:t>
      </w:r>
      <w:r w:rsidRPr="00595DCC">
        <w:rPr>
          <w:rFonts w:ascii="微软雅黑" w:hAnsi="微软雅黑" w:hint="eastAsia"/>
          <w:szCs w:val="21"/>
        </w:rPr>
        <w:t xml:space="preserve">：  </w:t>
      </w:r>
    </w:p>
    <w:p w14:paraId="6B248CFC" w14:textId="77777777" w:rsidR="00CA5996" w:rsidRPr="00595DCC" w:rsidRDefault="00000000">
      <w:pPr>
        <w:snapToGrid w:val="0"/>
        <w:spacing w:line="560" w:lineRule="exact"/>
        <w:ind w:firstLine="420"/>
        <w:rPr>
          <w:rFonts w:ascii="微软雅黑" w:hAnsi="微软雅黑"/>
          <w:szCs w:val="21"/>
        </w:rPr>
      </w:pPr>
      <w:r w:rsidRPr="00595DCC">
        <w:rPr>
          <w:rFonts w:ascii="微软雅黑" w:hAnsi="微软雅黑" w:hint="eastAsia"/>
          <w:b/>
          <w:szCs w:val="21"/>
        </w:rPr>
        <w:t>采购人（以下称甲方）：</w:t>
      </w:r>
    </w:p>
    <w:p w14:paraId="74418D50" w14:textId="77777777" w:rsidR="00CA5996" w:rsidRPr="00595DCC" w:rsidRDefault="00000000">
      <w:pPr>
        <w:pStyle w:val="af6"/>
        <w:snapToGrid w:val="0"/>
        <w:spacing w:line="560" w:lineRule="exact"/>
        <w:ind w:firstLine="420"/>
        <w:rPr>
          <w:rFonts w:ascii="微软雅黑" w:hAnsi="微软雅黑"/>
          <w:b/>
          <w:szCs w:val="21"/>
        </w:rPr>
      </w:pPr>
      <w:r w:rsidRPr="00595DCC">
        <w:rPr>
          <w:rFonts w:ascii="微软雅黑" w:hAnsi="微软雅黑" w:hint="eastAsia"/>
          <w:b/>
          <w:szCs w:val="21"/>
        </w:rPr>
        <w:t>供应商（以下称乙方）：</w:t>
      </w:r>
    </w:p>
    <w:p w14:paraId="11D73A50" w14:textId="77777777" w:rsidR="00CA5996" w:rsidRPr="00595DCC" w:rsidRDefault="00000000">
      <w:pPr>
        <w:pStyle w:val="af6"/>
        <w:snapToGrid w:val="0"/>
        <w:spacing w:line="560" w:lineRule="exact"/>
        <w:ind w:firstLine="420"/>
        <w:rPr>
          <w:rFonts w:ascii="微软雅黑" w:hAnsi="微软雅黑"/>
          <w:szCs w:val="21"/>
        </w:rPr>
      </w:pPr>
      <w:r w:rsidRPr="00595DCC">
        <w:rPr>
          <w:rFonts w:ascii="微软雅黑" w:hAnsi="微软雅黑" w:hint="eastAsia"/>
          <w:b/>
          <w:szCs w:val="21"/>
        </w:rPr>
        <w:t>采购代理机构：</w:t>
      </w:r>
    </w:p>
    <w:p w14:paraId="08E4D978" w14:textId="77777777" w:rsidR="00CA5996" w:rsidRPr="00595DCC" w:rsidRDefault="00000000">
      <w:pPr>
        <w:pStyle w:val="af6"/>
        <w:snapToGrid w:val="0"/>
        <w:spacing w:line="560" w:lineRule="exact"/>
        <w:ind w:firstLine="420"/>
        <w:rPr>
          <w:rFonts w:ascii="微软雅黑" w:hAnsi="微软雅黑"/>
          <w:szCs w:val="21"/>
        </w:rPr>
      </w:pPr>
      <w:r w:rsidRPr="00595DCC">
        <w:rPr>
          <w:rFonts w:ascii="微软雅黑" w:hAnsi="微软雅黑" w:hint="eastAsia"/>
          <w:b/>
          <w:szCs w:val="21"/>
        </w:rPr>
        <w:t>采购方式：</w:t>
      </w:r>
      <w:r w:rsidRPr="00595DCC">
        <w:rPr>
          <w:rFonts w:ascii="微软雅黑" w:hAnsi="微软雅黑" w:hint="eastAsia"/>
          <w:szCs w:val="21"/>
        </w:rPr>
        <w:t>公开招标</w:t>
      </w:r>
    </w:p>
    <w:p w14:paraId="4E77923B"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根据《中华人民共和国政府采购法》、《中华人民共和国民法典》等法律法规的规定，甲、乙双方按照</w:t>
      </w:r>
      <w:r w:rsidRPr="00595DCC">
        <w:rPr>
          <w:rFonts w:ascii="微软雅黑" w:hAnsi="微软雅黑" w:cs="Tahoma" w:hint="eastAsia"/>
          <w:bCs/>
          <w:kern w:val="36"/>
          <w:szCs w:val="21"/>
        </w:rPr>
        <w:t>项目</w:t>
      </w:r>
      <w:r w:rsidRPr="00595DCC">
        <w:rPr>
          <w:rFonts w:ascii="微软雅黑" w:hAnsi="微软雅黑" w:hint="eastAsia"/>
          <w:szCs w:val="21"/>
        </w:rPr>
        <w:t>采购结果签订本合同。</w:t>
      </w:r>
    </w:p>
    <w:p w14:paraId="5C31BFC4" w14:textId="77777777" w:rsidR="00CA5996" w:rsidRPr="00595DCC" w:rsidRDefault="00000000">
      <w:pPr>
        <w:shd w:val="clear" w:color="auto" w:fill="FFFFFF"/>
        <w:tabs>
          <w:tab w:val="left" w:pos="916"/>
          <w:tab w:val="left" w:pos="1832"/>
          <w:tab w:val="left" w:pos="2748"/>
        </w:tabs>
        <w:spacing w:line="560" w:lineRule="exact"/>
        <w:ind w:firstLine="420"/>
        <w:rPr>
          <w:rFonts w:ascii="微软雅黑" w:hAnsi="微软雅黑"/>
          <w:b/>
          <w:szCs w:val="21"/>
        </w:rPr>
      </w:pPr>
      <w:r w:rsidRPr="00595DCC">
        <w:rPr>
          <w:rFonts w:ascii="微软雅黑" w:hAnsi="微软雅黑" w:hint="eastAsia"/>
          <w:b/>
          <w:szCs w:val="21"/>
        </w:rPr>
        <w:t>第一条 合同组成</w:t>
      </w:r>
      <w:r w:rsidRPr="00595DCC">
        <w:rPr>
          <w:rFonts w:ascii="微软雅黑" w:hAnsi="微软雅黑"/>
          <w:b/>
          <w:szCs w:val="21"/>
        </w:rPr>
        <w:tab/>
      </w:r>
    </w:p>
    <w:p w14:paraId="7B96B657"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本次政府采购活动的相关文件为本合同的组成部分，这些文件包括但不限于：</w:t>
      </w:r>
    </w:p>
    <w:p w14:paraId="5FDE1646"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1、本合同文本；</w:t>
      </w:r>
    </w:p>
    <w:p w14:paraId="66096035"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2、采购文件与采购响应文件；</w:t>
      </w:r>
    </w:p>
    <w:p w14:paraId="10BCB6DC"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3、中标或成交通知书；</w:t>
      </w:r>
    </w:p>
    <w:p w14:paraId="32BFD516"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组成本合同的所有文件必须为书面形式。</w:t>
      </w:r>
    </w:p>
    <w:p w14:paraId="045E8B8E"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b/>
          <w:szCs w:val="21"/>
        </w:rPr>
      </w:pPr>
      <w:r w:rsidRPr="00595DCC">
        <w:rPr>
          <w:rFonts w:ascii="微软雅黑" w:hAnsi="微软雅黑" w:hint="eastAsia"/>
          <w:b/>
          <w:szCs w:val="21"/>
        </w:rPr>
        <w:t>第二条 合同标的与相关属性</w:t>
      </w:r>
    </w:p>
    <w:p w14:paraId="3A1C82E7" w14:textId="77777777" w:rsidR="00CA5996" w:rsidRPr="00595DCC" w:rsidRDefault="00000000">
      <w:pPr>
        <w:snapToGrid w:val="0"/>
        <w:spacing w:line="560" w:lineRule="exact"/>
        <w:ind w:firstLineChars="250" w:firstLine="525"/>
        <w:rPr>
          <w:rFonts w:ascii="微软雅黑" w:hAnsi="微软雅黑"/>
          <w:szCs w:val="21"/>
        </w:rPr>
      </w:pPr>
      <w:r w:rsidRPr="00595DCC">
        <w:rPr>
          <w:rFonts w:ascii="微软雅黑" w:hAnsi="微软雅黑" w:hint="eastAsia"/>
          <w:szCs w:val="21"/>
        </w:rPr>
        <w:t>1、本次采购的是</w:t>
      </w:r>
      <w:r w:rsidRPr="00595DCC">
        <w:rPr>
          <w:rFonts w:ascii="微软雅黑" w:hAnsi="微软雅黑" w:cs="Tahoma" w:hint="eastAsia"/>
          <w:bCs/>
          <w:kern w:val="36"/>
          <w:szCs w:val="21"/>
        </w:rPr>
        <w:t>项目</w:t>
      </w:r>
    </w:p>
    <w:p w14:paraId="72D6BA39"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2、乙方是否属于中小微企业：□是□否</w:t>
      </w:r>
    </w:p>
    <w:p w14:paraId="32B30289"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3、本合同项下产品属于（可多选）：□环保产品；□节能产品；□进口产品</w:t>
      </w:r>
    </w:p>
    <w:p w14:paraId="187515EB"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b/>
          <w:szCs w:val="21"/>
        </w:rPr>
      </w:pPr>
      <w:r w:rsidRPr="00595DCC">
        <w:rPr>
          <w:rFonts w:ascii="微软雅黑" w:hAnsi="微软雅黑" w:hint="eastAsia"/>
          <w:b/>
          <w:szCs w:val="21"/>
        </w:rPr>
        <w:t>第三条 合同价款</w:t>
      </w:r>
    </w:p>
    <w:p w14:paraId="5ED68B2C"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1、本合同项下总价款为（大写）              人民币，分项价款见“价格清单”（如有）”。</w:t>
      </w:r>
    </w:p>
    <w:p w14:paraId="67A5F6AA"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lastRenderedPageBreak/>
        <w:t>2、本合同总价款含所有税费(包括货款、标准附件、备品备件、专用工具、包装、运输、装卸、保险、税金、货到就位以及安装、调试、培训、保修等一切税金和费用。)</w:t>
      </w:r>
    </w:p>
    <w:p w14:paraId="64F4D63C"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3、本合同付款方式为以下第           项：</w:t>
      </w:r>
    </w:p>
    <w:p w14:paraId="1FCBAD04"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（1）本合同项下的采购资金系甲方自行支付，付款程序为                    ；</w:t>
      </w:r>
    </w:p>
    <w:p w14:paraId="63B93789"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（2）本合同项下的采购资金须财政直接支付，付款程序为                    ；</w:t>
      </w:r>
    </w:p>
    <w:p w14:paraId="53946EBE"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（3）其他方式：</w:t>
      </w:r>
    </w:p>
    <w:p w14:paraId="00693F0D"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4、本合同项下的采购资金付款进度按招投标文件规定，未规定时按以下第            项支付：</w:t>
      </w:r>
    </w:p>
    <w:p w14:paraId="60A488E6"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（1）一次性付款：乙方合同履行达到         （条件）时，一次性付款；</w:t>
      </w:r>
    </w:p>
    <w:p w14:paraId="2324BBB8"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（2）分期付款         时支付         ；         时支付         ；         时支付         ；</w:t>
      </w:r>
    </w:p>
    <w:p w14:paraId="534253BD"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若收取了履约保证金，则不应重复设置尾款支付条件。</w:t>
      </w:r>
    </w:p>
    <w:p w14:paraId="329367F5"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b/>
          <w:szCs w:val="21"/>
        </w:rPr>
      </w:pPr>
      <w:r w:rsidRPr="00595DCC">
        <w:rPr>
          <w:rFonts w:ascii="微软雅黑" w:hAnsi="微软雅黑" w:hint="eastAsia"/>
          <w:b/>
          <w:szCs w:val="21"/>
        </w:rPr>
        <w:t>第四条 履约保证金</w:t>
      </w:r>
    </w:p>
    <w:p w14:paraId="5C07E3DD"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按以下第         项处理：</w:t>
      </w:r>
    </w:p>
    <w:p w14:paraId="35BD8887"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1、本项目设置履约保证金，乙方应于         （时间）向甲方提交履约保证金         元（不得高于本合同金额的1%）。履约保证金在         （时间）退还乙方。</w:t>
      </w:r>
    </w:p>
    <w:p w14:paraId="432B6475"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2、本项目不设置履约保证金</w:t>
      </w:r>
    </w:p>
    <w:p w14:paraId="72B9A5EE"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b/>
          <w:szCs w:val="21"/>
        </w:rPr>
      </w:pPr>
      <w:r w:rsidRPr="00595DCC">
        <w:rPr>
          <w:rFonts w:ascii="微软雅黑" w:hAnsi="微软雅黑" w:hint="eastAsia"/>
          <w:b/>
          <w:szCs w:val="21"/>
        </w:rPr>
        <w:t>第五条 合同的变更和终止</w:t>
      </w:r>
    </w:p>
    <w:p w14:paraId="571F9BF6"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除《政府采购法》第49条、第50条第二款规定的情形外，本合同一经签订，甲乙双方不得擅自终止合同或对合同实质性条款进行变更。确有特殊情况的，须经同级财政部门备案同意。</w:t>
      </w:r>
    </w:p>
    <w:p w14:paraId="72AF19FC"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b/>
          <w:szCs w:val="21"/>
        </w:rPr>
      </w:pPr>
      <w:r w:rsidRPr="00595DCC">
        <w:rPr>
          <w:rFonts w:ascii="微软雅黑" w:hAnsi="微软雅黑" w:hint="eastAsia"/>
          <w:b/>
          <w:szCs w:val="21"/>
        </w:rPr>
        <w:t>第六条 合同的转让与分包</w:t>
      </w:r>
    </w:p>
    <w:p w14:paraId="4284CEC9"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乙方不得擅自部分或全部转让其应履行的合同义务。乙方分包的，应经过甲方书面同意。</w:t>
      </w:r>
    </w:p>
    <w:p w14:paraId="7BFDC0C5"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b/>
          <w:szCs w:val="21"/>
        </w:rPr>
      </w:pPr>
      <w:r w:rsidRPr="00595DCC">
        <w:rPr>
          <w:rFonts w:ascii="微软雅黑" w:hAnsi="微软雅黑" w:hint="eastAsia"/>
          <w:b/>
          <w:szCs w:val="21"/>
        </w:rPr>
        <w:lastRenderedPageBreak/>
        <w:t>第七条 争议的解决</w:t>
      </w:r>
    </w:p>
    <w:p w14:paraId="50D937E8"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1、因履行本合同引起的或与本合同有关的争议，甲、乙双方应首先通过友好协商解决，如果协商不能解决争议，则采取以下第         种方式解决争议：</w:t>
      </w:r>
    </w:p>
    <w:p w14:paraId="3842A050"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（1）向甲方所在地有管辖权的人民法院提起诉讼；</w:t>
      </w:r>
    </w:p>
    <w:p w14:paraId="6F0CFF84"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（2）向         仲裁委员申请仲裁。</w:t>
      </w:r>
    </w:p>
    <w:p w14:paraId="60B35EB7"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b/>
          <w:szCs w:val="21"/>
        </w:rPr>
      </w:pPr>
      <w:r w:rsidRPr="00595DCC">
        <w:rPr>
          <w:rFonts w:ascii="微软雅黑" w:hAnsi="微软雅黑" w:hint="eastAsia"/>
          <w:b/>
          <w:szCs w:val="21"/>
        </w:rPr>
        <w:t>第八条 合同备案及其他</w:t>
      </w:r>
    </w:p>
    <w:p w14:paraId="5C4584BF" w14:textId="77777777" w:rsidR="00CA5996" w:rsidRPr="00595DCC"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50" w:firstLine="525"/>
        <w:rPr>
          <w:rFonts w:ascii="微软雅黑" w:hAnsi="微软雅黑"/>
          <w:szCs w:val="21"/>
        </w:rPr>
      </w:pPr>
      <w:r w:rsidRPr="00595DCC">
        <w:rPr>
          <w:rFonts w:ascii="微软雅黑" w:hAnsi="微软雅黑" w:hint="eastAsia"/>
          <w:szCs w:val="21"/>
        </w:rPr>
        <w:t>本合同一式五份，甲乙双方各执二份，一份送招标代理机构存档。</w:t>
      </w:r>
    </w:p>
    <w:p w14:paraId="72026D4C" w14:textId="77777777" w:rsidR="00CA5996" w:rsidRPr="00595DCC" w:rsidRDefault="00000000">
      <w:pPr>
        <w:pStyle w:val="2"/>
        <w:spacing w:line="560" w:lineRule="exact"/>
        <w:ind w:firstLine="420"/>
        <w:jc w:val="center"/>
        <w:rPr>
          <w:rFonts w:ascii="微软雅黑" w:hAnsi="微软雅黑"/>
          <w:szCs w:val="21"/>
        </w:rPr>
      </w:pPr>
      <w:r w:rsidRPr="00595DCC">
        <w:rPr>
          <w:rFonts w:ascii="微软雅黑" w:hAnsi="微软雅黑" w:hint="eastAsia"/>
          <w:szCs w:val="21"/>
        </w:rPr>
        <w:t>二、特殊专用条款部份</w:t>
      </w:r>
    </w:p>
    <w:p w14:paraId="6227FB9C" w14:textId="77777777" w:rsidR="00CA5996" w:rsidRPr="00595DCC" w:rsidRDefault="00000000">
      <w:pPr>
        <w:pStyle w:val="af6"/>
        <w:snapToGrid w:val="0"/>
        <w:spacing w:line="560" w:lineRule="exact"/>
        <w:ind w:firstLineChars="196" w:firstLine="412"/>
        <w:rPr>
          <w:rFonts w:ascii="微软雅黑" w:hAnsi="微软雅黑"/>
          <w:b/>
          <w:szCs w:val="21"/>
        </w:rPr>
      </w:pPr>
      <w:r w:rsidRPr="00595DCC">
        <w:rPr>
          <w:rFonts w:ascii="微软雅黑" w:hAnsi="微软雅黑" w:hint="eastAsia"/>
          <w:b/>
          <w:szCs w:val="21"/>
        </w:rPr>
        <w:t>第一条服务内容</w:t>
      </w:r>
    </w:p>
    <w:p w14:paraId="32EC8B61" w14:textId="77777777" w:rsidR="00CA5996" w:rsidRPr="00595DCC" w:rsidRDefault="00000000">
      <w:pPr>
        <w:autoSpaceDE w:val="0"/>
        <w:autoSpaceDN w:val="0"/>
        <w:adjustRightInd w:val="0"/>
        <w:spacing w:line="560" w:lineRule="exact"/>
        <w:ind w:firstLine="420"/>
        <w:rPr>
          <w:rFonts w:ascii="微软雅黑" w:hAnsi="微软雅黑"/>
          <w:b/>
          <w:kern w:val="36"/>
          <w:szCs w:val="21"/>
        </w:rPr>
      </w:pPr>
      <w:r w:rsidRPr="00595DCC">
        <w:rPr>
          <w:rFonts w:ascii="微软雅黑" w:hAnsi="微软雅黑"/>
          <w:b/>
          <w:kern w:val="36"/>
          <w:szCs w:val="21"/>
        </w:rPr>
        <w:t>……</w:t>
      </w:r>
    </w:p>
    <w:p w14:paraId="37ABDDCF" w14:textId="77777777" w:rsidR="00CA5996" w:rsidRPr="00595DCC" w:rsidRDefault="00000000">
      <w:pPr>
        <w:pStyle w:val="af6"/>
        <w:snapToGrid w:val="0"/>
        <w:spacing w:line="560" w:lineRule="exact"/>
        <w:ind w:firstLineChars="196" w:firstLine="412"/>
        <w:rPr>
          <w:rFonts w:ascii="微软雅黑" w:hAnsi="微软雅黑"/>
          <w:b/>
          <w:szCs w:val="21"/>
        </w:rPr>
      </w:pPr>
      <w:r w:rsidRPr="00595DCC">
        <w:rPr>
          <w:rFonts w:ascii="微软雅黑" w:hAnsi="微软雅黑" w:hint="eastAsia"/>
          <w:b/>
          <w:szCs w:val="21"/>
        </w:rPr>
        <w:t>第二条</w:t>
      </w:r>
      <w:r w:rsidRPr="00595DCC">
        <w:rPr>
          <w:rFonts w:ascii="微软雅黑" w:hAnsi="微软雅黑"/>
          <w:b/>
          <w:szCs w:val="21"/>
        </w:rPr>
        <w:t>合同履行时间、履行方式及履行地点</w:t>
      </w:r>
    </w:p>
    <w:p w14:paraId="5769124F" w14:textId="77777777" w:rsidR="00CA5996" w:rsidRPr="00595DCC" w:rsidRDefault="00000000">
      <w:pPr>
        <w:pStyle w:val="af6"/>
        <w:snapToGrid w:val="0"/>
        <w:spacing w:line="560" w:lineRule="exact"/>
        <w:ind w:firstLineChars="196" w:firstLine="412"/>
        <w:rPr>
          <w:rFonts w:ascii="微软雅黑" w:hAnsi="微软雅黑"/>
          <w:bCs/>
          <w:szCs w:val="21"/>
        </w:rPr>
      </w:pPr>
      <w:r w:rsidRPr="00595DCC">
        <w:rPr>
          <w:rFonts w:ascii="微软雅黑" w:hAnsi="微软雅黑"/>
          <w:bCs/>
          <w:szCs w:val="21"/>
        </w:rPr>
        <w:t>1</w:t>
      </w:r>
      <w:r w:rsidRPr="00595DCC">
        <w:rPr>
          <w:rFonts w:ascii="微软雅黑" w:hAnsi="微软雅黑" w:hint="eastAsia"/>
          <w:bCs/>
          <w:szCs w:val="21"/>
        </w:rPr>
        <w:t>、</w:t>
      </w:r>
      <w:r w:rsidRPr="00595DCC">
        <w:rPr>
          <w:rFonts w:ascii="微软雅黑" w:hAnsi="微软雅黑"/>
          <w:szCs w:val="21"/>
        </w:rPr>
        <w:t>履行时间</w:t>
      </w:r>
      <w:r w:rsidRPr="00595DCC">
        <w:rPr>
          <w:rFonts w:ascii="微软雅黑" w:hAnsi="微软雅黑"/>
          <w:bCs/>
          <w:szCs w:val="21"/>
        </w:rPr>
        <w:t>：</w:t>
      </w:r>
    </w:p>
    <w:p w14:paraId="74F03ECE" w14:textId="77777777" w:rsidR="00CA5996" w:rsidRPr="00595DCC" w:rsidRDefault="00000000">
      <w:pPr>
        <w:pStyle w:val="af6"/>
        <w:snapToGrid w:val="0"/>
        <w:spacing w:line="560" w:lineRule="exact"/>
        <w:ind w:firstLineChars="196" w:firstLine="412"/>
        <w:rPr>
          <w:rFonts w:ascii="微软雅黑" w:hAnsi="微软雅黑"/>
          <w:bCs/>
          <w:szCs w:val="21"/>
        </w:rPr>
      </w:pPr>
      <w:r w:rsidRPr="00595DCC">
        <w:rPr>
          <w:rFonts w:ascii="微软雅黑" w:hAnsi="微软雅黑"/>
          <w:bCs/>
          <w:szCs w:val="21"/>
        </w:rPr>
        <w:t>2</w:t>
      </w:r>
      <w:r w:rsidRPr="00595DCC">
        <w:rPr>
          <w:rFonts w:ascii="微软雅黑" w:hAnsi="微软雅黑" w:hint="eastAsia"/>
          <w:bCs/>
          <w:szCs w:val="21"/>
        </w:rPr>
        <w:t>、</w:t>
      </w:r>
      <w:r w:rsidRPr="00595DCC">
        <w:rPr>
          <w:rFonts w:ascii="微软雅黑" w:hAnsi="微软雅黑"/>
          <w:szCs w:val="21"/>
        </w:rPr>
        <w:t>履行方式</w:t>
      </w:r>
      <w:r w:rsidRPr="00595DCC">
        <w:rPr>
          <w:rFonts w:ascii="微软雅黑" w:hAnsi="微软雅黑"/>
          <w:bCs/>
          <w:szCs w:val="21"/>
        </w:rPr>
        <w:t>：</w:t>
      </w:r>
    </w:p>
    <w:p w14:paraId="3FA66A6F" w14:textId="77777777" w:rsidR="00CA5996" w:rsidRPr="00595DCC" w:rsidRDefault="00000000">
      <w:pPr>
        <w:pStyle w:val="af6"/>
        <w:snapToGrid w:val="0"/>
        <w:spacing w:line="560" w:lineRule="exact"/>
        <w:ind w:firstLine="420"/>
        <w:rPr>
          <w:rFonts w:ascii="微软雅黑" w:hAnsi="微软雅黑"/>
          <w:bCs/>
          <w:szCs w:val="21"/>
        </w:rPr>
      </w:pPr>
      <w:r w:rsidRPr="00595DCC">
        <w:rPr>
          <w:rFonts w:ascii="微软雅黑" w:hAnsi="微软雅黑"/>
          <w:bCs/>
          <w:szCs w:val="21"/>
        </w:rPr>
        <w:t>3</w:t>
      </w:r>
      <w:r w:rsidRPr="00595DCC">
        <w:rPr>
          <w:rFonts w:ascii="微软雅黑" w:hAnsi="微软雅黑" w:hint="eastAsia"/>
          <w:bCs/>
          <w:szCs w:val="21"/>
        </w:rPr>
        <w:t>、</w:t>
      </w:r>
      <w:r w:rsidRPr="00595DCC">
        <w:rPr>
          <w:rFonts w:ascii="微软雅黑" w:hAnsi="微软雅黑"/>
          <w:szCs w:val="21"/>
        </w:rPr>
        <w:t>履行地点</w:t>
      </w:r>
      <w:r w:rsidRPr="00595DCC">
        <w:rPr>
          <w:rFonts w:ascii="微软雅黑" w:hAnsi="微软雅黑"/>
          <w:bCs/>
          <w:szCs w:val="21"/>
        </w:rPr>
        <w:t>：</w:t>
      </w:r>
    </w:p>
    <w:p w14:paraId="6E4DF911" w14:textId="77777777" w:rsidR="00CA5996" w:rsidRPr="00595DCC" w:rsidRDefault="00000000">
      <w:pPr>
        <w:pStyle w:val="af6"/>
        <w:snapToGrid w:val="0"/>
        <w:spacing w:line="560" w:lineRule="exact"/>
        <w:ind w:firstLine="420"/>
        <w:rPr>
          <w:rFonts w:ascii="微软雅黑" w:hAnsi="微软雅黑"/>
          <w:b/>
          <w:szCs w:val="21"/>
        </w:rPr>
      </w:pPr>
      <w:r w:rsidRPr="00595DCC">
        <w:rPr>
          <w:rFonts w:ascii="微软雅黑" w:hAnsi="微软雅黑" w:hint="eastAsia"/>
          <w:b/>
          <w:szCs w:val="21"/>
        </w:rPr>
        <w:t>第</w:t>
      </w:r>
      <w:r w:rsidRPr="00595DCC">
        <w:rPr>
          <w:rFonts w:ascii="微软雅黑" w:hAnsi="微软雅黑"/>
          <w:b/>
          <w:szCs w:val="21"/>
        </w:rPr>
        <w:t>三</w:t>
      </w:r>
      <w:r w:rsidRPr="00595DCC">
        <w:rPr>
          <w:rFonts w:ascii="微软雅黑" w:hAnsi="微软雅黑" w:hint="eastAsia"/>
          <w:b/>
          <w:szCs w:val="21"/>
        </w:rPr>
        <w:t>条</w:t>
      </w:r>
      <w:r w:rsidRPr="00595DCC">
        <w:rPr>
          <w:rFonts w:ascii="微软雅黑" w:hAnsi="微软雅黑"/>
          <w:b/>
          <w:szCs w:val="21"/>
        </w:rPr>
        <w:t>技术资料</w:t>
      </w:r>
    </w:p>
    <w:p w14:paraId="4058EBB9" w14:textId="77777777" w:rsidR="00CA5996" w:rsidRPr="00595DCC" w:rsidRDefault="00000000">
      <w:pPr>
        <w:pStyle w:val="af6"/>
        <w:snapToGrid w:val="0"/>
        <w:spacing w:line="560" w:lineRule="exact"/>
        <w:ind w:firstLine="420"/>
        <w:rPr>
          <w:rFonts w:ascii="微软雅黑" w:hAnsi="微软雅黑"/>
          <w:szCs w:val="21"/>
        </w:rPr>
      </w:pPr>
      <w:r w:rsidRPr="00595DCC">
        <w:rPr>
          <w:rFonts w:ascii="微软雅黑" w:hAnsi="微软雅黑"/>
          <w:szCs w:val="21"/>
        </w:rPr>
        <w:t>1</w:t>
      </w:r>
      <w:r w:rsidRPr="00595DCC">
        <w:rPr>
          <w:rFonts w:ascii="微软雅黑" w:hAnsi="微软雅黑" w:hint="eastAsia"/>
          <w:szCs w:val="21"/>
        </w:rPr>
        <w:t>、</w:t>
      </w:r>
      <w:r w:rsidRPr="00595DCC">
        <w:rPr>
          <w:rFonts w:ascii="微软雅黑" w:hAnsi="微软雅黑"/>
          <w:szCs w:val="21"/>
        </w:rPr>
        <w:t>乙方应按招标文件规定的时间向甲方提供有关技术资料。</w:t>
      </w:r>
    </w:p>
    <w:p w14:paraId="2E57FD70" w14:textId="77777777" w:rsidR="00CA5996" w:rsidRPr="00595DCC" w:rsidRDefault="00000000">
      <w:pPr>
        <w:pStyle w:val="af6"/>
        <w:snapToGrid w:val="0"/>
        <w:spacing w:line="560" w:lineRule="exact"/>
        <w:ind w:firstLine="420"/>
        <w:rPr>
          <w:rFonts w:ascii="微软雅黑" w:hAnsi="微软雅黑"/>
          <w:szCs w:val="21"/>
        </w:rPr>
      </w:pPr>
      <w:r w:rsidRPr="00595DCC">
        <w:rPr>
          <w:rFonts w:ascii="微软雅黑" w:hAnsi="微软雅黑"/>
          <w:szCs w:val="21"/>
        </w:rPr>
        <w:t>2</w:t>
      </w:r>
      <w:r w:rsidRPr="00595DCC">
        <w:rPr>
          <w:rFonts w:ascii="微软雅黑" w:hAnsi="微软雅黑" w:hint="eastAsia"/>
          <w:szCs w:val="21"/>
        </w:rPr>
        <w:t>、</w:t>
      </w:r>
      <w:r w:rsidRPr="00595DCC">
        <w:rPr>
          <w:rFonts w:ascii="微软雅黑" w:hAnsi="微软雅黑"/>
          <w:szCs w:val="21"/>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0A27461" w14:textId="77777777" w:rsidR="00CA5996" w:rsidRPr="00595DCC" w:rsidRDefault="00000000">
      <w:pPr>
        <w:pStyle w:val="af6"/>
        <w:snapToGrid w:val="0"/>
        <w:spacing w:line="560" w:lineRule="exact"/>
        <w:ind w:firstLine="420"/>
        <w:rPr>
          <w:rFonts w:ascii="微软雅黑" w:hAnsi="微软雅黑"/>
          <w:b/>
          <w:szCs w:val="21"/>
        </w:rPr>
      </w:pPr>
      <w:r w:rsidRPr="00595DCC">
        <w:rPr>
          <w:rFonts w:ascii="微软雅黑" w:hAnsi="微软雅黑" w:hint="eastAsia"/>
          <w:b/>
          <w:szCs w:val="21"/>
        </w:rPr>
        <w:t>第</w:t>
      </w:r>
      <w:r w:rsidRPr="00595DCC">
        <w:rPr>
          <w:rFonts w:ascii="微软雅黑" w:hAnsi="微软雅黑"/>
          <w:b/>
          <w:szCs w:val="21"/>
        </w:rPr>
        <w:t>四</w:t>
      </w:r>
      <w:r w:rsidRPr="00595DCC">
        <w:rPr>
          <w:rFonts w:ascii="微软雅黑" w:hAnsi="微软雅黑" w:hint="eastAsia"/>
          <w:b/>
          <w:szCs w:val="21"/>
        </w:rPr>
        <w:t>条</w:t>
      </w:r>
      <w:r w:rsidRPr="00595DCC">
        <w:rPr>
          <w:rFonts w:ascii="微软雅黑" w:hAnsi="微软雅黑"/>
          <w:b/>
          <w:szCs w:val="21"/>
        </w:rPr>
        <w:t>知识产权</w:t>
      </w:r>
    </w:p>
    <w:p w14:paraId="735753AC" w14:textId="77777777" w:rsidR="00CA5996" w:rsidRPr="00595DCC" w:rsidRDefault="00000000">
      <w:pPr>
        <w:pStyle w:val="af6"/>
        <w:snapToGrid w:val="0"/>
        <w:spacing w:line="560" w:lineRule="exact"/>
        <w:ind w:firstLine="420"/>
        <w:rPr>
          <w:rFonts w:ascii="微软雅黑" w:hAnsi="微软雅黑"/>
          <w:b/>
          <w:bCs/>
          <w:szCs w:val="21"/>
        </w:rPr>
      </w:pPr>
      <w:r w:rsidRPr="00595DCC">
        <w:rPr>
          <w:rFonts w:ascii="微软雅黑" w:hAnsi="微软雅黑"/>
          <w:szCs w:val="21"/>
        </w:rPr>
        <w:t>乙方应保证提供服务过程中不会侵犯任何第三方的</w:t>
      </w:r>
      <w:r w:rsidRPr="00595DCC">
        <w:rPr>
          <w:rFonts w:ascii="微软雅黑" w:hAnsi="微软雅黑"/>
          <w:b/>
          <w:szCs w:val="21"/>
        </w:rPr>
        <w:t>知识产权</w:t>
      </w:r>
      <w:r w:rsidRPr="00595DCC">
        <w:rPr>
          <w:rFonts w:ascii="微软雅黑" w:hAnsi="微软雅黑"/>
          <w:b/>
          <w:bCs/>
          <w:szCs w:val="21"/>
        </w:rPr>
        <w:t>。</w:t>
      </w:r>
    </w:p>
    <w:p w14:paraId="7831F4A7" w14:textId="77777777" w:rsidR="00CA5996" w:rsidRPr="00595DCC" w:rsidRDefault="00000000">
      <w:pPr>
        <w:pStyle w:val="af6"/>
        <w:snapToGrid w:val="0"/>
        <w:spacing w:line="560" w:lineRule="exact"/>
        <w:ind w:firstLine="420"/>
        <w:rPr>
          <w:rFonts w:ascii="微软雅黑" w:hAnsi="微软雅黑"/>
          <w:b/>
          <w:szCs w:val="21"/>
        </w:rPr>
      </w:pPr>
      <w:r w:rsidRPr="00595DCC">
        <w:rPr>
          <w:rFonts w:ascii="微软雅黑" w:hAnsi="微软雅黑" w:hint="eastAsia"/>
          <w:b/>
          <w:szCs w:val="21"/>
        </w:rPr>
        <w:t>第五条</w:t>
      </w:r>
      <w:r w:rsidRPr="00595DCC">
        <w:rPr>
          <w:rFonts w:ascii="微软雅黑" w:hAnsi="微软雅黑"/>
          <w:b/>
          <w:szCs w:val="21"/>
        </w:rPr>
        <w:t>履约保证金</w:t>
      </w:r>
    </w:p>
    <w:p w14:paraId="2F83AA1F" w14:textId="77777777" w:rsidR="00CA5996" w:rsidRPr="00595DCC" w:rsidRDefault="00000000">
      <w:pPr>
        <w:pStyle w:val="af6"/>
        <w:snapToGrid w:val="0"/>
        <w:spacing w:line="560" w:lineRule="exact"/>
        <w:ind w:firstLine="420"/>
        <w:rPr>
          <w:rFonts w:ascii="微软雅黑" w:hAnsi="微软雅黑"/>
          <w:szCs w:val="21"/>
        </w:rPr>
      </w:pPr>
      <w:r w:rsidRPr="00595DCC">
        <w:rPr>
          <w:rFonts w:ascii="微软雅黑" w:hAnsi="微软雅黑"/>
          <w:szCs w:val="21"/>
        </w:rPr>
        <w:t>乙方交纳人民币△元作为本合同的履约保证金。</w:t>
      </w:r>
    </w:p>
    <w:p w14:paraId="6922400D" w14:textId="77777777" w:rsidR="00CA5996" w:rsidRPr="00595DCC" w:rsidRDefault="00000000">
      <w:pPr>
        <w:snapToGrid w:val="0"/>
        <w:spacing w:line="560" w:lineRule="exact"/>
        <w:ind w:firstLineChars="196" w:firstLine="412"/>
        <w:rPr>
          <w:rFonts w:ascii="微软雅黑" w:hAnsi="微软雅黑"/>
          <w:b/>
          <w:szCs w:val="21"/>
        </w:rPr>
      </w:pPr>
      <w:r w:rsidRPr="00595DCC">
        <w:rPr>
          <w:rFonts w:ascii="微软雅黑" w:hAnsi="微软雅黑" w:hint="eastAsia"/>
          <w:b/>
          <w:szCs w:val="21"/>
        </w:rPr>
        <w:t>第六条  税费</w:t>
      </w:r>
    </w:p>
    <w:p w14:paraId="620015ED" w14:textId="77777777" w:rsidR="00CA5996" w:rsidRPr="00595DCC" w:rsidRDefault="00000000">
      <w:pPr>
        <w:snapToGrid w:val="0"/>
        <w:spacing w:line="560" w:lineRule="exact"/>
        <w:ind w:firstLineChars="196" w:firstLine="412"/>
        <w:rPr>
          <w:rFonts w:ascii="微软雅黑" w:hAnsi="微软雅黑"/>
          <w:szCs w:val="21"/>
        </w:rPr>
      </w:pPr>
      <w:r w:rsidRPr="00595DCC">
        <w:rPr>
          <w:rFonts w:ascii="微软雅黑" w:hAnsi="微软雅黑" w:hint="eastAsia"/>
          <w:szCs w:val="21"/>
        </w:rPr>
        <w:lastRenderedPageBreak/>
        <w:t>本合同执行中相关的一切税费均由</w:t>
      </w:r>
      <w:r w:rsidRPr="00595DCC">
        <w:rPr>
          <w:rFonts w:ascii="微软雅黑" w:hAnsi="微软雅黑"/>
          <w:szCs w:val="21"/>
        </w:rPr>
        <w:t>乙</w:t>
      </w:r>
      <w:r w:rsidRPr="00595DCC">
        <w:rPr>
          <w:rFonts w:ascii="微软雅黑" w:hAnsi="微软雅黑" w:hint="eastAsia"/>
          <w:szCs w:val="21"/>
        </w:rPr>
        <w:t>方负担。</w:t>
      </w:r>
    </w:p>
    <w:p w14:paraId="385611D2" w14:textId="77777777" w:rsidR="00CA5996" w:rsidRPr="00595DCC" w:rsidRDefault="00000000">
      <w:pPr>
        <w:pStyle w:val="af6"/>
        <w:snapToGrid w:val="0"/>
        <w:spacing w:line="560" w:lineRule="exact"/>
        <w:ind w:firstLineChars="196" w:firstLine="412"/>
        <w:rPr>
          <w:rFonts w:ascii="微软雅黑" w:hAnsi="微软雅黑"/>
          <w:b/>
          <w:szCs w:val="21"/>
        </w:rPr>
      </w:pPr>
      <w:r w:rsidRPr="00595DCC">
        <w:rPr>
          <w:rFonts w:ascii="微软雅黑" w:hAnsi="微软雅黑" w:hint="eastAsia"/>
          <w:b/>
          <w:szCs w:val="21"/>
        </w:rPr>
        <w:t xml:space="preserve">第七条  </w:t>
      </w:r>
      <w:r w:rsidRPr="00595DCC">
        <w:rPr>
          <w:rFonts w:ascii="微软雅黑" w:hAnsi="微软雅黑"/>
          <w:b/>
          <w:szCs w:val="21"/>
        </w:rPr>
        <w:t>违约责任</w:t>
      </w:r>
    </w:p>
    <w:p w14:paraId="58F66E45" w14:textId="77777777" w:rsidR="00CA5996" w:rsidRPr="00595DCC" w:rsidRDefault="00000000">
      <w:pPr>
        <w:pStyle w:val="af6"/>
        <w:numPr>
          <w:ilvl w:val="0"/>
          <w:numId w:val="82"/>
        </w:numPr>
        <w:snapToGrid w:val="0"/>
        <w:spacing w:line="560" w:lineRule="exact"/>
        <w:ind w:firstLineChars="196" w:firstLine="412"/>
        <w:rPr>
          <w:rFonts w:ascii="微软雅黑" w:hAnsi="微软雅黑" w:cs="微软雅黑"/>
          <w:szCs w:val="21"/>
          <w:shd w:val="clear" w:color="auto" w:fill="FFFFFF"/>
        </w:rPr>
      </w:pPr>
      <w:r w:rsidRPr="00595DCC">
        <w:rPr>
          <w:rFonts w:ascii="微软雅黑" w:hAnsi="微软雅黑" w:cs="微软雅黑"/>
          <w:szCs w:val="21"/>
          <w:shd w:val="clear" w:color="auto" w:fill="FFFFFF"/>
        </w:rPr>
        <w:t>甲方无正当理由拒收接受服务的，甲方向乙方偿付合同款项百分之五作为违约金。</w:t>
      </w:r>
    </w:p>
    <w:p w14:paraId="00F123C3" w14:textId="77777777" w:rsidR="00CA5996" w:rsidRPr="00595DCC" w:rsidRDefault="00000000">
      <w:pPr>
        <w:pStyle w:val="af6"/>
        <w:numPr>
          <w:ilvl w:val="0"/>
          <w:numId w:val="82"/>
        </w:numPr>
        <w:snapToGrid w:val="0"/>
        <w:spacing w:line="560" w:lineRule="exact"/>
        <w:ind w:firstLineChars="196" w:firstLine="412"/>
        <w:rPr>
          <w:rFonts w:ascii="微软雅黑" w:hAnsi="微软雅黑" w:cs="微软雅黑"/>
          <w:szCs w:val="21"/>
          <w:shd w:val="clear" w:color="auto" w:fill="FFFFFF"/>
        </w:rPr>
      </w:pPr>
      <w:r w:rsidRPr="00595DCC">
        <w:rPr>
          <w:rFonts w:ascii="微软雅黑" w:hAnsi="微软雅黑" w:cs="微软雅黑" w:hint="eastAsia"/>
          <w:szCs w:val="21"/>
          <w:shd w:val="clear" w:color="auto" w:fill="FFFFFF"/>
        </w:rPr>
        <w:t>甲方无故逾期验收和办理款项支付手续的，甲方应按逾期付款总额每日万分之五向乙方支付违约金。</w:t>
      </w:r>
    </w:p>
    <w:p w14:paraId="3DF5A963" w14:textId="77777777" w:rsidR="00CA5996" w:rsidRPr="00595DCC" w:rsidRDefault="00000000">
      <w:pPr>
        <w:pStyle w:val="af6"/>
        <w:numPr>
          <w:ilvl w:val="0"/>
          <w:numId w:val="82"/>
        </w:numPr>
        <w:snapToGrid w:val="0"/>
        <w:spacing w:line="560" w:lineRule="exact"/>
        <w:ind w:firstLineChars="196" w:firstLine="412"/>
        <w:rPr>
          <w:rFonts w:ascii="微软雅黑" w:hAnsi="微软雅黑" w:cs="微软雅黑"/>
          <w:szCs w:val="21"/>
          <w:shd w:val="clear" w:color="auto" w:fill="FFFFFF"/>
        </w:rPr>
      </w:pPr>
      <w:r w:rsidRPr="00595DCC">
        <w:rPr>
          <w:rFonts w:ascii="微软雅黑" w:hAnsi="微软雅黑" w:cs="微软雅黑" w:hint="eastAsia"/>
          <w:szCs w:val="21"/>
          <w:shd w:val="clear" w:color="auto" w:fill="FFFFFF"/>
        </w:rPr>
        <w:t>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w:t>
      </w:r>
    </w:p>
    <w:p w14:paraId="147001A0" w14:textId="77777777" w:rsidR="00CA5996" w:rsidRPr="00595DCC" w:rsidRDefault="00000000">
      <w:pPr>
        <w:pStyle w:val="af6"/>
        <w:snapToGrid w:val="0"/>
        <w:spacing w:line="560" w:lineRule="exact"/>
        <w:ind w:firstLineChars="196" w:firstLine="412"/>
        <w:rPr>
          <w:rFonts w:ascii="微软雅黑" w:hAnsi="微软雅黑"/>
          <w:b/>
          <w:szCs w:val="21"/>
        </w:rPr>
      </w:pPr>
      <w:r w:rsidRPr="00595DCC">
        <w:rPr>
          <w:rFonts w:ascii="微软雅黑" w:hAnsi="微软雅黑" w:hint="eastAsia"/>
          <w:b/>
          <w:szCs w:val="21"/>
        </w:rPr>
        <w:t>第八条  不可抗力事件处理</w:t>
      </w:r>
    </w:p>
    <w:p w14:paraId="27FB2115" w14:textId="77777777" w:rsidR="00CA5996" w:rsidRPr="00595DCC" w:rsidRDefault="00000000">
      <w:pPr>
        <w:pStyle w:val="af6"/>
        <w:numPr>
          <w:ilvl w:val="0"/>
          <w:numId w:val="83"/>
        </w:numPr>
        <w:snapToGrid w:val="0"/>
        <w:spacing w:line="560" w:lineRule="exact"/>
        <w:ind w:firstLineChars="196" w:firstLine="412"/>
        <w:rPr>
          <w:rFonts w:ascii="微软雅黑" w:hAnsi="微软雅黑" w:cs="微软雅黑"/>
          <w:szCs w:val="21"/>
          <w:shd w:val="clear" w:color="auto" w:fill="FFFFFF"/>
        </w:rPr>
      </w:pPr>
      <w:r w:rsidRPr="00595DCC">
        <w:rPr>
          <w:rFonts w:ascii="微软雅黑" w:hAnsi="微软雅黑" w:cs="微软雅黑"/>
          <w:szCs w:val="21"/>
          <w:shd w:val="clear" w:color="auto" w:fill="FFFFFF"/>
        </w:rPr>
        <w:t>在合同有效期内，任何一方因不可抗力事件导致不能履行合同，则合同履行期可延长，其延长期与不可抗力影响期相同。</w:t>
      </w:r>
    </w:p>
    <w:p w14:paraId="6830E0D1" w14:textId="77777777" w:rsidR="00CA5996" w:rsidRPr="00595DCC" w:rsidRDefault="00000000">
      <w:pPr>
        <w:pStyle w:val="af6"/>
        <w:numPr>
          <w:ilvl w:val="0"/>
          <w:numId w:val="83"/>
        </w:numPr>
        <w:snapToGrid w:val="0"/>
        <w:spacing w:line="560" w:lineRule="exact"/>
        <w:ind w:firstLineChars="196" w:firstLine="412"/>
        <w:rPr>
          <w:rFonts w:ascii="微软雅黑" w:hAnsi="微软雅黑" w:cs="微软雅黑"/>
          <w:szCs w:val="21"/>
          <w:shd w:val="clear" w:color="auto" w:fill="FFFFFF"/>
        </w:rPr>
      </w:pPr>
      <w:r w:rsidRPr="00595DCC">
        <w:rPr>
          <w:rFonts w:ascii="微软雅黑" w:hAnsi="微软雅黑" w:cs="微软雅黑" w:hint="eastAsia"/>
          <w:szCs w:val="21"/>
          <w:shd w:val="clear" w:color="auto" w:fill="FFFFFF"/>
        </w:rPr>
        <w:t>不</w:t>
      </w:r>
      <w:r w:rsidRPr="00595DCC">
        <w:rPr>
          <w:rFonts w:ascii="微软雅黑" w:hAnsi="微软雅黑" w:cs="微软雅黑"/>
          <w:szCs w:val="21"/>
          <w:shd w:val="clear" w:color="auto" w:fill="FFFFFF"/>
        </w:rPr>
        <w:t>可抗力事件发生后，应立即通知对方，并寄送有关权威机构出具的证明。</w:t>
      </w:r>
    </w:p>
    <w:p w14:paraId="362DA8FD" w14:textId="77777777" w:rsidR="00CA5996" w:rsidRPr="00595DCC" w:rsidRDefault="00000000">
      <w:pPr>
        <w:pStyle w:val="af6"/>
        <w:numPr>
          <w:ilvl w:val="0"/>
          <w:numId w:val="83"/>
        </w:numPr>
        <w:snapToGrid w:val="0"/>
        <w:spacing w:line="560" w:lineRule="exact"/>
        <w:ind w:firstLineChars="196" w:firstLine="412"/>
        <w:rPr>
          <w:rFonts w:ascii="微软雅黑" w:hAnsi="微软雅黑" w:cs="微软雅黑"/>
          <w:szCs w:val="21"/>
          <w:shd w:val="clear" w:color="auto" w:fill="FFFFFF"/>
        </w:rPr>
      </w:pPr>
      <w:r w:rsidRPr="00595DCC">
        <w:rPr>
          <w:rFonts w:ascii="微软雅黑" w:hAnsi="微软雅黑" w:cs="微软雅黑"/>
          <w:szCs w:val="21"/>
          <w:shd w:val="clear" w:color="auto" w:fill="FFFFFF"/>
        </w:rPr>
        <w:t>不可抗力事件延续120天以上，双方应通过友好协商，确定是否继续履行合同。</w:t>
      </w:r>
    </w:p>
    <w:p w14:paraId="10B8BD71" w14:textId="77777777" w:rsidR="00CA5996" w:rsidRPr="00595DCC" w:rsidRDefault="00000000">
      <w:pPr>
        <w:pStyle w:val="af6"/>
        <w:snapToGrid w:val="0"/>
        <w:spacing w:line="560" w:lineRule="exact"/>
        <w:ind w:firstLine="420"/>
        <w:rPr>
          <w:rFonts w:ascii="微软雅黑" w:hAnsi="微软雅黑"/>
          <w:b/>
          <w:szCs w:val="21"/>
        </w:rPr>
      </w:pPr>
      <w:r w:rsidRPr="00595DCC">
        <w:rPr>
          <w:rFonts w:ascii="微软雅黑" w:hAnsi="微软雅黑" w:hint="eastAsia"/>
          <w:b/>
          <w:szCs w:val="21"/>
        </w:rPr>
        <w:t xml:space="preserve">第九条  </w:t>
      </w:r>
      <w:r w:rsidRPr="00595DCC">
        <w:rPr>
          <w:rFonts w:ascii="微软雅黑" w:hAnsi="微软雅黑"/>
          <w:b/>
          <w:szCs w:val="21"/>
        </w:rPr>
        <w:t>诉讼</w:t>
      </w:r>
    </w:p>
    <w:p w14:paraId="1A484F20" w14:textId="77777777" w:rsidR="00CA5996" w:rsidRPr="00595DCC" w:rsidRDefault="00000000">
      <w:pPr>
        <w:pStyle w:val="af6"/>
        <w:snapToGrid w:val="0"/>
        <w:spacing w:line="560" w:lineRule="exact"/>
        <w:ind w:firstLine="420"/>
        <w:rPr>
          <w:rFonts w:ascii="微软雅黑" w:hAnsi="微软雅黑"/>
          <w:szCs w:val="21"/>
        </w:rPr>
      </w:pPr>
      <w:r w:rsidRPr="00595DCC">
        <w:rPr>
          <w:rFonts w:ascii="微软雅黑" w:hAnsi="微软雅黑"/>
          <w:szCs w:val="21"/>
        </w:rPr>
        <w:t>双方在执行合同中所发生的一切争议，应通过协商解决。如协商不成，可向</w:t>
      </w:r>
      <w:r w:rsidRPr="00595DCC">
        <w:rPr>
          <w:rFonts w:ascii="微软雅黑" w:hAnsi="微软雅黑" w:hint="eastAsia"/>
          <w:szCs w:val="21"/>
        </w:rPr>
        <w:t>甲方所在</w:t>
      </w:r>
      <w:r w:rsidRPr="00595DCC">
        <w:rPr>
          <w:rFonts w:ascii="微软雅黑" w:hAnsi="微软雅黑"/>
          <w:szCs w:val="21"/>
        </w:rPr>
        <w:t>地法院起诉。</w:t>
      </w:r>
    </w:p>
    <w:p w14:paraId="63104581" w14:textId="77777777" w:rsidR="00CA5996" w:rsidRPr="00595DCC" w:rsidRDefault="00000000">
      <w:pPr>
        <w:pStyle w:val="af6"/>
        <w:snapToGrid w:val="0"/>
        <w:spacing w:line="560" w:lineRule="exact"/>
        <w:ind w:firstLine="420"/>
        <w:rPr>
          <w:rFonts w:ascii="微软雅黑" w:hAnsi="微软雅黑"/>
          <w:b/>
          <w:szCs w:val="21"/>
        </w:rPr>
      </w:pPr>
      <w:r w:rsidRPr="00595DCC">
        <w:rPr>
          <w:rFonts w:ascii="微软雅黑" w:hAnsi="微软雅黑" w:hint="eastAsia"/>
          <w:b/>
          <w:szCs w:val="21"/>
        </w:rPr>
        <w:t xml:space="preserve">第十条  </w:t>
      </w:r>
      <w:r w:rsidRPr="00595DCC">
        <w:rPr>
          <w:rFonts w:ascii="微软雅黑" w:hAnsi="微软雅黑"/>
          <w:b/>
          <w:szCs w:val="21"/>
        </w:rPr>
        <w:t>合同生效及其它</w:t>
      </w:r>
    </w:p>
    <w:p w14:paraId="02475FA0" w14:textId="77777777" w:rsidR="00CA5996" w:rsidRPr="00595DCC" w:rsidRDefault="00000000">
      <w:pPr>
        <w:pStyle w:val="af6"/>
        <w:numPr>
          <w:ilvl w:val="0"/>
          <w:numId w:val="84"/>
        </w:numPr>
        <w:snapToGrid w:val="0"/>
        <w:spacing w:line="560" w:lineRule="exact"/>
        <w:ind w:firstLineChars="196" w:firstLine="412"/>
        <w:rPr>
          <w:rFonts w:ascii="微软雅黑" w:hAnsi="微软雅黑" w:cs="微软雅黑"/>
          <w:szCs w:val="21"/>
          <w:shd w:val="clear" w:color="auto" w:fill="FFFFFF"/>
        </w:rPr>
      </w:pPr>
      <w:r w:rsidRPr="00595DCC">
        <w:rPr>
          <w:rFonts w:ascii="微软雅黑" w:hAnsi="微软雅黑" w:cs="微软雅黑"/>
          <w:szCs w:val="21"/>
          <w:shd w:val="clear" w:color="auto" w:fill="FFFFFF"/>
        </w:rPr>
        <w:t>合同经双方法定代表人或授权委托代理人签字并加盖单位公章后生效。</w:t>
      </w:r>
    </w:p>
    <w:p w14:paraId="072C36F9" w14:textId="77777777" w:rsidR="00CA5996" w:rsidRPr="00595DCC" w:rsidRDefault="00000000">
      <w:pPr>
        <w:pStyle w:val="af6"/>
        <w:numPr>
          <w:ilvl w:val="0"/>
          <w:numId w:val="84"/>
        </w:numPr>
        <w:snapToGrid w:val="0"/>
        <w:spacing w:line="560" w:lineRule="exact"/>
        <w:ind w:firstLineChars="196" w:firstLine="412"/>
        <w:rPr>
          <w:rFonts w:ascii="微软雅黑" w:hAnsi="微软雅黑" w:cs="微软雅黑"/>
          <w:szCs w:val="21"/>
          <w:shd w:val="clear" w:color="auto" w:fill="FFFFFF"/>
        </w:rPr>
      </w:pPr>
      <w:r w:rsidRPr="00595DCC">
        <w:rPr>
          <w:rFonts w:ascii="微软雅黑" w:hAnsi="微软雅黑" w:cs="微软雅黑"/>
          <w:szCs w:val="21"/>
          <w:shd w:val="clear" w:color="auto" w:fill="FFFFFF"/>
        </w:rPr>
        <w:t>本合同未尽事宜，遵照《中华人民共和国</w:t>
      </w:r>
      <w:r w:rsidRPr="00595DCC">
        <w:rPr>
          <w:rFonts w:ascii="微软雅黑" w:hAnsi="微软雅黑" w:cs="微软雅黑" w:hint="eastAsia"/>
          <w:szCs w:val="21"/>
          <w:shd w:val="clear" w:color="auto" w:fill="FFFFFF"/>
        </w:rPr>
        <w:t>民法典</w:t>
      </w:r>
      <w:r w:rsidRPr="00595DCC">
        <w:rPr>
          <w:rFonts w:ascii="微软雅黑" w:hAnsi="微软雅黑" w:cs="微软雅黑"/>
          <w:szCs w:val="21"/>
          <w:shd w:val="clear" w:color="auto" w:fill="FFFFFF"/>
        </w:rPr>
        <w:t>》有关条文执行。</w:t>
      </w:r>
    </w:p>
    <w:p w14:paraId="4645AAA0" w14:textId="77777777" w:rsidR="00CA5996" w:rsidRPr="00595DCC" w:rsidRDefault="00000000">
      <w:pPr>
        <w:pStyle w:val="af6"/>
        <w:snapToGrid w:val="0"/>
        <w:spacing w:line="560" w:lineRule="exact"/>
        <w:ind w:left="420" w:hangingChars="200" w:hanging="420"/>
        <w:rPr>
          <w:rFonts w:ascii="微软雅黑" w:hAnsi="微软雅黑"/>
          <w:szCs w:val="21"/>
        </w:rPr>
      </w:pPr>
      <w:r w:rsidRPr="00595DCC">
        <w:rPr>
          <w:rFonts w:ascii="微软雅黑" w:hAnsi="微软雅黑"/>
          <w:szCs w:val="21"/>
        </w:rPr>
        <w:t xml:space="preserve">甲方：            </w:t>
      </w:r>
      <w:r w:rsidRPr="00595DCC">
        <w:rPr>
          <w:rFonts w:ascii="微软雅黑" w:hAnsi="微软雅黑" w:hint="eastAsia"/>
          <w:szCs w:val="21"/>
        </w:rPr>
        <w:t xml:space="preserve">            </w:t>
      </w:r>
      <w:r w:rsidRPr="00595DCC">
        <w:rPr>
          <w:rFonts w:ascii="微软雅黑" w:hAnsi="微软雅黑"/>
          <w:szCs w:val="21"/>
        </w:rPr>
        <w:t xml:space="preserve"> </w:t>
      </w:r>
      <w:r w:rsidRPr="00595DCC">
        <w:rPr>
          <w:rFonts w:ascii="微软雅黑" w:hAnsi="微软雅黑" w:hint="eastAsia"/>
          <w:szCs w:val="21"/>
        </w:rPr>
        <w:t xml:space="preserve">  </w:t>
      </w:r>
      <w:r w:rsidRPr="00595DCC">
        <w:rPr>
          <w:rFonts w:ascii="微软雅黑" w:hAnsi="微软雅黑"/>
          <w:szCs w:val="21"/>
        </w:rPr>
        <w:t xml:space="preserve">乙方： </w:t>
      </w:r>
    </w:p>
    <w:p w14:paraId="79AFA77C" w14:textId="77777777" w:rsidR="00CA5996" w:rsidRPr="00595DCC" w:rsidRDefault="00000000">
      <w:pPr>
        <w:pStyle w:val="af6"/>
        <w:snapToGrid w:val="0"/>
        <w:spacing w:line="560" w:lineRule="exact"/>
        <w:ind w:firstLineChars="0" w:firstLine="0"/>
        <w:rPr>
          <w:rFonts w:ascii="微软雅黑" w:hAnsi="微软雅黑"/>
          <w:szCs w:val="21"/>
        </w:rPr>
      </w:pPr>
      <w:r w:rsidRPr="00595DCC">
        <w:rPr>
          <w:rFonts w:ascii="微软雅黑" w:hAnsi="微软雅黑"/>
          <w:szCs w:val="21"/>
        </w:rPr>
        <w:t xml:space="preserve">地址：         </w:t>
      </w:r>
      <w:r w:rsidRPr="00595DCC">
        <w:rPr>
          <w:rFonts w:ascii="微软雅黑" w:hAnsi="微软雅黑" w:hint="eastAsia"/>
          <w:szCs w:val="21"/>
        </w:rPr>
        <w:t xml:space="preserve">                  </w:t>
      </w:r>
      <w:r w:rsidRPr="00595DCC">
        <w:rPr>
          <w:rFonts w:ascii="微软雅黑" w:hAnsi="微软雅黑"/>
          <w:szCs w:val="21"/>
        </w:rPr>
        <w:t xml:space="preserve">地址： </w:t>
      </w:r>
    </w:p>
    <w:p w14:paraId="62B93C20" w14:textId="77777777" w:rsidR="00CA5996" w:rsidRPr="00595DCC" w:rsidRDefault="00000000">
      <w:pPr>
        <w:pStyle w:val="af6"/>
        <w:snapToGrid w:val="0"/>
        <w:spacing w:line="560" w:lineRule="exact"/>
        <w:ind w:firstLineChars="0" w:firstLine="0"/>
        <w:rPr>
          <w:rFonts w:ascii="微软雅黑" w:hAnsi="微软雅黑"/>
          <w:szCs w:val="21"/>
        </w:rPr>
      </w:pPr>
      <w:r w:rsidRPr="00595DCC">
        <w:rPr>
          <w:rFonts w:ascii="微软雅黑" w:hAnsi="微软雅黑"/>
          <w:szCs w:val="21"/>
        </w:rPr>
        <w:t>法定</w:t>
      </w:r>
      <w:r w:rsidRPr="00595DCC">
        <w:rPr>
          <w:rFonts w:ascii="微软雅黑" w:hAnsi="微软雅黑" w:hint="eastAsia"/>
          <w:szCs w:val="21"/>
        </w:rPr>
        <w:t>（授权）</w:t>
      </w:r>
      <w:r w:rsidRPr="00595DCC">
        <w:rPr>
          <w:rFonts w:ascii="微软雅黑" w:hAnsi="微软雅黑"/>
          <w:szCs w:val="21"/>
        </w:rPr>
        <w:t xml:space="preserve">代表人：           </w:t>
      </w:r>
      <w:r w:rsidRPr="00595DCC">
        <w:rPr>
          <w:rFonts w:ascii="微软雅黑" w:hAnsi="微软雅黑" w:hint="eastAsia"/>
          <w:szCs w:val="21"/>
        </w:rPr>
        <w:t xml:space="preserve">  </w:t>
      </w:r>
      <w:r w:rsidRPr="00595DCC">
        <w:rPr>
          <w:rFonts w:ascii="微软雅黑" w:hAnsi="微软雅黑"/>
          <w:szCs w:val="21"/>
        </w:rPr>
        <w:t>法定</w:t>
      </w:r>
      <w:r w:rsidRPr="00595DCC">
        <w:rPr>
          <w:rFonts w:ascii="微软雅黑" w:hAnsi="微软雅黑" w:hint="eastAsia"/>
          <w:szCs w:val="21"/>
        </w:rPr>
        <w:t>（授权）</w:t>
      </w:r>
      <w:r w:rsidRPr="00595DCC">
        <w:rPr>
          <w:rFonts w:ascii="微软雅黑" w:hAnsi="微软雅黑"/>
          <w:szCs w:val="21"/>
        </w:rPr>
        <w:t>代表人：</w:t>
      </w:r>
    </w:p>
    <w:p w14:paraId="77449008" w14:textId="77777777" w:rsidR="00CA5996" w:rsidRPr="00595DCC" w:rsidRDefault="00000000">
      <w:pPr>
        <w:pStyle w:val="af6"/>
        <w:snapToGrid w:val="0"/>
        <w:spacing w:line="560" w:lineRule="exact"/>
        <w:ind w:firstLineChars="1600" w:firstLine="3360"/>
        <w:rPr>
          <w:rFonts w:ascii="微软雅黑" w:hAnsi="微软雅黑"/>
          <w:szCs w:val="21"/>
        </w:rPr>
      </w:pPr>
      <w:r w:rsidRPr="00595DCC">
        <w:rPr>
          <w:rFonts w:ascii="微软雅黑" w:hAnsi="微软雅黑" w:hint="eastAsia"/>
          <w:szCs w:val="21"/>
        </w:rPr>
        <w:t xml:space="preserve"> 联系电话：</w:t>
      </w:r>
    </w:p>
    <w:p w14:paraId="1C567F24" w14:textId="77777777" w:rsidR="00CA5996" w:rsidRPr="00595DCC" w:rsidRDefault="00000000">
      <w:pPr>
        <w:pStyle w:val="af6"/>
        <w:snapToGrid w:val="0"/>
        <w:spacing w:line="560" w:lineRule="exact"/>
        <w:ind w:firstLineChars="1600" w:firstLine="3360"/>
        <w:rPr>
          <w:rFonts w:ascii="微软雅黑" w:hAnsi="微软雅黑"/>
          <w:szCs w:val="21"/>
        </w:rPr>
      </w:pPr>
      <w:r w:rsidRPr="00595DCC">
        <w:rPr>
          <w:rFonts w:ascii="微软雅黑" w:hAnsi="微软雅黑" w:hint="eastAsia"/>
          <w:szCs w:val="21"/>
        </w:rPr>
        <w:lastRenderedPageBreak/>
        <w:t xml:space="preserve"> 开户银行：</w:t>
      </w:r>
    </w:p>
    <w:p w14:paraId="3D5841D9" w14:textId="77777777" w:rsidR="00CA5996" w:rsidRPr="00595DCC" w:rsidRDefault="00000000">
      <w:pPr>
        <w:pStyle w:val="af6"/>
        <w:snapToGrid w:val="0"/>
        <w:spacing w:line="560" w:lineRule="exact"/>
        <w:ind w:firstLineChars="1600" w:firstLine="3360"/>
        <w:rPr>
          <w:rFonts w:ascii="微软雅黑" w:hAnsi="微软雅黑"/>
          <w:szCs w:val="21"/>
        </w:rPr>
      </w:pPr>
      <w:r w:rsidRPr="00595DCC">
        <w:rPr>
          <w:rFonts w:ascii="微软雅黑" w:hAnsi="微软雅黑" w:hint="eastAsia"/>
          <w:szCs w:val="21"/>
        </w:rPr>
        <w:t xml:space="preserve"> 银行账号：</w:t>
      </w:r>
    </w:p>
    <w:p w14:paraId="7DE2FD64" w14:textId="77777777" w:rsidR="00CA5996" w:rsidRPr="00595DCC" w:rsidRDefault="00000000">
      <w:pPr>
        <w:pStyle w:val="af6"/>
        <w:snapToGrid w:val="0"/>
        <w:spacing w:line="560" w:lineRule="exact"/>
        <w:ind w:firstLineChars="0" w:firstLine="0"/>
        <w:rPr>
          <w:rFonts w:ascii="微软雅黑" w:hAnsi="微软雅黑"/>
          <w:szCs w:val="21"/>
        </w:rPr>
      </w:pPr>
      <w:r w:rsidRPr="00595DCC">
        <w:rPr>
          <w:rFonts w:ascii="微软雅黑" w:hAnsi="微软雅黑"/>
          <w:szCs w:val="21"/>
        </w:rPr>
        <w:t>签</w:t>
      </w:r>
      <w:r w:rsidRPr="00595DCC">
        <w:rPr>
          <w:rFonts w:ascii="微软雅黑" w:hAnsi="微软雅黑" w:hint="eastAsia"/>
          <w:szCs w:val="21"/>
        </w:rPr>
        <w:t>字日期</w:t>
      </w:r>
      <w:r w:rsidRPr="00595DCC">
        <w:rPr>
          <w:rFonts w:ascii="微软雅黑" w:hAnsi="微软雅黑"/>
          <w:szCs w:val="21"/>
        </w:rPr>
        <w:t>：      年  月  日</w:t>
      </w:r>
      <w:r w:rsidRPr="00595DCC">
        <w:rPr>
          <w:rFonts w:ascii="微软雅黑" w:hAnsi="微软雅黑" w:hint="eastAsia"/>
          <w:szCs w:val="21"/>
        </w:rPr>
        <w:t xml:space="preserve">      </w:t>
      </w:r>
      <w:r w:rsidRPr="00595DCC">
        <w:rPr>
          <w:rFonts w:ascii="微软雅黑" w:hAnsi="微软雅黑"/>
          <w:szCs w:val="21"/>
        </w:rPr>
        <w:t xml:space="preserve"> </w:t>
      </w:r>
      <w:r w:rsidRPr="00595DCC">
        <w:rPr>
          <w:rFonts w:ascii="微软雅黑" w:hAnsi="微软雅黑" w:hint="eastAsia"/>
          <w:szCs w:val="21"/>
        </w:rPr>
        <w:t>签字</w:t>
      </w:r>
      <w:r w:rsidRPr="00595DCC">
        <w:rPr>
          <w:rFonts w:ascii="微软雅黑" w:hAnsi="微软雅黑"/>
          <w:szCs w:val="21"/>
        </w:rPr>
        <w:t>日期：      年  月  日</w:t>
      </w:r>
    </w:p>
    <w:p w14:paraId="081FE42F" w14:textId="77777777" w:rsidR="00CA5996" w:rsidRPr="00595DCC" w:rsidRDefault="00CA5996">
      <w:pPr>
        <w:pStyle w:val="affa"/>
        <w:spacing w:before="0" w:after="0" w:line="560" w:lineRule="exact"/>
        <w:ind w:left="402" w:firstLineChars="0" w:firstLine="0"/>
        <w:outlineLvl w:val="9"/>
        <w:rPr>
          <w:rFonts w:ascii="微软雅黑" w:hAnsi="微软雅黑"/>
          <w:sz w:val="24"/>
          <w:szCs w:val="24"/>
        </w:rPr>
        <w:sectPr w:rsidR="00CA5996" w:rsidRPr="00595DCC">
          <w:pgSz w:w="11906" w:h="16838"/>
          <w:pgMar w:top="1474" w:right="1797" w:bottom="1247" w:left="1797" w:header="851" w:footer="851" w:gutter="0"/>
          <w:cols w:space="720"/>
          <w:docGrid w:linePitch="312"/>
        </w:sectPr>
      </w:pPr>
    </w:p>
    <w:p w14:paraId="4A81A67B" w14:textId="77777777" w:rsidR="00CA5996" w:rsidRPr="00595DCC" w:rsidRDefault="00000000">
      <w:pPr>
        <w:pStyle w:val="affa"/>
        <w:spacing w:before="0" w:after="0" w:line="560" w:lineRule="exact"/>
        <w:ind w:left="402" w:firstLineChars="0" w:firstLine="0"/>
        <w:rPr>
          <w:rStyle w:val="10"/>
          <w:rFonts w:ascii="Times New Roman" w:hAnsi="Times New Roman"/>
          <w:b/>
          <w:bCs/>
          <w:szCs w:val="24"/>
        </w:rPr>
      </w:pPr>
      <w:bookmarkStart w:id="244" w:name="_Toc26151"/>
      <w:r w:rsidRPr="00595DCC">
        <w:rPr>
          <w:rFonts w:ascii="微软雅黑" w:hAnsi="微软雅黑" w:hint="eastAsia"/>
          <w:sz w:val="24"/>
          <w:szCs w:val="24"/>
        </w:rPr>
        <w:lastRenderedPageBreak/>
        <w:t xml:space="preserve">第六章 </w:t>
      </w:r>
      <w:bookmarkStart w:id="245" w:name="_Toc493511828"/>
      <w:bookmarkStart w:id="246" w:name="_Toc25864"/>
      <w:bookmarkEnd w:id="240"/>
      <w:r w:rsidRPr="00595DCC">
        <w:rPr>
          <w:rStyle w:val="10"/>
          <w:rFonts w:ascii="Times New Roman" w:hAnsi="Times New Roman" w:hint="eastAsia"/>
          <w:b/>
          <w:bCs/>
          <w:szCs w:val="24"/>
        </w:rPr>
        <w:t>投标文件相关格式</w:t>
      </w:r>
      <w:bookmarkStart w:id="247" w:name="_Toc430786287"/>
      <w:bookmarkEnd w:id="244"/>
      <w:bookmarkEnd w:id="245"/>
      <w:bookmarkEnd w:id="246"/>
    </w:p>
    <w:p w14:paraId="6ADC9A7E" w14:textId="77777777" w:rsidR="00CA5996" w:rsidRPr="00595DCC" w:rsidRDefault="00CA5996">
      <w:pPr>
        <w:ind w:firstLine="420"/>
        <w:jc w:val="center"/>
      </w:pPr>
    </w:p>
    <w:p w14:paraId="2C1FBD80" w14:textId="77777777" w:rsidR="00CA5996" w:rsidRPr="00595DCC" w:rsidRDefault="00CA5996">
      <w:pPr>
        <w:ind w:firstLine="420"/>
        <w:jc w:val="center"/>
      </w:pPr>
    </w:p>
    <w:p w14:paraId="58B5965D" w14:textId="77777777" w:rsidR="00CA5996" w:rsidRPr="00595DCC" w:rsidRDefault="00CA5996">
      <w:pPr>
        <w:ind w:firstLine="420"/>
        <w:jc w:val="center"/>
      </w:pPr>
    </w:p>
    <w:p w14:paraId="495656D6" w14:textId="77777777" w:rsidR="00CA5996" w:rsidRPr="00595DCC" w:rsidRDefault="00000000">
      <w:pPr>
        <w:ind w:firstLine="420"/>
        <w:jc w:val="center"/>
        <w:rPr>
          <w:rFonts w:ascii="微软雅黑" w:hAnsi="微软雅黑"/>
        </w:rPr>
      </w:pPr>
      <w:r w:rsidRPr="00595DCC">
        <w:rPr>
          <w:rFonts w:ascii="微软雅黑" w:hAnsi="微软雅黑" w:hint="eastAsia"/>
        </w:rPr>
        <w:t>嘉兴市市区道路交通设施紧急抢修、维护、维修项目</w:t>
      </w:r>
    </w:p>
    <w:p w14:paraId="104E1C8C" w14:textId="77777777" w:rsidR="00CA5996" w:rsidRPr="00595DCC" w:rsidRDefault="00000000">
      <w:pPr>
        <w:ind w:firstLine="420"/>
        <w:jc w:val="center"/>
        <w:rPr>
          <w:rFonts w:ascii="微软雅黑" w:hAnsi="微软雅黑"/>
        </w:rPr>
      </w:pPr>
      <w:r w:rsidRPr="00595DCC">
        <w:rPr>
          <w:rFonts w:ascii="微软雅黑" w:hAnsi="微软雅黑" w:hint="eastAsia"/>
        </w:rPr>
        <w:t>资格响应文件/商务技术文件/报价文件</w:t>
      </w:r>
    </w:p>
    <w:p w14:paraId="1FA9E14E" w14:textId="77777777" w:rsidR="00CA5996" w:rsidRPr="00595DCC" w:rsidRDefault="00000000">
      <w:pPr>
        <w:ind w:firstLine="420"/>
        <w:jc w:val="center"/>
        <w:rPr>
          <w:rFonts w:ascii="微软雅黑" w:hAnsi="微软雅黑"/>
        </w:rPr>
      </w:pPr>
      <w:r w:rsidRPr="00595DCC">
        <w:rPr>
          <w:rFonts w:ascii="微软雅黑" w:hAnsi="微软雅黑" w:hint="eastAsia"/>
        </w:rPr>
        <w:t>项目编号：</w:t>
      </w:r>
      <w:r w:rsidRPr="00595DCC">
        <w:rPr>
          <w:rFonts w:ascii="微软雅黑" w:hAnsi="微软雅黑"/>
          <w:szCs w:val="21"/>
        </w:rPr>
        <w:t>千秋-JXQQGK（2022）第43号 </w:t>
      </w:r>
    </w:p>
    <w:p w14:paraId="53353AE3" w14:textId="77777777" w:rsidR="00CA5996" w:rsidRPr="00595DCC" w:rsidRDefault="00CA5996">
      <w:pPr>
        <w:ind w:firstLine="420"/>
      </w:pPr>
    </w:p>
    <w:p w14:paraId="3C20F03B" w14:textId="77777777" w:rsidR="00CA5996" w:rsidRPr="00595DCC" w:rsidRDefault="00CA5996">
      <w:pPr>
        <w:ind w:firstLine="420"/>
      </w:pPr>
    </w:p>
    <w:p w14:paraId="56ACD223" w14:textId="77777777" w:rsidR="00CA5996" w:rsidRPr="00595DCC" w:rsidRDefault="00000000">
      <w:pPr>
        <w:ind w:firstLine="420"/>
        <w:jc w:val="center"/>
      </w:pPr>
      <w:r w:rsidRPr="00595DCC">
        <w:rPr>
          <w:rFonts w:hint="eastAsia"/>
        </w:rPr>
        <w:t>投</w:t>
      </w:r>
    </w:p>
    <w:p w14:paraId="3F06663A" w14:textId="77777777" w:rsidR="00CA5996" w:rsidRPr="00595DCC" w:rsidRDefault="00000000">
      <w:pPr>
        <w:ind w:firstLine="420"/>
        <w:jc w:val="center"/>
      </w:pPr>
      <w:r w:rsidRPr="00595DCC">
        <w:rPr>
          <w:rFonts w:hint="eastAsia"/>
        </w:rPr>
        <w:t>标</w:t>
      </w:r>
    </w:p>
    <w:p w14:paraId="738C8CEB" w14:textId="77777777" w:rsidR="00CA5996" w:rsidRPr="00595DCC" w:rsidRDefault="00000000">
      <w:pPr>
        <w:ind w:firstLine="420"/>
        <w:jc w:val="center"/>
      </w:pPr>
      <w:r w:rsidRPr="00595DCC">
        <w:rPr>
          <w:rFonts w:hint="eastAsia"/>
        </w:rPr>
        <w:t>文</w:t>
      </w:r>
    </w:p>
    <w:p w14:paraId="72070901" w14:textId="77777777" w:rsidR="00CA5996" w:rsidRPr="00595DCC" w:rsidRDefault="00000000">
      <w:pPr>
        <w:ind w:firstLine="420"/>
        <w:jc w:val="center"/>
      </w:pPr>
      <w:r w:rsidRPr="00595DCC">
        <w:rPr>
          <w:rFonts w:hint="eastAsia"/>
        </w:rPr>
        <w:t>件</w:t>
      </w:r>
    </w:p>
    <w:p w14:paraId="12F17276" w14:textId="77777777" w:rsidR="00CA5996" w:rsidRPr="00595DCC" w:rsidRDefault="00CA5996">
      <w:pPr>
        <w:ind w:firstLine="420"/>
      </w:pPr>
    </w:p>
    <w:p w14:paraId="53C0DF86" w14:textId="77777777" w:rsidR="00CA5996" w:rsidRPr="00595DCC" w:rsidRDefault="00CA5996">
      <w:pPr>
        <w:ind w:firstLine="420"/>
      </w:pPr>
    </w:p>
    <w:p w14:paraId="294BFC89" w14:textId="77777777" w:rsidR="00CA5996" w:rsidRPr="00595DCC" w:rsidRDefault="00000000">
      <w:pPr>
        <w:ind w:firstLine="420"/>
        <w:jc w:val="center"/>
      </w:pPr>
      <w:r w:rsidRPr="00595DCC">
        <w:rPr>
          <w:rFonts w:hint="eastAsia"/>
        </w:rPr>
        <w:t>投标人全称：（加盖单位公章）</w:t>
      </w:r>
    </w:p>
    <w:p w14:paraId="6323D9FA" w14:textId="77777777" w:rsidR="00CA5996" w:rsidRPr="00595DCC" w:rsidRDefault="00CA5996">
      <w:pPr>
        <w:ind w:firstLine="420"/>
      </w:pPr>
    </w:p>
    <w:p w14:paraId="716E2D39" w14:textId="77777777" w:rsidR="00CA5996" w:rsidRPr="00595DCC" w:rsidRDefault="00000000">
      <w:pPr>
        <w:ind w:firstLine="420"/>
        <w:jc w:val="center"/>
      </w:pPr>
      <w:r w:rsidRPr="00595DCC">
        <w:rPr>
          <w:rFonts w:hint="eastAsia"/>
        </w:rPr>
        <w:t>年月日</w:t>
      </w:r>
      <w:bookmarkEnd w:id="247"/>
      <w:r w:rsidRPr="00595DCC">
        <w:rPr>
          <w:rFonts w:hint="eastAsia"/>
        </w:rPr>
        <w:br w:type="page"/>
      </w:r>
    </w:p>
    <w:p w14:paraId="2AC9E902" w14:textId="77777777" w:rsidR="00CA5996" w:rsidRPr="00595DCC" w:rsidRDefault="00CA5996">
      <w:pPr>
        <w:ind w:firstLine="420"/>
        <w:jc w:val="center"/>
      </w:pPr>
    </w:p>
    <w:p w14:paraId="1EFCAA99" w14:textId="77777777" w:rsidR="00CA5996" w:rsidRPr="00595DCC" w:rsidRDefault="00000000">
      <w:pPr>
        <w:tabs>
          <w:tab w:val="left" w:pos="675"/>
        </w:tabs>
        <w:ind w:firstLine="420"/>
        <w:rPr>
          <w:rFonts w:ascii="微软雅黑" w:hAnsi="微软雅黑"/>
          <w:b/>
          <w:szCs w:val="21"/>
        </w:rPr>
      </w:pPr>
      <w:r w:rsidRPr="00595DCC">
        <w:tab/>
      </w:r>
      <w:r w:rsidRPr="00595DCC">
        <w:rPr>
          <w:rFonts w:ascii="微软雅黑" w:hAnsi="微软雅黑" w:hint="eastAsia"/>
          <w:b/>
          <w:szCs w:val="21"/>
        </w:rPr>
        <w:t>投标声明书格式：</w:t>
      </w:r>
    </w:p>
    <w:p w14:paraId="5E298440" w14:textId="77777777" w:rsidR="00CA5996" w:rsidRPr="00595DCC" w:rsidRDefault="00000000">
      <w:pPr>
        <w:ind w:firstLine="420"/>
        <w:jc w:val="center"/>
      </w:pPr>
      <w:bookmarkStart w:id="248" w:name="_Toc24941"/>
      <w:bookmarkStart w:id="249" w:name="_Toc6432"/>
      <w:r w:rsidRPr="00595DCC">
        <w:rPr>
          <w:rFonts w:hint="eastAsia"/>
        </w:rPr>
        <w:t>投标声明书</w:t>
      </w:r>
      <w:bookmarkEnd w:id="248"/>
      <w:bookmarkEnd w:id="249"/>
    </w:p>
    <w:p w14:paraId="79C36ED4" w14:textId="77777777" w:rsidR="00CA5996" w:rsidRPr="00595DCC" w:rsidRDefault="00000000">
      <w:pPr>
        <w:snapToGrid w:val="0"/>
        <w:ind w:firstLine="420"/>
        <w:rPr>
          <w:rFonts w:ascii="微软雅黑" w:hAnsi="微软雅黑"/>
          <w:szCs w:val="21"/>
        </w:rPr>
      </w:pPr>
      <w:r w:rsidRPr="00595DCC">
        <w:rPr>
          <w:rFonts w:ascii="微软雅黑" w:hAnsi="微软雅黑" w:hint="eastAsia"/>
          <w:szCs w:val="21"/>
        </w:rPr>
        <w:t>致：</w:t>
      </w:r>
      <w:r w:rsidRPr="00595DCC">
        <w:rPr>
          <w:rFonts w:ascii="微软雅黑" w:hAnsi="微软雅黑" w:hint="eastAsia"/>
          <w:szCs w:val="21"/>
          <w:u w:val="single"/>
        </w:rPr>
        <w:t>嘉兴市公安局交通警察支队</w:t>
      </w:r>
      <w:r w:rsidRPr="00595DCC">
        <w:rPr>
          <w:rFonts w:ascii="微软雅黑" w:hAnsi="微软雅黑" w:hint="eastAsia"/>
          <w:szCs w:val="21"/>
        </w:rPr>
        <w:t>（招标采购单位名称）：</w:t>
      </w:r>
    </w:p>
    <w:p w14:paraId="597FA437" w14:textId="77777777" w:rsidR="00CA5996" w:rsidRPr="00595DCC" w:rsidRDefault="00000000">
      <w:pPr>
        <w:snapToGrid w:val="0"/>
        <w:ind w:firstLineChars="300" w:firstLine="630"/>
        <w:rPr>
          <w:rFonts w:ascii="微软雅黑" w:hAnsi="微软雅黑"/>
          <w:szCs w:val="21"/>
        </w:rPr>
      </w:pPr>
      <w:r w:rsidRPr="00595DCC">
        <w:rPr>
          <w:rFonts w:ascii="微软雅黑" w:hAnsi="微软雅黑" w:hint="eastAsia"/>
          <w:szCs w:val="21"/>
          <w:u w:val="single"/>
        </w:rPr>
        <w:t xml:space="preserve">　　　　　　　　　　　　　</w:t>
      </w:r>
      <w:r w:rsidRPr="00595DCC">
        <w:rPr>
          <w:rFonts w:ascii="微软雅黑" w:hAnsi="微软雅黑" w:hint="eastAsia"/>
          <w:szCs w:val="21"/>
        </w:rPr>
        <w:t>（投标人名称）系中华人民共和国合法企业，经营地址</w:t>
      </w:r>
      <w:r w:rsidRPr="00595DCC">
        <w:rPr>
          <w:rFonts w:ascii="微软雅黑" w:hAnsi="微软雅黑" w:hint="eastAsia"/>
          <w:szCs w:val="21"/>
          <w:u w:val="single"/>
        </w:rPr>
        <w:t xml:space="preserve">　　　　　　　　　　　　　</w:t>
      </w:r>
      <w:r w:rsidRPr="00595DCC">
        <w:rPr>
          <w:rFonts w:ascii="微软雅黑" w:hAnsi="微软雅黑" w:hint="eastAsia"/>
          <w:szCs w:val="21"/>
        </w:rPr>
        <w:t>。</w:t>
      </w:r>
    </w:p>
    <w:p w14:paraId="10CBACB9" w14:textId="77777777" w:rsidR="00CA5996" w:rsidRPr="00595DCC" w:rsidRDefault="00000000">
      <w:pPr>
        <w:snapToGrid w:val="0"/>
        <w:ind w:firstLine="420"/>
        <w:rPr>
          <w:rFonts w:ascii="微软雅黑" w:hAnsi="微软雅黑"/>
          <w:szCs w:val="21"/>
        </w:rPr>
      </w:pPr>
      <w:r w:rsidRPr="00595DCC">
        <w:rPr>
          <w:rFonts w:ascii="微软雅黑" w:hAnsi="微软雅黑" w:hint="eastAsia"/>
          <w:szCs w:val="21"/>
        </w:rPr>
        <w:t>我</w:t>
      </w:r>
      <w:r w:rsidRPr="00595DCC">
        <w:rPr>
          <w:rFonts w:ascii="微软雅黑" w:hAnsi="微软雅黑" w:hint="eastAsia"/>
          <w:szCs w:val="21"/>
          <w:u w:val="single"/>
        </w:rPr>
        <w:t xml:space="preserve">　　　　　　　　　　　　　</w:t>
      </w:r>
      <w:r w:rsidRPr="00595DCC">
        <w:rPr>
          <w:rFonts w:ascii="微软雅黑" w:hAnsi="微软雅黑" w:hint="eastAsia"/>
          <w:szCs w:val="21"/>
        </w:rPr>
        <w:t>（姓名）系</w:t>
      </w:r>
      <w:r w:rsidRPr="00595DCC">
        <w:rPr>
          <w:rFonts w:ascii="微软雅黑" w:hAnsi="微软雅黑" w:hint="eastAsia"/>
          <w:szCs w:val="21"/>
          <w:u w:val="single"/>
        </w:rPr>
        <w:t xml:space="preserve">　　　　　　　　　　　　　</w:t>
      </w:r>
      <w:r w:rsidRPr="00595DCC">
        <w:rPr>
          <w:rFonts w:ascii="微软雅黑" w:hAnsi="微软雅黑" w:hint="eastAsia"/>
          <w:szCs w:val="21"/>
        </w:rPr>
        <w:t>（投标人名称）的法定代表人，我方愿意参加贵方组织的</w:t>
      </w:r>
      <w:r w:rsidRPr="00595DCC">
        <w:rPr>
          <w:rFonts w:ascii="微软雅黑" w:hAnsi="微软雅黑" w:hint="eastAsia"/>
          <w:szCs w:val="21"/>
          <w:u w:val="single"/>
        </w:rPr>
        <w:t xml:space="preserve">　　　　　　　　　　　　　</w:t>
      </w:r>
      <w:r w:rsidRPr="00595DCC">
        <w:rPr>
          <w:rFonts w:ascii="微软雅黑" w:hAnsi="微软雅黑" w:hint="eastAsia"/>
          <w:szCs w:val="21"/>
        </w:rPr>
        <w:t>项目的投标，为便于贵方公正、择优地确定中标人及其投标产品和服务，我方就本次投标有关事项郑重声明如下：</w:t>
      </w:r>
    </w:p>
    <w:p w14:paraId="70ADE768" w14:textId="77777777" w:rsidR="00CA5996" w:rsidRPr="00595DCC" w:rsidRDefault="00000000">
      <w:pPr>
        <w:snapToGrid w:val="0"/>
        <w:ind w:firstLine="420"/>
        <w:rPr>
          <w:rFonts w:ascii="微软雅黑" w:hAnsi="微软雅黑"/>
          <w:szCs w:val="21"/>
        </w:rPr>
      </w:pPr>
      <w:r w:rsidRPr="00595DCC">
        <w:rPr>
          <w:rFonts w:ascii="微软雅黑" w:hAnsi="微软雅黑"/>
          <w:szCs w:val="21"/>
        </w:rPr>
        <w:t>1</w:t>
      </w:r>
      <w:r w:rsidRPr="00595DCC">
        <w:rPr>
          <w:rFonts w:ascii="微软雅黑" w:hAnsi="微软雅黑" w:hint="eastAsia"/>
          <w:szCs w:val="21"/>
        </w:rPr>
        <w:t>、</w:t>
      </w:r>
      <w:r w:rsidRPr="00595DCC">
        <w:rPr>
          <w:rFonts w:ascii="微软雅黑" w:hAnsi="微软雅黑"/>
          <w:szCs w:val="21"/>
        </w:rPr>
        <w:t>我方向贵方提交的所有投标文件、资料都是准确的和真实的</w:t>
      </w:r>
      <w:r w:rsidRPr="00595DCC">
        <w:rPr>
          <w:rFonts w:ascii="微软雅黑" w:hAnsi="微软雅黑" w:hint="eastAsia"/>
          <w:szCs w:val="21"/>
        </w:rPr>
        <w:t>。</w:t>
      </w:r>
    </w:p>
    <w:p w14:paraId="5A937571" w14:textId="77777777" w:rsidR="00CA5996" w:rsidRPr="00595DCC" w:rsidRDefault="00000000">
      <w:pPr>
        <w:snapToGrid w:val="0"/>
        <w:ind w:firstLine="420"/>
        <w:rPr>
          <w:rFonts w:ascii="微软雅黑" w:hAnsi="微软雅黑"/>
          <w:szCs w:val="21"/>
        </w:rPr>
      </w:pPr>
      <w:r w:rsidRPr="00595DCC">
        <w:rPr>
          <w:rFonts w:ascii="微软雅黑" w:hAnsi="微软雅黑"/>
          <w:szCs w:val="21"/>
        </w:rPr>
        <w:t>2</w:t>
      </w:r>
      <w:r w:rsidRPr="00595DCC">
        <w:rPr>
          <w:rFonts w:ascii="微软雅黑" w:hAnsi="微软雅黑" w:hint="eastAsia"/>
          <w:szCs w:val="21"/>
        </w:rPr>
        <w:t>、</w:t>
      </w:r>
      <w:r w:rsidRPr="00595DCC">
        <w:rPr>
          <w:rFonts w:ascii="微软雅黑" w:hAnsi="微软雅黑"/>
          <w:szCs w:val="21"/>
        </w:rPr>
        <w:t>我方不是采购人的附属机构；在获知本项目采购信息后，与采购人聘请的为此项目提供咨询服务的公司及其附属机构没有任何联系。</w:t>
      </w:r>
    </w:p>
    <w:p w14:paraId="660D6935" w14:textId="77777777" w:rsidR="00CA5996" w:rsidRPr="00595DCC" w:rsidRDefault="00000000">
      <w:pPr>
        <w:snapToGrid w:val="0"/>
        <w:rPr>
          <w:rFonts w:ascii="微软雅黑" w:hAnsi="微软雅黑"/>
          <w:szCs w:val="21"/>
        </w:rPr>
      </w:pPr>
      <w:r w:rsidRPr="00595DCC">
        <w:rPr>
          <w:rFonts w:ascii="微软雅黑" w:hAnsi="微软雅黑"/>
          <w:spacing w:val="15"/>
          <w:kern w:val="0"/>
          <w:szCs w:val="21"/>
        </w:rPr>
        <w:t>3</w:t>
      </w:r>
      <w:r w:rsidRPr="00595DCC">
        <w:rPr>
          <w:rFonts w:ascii="微软雅黑" w:hAnsi="微软雅黑" w:hint="eastAsia"/>
          <w:spacing w:val="15"/>
          <w:kern w:val="0"/>
          <w:szCs w:val="21"/>
        </w:rPr>
        <w:t>、</w:t>
      </w:r>
      <w:r w:rsidRPr="00595DCC">
        <w:rPr>
          <w:rFonts w:ascii="微软雅黑" w:hAnsi="微软雅黑"/>
          <w:spacing w:val="15"/>
          <w:kern w:val="0"/>
          <w:szCs w:val="21"/>
        </w:rPr>
        <w:t>我方此次向贵方提供的</w:t>
      </w:r>
      <w:r w:rsidRPr="00595DCC">
        <w:rPr>
          <w:rFonts w:ascii="微软雅黑" w:hAnsi="微软雅黑" w:hint="eastAsia"/>
          <w:spacing w:val="15"/>
          <w:kern w:val="0"/>
          <w:szCs w:val="21"/>
        </w:rPr>
        <w:t>服务内容为</w:t>
      </w:r>
      <w:r w:rsidRPr="00595DCC">
        <w:rPr>
          <w:rFonts w:ascii="微软雅黑" w:hAnsi="微软雅黑" w:hint="eastAsia"/>
          <w:szCs w:val="21"/>
          <w:u w:val="single"/>
        </w:rPr>
        <w:t xml:space="preserve">　　　　　　　　　　　　　</w:t>
      </w:r>
      <w:r w:rsidRPr="00595DCC">
        <w:rPr>
          <w:rFonts w:ascii="微软雅黑" w:hAnsi="微软雅黑" w:hint="eastAsia"/>
          <w:szCs w:val="21"/>
        </w:rPr>
        <w:t>。</w:t>
      </w:r>
    </w:p>
    <w:p w14:paraId="2B8A0B71" w14:textId="77777777" w:rsidR="00CA5996" w:rsidRPr="00595DCC" w:rsidRDefault="00000000">
      <w:pPr>
        <w:snapToGrid w:val="0"/>
        <w:ind w:firstLine="420"/>
        <w:rPr>
          <w:rFonts w:ascii="微软雅黑" w:hAnsi="微软雅黑"/>
          <w:szCs w:val="21"/>
        </w:rPr>
      </w:pPr>
      <w:r w:rsidRPr="00595DCC">
        <w:rPr>
          <w:rFonts w:ascii="微软雅黑" w:hAnsi="微软雅黑"/>
          <w:szCs w:val="21"/>
        </w:rPr>
        <w:t>4</w:t>
      </w:r>
      <w:r w:rsidRPr="00595DCC">
        <w:rPr>
          <w:rFonts w:ascii="微软雅黑" w:hAnsi="微软雅黑" w:hint="eastAsia"/>
          <w:szCs w:val="21"/>
        </w:rPr>
        <w:t>、</w:t>
      </w:r>
      <w:r w:rsidRPr="00595DCC">
        <w:rPr>
          <w:rFonts w:ascii="微软雅黑" w:hAnsi="微软雅黑"/>
          <w:szCs w:val="21"/>
        </w:rPr>
        <w:t>我方诚意提请贵方关注：</w:t>
      </w:r>
      <w:r w:rsidRPr="00595DCC">
        <w:rPr>
          <w:rFonts w:ascii="微软雅黑" w:hAnsi="微软雅黑" w:hint="eastAsia"/>
          <w:szCs w:val="21"/>
        </w:rPr>
        <w:t>近期</w:t>
      </w:r>
      <w:r w:rsidRPr="00595DCC">
        <w:rPr>
          <w:rFonts w:ascii="微软雅黑" w:hAnsi="微软雅黑"/>
          <w:szCs w:val="21"/>
        </w:rPr>
        <w:t>有关</w:t>
      </w:r>
      <w:r w:rsidRPr="00595DCC">
        <w:rPr>
          <w:rFonts w:ascii="微软雅黑" w:hAnsi="微软雅黑" w:hint="eastAsia"/>
          <w:szCs w:val="21"/>
        </w:rPr>
        <w:t>项目的售后服务等方面的重大决策和事项有：</w:t>
      </w:r>
    </w:p>
    <w:p w14:paraId="69E5CB2F" w14:textId="77777777" w:rsidR="00CA5996" w:rsidRPr="00595DCC" w:rsidRDefault="00000000">
      <w:pPr>
        <w:snapToGrid w:val="0"/>
        <w:ind w:firstLine="420"/>
        <w:rPr>
          <w:rFonts w:ascii="微软雅黑" w:hAnsi="微软雅黑"/>
          <w:szCs w:val="21"/>
        </w:rPr>
      </w:pPr>
      <w:r w:rsidRPr="00595DCC">
        <w:rPr>
          <w:rFonts w:ascii="微软雅黑" w:hAnsi="微软雅黑" w:hint="eastAsia"/>
          <w:szCs w:val="21"/>
          <w:u w:val="single"/>
        </w:rPr>
        <w:t xml:space="preserve">　　　　　　　　　　　　　　　　　　　　　　　　　　</w:t>
      </w:r>
    </w:p>
    <w:p w14:paraId="2FB0C1D0" w14:textId="77777777" w:rsidR="00CA5996" w:rsidRPr="00595DCC" w:rsidRDefault="00000000">
      <w:pPr>
        <w:snapToGrid w:val="0"/>
        <w:ind w:firstLine="420"/>
        <w:rPr>
          <w:rFonts w:ascii="微软雅黑" w:hAnsi="微软雅黑"/>
          <w:szCs w:val="21"/>
        </w:rPr>
      </w:pPr>
      <w:r w:rsidRPr="00595DCC">
        <w:rPr>
          <w:rFonts w:ascii="微软雅黑" w:hAnsi="微软雅黑"/>
          <w:szCs w:val="21"/>
        </w:rPr>
        <w:t>5</w:t>
      </w:r>
      <w:r w:rsidRPr="00595DCC">
        <w:rPr>
          <w:rFonts w:ascii="微软雅黑" w:hAnsi="微软雅黑" w:hint="eastAsia"/>
          <w:szCs w:val="21"/>
        </w:rPr>
        <w:t>、我方及由本人担任法定代表人的其他机构</w:t>
      </w:r>
      <w:r w:rsidRPr="00595DCC">
        <w:rPr>
          <w:rFonts w:ascii="微软雅黑" w:hAnsi="微软雅黑"/>
          <w:szCs w:val="21"/>
        </w:rPr>
        <w:t>最近三年内被</w:t>
      </w:r>
      <w:r w:rsidRPr="00595DCC">
        <w:rPr>
          <w:rFonts w:ascii="微软雅黑" w:hAnsi="微软雅黑" w:hint="eastAsia"/>
          <w:szCs w:val="21"/>
        </w:rPr>
        <w:t>通报或者被处罚的</w:t>
      </w:r>
      <w:r w:rsidRPr="00595DCC">
        <w:rPr>
          <w:rFonts w:ascii="微软雅黑" w:hAnsi="微软雅黑"/>
          <w:szCs w:val="21"/>
        </w:rPr>
        <w:t>违法行为有：</w:t>
      </w:r>
    </w:p>
    <w:p w14:paraId="2B080615" w14:textId="77777777" w:rsidR="00CA5996" w:rsidRPr="00595DCC" w:rsidRDefault="00000000">
      <w:pPr>
        <w:snapToGrid w:val="0"/>
        <w:ind w:firstLine="420"/>
        <w:rPr>
          <w:rFonts w:ascii="微软雅黑" w:hAnsi="微软雅黑"/>
          <w:szCs w:val="21"/>
          <w:u w:val="single"/>
        </w:rPr>
      </w:pPr>
      <w:r w:rsidRPr="00595DCC">
        <w:rPr>
          <w:rFonts w:ascii="微软雅黑" w:hAnsi="微软雅黑" w:hint="eastAsia"/>
          <w:szCs w:val="21"/>
          <w:u w:val="single"/>
        </w:rPr>
        <w:t xml:space="preserve">　　　　　　　　　　　　　　　　　　　　　　　　　　　</w:t>
      </w:r>
    </w:p>
    <w:p w14:paraId="6DDE0BF9" w14:textId="77777777" w:rsidR="00CA5996" w:rsidRPr="00595DCC" w:rsidRDefault="00000000">
      <w:pPr>
        <w:snapToGrid w:val="0"/>
        <w:ind w:firstLine="420"/>
        <w:rPr>
          <w:rFonts w:ascii="微软雅黑" w:hAnsi="微软雅黑"/>
          <w:szCs w:val="21"/>
        </w:rPr>
      </w:pPr>
      <w:r w:rsidRPr="00595DCC">
        <w:rPr>
          <w:rFonts w:ascii="微软雅黑" w:hAnsi="微软雅黑" w:hint="eastAsia"/>
          <w:szCs w:val="21"/>
        </w:rPr>
        <w:t>6、以上事项如有虚假或隐瞒，我方愿意承担一切后果，并不再寻求任何旨在减轻或免除法律责任的辩解。</w:t>
      </w:r>
    </w:p>
    <w:p w14:paraId="7A7E4012" w14:textId="77777777" w:rsidR="00CA5996" w:rsidRPr="00595DCC" w:rsidRDefault="00CA5996">
      <w:pPr>
        <w:snapToGrid w:val="0"/>
        <w:ind w:firstLine="420"/>
        <w:rPr>
          <w:rFonts w:ascii="微软雅黑" w:hAnsi="微软雅黑"/>
          <w:szCs w:val="21"/>
        </w:rPr>
      </w:pPr>
    </w:p>
    <w:p w14:paraId="586CF30A" w14:textId="77777777" w:rsidR="00CA5996" w:rsidRPr="00595DCC" w:rsidRDefault="00000000">
      <w:pPr>
        <w:snapToGrid w:val="0"/>
        <w:ind w:firstLineChars="0" w:firstLine="0"/>
        <w:rPr>
          <w:rFonts w:ascii="微软雅黑" w:hAnsi="微软雅黑"/>
          <w:szCs w:val="21"/>
          <w:u w:val="single"/>
        </w:rPr>
      </w:pPr>
      <w:r w:rsidRPr="00595DCC">
        <w:rPr>
          <w:rFonts w:ascii="微软雅黑" w:hAnsi="微软雅黑" w:hint="eastAsia"/>
          <w:szCs w:val="21"/>
        </w:rPr>
        <w:t>法定代表人签字（或盖章）：</w:t>
      </w:r>
    </w:p>
    <w:p w14:paraId="66B4B440" w14:textId="77777777" w:rsidR="00CA5996" w:rsidRPr="00595DCC" w:rsidRDefault="00000000">
      <w:pPr>
        <w:snapToGrid w:val="0"/>
        <w:ind w:firstLineChars="0" w:firstLine="0"/>
        <w:rPr>
          <w:rFonts w:ascii="微软雅黑" w:hAnsi="微软雅黑"/>
          <w:szCs w:val="21"/>
        </w:rPr>
      </w:pPr>
      <w:r w:rsidRPr="00595DCC">
        <w:rPr>
          <w:rFonts w:ascii="微软雅黑" w:hAnsi="微软雅黑" w:hint="eastAsia"/>
          <w:szCs w:val="21"/>
        </w:rPr>
        <w:t>投标人公章：</w:t>
      </w:r>
    </w:p>
    <w:p w14:paraId="3D73F17D" w14:textId="77777777" w:rsidR="00CA5996" w:rsidRPr="00595DCC" w:rsidRDefault="00000000">
      <w:pPr>
        <w:snapToGrid w:val="0"/>
        <w:ind w:firstLineChars="0" w:firstLine="0"/>
        <w:rPr>
          <w:rFonts w:ascii="微软雅黑" w:hAnsi="微软雅黑"/>
          <w:szCs w:val="21"/>
        </w:rPr>
      </w:pPr>
      <w:r w:rsidRPr="00595DCC">
        <w:rPr>
          <w:rFonts w:ascii="微软雅黑" w:hAnsi="微软雅黑" w:hint="eastAsia"/>
          <w:szCs w:val="21"/>
        </w:rPr>
        <w:t>日期：</w:t>
      </w:r>
      <w:r w:rsidRPr="00595DCC">
        <w:rPr>
          <w:rFonts w:ascii="微软雅黑" w:hAnsi="微软雅黑"/>
          <w:szCs w:val="21"/>
        </w:rPr>
        <w:t xml:space="preserve">   年    月    日</w:t>
      </w:r>
    </w:p>
    <w:p w14:paraId="24041404" w14:textId="77777777" w:rsidR="00CA5996" w:rsidRPr="00595DCC" w:rsidRDefault="00000000">
      <w:pPr>
        <w:snapToGrid w:val="0"/>
        <w:ind w:firstLine="420"/>
        <w:rPr>
          <w:rFonts w:ascii="微软雅黑" w:hAnsi="微软雅黑"/>
          <w:b/>
          <w:szCs w:val="21"/>
        </w:rPr>
      </w:pPr>
      <w:r w:rsidRPr="00595DCC">
        <w:rPr>
          <w:rFonts w:ascii="微软雅黑" w:hAnsi="微软雅黑" w:hint="eastAsia"/>
          <w:b/>
          <w:szCs w:val="21"/>
        </w:rPr>
        <w:br w:type="page"/>
      </w:r>
      <w:r w:rsidRPr="00595DCC">
        <w:rPr>
          <w:rFonts w:ascii="微软雅黑" w:hAnsi="微软雅黑" w:hint="eastAsia"/>
          <w:b/>
          <w:szCs w:val="21"/>
        </w:rPr>
        <w:lastRenderedPageBreak/>
        <w:t>法定代表人授权委托书格式：</w:t>
      </w:r>
    </w:p>
    <w:p w14:paraId="4B809B7E" w14:textId="77777777" w:rsidR="00CA5996" w:rsidRPr="00595DCC" w:rsidRDefault="00000000">
      <w:pPr>
        <w:snapToGrid w:val="0"/>
        <w:ind w:firstLine="420"/>
        <w:jc w:val="center"/>
        <w:rPr>
          <w:rFonts w:ascii="微软雅黑" w:hAnsi="微软雅黑"/>
          <w:b/>
          <w:szCs w:val="21"/>
        </w:rPr>
      </w:pPr>
      <w:r w:rsidRPr="00595DCC">
        <w:rPr>
          <w:rFonts w:ascii="微软雅黑" w:hAnsi="微软雅黑" w:hint="eastAsia"/>
          <w:b/>
          <w:szCs w:val="21"/>
        </w:rPr>
        <w:t>法定代表人授权委托书</w:t>
      </w:r>
    </w:p>
    <w:p w14:paraId="1FDA19E6" w14:textId="77777777" w:rsidR="00CA5996" w:rsidRPr="00595DCC" w:rsidRDefault="00CA5996">
      <w:pPr>
        <w:snapToGrid w:val="0"/>
        <w:ind w:firstLine="420"/>
        <w:rPr>
          <w:rFonts w:ascii="微软雅黑" w:hAnsi="微软雅黑"/>
          <w:bCs/>
          <w:szCs w:val="21"/>
        </w:rPr>
      </w:pPr>
    </w:p>
    <w:p w14:paraId="0D206054" w14:textId="77777777" w:rsidR="00CA5996" w:rsidRPr="00595DCC" w:rsidRDefault="00000000">
      <w:pPr>
        <w:snapToGrid w:val="0"/>
        <w:ind w:firstLine="420"/>
        <w:rPr>
          <w:rFonts w:ascii="微软雅黑" w:hAnsi="微软雅黑"/>
          <w:b/>
          <w:bCs/>
          <w:szCs w:val="21"/>
        </w:rPr>
      </w:pPr>
      <w:r w:rsidRPr="00595DCC">
        <w:rPr>
          <w:rFonts w:ascii="微软雅黑" w:hAnsi="微软雅黑" w:hint="eastAsia"/>
          <w:bCs/>
          <w:szCs w:val="21"/>
        </w:rPr>
        <w:t>致：</w:t>
      </w:r>
      <w:r w:rsidRPr="00595DCC">
        <w:rPr>
          <w:rFonts w:ascii="微软雅黑" w:hAnsi="微软雅黑" w:hint="eastAsia"/>
          <w:szCs w:val="21"/>
          <w:u w:val="single"/>
        </w:rPr>
        <w:t>嘉兴市公安局交通警察支队</w:t>
      </w:r>
      <w:r w:rsidRPr="00595DCC">
        <w:rPr>
          <w:rFonts w:ascii="微软雅黑" w:hAnsi="微软雅黑" w:hint="eastAsia"/>
          <w:szCs w:val="21"/>
        </w:rPr>
        <w:t>（招标采购单位名称）：</w:t>
      </w:r>
    </w:p>
    <w:p w14:paraId="2E1C2CD7" w14:textId="77777777" w:rsidR="00CA5996" w:rsidRPr="00595DCC" w:rsidRDefault="00000000">
      <w:pPr>
        <w:shd w:val="clear" w:color="auto" w:fill="FFFFFF"/>
        <w:snapToGrid w:val="0"/>
        <w:spacing w:line="480" w:lineRule="auto"/>
        <w:ind w:firstLine="420"/>
        <w:rPr>
          <w:rFonts w:ascii="微软雅黑" w:hAnsi="微软雅黑" w:cs="宋体"/>
          <w:szCs w:val="21"/>
        </w:rPr>
      </w:pPr>
      <w:r w:rsidRPr="00595DCC">
        <w:rPr>
          <w:rFonts w:ascii="微软雅黑" w:hAnsi="微软雅黑" w:cs="宋体" w:hint="eastAsia"/>
          <w:kern w:val="0"/>
          <w:szCs w:val="21"/>
          <w:lang w:val="zh-CN"/>
        </w:rPr>
        <w:t xml:space="preserve"> 兹委派我公司</w:t>
      </w:r>
      <w:r w:rsidRPr="00595DCC">
        <w:rPr>
          <w:rFonts w:ascii="微软雅黑" w:hAnsi="微软雅黑" w:hint="eastAsia"/>
          <w:szCs w:val="21"/>
          <w:u w:val="single"/>
        </w:rPr>
        <w:t xml:space="preserve">　　　　　　　　　　　　　</w:t>
      </w:r>
      <w:r w:rsidRPr="00595DCC">
        <w:rPr>
          <w:rFonts w:ascii="微软雅黑" w:hAnsi="微软雅黑" w:cs="宋体" w:hint="eastAsia"/>
          <w:kern w:val="0"/>
          <w:szCs w:val="21"/>
          <w:lang w:val="zh-CN"/>
        </w:rPr>
        <w:t>先生/女士(其在本公司的职务是：</w:t>
      </w:r>
      <w:r w:rsidRPr="00595DCC">
        <w:rPr>
          <w:rFonts w:ascii="微软雅黑" w:hAnsi="微软雅黑" w:hint="eastAsia"/>
          <w:szCs w:val="21"/>
          <w:u w:val="single"/>
        </w:rPr>
        <w:t xml:space="preserve">　　　　　　　　　　　　　</w:t>
      </w:r>
      <w:r w:rsidRPr="00595DCC">
        <w:rPr>
          <w:rFonts w:ascii="微软雅黑" w:hAnsi="微软雅黑" w:cs="宋体" w:hint="eastAsia"/>
          <w:kern w:val="0"/>
          <w:szCs w:val="21"/>
          <w:lang w:val="zh-CN"/>
        </w:rPr>
        <w:t>，联系电话：</w:t>
      </w:r>
      <w:r w:rsidRPr="00595DCC">
        <w:rPr>
          <w:rFonts w:ascii="微软雅黑" w:hAnsi="微软雅黑" w:hint="eastAsia"/>
          <w:szCs w:val="21"/>
          <w:u w:val="single"/>
        </w:rPr>
        <w:t xml:space="preserve">　　　　　　　　　　　　　</w:t>
      </w:r>
      <w:r w:rsidRPr="00595DCC">
        <w:rPr>
          <w:rFonts w:ascii="微软雅黑" w:hAnsi="微软雅黑" w:cs="宋体" w:hint="eastAsia"/>
          <w:kern w:val="0"/>
          <w:szCs w:val="21"/>
          <w:lang w:val="zh-CN"/>
        </w:rPr>
        <w:t>手机：</w:t>
      </w:r>
      <w:r w:rsidRPr="00595DCC">
        <w:rPr>
          <w:rFonts w:ascii="微软雅黑" w:hAnsi="微软雅黑" w:hint="eastAsia"/>
          <w:szCs w:val="21"/>
          <w:u w:val="single"/>
        </w:rPr>
        <w:t xml:space="preserve">　　　　　　　　　　　　　</w:t>
      </w:r>
      <w:r w:rsidRPr="00595DCC">
        <w:rPr>
          <w:rFonts w:ascii="微软雅黑" w:hAnsi="微软雅黑" w:cs="宋体" w:hint="eastAsia"/>
          <w:kern w:val="0"/>
          <w:szCs w:val="21"/>
          <w:lang w:val="zh-CN"/>
        </w:rPr>
        <w:t>传真：</w:t>
      </w:r>
      <w:r w:rsidRPr="00595DCC">
        <w:rPr>
          <w:rFonts w:ascii="微软雅黑" w:hAnsi="微软雅黑" w:hint="eastAsia"/>
          <w:szCs w:val="21"/>
          <w:u w:val="single"/>
        </w:rPr>
        <w:t xml:space="preserve">　　　　　　　　　　　　　</w:t>
      </w:r>
      <w:r w:rsidRPr="00595DCC">
        <w:rPr>
          <w:rFonts w:ascii="微软雅黑" w:hAnsi="微软雅黑" w:cs="宋体" w:hint="eastAsia"/>
          <w:kern w:val="0"/>
          <w:szCs w:val="21"/>
          <w:lang w:val="zh-CN"/>
        </w:rPr>
        <w:t>)，代表我公司全权处理</w:t>
      </w:r>
      <w:r w:rsidRPr="00595DCC">
        <w:rPr>
          <w:rFonts w:ascii="微软雅黑" w:hAnsi="微软雅黑" w:hint="eastAsia"/>
          <w:b/>
          <w:bCs/>
          <w:szCs w:val="18"/>
        </w:rPr>
        <w:t>嘉兴市市区道路交通设施紧急抢修、维护、维修项目</w:t>
      </w:r>
      <w:r w:rsidRPr="00595DCC">
        <w:rPr>
          <w:rFonts w:ascii="微软雅黑" w:hAnsi="微软雅黑" w:hint="eastAsia"/>
          <w:bCs/>
          <w:szCs w:val="18"/>
        </w:rPr>
        <w:t>（</w:t>
      </w:r>
      <w:r w:rsidRPr="00595DCC">
        <w:rPr>
          <w:rFonts w:ascii="微软雅黑" w:hAnsi="微软雅黑" w:cs="宋体" w:hint="eastAsia"/>
          <w:szCs w:val="21"/>
        </w:rPr>
        <w:t>编号：</w:t>
      </w:r>
      <w:r w:rsidRPr="00595DCC">
        <w:rPr>
          <w:rFonts w:ascii="微软雅黑" w:hAnsi="微软雅黑"/>
          <w:spacing w:val="6"/>
          <w:szCs w:val="21"/>
        </w:rPr>
        <w:t>千秋-JXQQGK（2022）第43号</w:t>
      </w:r>
      <w:r w:rsidRPr="00595DCC">
        <w:rPr>
          <w:rFonts w:ascii="微软雅黑" w:hAnsi="微软雅黑" w:hint="eastAsia"/>
          <w:bCs/>
          <w:szCs w:val="18"/>
        </w:rPr>
        <w:t>）</w:t>
      </w:r>
      <w:r w:rsidRPr="00595DCC">
        <w:rPr>
          <w:rFonts w:ascii="微软雅黑" w:hAnsi="微软雅黑" w:cs="宋体" w:hint="eastAsia"/>
          <w:szCs w:val="21"/>
        </w:rPr>
        <w:t>政府采购投标的一切事项</w:t>
      </w:r>
      <w:r w:rsidRPr="00595DCC">
        <w:rPr>
          <w:rFonts w:ascii="微软雅黑" w:hAnsi="微软雅黑" w:cs="宋体" w:hint="eastAsia"/>
          <w:kern w:val="0"/>
          <w:szCs w:val="21"/>
          <w:lang w:val="zh-CN"/>
        </w:rPr>
        <w:t>。</w:t>
      </w:r>
    </w:p>
    <w:p w14:paraId="09F10209" w14:textId="77777777" w:rsidR="00CA5996" w:rsidRPr="00595DCC" w:rsidRDefault="00000000">
      <w:pPr>
        <w:shd w:val="clear" w:color="auto" w:fill="FFFFFF"/>
        <w:snapToGrid w:val="0"/>
        <w:spacing w:line="480" w:lineRule="auto"/>
        <w:ind w:firstLine="420"/>
        <w:rPr>
          <w:rFonts w:ascii="微软雅黑" w:hAnsi="微软雅黑" w:cs="宋体"/>
          <w:kern w:val="0"/>
          <w:szCs w:val="21"/>
        </w:rPr>
      </w:pPr>
      <w:r w:rsidRPr="00595DCC">
        <w:rPr>
          <w:rFonts w:ascii="微软雅黑" w:hAnsi="微软雅黑" w:cs="宋体" w:hint="eastAsia"/>
          <w:kern w:val="0"/>
          <w:szCs w:val="21"/>
          <w:lang w:val="zh-CN"/>
        </w:rPr>
        <w:t xml:space="preserve">    特此告知。</w:t>
      </w:r>
    </w:p>
    <w:p w14:paraId="7DE7C325" w14:textId="77777777" w:rsidR="00CA5996" w:rsidRPr="00595DCC" w:rsidRDefault="00CA5996">
      <w:pPr>
        <w:shd w:val="clear" w:color="auto" w:fill="FFFFFF"/>
        <w:snapToGrid w:val="0"/>
        <w:spacing w:line="600" w:lineRule="exact"/>
        <w:rPr>
          <w:rFonts w:ascii="微软雅黑" w:hAnsi="微软雅黑" w:cs="宋体"/>
          <w:kern w:val="0"/>
          <w:sz w:val="24"/>
        </w:rPr>
      </w:pPr>
    </w:p>
    <w:p w14:paraId="3F366544" w14:textId="77777777" w:rsidR="00CA5996" w:rsidRPr="00595DCC" w:rsidRDefault="00CA5996">
      <w:pPr>
        <w:shd w:val="clear" w:color="auto" w:fill="FFFFFF"/>
        <w:snapToGrid w:val="0"/>
        <w:spacing w:line="600" w:lineRule="exact"/>
        <w:rPr>
          <w:rFonts w:ascii="微软雅黑" w:hAnsi="微软雅黑" w:cs="宋体"/>
          <w:kern w:val="0"/>
          <w:sz w:val="24"/>
          <w:lang w:val="zh-CN"/>
        </w:rPr>
      </w:pPr>
    </w:p>
    <w:p w14:paraId="24D7C13D" w14:textId="77777777" w:rsidR="00CA5996" w:rsidRPr="00595DCC" w:rsidRDefault="00CA5996">
      <w:pPr>
        <w:snapToGrid w:val="0"/>
        <w:ind w:firstLine="420"/>
        <w:rPr>
          <w:rFonts w:ascii="微软雅黑" w:hAnsi="微软雅黑"/>
          <w:szCs w:val="21"/>
        </w:rPr>
      </w:pPr>
    </w:p>
    <w:p w14:paraId="041D0B58" w14:textId="77777777" w:rsidR="00CA5996" w:rsidRPr="00595DCC" w:rsidRDefault="00000000">
      <w:pPr>
        <w:snapToGrid w:val="0"/>
        <w:ind w:firstLine="420"/>
        <w:rPr>
          <w:rFonts w:ascii="微软雅黑" w:hAnsi="微软雅黑"/>
          <w:szCs w:val="21"/>
          <w:u w:val="single"/>
        </w:rPr>
      </w:pPr>
      <w:r w:rsidRPr="00595DCC">
        <w:rPr>
          <w:rFonts w:ascii="微软雅黑" w:hAnsi="微软雅黑" w:hint="eastAsia"/>
          <w:szCs w:val="21"/>
        </w:rPr>
        <w:t>被授权人签名：法定代表人签名：</w:t>
      </w:r>
    </w:p>
    <w:p w14:paraId="6948DBB3" w14:textId="77777777" w:rsidR="00CA5996" w:rsidRPr="00595DCC" w:rsidRDefault="00000000">
      <w:pPr>
        <w:snapToGrid w:val="0"/>
        <w:ind w:firstLine="420"/>
        <w:rPr>
          <w:rFonts w:ascii="微软雅黑" w:hAnsi="微软雅黑"/>
          <w:szCs w:val="21"/>
        </w:rPr>
      </w:pPr>
      <w:r w:rsidRPr="00595DCC">
        <w:rPr>
          <w:rFonts w:ascii="微软雅黑" w:hAnsi="微软雅黑" w:hint="eastAsia"/>
          <w:szCs w:val="21"/>
        </w:rPr>
        <w:t>职务：职务：</w:t>
      </w:r>
    </w:p>
    <w:p w14:paraId="2B214CBA" w14:textId="77777777" w:rsidR="00CA5996" w:rsidRPr="00595DCC" w:rsidRDefault="00000000">
      <w:pPr>
        <w:snapToGrid w:val="0"/>
        <w:ind w:firstLine="420"/>
        <w:rPr>
          <w:rFonts w:ascii="微软雅黑" w:hAnsi="微软雅黑"/>
          <w:szCs w:val="21"/>
        </w:rPr>
      </w:pPr>
      <w:r w:rsidRPr="00595DCC">
        <w:rPr>
          <w:rFonts w:ascii="微软雅黑" w:hAnsi="微软雅黑" w:hint="eastAsia"/>
          <w:szCs w:val="21"/>
        </w:rPr>
        <w:t>被授权人身份证号码：</w:t>
      </w:r>
    </w:p>
    <w:p w14:paraId="37894839" w14:textId="77777777" w:rsidR="00CA5996" w:rsidRPr="00595DCC" w:rsidRDefault="00CA5996">
      <w:pPr>
        <w:snapToGrid w:val="0"/>
        <w:ind w:firstLineChars="2300" w:firstLine="4830"/>
        <w:rPr>
          <w:rFonts w:ascii="微软雅黑" w:hAnsi="微软雅黑"/>
          <w:szCs w:val="21"/>
        </w:rPr>
      </w:pPr>
    </w:p>
    <w:p w14:paraId="28A48594" w14:textId="77777777" w:rsidR="00CA5996" w:rsidRPr="00595DCC" w:rsidRDefault="00000000">
      <w:pPr>
        <w:snapToGrid w:val="0"/>
        <w:ind w:firstLineChars="202" w:firstLine="424"/>
        <w:rPr>
          <w:rFonts w:ascii="微软雅黑" w:hAnsi="微软雅黑"/>
          <w:szCs w:val="21"/>
        </w:rPr>
      </w:pPr>
      <w:r w:rsidRPr="00595DCC">
        <w:rPr>
          <w:rFonts w:ascii="微软雅黑" w:hAnsi="微软雅黑" w:hint="eastAsia"/>
          <w:szCs w:val="21"/>
        </w:rPr>
        <w:t>投标人公章：</w:t>
      </w:r>
      <w:bookmarkStart w:id="250" w:name="_Toc29852"/>
      <w:bookmarkStart w:id="251" w:name="_Toc11017"/>
    </w:p>
    <w:p w14:paraId="4AA5548F" w14:textId="77777777" w:rsidR="00CA5996" w:rsidRPr="00595DCC" w:rsidRDefault="00000000">
      <w:pPr>
        <w:snapToGrid w:val="0"/>
        <w:ind w:firstLineChars="202" w:firstLine="424"/>
        <w:rPr>
          <w:rFonts w:ascii="微软雅黑" w:hAnsi="微软雅黑"/>
          <w:szCs w:val="21"/>
        </w:rPr>
      </w:pPr>
      <w:r w:rsidRPr="00595DCC">
        <w:rPr>
          <w:rFonts w:hint="eastAsia"/>
        </w:rPr>
        <w:t>日期：年月日</w:t>
      </w:r>
      <w:bookmarkEnd w:id="250"/>
      <w:bookmarkEnd w:id="251"/>
    </w:p>
    <w:p w14:paraId="43A9CAF7" w14:textId="77777777" w:rsidR="00CA5996" w:rsidRPr="00595DCC" w:rsidRDefault="00CA5996">
      <w:pPr>
        <w:snapToGrid w:val="0"/>
        <w:ind w:firstLineChars="1500" w:firstLine="3150"/>
        <w:rPr>
          <w:rFonts w:ascii="微软雅黑" w:hAnsi="微软雅黑"/>
          <w:szCs w:val="21"/>
        </w:rPr>
      </w:pPr>
    </w:p>
    <w:p w14:paraId="63DC377A" w14:textId="77777777" w:rsidR="00CA5996" w:rsidRPr="00595DCC" w:rsidRDefault="00CA5996">
      <w:pPr>
        <w:pStyle w:val="af6"/>
        <w:snapToGrid w:val="0"/>
        <w:ind w:firstLine="420"/>
        <w:rPr>
          <w:rFonts w:ascii="微软雅黑" w:hAnsi="微软雅黑"/>
          <w:szCs w:val="21"/>
        </w:rPr>
      </w:pPr>
    </w:p>
    <w:p w14:paraId="124923AE" w14:textId="77777777" w:rsidR="00CA5996" w:rsidRPr="00595DCC" w:rsidRDefault="00000000">
      <w:pPr>
        <w:snapToGrid w:val="0"/>
        <w:ind w:leftChars="-50" w:hangingChars="50" w:hanging="105"/>
        <w:rPr>
          <w:rFonts w:ascii="微软雅黑" w:hAnsi="微软雅黑"/>
          <w:szCs w:val="21"/>
        </w:rPr>
      </w:pPr>
      <w:r w:rsidRPr="00595DCC">
        <w:rPr>
          <w:rFonts w:ascii="微软雅黑" w:hAnsi="微软雅黑"/>
          <w:szCs w:val="21"/>
        </w:rPr>
        <w:br w:type="page"/>
      </w:r>
    </w:p>
    <w:p w14:paraId="387E0FBD" w14:textId="77777777" w:rsidR="00FD69B9" w:rsidRPr="00595DCC" w:rsidRDefault="00FD69B9" w:rsidP="00FD69B9">
      <w:pPr>
        <w:snapToGrid w:val="0"/>
        <w:ind w:leftChars="-50" w:hangingChars="50" w:hanging="105"/>
        <w:rPr>
          <w:rFonts w:ascii="微软雅黑" w:hAnsi="微软雅黑" w:cs="微软雅黑"/>
          <w:b/>
          <w:szCs w:val="21"/>
        </w:rPr>
      </w:pPr>
      <w:r w:rsidRPr="00595DCC">
        <w:rPr>
          <w:rFonts w:ascii="微软雅黑" w:hAnsi="微软雅黑" w:cs="微软雅黑" w:hint="eastAsia"/>
          <w:szCs w:val="21"/>
        </w:rPr>
        <w:lastRenderedPageBreak/>
        <w:t>供应商书面承诺符合参与政府采购活动资格条件的的承诺函</w:t>
      </w:r>
      <w:r w:rsidRPr="00595DCC">
        <w:rPr>
          <w:rFonts w:ascii="微软雅黑" w:hAnsi="微软雅黑" w:cs="微软雅黑" w:hint="eastAsia"/>
          <w:b/>
          <w:szCs w:val="21"/>
        </w:rPr>
        <w:t>：</w:t>
      </w:r>
    </w:p>
    <w:p w14:paraId="572E84C0" w14:textId="77777777" w:rsidR="00FD69B9" w:rsidRPr="00595DCC" w:rsidRDefault="00FD69B9" w:rsidP="00FD69B9">
      <w:pPr>
        <w:ind w:firstLine="420"/>
        <w:jc w:val="center"/>
        <w:rPr>
          <w:rFonts w:ascii="微软雅黑" w:hAnsi="微软雅黑" w:cs="微软雅黑"/>
          <w:b/>
          <w:szCs w:val="21"/>
        </w:rPr>
      </w:pPr>
    </w:p>
    <w:p w14:paraId="2EA79158" w14:textId="77777777" w:rsidR="00FD69B9" w:rsidRPr="00595DCC" w:rsidRDefault="00FD69B9" w:rsidP="00FD69B9">
      <w:pPr>
        <w:ind w:firstLine="420"/>
        <w:jc w:val="center"/>
        <w:rPr>
          <w:rFonts w:ascii="微软雅黑" w:hAnsi="微软雅黑" w:cs="微软雅黑"/>
          <w:b/>
          <w:szCs w:val="21"/>
        </w:rPr>
      </w:pPr>
      <w:r w:rsidRPr="00595DCC">
        <w:rPr>
          <w:rFonts w:ascii="微软雅黑" w:hAnsi="微软雅黑" w:cs="微软雅黑" w:hint="eastAsia"/>
          <w:szCs w:val="21"/>
        </w:rPr>
        <w:t>符合参与政府采购活动资格条件的的承诺函</w:t>
      </w:r>
    </w:p>
    <w:p w14:paraId="6D7F9D68" w14:textId="77777777" w:rsidR="00FD69B9" w:rsidRPr="00595DCC" w:rsidRDefault="00FD69B9" w:rsidP="00FD69B9">
      <w:pPr>
        <w:ind w:firstLine="420"/>
        <w:jc w:val="center"/>
        <w:rPr>
          <w:rFonts w:ascii="微软雅黑" w:hAnsi="微软雅黑" w:cs="微软雅黑"/>
          <w:b/>
          <w:szCs w:val="21"/>
        </w:rPr>
      </w:pPr>
    </w:p>
    <w:p w14:paraId="53C680B6" w14:textId="2283A0B7" w:rsidR="00FD69B9" w:rsidRPr="00595DCC" w:rsidRDefault="00FD69B9" w:rsidP="00FD69B9">
      <w:pPr>
        <w:ind w:firstLine="420"/>
        <w:rPr>
          <w:rFonts w:ascii="微软雅黑" w:hAnsi="微软雅黑" w:cs="微软雅黑"/>
          <w:szCs w:val="21"/>
        </w:rPr>
      </w:pPr>
      <w:r w:rsidRPr="00595DCC">
        <w:rPr>
          <w:rFonts w:ascii="微软雅黑" w:hAnsi="微软雅黑" w:hint="eastAsia"/>
          <w:szCs w:val="21"/>
          <w:u w:val="single"/>
        </w:rPr>
        <w:t>嘉兴市公安局交通警察支队</w:t>
      </w:r>
      <w:r w:rsidRPr="00595DCC">
        <w:rPr>
          <w:rFonts w:ascii="微软雅黑" w:hAnsi="微软雅黑" w:cs="微软雅黑" w:hint="eastAsia"/>
          <w:szCs w:val="21"/>
        </w:rPr>
        <w:t>：</w:t>
      </w:r>
    </w:p>
    <w:p w14:paraId="0144AF8C" w14:textId="77777777" w:rsidR="00FD69B9" w:rsidRPr="00595DCC" w:rsidRDefault="00FD69B9" w:rsidP="00FD69B9">
      <w:pPr>
        <w:snapToGrid w:val="0"/>
        <w:ind w:firstLine="420"/>
        <w:rPr>
          <w:rFonts w:ascii="微软雅黑" w:hAnsi="微软雅黑" w:cs="微软雅黑"/>
          <w:szCs w:val="21"/>
          <w:shd w:val="clear" w:color="auto" w:fill="FFFFFF"/>
        </w:rPr>
      </w:pPr>
    </w:p>
    <w:p w14:paraId="430F30C7" w14:textId="4C162445" w:rsidR="00FD69B9" w:rsidRPr="00595DCC" w:rsidRDefault="00FD69B9" w:rsidP="00FD69B9">
      <w:pPr>
        <w:snapToGrid w:val="0"/>
        <w:ind w:firstLine="420"/>
        <w:rPr>
          <w:rFonts w:ascii="微软雅黑" w:hAnsi="微软雅黑" w:cs="微软雅黑"/>
          <w:szCs w:val="21"/>
          <w:shd w:val="clear" w:color="auto" w:fill="FFFFFF"/>
        </w:rPr>
      </w:pPr>
      <w:r w:rsidRPr="00595DCC">
        <w:rPr>
          <w:rFonts w:ascii="微软雅黑" w:hAnsi="微软雅黑" w:cs="微软雅黑" w:hint="eastAsia"/>
          <w:szCs w:val="21"/>
          <w:shd w:val="clear" w:color="auto" w:fill="FFFFFF"/>
        </w:rPr>
        <w:t>本公司（公司名称）参加</w:t>
      </w:r>
      <w:r w:rsidRPr="00595DCC">
        <w:rPr>
          <w:rFonts w:ascii="微软雅黑" w:hAnsi="微软雅黑" w:hint="eastAsia"/>
          <w:b/>
          <w:bCs/>
          <w:szCs w:val="18"/>
        </w:rPr>
        <w:t>嘉兴市市区道路交通设施紧急抢修、维护、维修项目</w:t>
      </w:r>
      <w:r w:rsidRPr="00595DCC">
        <w:rPr>
          <w:rFonts w:ascii="微软雅黑" w:hAnsi="微软雅黑" w:cs="微软雅黑" w:hint="eastAsia"/>
          <w:szCs w:val="21"/>
          <w:shd w:val="clear" w:color="auto" w:fill="FFFFFF"/>
        </w:rPr>
        <w:t>投标活动，现承诺如下：</w:t>
      </w:r>
    </w:p>
    <w:p w14:paraId="38CF0E7F" w14:textId="77777777" w:rsidR="00FD69B9" w:rsidRPr="00595DCC" w:rsidRDefault="00FD69B9" w:rsidP="00FD69B9">
      <w:pPr>
        <w:pStyle w:val="afff6"/>
        <w:ind w:firstLine="400"/>
        <w:rPr>
          <w:rFonts w:ascii="微软雅黑" w:eastAsia="微软雅黑" w:hAnsi="微软雅黑" w:cs="微软雅黑"/>
        </w:rPr>
      </w:pPr>
    </w:p>
    <w:p w14:paraId="7A6BF906" w14:textId="77777777" w:rsidR="00FD69B9" w:rsidRPr="00595DCC" w:rsidRDefault="00FD69B9" w:rsidP="00FD69B9">
      <w:pPr>
        <w:snapToGrid w:val="0"/>
        <w:ind w:firstLine="420"/>
        <w:rPr>
          <w:rFonts w:ascii="微软雅黑" w:hAnsi="微软雅黑" w:cs="微软雅黑"/>
          <w:szCs w:val="21"/>
          <w:shd w:val="clear" w:color="auto" w:fill="FFFFFF"/>
        </w:rPr>
      </w:pPr>
      <w:r w:rsidRPr="00595DCC">
        <w:rPr>
          <w:rFonts w:ascii="微软雅黑" w:hAnsi="微软雅黑" w:cs="微软雅黑" w:hint="eastAsia"/>
          <w:szCs w:val="21"/>
          <w:shd w:val="clear" w:color="auto" w:fill="FFFFFF"/>
        </w:rPr>
        <w:t>我公司具有</w:t>
      </w:r>
      <w:r w:rsidRPr="00595DCC">
        <w:rPr>
          <w:rFonts w:ascii="微软雅黑" w:hAnsi="微软雅黑" w:cs="微软雅黑" w:hint="eastAsia"/>
          <w:szCs w:val="21"/>
        </w:rPr>
        <w:t>符合参与政府采购活动资格条件。</w:t>
      </w:r>
    </w:p>
    <w:p w14:paraId="1B3D41AF" w14:textId="77777777" w:rsidR="00FD69B9" w:rsidRPr="00595DCC" w:rsidRDefault="00FD69B9" w:rsidP="00FD69B9">
      <w:pPr>
        <w:pStyle w:val="afff6"/>
        <w:ind w:firstLine="400"/>
        <w:rPr>
          <w:rFonts w:ascii="微软雅黑" w:eastAsia="微软雅黑" w:hAnsi="微软雅黑" w:cs="微软雅黑"/>
        </w:rPr>
      </w:pPr>
    </w:p>
    <w:p w14:paraId="180D9CA3" w14:textId="77777777" w:rsidR="00FD69B9" w:rsidRPr="00595DCC" w:rsidRDefault="00FD69B9" w:rsidP="00FD69B9">
      <w:pPr>
        <w:pStyle w:val="afff6"/>
        <w:ind w:firstLine="400"/>
        <w:rPr>
          <w:rFonts w:ascii="微软雅黑" w:eastAsia="微软雅黑" w:hAnsi="微软雅黑" w:cs="微软雅黑"/>
        </w:rPr>
      </w:pPr>
    </w:p>
    <w:p w14:paraId="5D3EC652" w14:textId="77777777" w:rsidR="00FD69B9" w:rsidRPr="00595DCC" w:rsidRDefault="00FD69B9" w:rsidP="00FD69B9">
      <w:pPr>
        <w:snapToGrid w:val="0"/>
        <w:ind w:firstLine="420"/>
        <w:rPr>
          <w:rFonts w:ascii="微软雅黑" w:hAnsi="微软雅黑" w:cs="微软雅黑"/>
          <w:szCs w:val="21"/>
          <w:shd w:val="clear" w:color="auto" w:fill="FFFFFF"/>
        </w:rPr>
      </w:pPr>
      <w:r w:rsidRPr="00595DCC">
        <w:rPr>
          <w:rFonts w:ascii="微软雅黑" w:hAnsi="微软雅黑" w:cs="微软雅黑" w:hint="eastAsia"/>
          <w:szCs w:val="21"/>
          <w:shd w:val="clear" w:color="auto" w:fill="FFFFFF"/>
        </w:rPr>
        <w:t>如违反以上承诺，本公司愿承担一切法律责任。</w:t>
      </w:r>
    </w:p>
    <w:p w14:paraId="4C4B1EF7" w14:textId="77777777" w:rsidR="00FD69B9" w:rsidRPr="00595DCC" w:rsidRDefault="00FD69B9" w:rsidP="00FD69B9">
      <w:pPr>
        <w:pStyle w:val="afff6"/>
        <w:ind w:firstLine="400"/>
        <w:rPr>
          <w:rFonts w:ascii="微软雅黑" w:eastAsia="微软雅黑" w:hAnsi="微软雅黑" w:cs="微软雅黑"/>
        </w:rPr>
      </w:pPr>
    </w:p>
    <w:p w14:paraId="78EFC823" w14:textId="77777777" w:rsidR="00FD69B9" w:rsidRPr="00595DCC" w:rsidRDefault="00FD69B9" w:rsidP="00FD69B9">
      <w:pPr>
        <w:pStyle w:val="afff6"/>
        <w:ind w:firstLine="400"/>
        <w:rPr>
          <w:rFonts w:ascii="微软雅黑" w:eastAsia="微软雅黑" w:hAnsi="微软雅黑" w:cs="微软雅黑"/>
        </w:rPr>
      </w:pPr>
    </w:p>
    <w:p w14:paraId="21DDE1D3" w14:textId="77777777" w:rsidR="00FD69B9" w:rsidRPr="00595DCC" w:rsidRDefault="00FD69B9" w:rsidP="00FD69B9">
      <w:pPr>
        <w:pStyle w:val="afff6"/>
        <w:ind w:firstLine="400"/>
        <w:rPr>
          <w:rFonts w:ascii="微软雅黑" w:eastAsia="微软雅黑" w:hAnsi="微软雅黑" w:cs="微软雅黑"/>
        </w:rPr>
      </w:pPr>
    </w:p>
    <w:p w14:paraId="582D1FE9" w14:textId="77777777" w:rsidR="00FD69B9" w:rsidRPr="00595DCC" w:rsidRDefault="00FD69B9" w:rsidP="00FD69B9">
      <w:pPr>
        <w:snapToGrid w:val="0"/>
        <w:ind w:firstLine="420"/>
        <w:rPr>
          <w:rFonts w:ascii="微软雅黑" w:hAnsi="微软雅黑" w:cs="微软雅黑"/>
          <w:szCs w:val="21"/>
          <w:shd w:val="clear" w:color="auto" w:fill="FFFFFF"/>
        </w:rPr>
      </w:pPr>
      <w:r w:rsidRPr="00595DCC">
        <w:rPr>
          <w:rFonts w:ascii="微软雅黑" w:hAnsi="微软雅黑" w:cs="微软雅黑" w:hint="eastAsia"/>
          <w:szCs w:val="21"/>
          <w:shd w:val="clear" w:color="auto" w:fill="FFFFFF"/>
        </w:rPr>
        <w:t>投标人名称：（盖章）</w:t>
      </w:r>
    </w:p>
    <w:p w14:paraId="562E19B1" w14:textId="77777777" w:rsidR="00FD69B9" w:rsidRPr="00595DCC" w:rsidRDefault="00FD69B9" w:rsidP="00FD69B9">
      <w:pPr>
        <w:pStyle w:val="afff6"/>
        <w:ind w:firstLine="400"/>
        <w:rPr>
          <w:rFonts w:ascii="微软雅黑" w:eastAsia="微软雅黑" w:hAnsi="微软雅黑" w:cs="微软雅黑"/>
        </w:rPr>
      </w:pPr>
    </w:p>
    <w:p w14:paraId="419C724B" w14:textId="77777777" w:rsidR="00FD69B9" w:rsidRPr="00595DCC" w:rsidRDefault="00FD69B9" w:rsidP="00FD69B9">
      <w:pPr>
        <w:snapToGrid w:val="0"/>
        <w:ind w:firstLine="420"/>
        <w:rPr>
          <w:rFonts w:ascii="微软雅黑" w:hAnsi="微软雅黑" w:cs="微软雅黑"/>
          <w:szCs w:val="21"/>
          <w:shd w:val="clear" w:color="auto" w:fill="FFFFFF"/>
        </w:rPr>
      </w:pPr>
      <w:r w:rsidRPr="00595DCC">
        <w:rPr>
          <w:rFonts w:ascii="微软雅黑" w:hAnsi="微软雅黑" w:cs="微软雅黑" w:hint="eastAsia"/>
          <w:szCs w:val="21"/>
          <w:shd w:val="clear" w:color="auto" w:fill="FFFFFF"/>
        </w:rPr>
        <w:t>法定代表人或授权代表（签字）：</w:t>
      </w:r>
    </w:p>
    <w:p w14:paraId="29D97CAB" w14:textId="77777777" w:rsidR="00FD69B9" w:rsidRPr="00595DCC" w:rsidRDefault="00FD69B9" w:rsidP="00FD69B9">
      <w:pPr>
        <w:pStyle w:val="afff6"/>
        <w:ind w:firstLine="400"/>
        <w:rPr>
          <w:rFonts w:ascii="微软雅黑" w:eastAsia="微软雅黑" w:hAnsi="微软雅黑" w:cs="微软雅黑"/>
        </w:rPr>
      </w:pPr>
    </w:p>
    <w:p w14:paraId="1790624C" w14:textId="035268EE" w:rsidR="00FD69B9" w:rsidRPr="00595DCC" w:rsidRDefault="00FD69B9" w:rsidP="00FD69B9">
      <w:pPr>
        <w:snapToGrid w:val="0"/>
        <w:ind w:firstLine="420"/>
        <w:rPr>
          <w:rFonts w:ascii="微软雅黑" w:hAnsi="微软雅黑" w:cs="微软雅黑"/>
          <w:szCs w:val="21"/>
          <w:shd w:val="clear" w:color="auto" w:fill="FFFFFF"/>
        </w:rPr>
      </w:pPr>
      <w:r w:rsidRPr="00595DCC">
        <w:rPr>
          <w:rFonts w:ascii="微软雅黑" w:hAnsi="微软雅黑" w:cs="微软雅黑" w:hint="eastAsia"/>
          <w:szCs w:val="21"/>
          <w:shd w:val="clear" w:color="auto" w:fill="FFFFFF"/>
        </w:rPr>
        <w:t>投标日期： 年 月 日</w:t>
      </w:r>
    </w:p>
    <w:p w14:paraId="0B902C3C" w14:textId="34FDAF00" w:rsidR="005526BB" w:rsidRPr="00595DCC" w:rsidRDefault="005526BB" w:rsidP="005526BB">
      <w:pPr>
        <w:pStyle w:val="1"/>
      </w:pPr>
    </w:p>
    <w:p w14:paraId="032F5C20" w14:textId="4AEDE6A4" w:rsidR="005526BB" w:rsidRPr="00595DCC" w:rsidRDefault="005526BB" w:rsidP="005526BB">
      <w:pPr>
        <w:ind w:firstLine="420"/>
      </w:pPr>
    </w:p>
    <w:p w14:paraId="23B60DD1" w14:textId="1A3CD0C3" w:rsidR="005526BB" w:rsidRPr="00595DCC" w:rsidRDefault="005526BB" w:rsidP="005526BB">
      <w:pPr>
        <w:pStyle w:val="1"/>
      </w:pPr>
    </w:p>
    <w:p w14:paraId="2A218768" w14:textId="63546DF5" w:rsidR="005526BB" w:rsidRPr="00595DCC" w:rsidRDefault="005526BB" w:rsidP="005526BB">
      <w:pPr>
        <w:ind w:firstLine="420"/>
      </w:pPr>
    </w:p>
    <w:p w14:paraId="390B2D4A" w14:textId="7CD54F30" w:rsidR="005526BB" w:rsidRPr="00595DCC" w:rsidRDefault="005526BB" w:rsidP="005526BB">
      <w:pPr>
        <w:pStyle w:val="1"/>
      </w:pPr>
    </w:p>
    <w:p w14:paraId="1E4BE671" w14:textId="60D43638" w:rsidR="005526BB" w:rsidRPr="00595DCC" w:rsidRDefault="005526BB" w:rsidP="005526BB">
      <w:pPr>
        <w:ind w:firstLine="420"/>
      </w:pPr>
    </w:p>
    <w:p w14:paraId="4830F2E3" w14:textId="77777777" w:rsidR="005526BB" w:rsidRPr="00595DCC" w:rsidRDefault="005526BB" w:rsidP="005526BB">
      <w:pPr>
        <w:pStyle w:val="1"/>
      </w:pPr>
    </w:p>
    <w:p w14:paraId="5239C600" w14:textId="77777777" w:rsidR="005526BB" w:rsidRPr="00595DCC" w:rsidRDefault="005526BB" w:rsidP="005526BB">
      <w:pPr>
        <w:snapToGrid w:val="0"/>
        <w:ind w:firstLine="420"/>
        <w:rPr>
          <w:rFonts w:ascii="微软雅黑" w:hAnsi="微软雅黑" w:cs="微软雅黑"/>
          <w:b/>
          <w:szCs w:val="21"/>
        </w:rPr>
      </w:pPr>
      <w:r w:rsidRPr="00595DCC">
        <w:rPr>
          <w:rFonts w:ascii="微软雅黑" w:hAnsi="微软雅黑" w:cs="微软雅黑" w:hint="eastAsia"/>
          <w:b/>
          <w:szCs w:val="21"/>
        </w:rPr>
        <w:t>联合体协议书（如是）</w:t>
      </w:r>
    </w:p>
    <w:p w14:paraId="0D6DC90B" w14:textId="77777777" w:rsidR="005526BB" w:rsidRPr="00595DCC" w:rsidRDefault="005526BB" w:rsidP="005526BB">
      <w:pPr>
        <w:snapToGrid w:val="0"/>
        <w:ind w:leftChars="-50" w:hangingChars="50" w:hanging="105"/>
        <w:jc w:val="center"/>
        <w:rPr>
          <w:rFonts w:ascii="微软雅黑" w:hAnsi="微软雅黑" w:cs="微软雅黑"/>
          <w:b/>
          <w:szCs w:val="21"/>
        </w:rPr>
      </w:pPr>
      <w:r w:rsidRPr="00595DCC">
        <w:rPr>
          <w:rFonts w:ascii="微软雅黑" w:hAnsi="微软雅黑" w:cs="微软雅黑" w:hint="eastAsia"/>
          <w:b/>
          <w:szCs w:val="21"/>
        </w:rPr>
        <w:t>法定代表人授权委托书格式（联合体投标填写）</w:t>
      </w:r>
    </w:p>
    <w:p w14:paraId="47C652B5" w14:textId="77777777" w:rsidR="005526BB" w:rsidRPr="00595DCC" w:rsidRDefault="005526BB" w:rsidP="005526BB">
      <w:pPr>
        <w:snapToGrid w:val="0"/>
        <w:ind w:firstLine="420"/>
        <w:rPr>
          <w:rFonts w:ascii="微软雅黑" w:hAnsi="微软雅黑" w:cs="微软雅黑"/>
          <w:b/>
          <w:bCs/>
          <w:szCs w:val="21"/>
        </w:rPr>
      </w:pPr>
      <w:r w:rsidRPr="00595DCC">
        <w:rPr>
          <w:rFonts w:ascii="微软雅黑" w:hAnsi="微软雅黑" w:cs="微软雅黑" w:hint="eastAsia"/>
          <w:bCs/>
          <w:szCs w:val="21"/>
        </w:rPr>
        <w:t>致：</w:t>
      </w:r>
      <w:r w:rsidRPr="00595DCC">
        <w:rPr>
          <w:rFonts w:ascii="微软雅黑" w:hAnsi="微软雅黑" w:cs="微软雅黑" w:hint="eastAsia"/>
          <w:szCs w:val="21"/>
        </w:rPr>
        <w:t>（招标采购单位名称）：</w:t>
      </w:r>
    </w:p>
    <w:p w14:paraId="1E5FCDEF" w14:textId="77777777" w:rsidR="005526BB" w:rsidRPr="00595DCC" w:rsidRDefault="005526BB" w:rsidP="005526BB">
      <w:pPr>
        <w:snapToGrid w:val="0"/>
        <w:ind w:firstLineChars="300" w:firstLine="630"/>
        <w:rPr>
          <w:rFonts w:ascii="微软雅黑" w:hAnsi="微软雅黑" w:cs="微软雅黑"/>
          <w:szCs w:val="21"/>
        </w:rPr>
      </w:pPr>
      <w:r w:rsidRPr="00595DCC">
        <w:rPr>
          <w:rFonts w:ascii="微软雅黑" w:hAnsi="微软雅黑" w:cs="微软雅黑" w:hint="eastAsia"/>
          <w:szCs w:val="21"/>
        </w:rPr>
        <w:t>我</w:t>
      </w:r>
      <w:r w:rsidRPr="00595DCC">
        <w:rPr>
          <w:rFonts w:ascii="微软雅黑" w:hAnsi="微软雅黑" w:cs="微软雅黑" w:hint="eastAsia"/>
          <w:szCs w:val="21"/>
          <w:u w:val="single"/>
        </w:rPr>
        <w:t xml:space="preserve">　　　　　　　</w:t>
      </w:r>
      <w:r w:rsidRPr="00595DCC">
        <w:rPr>
          <w:rFonts w:ascii="微软雅黑" w:hAnsi="微软雅黑" w:cs="微软雅黑" w:hint="eastAsia"/>
          <w:szCs w:val="21"/>
        </w:rPr>
        <w:t>（姓名）系</w:t>
      </w:r>
      <w:r w:rsidRPr="00595DCC">
        <w:rPr>
          <w:rFonts w:ascii="微软雅黑" w:hAnsi="微软雅黑" w:cs="微软雅黑" w:hint="eastAsia"/>
          <w:szCs w:val="21"/>
          <w:u w:val="single"/>
        </w:rPr>
        <w:t xml:space="preserve">　　　　　　</w:t>
      </w:r>
      <w:r w:rsidRPr="00595DCC">
        <w:rPr>
          <w:rFonts w:ascii="微软雅黑" w:hAnsi="微软雅黑" w:cs="微软雅黑" w:hint="eastAsia"/>
          <w:szCs w:val="21"/>
        </w:rPr>
        <w:t>（投标人名称）的法定代表人、</w:t>
      </w:r>
    </w:p>
    <w:p w14:paraId="5C6C1E0B" w14:textId="77777777" w:rsidR="005526BB" w:rsidRPr="00595DCC" w:rsidRDefault="005526BB" w:rsidP="005526BB">
      <w:pPr>
        <w:snapToGrid w:val="0"/>
        <w:ind w:firstLineChars="300" w:firstLine="630"/>
        <w:rPr>
          <w:rFonts w:ascii="微软雅黑" w:hAnsi="微软雅黑" w:cs="微软雅黑"/>
          <w:szCs w:val="21"/>
        </w:rPr>
      </w:pPr>
      <w:r w:rsidRPr="00595DCC">
        <w:rPr>
          <w:rFonts w:ascii="微软雅黑" w:hAnsi="微软雅黑" w:cs="微软雅黑" w:hint="eastAsia"/>
          <w:szCs w:val="21"/>
        </w:rPr>
        <w:t>我（</w:t>
      </w:r>
      <w:r w:rsidRPr="00595DCC">
        <w:rPr>
          <w:rFonts w:ascii="微软雅黑" w:hAnsi="微软雅黑" w:cs="微软雅黑" w:hint="eastAsia"/>
          <w:szCs w:val="21"/>
          <w:u w:val="single"/>
        </w:rPr>
        <w:t xml:space="preserve">　　　　　　　　</w:t>
      </w:r>
      <w:r w:rsidRPr="00595DCC">
        <w:rPr>
          <w:rFonts w:ascii="微软雅黑" w:hAnsi="微软雅黑" w:cs="微软雅黑" w:hint="eastAsia"/>
          <w:szCs w:val="21"/>
        </w:rPr>
        <w:t>姓名）系</w:t>
      </w:r>
      <w:r w:rsidRPr="00595DCC">
        <w:rPr>
          <w:rFonts w:ascii="微软雅黑" w:hAnsi="微软雅黑" w:cs="微软雅黑" w:hint="eastAsia"/>
          <w:szCs w:val="21"/>
          <w:u w:val="single"/>
        </w:rPr>
        <w:t xml:space="preserve">　　　　　　　</w:t>
      </w:r>
      <w:r w:rsidRPr="00595DCC">
        <w:rPr>
          <w:rFonts w:ascii="微软雅黑" w:hAnsi="微软雅黑" w:cs="微软雅黑" w:hint="eastAsia"/>
          <w:szCs w:val="21"/>
        </w:rPr>
        <w:t>（投标人名称）的法定代表人、</w:t>
      </w:r>
    </w:p>
    <w:p w14:paraId="3AC96C21" w14:textId="77777777" w:rsidR="005526BB" w:rsidRPr="00595DCC" w:rsidRDefault="005526BB" w:rsidP="005526BB">
      <w:pPr>
        <w:snapToGrid w:val="0"/>
        <w:ind w:firstLineChars="300" w:firstLine="630"/>
        <w:rPr>
          <w:rFonts w:ascii="微软雅黑" w:hAnsi="微软雅黑" w:cs="微软雅黑"/>
          <w:szCs w:val="21"/>
        </w:rPr>
      </w:pPr>
      <w:r w:rsidRPr="00595DCC">
        <w:rPr>
          <w:rFonts w:ascii="微软雅黑" w:hAnsi="微软雅黑" w:cs="微软雅黑" w:hint="eastAsia"/>
          <w:szCs w:val="21"/>
        </w:rPr>
        <w:t>…</w:t>
      </w:r>
    </w:p>
    <w:p w14:paraId="5C46098D" w14:textId="77777777" w:rsidR="005526BB" w:rsidRPr="00595DCC" w:rsidRDefault="005526BB" w:rsidP="005526BB">
      <w:pPr>
        <w:snapToGrid w:val="0"/>
        <w:ind w:firstLineChars="300" w:firstLine="630"/>
        <w:rPr>
          <w:rFonts w:ascii="微软雅黑" w:hAnsi="微软雅黑" w:cs="微软雅黑"/>
          <w:szCs w:val="21"/>
        </w:rPr>
      </w:pPr>
      <w:r w:rsidRPr="00595DCC">
        <w:rPr>
          <w:rFonts w:ascii="微软雅黑" w:hAnsi="微软雅黑" w:cs="微软雅黑" w:hint="eastAsia"/>
          <w:szCs w:val="21"/>
        </w:rPr>
        <w:t>现授权委托</w:t>
      </w:r>
      <w:r w:rsidRPr="00595DCC">
        <w:rPr>
          <w:rFonts w:ascii="微软雅黑" w:hAnsi="微软雅黑" w:cs="微软雅黑" w:hint="eastAsia"/>
          <w:szCs w:val="21"/>
          <w:u w:val="single"/>
        </w:rPr>
        <w:t xml:space="preserve">　　　　　　　</w:t>
      </w:r>
      <w:r w:rsidRPr="00595DCC">
        <w:rPr>
          <w:rFonts w:ascii="微软雅黑" w:hAnsi="微软雅黑" w:cs="微软雅黑" w:hint="eastAsia"/>
          <w:szCs w:val="21"/>
        </w:rPr>
        <w:t>（主办人）的在职职工</w:t>
      </w:r>
      <w:r w:rsidRPr="00595DCC">
        <w:rPr>
          <w:rFonts w:ascii="微软雅黑" w:hAnsi="微软雅黑" w:cs="微软雅黑" w:hint="eastAsia"/>
          <w:szCs w:val="21"/>
          <w:u w:val="single"/>
        </w:rPr>
        <w:t xml:space="preserve">　　　　　　　</w:t>
      </w:r>
      <w:r w:rsidRPr="00595DCC">
        <w:rPr>
          <w:rFonts w:ascii="微软雅黑" w:hAnsi="微软雅黑" w:cs="微软雅黑" w:hint="eastAsia"/>
          <w:szCs w:val="21"/>
        </w:rPr>
        <w:t>（姓名）为联合体代表，以联合体的名义参加</w:t>
      </w:r>
      <w:r w:rsidRPr="00595DCC">
        <w:rPr>
          <w:rFonts w:ascii="微软雅黑" w:hAnsi="微软雅黑" w:cs="微软雅黑" w:hint="eastAsia"/>
          <w:szCs w:val="21"/>
          <w:u w:val="single"/>
        </w:rPr>
        <w:t xml:space="preserve">　　　　　　　</w:t>
      </w:r>
      <w:r w:rsidRPr="00595DCC">
        <w:rPr>
          <w:rFonts w:ascii="微软雅黑" w:hAnsi="微软雅黑" w:cs="微软雅黑" w:hint="eastAsia"/>
          <w:szCs w:val="21"/>
        </w:rPr>
        <w:t>项目的投标活动，并代表联合体各方全权办理针对上述项目的投标、开标、评标、签约等具体事务和签署相关文件。</w:t>
      </w:r>
    </w:p>
    <w:p w14:paraId="05E93EB8"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我方对被授权人的签名事项负全部责任。</w:t>
      </w:r>
    </w:p>
    <w:p w14:paraId="6017B9D0"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u w:val="single"/>
        </w:rPr>
        <w:t>在撤销授权的书面通知以前，本授权书一直有效。</w:t>
      </w:r>
      <w:r w:rsidRPr="00595DCC">
        <w:rPr>
          <w:rFonts w:ascii="微软雅黑" w:hAnsi="微软雅黑" w:cs="微软雅黑" w:hint="eastAsia"/>
          <w:szCs w:val="21"/>
        </w:rPr>
        <w:t>被授权人在授权书有效期内签署的所有文件不因授权的撤销而失效。</w:t>
      </w:r>
    </w:p>
    <w:p w14:paraId="09403768"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被授权人无转委托权，特此委托。</w:t>
      </w:r>
    </w:p>
    <w:p w14:paraId="7F9A5842" w14:textId="77777777" w:rsidR="005526BB" w:rsidRPr="00595DCC" w:rsidRDefault="005526BB" w:rsidP="005526BB">
      <w:pPr>
        <w:snapToGrid w:val="0"/>
        <w:ind w:firstLine="420"/>
        <w:rPr>
          <w:rFonts w:ascii="微软雅黑" w:hAnsi="微软雅黑" w:cs="微软雅黑"/>
          <w:szCs w:val="21"/>
          <w:u w:val="single"/>
        </w:rPr>
      </w:pPr>
      <w:r w:rsidRPr="00595DCC">
        <w:rPr>
          <w:rFonts w:ascii="微软雅黑" w:hAnsi="微软雅黑" w:cs="微软雅黑" w:hint="eastAsia"/>
          <w:szCs w:val="21"/>
        </w:rPr>
        <w:t>被授权人签名：</w:t>
      </w:r>
    </w:p>
    <w:p w14:paraId="5F38E71E" w14:textId="77777777" w:rsidR="005526BB" w:rsidRPr="00595DCC" w:rsidRDefault="005526BB" w:rsidP="005526BB">
      <w:pPr>
        <w:snapToGrid w:val="0"/>
        <w:ind w:firstLineChars="400" w:firstLine="840"/>
        <w:rPr>
          <w:rFonts w:ascii="微软雅黑" w:hAnsi="微软雅黑" w:cs="微软雅黑"/>
          <w:szCs w:val="21"/>
        </w:rPr>
      </w:pPr>
      <w:r w:rsidRPr="00595DCC">
        <w:rPr>
          <w:rFonts w:ascii="微软雅黑" w:hAnsi="微软雅黑" w:cs="微软雅黑" w:hint="eastAsia"/>
          <w:szCs w:val="21"/>
        </w:rPr>
        <w:t>职务：</w:t>
      </w:r>
    </w:p>
    <w:p w14:paraId="25074F94"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被授权人身份证号码：</w:t>
      </w:r>
    </w:p>
    <w:p w14:paraId="2484A6E7" w14:textId="77777777" w:rsidR="005526BB" w:rsidRPr="00595DCC" w:rsidRDefault="005526BB" w:rsidP="005526BB">
      <w:pPr>
        <w:snapToGrid w:val="0"/>
        <w:ind w:firstLine="420"/>
        <w:rPr>
          <w:rFonts w:ascii="微软雅黑" w:hAnsi="微软雅黑" w:cs="微软雅黑"/>
          <w:szCs w:val="21"/>
          <w:u w:val="single"/>
        </w:rPr>
      </w:pPr>
      <w:r w:rsidRPr="00595DCC">
        <w:rPr>
          <w:rFonts w:ascii="微软雅黑" w:hAnsi="微软雅黑" w:cs="微软雅黑" w:hint="eastAsia"/>
          <w:szCs w:val="21"/>
        </w:rPr>
        <w:t>联合体主办人：（盖章）</w:t>
      </w:r>
    </w:p>
    <w:p w14:paraId="10039FFF" w14:textId="77777777" w:rsidR="005526BB" w:rsidRPr="00595DCC" w:rsidRDefault="005526BB" w:rsidP="005526BB">
      <w:pPr>
        <w:snapToGrid w:val="0"/>
        <w:ind w:firstLine="420"/>
        <w:rPr>
          <w:rFonts w:ascii="微软雅黑" w:hAnsi="微软雅黑" w:cs="微软雅黑"/>
          <w:szCs w:val="21"/>
          <w:u w:val="single"/>
        </w:rPr>
      </w:pPr>
      <w:r w:rsidRPr="00595DCC">
        <w:rPr>
          <w:rFonts w:ascii="微软雅黑" w:hAnsi="微软雅黑" w:cs="微软雅黑" w:hint="eastAsia"/>
          <w:szCs w:val="21"/>
          <w:u w:val="single"/>
        </w:rPr>
        <w:t xml:space="preserve">法定代表人：（签字）                              </w:t>
      </w:r>
    </w:p>
    <w:p w14:paraId="761DB653" w14:textId="77777777" w:rsidR="005526BB" w:rsidRPr="00595DCC" w:rsidRDefault="005526BB" w:rsidP="005526BB">
      <w:pPr>
        <w:snapToGrid w:val="0"/>
        <w:ind w:firstLine="420"/>
        <w:rPr>
          <w:rFonts w:ascii="微软雅黑" w:hAnsi="微软雅黑" w:cs="微软雅黑"/>
          <w:szCs w:val="21"/>
          <w:u w:val="single"/>
        </w:rPr>
      </w:pPr>
      <w:r w:rsidRPr="00595DCC">
        <w:rPr>
          <w:rFonts w:ascii="微软雅黑" w:hAnsi="微软雅黑" w:cs="微软雅黑" w:hint="eastAsia"/>
          <w:szCs w:val="21"/>
          <w:u w:val="single"/>
        </w:rPr>
        <w:t xml:space="preserve">联合体成员：（盖章）                              </w:t>
      </w:r>
    </w:p>
    <w:p w14:paraId="6CE8934C" w14:textId="77777777" w:rsidR="005526BB" w:rsidRPr="00595DCC" w:rsidRDefault="005526BB" w:rsidP="005526BB">
      <w:pPr>
        <w:snapToGrid w:val="0"/>
        <w:ind w:firstLine="420"/>
        <w:rPr>
          <w:rFonts w:ascii="微软雅黑" w:hAnsi="微软雅黑" w:cs="微软雅黑"/>
          <w:szCs w:val="21"/>
          <w:u w:val="single"/>
        </w:rPr>
      </w:pPr>
      <w:r w:rsidRPr="00595DCC">
        <w:rPr>
          <w:rFonts w:ascii="微软雅黑" w:hAnsi="微软雅黑" w:cs="微软雅黑" w:hint="eastAsia"/>
          <w:szCs w:val="21"/>
          <w:u w:val="single"/>
        </w:rPr>
        <w:t xml:space="preserve">法定代表人：（签字）                              </w:t>
      </w:r>
    </w:p>
    <w:p w14:paraId="3167C245"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年月日</w:t>
      </w:r>
    </w:p>
    <w:p w14:paraId="7494AE0D"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被授权人身份证复印件</w:t>
      </w:r>
    </w:p>
    <w:p w14:paraId="06E61286" w14:textId="77777777" w:rsidR="005526BB" w:rsidRPr="00595DCC" w:rsidRDefault="005526BB" w:rsidP="005526BB">
      <w:pPr>
        <w:pStyle w:val="2"/>
        <w:ind w:firstLine="420"/>
        <w:rPr>
          <w:rFonts w:ascii="微软雅黑" w:hAnsi="微软雅黑" w:cs="微软雅黑"/>
        </w:rPr>
      </w:pPr>
    </w:p>
    <w:p w14:paraId="43616470" w14:textId="77777777" w:rsidR="005526BB" w:rsidRPr="00595DCC" w:rsidRDefault="005526BB" w:rsidP="005526BB">
      <w:pPr>
        <w:pStyle w:val="a3"/>
        <w:ind w:firstLine="480"/>
        <w:rPr>
          <w:rFonts w:ascii="微软雅黑" w:hAnsi="微软雅黑" w:cs="微软雅黑"/>
        </w:rPr>
      </w:pPr>
    </w:p>
    <w:p w14:paraId="0A56FAA7" w14:textId="77777777" w:rsidR="005526BB" w:rsidRPr="00595DCC" w:rsidRDefault="005526BB" w:rsidP="005526BB">
      <w:pPr>
        <w:pStyle w:val="a3"/>
        <w:ind w:firstLine="480"/>
        <w:rPr>
          <w:rFonts w:ascii="微软雅黑" w:hAnsi="微软雅黑" w:cs="微软雅黑"/>
        </w:rPr>
      </w:pPr>
    </w:p>
    <w:p w14:paraId="45DA839A" w14:textId="77777777" w:rsidR="005526BB" w:rsidRPr="00595DCC" w:rsidRDefault="005526BB" w:rsidP="005526BB">
      <w:pPr>
        <w:pStyle w:val="a3"/>
        <w:ind w:firstLine="480"/>
        <w:rPr>
          <w:rFonts w:ascii="微软雅黑" w:hAnsi="微软雅黑" w:cs="微软雅黑"/>
        </w:rPr>
      </w:pPr>
    </w:p>
    <w:p w14:paraId="6AF787DB" w14:textId="77777777" w:rsidR="005526BB" w:rsidRPr="00595DCC" w:rsidRDefault="005526BB" w:rsidP="005526BB">
      <w:pPr>
        <w:snapToGrid w:val="0"/>
        <w:ind w:firstLine="420"/>
        <w:jc w:val="center"/>
        <w:rPr>
          <w:rFonts w:ascii="微软雅黑" w:hAnsi="微软雅黑" w:cs="微软雅黑"/>
          <w:b/>
          <w:szCs w:val="21"/>
        </w:rPr>
      </w:pPr>
      <w:r w:rsidRPr="00595DCC">
        <w:rPr>
          <w:rFonts w:ascii="微软雅黑" w:hAnsi="微软雅黑" w:cs="微软雅黑" w:hint="eastAsia"/>
          <w:b/>
          <w:szCs w:val="21"/>
        </w:rPr>
        <w:t>联合体协议（联合体投标填写）</w:t>
      </w:r>
    </w:p>
    <w:p w14:paraId="3523BF64" w14:textId="77777777" w:rsidR="005526BB" w:rsidRPr="00595DCC" w:rsidRDefault="005526BB" w:rsidP="005526BB">
      <w:pPr>
        <w:snapToGrid w:val="0"/>
        <w:ind w:firstLine="420"/>
        <w:jc w:val="center"/>
        <w:rPr>
          <w:rFonts w:ascii="微软雅黑" w:hAnsi="微软雅黑" w:cs="微软雅黑"/>
          <w:b/>
          <w:szCs w:val="21"/>
        </w:rPr>
      </w:pPr>
      <w:r w:rsidRPr="00595DCC">
        <w:rPr>
          <w:rFonts w:ascii="微软雅黑" w:hAnsi="微软雅黑" w:cs="微软雅黑" w:hint="eastAsia"/>
          <w:b/>
          <w:szCs w:val="21"/>
        </w:rPr>
        <w:t>（联合体成员方需提供中小企声明函或残疾人福利性单位声明函）</w:t>
      </w:r>
    </w:p>
    <w:p w14:paraId="37722948" w14:textId="77777777" w:rsidR="005526BB" w:rsidRPr="00595DCC" w:rsidRDefault="005526BB" w:rsidP="005526BB">
      <w:pPr>
        <w:tabs>
          <w:tab w:val="left" w:pos="5387"/>
        </w:tabs>
        <w:snapToGrid w:val="0"/>
        <w:ind w:firstLine="420"/>
        <w:rPr>
          <w:rFonts w:ascii="微软雅黑" w:hAnsi="微软雅黑" w:cs="微软雅黑"/>
          <w:szCs w:val="21"/>
        </w:rPr>
      </w:pPr>
    </w:p>
    <w:p w14:paraId="31A693B6" w14:textId="77777777" w:rsidR="005526BB" w:rsidRPr="00595DCC" w:rsidRDefault="005526BB" w:rsidP="005526BB">
      <w:pPr>
        <w:snapToGrid w:val="0"/>
        <w:ind w:firstLine="420"/>
        <w:rPr>
          <w:rFonts w:ascii="微软雅黑" w:hAnsi="微软雅黑" w:cs="微软雅黑"/>
          <w:szCs w:val="21"/>
          <w:u w:val="single"/>
        </w:rPr>
      </w:pPr>
      <w:r w:rsidRPr="00595DCC">
        <w:rPr>
          <w:rFonts w:ascii="微软雅黑" w:hAnsi="微软雅黑" w:cs="微软雅黑" w:hint="eastAsia"/>
          <w:szCs w:val="21"/>
        </w:rPr>
        <w:t>甲公司（全称）：</w:t>
      </w:r>
      <w:r w:rsidRPr="00595DCC">
        <w:rPr>
          <w:rFonts w:ascii="微软雅黑" w:hAnsi="微软雅黑" w:cs="微软雅黑" w:hint="eastAsia"/>
          <w:szCs w:val="21"/>
          <w:u w:val="single"/>
        </w:rPr>
        <w:t xml:space="preserve">　　　　　　　</w:t>
      </w:r>
    </w:p>
    <w:p w14:paraId="5E7D7DD0" w14:textId="77777777" w:rsidR="005526BB" w:rsidRPr="00595DCC" w:rsidRDefault="005526BB" w:rsidP="005526BB">
      <w:pPr>
        <w:snapToGrid w:val="0"/>
        <w:ind w:firstLine="420"/>
        <w:rPr>
          <w:rFonts w:ascii="微软雅黑" w:hAnsi="微软雅黑" w:cs="微软雅黑"/>
          <w:szCs w:val="21"/>
          <w:u w:val="single"/>
        </w:rPr>
      </w:pPr>
      <w:r w:rsidRPr="00595DCC">
        <w:rPr>
          <w:rFonts w:ascii="微软雅黑" w:hAnsi="微软雅黑" w:cs="微软雅黑" w:hint="eastAsia"/>
          <w:szCs w:val="21"/>
        </w:rPr>
        <w:t>乙公司（全称）：</w:t>
      </w:r>
      <w:r w:rsidRPr="00595DCC">
        <w:rPr>
          <w:rFonts w:ascii="微软雅黑" w:hAnsi="微软雅黑" w:cs="微软雅黑" w:hint="eastAsia"/>
          <w:szCs w:val="21"/>
          <w:u w:val="single"/>
        </w:rPr>
        <w:t xml:space="preserve">　　　　　　　</w:t>
      </w:r>
    </w:p>
    <w:p w14:paraId="0F508675"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 xml:space="preserve">   1、</w:t>
      </w:r>
      <w:r w:rsidRPr="00595DCC">
        <w:rPr>
          <w:rFonts w:ascii="微软雅黑" w:hAnsi="微软雅黑" w:cs="微软雅黑" w:hint="eastAsia"/>
          <w:szCs w:val="21"/>
          <w:u w:val="single"/>
        </w:rPr>
        <w:t xml:space="preserve">　　　　　　　</w:t>
      </w:r>
      <w:r w:rsidRPr="00595DCC">
        <w:rPr>
          <w:rFonts w:ascii="微软雅黑" w:hAnsi="微软雅黑" w:cs="微软雅黑" w:hint="eastAsia"/>
          <w:szCs w:val="21"/>
        </w:rPr>
        <w:t>为联合体主办人 ，</w:t>
      </w:r>
      <w:r w:rsidRPr="00595DCC">
        <w:rPr>
          <w:rFonts w:ascii="微软雅黑" w:hAnsi="微软雅黑" w:cs="微软雅黑" w:hint="eastAsia"/>
          <w:szCs w:val="21"/>
          <w:u w:val="single"/>
        </w:rPr>
        <w:t xml:space="preserve">　　　　　　　</w:t>
      </w:r>
      <w:r w:rsidRPr="00595DCC">
        <w:rPr>
          <w:rFonts w:ascii="微软雅黑" w:hAnsi="微软雅黑" w:cs="微软雅黑" w:hint="eastAsia"/>
          <w:szCs w:val="21"/>
        </w:rPr>
        <w:t>联合体成员。</w:t>
      </w:r>
    </w:p>
    <w:p w14:paraId="1F42ED94"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 xml:space="preserve">   2、联合体内部有关事宜如下：</w:t>
      </w:r>
    </w:p>
    <w:p w14:paraId="65A10DA5"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 xml:space="preserve">   2.1、联合体由主办人负责与发包方联系；</w:t>
      </w:r>
    </w:p>
    <w:p w14:paraId="6E956CB3"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 xml:space="preserve">   2.2、项目合同一切工作由联合体主办人负责组织，由联合体各方按内部划分比例、工作要求具体实施。</w:t>
      </w:r>
    </w:p>
    <w:p w14:paraId="7577EF3B"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 xml:space="preserve">   2.3、联合体各方将严格按照招标文件的各项要求，切实执行一切合同文件，共同承担合同约定的一切义务和责任，同时按照内部划分的职责，各自承担自身的责任和风险。</w:t>
      </w:r>
    </w:p>
    <w:p w14:paraId="1521B355"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 xml:space="preserve">   2.4、联合体内部各自按下列分工负责本项目实施工作：</w:t>
      </w:r>
    </w:p>
    <w:p w14:paraId="48E971F6"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 xml:space="preserve">   主办人（                  ）承担本项目中</w:t>
      </w:r>
      <w:r w:rsidRPr="00595DCC">
        <w:rPr>
          <w:rFonts w:ascii="微软雅黑" w:hAnsi="微软雅黑" w:cs="微软雅黑" w:hint="eastAsia"/>
          <w:szCs w:val="21"/>
          <w:u w:val="single"/>
        </w:rPr>
        <w:t>占项目合同金额的   %</w:t>
      </w:r>
      <w:r w:rsidRPr="00595DCC">
        <w:rPr>
          <w:rFonts w:ascii="微软雅黑" w:hAnsi="微软雅黑" w:cs="微软雅黑" w:hint="eastAsia"/>
          <w:szCs w:val="21"/>
        </w:rPr>
        <w:t>；</w:t>
      </w:r>
    </w:p>
    <w:p w14:paraId="3EC5B90B"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 xml:space="preserve">   联合体成员（               ）承担本项目中</w:t>
      </w:r>
      <w:r w:rsidRPr="00595DCC">
        <w:rPr>
          <w:rFonts w:ascii="微软雅黑" w:hAnsi="微软雅黑" w:cs="微软雅黑" w:hint="eastAsia"/>
          <w:szCs w:val="21"/>
          <w:u w:val="single"/>
        </w:rPr>
        <w:t>占项目合同金额的   %</w:t>
      </w:r>
      <w:r w:rsidRPr="00595DCC">
        <w:rPr>
          <w:rFonts w:ascii="微软雅黑" w:hAnsi="微软雅黑" w:cs="微软雅黑" w:hint="eastAsia"/>
          <w:szCs w:val="21"/>
        </w:rPr>
        <w:t>；</w:t>
      </w:r>
    </w:p>
    <w:p w14:paraId="4258AA32"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 xml:space="preserve">   2.5、联合体在合同实施过程中的有关费用按各自承担的工作量分摊；</w:t>
      </w:r>
    </w:p>
    <w:p w14:paraId="5E8619C7"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3、各方不得再以自己名义在本项目中单独投标，联合投标的项目负责人不得作为其他联合体或单独投标单位的项目成员。因发生上述问题导致联合体成为废标，联合的其他成员可追究其违约行为。</w:t>
      </w:r>
    </w:p>
    <w:p w14:paraId="5997CA6C"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4、未中标，本协议自动废止。</w:t>
      </w:r>
    </w:p>
    <w:p w14:paraId="2F3D76FD"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5、本协议书自签署之日起生效，至各方履行完合同全部义务后自行失效，并随合同的终止而终止。</w:t>
      </w:r>
    </w:p>
    <w:p w14:paraId="640A9502"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 xml:space="preserve">    6、本协议一式   份，联合体成员各执一份，送发包人二份。 </w:t>
      </w:r>
    </w:p>
    <w:p w14:paraId="05036A69"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 xml:space="preserve">甲公司名称：（公章）            乙公司名称（公章）         </w:t>
      </w:r>
    </w:p>
    <w:p w14:paraId="6F15FB35"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lastRenderedPageBreak/>
        <w:t>法定代表人：                   法定代表人：</w:t>
      </w:r>
    </w:p>
    <w:p w14:paraId="395321E1" w14:textId="77777777" w:rsidR="005526BB" w:rsidRPr="00595DCC" w:rsidRDefault="005526BB" w:rsidP="005526BB">
      <w:pPr>
        <w:snapToGrid w:val="0"/>
        <w:ind w:firstLine="420"/>
        <w:rPr>
          <w:rFonts w:ascii="微软雅黑" w:hAnsi="微软雅黑" w:cs="微软雅黑"/>
          <w:szCs w:val="21"/>
        </w:rPr>
      </w:pPr>
      <w:r w:rsidRPr="00595DCC">
        <w:rPr>
          <w:rFonts w:ascii="微软雅黑" w:hAnsi="微软雅黑" w:cs="微软雅黑" w:hint="eastAsia"/>
          <w:szCs w:val="21"/>
        </w:rPr>
        <w:t>联系电话：                     联系电话：</w:t>
      </w:r>
    </w:p>
    <w:p w14:paraId="79371BFE" w14:textId="77777777" w:rsidR="005526BB" w:rsidRPr="00595DCC" w:rsidRDefault="005526BB" w:rsidP="005526BB">
      <w:pPr>
        <w:pStyle w:val="1"/>
      </w:pPr>
    </w:p>
    <w:p w14:paraId="0C34EB0D" w14:textId="7FC3D6E4" w:rsidR="00CA5996" w:rsidRPr="00595DCC" w:rsidRDefault="00CA5996">
      <w:pPr>
        <w:snapToGrid w:val="0"/>
        <w:ind w:leftChars="-50" w:hangingChars="50" w:hanging="105"/>
        <w:rPr>
          <w:rFonts w:ascii="微软雅黑" w:hAnsi="微软雅黑"/>
          <w:b/>
          <w:szCs w:val="21"/>
        </w:rPr>
      </w:pPr>
    </w:p>
    <w:p w14:paraId="4503B442" w14:textId="77777777" w:rsidR="004528B4" w:rsidRPr="00595DCC" w:rsidRDefault="004528B4" w:rsidP="004528B4">
      <w:pPr>
        <w:pStyle w:val="af6"/>
        <w:snapToGrid w:val="0"/>
        <w:ind w:firstLine="420"/>
        <w:rPr>
          <w:rFonts w:ascii="微软雅黑" w:hAnsi="微软雅黑" w:cs="微软雅黑"/>
          <w:b/>
          <w:szCs w:val="21"/>
        </w:rPr>
        <w:sectPr w:rsidR="004528B4" w:rsidRPr="00595DCC">
          <w:pgSz w:w="11906" w:h="16838"/>
          <w:pgMar w:top="1474" w:right="1797" w:bottom="1247" w:left="1797" w:header="851" w:footer="851" w:gutter="0"/>
          <w:cols w:space="720"/>
          <w:docGrid w:linePitch="312"/>
        </w:sectPr>
      </w:pPr>
    </w:p>
    <w:p w14:paraId="0B8A4746" w14:textId="77777777" w:rsidR="004528B4" w:rsidRPr="00595DCC" w:rsidRDefault="004528B4" w:rsidP="004528B4">
      <w:pPr>
        <w:pStyle w:val="af6"/>
        <w:snapToGrid w:val="0"/>
        <w:ind w:firstLine="420"/>
        <w:rPr>
          <w:rFonts w:ascii="微软雅黑" w:hAnsi="微软雅黑" w:cs="微软雅黑"/>
          <w:b/>
          <w:szCs w:val="21"/>
        </w:rPr>
      </w:pPr>
      <w:r w:rsidRPr="00595DCC">
        <w:rPr>
          <w:rFonts w:ascii="微软雅黑" w:hAnsi="微软雅黑" w:cs="微软雅黑" w:hint="eastAsia"/>
          <w:b/>
          <w:szCs w:val="21"/>
        </w:rPr>
        <w:lastRenderedPageBreak/>
        <w:t>分包承诺书（投标单位为非中小企业须提供）：</w:t>
      </w:r>
    </w:p>
    <w:p w14:paraId="52DD07D1" w14:textId="77777777" w:rsidR="004528B4" w:rsidRPr="00595DCC" w:rsidRDefault="004528B4" w:rsidP="004528B4">
      <w:pPr>
        <w:pStyle w:val="af6"/>
        <w:snapToGrid w:val="0"/>
        <w:ind w:firstLine="420"/>
        <w:rPr>
          <w:rFonts w:ascii="微软雅黑" w:hAnsi="微软雅黑" w:cs="微软雅黑"/>
          <w:b/>
          <w:szCs w:val="21"/>
        </w:rPr>
      </w:pPr>
    </w:p>
    <w:p w14:paraId="0481D065" w14:textId="77777777" w:rsidR="004528B4" w:rsidRPr="00595DCC" w:rsidRDefault="004528B4" w:rsidP="004528B4">
      <w:pPr>
        <w:pStyle w:val="af6"/>
        <w:snapToGrid w:val="0"/>
        <w:ind w:firstLine="420"/>
        <w:jc w:val="center"/>
        <w:rPr>
          <w:rFonts w:ascii="微软雅黑" w:hAnsi="微软雅黑" w:cs="微软雅黑"/>
          <w:b/>
          <w:szCs w:val="21"/>
        </w:rPr>
      </w:pPr>
      <w:r w:rsidRPr="00595DCC">
        <w:rPr>
          <w:rFonts w:ascii="微软雅黑" w:hAnsi="微软雅黑" w:cs="微软雅黑" w:hint="eastAsia"/>
          <w:b/>
          <w:szCs w:val="21"/>
        </w:rPr>
        <w:t>项目分包承诺书</w:t>
      </w:r>
    </w:p>
    <w:p w14:paraId="032462A6" w14:textId="2ED50A1B" w:rsidR="004528B4" w:rsidRPr="00595DCC" w:rsidRDefault="004528B4" w:rsidP="004528B4">
      <w:pPr>
        <w:ind w:firstLine="420"/>
        <w:rPr>
          <w:rFonts w:ascii="微软雅黑" w:hAnsi="微软雅黑" w:cs="微软雅黑"/>
          <w:szCs w:val="21"/>
        </w:rPr>
      </w:pPr>
      <w:r w:rsidRPr="00595DCC">
        <w:rPr>
          <w:rFonts w:ascii="微软雅黑" w:hAnsi="微软雅黑" w:cs="微软雅黑" w:hint="eastAsia"/>
          <w:b/>
          <w:kern w:val="0"/>
          <w:szCs w:val="21"/>
          <w:u w:val="single"/>
        </w:rPr>
        <w:t>嘉兴市公安局交通警察支队</w:t>
      </w:r>
      <w:r w:rsidRPr="00595DCC">
        <w:rPr>
          <w:rFonts w:ascii="微软雅黑" w:hAnsi="微软雅黑" w:cs="微软雅黑" w:hint="eastAsia"/>
          <w:szCs w:val="21"/>
        </w:rPr>
        <w:t>：</w:t>
      </w:r>
    </w:p>
    <w:p w14:paraId="25E93760" w14:textId="77777777" w:rsidR="004528B4" w:rsidRPr="00595DCC" w:rsidRDefault="004528B4" w:rsidP="004528B4">
      <w:pPr>
        <w:ind w:firstLine="420"/>
        <w:rPr>
          <w:rFonts w:ascii="微软雅黑" w:hAnsi="微软雅黑" w:cs="微软雅黑"/>
        </w:rPr>
      </w:pPr>
    </w:p>
    <w:p w14:paraId="7EFE12C6" w14:textId="77777777" w:rsidR="004528B4" w:rsidRPr="00595DCC" w:rsidRDefault="004528B4" w:rsidP="004528B4">
      <w:pPr>
        <w:widowControl/>
        <w:ind w:firstLine="420"/>
        <w:rPr>
          <w:rFonts w:ascii="微软雅黑" w:hAnsi="微软雅黑" w:cs="微软雅黑"/>
          <w:szCs w:val="21"/>
        </w:rPr>
      </w:pPr>
      <w:r w:rsidRPr="00595DCC">
        <w:rPr>
          <w:rFonts w:ascii="微软雅黑" w:hAnsi="微软雅黑" w:cs="微软雅黑" w:hint="eastAsia"/>
          <w:szCs w:val="21"/>
        </w:rPr>
        <w:t>本单位郑重承诺，我公司如若中标将本项目预算总额的40%以上专门面向中小企业分包，其中分包给小微企业的比例不低于70%。</w:t>
      </w:r>
    </w:p>
    <w:p w14:paraId="74232FE9" w14:textId="77777777" w:rsidR="004528B4" w:rsidRPr="00595DCC" w:rsidRDefault="004528B4" w:rsidP="004528B4">
      <w:pPr>
        <w:pStyle w:val="affa"/>
        <w:ind w:right="-252" w:firstLine="640"/>
        <w:rPr>
          <w:rFonts w:ascii="微软雅黑" w:hAnsi="微软雅黑" w:cs="微软雅黑"/>
        </w:rPr>
      </w:pPr>
    </w:p>
    <w:p w14:paraId="04F1F2C3" w14:textId="77777777" w:rsidR="004528B4" w:rsidRPr="00595DCC" w:rsidRDefault="004528B4" w:rsidP="004528B4">
      <w:pPr>
        <w:pStyle w:val="affa"/>
        <w:ind w:right="-252" w:firstLine="640"/>
        <w:rPr>
          <w:rFonts w:ascii="微软雅黑" w:hAnsi="微软雅黑" w:cs="微软雅黑"/>
        </w:rPr>
      </w:pPr>
    </w:p>
    <w:p w14:paraId="50FAD2B8" w14:textId="77777777" w:rsidR="004528B4" w:rsidRPr="00595DCC" w:rsidRDefault="004528B4" w:rsidP="004528B4">
      <w:pPr>
        <w:ind w:firstLine="420"/>
        <w:rPr>
          <w:rFonts w:ascii="微软雅黑" w:hAnsi="微软雅黑" w:cs="微软雅黑"/>
          <w:szCs w:val="21"/>
        </w:rPr>
      </w:pPr>
      <w:r w:rsidRPr="00595DCC">
        <w:rPr>
          <w:rFonts w:ascii="微软雅黑" w:hAnsi="微软雅黑" w:cs="微软雅黑" w:hint="eastAsia"/>
          <w:szCs w:val="21"/>
        </w:rPr>
        <w:t>特此承诺。</w:t>
      </w:r>
    </w:p>
    <w:p w14:paraId="4172B94E" w14:textId="77777777" w:rsidR="004528B4" w:rsidRPr="00595DCC" w:rsidRDefault="004528B4" w:rsidP="004528B4">
      <w:pPr>
        <w:ind w:firstLine="420"/>
        <w:rPr>
          <w:rFonts w:ascii="微软雅黑" w:hAnsi="微软雅黑" w:cs="微软雅黑"/>
          <w:szCs w:val="21"/>
        </w:rPr>
      </w:pPr>
    </w:p>
    <w:p w14:paraId="693BC4B8" w14:textId="77777777" w:rsidR="004528B4" w:rsidRPr="00595DCC" w:rsidRDefault="004528B4" w:rsidP="004528B4">
      <w:pPr>
        <w:ind w:firstLine="420"/>
        <w:rPr>
          <w:rFonts w:ascii="微软雅黑" w:hAnsi="微软雅黑" w:cs="微软雅黑"/>
          <w:szCs w:val="21"/>
        </w:rPr>
      </w:pPr>
    </w:p>
    <w:p w14:paraId="34F6A973" w14:textId="77777777" w:rsidR="004528B4" w:rsidRPr="00595DCC" w:rsidRDefault="004528B4" w:rsidP="004528B4">
      <w:pPr>
        <w:snapToGrid w:val="0"/>
        <w:ind w:firstLine="420"/>
        <w:rPr>
          <w:rFonts w:ascii="微软雅黑" w:hAnsi="微软雅黑" w:cs="微软雅黑"/>
          <w:szCs w:val="21"/>
        </w:rPr>
      </w:pPr>
      <w:r w:rsidRPr="00595DCC">
        <w:rPr>
          <w:rFonts w:ascii="微软雅黑" w:hAnsi="微软雅黑" w:cs="微软雅黑" w:hint="eastAsia"/>
          <w:szCs w:val="21"/>
        </w:rPr>
        <w:t xml:space="preserve">法定代表人或授权代表（签字或盖章）： </w:t>
      </w:r>
    </w:p>
    <w:p w14:paraId="75CF7C1D" w14:textId="77777777" w:rsidR="004528B4" w:rsidRPr="00595DCC" w:rsidRDefault="004528B4" w:rsidP="004528B4">
      <w:pPr>
        <w:ind w:firstLine="420"/>
        <w:rPr>
          <w:rFonts w:ascii="微软雅黑" w:hAnsi="微软雅黑" w:cs="微软雅黑"/>
          <w:szCs w:val="21"/>
        </w:rPr>
      </w:pPr>
      <w:r w:rsidRPr="00595DCC">
        <w:rPr>
          <w:rFonts w:ascii="微软雅黑" w:hAnsi="微软雅黑" w:cs="微软雅黑" w:hint="eastAsia"/>
          <w:szCs w:val="21"/>
        </w:rPr>
        <w:t xml:space="preserve">投标人名称（盖章）：                               </w:t>
      </w:r>
    </w:p>
    <w:p w14:paraId="33D94E7C" w14:textId="77777777" w:rsidR="004528B4" w:rsidRPr="00595DCC" w:rsidRDefault="004528B4" w:rsidP="004528B4">
      <w:pPr>
        <w:ind w:firstLine="420"/>
        <w:rPr>
          <w:rFonts w:ascii="微软雅黑" w:hAnsi="微软雅黑" w:cs="微软雅黑"/>
          <w:szCs w:val="21"/>
        </w:rPr>
      </w:pPr>
      <w:r w:rsidRPr="00595DCC">
        <w:rPr>
          <w:rFonts w:ascii="微软雅黑" w:hAnsi="微软雅黑" w:cs="微软雅黑" w:hint="eastAsia"/>
          <w:szCs w:val="21"/>
        </w:rPr>
        <w:t>日期：    年   月   日</w:t>
      </w:r>
    </w:p>
    <w:p w14:paraId="1717EA75" w14:textId="77777777" w:rsidR="004528B4" w:rsidRPr="00595DCC" w:rsidRDefault="004528B4" w:rsidP="004528B4">
      <w:pPr>
        <w:pStyle w:val="1"/>
      </w:pPr>
    </w:p>
    <w:p w14:paraId="5FDBC892" w14:textId="101A889A" w:rsidR="00CA5996" w:rsidRPr="00595DCC" w:rsidRDefault="00000000" w:rsidP="00FD69B9">
      <w:pPr>
        <w:snapToGrid w:val="0"/>
        <w:ind w:leftChars="-50" w:hangingChars="50" w:hanging="105"/>
        <w:rPr>
          <w:szCs w:val="21"/>
          <w:u w:val="single"/>
        </w:rPr>
      </w:pPr>
      <w:r w:rsidRPr="00595DCC">
        <w:rPr>
          <w:rFonts w:ascii="微软雅黑" w:hAnsi="微软雅黑" w:hint="eastAsia"/>
          <w:b/>
          <w:szCs w:val="21"/>
        </w:rPr>
        <w:br w:type="page"/>
      </w:r>
    </w:p>
    <w:p w14:paraId="0DAA7431" w14:textId="77777777" w:rsidR="00CA5996" w:rsidRPr="00595DCC" w:rsidRDefault="00CA5996">
      <w:pPr>
        <w:snapToGrid w:val="0"/>
        <w:ind w:firstLine="420"/>
        <w:rPr>
          <w:rFonts w:ascii="微软雅黑" w:hAnsi="微软雅黑"/>
          <w:szCs w:val="21"/>
        </w:rPr>
        <w:sectPr w:rsidR="00CA5996" w:rsidRPr="00595DCC">
          <w:pgSz w:w="11906" w:h="16838"/>
          <w:pgMar w:top="1474" w:right="1797" w:bottom="1247" w:left="1797" w:header="851" w:footer="851" w:gutter="0"/>
          <w:cols w:space="720"/>
          <w:docGrid w:linePitch="312"/>
        </w:sectPr>
      </w:pPr>
    </w:p>
    <w:p w14:paraId="5F382589" w14:textId="77777777" w:rsidR="00CA5996" w:rsidRPr="00595DCC" w:rsidRDefault="00000000">
      <w:pPr>
        <w:snapToGrid w:val="0"/>
        <w:spacing w:line="500" w:lineRule="exact"/>
        <w:ind w:firstLineChars="0" w:firstLine="0"/>
        <w:rPr>
          <w:rFonts w:ascii="微软雅黑" w:hAnsi="微软雅黑"/>
          <w:szCs w:val="21"/>
        </w:rPr>
      </w:pPr>
      <w:r w:rsidRPr="00595DCC">
        <w:rPr>
          <w:rFonts w:ascii="微软雅黑" w:hAnsi="微软雅黑" w:hint="eastAsia"/>
          <w:szCs w:val="21"/>
        </w:rPr>
        <w:lastRenderedPageBreak/>
        <w:t>投标人的类似成功案例的业绩证明文件：</w:t>
      </w:r>
    </w:p>
    <w:p w14:paraId="0804D948" w14:textId="77777777" w:rsidR="00CA5996" w:rsidRPr="00595DCC" w:rsidRDefault="00000000">
      <w:pPr>
        <w:pStyle w:val="aff3"/>
        <w:snapToGrid w:val="0"/>
        <w:spacing w:line="500" w:lineRule="exact"/>
        <w:ind w:left="0" w:firstLineChars="0" w:firstLine="0"/>
        <w:rPr>
          <w:rFonts w:ascii="微软雅黑" w:hAnsi="微软雅黑"/>
          <w:szCs w:val="21"/>
        </w:rPr>
      </w:pPr>
      <w:r w:rsidRPr="00595DCC">
        <w:rPr>
          <w:rFonts w:ascii="微软雅黑" w:hAnsi="微软雅黑"/>
          <w:szCs w:val="21"/>
        </w:rPr>
        <w:t>投标人同类项目实施情况一览表格式：（投标人同类项目合同复印件）</w:t>
      </w:r>
    </w:p>
    <w:tbl>
      <w:tblPr>
        <w:tblW w:w="1428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28"/>
        <w:gridCol w:w="3420"/>
        <w:gridCol w:w="1080"/>
        <w:gridCol w:w="1080"/>
        <w:gridCol w:w="1440"/>
        <w:gridCol w:w="1517"/>
        <w:gridCol w:w="3118"/>
      </w:tblGrid>
      <w:tr w:rsidR="00595DCC" w:rsidRPr="00595DCC" w14:paraId="18249D23" w14:textId="77777777">
        <w:trPr>
          <w:cantSplit/>
          <w:trHeight w:val="975"/>
        </w:trPr>
        <w:tc>
          <w:tcPr>
            <w:tcW w:w="2628" w:type="dxa"/>
            <w:tcBorders>
              <w:top w:val="single" w:sz="4" w:space="0" w:color="auto"/>
              <w:left w:val="single" w:sz="4" w:space="0" w:color="auto"/>
              <w:bottom w:val="single" w:sz="4" w:space="0" w:color="auto"/>
              <w:right w:val="single" w:sz="4" w:space="0" w:color="auto"/>
            </w:tcBorders>
            <w:vAlign w:val="center"/>
          </w:tcPr>
          <w:p w14:paraId="3D1050D6" w14:textId="77777777" w:rsidR="00CA5996" w:rsidRPr="00595DCC" w:rsidRDefault="00000000">
            <w:pPr>
              <w:snapToGrid w:val="0"/>
              <w:spacing w:line="500" w:lineRule="exact"/>
              <w:ind w:firstLineChars="0" w:firstLine="0"/>
              <w:jc w:val="center"/>
              <w:rPr>
                <w:rFonts w:ascii="微软雅黑" w:hAnsi="微软雅黑"/>
                <w:szCs w:val="21"/>
              </w:rPr>
            </w:pPr>
            <w:r w:rsidRPr="00595DCC">
              <w:rPr>
                <w:rFonts w:ascii="微软雅黑" w:hAnsi="微软雅黑" w:hint="eastAsia"/>
                <w:szCs w:val="21"/>
              </w:rPr>
              <w:t>采购单位名称</w:t>
            </w:r>
          </w:p>
        </w:tc>
        <w:tc>
          <w:tcPr>
            <w:tcW w:w="3420" w:type="dxa"/>
            <w:tcBorders>
              <w:top w:val="single" w:sz="4" w:space="0" w:color="auto"/>
              <w:left w:val="single" w:sz="4" w:space="0" w:color="auto"/>
              <w:bottom w:val="single" w:sz="4" w:space="0" w:color="auto"/>
              <w:right w:val="single" w:sz="4" w:space="0" w:color="auto"/>
            </w:tcBorders>
            <w:vAlign w:val="center"/>
          </w:tcPr>
          <w:p w14:paraId="35F9E5A1" w14:textId="77777777" w:rsidR="00CA5996" w:rsidRPr="00595DCC" w:rsidRDefault="00000000">
            <w:pPr>
              <w:snapToGrid w:val="0"/>
              <w:spacing w:line="500" w:lineRule="exact"/>
              <w:ind w:firstLineChars="0" w:firstLine="0"/>
              <w:jc w:val="center"/>
              <w:rPr>
                <w:rFonts w:ascii="微软雅黑" w:hAnsi="微软雅黑"/>
                <w:szCs w:val="21"/>
              </w:rPr>
            </w:pPr>
            <w:r w:rsidRPr="00595DCC">
              <w:rPr>
                <w:rFonts w:ascii="微软雅黑" w:hAnsi="微软雅黑" w:hint="eastAsia"/>
                <w:szCs w:val="21"/>
              </w:rPr>
              <w:t>设备或项目名称</w:t>
            </w:r>
          </w:p>
        </w:tc>
        <w:tc>
          <w:tcPr>
            <w:tcW w:w="1080" w:type="dxa"/>
            <w:tcBorders>
              <w:top w:val="single" w:sz="4" w:space="0" w:color="auto"/>
              <w:left w:val="single" w:sz="4" w:space="0" w:color="auto"/>
              <w:bottom w:val="single" w:sz="4" w:space="0" w:color="auto"/>
              <w:right w:val="single" w:sz="4" w:space="0" w:color="auto"/>
            </w:tcBorders>
            <w:vAlign w:val="center"/>
          </w:tcPr>
          <w:p w14:paraId="4EEB1AB1" w14:textId="77777777" w:rsidR="00CA5996" w:rsidRPr="00595DCC" w:rsidRDefault="00000000">
            <w:pPr>
              <w:snapToGrid w:val="0"/>
              <w:spacing w:line="500" w:lineRule="exact"/>
              <w:ind w:firstLineChars="0" w:firstLine="0"/>
              <w:jc w:val="center"/>
              <w:rPr>
                <w:rFonts w:ascii="微软雅黑" w:hAnsi="微软雅黑"/>
                <w:szCs w:val="21"/>
              </w:rPr>
            </w:pPr>
            <w:r w:rsidRPr="00595DCC">
              <w:rPr>
                <w:rFonts w:ascii="微软雅黑" w:hAnsi="微软雅黑" w:hint="eastAsia"/>
                <w:szCs w:val="21"/>
              </w:rPr>
              <w:t>采购数量</w:t>
            </w:r>
          </w:p>
        </w:tc>
        <w:tc>
          <w:tcPr>
            <w:tcW w:w="1080" w:type="dxa"/>
            <w:tcBorders>
              <w:top w:val="single" w:sz="4" w:space="0" w:color="auto"/>
              <w:left w:val="single" w:sz="4" w:space="0" w:color="auto"/>
              <w:bottom w:val="single" w:sz="4" w:space="0" w:color="auto"/>
              <w:right w:val="single" w:sz="4" w:space="0" w:color="auto"/>
            </w:tcBorders>
            <w:vAlign w:val="center"/>
          </w:tcPr>
          <w:p w14:paraId="2C6BE3E6" w14:textId="77777777" w:rsidR="00CA5996" w:rsidRPr="00595DCC" w:rsidRDefault="00000000">
            <w:pPr>
              <w:snapToGrid w:val="0"/>
              <w:spacing w:line="500" w:lineRule="exact"/>
              <w:ind w:firstLineChars="0" w:firstLine="0"/>
              <w:jc w:val="center"/>
              <w:rPr>
                <w:rFonts w:ascii="微软雅黑" w:hAnsi="微软雅黑"/>
                <w:szCs w:val="21"/>
              </w:rPr>
            </w:pPr>
            <w:r w:rsidRPr="00595DCC">
              <w:rPr>
                <w:rFonts w:ascii="微软雅黑" w:hAnsi="微软雅黑" w:hint="eastAsia"/>
                <w:szCs w:val="21"/>
              </w:rPr>
              <w:t>单价</w:t>
            </w:r>
          </w:p>
        </w:tc>
        <w:tc>
          <w:tcPr>
            <w:tcW w:w="1440" w:type="dxa"/>
            <w:tcBorders>
              <w:top w:val="single" w:sz="4" w:space="0" w:color="auto"/>
              <w:left w:val="single" w:sz="4" w:space="0" w:color="auto"/>
              <w:bottom w:val="single" w:sz="4" w:space="0" w:color="auto"/>
              <w:right w:val="single" w:sz="4" w:space="0" w:color="auto"/>
            </w:tcBorders>
            <w:vAlign w:val="center"/>
          </w:tcPr>
          <w:p w14:paraId="4212C21A" w14:textId="77777777" w:rsidR="00CA5996" w:rsidRPr="00595DCC" w:rsidRDefault="00000000">
            <w:pPr>
              <w:snapToGrid w:val="0"/>
              <w:spacing w:line="500" w:lineRule="exact"/>
              <w:ind w:firstLineChars="0" w:firstLine="0"/>
              <w:jc w:val="center"/>
              <w:rPr>
                <w:rFonts w:ascii="微软雅黑" w:hAnsi="微软雅黑"/>
                <w:szCs w:val="21"/>
              </w:rPr>
            </w:pPr>
            <w:r w:rsidRPr="00595DCC">
              <w:rPr>
                <w:rFonts w:ascii="微软雅黑" w:hAnsi="微软雅黑" w:hint="eastAsia"/>
                <w:szCs w:val="21"/>
              </w:rPr>
              <w:t>合同金额</w:t>
            </w:r>
          </w:p>
          <w:p w14:paraId="64AD273A" w14:textId="77777777" w:rsidR="00CA5996" w:rsidRPr="00595DCC" w:rsidRDefault="00000000">
            <w:pPr>
              <w:snapToGrid w:val="0"/>
              <w:spacing w:line="500" w:lineRule="exact"/>
              <w:ind w:firstLineChars="0" w:firstLine="0"/>
              <w:jc w:val="center"/>
              <w:rPr>
                <w:rFonts w:ascii="微软雅黑" w:hAnsi="微软雅黑"/>
                <w:szCs w:val="21"/>
              </w:rPr>
            </w:pPr>
            <w:r w:rsidRPr="00595DCC">
              <w:rPr>
                <w:rFonts w:ascii="微软雅黑" w:hAnsi="微软雅黑" w:hint="eastAsia"/>
                <w:szCs w:val="21"/>
              </w:rPr>
              <w:t>（万元）</w:t>
            </w:r>
          </w:p>
        </w:tc>
        <w:tc>
          <w:tcPr>
            <w:tcW w:w="1517" w:type="dxa"/>
            <w:tcBorders>
              <w:top w:val="single" w:sz="4" w:space="0" w:color="auto"/>
              <w:left w:val="single" w:sz="4" w:space="0" w:color="auto"/>
              <w:right w:val="single" w:sz="4" w:space="0" w:color="auto"/>
            </w:tcBorders>
            <w:vAlign w:val="center"/>
          </w:tcPr>
          <w:p w14:paraId="61C6B65B" w14:textId="77777777" w:rsidR="00CA5996" w:rsidRPr="00595DCC" w:rsidRDefault="00000000">
            <w:pPr>
              <w:snapToGrid w:val="0"/>
              <w:spacing w:line="500" w:lineRule="exact"/>
              <w:ind w:firstLineChars="0" w:firstLine="0"/>
              <w:jc w:val="center"/>
              <w:rPr>
                <w:rFonts w:ascii="微软雅黑" w:hAnsi="微软雅黑"/>
                <w:szCs w:val="21"/>
              </w:rPr>
            </w:pPr>
            <w:r w:rsidRPr="00595DCC">
              <w:rPr>
                <w:rFonts w:ascii="微软雅黑" w:hAnsi="微软雅黑" w:hint="eastAsia"/>
                <w:szCs w:val="21"/>
              </w:rPr>
              <w:t>附件页码</w:t>
            </w:r>
          </w:p>
          <w:p w14:paraId="1F4EBC8B" w14:textId="77777777" w:rsidR="00CA5996" w:rsidRPr="00595DCC" w:rsidRDefault="00CA5996">
            <w:pPr>
              <w:snapToGrid w:val="0"/>
              <w:spacing w:line="500" w:lineRule="exact"/>
              <w:ind w:firstLineChars="0" w:firstLine="0"/>
              <w:jc w:val="center"/>
              <w:rPr>
                <w:rFonts w:ascii="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vAlign w:val="center"/>
          </w:tcPr>
          <w:p w14:paraId="2AA3E129" w14:textId="77777777" w:rsidR="00CA5996" w:rsidRPr="00595DCC" w:rsidRDefault="00000000">
            <w:pPr>
              <w:snapToGrid w:val="0"/>
              <w:spacing w:line="500" w:lineRule="exact"/>
              <w:ind w:firstLineChars="0" w:firstLine="0"/>
              <w:jc w:val="center"/>
              <w:rPr>
                <w:rFonts w:ascii="微软雅黑" w:hAnsi="微软雅黑"/>
                <w:szCs w:val="21"/>
              </w:rPr>
            </w:pPr>
            <w:r w:rsidRPr="00595DCC">
              <w:rPr>
                <w:rFonts w:ascii="微软雅黑" w:hAnsi="微软雅黑" w:hint="eastAsia"/>
                <w:szCs w:val="21"/>
              </w:rPr>
              <w:t>采购单位联系人及</w:t>
            </w:r>
          </w:p>
          <w:p w14:paraId="6C01B25D" w14:textId="77777777" w:rsidR="00CA5996" w:rsidRPr="00595DCC" w:rsidRDefault="00000000">
            <w:pPr>
              <w:snapToGrid w:val="0"/>
              <w:spacing w:line="500" w:lineRule="exact"/>
              <w:ind w:firstLineChars="0" w:firstLine="0"/>
              <w:jc w:val="center"/>
              <w:rPr>
                <w:rFonts w:ascii="微软雅黑" w:hAnsi="微软雅黑"/>
                <w:szCs w:val="21"/>
              </w:rPr>
            </w:pPr>
            <w:r w:rsidRPr="00595DCC">
              <w:rPr>
                <w:rFonts w:ascii="微软雅黑" w:hAnsi="微软雅黑" w:hint="eastAsia"/>
                <w:szCs w:val="21"/>
              </w:rPr>
              <w:t>联系电话</w:t>
            </w:r>
          </w:p>
        </w:tc>
      </w:tr>
      <w:tr w:rsidR="00595DCC" w:rsidRPr="00595DCC" w14:paraId="753F74F7" w14:textId="77777777">
        <w:trPr>
          <w:trHeight w:val="251"/>
        </w:trPr>
        <w:tc>
          <w:tcPr>
            <w:tcW w:w="2628" w:type="dxa"/>
            <w:tcBorders>
              <w:top w:val="single" w:sz="4" w:space="0" w:color="auto"/>
              <w:left w:val="single" w:sz="4" w:space="0" w:color="auto"/>
              <w:bottom w:val="single" w:sz="4" w:space="0" w:color="auto"/>
              <w:right w:val="single" w:sz="4" w:space="0" w:color="auto"/>
            </w:tcBorders>
          </w:tcPr>
          <w:p w14:paraId="4FAD0B39" w14:textId="77777777" w:rsidR="00CA5996" w:rsidRPr="00595DCC" w:rsidRDefault="00CA5996">
            <w:pPr>
              <w:snapToGrid w:val="0"/>
              <w:spacing w:line="500" w:lineRule="exact"/>
              <w:ind w:firstLineChars="0" w:firstLine="0"/>
              <w:jc w:val="center"/>
              <w:rPr>
                <w:rFonts w:ascii="微软雅黑" w:hAnsi="微软雅黑"/>
                <w:szCs w:val="21"/>
              </w:rPr>
            </w:pPr>
          </w:p>
        </w:tc>
        <w:tc>
          <w:tcPr>
            <w:tcW w:w="3420" w:type="dxa"/>
            <w:tcBorders>
              <w:top w:val="single" w:sz="4" w:space="0" w:color="auto"/>
              <w:left w:val="single" w:sz="4" w:space="0" w:color="auto"/>
              <w:bottom w:val="single" w:sz="4" w:space="0" w:color="auto"/>
              <w:right w:val="single" w:sz="4" w:space="0" w:color="auto"/>
            </w:tcBorders>
          </w:tcPr>
          <w:p w14:paraId="3C947CCC" w14:textId="77777777" w:rsidR="00CA5996" w:rsidRPr="00595DCC" w:rsidRDefault="00CA5996">
            <w:pPr>
              <w:snapToGrid w:val="0"/>
              <w:spacing w:line="500" w:lineRule="exact"/>
              <w:ind w:firstLineChars="0" w:firstLine="0"/>
              <w:jc w:val="center"/>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278477F3" w14:textId="77777777" w:rsidR="00CA5996" w:rsidRPr="00595DCC" w:rsidRDefault="00CA5996">
            <w:pPr>
              <w:snapToGrid w:val="0"/>
              <w:spacing w:line="500" w:lineRule="exact"/>
              <w:ind w:firstLineChars="0" w:firstLine="0"/>
              <w:jc w:val="center"/>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1FFA76F4" w14:textId="77777777" w:rsidR="00CA5996" w:rsidRPr="00595DCC" w:rsidRDefault="00CA5996">
            <w:pPr>
              <w:snapToGrid w:val="0"/>
              <w:spacing w:line="500" w:lineRule="exact"/>
              <w:ind w:firstLineChars="0" w:firstLine="0"/>
              <w:jc w:val="center"/>
              <w:rPr>
                <w:rFonts w:ascii="微软雅黑" w:hAnsi="微软雅黑"/>
                <w:szCs w:val="21"/>
              </w:rPr>
            </w:pPr>
          </w:p>
        </w:tc>
        <w:tc>
          <w:tcPr>
            <w:tcW w:w="1440" w:type="dxa"/>
            <w:tcBorders>
              <w:top w:val="single" w:sz="4" w:space="0" w:color="auto"/>
              <w:left w:val="single" w:sz="4" w:space="0" w:color="auto"/>
              <w:bottom w:val="single" w:sz="4" w:space="0" w:color="auto"/>
              <w:right w:val="single" w:sz="4" w:space="0" w:color="auto"/>
            </w:tcBorders>
          </w:tcPr>
          <w:p w14:paraId="66B221AA" w14:textId="77777777" w:rsidR="00CA5996" w:rsidRPr="00595DCC" w:rsidRDefault="00CA5996">
            <w:pPr>
              <w:snapToGrid w:val="0"/>
              <w:spacing w:line="500" w:lineRule="exact"/>
              <w:ind w:firstLineChars="0" w:firstLine="0"/>
              <w:jc w:val="center"/>
              <w:rPr>
                <w:rFonts w:ascii="微软雅黑" w:hAnsi="微软雅黑"/>
                <w:szCs w:val="21"/>
              </w:rPr>
            </w:pPr>
          </w:p>
        </w:tc>
        <w:tc>
          <w:tcPr>
            <w:tcW w:w="1517" w:type="dxa"/>
            <w:tcBorders>
              <w:top w:val="single" w:sz="4" w:space="0" w:color="auto"/>
              <w:left w:val="single" w:sz="4" w:space="0" w:color="auto"/>
              <w:bottom w:val="single" w:sz="4" w:space="0" w:color="auto"/>
              <w:right w:val="single" w:sz="4" w:space="0" w:color="auto"/>
            </w:tcBorders>
          </w:tcPr>
          <w:p w14:paraId="5AC26B58" w14:textId="77777777" w:rsidR="00CA5996" w:rsidRPr="00595DCC" w:rsidRDefault="00CA5996">
            <w:pPr>
              <w:snapToGrid w:val="0"/>
              <w:spacing w:line="500" w:lineRule="exact"/>
              <w:ind w:firstLineChars="0" w:firstLine="0"/>
              <w:jc w:val="center"/>
              <w:rPr>
                <w:rFonts w:ascii="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tcPr>
          <w:p w14:paraId="6F9D0115" w14:textId="77777777" w:rsidR="00CA5996" w:rsidRPr="00595DCC" w:rsidRDefault="00CA5996">
            <w:pPr>
              <w:snapToGrid w:val="0"/>
              <w:spacing w:line="500" w:lineRule="exact"/>
              <w:ind w:firstLineChars="0" w:firstLine="0"/>
              <w:jc w:val="center"/>
              <w:rPr>
                <w:rFonts w:ascii="微软雅黑" w:hAnsi="微软雅黑"/>
                <w:szCs w:val="21"/>
              </w:rPr>
            </w:pPr>
          </w:p>
        </w:tc>
      </w:tr>
      <w:tr w:rsidR="00595DCC" w:rsidRPr="00595DCC" w14:paraId="7E7ECDC8" w14:textId="77777777">
        <w:tc>
          <w:tcPr>
            <w:tcW w:w="2628" w:type="dxa"/>
            <w:tcBorders>
              <w:top w:val="single" w:sz="4" w:space="0" w:color="auto"/>
              <w:left w:val="single" w:sz="4" w:space="0" w:color="auto"/>
              <w:bottom w:val="single" w:sz="4" w:space="0" w:color="auto"/>
              <w:right w:val="single" w:sz="4" w:space="0" w:color="auto"/>
            </w:tcBorders>
          </w:tcPr>
          <w:p w14:paraId="1E772F21" w14:textId="77777777" w:rsidR="00CA5996" w:rsidRPr="00595DCC" w:rsidRDefault="00CA5996">
            <w:pPr>
              <w:snapToGrid w:val="0"/>
              <w:spacing w:line="500" w:lineRule="exact"/>
              <w:ind w:firstLineChars="0" w:firstLine="0"/>
              <w:rPr>
                <w:rFonts w:ascii="微软雅黑" w:hAnsi="微软雅黑"/>
                <w:szCs w:val="21"/>
              </w:rPr>
            </w:pPr>
          </w:p>
        </w:tc>
        <w:tc>
          <w:tcPr>
            <w:tcW w:w="3420" w:type="dxa"/>
            <w:tcBorders>
              <w:top w:val="single" w:sz="4" w:space="0" w:color="auto"/>
              <w:left w:val="single" w:sz="4" w:space="0" w:color="auto"/>
              <w:bottom w:val="single" w:sz="4" w:space="0" w:color="auto"/>
              <w:right w:val="single" w:sz="4" w:space="0" w:color="auto"/>
            </w:tcBorders>
          </w:tcPr>
          <w:p w14:paraId="5D57C127" w14:textId="77777777" w:rsidR="00CA5996" w:rsidRPr="00595DCC" w:rsidRDefault="00CA5996">
            <w:pPr>
              <w:snapToGrid w:val="0"/>
              <w:spacing w:line="500" w:lineRule="exact"/>
              <w:ind w:firstLineChars="0" w:firstLine="0"/>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0A99EFE7" w14:textId="77777777" w:rsidR="00CA5996" w:rsidRPr="00595DCC" w:rsidRDefault="00CA5996">
            <w:pPr>
              <w:snapToGrid w:val="0"/>
              <w:spacing w:line="500" w:lineRule="exact"/>
              <w:ind w:firstLineChars="0" w:firstLine="0"/>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4E9538A0" w14:textId="77777777" w:rsidR="00CA5996" w:rsidRPr="00595DCC" w:rsidRDefault="00CA5996">
            <w:pPr>
              <w:snapToGrid w:val="0"/>
              <w:spacing w:line="500" w:lineRule="exact"/>
              <w:ind w:firstLineChars="0" w:firstLine="0"/>
              <w:rPr>
                <w:rFonts w:ascii="微软雅黑" w:hAnsi="微软雅黑"/>
                <w:szCs w:val="21"/>
              </w:rPr>
            </w:pPr>
          </w:p>
        </w:tc>
        <w:tc>
          <w:tcPr>
            <w:tcW w:w="1440" w:type="dxa"/>
            <w:tcBorders>
              <w:top w:val="single" w:sz="4" w:space="0" w:color="auto"/>
              <w:left w:val="single" w:sz="4" w:space="0" w:color="auto"/>
              <w:bottom w:val="single" w:sz="4" w:space="0" w:color="auto"/>
              <w:right w:val="single" w:sz="4" w:space="0" w:color="auto"/>
            </w:tcBorders>
          </w:tcPr>
          <w:p w14:paraId="4DAA2572" w14:textId="77777777" w:rsidR="00CA5996" w:rsidRPr="00595DCC" w:rsidRDefault="00CA5996">
            <w:pPr>
              <w:snapToGrid w:val="0"/>
              <w:spacing w:line="500" w:lineRule="exact"/>
              <w:ind w:firstLineChars="0" w:firstLine="0"/>
              <w:rPr>
                <w:rFonts w:ascii="微软雅黑" w:hAnsi="微软雅黑"/>
                <w:szCs w:val="21"/>
              </w:rPr>
            </w:pPr>
          </w:p>
        </w:tc>
        <w:tc>
          <w:tcPr>
            <w:tcW w:w="1517" w:type="dxa"/>
            <w:tcBorders>
              <w:top w:val="single" w:sz="4" w:space="0" w:color="auto"/>
              <w:left w:val="single" w:sz="4" w:space="0" w:color="auto"/>
              <w:bottom w:val="single" w:sz="4" w:space="0" w:color="auto"/>
              <w:right w:val="single" w:sz="4" w:space="0" w:color="auto"/>
            </w:tcBorders>
          </w:tcPr>
          <w:p w14:paraId="136B5FA8" w14:textId="77777777" w:rsidR="00CA5996" w:rsidRPr="00595DCC" w:rsidRDefault="00CA5996">
            <w:pPr>
              <w:snapToGrid w:val="0"/>
              <w:spacing w:line="500" w:lineRule="exact"/>
              <w:ind w:firstLineChars="0" w:firstLine="0"/>
              <w:rPr>
                <w:rFonts w:ascii="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tcPr>
          <w:p w14:paraId="19417053" w14:textId="77777777" w:rsidR="00CA5996" w:rsidRPr="00595DCC" w:rsidRDefault="00CA5996">
            <w:pPr>
              <w:snapToGrid w:val="0"/>
              <w:spacing w:line="500" w:lineRule="exact"/>
              <w:ind w:firstLineChars="0" w:firstLine="0"/>
              <w:rPr>
                <w:rFonts w:ascii="微软雅黑" w:hAnsi="微软雅黑"/>
                <w:szCs w:val="21"/>
              </w:rPr>
            </w:pPr>
          </w:p>
        </w:tc>
      </w:tr>
      <w:tr w:rsidR="00595DCC" w:rsidRPr="00595DCC" w14:paraId="2408B073" w14:textId="77777777">
        <w:trPr>
          <w:trHeight w:val="233"/>
        </w:trPr>
        <w:tc>
          <w:tcPr>
            <w:tcW w:w="2628" w:type="dxa"/>
            <w:tcBorders>
              <w:top w:val="single" w:sz="4" w:space="0" w:color="auto"/>
              <w:left w:val="single" w:sz="4" w:space="0" w:color="auto"/>
              <w:bottom w:val="single" w:sz="4" w:space="0" w:color="auto"/>
              <w:right w:val="single" w:sz="4" w:space="0" w:color="auto"/>
            </w:tcBorders>
          </w:tcPr>
          <w:p w14:paraId="61A9633F" w14:textId="77777777" w:rsidR="00CA5996" w:rsidRPr="00595DCC" w:rsidRDefault="00CA5996">
            <w:pPr>
              <w:snapToGrid w:val="0"/>
              <w:spacing w:line="500" w:lineRule="exact"/>
              <w:ind w:firstLineChars="0" w:firstLine="0"/>
              <w:rPr>
                <w:rFonts w:ascii="微软雅黑" w:hAnsi="微软雅黑"/>
                <w:szCs w:val="21"/>
              </w:rPr>
            </w:pPr>
          </w:p>
        </w:tc>
        <w:tc>
          <w:tcPr>
            <w:tcW w:w="3420" w:type="dxa"/>
            <w:tcBorders>
              <w:top w:val="single" w:sz="4" w:space="0" w:color="auto"/>
              <w:left w:val="single" w:sz="4" w:space="0" w:color="auto"/>
              <w:bottom w:val="single" w:sz="4" w:space="0" w:color="auto"/>
              <w:right w:val="single" w:sz="4" w:space="0" w:color="auto"/>
            </w:tcBorders>
          </w:tcPr>
          <w:p w14:paraId="3A514FD0" w14:textId="77777777" w:rsidR="00CA5996" w:rsidRPr="00595DCC" w:rsidRDefault="00CA5996">
            <w:pPr>
              <w:snapToGrid w:val="0"/>
              <w:spacing w:line="500" w:lineRule="exact"/>
              <w:ind w:firstLineChars="0" w:firstLine="0"/>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5C6FB5ED" w14:textId="77777777" w:rsidR="00CA5996" w:rsidRPr="00595DCC" w:rsidRDefault="00CA5996">
            <w:pPr>
              <w:snapToGrid w:val="0"/>
              <w:spacing w:line="500" w:lineRule="exact"/>
              <w:ind w:firstLineChars="0" w:firstLine="0"/>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44A33D5C" w14:textId="77777777" w:rsidR="00CA5996" w:rsidRPr="00595DCC" w:rsidRDefault="00CA5996">
            <w:pPr>
              <w:snapToGrid w:val="0"/>
              <w:spacing w:line="500" w:lineRule="exact"/>
              <w:ind w:firstLineChars="0" w:firstLine="0"/>
              <w:rPr>
                <w:rFonts w:ascii="微软雅黑" w:hAnsi="微软雅黑"/>
                <w:szCs w:val="21"/>
              </w:rPr>
            </w:pPr>
          </w:p>
        </w:tc>
        <w:tc>
          <w:tcPr>
            <w:tcW w:w="1440" w:type="dxa"/>
            <w:tcBorders>
              <w:top w:val="single" w:sz="4" w:space="0" w:color="auto"/>
              <w:left w:val="single" w:sz="4" w:space="0" w:color="auto"/>
              <w:bottom w:val="single" w:sz="4" w:space="0" w:color="auto"/>
              <w:right w:val="single" w:sz="4" w:space="0" w:color="auto"/>
            </w:tcBorders>
          </w:tcPr>
          <w:p w14:paraId="4575BA5A" w14:textId="77777777" w:rsidR="00CA5996" w:rsidRPr="00595DCC" w:rsidRDefault="00CA5996">
            <w:pPr>
              <w:snapToGrid w:val="0"/>
              <w:spacing w:line="500" w:lineRule="exact"/>
              <w:ind w:firstLineChars="0" w:firstLine="0"/>
              <w:rPr>
                <w:rFonts w:ascii="微软雅黑" w:hAnsi="微软雅黑"/>
                <w:szCs w:val="21"/>
              </w:rPr>
            </w:pPr>
          </w:p>
        </w:tc>
        <w:tc>
          <w:tcPr>
            <w:tcW w:w="1517" w:type="dxa"/>
            <w:tcBorders>
              <w:top w:val="single" w:sz="4" w:space="0" w:color="auto"/>
              <w:left w:val="single" w:sz="4" w:space="0" w:color="auto"/>
              <w:bottom w:val="single" w:sz="4" w:space="0" w:color="auto"/>
              <w:right w:val="single" w:sz="4" w:space="0" w:color="auto"/>
            </w:tcBorders>
          </w:tcPr>
          <w:p w14:paraId="507AF6EB" w14:textId="77777777" w:rsidR="00CA5996" w:rsidRPr="00595DCC" w:rsidRDefault="00CA5996">
            <w:pPr>
              <w:snapToGrid w:val="0"/>
              <w:spacing w:line="500" w:lineRule="exact"/>
              <w:ind w:firstLineChars="0" w:firstLine="0"/>
              <w:rPr>
                <w:rFonts w:ascii="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tcPr>
          <w:p w14:paraId="185F889D" w14:textId="77777777" w:rsidR="00CA5996" w:rsidRPr="00595DCC" w:rsidRDefault="00CA5996">
            <w:pPr>
              <w:snapToGrid w:val="0"/>
              <w:spacing w:line="500" w:lineRule="exact"/>
              <w:ind w:firstLineChars="0" w:firstLine="0"/>
              <w:rPr>
                <w:rFonts w:ascii="微软雅黑" w:hAnsi="微软雅黑"/>
                <w:szCs w:val="21"/>
              </w:rPr>
            </w:pPr>
          </w:p>
        </w:tc>
      </w:tr>
      <w:tr w:rsidR="00595DCC" w:rsidRPr="00595DCC" w14:paraId="3FA8917C" w14:textId="77777777">
        <w:tc>
          <w:tcPr>
            <w:tcW w:w="2628" w:type="dxa"/>
            <w:tcBorders>
              <w:top w:val="single" w:sz="4" w:space="0" w:color="auto"/>
              <w:left w:val="single" w:sz="4" w:space="0" w:color="auto"/>
              <w:bottom w:val="single" w:sz="4" w:space="0" w:color="auto"/>
              <w:right w:val="single" w:sz="4" w:space="0" w:color="auto"/>
            </w:tcBorders>
          </w:tcPr>
          <w:p w14:paraId="7C65F534" w14:textId="77777777" w:rsidR="00CA5996" w:rsidRPr="00595DCC" w:rsidRDefault="00CA5996">
            <w:pPr>
              <w:snapToGrid w:val="0"/>
              <w:spacing w:line="500" w:lineRule="exact"/>
              <w:ind w:firstLineChars="0" w:firstLine="0"/>
              <w:rPr>
                <w:rFonts w:ascii="微软雅黑" w:hAnsi="微软雅黑"/>
                <w:szCs w:val="21"/>
              </w:rPr>
            </w:pPr>
          </w:p>
        </w:tc>
        <w:tc>
          <w:tcPr>
            <w:tcW w:w="3420" w:type="dxa"/>
            <w:tcBorders>
              <w:top w:val="single" w:sz="4" w:space="0" w:color="auto"/>
              <w:left w:val="single" w:sz="4" w:space="0" w:color="auto"/>
              <w:bottom w:val="single" w:sz="4" w:space="0" w:color="auto"/>
              <w:right w:val="single" w:sz="4" w:space="0" w:color="auto"/>
            </w:tcBorders>
          </w:tcPr>
          <w:p w14:paraId="6E7CCC64" w14:textId="77777777" w:rsidR="00CA5996" w:rsidRPr="00595DCC" w:rsidRDefault="00CA5996">
            <w:pPr>
              <w:snapToGrid w:val="0"/>
              <w:spacing w:line="500" w:lineRule="exact"/>
              <w:ind w:firstLineChars="0" w:firstLine="0"/>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44BA05F3" w14:textId="77777777" w:rsidR="00CA5996" w:rsidRPr="00595DCC" w:rsidRDefault="00CA5996">
            <w:pPr>
              <w:snapToGrid w:val="0"/>
              <w:spacing w:line="500" w:lineRule="exact"/>
              <w:ind w:firstLineChars="0" w:firstLine="0"/>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2F830B3A" w14:textId="77777777" w:rsidR="00CA5996" w:rsidRPr="00595DCC" w:rsidRDefault="00CA5996">
            <w:pPr>
              <w:snapToGrid w:val="0"/>
              <w:spacing w:line="500" w:lineRule="exact"/>
              <w:ind w:firstLineChars="0" w:firstLine="0"/>
              <w:rPr>
                <w:rFonts w:ascii="微软雅黑" w:hAnsi="微软雅黑"/>
                <w:szCs w:val="21"/>
              </w:rPr>
            </w:pPr>
          </w:p>
        </w:tc>
        <w:tc>
          <w:tcPr>
            <w:tcW w:w="1440" w:type="dxa"/>
            <w:tcBorders>
              <w:top w:val="single" w:sz="4" w:space="0" w:color="auto"/>
              <w:left w:val="single" w:sz="4" w:space="0" w:color="auto"/>
              <w:bottom w:val="single" w:sz="4" w:space="0" w:color="auto"/>
              <w:right w:val="single" w:sz="4" w:space="0" w:color="auto"/>
            </w:tcBorders>
          </w:tcPr>
          <w:p w14:paraId="515282A4" w14:textId="77777777" w:rsidR="00CA5996" w:rsidRPr="00595DCC" w:rsidRDefault="00CA5996">
            <w:pPr>
              <w:snapToGrid w:val="0"/>
              <w:spacing w:line="500" w:lineRule="exact"/>
              <w:ind w:firstLineChars="0" w:firstLine="0"/>
              <w:rPr>
                <w:rFonts w:ascii="微软雅黑" w:hAnsi="微软雅黑"/>
                <w:szCs w:val="21"/>
              </w:rPr>
            </w:pPr>
          </w:p>
        </w:tc>
        <w:tc>
          <w:tcPr>
            <w:tcW w:w="1517" w:type="dxa"/>
            <w:tcBorders>
              <w:top w:val="single" w:sz="4" w:space="0" w:color="auto"/>
              <w:left w:val="single" w:sz="4" w:space="0" w:color="auto"/>
              <w:bottom w:val="single" w:sz="4" w:space="0" w:color="auto"/>
              <w:right w:val="single" w:sz="4" w:space="0" w:color="auto"/>
            </w:tcBorders>
          </w:tcPr>
          <w:p w14:paraId="656AADDC" w14:textId="77777777" w:rsidR="00CA5996" w:rsidRPr="00595DCC" w:rsidRDefault="00CA5996">
            <w:pPr>
              <w:snapToGrid w:val="0"/>
              <w:spacing w:line="500" w:lineRule="exact"/>
              <w:ind w:firstLineChars="0" w:firstLine="0"/>
              <w:rPr>
                <w:rFonts w:ascii="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tcPr>
          <w:p w14:paraId="489CBA6C" w14:textId="77777777" w:rsidR="00CA5996" w:rsidRPr="00595DCC" w:rsidRDefault="00CA5996">
            <w:pPr>
              <w:snapToGrid w:val="0"/>
              <w:spacing w:line="500" w:lineRule="exact"/>
              <w:ind w:firstLineChars="0" w:firstLine="0"/>
              <w:rPr>
                <w:rFonts w:ascii="微软雅黑" w:hAnsi="微软雅黑"/>
                <w:szCs w:val="21"/>
              </w:rPr>
            </w:pPr>
          </w:p>
        </w:tc>
      </w:tr>
      <w:tr w:rsidR="00CA5996" w:rsidRPr="00595DCC" w14:paraId="42146D40" w14:textId="77777777">
        <w:tc>
          <w:tcPr>
            <w:tcW w:w="2628" w:type="dxa"/>
            <w:tcBorders>
              <w:top w:val="single" w:sz="4" w:space="0" w:color="auto"/>
              <w:left w:val="single" w:sz="4" w:space="0" w:color="auto"/>
              <w:bottom w:val="single" w:sz="4" w:space="0" w:color="auto"/>
              <w:right w:val="single" w:sz="4" w:space="0" w:color="auto"/>
            </w:tcBorders>
          </w:tcPr>
          <w:p w14:paraId="40E20A21" w14:textId="77777777" w:rsidR="00CA5996" w:rsidRPr="00595DCC" w:rsidRDefault="00CA5996">
            <w:pPr>
              <w:snapToGrid w:val="0"/>
              <w:spacing w:line="500" w:lineRule="exact"/>
              <w:ind w:firstLineChars="0" w:firstLine="0"/>
              <w:rPr>
                <w:rFonts w:ascii="微软雅黑" w:hAnsi="微软雅黑"/>
                <w:szCs w:val="21"/>
              </w:rPr>
            </w:pPr>
          </w:p>
        </w:tc>
        <w:tc>
          <w:tcPr>
            <w:tcW w:w="3420" w:type="dxa"/>
            <w:tcBorders>
              <w:top w:val="single" w:sz="4" w:space="0" w:color="auto"/>
              <w:left w:val="single" w:sz="4" w:space="0" w:color="auto"/>
              <w:bottom w:val="single" w:sz="4" w:space="0" w:color="auto"/>
              <w:right w:val="single" w:sz="4" w:space="0" w:color="auto"/>
            </w:tcBorders>
          </w:tcPr>
          <w:p w14:paraId="3AAB63CA" w14:textId="77777777" w:rsidR="00CA5996" w:rsidRPr="00595DCC" w:rsidRDefault="00CA5996">
            <w:pPr>
              <w:snapToGrid w:val="0"/>
              <w:spacing w:line="500" w:lineRule="exact"/>
              <w:ind w:firstLineChars="0" w:firstLine="0"/>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5C200104" w14:textId="77777777" w:rsidR="00CA5996" w:rsidRPr="00595DCC" w:rsidRDefault="00CA5996">
            <w:pPr>
              <w:snapToGrid w:val="0"/>
              <w:spacing w:line="500" w:lineRule="exact"/>
              <w:ind w:firstLineChars="0" w:firstLine="0"/>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52D3DEFA" w14:textId="77777777" w:rsidR="00CA5996" w:rsidRPr="00595DCC" w:rsidRDefault="00CA5996">
            <w:pPr>
              <w:snapToGrid w:val="0"/>
              <w:spacing w:line="500" w:lineRule="exact"/>
              <w:ind w:firstLineChars="0" w:firstLine="0"/>
              <w:rPr>
                <w:rFonts w:ascii="微软雅黑" w:hAnsi="微软雅黑"/>
                <w:szCs w:val="21"/>
              </w:rPr>
            </w:pPr>
          </w:p>
        </w:tc>
        <w:tc>
          <w:tcPr>
            <w:tcW w:w="1440" w:type="dxa"/>
            <w:tcBorders>
              <w:top w:val="single" w:sz="4" w:space="0" w:color="auto"/>
              <w:left w:val="single" w:sz="4" w:space="0" w:color="auto"/>
              <w:bottom w:val="single" w:sz="4" w:space="0" w:color="auto"/>
              <w:right w:val="single" w:sz="4" w:space="0" w:color="auto"/>
            </w:tcBorders>
          </w:tcPr>
          <w:p w14:paraId="251E0592" w14:textId="77777777" w:rsidR="00CA5996" w:rsidRPr="00595DCC" w:rsidRDefault="00CA5996">
            <w:pPr>
              <w:snapToGrid w:val="0"/>
              <w:spacing w:line="500" w:lineRule="exact"/>
              <w:ind w:firstLineChars="0" w:firstLine="0"/>
              <w:rPr>
                <w:rFonts w:ascii="微软雅黑" w:hAnsi="微软雅黑"/>
                <w:szCs w:val="21"/>
              </w:rPr>
            </w:pPr>
          </w:p>
        </w:tc>
        <w:tc>
          <w:tcPr>
            <w:tcW w:w="1517" w:type="dxa"/>
            <w:tcBorders>
              <w:top w:val="single" w:sz="4" w:space="0" w:color="auto"/>
              <w:left w:val="single" w:sz="4" w:space="0" w:color="auto"/>
              <w:bottom w:val="single" w:sz="4" w:space="0" w:color="auto"/>
              <w:right w:val="single" w:sz="4" w:space="0" w:color="auto"/>
            </w:tcBorders>
          </w:tcPr>
          <w:p w14:paraId="0BC88956" w14:textId="77777777" w:rsidR="00CA5996" w:rsidRPr="00595DCC" w:rsidRDefault="00CA5996">
            <w:pPr>
              <w:snapToGrid w:val="0"/>
              <w:spacing w:line="500" w:lineRule="exact"/>
              <w:ind w:firstLineChars="0" w:firstLine="0"/>
              <w:rPr>
                <w:rFonts w:ascii="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tcPr>
          <w:p w14:paraId="27494CCF" w14:textId="77777777" w:rsidR="00CA5996" w:rsidRPr="00595DCC" w:rsidRDefault="00CA5996">
            <w:pPr>
              <w:snapToGrid w:val="0"/>
              <w:spacing w:line="500" w:lineRule="exact"/>
              <w:ind w:firstLineChars="0" w:firstLine="0"/>
              <w:rPr>
                <w:rFonts w:ascii="微软雅黑" w:hAnsi="微软雅黑"/>
                <w:szCs w:val="21"/>
              </w:rPr>
            </w:pPr>
          </w:p>
        </w:tc>
      </w:tr>
    </w:tbl>
    <w:p w14:paraId="24B0181A" w14:textId="77777777" w:rsidR="00CA5996" w:rsidRPr="00595DCC" w:rsidRDefault="00CA5996">
      <w:pPr>
        <w:pStyle w:val="a9"/>
        <w:snapToGrid w:val="0"/>
        <w:spacing w:before="0" w:after="0" w:line="500" w:lineRule="exact"/>
        <w:ind w:firstLineChars="0" w:firstLine="0"/>
        <w:rPr>
          <w:rFonts w:ascii="微软雅黑" w:eastAsia="微软雅黑" w:hAnsi="微软雅黑"/>
          <w:sz w:val="21"/>
          <w:szCs w:val="21"/>
        </w:rPr>
      </w:pPr>
    </w:p>
    <w:p w14:paraId="12996DD9" w14:textId="77777777" w:rsidR="00CA5996" w:rsidRPr="00595DCC" w:rsidRDefault="00000000">
      <w:pPr>
        <w:snapToGrid w:val="0"/>
        <w:ind w:firstLineChars="0" w:firstLine="0"/>
        <w:rPr>
          <w:rFonts w:ascii="微软雅黑" w:hAnsi="微软雅黑"/>
          <w:szCs w:val="21"/>
          <w:shd w:val="clear" w:color="auto" w:fill="FFFFFF"/>
        </w:rPr>
      </w:pPr>
      <w:r w:rsidRPr="00595DCC">
        <w:rPr>
          <w:rFonts w:ascii="微软雅黑" w:hAnsi="微软雅黑" w:hint="eastAsia"/>
          <w:szCs w:val="21"/>
          <w:shd w:val="clear" w:color="auto" w:fill="FFFFFF"/>
        </w:rPr>
        <w:t>投标人名称：（盖章）</w:t>
      </w:r>
    </w:p>
    <w:p w14:paraId="2317CD7D" w14:textId="77777777" w:rsidR="00CA5996" w:rsidRPr="00595DCC" w:rsidRDefault="00CA5996">
      <w:pPr>
        <w:pStyle w:val="afff6"/>
        <w:ind w:firstLine="400"/>
      </w:pPr>
    </w:p>
    <w:p w14:paraId="6332FBF7" w14:textId="77777777" w:rsidR="00CA5996" w:rsidRPr="00595DCC" w:rsidRDefault="00000000">
      <w:pPr>
        <w:snapToGrid w:val="0"/>
        <w:ind w:firstLineChars="0" w:firstLine="0"/>
        <w:rPr>
          <w:rFonts w:ascii="微软雅黑" w:hAnsi="微软雅黑"/>
          <w:szCs w:val="21"/>
          <w:shd w:val="clear" w:color="auto" w:fill="FFFFFF"/>
        </w:rPr>
      </w:pPr>
      <w:r w:rsidRPr="00595DCC">
        <w:rPr>
          <w:rFonts w:ascii="微软雅黑" w:hAnsi="微软雅黑" w:hint="eastAsia"/>
          <w:szCs w:val="21"/>
          <w:shd w:val="clear" w:color="auto" w:fill="FFFFFF"/>
        </w:rPr>
        <w:t>法定代表人或授权代表（签字）：</w:t>
      </w:r>
    </w:p>
    <w:p w14:paraId="35F91E7A" w14:textId="77777777" w:rsidR="00CA5996" w:rsidRPr="00595DCC" w:rsidRDefault="00CA5996">
      <w:pPr>
        <w:pStyle w:val="afff6"/>
        <w:ind w:firstLine="400"/>
      </w:pPr>
    </w:p>
    <w:p w14:paraId="31130FCE" w14:textId="77777777" w:rsidR="00CA5996" w:rsidRPr="00595DCC" w:rsidRDefault="00000000">
      <w:pPr>
        <w:snapToGrid w:val="0"/>
        <w:ind w:firstLineChars="0" w:firstLine="0"/>
        <w:rPr>
          <w:szCs w:val="21"/>
          <w:u w:val="single"/>
        </w:rPr>
      </w:pPr>
      <w:r w:rsidRPr="00595DCC">
        <w:rPr>
          <w:rFonts w:ascii="微软雅黑" w:hAnsi="微软雅黑" w:hint="eastAsia"/>
          <w:szCs w:val="21"/>
          <w:shd w:val="clear" w:color="auto" w:fill="FFFFFF"/>
        </w:rPr>
        <w:t>投标日期： 年 月 日</w:t>
      </w:r>
    </w:p>
    <w:p w14:paraId="43521160" w14:textId="77777777" w:rsidR="00CA5996" w:rsidRPr="00595DCC" w:rsidRDefault="00CA5996">
      <w:pPr>
        <w:snapToGrid w:val="0"/>
        <w:ind w:firstLine="420"/>
        <w:rPr>
          <w:rFonts w:ascii="微软雅黑" w:hAnsi="微软雅黑"/>
          <w:szCs w:val="21"/>
        </w:rPr>
        <w:sectPr w:rsidR="00CA5996" w:rsidRPr="00595DCC" w:rsidSect="00E50A74">
          <w:pgSz w:w="16838" w:h="11906" w:orient="landscape"/>
          <w:pgMar w:top="1797" w:right="1474" w:bottom="1797" w:left="1247" w:header="851" w:footer="851" w:gutter="0"/>
          <w:cols w:space="720"/>
          <w:docGrid w:linePitch="312"/>
        </w:sectPr>
      </w:pPr>
    </w:p>
    <w:p w14:paraId="201F6116" w14:textId="77777777" w:rsidR="00CA5996" w:rsidRPr="00595DCC" w:rsidRDefault="00000000">
      <w:pPr>
        <w:snapToGrid w:val="0"/>
        <w:spacing w:line="600" w:lineRule="exact"/>
        <w:ind w:firstLine="420"/>
        <w:rPr>
          <w:rFonts w:ascii="微软雅黑" w:hAnsi="微软雅黑"/>
          <w:b/>
          <w:szCs w:val="21"/>
        </w:rPr>
      </w:pPr>
      <w:r w:rsidRPr="00595DCC">
        <w:rPr>
          <w:rFonts w:ascii="微软雅黑" w:hAnsi="微软雅黑" w:hint="eastAsia"/>
          <w:b/>
          <w:bCs/>
          <w:szCs w:val="21"/>
        </w:rPr>
        <w:lastRenderedPageBreak/>
        <w:t>技术规范偏离</w:t>
      </w:r>
      <w:r w:rsidRPr="00595DCC">
        <w:rPr>
          <w:rFonts w:ascii="微软雅黑" w:hAnsi="微软雅黑" w:hint="eastAsia"/>
          <w:b/>
          <w:szCs w:val="21"/>
        </w:rPr>
        <w:t>表格式：</w:t>
      </w: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2415"/>
        <w:gridCol w:w="2835"/>
        <w:gridCol w:w="2794"/>
      </w:tblGrid>
      <w:tr w:rsidR="00595DCC" w:rsidRPr="00595DCC" w14:paraId="5C2A0D96" w14:textId="77777777">
        <w:trPr>
          <w:cantSplit/>
          <w:trHeight w:val="740"/>
          <w:jc w:val="center"/>
        </w:trPr>
        <w:tc>
          <w:tcPr>
            <w:tcW w:w="735" w:type="dxa"/>
            <w:vAlign w:val="center"/>
          </w:tcPr>
          <w:p w14:paraId="6EDC46CE" w14:textId="77777777" w:rsidR="00CA5996" w:rsidRPr="00595DCC" w:rsidRDefault="00000000">
            <w:pPr>
              <w:tabs>
                <w:tab w:val="left" w:pos="0"/>
              </w:tabs>
              <w:spacing w:line="600" w:lineRule="exact"/>
              <w:ind w:firstLineChars="0" w:firstLine="0"/>
              <w:jc w:val="both"/>
              <w:rPr>
                <w:rFonts w:ascii="微软雅黑" w:hAnsi="微软雅黑"/>
                <w:szCs w:val="21"/>
              </w:rPr>
            </w:pPr>
            <w:r w:rsidRPr="00595DCC">
              <w:rPr>
                <w:rFonts w:ascii="微软雅黑" w:hAnsi="微软雅黑" w:hint="eastAsia"/>
                <w:szCs w:val="21"/>
              </w:rPr>
              <w:t>序号</w:t>
            </w:r>
          </w:p>
        </w:tc>
        <w:tc>
          <w:tcPr>
            <w:tcW w:w="2415" w:type="dxa"/>
            <w:vAlign w:val="center"/>
          </w:tcPr>
          <w:p w14:paraId="1395476C" w14:textId="77777777" w:rsidR="00CA5996" w:rsidRPr="00595DCC" w:rsidRDefault="00000000">
            <w:pPr>
              <w:tabs>
                <w:tab w:val="left" w:pos="0"/>
              </w:tabs>
              <w:spacing w:line="600" w:lineRule="exact"/>
              <w:ind w:firstLineChars="0" w:firstLine="0"/>
              <w:jc w:val="both"/>
              <w:rPr>
                <w:rFonts w:ascii="微软雅黑" w:hAnsi="微软雅黑"/>
                <w:szCs w:val="21"/>
              </w:rPr>
            </w:pPr>
            <w:r w:rsidRPr="00595DCC">
              <w:rPr>
                <w:rFonts w:ascii="微软雅黑" w:hAnsi="微软雅黑" w:hint="eastAsia"/>
                <w:szCs w:val="21"/>
              </w:rPr>
              <w:t>招标文件要求</w:t>
            </w:r>
          </w:p>
        </w:tc>
        <w:tc>
          <w:tcPr>
            <w:tcW w:w="2835" w:type="dxa"/>
            <w:vAlign w:val="center"/>
          </w:tcPr>
          <w:p w14:paraId="60E1B401" w14:textId="77777777" w:rsidR="00CA5996" w:rsidRPr="00595DCC" w:rsidRDefault="00000000">
            <w:pPr>
              <w:tabs>
                <w:tab w:val="left" w:pos="0"/>
              </w:tabs>
              <w:spacing w:line="600" w:lineRule="exact"/>
              <w:ind w:firstLineChars="0" w:firstLine="0"/>
              <w:jc w:val="both"/>
              <w:rPr>
                <w:rFonts w:ascii="微软雅黑" w:hAnsi="微软雅黑"/>
                <w:szCs w:val="21"/>
              </w:rPr>
            </w:pPr>
            <w:r w:rsidRPr="00595DCC">
              <w:rPr>
                <w:rFonts w:ascii="微软雅黑" w:hAnsi="微软雅黑" w:hint="eastAsia"/>
                <w:szCs w:val="21"/>
              </w:rPr>
              <w:t>投标文件情况</w:t>
            </w:r>
          </w:p>
        </w:tc>
        <w:tc>
          <w:tcPr>
            <w:tcW w:w="2794" w:type="dxa"/>
            <w:vAlign w:val="center"/>
          </w:tcPr>
          <w:p w14:paraId="4DC365ED" w14:textId="77777777" w:rsidR="00CA5996" w:rsidRPr="00595DCC" w:rsidRDefault="00000000">
            <w:pPr>
              <w:tabs>
                <w:tab w:val="left" w:pos="0"/>
              </w:tabs>
              <w:spacing w:line="600" w:lineRule="exact"/>
              <w:ind w:firstLineChars="0" w:firstLine="0"/>
              <w:jc w:val="both"/>
              <w:rPr>
                <w:rFonts w:ascii="微软雅黑" w:hAnsi="微软雅黑"/>
                <w:szCs w:val="21"/>
              </w:rPr>
            </w:pPr>
            <w:r w:rsidRPr="00595DCC">
              <w:rPr>
                <w:rFonts w:ascii="微软雅黑" w:hAnsi="微软雅黑" w:hint="eastAsia"/>
                <w:szCs w:val="21"/>
              </w:rPr>
              <w:t>说明</w:t>
            </w:r>
          </w:p>
        </w:tc>
      </w:tr>
      <w:tr w:rsidR="00595DCC" w:rsidRPr="00595DCC" w14:paraId="133354E1" w14:textId="77777777">
        <w:trPr>
          <w:cantSplit/>
          <w:trHeight w:val="740"/>
          <w:jc w:val="center"/>
        </w:trPr>
        <w:tc>
          <w:tcPr>
            <w:tcW w:w="735" w:type="dxa"/>
            <w:vAlign w:val="center"/>
          </w:tcPr>
          <w:p w14:paraId="54582130" w14:textId="77777777" w:rsidR="00CA5996" w:rsidRPr="00595DCC" w:rsidRDefault="00CA5996">
            <w:pPr>
              <w:spacing w:line="600" w:lineRule="exact"/>
              <w:ind w:firstLineChars="0" w:firstLine="0"/>
              <w:jc w:val="center"/>
              <w:rPr>
                <w:rFonts w:ascii="微软雅黑" w:hAnsi="微软雅黑"/>
                <w:szCs w:val="21"/>
              </w:rPr>
            </w:pPr>
          </w:p>
        </w:tc>
        <w:tc>
          <w:tcPr>
            <w:tcW w:w="2415" w:type="dxa"/>
            <w:vAlign w:val="center"/>
          </w:tcPr>
          <w:p w14:paraId="53FE0547" w14:textId="77777777" w:rsidR="00CA5996" w:rsidRPr="00595DCC" w:rsidRDefault="00CA5996">
            <w:pPr>
              <w:spacing w:line="600" w:lineRule="exact"/>
              <w:ind w:firstLineChars="0" w:firstLine="0"/>
              <w:jc w:val="center"/>
              <w:rPr>
                <w:rFonts w:ascii="微软雅黑" w:hAnsi="微软雅黑"/>
                <w:szCs w:val="21"/>
              </w:rPr>
            </w:pPr>
          </w:p>
        </w:tc>
        <w:tc>
          <w:tcPr>
            <w:tcW w:w="2835" w:type="dxa"/>
            <w:vAlign w:val="center"/>
          </w:tcPr>
          <w:p w14:paraId="531D62A3" w14:textId="77777777" w:rsidR="00CA5996" w:rsidRPr="00595DCC" w:rsidRDefault="00CA5996">
            <w:pPr>
              <w:spacing w:line="600" w:lineRule="exact"/>
              <w:ind w:firstLineChars="0" w:firstLine="0"/>
              <w:jc w:val="center"/>
              <w:rPr>
                <w:rFonts w:ascii="微软雅黑" w:hAnsi="微软雅黑"/>
                <w:szCs w:val="21"/>
              </w:rPr>
            </w:pPr>
          </w:p>
        </w:tc>
        <w:tc>
          <w:tcPr>
            <w:tcW w:w="2794" w:type="dxa"/>
            <w:vAlign w:val="center"/>
          </w:tcPr>
          <w:p w14:paraId="295DEBFF" w14:textId="77777777" w:rsidR="00CA5996" w:rsidRPr="00595DCC" w:rsidRDefault="00CA5996">
            <w:pPr>
              <w:spacing w:line="600" w:lineRule="exact"/>
              <w:ind w:firstLineChars="0" w:firstLine="0"/>
              <w:jc w:val="center"/>
              <w:rPr>
                <w:rFonts w:ascii="微软雅黑" w:hAnsi="微软雅黑"/>
                <w:szCs w:val="21"/>
              </w:rPr>
            </w:pPr>
          </w:p>
        </w:tc>
      </w:tr>
      <w:tr w:rsidR="00595DCC" w:rsidRPr="00595DCC" w14:paraId="42F4F92A" w14:textId="77777777">
        <w:trPr>
          <w:cantSplit/>
          <w:trHeight w:val="740"/>
          <w:jc w:val="center"/>
        </w:trPr>
        <w:tc>
          <w:tcPr>
            <w:tcW w:w="735" w:type="dxa"/>
            <w:vAlign w:val="center"/>
          </w:tcPr>
          <w:p w14:paraId="334BFAE7" w14:textId="77777777" w:rsidR="00CA5996" w:rsidRPr="00595DCC" w:rsidRDefault="00CA5996">
            <w:pPr>
              <w:spacing w:line="600" w:lineRule="exact"/>
              <w:ind w:firstLineChars="0" w:firstLine="0"/>
              <w:jc w:val="center"/>
              <w:rPr>
                <w:rFonts w:ascii="微软雅黑" w:hAnsi="微软雅黑"/>
                <w:szCs w:val="21"/>
              </w:rPr>
            </w:pPr>
          </w:p>
        </w:tc>
        <w:tc>
          <w:tcPr>
            <w:tcW w:w="2415" w:type="dxa"/>
            <w:vAlign w:val="center"/>
          </w:tcPr>
          <w:p w14:paraId="04E54E7B" w14:textId="77777777" w:rsidR="00CA5996" w:rsidRPr="00595DCC" w:rsidRDefault="00CA5996">
            <w:pPr>
              <w:spacing w:line="600" w:lineRule="exact"/>
              <w:ind w:firstLineChars="0" w:firstLine="0"/>
              <w:jc w:val="center"/>
              <w:rPr>
                <w:rFonts w:ascii="微软雅黑" w:hAnsi="微软雅黑"/>
                <w:szCs w:val="21"/>
              </w:rPr>
            </w:pPr>
          </w:p>
        </w:tc>
        <w:tc>
          <w:tcPr>
            <w:tcW w:w="2835" w:type="dxa"/>
            <w:vAlign w:val="center"/>
          </w:tcPr>
          <w:p w14:paraId="6C008100" w14:textId="77777777" w:rsidR="00CA5996" w:rsidRPr="00595DCC" w:rsidRDefault="00CA5996">
            <w:pPr>
              <w:spacing w:line="600" w:lineRule="exact"/>
              <w:ind w:firstLineChars="0" w:firstLine="0"/>
              <w:jc w:val="center"/>
              <w:rPr>
                <w:rFonts w:ascii="微软雅黑" w:hAnsi="微软雅黑"/>
                <w:szCs w:val="21"/>
              </w:rPr>
            </w:pPr>
          </w:p>
        </w:tc>
        <w:tc>
          <w:tcPr>
            <w:tcW w:w="2794" w:type="dxa"/>
            <w:vAlign w:val="center"/>
          </w:tcPr>
          <w:p w14:paraId="6A61BF4E" w14:textId="77777777" w:rsidR="00CA5996" w:rsidRPr="00595DCC" w:rsidRDefault="00CA5996">
            <w:pPr>
              <w:spacing w:line="600" w:lineRule="exact"/>
              <w:ind w:firstLineChars="0" w:firstLine="0"/>
              <w:jc w:val="center"/>
              <w:rPr>
                <w:rFonts w:ascii="微软雅黑" w:hAnsi="微软雅黑"/>
                <w:szCs w:val="21"/>
              </w:rPr>
            </w:pPr>
          </w:p>
        </w:tc>
      </w:tr>
      <w:tr w:rsidR="00595DCC" w:rsidRPr="00595DCC" w14:paraId="19C864B3" w14:textId="77777777">
        <w:trPr>
          <w:cantSplit/>
          <w:trHeight w:val="740"/>
          <w:jc w:val="center"/>
        </w:trPr>
        <w:tc>
          <w:tcPr>
            <w:tcW w:w="735" w:type="dxa"/>
            <w:vAlign w:val="center"/>
          </w:tcPr>
          <w:p w14:paraId="4B079454" w14:textId="77777777" w:rsidR="00CA5996" w:rsidRPr="00595DCC" w:rsidRDefault="00CA5996">
            <w:pPr>
              <w:spacing w:line="600" w:lineRule="exact"/>
              <w:ind w:firstLineChars="0" w:firstLine="0"/>
              <w:jc w:val="center"/>
              <w:rPr>
                <w:rFonts w:ascii="微软雅黑" w:hAnsi="微软雅黑"/>
                <w:szCs w:val="21"/>
              </w:rPr>
            </w:pPr>
          </w:p>
        </w:tc>
        <w:tc>
          <w:tcPr>
            <w:tcW w:w="2415" w:type="dxa"/>
            <w:vAlign w:val="center"/>
          </w:tcPr>
          <w:p w14:paraId="7CD22CB5" w14:textId="77777777" w:rsidR="00CA5996" w:rsidRPr="00595DCC" w:rsidRDefault="00CA5996">
            <w:pPr>
              <w:spacing w:line="600" w:lineRule="exact"/>
              <w:ind w:firstLineChars="0" w:firstLine="0"/>
              <w:jc w:val="center"/>
              <w:rPr>
                <w:rFonts w:ascii="微软雅黑" w:hAnsi="微软雅黑"/>
                <w:szCs w:val="21"/>
              </w:rPr>
            </w:pPr>
          </w:p>
        </w:tc>
        <w:tc>
          <w:tcPr>
            <w:tcW w:w="2835" w:type="dxa"/>
            <w:vAlign w:val="center"/>
          </w:tcPr>
          <w:p w14:paraId="260A25EC" w14:textId="77777777" w:rsidR="00CA5996" w:rsidRPr="00595DCC" w:rsidRDefault="00CA5996">
            <w:pPr>
              <w:spacing w:line="600" w:lineRule="exact"/>
              <w:ind w:firstLineChars="0" w:firstLine="0"/>
              <w:jc w:val="center"/>
              <w:rPr>
                <w:rFonts w:ascii="微软雅黑" w:hAnsi="微软雅黑"/>
                <w:szCs w:val="21"/>
              </w:rPr>
            </w:pPr>
          </w:p>
        </w:tc>
        <w:tc>
          <w:tcPr>
            <w:tcW w:w="2794" w:type="dxa"/>
            <w:vAlign w:val="center"/>
          </w:tcPr>
          <w:p w14:paraId="6E5DA679" w14:textId="77777777" w:rsidR="00CA5996" w:rsidRPr="00595DCC" w:rsidRDefault="00CA5996">
            <w:pPr>
              <w:spacing w:line="600" w:lineRule="exact"/>
              <w:ind w:firstLineChars="0" w:firstLine="0"/>
              <w:jc w:val="center"/>
              <w:rPr>
                <w:rFonts w:ascii="微软雅黑" w:hAnsi="微软雅黑"/>
                <w:szCs w:val="21"/>
              </w:rPr>
            </w:pPr>
          </w:p>
        </w:tc>
      </w:tr>
      <w:tr w:rsidR="00595DCC" w:rsidRPr="00595DCC" w14:paraId="5B4B9903" w14:textId="77777777">
        <w:trPr>
          <w:cantSplit/>
          <w:trHeight w:val="740"/>
          <w:jc w:val="center"/>
        </w:trPr>
        <w:tc>
          <w:tcPr>
            <w:tcW w:w="735" w:type="dxa"/>
            <w:vAlign w:val="center"/>
          </w:tcPr>
          <w:p w14:paraId="37CBDA81" w14:textId="77777777" w:rsidR="00CA5996" w:rsidRPr="00595DCC" w:rsidRDefault="00000000">
            <w:pPr>
              <w:spacing w:line="600" w:lineRule="exact"/>
              <w:ind w:firstLineChars="0" w:firstLine="0"/>
              <w:jc w:val="center"/>
              <w:rPr>
                <w:rFonts w:ascii="微软雅黑" w:hAnsi="微软雅黑"/>
                <w:szCs w:val="21"/>
              </w:rPr>
            </w:pPr>
            <w:r w:rsidRPr="00595DCC">
              <w:rPr>
                <w:rFonts w:ascii="微软雅黑" w:hAnsi="微软雅黑"/>
                <w:szCs w:val="21"/>
              </w:rPr>
              <w:t>…</w:t>
            </w:r>
            <w:r w:rsidRPr="00595DCC">
              <w:rPr>
                <w:rFonts w:ascii="微软雅黑" w:hAnsi="微软雅黑" w:hint="eastAsia"/>
                <w:szCs w:val="21"/>
              </w:rPr>
              <w:t>..</w:t>
            </w:r>
          </w:p>
        </w:tc>
        <w:tc>
          <w:tcPr>
            <w:tcW w:w="2415" w:type="dxa"/>
            <w:vAlign w:val="center"/>
          </w:tcPr>
          <w:p w14:paraId="228A588A" w14:textId="77777777" w:rsidR="00CA5996" w:rsidRPr="00595DCC" w:rsidRDefault="00CA5996">
            <w:pPr>
              <w:spacing w:line="600" w:lineRule="exact"/>
              <w:ind w:firstLineChars="0" w:firstLine="0"/>
              <w:jc w:val="center"/>
              <w:rPr>
                <w:rFonts w:ascii="微软雅黑" w:hAnsi="微软雅黑"/>
                <w:szCs w:val="21"/>
              </w:rPr>
            </w:pPr>
          </w:p>
        </w:tc>
        <w:tc>
          <w:tcPr>
            <w:tcW w:w="2835" w:type="dxa"/>
            <w:vAlign w:val="center"/>
          </w:tcPr>
          <w:p w14:paraId="30735929" w14:textId="77777777" w:rsidR="00CA5996" w:rsidRPr="00595DCC" w:rsidRDefault="00CA5996">
            <w:pPr>
              <w:spacing w:line="600" w:lineRule="exact"/>
              <w:ind w:firstLineChars="0" w:firstLine="0"/>
              <w:jc w:val="center"/>
              <w:rPr>
                <w:rFonts w:ascii="微软雅黑" w:hAnsi="微软雅黑"/>
                <w:szCs w:val="21"/>
              </w:rPr>
            </w:pPr>
          </w:p>
        </w:tc>
        <w:tc>
          <w:tcPr>
            <w:tcW w:w="2794" w:type="dxa"/>
            <w:vAlign w:val="center"/>
          </w:tcPr>
          <w:p w14:paraId="5430481E" w14:textId="77777777" w:rsidR="00CA5996" w:rsidRPr="00595DCC" w:rsidRDefault="00CA5996">
            <w:pPr>
              <w:spacing w:line="600" w:lineRule="exact"/>
              <w:ind w:firstLineChars="0" w:firstLine="0"/>
              <w:jc w:val="center"/>
              <w:rPr>
                <w:rFonts w:ascii="微软雅黑" w:hAnsi="微软雅黑"/>
                <w:szCs w:val="21"/>
              </w:rPr>
            </w:pPr>
          </w:p>
        </w:tc>
      </w:tr>
    </w:tbl>
    <w:p w14:paraId="7E39FA6D" w14:textId="77777777" w:rsidR="00CA5996" w:rsidRPr="00595DCC" w:rsidRDefault="00000000">
      <w:pPr>
        <w:pStyle w:val="af6"/>
        <w:spacing w:line="600" w:lineRule="exact"/>
        <w:ind w:firstLine="420"/>
        <w:rPr>
          <w:rFonts w:ascii="微软雅黑" w:hAnsi="微软雅黑"/>
          <w:szCs w:val="21"/>
        </w:rPr>
      </w:pPr>
      <w:r w:rsidRPr="00595DCC">
        <w:rPr>
          <w:rFonts w:ascii="微软雅黑" w:hAnsi="微软雅黑" w:hint="eastAsia"/>
          <w:szCs w:val="21"/>
        </w:rPr>
        <w:t>注：“偏离”系指“正偏离”、“负偏离”或“无偏离”。</w:t>
      </w:r>
    </w:p>
    <w:p w14:paraId="11492ED9" w14:textId="77777777" w:rsidR="00CA5996" w:rsidRPr="00595DCC" w:rsidRDefault="00CA5996">
      <w:pPr>
        <w:pStyle w:val="af6"/>
        <w:spacing w:line="600" w:lineRule="exact"/>
        <w:ind w:firstLine="420"/>
        <w:rPr>
          <w:rFonts w:ascii="微软雅黑" w:hAnsi="微软雅黑"/>
          <w:szCs w:val="21"/>
        </w:rPr>
      </w:pPr>
    </w:p>
    <w:p w14:paraId="3F96E910" w14:textId="77777777" w:rsidR="00CA5996" w:rsidRPr="00595DCC" w:rsidRDefault="00000000">
      <w:pPr>
        <w:snapToGrid w:val="0"/>
        <w:ind w:firstLineChars="0" w:firstLine="0"/>
        <w:rPr>
          <w:rFonts w:ascii="微软雅黑" w:hAnsi="微软雅黑"/>
          <w:szCs w:val="21"/>
          <w:shd w:val="clear" w:color="auto" w:fill="FFFFFF"/>
        </w:rPr>
      </w:pPr>
      <w:r w:rsidRPr="00595DCC">
        <w:rPr>
          <w:rFonts w:ascii="微软雅黑" w:hAnsi="微软雅黑" w:hint="eastAsia"/>
          <w:szCs w:val="21"/>
          <w:shd w:val="clear" w:color="auto" w:fill="FFFFFF"/>
        </w:rPr>
        <w:t>投标人名称：（盖章）</w:t>
      </w:r>
    </w:p>
    <w:p w14:paraId="1B77E76D" w14:textId="77777777" w:rsidR="00CA5996" w:rsidRPr="00595DCC" w:rsidRDefault="00CA5996">
      <w:pPr>
        <w:pStyle w:val="afff6"/>
        <w:ind w:firstLine="400"/>
      </w:pPr>
    </w:p>
    <w:p w14:paraId="61F6078E" w14:textId="77777777" w:rsidR="00CA5996" w:rsidRPr="00595DCC" w:rsidRDefault="00000000">
      <w:pPr>
        <w:snapToGrid w:val="0"/>
        <w:ind w:firstLineChars="0" w:firstLine="0"/>
        <w:rPr>
          <w:rFonts w:ascii="微软雅黑" w:hAnsi="微软雅黑"/>
          <w:szCs w:val="21"/>
          <w:shd w:val="clear" w:color="auto" w:fill="FFFFFF"/>
        </w:rPr>
      </w:pPr>
      <w:r w:rsidRPr="00595DCC">
        <w:rPr>
          <w:rFonts w:ascii="微软雅黑" w:hAnsi="微软雅黑" w:hint="eastAsia"/>
          <w:szCs w:val="21"/>
          <w:shd w:val="clear" w:color="auto" w:fill="FFFFFF"/>
        </w:rPr>
        <w:t>法定代表人或授权代表（签字）：</w:t>
      </w:r>
    </w:p>
    <w:p w14:paraId="368CACF3" w14:textId="77777777" w:rsidR="00CA5996" w:rsidRPr="00595DCC" w:rsidRDefault="00CA5996">
      <w:pPr>
        <w:pStyle w:val="afff6"/>
        <w:ind w:firstLine="400"/>
      </w:pPr>
    </w:p>
    <w:p w14:paraId="4DD3C25D" w14:textId="77777777" w:rsidR="00CA5996" w:rsidRPr="00595DCC" w:rsidRDefault="00000000">
      <w:pPr>
        <w:snapToGrid w:val="0"/>
        <w:ind w:firstLineChars="0" w:firstLine="0"/>
        <w:rPr>
          <w:szCs w:val="21"/>
          <w:u w:val="single"/>
        </w:rPr>
      </w:pPr>
      <w:r w:rsidRPr="00595DCC">
        <w:rPr>
          <w:rFonts w:ascii="微软雅黑" w:hAnsi="微软雅黑" w:hint="eastAsia"/>
          <w:szCs w:val="21"/>
          <w:shd w:val="clear" w:color="auto" w:fill="FFFFFF"/>
        </w:rPr>
        <w:t>投标日期： 年 月 日</w:t>
      </w:r>
    </w:p>
    <w:p w14:paraId="4FD44CB1" w14:textId="77777777" w:rsidR="00CA5996" w:rsidRPr="00595DCC" w:rsidRDefault="00CA5996">
      <w:pPr>
        <w:pStyle w:val="af6"/>
        <w:spacing w:line="600" w:lineRule="exact"/>
        <w:ind w:firstLine="420"/>
        <w:rPr>
          <w:rFonts w:ascii="微软雅黑" w:hAnsi="微软雅黑"/>
          <w:szCs w:val="21"/>
        </w:rPr>
      </w:pPr>
    </w:p>
    <w:p w14:paraId="1E8EF327" w14:textId="77777777" w:rsidR="00CA5996" w:rsidRPr="00595DCC" w:rsidRDefault="00CA5996">
      <w:pPr>
        <w:snapToGrid w:val="0"/>
        <w:ind w:firstLine="420"/>
        <w:rPr>
          <w:rFonts w:ascii="微软雅黑" w:hAnsi="微软雅黑"/>
          <w:szCs w:val="21"/>
        </w:rPr>
      </w:pPr>
    </w:p>
    <w:p w14:paraId="6D12D244" w14:textId="77777777" w:rsidR="00CA5996" w:rsidRPr="00595DCC" w:rsidRDefault="00CA5996">
      <w:pPr>
        <w:pStyle w:val="af"/>
        <w:ind w:firstLine="420"/>
      </w:pPr>
    </w:p>
    <w:p w14:paraId="06197644" w14:textId="77777777" w:rsidR="00CA5996" w:rsidRPr="00595DCC" w:rsidRDefault="00CA5996">
      <w:pPr>
        <w:pStyle w:val="af"/>
        <w:ind w:firstLine="420"/>
      </w:pPr>
    </w:p>
    <w:p w14:paraId="19DAB00D" w14:textId="77777777" w:rsidR="00CA5996" w:rsidRPr="00595DCC" w:rsidRDefault="00CA5996">
      <w:pPr>
        <w:pStyle w:val="af"/>
        <w:ind w:firstLine="420"/>
      </w:pPr>
    </w:p>
    <w:p w14:paraId="75A08FAD" w14:textId="77777777" w:rsidR="00CA5996" w:rsidRPr="00595DCC" w:rsidRDefault="00CA5996">
      <w:pPr>
        <w:pStyle w:val="af"/>
        <w:ind w:firstLine="420"/>
      </w:pPr>
    </w:p>
    <w:p w14:paraId="2BB4DF74" w14:textId="77777777" w:rsidR="00CA5996" w:rsidRPr="00595DCC" w:rsidRDefault="00CA5996">
      <w:pPr>
        <w:pStyle w:val="af"/>
        <w:ind w:firstLine="420"/>
      </w:pPr>
    </w:p>
    <w:p w14:paraId="54ED2581" w14:textId="77777777" w:rsidR="00CA5996" w:rsidRPr="00595DCC" w:rsidRDefault="00CA5996">
      <w:pPr>
        <w:pStyle w:val="af"/>
        <w:ind w:firstLine="420"/>
      </w:pPr>
    </w:p>
    <w:p w14:paraId="28C4A0D4" w14:textId="77777777" w:rsidR="00CA5996" w:rsidRPr="00595DCC" w:rsidRDefault="00CA5996">
      <w:pPr>
        <w:snapToGrid w:val="0"/>
        <w:rPr>
          <w:rFonts w:ascii="宋体" w:hAnsi="宋体"/>
          <w:b/>
          <w:sz w:val="24"/>
        </w:rPr>
      </w:pPr>
    </w:p>
    <w:p w14:paraId="1A5AAC20" w14:textId="77777777" w:rsidR="00CA5996" w:rsidRPr="00595DCC" w:rsidRDefault="00CA5996">
      <w:pPr>
        <w:snapToGrid w:val="0"/>
        <w:rPr>
          <w:rFonts w:ascii="宋体" w:hAnsi="宋体"/>
          <w:b/>
          <w:sz w:val="24"/>
        </w:rPr>
      </w:pPr>
    </w:p>
    <w:p w14:paraId="238A0990" w14:textId="77777777" w:rsidR="00CA5996" w:rsidRPr="00595DCC" w:rsidRDefault="00CA5996">
      <w:pPr>
        <w:pStyle w:val="afff6"/>
        <w:ind w:firstLine="400"/>
      </w:pPr>
    </w:p>
    <w:p w14:paraId="019DAD29" w14:textId="77777777" w:rsidR="00CA5996" w:rsidRPr="00595DCC" w:rsidRDefault="00CA5996">
      <w:pPr>
        <w:snapToGrid w:val="0"/>
        <w:rPr>
          <w:rFonts w:ascii="宋体" w:hAnsi="宋体"/>
          <w:b/>
          <w:sz w:val="24"/>
        </w:rPr>
      </w:pPr>
    </w:p>
    <w:p w14:paraId="1908BB30" w14:textId="77777777" w:rsidR="00CA5996" w:rsidRPr="00595DCC" w:rsidRDefault="00000000">
      <w:pPr>
        <w:snapToGrid w:val="0"/>
        <w:ind w:firstLineChars="0" w:firstLine="0"/>
        <w:rPr>
          <w:rFonts w:ascii="宋体" w:hAnsi="宋体"/>
          <w:b/>
          <w:szCs w:val="21"/>
        </w:rPr>
      </w:pPr>
      <w:r w:rsidRPr="00595DCC">
        <w:rPr>
          <w:rFonts w:ascii="宋体" w:hAnsi="宋体" w:hint="eastAsia"/>
          <w:b/>
          <w:szCs w:val="21"/>
        </w:rPr>
        <w:lastRenderedPageBreak/>
        <w:t>投入本项目的设备、机械一览表</w:t>
      </w:r>
    </w:p>
    <w:p w14:paraId="7F01EA3D" w14:textId="77777777" w:rsidR="00CA5996" w:rsidRPr="00595DCC" w:rsidRDefault="00000000">
      <w:pPr>
        <w:snapToGrid w:val="0"/>
        <w:spacing w:beforeLines="50" w:before="120" w:after="50"/>
        <w:ind w:firstLineChars="0" w:firstLine="0"/>
        <w:jc w:val="center"/>
        <w:rPr>
          <w:rFonts w:ascii="宋体" w:hAnsi="宋体"/>
          <w:szCs w:val="21"/>
        </w:rPr>
      </w:pPr>
      <w:r w:rsidRPr="00595DCC">
        <w:rPr>
          <w:rFonts w:ascii="宋体" w:hAnsi="宋体" w:hint="eastAsia"/>
          <w:b/>
          <w:szCs w:val="21"/>
        </w:rPr>
        <w:t>投入设备、机械一览表</w:t>
      </w:r>
    </w:p>
    <w:p w14:paraId="07842EA5" w14:textId="77777777" w:rsidR="00CA5996" w:rsidRPr="00595DCC" w:rsidRDefault="00CA5996">
      <w:pPr>
        <w:ind w:firstLineChars="0" w:firstLine="0"/>
        <w:rPr>
          <w:rFonts w:ascii="宋体" w:hAnsi="宋体"/>
          <w:szCs w:val="21"/>
        </w:rPr>
      </w:pPr>
    </w:p>
    <w:tbl>
      <w:tblPr>
        <w:tblW w:w="87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52"/>
        <w:gridCol w:w="1816"/>
        <w:gridCol w:w="1211"/>
        <w:gridCol w:w="1211"/>
        <w:gridCol w:w="679"/>
        <w:gridCol w:w="679"/>
        <w:gridCol w:w="2400"/>
      </w:tblGrid>
      <w:tr w:rsidR="00595DCC" w:rsidRPr="00595DCC" w14:paraId="3C47E9D9" w14:textId="77777777">
        <w:trPr>
          <w:cantSplit/>
          <w:trHeight w:val="510"/>
          <w:jc w:val="center"/>
        </w:trPr>
        <w:tc>
          <w:tcPr>
            <w:tcW w:w="752" w:type="dxa"/>
            <w:vAlign w:val="center"/>
          </w:tcPr>
          <w:p w14:paraId="74FE3133" w14:textId="77777777" w:rsidR="00CA5996" w:rsidRPr="00595DCC" w:rsidRDefault="00000000">
            <w:pPr>
              <w:adjustRightInd w:val="0"/>
              <w:ind w:firstLineChars="0" w:firstLine="0"/>
              <w:jc w:val="center"/>
              <w:textAlignment w:val="baseline"/>
              <w:rPr>
                <w:rFonts w:ascii="宋体" w:hAnsi="宋体" w:cs="宋体"/>
                <w:szCs w:val="21"/>
              </w:rPr>
            </w:pPr>
            <w:r w:rsidRPr="00595DCC">
              <w:rPr>
                <w:rFonts w:ascii="宋体" w:hAnsi="宋体" w:cs="宋体" w:hint="eastAsia"/>
                <w:szCs w:val="21"/>
              </w:rPr>
              <w:t>序号</w:t>
            </w:r>
          </w:p>
        </w:tc>
        <w:tc>
          <w:tcPr>
            <w:tcW w:w="1816" w:type="dxa"/>
            <w:vAlign w:val="center"/>
          </w:tcPr>
          <w:p w14:paraId="56B279BF" w14:textId="77777777" w:rsidR="00CA5996" w:rsidRPr="00595DCC" w:rsidRDefault="00000000">
            <w:pPr>
              <w:adjustRightInd w:val="0"/>
              <w:ind w:firstLineChars="0" w:firstLine="0"/>
              <w:jc w:val="center"/>
              <w:textAlignment w:val="baseline"/>
              <w:rPr>
                <w:rFonts w:ascii="宋体" w:hAnsi="宋体" w:cs="宋体"/>
                <w:szCs w:val="21"/>
              </w:rPr>
            </w:pPr>
            <w:r w:rsidRPr="00595DCC">
              <w:rPr>
                <w:rFonts w:ascii="宋体" w:hAnsi="宋体" w:cs="宋体" w:hint="eastAsia"/>
                <w:szCs w:val="21"/>
              </w:rPr>
              <w:t>名称</w:t>
            </w:r>
          </w:p>
        </w:tc>
        <w:tc>
          <w:tcPr>
            <w:tcW w:w="1211" w:type="dxa"/>
            <w:vAlign w:val="center"/>
          </w:tcPr>
          <w:p w14:paraId="17F576EC" w14:textId="77777777" w:rsidR="00CA5996" w:rsidRPr="00595DCC" w:rsidRDefault="00000000">
            <w:pPr>
              <w:adjustRightInd w:val="0"/>
              <w:ind w:firstLineChars="0" w:firstLine="0"/>
              <w:jc w:val="center"/>
              <w:textAlignment w:val="baseline"/>
              <w:rPr>
                <w:rFonts w:ascii="宋体" w:hAnsi="宋体" w:cs="宋体"/>
                <w:szCs w:val="21"/>
              </w:rPr>
            </w:pPr>
            <w:r w:rsidRPr="00595DCC">
              <w:rPr>
                <w:rFonts w:ascii="宋体" w:hAnsi="宋体" w:cs="宋体" w:hint="eastAsia"/>
                <w:szCs w:val="21"/>
              </w:rPr>
              <w:t>品牌</w:t>
            </w:r>
          </w:p>
        </w:tc>
        <w:tc>
          <w:tcPr>
            <w:tcW w:w="1211" w:type="dxa"/>
            <w:tcBorders>
              <w:bottom w:val="single" w:sz="4" w:space="0" w:color="auto"/>
            </w:tcBorders>
            <w:vAlign w:val="center"/>
          </w:tcPr>
          <w:p w14:paraId="3EDFE9BE" w14:textId="77777777" w:rsidR="00CA5996" w:rsidRPr="00595DCC" w:rsidRDefault="00000000">
            <w:pPr>
              <w:adjustRightInd w:val="0"/>
              <w:ind w:firstLineChars="0" w:firstLine="0"/>
              <w:jc w:val="center"/>
              <w:textAlignment w:val="baseline"/>
              <w:rPr>
                <w:rFonts w:ascii="宋体" w:hAnsi="宋体" w:cs="宋体"/>
                <w:szCs w:val="21"/>
              </w:rPr>
            </w:pPr>
            <w:r w:rsidRPr="00595DCC">
              <w:rPr>
                <w:rFonts w:ascii="宋体" w:hAnsi="宋体" w:cs="宋体" w:hint="eastAsia"/>
                <w:szCs w:val="21"/>
              </w:rPr>
              <w:t>型号、规格</w:t>
            </w:r>
          </w:p>
        </w:tc>
        <w:tc>
          <w:tcPr>
            <w:tcW w:w="679" w:type="dxa"/>
            <w:tcBorders>
              <w:right w:val="single" w:sz="4" w:space="0" w:color="auto"/>
            </w:tcBorders>
            <w:vAlign w:val="center"/>
          </w:tcPr>
          <w:p w14:paraId="2F16E5BB" w14:textId="77777777" w:rsidR="00CA5996" w:rsidRPr="00595DCC" w:rsidRDefault="00000000">
            <w:pPr>
              <w:adjustRightInd w:val="0"/>
              <w:ind w:firstLineChars="0" w:firstLine="0"/>
              <w:jc w:val="center"/>
              <w:textAlignment w:val="baseline"/>
              <w:rPr>
                <w:rFonts w:ascii="宋体" w:hAnsi="宋体" w:cs="宋体"/>
                <w:szCs w:val="21"/>
              </w:rPr>
            </w:pPr>
            <w:r w:rsidRPr="00595DCC">
              <w:rPr>
                <w:rFonts w:ascii="宋体" w:hAnsi="宋体" w:cs="宋体" w:hint="eastAsia"/>
                <w:szCs w:val="21"/>
              </w:rPr>
              <w:t>单位</w:t>
            </w:r>
          </w:p>
        </w:tc>
        <w:tc>
          <w:tcPr>
            <w:tcW w:w="679" w:type="dxa"/>
            <w:tcBorders>
              <w:left w:val="single" w:sz="4" w:space="0" w:color="auto"/>
            </w:tcBorders>
            <w:vAlign w:val="center"/>
          </w:tcPr>
          <w:p w14:paraId="1C780A42" w14:textId="77777777" w:rsidR="00CA5996" w:rsidRPr="00595DCC" w:rsidRDefault="00000000">
            <w:pPr>
              <w:adjustRightInd w:val="0"/>
              <w:ind w:firstLineChars="0" w:firstLine="0"/>
              <w:jc w:val="center"/>
              <w:textAlignment w:val="baseline"/>
              <w:rPr>
                <w:rFonts w:ascii="宋体" w:hAnsi="宋体" w:cs="宋体"/>
                <w:szCs w:val="21"/>
              </w:rPr>
            </w:pPr>
            <w:r w:rsidRPr="00595DCC">
              <w:rPr>
                <w:rFonts w:ascii="宋体" w:hAnsi="宋体" w:cs="宋体" w:hint="eastAsia"/>
                <w:szCs w:val="21"/>
              </w:rPr>
              <w:t>数量</w:t>
            </w:r>
          </w:p>
        </w:tc>
        <w:tc>
          <w:tcPr>
            <w:tcW w:w="2400" w:type="dxa"/>
            <w:vAlign w:val="center"/>
          </w:tcPr>
          <w:p w14:paraId="442E38DA" w14:textId="77777777" w:rsidR="00CA5996" w:rsidRPr="00595DCC" w:rsidRDefault="00000000">
            <w:pPr>
              <w:adjustRightInd w:val="0"/>
              <w:ind w:firstLineChars="0" w:firstLine="0"/>
              <w:jc w:val="center"/>
              <w:textAlignment w:val="baseline"/>
              <w:rPr>
                <w:rFonts w:ascii="宋体" w:hAnsi="宋体" w:cs="宋体"/>
                <w:szCs w:val="21"/>
              </w:rPr>
            </w:pPr>
            <w:r w:rsidRPr="00595DCC">
              <w:rPr>
                <w:rFonts w:ascii="宋体" w:hAnsi="宋体" w:cs="宋体" w:hint="eastAsia"/>
                <w:szCs w:val="21"/>
              </w:rPr>
              <w:t>设备性质（自有</w:t>
            </w:r>
            <w:r w:rsidRPr="00595DCC">
              <w:rPr>
                <w:rFonts w:ascii="宋体" w:hAnsi="宋体" w:cs="宋体" w:hint="eastAsia"/>
                <w:szCs w:val="21"/>
              </w:rPr>
              <w:t>/</w:t>
            </w:r>
            <w:r w:rsidRPr="00595DCC">
              <w:rPr>
                <w:rFonts w:ascii="宋体" w:hAnsi="宋体" w:cs="宋体" w:hint="eastAsia"/>
                <w:szCs w:val="21"/>
              </w:rPr>
              <w:t>租赁）</w:t>
            </w:r>
          </w:p>
        </w:tc>
      </w:tr>
      <w:tr w:rsidR="00595DCC" w:rsidRPr="00595DCC" w14:paraId="38D80616" w14:textId="77777777">
        <w:trPr>
          <w:cantSplit/>
          <w:trHeight w:val="510"/>
          <w:jc w:val="center"/>
        </w:trPr>
        <w:tc>
          <w:tcPr>
            <w:tcW w:w="752" w:type="dxa"/>
            <w:vAlign w:val="center"/>
          </w:tcPr>
          <w:p w14:paraId="2DE2FDD4" w14:textId="77777777" w:rsidR="00CA5996" w:rsidRPr="00595DCC" w:rsidRDefault="00CA5996">
            <w:pPr>
              <w:adjustRightInd w:val="0"/>
              <w:ind w:firstLineChars="0" w:firstLine="0"/>
              <w:jc w:val="center"/>
              <w:textAlignment w:val="baseline"/>
              <w:rPr>
                <w:rFonts w:ascii="宋体" w:hAnsi="宋体" w:cs="宋体"/>
                <w:szCs w:val="21"/>
              </w:rPr>
            </w:pPr>
          </w:p>
        </w:tc>
        <w:tc>
          <w:tcPr>
            <w:tcW w:w="1816" w:type="dxa"/>
            <w:vAlign w:val="center"/>
          </w:tcPr>
          <w:p w14:paraId="7830793E" w14:textId="77777777" w:rsidR="00CA5996" w:rsidRPr="00595DCC" w:rsidRDefault="00CA5996">
            <w:pPr>
              <w:adjustRightInd w:val="0"/>
              <w:ind w:firstLineChars="0" w:firstLine="0"/>
              <w:jc w:val="center"/>
              <w:textAlignment w:val="baseline"/>
              <w:rPr>
                <w:rFonts w:ascii="宋体" w:hAnsi="宋体" w:cs="宋体"/>
                <w:szCs w:val="21"/>
              </w:rPr>
            </w:pPr>
          </w:p>
        </w:tc>
        <w:tc>
          <w:tcPr>
            <w:tcW w:w="1211" w:type="dxa"/>
          </w:tcPr>
          <w:p w14:paraId="76A82772" w14:textId="77777777" w:rsidR="00CA5996" w:rsidRPr="00595DCC" w:rsidRDefault="00CA5996">
            <w:pPr>
              <w:adjustRightInd w:val="0"/>
              <w:ind w:firstLineChars="0" w:firstLine="0"/>
              <w:jc w:val="center"/>
              <w:textAlignment w:val="baseline"/>
              <w:rPr>
                <w:rFonts w:ascii="宋体" w:hAnsi="宋体" w:cs="宋体"/>
                <w:szCs w:val="21"/>
              </w:rPr>
            </w:pPr>
          </w:p>
        </w:tc>
        <w:tc>
          <w:tcPr>
            <w:tcW w:w="1211" w:type="dxa"/>
            <w:tcBorders>
              <w:top w:val="single" w:sz="4" w:space="0" w:color="auto"/>
            </w:tcBorders>
            <w:vAlign w:val="center"/>
          </w:tcPr>
          <w:p w14:paraId="2BFE3E38" w14:textId="77777777" w:rsidR="00CA5996" w:rsidRPr="00595DCC" w:rsidRDefault="00CA5996">
            <w:pPr>
              <w:adjustRightInd w:val="0"/>
              <w:ind w:firstLineChars="0" w:firstLine="0"/>
              <w:jc w:val="center"/>
              <w:textAlignment w:val="baseline"/>
              <w:rPr>
                <w:rFonts w:ascii="宋体" w:hAnsi="宋体" w:cs="宋体"/>
                <w:szCs w:val="21"/>
              </w:rPr>
            </w:pPr>
          </w:p>
        </w:tc>
        <w:tc>
          <w:tcPr>
            <w:tcW w:w="679" w:type="dxa"/>
            <w:tcBorders>
              <w:right w:val="single" w:sz="4" w:space="0" w:color="auto"/>
            </w:tcBorders>
            <w:vAlign w:val="center"/>
          </w:tcPr>
          <w:p w14:paraId="53A5C348" w14:textId="77777777" w:rsidR="00CA5996" w:rsidRPr="00595DCC" w:rsidRDefault="00CA5996">
            <w:pPr>
              <w:adjustRightInd w:val="0"/>
              <w:ind w:firstLineChars="0" w:firstLine="0"/>
              <w:jc w:val="center"/>
              <w:textAlignment w:val="baseline"/>
              <w:rPr>
                <w:rFonts w:ascii="宋体" w:hAnsi="宋体" w:cs="宋体"/>
                <w:szCs w:val="21"/>
              </w:rPr>
            </w:pPr>
          </w:p>
        </w:tc>
        <w:tc>
          <w:tcPr>
            <w:tcW w:w="679" w:type="dxa"/>
            <w:tcBorders>
              <w:left w:val="single" w:sz="4" w:space="0" w:color="auto"/>
            </w:tcBorders>
            <w:vAlign w:val="center"/>
          </w:tcPr>
          <w:p w14:paraId="1941924D" w14:textId="77777777" w:rsidR="00CA5996" w:rsidRPr="00595DCC" w:rsidRDefault="00CA5996">
            <w:pPr>
              <w:adjustRightInd w:val="0"/>
              <w:ind w:firstLineChars="0" w:firstLine="0"/>
              <w:jc w:val="center"/>
              <w:textAlignment w:val="baseline"/>
              <w:rPr>
                <w:rFonts w:ascii="宋体" w:hAnsi="宋体" w:cs="宋体"/>
                <w:szCs w:val="21"/>
              </w:rPr>
            </w:pPr>
          </w:p>
        </w:tc>
        <w:tc>
          <w:tcPr>
            <w:tcW w:w="2400" w:type="dxa"/>
            <w:vAlign w:val="center"/>
          </w:tcPr>
          <w:p w14:paraId="03965218" w14:textId="77777777" w:rsidR="00CA5996" w:rsidRPr="00595DCC" w:rsidRDefault="00CA5996">
            <w:pPr>
              <w:adjustRightInd w:val="0"/>
              <w:ind w:firstLineChars="0" w:firstLine="0"/>
              <w:jc w:val="center"/>
              <w:textAlignment w:val="baseline"/>
              <w:rPr>
                <w:rFonts w:ascii="宋体" w:hAnsi="宋体" w:cs="宋体"/>
                <w:szCs w:val="21"/>
              </w:rPr>
            </w:pPr>
          </w:p>
        </w:tc>
      </w:tr>
      <w:tr w:rsidR="00595DCC" w:rsidRPr="00595DCC" w14:paraId="56A8C2B4" w14:textId="77777777">
        <w:trPr>
          <w:cantSplit/>
          <w:trHeight w:val="510"/>
          <w:jc w:val="center"/>
        </w:trPr>
        <w:tc>
          <w:tcPr>
            <w:tcW w:w="752" w:type="dxa"/>
            <w:vAlign w:val="center"/>
          </w:tcPr>
          <w:p w14:paraId="526E49A4" w14:textId="77777777" w:rsidR="00CA5996" w:rsidRPr="00595DCC" w:rsidRDefault="00CA5996">
            <w:pPr>
              <w:adjustRightInd w:val="0"/>
              <w:ind w:firstLineChars="0" w:firstLine="0"/>
              <w:jc w:val="center"/>
              <w:textAlignment w:val="baseline"/>
              <w:rPr>
                <w:rFonts w:ascii="宋体" w:hAnsi="宋体" w:cs="宋体"/>
                <w:szCs w:val="21"/>
              </w:rPr>
            </w:pPr>
          </w:p>
        </w:tc>
        <w:tc>
          <w:tcPr>
            <w:tcW w:w="1816" w:type="dxa"/>
            <w:vAlign w:val="center"/>
          </w:tcPr>
          <w:p w14:paraId="6C0BF5A3" w14:textId="77777777" w:rsidR="00CA5996" w:rsidRPr="00595DCC" w:rsidRDefault="00CA5996">
            <w:pPr>
              <w:adjustRightInd w:val="0"/>
              <w:ind w:firstLineChars="0" w:firstLine="0"/>
              <w:jc w:val="center"/>
              <w:textAlignment w:val="baseline"/>
              <w:rPr>
                <w:rFonts w:ascii="宋体" w:hAnsi="宋体" w:cs="宋体"/>
                <w:szCs w:val="21"/>
              </w:rPr>
            </w:pPr>
          </w:p>
        </w:tc>
        <w:tc>
          <w:tcPr>
            <w:tcW w:w="1211" w:type="dxa"/>
          </w:tcPr>
          <w:p w14:paraId="21DB5EFC" w14:textId="77777777" w:rsidR="00CA5996" w:rsidRPr="00595DCC" w:rsidRDefault="00CA5996">
            <w:pPr>
              <w:adjustRightInd w:val="0"/>
              <w:ind w:firstLineChars="0" w:firstLine="0"/>
              <w:jc w:val="center"/>
              <w:textAlignment w:val="baseline"/>
              <w:rPr>
                <w:rFonts w:ascii="宋体" w:hAnsi="宋体" w:cs="宋体"/>
                <w:szCs w:val="21"/>
              </w:rPr>
            </w:pPr>
          </w:p>
        </w:tc>
        <w:tc>
          <w:tcPr>
            <w:tcW w:w="1211" w:type="dxa"/>
            <w:vAlign w:val="center"/>
          </w:tcPr>
          <w:p w14:paraId="77D7AB42" w14:textId="77777777" w:rsidR="00CA5996" w:rsidRPr="00595DCC" w:rsidRDefault="00CA5996">
            <w:pPr>
              <w:adjustRightInd w:val="0"/>
              <w:ind w:firstLineChars="0" w:firstLine="0"/>
              <w:jc w:val="center"/>
              <w:textAlignment w:val="baseline"/>
              <w:rPr>
                <w:rFonts w:ascii="宋体" w:hAnsi="宋体" w:cs="宋体"/>
                <w:szCs w:val="21"/>
              </w:rPr>
            </w:pPr>
          </w:p>
        </w:tc>
        <w:tc>
          <w:tcPr>
            <w:tcW w:w="679" w:type="dxa"/>
            <w:tcBorders>
              <w:right w:val="single" w:sz="4" w:space="0" w:color="auto"/>
            </w:tcBorders>
            <w:vAlign w:val="center"/>
          </w:tcPr>
          <w:p w14:paraId="27D1E848" w14:textId="77777777" w:rsidR="00CA5996" w:rsidRPr="00595DCC" w:rsidRDefault="00CA5996">
            <w:pPr>
              <w:adjustRightInd w:val="0"/>
              <w:ind w:firstLineChars="0" w:firstLine="0"/>
              <w:jc w:val="center"/>
              <w:textAlignment w:val="baseline"/>
              <w:rPr>
                <w:rFonts w:ascii="宋体" w:hAnsi="宋体" w:cs="宋体"/>
                <w:szCs w:val="21"/>
              </w:rPr>
            </w:pPr>
          </w:p>
        </w:tc>
        <w:tc>
          <w:tcPr>
            <w:tcW w:w="679" w:type="dxa"/>
            <w:tcBorders>
              <w:left w:val="single" w:sz="4" w:space="0" w:color="auto"/>
            </w:tcBorders>
            <w:vAlign w:val="center"/>
          </w:tcPr>
          <w:p w14:paraId="3AC8DBD0" w14:textId="77777777" w:rsidR="00CA5996" w:rsidRPr="00595DCC" w:rsidRDefault="00CA5996">
            <w:pPr>
              <w:adjustRightInd w:val="0"/>
              <w:ind w:firstLineChars="0" w:firstLine="0"/>
              <w:jc w:val="center"/>
              <w:textAlignment w:val="baseline"/>
              <w:rPr>
                <w:rFonts w:ascii="宋体" w:hAnsi="宋体" w:cs="宋体"/>
                <w:szCs w:val="21"/>
              </w:rPr>
            </w:pPr>
          </w:p>
        </w:tc>
        <w:tc>
          <w:tcPr>
            <w:tcW w:w="2400" w:type="dxa"/>
            <w:vAlign w:val="center"/>
          </w:tcPr>
          <w:p w14:paraId="46A5833E" w14:textId="77777777" w:rsidR="00CA5996" w:rsidRPr="00595DCC" w:rsidRDefault="00CA5996">
            <w:pPr>
              <w:adjustRightInd w:val="0"/>
              <w:ind w:firstLineChars="0" w:firstLine="0"/>
              <w:jc w:val="center"/>
              <w:textAlignment w:val="baseline"/>
              <w:rPr>
                <w:rFonts w:ascii="宋体" w:hAnsi="宋体" w:cs="宋体"/>
                <w:szCs w:val="21"/>
              </w:rPr>
            </w:pPr>
          </w:p>
        </w:tc>
      </w:tr>
      <w:tr w:rsidR="00595DCC" w:rsidRPr="00595DCC" w14:paraId="06240A1B" w14:textId="77777777">
        <w:trPr>
          <w:cantSplit/>
          <w:trHeight w:val="510"/>
          <w:jc w:val="center"/>
        </w:trPr>
        <w:tc>
          <w:tcPr>
            <w:tcW w:w="752" w:type="dxa"/>
            <w:vAlign w:val="center"/>
          </w:tcPr>
          <w:p w14:paraId="234263C9" w14:textId="77777777" w:rsidR="00CA5996" w:rsidRPr="00595DCC" w:rsidRDefault="00CA5996">
            <w:pPr>
              <w:adjustRightInd w:val="0"/>
              <w:ind w:firstLineChars="0" w:firstLine="0"/>
              <w:jc w:val="center"/>
              <w:textAlignment w:val="baseline"/>
              <w:rPr>
                <w:rFonts w:ascii="宋体" w:hAnsi="宋体" w:cs="宋体"/>
                <w:szCs w:val="21"/>
              </w:rPr>
            </w:pPr>
          </w:p>
        </w:tc>
        <w:tc>
          <w:tcPr>
            <w:tcW w:w="1816" w:type="dxa"/>
            <w:vAlign w:val="center"/>
          </w:tcPr>
          <w:p w14:paraId="44FADB2E" w14:textId="77777777" w:rsidR="00CA5996" w:rsidRPr="00595DCC" w:rsidRDefault="00CA5996">
            <w:pPr>
              <w:adjustRightInd w:val="0"/>
              <w:ind w:firstLineChars="0" w:firstLine="0"/>
              <w:jc w:val="center"/>
              <w:textAlignment w:val="baseline"/>
              <w:rPr>
                <w:rFonts w:ascii="宋体" w:hAnsi="宋体" w:cs="宋体"/>
                <w:szCs w:val="21"/>
              </w:rPr>
            </w:pPr>
          </w:p>
        </w:tc>
        <w:tc>
          <w:tcPr>
            <w:tcW w:w="1211" w:type="dxa"/>
          </w:tcPr>
          <w:p w14:paraId="66B74049" w14:textId="77777777" w:rsidR="00CA5996" w:rsidRPr="00595DCC" w:rsidRDefault="00CA5996">
            <w:pPr>
              <w:adjustRightInd w:val="0"/>
              <w:ind w:firstLineChars="0" w:firstLine="0"/>
              <w:jc w:val="center"/>
              <w:textAlignment w:val="baseline"/>
              <w:rPr>
                <w:rFonts w:ascii="宋体" w:hAnsi="宋体" w:cs="宋体"/>
                <w:szCs w:val="21"/>
              </w:rPr>
            </w:pPr>
          </w:p>
        </w:tc>
        <w:tc>
          <w:tcPr>
            <w:tcW w:w="1211" w:type="dxa"/>
            <w:vAlign w:val="center"/>
          </w:tcPr>
          <w:p w14:paraId="1F2A22CA" w14:textId="77777777" w:rsidR="00CA5996" w:rsidRPr="00595DCC" w:rsidRDefault="00CA5996">
            <w:pPr>
              <w:adjustRightInd w:val="0"/>
              <w:ind w:firstLineChars="0" w:firstLine="0"/>
              <w:jc w:val="center"/>
              <w:textAlignment w:val="baseline"/>
              <w:rPr>
                <w:rFonts w:ascii="宋体" w:hAnsi="宋体" w:cs="宋体"/>
                <w:szCs w:val="21"/>
              </w:rPr>
            </w:pPr>
          </w:p>
        </w:tc>
        <w:tc>
          <w:tcPr>
            <w:tcW w:w="679" w:type="dxa"/>
            <w:tcBorders>
              <w:right w:val="single" w:sz="4" w:space="0" w:color="auto"/>
            </w:tcBorders>
            <w:vAlign w:val="center"/>
          </w:tcPr>
          <w:p w14:paraId="2E8552EF" w14:textId="77777777" w:rsidR="00CA5996" w:rsidRPr="00595DCC" w:rsidRDefault="00CA5996">
            <w:pPr>
              <w:adjustRightInd w:val="0"/>
              <w:ind w:firstLineChars="0" w:firstLine="0"/>
              <w:jc w:val="center"/>
              <w:textAlignment w:val="baseline"/>
              <w:rPr>
                <w:rFonts w:ascii="宋体" w:hAnsi="宋体" w:cs="宋体"/>
                <w:szCs w:val="21"/>
              </w:rPr>
            </w:pPr>
          </w:p>
        </w:tc>
        <w:tc>
          <w:tcPr>
            <w:tcW w:w="679" w:type="dxa"/>
            <w:tcBorders>
              <w:left w:val="single" w:sz="4" w:space="0" w:color="auto"/>
            </w:tcBorders>
            <w:vAlign w:val="center"/>
          </w:tcPr>
          <w:p w14:paraId="4BCB7377" w14:textId="77777777" w:rsidR="00CA5996" w:rsidRPr="00595DCC" w:rsidRDefault="00CA5996">
            <w:pPr>
              <w:adjustRightInd w:val="0"/>
              <w:ind w:firstLineChars="0" w:firstLine="0"/>
              <w:jc w:val="center"/>
              <w:textAlignment w:val="baseline"/>
              <w:rPr>
                <w:rFonts w:ascii="宋体" w:hAnsi="宋体" w:cs="宋体"/>
                <w:szCs w:val="21"/>
              </w:rPr>
            </w:pPr>
          </w:p>
        </w:tc>
        <w:tc>
          <w:tcPr>
            <w:tcW w:w="2400" w:type="dxa"/>
            <w:vAlign w:val="center"/>
          </w:tcPr>
          <w:p w14:paraId="5719717F" w14:textId="77777777" w:rsidR="00CA5996" w:rsidRPr="00595DCC" w:rsidRDefault="00CA5996">
            <w:pPr>
              <w:adjustRightInd w:val="0"/>
              <w:ind w:firstLineChars="0" w:firstLine="0"/>
              <w:jc w:val="center"/>
              <w:textAlignment w:val="baseline"/>
              <w:rPr>
                <w:rFonts w:ascii="宋体" w:hAnsi="宋体" w:cs="宋体"/>
                <w:szCs w:val="21"/>
              </w:rPr>
            </w:pPr>
          </w:p>
        </w:tc>
      </w:tr>
      <w:tr w:rsidR="00595DCC" w:rsidRPr="00595DCC" w14:paraId="6A8DF276" w14:textId="77777777">
        <w:trPr>
          <w:cantSplit/>
          <w:trHeight w:val="510"/>
          <w:jc w:val="center"/>
        </w:trPr>
        <w:tc>
          <w:tcPr>
            <w:tcW w:w="752" w:type="dxa"/>
            <w:vAlign w:val="center"/>
          </w:tcPr>
          <w:p w14:paraId="2FA44FAD" w14:textId="77777777" w:rsidR="00CA5996" w:rsidRPr="00595DCC" w:rsidRDefault="00CA5996">
            <w:pPr>
              <w:adjustRightInd w:val="0"/>
              <w:ind w:firstLineChars="0" w:firstLine="0"/>
              <w:jc w:val="center"/>
              <w:textAlignment w:val="baseline"/>
              <w:rPr>
                <w:rFonts w:ascii="宋体" w:hAnsi="宋体" w:cs="宋体"/>
                <w:szCs w:val="21"/>
              </w:rPr>
            </w:pPr>
          </w:p>
        </w:tc>
        <w:tc>
          <w:tcPr>
            <w:tcW w:w="1816" w:type="dxa"/>
            <w:vAlign w:val="center"/>
          </w:tcPr>
          <w:p w14:paraId="4D917D95" w14:textId="77777777" w:rsidR="00CA5996" w:rsidRPr="00595DCC" w:rsidRDefault="00CA5996">
            <w:pPr>
              <w:adjustRightInd w:val="0"/>
              <w:ind w:firstLineChars="0" w:firstLine="0"/>
              <w:jc w:val="center"/>
              <w:textAlignment w:val="baseline"/>
              <w:rPr>
                <w:rFonts w:ascii="宋体" w:hAnsi="宋体" w:cs="宋体"/>
                <w:szCs w:val="21"/>
              </w:rPr>
            </w:pPr>
          </w:p>
        </w:tc>
        <w:tc>
          <w:tcPr>
            <w:tcW w:w="1211" w:type="dxa"/>
          </w:tcPr>
          <w:p w14:paraId="618B9FE2" w14:textId="77777777" w:rsidR="00CA5996" w:rsidRPr="00595DCC" w:rsidRDefault="00CA5996">
            <w:pPr>
              <w:adjustRightInd w:val="0"/>
              <w:ind w:firstLineChars="0" w:firstLine="0"/>
              <w:jc w:val="center"/>
              <w:textAlignment w:val="baseline"/>
              <w:rPr>
                <w:rFonts w:ascii="宋体" w:hAnsi="宋体" w:cs="宋体"/>
                <w:szCs w:val="21"/>
              </w:rPr>
            </w:pPr>
          </w:p>
        </w:tc>
        <w:tc>
          <w:tcPr>
            <w:tcW w:w="1211" w:type="dxa"/>
            <w:vAlign w:val="center"/>
          </w:tcPr>
          <w:p w14:paraId="44818A60" w14:textId="77777777" w:rsidR="00CA5996" w:rsidRPr="00595DCC" w:rsidRDefault="00CA5996">
            <w:pPr>
              <w:adjustRightInd w:val="0"/>
              <w:ind w:firstLineChars="0" w:firstLine="0"/>
              <w:jc w:val="center"/>
              <w:textAlignment w:val="baseline"/>
              <w:rPr>
                <w:rFonts w:ascii="宋体" w:hAnsi="宋体" w:cs="宋体"/>
                <w:szCs w:val="21"/>
              </w:rPr>
            </w:pPr>
          </w:p>
        </w:tc>
        <w:tc>
          <w:tcPr>
            <w:tcW w:w="679" w:type="dxa"/>
            <w:tcBorders>
              <w:right w:val="single" w:sz="4" w:space="0" w:color="auto"/>
            </w:tcBorders>
            <w:vAlign w:val="center"/>
          </w:tcPr>
          <w:p w14:paraId="38A66695" w14:textId="77777777" w:rsidR="00CA5996" w:rsidRPr="00595DCC" w:rsidRDefault="00CA5996">
            <w:pPr>
              <w:adjustRightInd w:val="0"/>
              <w:ind w:firstLineChars="0" w:firstLine="0"/>
              <w:jc w:val="center"/>
              <w:textAlignment w:val="baseline"/>
              <w:rPr>
                <w:rFonts w:ascii="宋体" w:hAnsi="宋体" w:cs="宋体"/>
                <w:szCs w:val="21"/>
              </w:rPr>
            </w:pPr>
          </w:p>
        </w:tc>
        <w:tc>
          <w:tcPr>
            <w:tcW w:w="679" w:type="dxa"/>
            <w:tcBorders>
              <w:left w:val="single" w:sz="4" w:space="0" w:color="auto"/>
            </w:tcBorders>
            <w:vAlign w:val="center"/>
          </w:tcPr>
          <w:p w14:paraId="62BA3692" w14:textId="77777777" w:rsidR="00CA5996" w:rsidRPr="00595DCC" w:rsidRDefault="00CA5996">
            <w:pPr>
              <w:adjustRightInd w:val="0"/>
              <w:ind w:firstLineChars="0" w:firstLine="0"/>
              <w:jc w:val="center"/>
              <w:textAlignment w:val="baseline"/>
              <w:rPr>
                <w:rFonts w:ascii="宋体" w:hAnsi="宋体" w:cs="宋体"/>
                <w:szCs w:val="21"/>
              </w:rPr>
            </w:pPr>
          </w:p>
        </w:tc>
        <w:tc>
          <w:tcPr>
            <w:tcW w:w="2400" w:type="dxa"/>
            <w:vAlign w:val="center"/>
          </w:tcPr>
          <w:p w14:paraId="1CCC7414" w14:textId="77777777" w:rsidR="00CA5996" w:rsidRPr="00595DCC" w:rsidRDefault="00CA5996">
            <w:pPr>
              <w:adjustRightInd w:val="0"/>
              <w:ind w:firstLineChars="0" w:firstLine="0"/>
              <w:jc w:val="center"/>
              <w:textAlignment w:val="baseline"/>
              <w:rPr>
                <w:rFonts w:ascii="宋体" w:hAnsi="宋体" w:cs="宋体"/>
                <w:szCs w:val="21"/>
              </w:rPr>
            </w:pPr>
          </w:p>
        </w:tc>
      </w:tr>
      <w:tr w:rsidR="00CA5996" w:rsidRPr="00595DCC" w14:paraId="7EC15A1D" w14:textId="77777777">
        <w:trPr>
          <w:cantSplit/>
          <w:trHeight w:val="510"/>
          <w:jc w:val="center"/>
        </w:trPr>
        <w:tc>
          <w:tcPr>
            <w:tcW w:w="752" w:type="dxa"/>
            <w:vAlign w:val="center"/>
          </w:tcPr>
          <w:p w14:paraId="629B98D8" w14:textId="77777777" w:rsidR="00CA5996" w:rsidRPr="00595DCC" w:rsidRDefault="00CA5996">
            <w:pPr>
              <w:adjustRightInd w:val="0"/>
              <w:ind w:firstLineChars="0" w:firstLine="0"/>
              <w:jc w:val="center"/>
              <w:textAlignment w:val="baseline"/>
              <w:rPr>
                <w:rFonts w:ascii="宋体" w:hAnsi="宋体" w:cs="宋体"/>
                <w:szCs w:val="21"/>
              </w:rPr>
            </w:pPr>
          </w:p>
        </w:tc>
        <w:tc>
          <w:tcPr>
            <w:tcW w:w="1816" w:type="dxa"/>
            <w:vAlign w:val="center"/>
          </w:tcPr>
          <w:p w14:paraId="0643799A" w14:textId="77777777" w:rsidR="00CA5996" w:rsidRPr="00595DCC" w:rsidRDefault="00CA5996">
            <w:pPr>
              <w:adjustRightInd w:val="0"/>
              <w:ind w:firstLineChars="0" w:firstLine="0"/>
              <w:jc w:val="center"/>
              <w:textAlignment w:val="baseline"/>
              <w:rPr>
                <w:rFonts w:ascii="宋体" w:hAnsi="宋体" w:cs="宋体"/>
                <w:szCs w:val="21"/>
              </w:rPr>
            </w:pPr>
          </w:p>
        </w:tc>
        <w:tc>
          <w:tcPr>
            <w:tcW w:w="1211" w:type="dxa"/>
          </w:tcPr>
          <w:p w14:paraId="659CC855" w14:textId="77777777" w:rsidR="00CA5996" w:rsidRPr="00595DCC" w:rsidRDefault="00CA5996">
            <w:pPr>
              <w:adjustRightInd w:val="0"/>
              <w:ind w:firstLineChars="0" w:firstLine="0"/>
              <w:jc w:val="center"/>
              <w:textAlignment w:val="baseline"/>
              <w:rPr>
                <w:rFonts w:ascii="宋体" w:hAnsi="宋体" w:cs="宋体"/>
                <w:szCs w:val="21"/>
              </w:rPr>
            </w:pPr>
          </w:p>
        </w:tc>
        <w:tc>
          <w:tcPr>
            <w:tcW w:w="1211" w:type="dxa"/>
            <w:vAlign w:val="center"/>
          </w:tcPr>
          <w:p w14:paraId="4ABE5858" w14:textId="77777777" w:rsidR="00CA5996" w:rsidRPr="00595DCC" w:rsidRDefault="00CA5996">
            <w:pPr>
              <w:adjustRightInd w:val="0"/>
              <w:ind w:firstLineChars="0" w:firstLine="0"/>
              <w:jc w:val="center"/>
              <w:textAlignment w:val="baseline"/>
              <w:rPr>
                <w:rFonts w:ascii="宋体" w:hAnsi="宋体" w:cs="宋体"/>
                <w:szCs w:val="21"/>
              </w:rPr>
            </w:pPr>
          </w:p>
        </w:tc>
        <w:tc>
          <w:tcPr>
            <w:tcW w:w="679" w:type="dxa"/>
            <w:tcBorders>
              <w:right w:val="single" w:sz="4" w:space="0" w:color="auto"/>
            </w:tcBorders>
            <w:vAlign w:val="center"/>
          </w:tcPr>
          <w:p w14:paraId="034FFE4A" w14:textId="77777777" w:rsidR="00CA5996" w:rsidRPr="00595DCC" w:rsidRDefault="00CA5996">
            <w:pPr>
              <w:adjustRightInd w:val="0"/>
              <w:ind w:firstLineChars="0" w:firstLine="0"/>
              <w:jc w:val="center"/>
              <w:textAlignment w:val="baseline"/>
              <w:rPr>
                <w:rFonts w:ascii="宋体" w:hAnsi="宋体" w:cs="宋体"/>
                <w:szCs w:val="21"/>
              </w:rPr>
            </w:pPr>
          </w:p>
        </w:tc>
        <w:tc>
          <w:tcPr>
            <w:tcW w:w="679" w:type="dxa"/>
            <w:tcBorders>
              <w:left w:val="single" w:sz="4" w:space="0" w:color="auto"/>
            </w:tcBorders>
            <w:vAlign w:val="center"/>
          </w:tcPr>
          <w:p w14:paraId="2EDB19F3" w14:textId="77777777" w:rsidR="00CA5996" w:rsidRPr="00595DCC" w:rsidRDefault="00CA5996">
            <w:pPr>
              <w:adjustRightInd w:val="0"/>
              <w:ind w:firstLineChars="0" w:firstLine="0"/>
              <w:jc w:val="center"/>
              <w:textAlignment w:val="baseline"/>
              <w:rPr>
                <w:rFonts w:ascii="宋体" w:hAnsi="宋体" w:cs="宋体"/>
                <w:szCs w:val="21"/>
              </w:rPr>
            </w:pPr>
          </w:p>
        </w:tc>
        <w:tc>
          <w:tcPr>
            <w:tcW w:w="2400" w:type="dxa"/>
            <w:vAlign w:val="center"/>
          </w:tcPr>
          <w:p w14:paraId="267F5A8B" w14:textId="77777777" w:rsidR="00CA5996" w:rsidRPr="00595DCC" w:rsidRDefault="00CA5996">
            <w:pPr>
              <w:adjustRightInd w:val="0"/>
              <w:ind w:firstLineChars="0" w:firstLine="0"/>
              <w:jc w:val="center"/>
              <w:textAlignment w:val="baseline"/>
              <w:rPr>
                <w:rFonts w:ascii="宋体" w:hAnsi="宋体" w:cs="宋体"/>
                <w:szCs w:val="21"/>
              </w:rPr>
            </w:pPr>
          </w:p>
        </w:tc>
      </w:tr>
    </w:tbl>
    <w:p w14:paraId="5AAAFFA6" w14:textId="77777777" w:rsidR="00CA5996" w:rsidRPr="00595DCC" w:rsidRDefault="00CA5996">
      <w:pPr>
        <w:ind w:firstLineChars="0" w:firstLine="0"/>
        <w:rPr>
          <w:rFonts w:ascii="宋体" w:hAnsi="宋体"/>
          <w:szCs w:val="21"/>
        </w:rPr>
      </w:pPr>
    </w:p>
    <w:p w14:paraId="6D1E598B" w14:textId="77777777" w:rsidR="00CA5996" w:rsidRPr="00595DCC" w:rsidRDefault="00000000">
      <w:pPr>
        <w:snapToGrid w:val="0"/>
        <w:ind w:firstLineChars="0" w:firstLine="0"/>
        <w:rPr>
          <w:rFonts w:ascii="微软雅黑" w:hAnsi="微软雅黑"/>
          <w:szCs w:val="21"/>
          <w:shd w:val="clear" w:color="auto" w:fill="FFFFFF"/>
        </w:rPr>
      </w:pPr>
      <w:r w:rsidRPr="00595DCC">
        <w:rPr>
          <w:rFonts w:ascii="微软雅黑" w:hAnsi="微软雅黑" w:hint="eastAsia"/>
          <w:szCs w:val="21"/>
          <w:shd w:val="clear" w:color="auto" w:fill="FFFFFF"/>
        </w:rPr>
        <w:t>投标人名称：（盖章）</w:t>
      </w:r>
    </w:p>
    <w:p w14:paraId="405E2C52" w14:textId="77777777" w:rsidR="00CA5996" w:rsidRPr="00595DCC" w:rsidRDefault="00CA5996">
      <w:pPr>
        <w:pStyle w:val="afff6"/>
        <w:ind w:firstLine="400"/>
      </w:pPr>
    </w:p>
    <w:p w14:paraId="77D72552" w14:textId="77777777" w:rsidR="00CA5996" w:rsidRPr="00595DCC" w:rsidRDefault="00000000">
      <w:pPr>
        <w:snapToGrid w:val="0"/>
        <w:ind w:firstLineChars="0" w:firstLine="0"/>
        <w:rPr>
          <w:rFonts w:ascii="微软雅黑" w:hAnsi="微软雅黑"/>
          <w:szCs w:val="21"/>
          <w:shd w:val="clear" w:color="auto" w:fill="FFFFFF"/>
        </w:rPr>
      </w:pPr>
      <w:r w:rsidRPr="00595DCC">
        <w:rPr>
          <w:rFonts w:ascii="微软雅黑" w:hAnsi="微软雅黑" w:hint="eastAsia"/>
          <w:szCs w:val="21"/>
          <w:shd w:val="clear" w:color="auto" w:fill="FFFFFF"/>
        </w:rPr>
        <w:t>法定代表人或授权代表（签字）：</w:t>
      </w:r>
    </w:p>
    <w:p w14:paraId="13BFAB56" w14:textId="77777777" w:rsidR="00CA5996" w:rsidRPr="00595DCC" w:rsidRDefault="00CA5996">
      <w:pPr>
        <w:pStyle w:val="afff6"/>
        <w:ind w:firstLine="400"/>
      </w:pPr>
    </w:p>
    <w:p w14:paraId="3B1CAF20" w14:textId="77777777" w:rsidR="00CA5996" w:rsidRPr="00595DCC" w:rsidRDefault="00000000">
      <w:pPr>
        <w:snapToGrid w:val="0"/>
        <w:ind w:firstLineChars="0" w:firstLine="0"/>
        <w:rPr>
          <w:szCs w:val="21"/>
          <w:u w:val="single"/>
        </w:rPr>
      </w:pPr>
      <w:r w:rsidRPr="00595DCC">
        <w:rPr>
          <w:rFonts w:ascii="微软雅黑" w:hAnsi="微软雅黑" w:hint="eastAsia"/>
          <w:szCs w:val="21"/>
          <w:shd w:val="clear" w:color="auto" w:fill="FFFFFF"/>
        </w:rPr>
        <w:t>投标日期： 年 月 日</w:t>
      </w:r>
    </w:p>
    <w:p w14:paraId="567730E5" w14:textId="77777777" w:rsidR="00CA5996" w:rsidRPr="00595DCC" w:rsidRDefault="00CA5996">
      <w:pPr>
        <w:ind w:firstLineChars="0" w:firstLine="0"/>
        <w:rPr>
          <w:rFonts w:ascii="宋体" w:hAnsi="宋体"/>
          <w:szCs w:val="21"/>
          <w:u w:val="single"/>
        </w:rPr>
      </w:pPr>
    </w:p>
    <w:p w14:paraId="359BABF7" w14:textId="77777777" w:rsidR="00CA5996" w:rsidRPr="00595DCC" w:rsidRDefault="00000000">
      <w:pPr>
        <w:tabs>
          <w:tab w:val="left" w:pos="3828"/>
        </w:tabs>
        <w:ind w:leftChars="2566" w:left="5389" w:firstLineChars="0" w:firstLine="0"/>
        <w:rPr>
          <w:rFonts w:ascii="宋体" w:hAnsi="宋体"/>
          <w:szCs w:val="21"/>
        </w:rPr>
      </w:pPr>
      <w:r w:rsidRPr="00595DCC">
        <w:rPr>
          <w:rFonts w:ascii="宋体" w:hAnsi="宋体" w:hint="eastAsia"/>
          <w:szCs w:val="21"/>
        </w:rPr>
        <w:t>日</w:t>
      </w:r>
      <w:r w:rsidRPr="00595DCC">
        <w:rPr>
          <w:rFonts w:ascii="宋体" w:hAnsi="宋体" w:hint="eastAsia"/>
          <w:szCs w:val="21"/>
        </w:rPr>
        <w:t xml:space="preserve">      </w:t>
      </w:r>
      <w:r w:rsidRPr="00595DCC">
        <w:rPr>
          <w:rFonts w:ascii="宋体" w:hAnsi="宋体" w:hint="eastAsia"/>
          <w:szCs w:val="21"/>
        </w:rPr>
        <w:t>期：</w:t>
      </w:r>
      <w:r w:rsidRPr="00595DCC">
        <w:rPr>
          <w:rFonts w:ascii="宋体" w:hAnsi="宋体" w:hint="eastAsia"/>
          <w:szCs w:val="21"/>
        </w:rPr>
        <w:t xml:space="preserve">  </w:t>
      </w:r>
      <w:r w:rsidRPr="00595DCC">
        <w:rPr>
          <w:rFonts w:ascii="宋体" w:hAnsi="宋体" w:hint="eastAsia"/>
          <w:szCs w:val="21"/>
        </w:rPr>
        <w:t>年</w:t>
      </w:r>
      <w:r w:rsidRPr="00595DCC">
        <w:rPr>
          <w:rFonts w:ascii="宋体" w:hAnsi="宋体" w:hint="eastAsia"/>
          <w:szCs w:val="21"/>
        </w:rPr>
        <w:t xml:space="preserve">   </w:t>
      </w:r>
      <w:r w:rsidRPr="00595DCC">
        <w:rPr>
          <w:rFonts w:ascii="宋体" w:hAnsi="宋体" w:hint="eastAsia"/>
          <w:szCs w:val="21"/>
        </w:rPr>
        <w:t>月</w:t>
      </w:r>
      <w:r w:rsidRPr="00595DCC">
        <w:rPr>
          <w:rFonts w:ascii="宋体" w:hAnsi="宋体" w:hint="eastAsia"/>
          <w:szCs w:val="21"/>
        </w:rPr>
        <w:t xml:space="preserve">   </w:t>
      </w:r>
      <w:r w:rsidRPr="00595DCC">
        <w:rPr>
          <w:rFonts w:ascii="宋体" w:hAnsi="宋体" w:hint="eastAsia"/>
          <w:szCs w:val="21"/>
        </w:rPr>
        <w:t>日</w:t>
      </w:r>
    </w:p>
    <w:p w14:paraId="3020F65A" w14:textId="77777777" w:rsidR="00CA5996" w:rsidRPr="00595DCC" w:rsidRDefault="00CA5996">
      <w:pPr>
        <w:snapToGrid w:val="0"/>
        <w:rPr>
          <w:rFonts w:ascii="宋体" w:hAnsi="宋体"/>
          <w:b/>
          <w:sz w:val="24"/>
        </w:rPr>
      </w:pPr>
    </w:p>
    <w:p w14:paraId="7B97A971" w14:textId="77777777" w:rsidR="00CA5996" w:rsidRPr="00595DCC" w:rsidRDefault="00CA5996">
      <w:pPr>
        <w:pStyle w:val="afff6"/>
        <w:ind w:firstLine="400"/>
      </w:pPr>
    </w:p>
    <w:p w14:paraId="044C5096" w14:textId="77777777" w:rsidR="00CA5996" w:rsidRPr="00595DCC" w:rsidRDefault="00CA5996">
      <w:pPr>
        <w:pStyle w:val="af"/>
        <w:ind w:firstLine="420"/>
      </w:pPr>
    </w:p>
    <w:p w14:paraId="7EBC39C5" w14:textId="77777777" w:rsidR="00CA5996" w:rsidRPr="00595DCC" w:rsidRDefault="00CA5996">
      <w:pPr>
        <w:snapToGrid w:val="0"/>
        <w:rPr>
          <w:rFonts w:ascii="宋体" w:hAnsi="宋体"/>
          <w:b/>
          <w:sz w:val="24"/>
        </w:rPr>
      </w:pPr>
    </w:p>
    <w:p w14:paraId="16012C03" w14:textId="77777777" w:rsidR="00CA5996" w:rsidRPr="00595DCC" w:rsidRDefault="00CA5996">
      <w:pPr>
        <w:snapToGrid w:val="0"/>
        <w:rPr>
          <w:rFonts w:ascii="宋体" w:hAnsi="宋体"/>
          <w:b/>
          <w:sz w:val="24"/>
        </w:rPr>
      </w:pPr>
    </w:p>
    <w:p w14:paraId="460222DE" w14:textId="77777777" w:rsidR="00CA5996" w:rsidRPr="00595DCC" w:rsidRDefault="00CA5996">
      <w:pPr>
        <w:pStyle w:val="afff6"/>
        <w:ind w:firstLine="400"/>
      </w:pPr>
    </w:p>
    <w:p w14:paraId="5B0065D4" w14:textId="77777777" w:rsidR="00CA5996" w:rsidRPr="00595DCC" w:rsidRDefault="00CA5996">
      <w:pPr>
        <w:pStyle w:val="af"/>
        <w:ind w:firstLine="420"/>
      </w:pPr>
    </w:p>
    <w:p w14:paraId="394F6549" w14:textId="77777777" w:rsidR="00CA5996" w:rsidRPr="00595DCC" w:rsidRDefault="00CA5996">
      <w:pPr>
        <w:pStyle w:val="af0"/>
        <w:ind w:firstLine="480"/>
      </w:pPr>
    </w:p>
    <w:p w14:paraId="35ED713F" w14:textId="77777777" w:rsidR="00CA5996" w:rsidRPr="00595DCC" w:rsidRDefault="00CA5996">
      <w:pPr>
        <w:snapToGrid w:val="0"/>
        <w:ind w:firstLineChars="0" w:firstLine="0"/>
        <w:rPr>
          <w:rFonts w:ascii="宋体" w:hAnsi="宋体"/>
          <w:b/>
          <w:szCs w:val="21"/>
        </w:rPr>
        <w:sectPr w:rsidR="00CA5996" w:rsidRPr="00595DCC">
          <w:pgSz w:w="11906" w:h="16838"/>
          <w:pgMar w:top="1474" w:right="1797" w:bottom="1247" w:left="1797" w:header="851" w:footer="992" w:gutter="0"/>
          <w:cols w:space="720"/>
          <w:docGrid w:linePitch="312"/>
        </w:sectPr>
      </w:pPr>
    </w:p>
    <w:p w14:paraId="711E3B8D" w14:textId="77777777" w:rsidR="00CA5996" w:rsidRPr="00595DCC" w:rsidRDefault="00000000">
      <w:pPr>
        <w:snapToGrid w:val="0"/>
        <w:ind w:firstLineChars="0" w:firstLine="0"/>
        <w:rPr>
          <w:rFonts w:ascii="宋体" w:hAnsi="宋体" w:cs="宋体"/>
          <w:b/>
          <w:szCs w:val="21"/>
        </w:rPr>
      </w:pPr>
      <w:r w:rsidRPr="00595DCC">
        <w:rPr>
          <w:rFonts w:ascii="宋体" w:hAnsi="宋体" w:hint="eastAsia"/>
          <w:b/>
          <w:szCs w:val="21"/>
        </w:rPr>
        <w:lastRenderedPageBreak/>
        <w:t>投标产品详细清单（不含报价）：</w:t>
      </w:r>
    </w:p>
    <w:p w14:paraId="2FDF7CDF" w14:textId="77777777" w:rsidR="00CA5996" w:rsidRPr="00595DCC" w:rsidRDefault="00000000">
      <w:pPr>
        <w:snapToGrid w:val="0"/>
        <w:spacing w:beforeLines="50" w:before="120" w:after="50"/>
        <w:ind w:firstLineChars="0" w:firstLine="0"/>
        <w:jc w:val="center"/>
        <w:rPr>
          <w:rFonts w:ascii="宋体" w:hAnsi="宋体"/>
          <w:szCs w:val="21"/>
        </w:rPr>
      </w:pPr>
      <w:r w:rsidRPr="00595DCC">
        <w:rPr>
          <w:rFonts w:ascii="宋体" w:hAnsi="宋体" w:hint="eastAsia"/>
          <w:b/>
          <w:szCs w:val="21"/>
        </w:rPr>
        <w:t>投标产品详细清单</w:t>
      </w:r>
    </w:p>
    <w:p w14:paraId="2BC6392D" w14:textId="77777777" w:rsidR="00CA5996" w:rsidRPr="00595DCC" w:rsidRDefault="00000000">
      <w:pPr>
        <w:ind w:firstLineChars="0" w:firstLine="0"/>
        <w:rPr>
          <w:rFonts w:ascii="宋体" w:hAnsi="宋体"/>
          <w:szCs w:val="21"/>
        </w:rPr>
      </w:pPr>
      <w:r w:rsidRPr="00595DCC">
        <w:rPr>
          <w:rFonts w:ascii="宋体" w:hAnsi="宋体" w:hint="eastAsia"/>
          <w:szCs w:val="21"/>
        </w:rPr>
        <w:t>填表说明：详细列明所投项目主要产品清单，完整配置方案及技术指标。</w:t>
      </w:r>
    </w:p>
    <w:tbl>
      <w:tblPr>
        <w:tblW w:w="8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801"/>
        <w:gridCol w:w="900"/>
        <w:gridCol w:w="1080"/>
        <w:gridCol w:w="1260"/>
        <w:gridCol w:w="1620"/>
        <w:gridCol w:w="1199"/>
      </w:tblGrid>
      <w:tr w:rsidR="00595DCC" w:rsidRPr="00595DCC" w14:paraId="6FC69235" w14:textId="77777777">
        <w:trPr>
          <w:trHeight w:val="537"/>
        </w:trPr>
        <w:tc>
          <w:tcPr>
            <w:tcW w:w="816" w:type="dxa"/>
            <w:vAlign w:val="center"/>
          </w:tcPr>
          <w:p w14:paraId="6E8C35BB" w14:textId="77777777" w:rsidR="00CA5996" w:rsidRPr="00595DCC" w:rsidRDefault="00000000">
            <w:pPr>
              <w:spacing w:afterLines="25" w:after="60" w:line="360" w:lineRule="exact"/>
              <w:ind w:firstLineChars="0" w:firstLine="0"/>
              <w:jc w:val="center"/>
              <w:rPr>
                <w:rFonts w:ascii="宋体" w:hAnsi="宋体"/>
                <w:szCs w:val="21"/>
              </w:rPr>
            </w:pPr>
            <w:r w:rsidRPr="00595DCC">
              <w:rPr>
                <w:rFonts w:ascii="宋体" w:hAnsi="宋体" w:hint="eastAsia"/>
                <w:szCs w:val="21"/>
              </w:rPr>
              <w:t>序号</w:t>
            </w:r>
          </w:p>
        </w:tc>
        <w:tc>
          <w:tcPr>
            <w:tcW w:w="1801" w:type="dxa"/>
            <w:vAlign w:val="center"/>
          </w:tcPr>
          <w:p w14:paraId="13F64497" w14:textId="77777777" w:rsidR="00CA5996" w:rsidRPr="00595DCC" w:rsidRDefault="00000000">
            <w:pPr>
              <w:spacing w:afterLines="25" w:after="60" w:line="360" w:lineRule="exact"/>
              <w:ind w:firstLineChars="0" w:firstLine="0"/>
              <w:jc w:val="center"/>
              <w:rPr>
                <w:rFonts w:ascii="宋体" w:hAnsi="宋体"/>
                <w:szCs w:val="21"/>
              </w:rPr>
            </w:pPr>
            <w:r w:rsidRPr="00595DCC">
              <w:rPr>
                <w:rFonts w:ascii="宋体" w:hAnsi="宋体" w:hint="eastAsia"/>
                <w:szCs w:val="21"/>
              </w:rPr>
              <w:t>产品名称</w:t>
            </w:r>
          </w:p>
        </w:tc>
        <w:tc>
          <w:tcPr>
            <w:tcW w:w="900" w:type="dxa"/>
            <w:vAlign w:val="center"/>
          </w:tcPr>
          <w:p w14:paraId="69B21FDB" w14:textId="77777777" w:rsidR="00CA5996" w:rsidRPr="00595DCC" w:rsidRDefault="00000000">
            <w:pPr>
              <w:spacing w:afterLines="25" w:after="60" w:line="360" w:lineRule="exact"/>
              <w:ind w:firstLineChars="0" w:firstLine="0"/>
              <w:jc w:val="center"/>
              <w:rPr>
                <w:rFonts w:ascii="宋体" w:hAnsi="宋体"/>
                <w:szCs w:val="21"/>
              </w:rPr>
            </w:pPr>
            <w:r w:rsidRPr="00595DCC">
              <w:rPr>
                <w:rFonts w:ascii="宋体" w:hAnsi="宋体" w:hint="eastAsia"/>
                <w:szCs w:val="21"/>
              </w:rPr>
              <w:t>数量</w:t>
            </w:r>
          </w:p>
        </w:tc>
        <w:tc>
          <w:tcPr>
            <w:tcW w:w="1080" w:type="dxa"/>
            <w:vAlign w:val="center"/>
          </w:tcPr>
          <w:p w14:paraId="717D0DF1" w14:textId="77777777" w:rsidR="00CA5996" w:rsidRPr="00595DCC" w:rsidRDefault="00000000">
            <w:pPr>
              <w:spacing w:afterLines="25" w:after="60" w:line="360" w:lineRule="exact"/>
              <w:ind w:firstLineChars="0" w:firstLine="0"/>
              <w:jc w:val="center"/>
              <w:rPr>
                <w:rFonts w:ascii="宋体" w:hAnsi="宋体"/>
                <w:szCs w:val="21"/>
              </w:rPr>
            </w:pPr>
            <w:r w:rsidRPr="00595DCC">
              <w:rPr>
                <w:rFonts w:ascii="宋体" w:hAnsi="宋体" w:hint="eastAsia"/>
                <w:szCs w:val="21"/>
              </w:rPr>
              <w:t>品牌</w:t>
            </w:r>
          </w:p>
        </w:tc>
        <w:tc>
          <w:tcPr>
            <w:tcW w:w="1260" w:type="dxa"/>
            <w:vAlign w:val="center"/>
          </w:tcPr>
          <w:p w14:paraId="658CBA47" w14:textId="77777777" w:rsidR="00CA5996" w:rsidRPr="00595DCC" w:rsidRDefault="00000000">
            <w:pPr>
              <w:spacing w:afterLines="25" w:after="60" w:line="360" w:lineRule="exact"/>
              <w:ind w:firstLineChars="0" w:firstLine="0"/>
              <w:jc w:val="center"/>
              <w:rPr>
                <w:rFonts w:ascii="宋体" w:hAnsi="宋体"/>
                <w:szCs w:val="21"/>
              </w:rPr>
            </w:pPr>
            <w:r w:rsidRPr="00595DCC">
              <w:rPr>
                <w:rFonts w:ascii="宋体" w:hAnsi="宋体" w:hint="eastAsia"/>
                <w:szCs w:val="21"/>
              </w:rPr>
              <w:t>规格型号</w:t>
            </w:r>
          </w:p>
        </w:tc>
        <w:tc>
          <w:tcPr>
            <w:tcW w:w="1620" w:type="dxa"/>
            <w:vAlign w:val="center"/>
          </w:tcPr>
          <w:p w14:paraId="62D32D01" w14:textId="77777777" w:rsidR="00CA5996" w:rsidRPr="00595DCC" w:rsidRDefault="00000000">
            <w:pPr>
              <w:spacing w:afterLines="25" w:after="60" w:line="360" w:lineRule="exact"/>
              <w:ind w:firstLineChars="0" w:firstLine="0"/>
              <w:jc w:val="center"/>
              <w:rPr>
                <w:rFonts w:ascii="宋体" w:hAnsi="宋体"/>
                <w:szCs w:val="21"/>
              </w:rPr>
            </w:pPr>
            <w:r w:rsidRPr="00595DCC">
              <w:rPr>
                <w:rFonts w:ascii="宋体" w:hAnsi="宋体" w:hint="eastAsia"/>
                <w:szCs w:val="21"/>
              </w:rPr>
              <w:t>性能及指标</w:t>
            </w:r>
          </w:p>
        </w:tc>
        <w:tc>
          <w:tcPr>
            <w:tcW w:w="1199" w:type="dxa"/>
            <w:vAlign w:val="center"/>
          </w:tcPr>
          <w:p w14:paraId="5A7258D4" w14:textId="77777777" w:rsidR="00CA5996" w:rsidRPr="00595DCC" w:rsidRDefault="00000000">
            <w:pPr>
              <w:spacing w:afterLines="25" w:after="60" w:line="360" w:lineRule="exact"/>
              <w:ind w:firstLineChars="0" w:firstLine="0"/>
              <w:jc w:val="center"/>
              <w:rPr>
                <w:rFonts w:ascii="宋体" w:hAnsi="宋体"/>
                <w:szCs w:val="21"/>
              </w:rPr>
            </w:pPr>
            <w:r w:rsidRPr="00595DCC">
              <w:rPr>
                <w:rFonts w:ascii="宋体" w:hAnsi="宋体" w:hint="eastAsia"/>
                <w:szCs w:val="21"/>
              </w:rPr>
              <w:t>产地</w:t>
            </w:r>
          </w:p>
        </w:tc>
      </w:tr>
      <w:tr w:rsidR="00595DCC" w:rsidRPr="00595DCC" w14:paraId="4B6E7EC8" w14:textId="77777777">
        <w:trPr>
          <w:trHeight w:val="537"/>
        </w:trPr>
        <w:tc>
          <w:tcPr>
            <w:tcW w:w="816" w:type="dxa"/>
            <w:vAlign w:val="center"/>
          </w:tcPr>
          <w:p w14:paraId="2FE3E940" w14:textId="77777777" w:rsidR="00CA5996" w:rsidRPr="00595DCC" w:rsidRDefault="00000000">
            <w:pPr>
              <w:spacing w:afterLines="25" w:after="60" w:line="360" w:lineRule="exact"/>
              <w:ind w:firstLineChars="0" w:firstLine="0"/>
              <w:jc w:val="center"/>
              <w:rPr>
                <w:rFonts w:ascii="宋体" w:hAnsi="宋体"/>
                <w:szCs w:val="21"/>
              </w:rPr>
            </w:pPr>
            <w:r w:rsidRPr="00595DCC">
              <w:rPr>
                <w:rFonts w:ascii="宋体" w:hAnsi="宋体" w:hint="eastAsia"/>
                <w:szCs w:val="21"/>
              </w:rPr>
              <w:t>1</w:t>
            </w:r>
          </w:p>
        </w:tc>
        <w:tc>
          <w:tcPr>
            <w:tcW w:w="1801" w:type="dxa"/>
            <w:vAlign w:val="center"/>
          </w:tcPr>
          <w:p w14:paraId="5578089A" w14:textId="77777777" w:rsidR="00CA5996" w:rsidRPr="00595DCC" w:rsidRDefault="00CA5996">
            <w:pPr>
              <w:spacing w:afterLines="25" w:after="60" w:line="360" w:lineRule="exact"/>
              <w:ind w:firstLineChars="0" w:firstLine="0"/>
              <w:rPr>
                <w:rFonts w:ascii="宋体" w:hAnsi="宋体"/>
                <w:szCs w:val="21"/>
              </w:rPr>
            </w:pPr>
          </w:p>
        </w:tc>
        <w:tc>
          <w:tcPr>
            <w:tcW w:w="900" w:type="dxa"/>
            <w:vAlign w:val="center"/>
          </w:tcPr>
          <w:p w14:paraId="78EED94E" w14:textId="77777777" w:rsidR="00CA5996" w:rsidRPr="00595DCC" w:rsidRDefault="00CA5996">
            <w:pPr>
              <w:spacing w:afterLines="25" w:after="60" w:line="360" w:lineRule="exact"/>
              <w:ind w:firstLineChars="0" w:firstLine="0"/>
              <w:jc w:val="center"/>
              <w:rPr>
                <w:rFonts w:ascii="宋体" w:hAnsi="宋体"/>
                <w:szCs w:val="21"/>
              </w:rPr>
            </w:pPr>
          </w:p>
        </w:tc>
        <w:tc>
          <w:tcPr>
            <w:tcW w:w="1080" w:type="dxa"/>
            <w:vAlign w:val="center"/>
          </w:tcPr>
          <w:p w14:paraId="7E136B9C" w14:textId="77777777" w:rsidR="00CA5996" w:rsidRPr="00595DCC" w:rsidRDefault="00CA5996">
            <w:pPr>
              <w:spacing w:afterLines="25" w:after="60" w:line="360" w:lineRule="exact"/>
              <w:ind w:firstLineChars="0" w:firstLine="0"/>
              <w:jc w:val="center"/>
              <w:rPr>
                <w:rFonts w:ascii="宋体" w:hAnsi="宋体"/>
                <w:szCs w:val="21"/>
              </w:rPr>
            </w:pPr>
          </w:p>
        </w:tc>
        <w:tc>
          <w:tcPr>
            <w:tcW w:w="1260" w:type="dxa"/>
            <w:vAlign w:val="center"/>
          </w:tcPr>
          <w:p w14:paraId="4A143DA0" w14:textId="77777777" w:rsidR="00CA5996" w:rsidRPr="00595DCC" w:rsidRDefault="00CA5996">
            <w:pPr>
              <w:spacing w:afterLines="25" w:after="60" w:line="360" w:lineRule="exact"/>
              <w:ind w:firstLineChars="0" w:firstLine="0"/>
              <w:jc w:val="center"/>
              <w:rPr>
                <w:rFonts w:ascii="宋体" w:hAnsi="宋体"/>
                <w:szCs w:val="21"/>
              </w:rPr>
            </w:pPr>
          </w:p>
        </w:tc>
        <w:tc>
          <w:tcPr>
            <w:tcW w:w="1620" w:type="dxa"/>
            <w:vAlign w:val="center"/>
          </w:tcPr>
          <w:p w14:paraId="058D0A01" w14:textId="77777777" w:rsidR="00CA5996" w:rsidRPr="00595DCC" w:rsidRDefault="00CA5996">
            <w:pPr>
              <w:spacing w:afterLines="25" w:after="60" w:line="360" w:lineRule="exact"/>
              <w:ind w:firstLineChars="0" w:firstLine="0"/>
              <w:jc w:val="center"/>
              <w:rPr>
                <w:rFonts w:ascii="宋体" w:hAnsi="宋体"/>
                <w:szCs w:val="21"/>
              </w:rPr>
            </w:pPr>
          </w:p>
        </w:tc>
        <w:tc>
          <w:tcPr>
            <w:tcW w:w="1199" w:type="dxa"/>
            <w:vAlign w:val="center"/>
          </w:tcPr>
          <w:p w14:paraId="0EC58AE7" w14:textId="77777777" w:rsidR="00CA5996" w:rsidRPr="00595DCC" w:rsidRDefault="00CA5996">
            <w:pPr>
              <w:spacing w:afterLines="25" w:after="60" w:line="360" w:lineRule="exact"/>
              <w:ind w:firstLineChars="0" w:firstLine="0"/>
              <w:jc w:val="center"/>
              <w:rPr>
                <w:rFonts w:ascii="宋体" w:hAnsi="宋体"/>
                <w:szCs w:val="21"/>
              </w:rPr>
            </w:pPr>
          </w:p>
        </w:tc>
      </w:tr>
      <w:tr w:rsidR="00595DCC" w:rsidRPr="00595DCC" w14:paraId="60240036" w14:textId="77777777">
        <w:trPr>
          <w:trHeight w:val="538"/>
        </w:trPr>
        <w:tc>
          <w:tcPr>
            <w:tcW w:w="816" w:type="dxa"/>
            <w:vAlign w:val="center"/>
          </w:tcPr>
          <w:p w14:paraId="6902A7B4" w14:textId="77777777" w:rsidR="00CA5996" w:rsidRPr="00595DCC" w:rsidRDefault="00000000">
            <w:pPr>
              <w:spacing w:afterLines="25" w:after="60" w:line="360" w:lineRule="exact"/>
              <w:ind w:firstLineChars="0" w:firstLine="0"/>
              <w:jc w:val="center"/>
              <w:rPr>
                <w:rFonts w:ascii="宋体" w:hAnsi="宋体"/>
                <w:szCs w:val="21"/>
              </w:rPr>
            </w:pPr>
            <w:r w:rsidRPr="00595DCC">
              <w:rPr>
                <w:rFonts w:ascii="宋体" w:hAnsi="宋体" w:hint="eastAsia"/>
                <w:szCs w:val="21"/>
              </w:rPr>
              <w:t>2</w:t>
            </w:r>
          </w:p>
        </w:tc>
        <w:tc>
          <w:tcPr>
            <w:tcW w:w="1801" w:type="dxa"/>
            <w:vAlign w:val="center"/>
          </w:tcPr>
          <w:p w14:paraId="25E8978F" w14:textId="77777777" w:rsidR="00CA5996" w:rsidRPr="00595DCC" w:rsidRDefault="00CA5996">
            <w:pPr>
              <w:spacing w:afterLines="25" w:after="60" w:line="360" w:lineRule="exact"/>
              <w:ind w:firstLineChars="0" w:firstLine="0"/>
              <w:jc w:val="center"/>
              <w:rPr>
                <w:rFonts w:ascii="宋体" w:hAnsi="宋体"/>
                <w:szCs w:val="21"/>
              </w:rPr>
            </w:pPr>
          </w:p>
        </w:tc>
        <w:tc>
          <w:tcPr>
            <w:tcW w:w="900" w:type="dxa"/>
            <w:vAlign w:val="center"/>
          </w:tcPr>
          <w:p w14:paraId="670B0364" w14:textId="77777777" w:rsidR="00CA5996" w:rsidRPr="00595DCC" w:rsidRDefault="00CA5996">
            <w:pPr>
              <w:spacing w:afterLines="25" w:after="60" w:line="360" w:lineRule="exact"/>
              <w:ind w:firstLineChars="0" w:firstLine="0"/>
              <w:jc w:val="center"/>
              <w:rPr>
                <w:rFonts w:ascii="宋体" w:hAnsi="宋体"/>
                <w:szCs w:val="21"/>
              </w:rPr>
            </w:pPr>
          </w:p>
        </w:tc>
        <w:tc>
          <w:tcPr>
            <w:tcW w:w="1080" w:type="dxa"/>
            <w:vAlign w:val="center"/>
          </w:tcPr>
          <w:p w14:paraId="2C8E073E" w14:textId="77777777" w:rsidR="00CA5996" w:rsidRPr="00595DCC" w:rsidRDefault="00CA5996">
            <w:pPr>
              <w:spacing w:afterLines="25" w:after="60" w:line="360" w:lineRule="exact"/>
              <w:ind w:firstLineChars="0" w:firstLine="0"/>
              <w:jc w:val="center"/>
              <w:rPr>
                <w:rFonts w:ascii="宋体" w:hAnsi="宋体"/>
                <w:szCs w:val="21"/>
              </w:rPr>
            </w:pPr>
          </w:p>
        </w:tc>
        <w:tc>
          <w:tcPr>
            <w:tcW w:w="1260" w:type="dxa"/>
            <w:vAlign w:val="center"/>
          </w:tcPr>
          <w:p w14:paraId="5FB8AF49" w14:textId="77777777" w:rsidR="00CA5996" w:rsidRPr="00595DCC" w:rsidRDefault="00CA5996">
            <w:pPr>
              <w:spacing w:afterLines="25" w:after="60" w:line="360" w:lineRule="exact"/>
              <w:ind w:firstLineChars="0" w:firstLine="0"/>
              <w:jc w:val="center"/>
              <w:rPr>
                <w:rFonts w:ascii="宋体" w:hAnsi="宋体"/>
                <w:szCs w:val="21"/>
              </w:rPr>
            </w:pPr>
          </w:p>
        </w:tc>
        <w:tc>
          <w:tcPr>
            <w:tcW w:w="1620" w:type="dxa"/>
            <w:vAlign w:val="center"/>
          </w:tcPr>
          <w:p w14:paraId="4B297496" w14:textId="77777777" w:rsidR="00CA5996" w:rsidRPr="00595DCC" w:rsidRDefault="00CA5996">
            <w:pPr>
              <w:spacing w:afterLines="25" w:after="60" w:line="360" w:lineRule="exact"/>
              <w:ind w:firstLineChars="0" w:firstLine="0"/>
              <w:jc w:val="center"/>
              <w:rPr>
                <w:rFonts w:ascii="宋体" w:hAnsi="宋体"/>
                <w:szCs w:val="21"/>
              </w:rPr>
            </w:pPr>
          </w:p>
        </w:tc>
        <w:tc>
          <w:tcPr>
            <w:tcW w:w="1199" w:type="dxa"/>
            <w:vAlign w:val="center"/>
          </w:tcPr>
          <w:p w14:paraId="106A7C02" w14:textId="77777777" w:rsidR="00CA5996" w:rsidRPr="00595DCC" w:rsidRDefault="00CA5996">
            <w:pPr>
              <w:spacing w:afterLines="25" w:after="60" w:line="360" w:lineRule="exact"/>
              <w:ind w:firstLineChars="0" w:firstLine="0"/>
              <w:jc w:val="center"/>
              <w:rPr>
                <w:rFonts w:ascii="宋体" w:hAnsi="宋体"/>
                <w:szCs w:val="21"/>
              </w:rPr>
            </w:pPr>
          </w:p>
        </w:tc>
      </w:tr>
      <w:tr w:rsidR="00595DCC" w:rsidRPr="00595DCC" w14:paraId="7B938541" w14:textId="77777777">
        <w:trPr>
          <w:trHeight w:val="537"/>
        </w:trPr>
        <w:tc>
          <w:tcPr>
            <w:tcW w:w="816" w:type="dxa"/>
            <w:vAlign w:val="center"/>
          </w:tcPr>
          <w:p w14:paraId="60290D41" w14:textId="77777777" w:rsidR="00CA5996" w:rsidRPr="00595DCC" w:rsidRDefault="00000000">
            <w:pPr>
              <w:spacing w:afterLines="25" w:after="60" w:line="360" w:lineRule="exact"/>
              <w:ind w:firstLineChars="0" w:firstLine="0"/>
              <w:jc w:val="center"/>
              <w:rPr>
                <w:rFonts w:ascii="宋体" w:hAnsi="宋体"/>
                <w:szCs w:val="21"/>
              </w:rPr>
            </w:pPr>
            <w:r w:rsidRPr="00595DCC">
              <w:rPr>
                <w:rFonts w:ascii="宋体" w:hAnsi="宋体" w:hint="eastAsia"/>
                <w:szCs w:val="21"/>
              </w:rPr>
              <w:t>3</w:t>
            </w:r>
          </w:p>
        </w:tc>
        <w:tc>
          <w:tcPr>
            <w:tcW w:w="1801" w:type="dxa"/>
            <w:vAlign w:val="center"/>
          </w:tcPr>
          <w:p w14:paraId="21EE5733" w14:textId="77777777" w:rsidR="00CA5996" w:rsidRPr="00595DCC" w:rsidRDefault="00CA5996">
            <w:pPr>
              <w:spacing w:afterLines="25" w:after="60" w:line="360" w:lineRule="exact"/>
              <w:ind w:firstLineChars="0" w:firstLine="0"/>
              <w:jc w:val="center"/>
              <w:rPr>
                <w:rFonts w:ascii="宋体" w:hAnsi="宋体"/>
                <w:szCs w:val="21"/>
              </w:rPr>
            </w:pPr>
          </w:p>
        </w:tc>
        <w:tc>
          <w:tcPr>
            <w:tcW w:w="900" w:type="dxa"/>
            <w:vAlign w:val="center"/>
          </w:tcPr>
          <w:p w14:paraId="4F93F82C" w14:textId="77777777" w:rsidR="00CA5996" w:rsidRPr="00595DCC" w:rsidRDefault="00CA5996">
            <w:pPr>
              <w:spacing w:afterLines="25" w:after="60" w:line="360" w:lineRule="exact"/>
              <w:ind w:firstLineChars="0" w:firstLine="0"/>
              <w:jc w:val="center"/>
              <w:rPr>
                <w:rFonts w:ascii="宋体" w:hAnsi="宋体"/>
                <w:szCs w:val="21"/>
              </w:rPr>
            </w:pPr>
          </w:p>
        </w:tc>
        <w:tc>
          <w:tcPr>
            <w:tcW w:w="1080" w:type="dxa"/>
            <w:vAlign w:val="center"/>
          </w:tcPr>
          <w:p w14:paraId="7AA4961C" w14:textId="77777777" w:rsidR="00CA5996" w:rsidRPr="00595DCC" w:rsidRDefault="00CA5996">
            <w:pPr>
              <w:spacing w:afterLines="25" w:after="60" w:line="360" w:lineRule="exact"/>
              <w:ind w:firstLineChars="0" w:firstLine="0"/>
              <w:jc w:val="center"/>
              <w:rPr>
                <w:rFonts w:ascii="宋体" w:hAnsi="宋体"/>
                <w:szCs w:val="21"/>
              </w:rPr>
            </w:pPr>
          </w:p>
        </w:tc>
        <w:tc>
          <w:tcPr>
            <w:tcW w:w="1260" w:type="dxa"/>
            <w:vAlign w:val="center"/>
          </w:tcPr>
          <w:p w14:paraId="171FA01E" w14:textId="77777777" w:rsidR="00CA5996" w:rsidRPr="00595DCC" w:rsidRDefault="00CA5996">
            <w:pPr>
              <w:spacing w:afterLines="25" w:after="60" w:line="360" w:lineRule="exact"/>
              <w:ind w:firstLineChars="0" w:firstLine="0"/>
              <w:jc w:val="center"/>
              <w:rPr>
                <w:rFonts w:ascii="宋体" w:hAnsi="宋体"/>
                <w:szCs w:val="21"/>
              </w:rPr>
            </w:pPr>
          </w:p>
        </w:tc>
        <w:tc>
          <w:tcPr>
            <w:tcW w:w="1620" w:type="dxa"/>
            <w:vAlign w:val="center"/>
          </w:tcPr>
          <w:p w14:paraId="334E60C3" w14:textId="77777777" w:rsidR="00CA5996" w:rsidRPr="00595DCC" w:rsidRDefault="00CA5996">
            <w:pPr>
              <w:spacing w:afterLines="25" w:after="60" w:line="360" w:lineRule="exact"/>
              <w:ind w:firstLineChars="0" w:firstLine="0"/>
              <w:jc w:val="center"/>
              <w:rPr>
                <w:rFonts w:ascii="宋体" w:hAnsi="宋体"/>
                <w:szCs w:val="21"/>
              </w:rPr>
            </w:pPr>
          </w:p>
        </w:tc>
        <w:tc>
          <w:tcPr>
            <w:tcW w:w="1199" w:type="dxa"/>
            <w:vAlign w:val="center"/>
          </w:tcPr>
          <w:p w14:paraId="60E2E5B7" w14:textId="77777777" w:rsidR="00CA5996" w:rsidRPr="00595DCC" w:rsidRDefault="00CA5996">
            <w:pPr>
              <w:spacing w:afterLines="25" w:after="60" w:line="360" w:lineRule="exact"/>
              <w:ind w:firstLineChars="0" w:firstLine="0"/>
              <w:jc w:val="center"/>
              <w:rPr>
                <w:rFonts w:ascii="宋体" w:hAnsi="宋体"/>
                <w:szCs w:val="21"/>
              </w:rPr>
            </w:pPr>
          </w:p>
        </w:tc>
      </w:tr>
      <w:tr w:rsidR="00595DCC" w:rsidRPr="00595DCC" w14:paraId="194577EA" w14:textId="77777777">
        <w:trPr>
          <w:trHeight w:val="537"/>
        </w:trPr>
        <w:tc>
          <w:tcPr>
            <w:tcW w:w="816" w:type="dxa"/>
            <w:vAlign w:val="center"/>
          </w:tcPr>
          <w:p w14:paraId="656BFE68" w14:textId="77777777" w:rsidR="00CA5996" w:rsidRPr="00595DCC" w:rsidRDefault="00000000">
            <w:pPr>
              <w:spacing w:afterLines="25" w:after="60" w:line="360" w:lineRule="exact"/>
              <w:ind w:firstLineChars="0" w:firstLine="0"/>
              <w:jc w:val="center"/>
              <w:rPr>
                <w:rFonts w:ascii="宋体" w:hAnsi="宋体"/>
                <w:szCs w:val="21"/>
              </w:rPr>
            </w:pPr>
            <w:r w:rsidRPr="00595DCC">
              <w:rPr>
                <w:rFonts w:ascii="宋体" w:hAnsi="宋体" w:hint="eastAsia"/>
                <w:szCs w:val="21"/>
              </w:rPr>
              <w:t>4</w:t>
            </w:r>
          </w:p>
        </w:tc>
        <w:tc>
          <w:tcPr>
            <w:tcW w:w="1801" w:type="dxa"/>
            <w:vAlign w:val="center"/>
          </w:tcPr>
          <w:p w14:paraId="7B0BB5EB" w14:textId="77777777" w:rsidR="00CA5996" w:rsidRPr="00595DCC" w:rsidRDefault="00CA5996">
            <w:pPr>
              <w:spacing w:afterLines="25" w:after="60" w:line="360" w:lineRule="exact"/>
              <w:ind w:firstLineChars="0" w:firstLine="0"/>
              <w:jc w:val="center"/>
              <w:rPr>
                <w:rFonts w:ascii="宋体" w:hAnsi="宋体"/>
                <w:szCs w:val="21"/>
              </w:rPr>
            </w:pPr>
          </w:p>
        </w:tc>
        <w:tc>
          <w:tcPr>
            <w:tcW w:w="900" w:type="dxa"/>
            <w:vAlign w:val="center"/>
          </w:tcPr>
          <w:p w14:paraId="0B4EE5EB" w14:textId="77777777" w:rsidR="00CA5996" w:rsidRPr="00595DCC" w:rsidRDefault="00CA5996">
            <w:pPr>
              <w:spacing w:afterLines="25" w:after="60" w:line="360" w:lineRule="exact"/>
              <w:ind w:firstLineChars="0" w:firstLine="0"/>
              <w:jc w:val="center"/>
              <w:rPr>
                <w:rFonts w:ascii="宋体" w:hAnsi="宋体"/>
                <w:szCs w:val="21"/>
              </w:rPr>
            </w:pPr>
          </w:p>
        </w:tc>
        <w:tc>
          <w:tcPr>
            <w:tcW w:w="1080" w:type="dxa"/>
            <w:vAlign w:val="center"/>
          </w:tcPr>
          <w:p w14:paraId="6CD7316C" w14:textId="77777777" w:rsidR="00CA5996" w:rsidRPr="00595DCC" w:rsidRDefault="00CA5996">
            <w:pPr>
              <w:spacing w:afterLines="25" w:after="60" w:line="360" w:lineRule="exact"/>
              <w:ind w:firstLineChars="0" w:firstLine="0"/>
              <w:jc w:val="center"/>
              <w:rPr>
                <w:rFonts w:ascii="宋体" w:hAnsi="宋体"/>
                <w:szCs w:val="21"/>
              </w:rPr>
            </w:pPr>
          </w:p>
        </w:tc>
        <w:tc>
          <w:tcPr>
            <w:tcW w:w="1260" w:type="dxa"/>
            <w:vAlign w:val="center"/>
          </w:tcPr>
          <w:p w14:paraId="16900043" w14:textId="77777777" w:rsidR="00CA5996" w:rsidRPr="00595DCC" w:rsidRDefault="00CA5996">
            <w:pPr>
              <w:spacing w:afterLines="25" w:after="60" w:line="360" w:lineRule="exact"/>
              <w:ind w:firstLineChars="0" w:firstLine="0"/>
              <w:jc w:val="center"/>
              <w:rPr>
                <w:rFonts w:ascii="宋体" w:hAnsi="宋体"/>
                <w:szCs w:val="21"/>
              </w:rPr>
            </w:pPr>
          </w:p>
        </w:tc>
        <w:tc>
          <w:tcPr>
            <w:tcW w:w="1620" w:type="dxa"/>
            <w:vAlign w:val="center"/>
          </w:tcPr>
          <w:p w14:paraId="2D66BFEA" w14:textId="77777777" w:rsidR="00CA5996" w:rsidRPr="00595DCC" w:rsidRDefault="00CA5996">
            <w:pPr>
              <w:spacing w:afterLines="25" w:after="60" w:line="360" w:lineRule="exact"/>
              <w:ind w:firstLineChars="0" w:firstLine="0"/>
              <w:jc w:val="center"/>
              <w:rPr>
                <w:rFonts w:ascii="宋体" w:hAnsi="宋体"/>
                <w:szCs w:val="21"/>
              </w:rPr>
            </w:pPr>
          </w:p>
        </w:tc>
        <w:tc>
          <w:tcPr>
            <w:tcW w:w="1199" w:type="dxa"/>
            <w:vAlign w:val="center"/>
          </w:tcPr>
          <w:p w14:paraId="59DD48FA" w14:textId="77777777" w:rsidR="00CA5996" w:rsidRPr="00595DCC" w:rsidRDefault="00CA5996">
            <w:pPr>
              <w:spacing w:afterLines="25" w:after="60" w:line="360" w:lineRule="exact"/>
              <w:ind w:firstLineChars="0" w:firstLine="0"/>
              <w:jc w:val="center"/>
              <w:rPr>
                <w:rFonts w:ascii="宋体" w:hAnsi="宋体"/>
                <w:szCs w:val="21"/>
              </w:rPr>
            </w:pPr>
          </w:p>
        </w:tc>
      </w:tr>
      <w:tr w:rsidR="00595DCC" w:rsidRPr="00595DCC" w14:paraId="73EBF377" w14:textId="77777777">
        <w:trPr>
          <w:trHeight w:val="538"/>
        </w:trPr>
        <w:tc>
          <w:tcPr>
            <w:tcW w:w="816" w:type="dxa"/>
            <w:vAlign w:val="center"/>
          </w:tcPr>
          <w:p w14:paraId="1915FE5D" w14:textId="77777777" w:rsidR="00CA5996" w:rsidRPr="00595DCC" w:rsidRDefault="00000000">
            <w:pPr>
              <w:spacing w:afterLines="25" w:after="60" w:line="360" w:lineRule="exact"/>
              <w:ind w:firstLineChars="0" w:firstLine="0"/>
              <w:jc w:val="center"/>
              <w:rPr>
                <w:rFonts w:ascii="宋体" w:hAnsi="宋体"/>
                <w:szCs w:val="21"/>
              </w:rPr>
            </w:pPr>
            <w:r w:rsidRPr="00595DCC">
              <w:rPr>
                <w:rFonts w:ascii="宋体" w:hAnsi="宋体"/>
                <w:szCs w:val="21"/>
              </w:rPr>
              <w:t>…</w:t>
            </w:r>
          </w:p>
        </w:tc>
        <w:tc>
          <w:tcPr>
            <w:tcW w:w="1801" w:type="dxa"/>
            <w:vAlign w:val="center"/>
          </w:tcPr>
          <w:p w14:paraId="7BCBEBA8" w14:textId="77777777" w:rsidR="00CA5996" w:rsidRPr="00595DCC" w:rsidRDefault="00CA5996">
            <w:pPr>
              <w:spacing w:afterLines="25" w:after="60" w:line="360" w:lineRule="exact"/>
              <w:ind w:firstLineChars="0" w:firstLine="0"/>
              <w:jc w:val="center"/>
              <w:rPr>
                <w:rFonts w:ascii="宋体" w:hAnsi="宋体"/>
                <w:szCs w:val="21"/>
              </w:rPr>
            </w:pPr>
          </w:p>
        </w:tc>
        <w:tc>
          <w:tcPr>
            <w:tcW w:w="900" w:type="dxa"/>
            <w:vAlign w:val="center"/>
          </w:tcPr>
          <w:p w14:paraId="591C7CDF" w14:textId="77777777" w:rsidR="00CA5996" w:rsidRPr="00595DCC" w:rsidRDefault="00CA5996">
            <w:pPr>
              <w:spacing w:afterLines="25" w:after="60" w:line="360" w:lineRule="exact"/>
              <w:ind w:firstLineChars="0" w:firstLine="0"/>
              <w:jc w:val="center"/>
              <w:rPr>
                <w:rFonts w:ascii="宋体" w:hAnsi="宋体"/>
                <w:szCs w:val="21"/>
              </w:rPr>
            </w:pPr>
          </w:p>
        </w:tc>
        <w:tc>
          <w:tcPr>
            <w:tcW w:w="1080" w:type="dxa"/>
            <w:vAlign w:val="center"/>
          </w:tcPr>
          <w:p w14:paraId="34EF6622" w14:textId="77777777" w:rsidR="00CA5996" w:rsidRPr="00595DCC" w:rsidRDefault="00CA5996">
            <w:pPr>
              <w:spacing w:afterLines="25" w:after="60" w:line="360" w:lineRule="exact"/>
              <w:ind w:firstLineChars="0" w:firstLine="0"/>
              <w:jc w:val="center"/>
              <w:rPr>
                <w:rFonts w:ascii="宋体" w:hAnsi="宋体"/>
                <w:szCs w:val="21"/>
              </w:rPr>
            </w:pPr>
          </w:p>
        </w:tc>
        <w:tc>
          <w:tcPr>
            <w:tcW w:w="1260" w:type="dxa"/>
            <w:vAlign w:val="center"/>
          </w:tcPr>
          <w:p w14:paraId="5F2DE823" w14:textId="77777777" w:rsidR="00CA5996" w:rsidRPr="00595DCC" w:rsidRDefault="00CA5996">
            <w:pPr>
              <w:spacing w:afterLines="25" w:after="60" w:line="360" w:lineRule="exact"/>
              <w:ind w:firstLineChars="0" w:firstLine="0"/>
              <w:jc w:val="center"/>
              <w:rPr>
                <w:rFonts w:ascii="宋体" w:hAnsi="宋体"/>
                <w:szCs w:val="21"/>
              </w:rPr>
            </w:pPr>
          </w:p>
        </w:tc>
        <w:tc>
          <w:tcPr>
            <w:tcW w:w="1620" w:type="dxa"/>
            <w:vAlign w:val="center"/>
          </w:tcPr>
          <w:p w14:paraId="7F2F72FC" w14:textId="77777777" w:rsidR="00CA5996" w:rsidRPr="00595DCC" w:rsidRDefault="00CA5996">
            <w:pPr>
              <w:spacing w:afterLines="25" w:after="60" w:line="360" w:lineRule="exact"/>
              <w:ind w:firstLineChars="0" w:firstLine="0"/>
              <w:jc w:val="center"/>
              <w:rPr>
                <w:rFonts w:ascii="宋体" w:hAnsi="宋体"/>
                <w:szCs w:val="21"/>
              </w:rPr>
            </w:pPr>
          </w:p>
        </w:tc>
        <w:tc>
          <w:tcPr>
            <w:tcW w:w="1199" w:type="dxa"/>
            <w:vAlign w:val="center"/>
          </w:tcPr>
          <w:p w14:paraId="5A5B1971" w14:textId="77777777" w:rsidR="00CA5996" w:rsidRPr="00595DCC" w:rsidRDefault="00000000">
            <w:pPr>
              <w:spacing w:afterLines="25" w:after="60" w:line="360" w:lineRule="exact"/>
              <w:ind w:firstLineChars="0" w:firstLine="0"/>
              <w:jc w:val="center"/>
              <w:rPr>
                <w:rFonts w:ascii="宋体" w:hAnsi="宋体"/>
                <w:szCs w:val="21"/>
              </w:rPr>
            </w:pPr>
            <w:r w:rsidRPr="00595DCC">
              <w:rPr>
                <w:rFonts w:ascii="宋体" w:hAnsi="宋体"/>
                <w:szCs w:val="21"/>
              </w:rPr>
              <w:t>…</w:t>
            </w:r>
          </w:p>
        </w:tc>
      </w:tr>
    </w:tbl>
    <w:p w14:paraId="3DE82041" w14:textId="77777777" w:rsidR="00CA5996" w:rsidRPr="00595DCC" w:rsidRDefault="00000000">
      <w:pPr>
        <w:ind w:firstLineChars="0" w:firstLine="0"/>
        <w:rPr>
          <w:rFonts w:ascii="宋体" w:hAnsi="宋体"/>
          <w:szCs w:val="21"/>
        </w:rPr>
      </w:pPr>
      <w:r w:rsidRPr="00595DCC">
        <w:rPr>
          <w:rFonts w:ascii="宋体" w:hAnsi="宋体" w:hint="eastAsia"/>
          <w:szCs w:val="21"/>
        </w:rPr>
        <w:t>注：响应文件中必须明确主要设备的品牌、规格型号、性能指标等内容。</w:t>
      </w:r>
    </w:p>
    <w:p w14:paraId="0D2A398E" w14:textId="77777777" w:rsidR="00CA5996" w:rsidRPr="00595DCC" w:rsidRDefault="00000000">
      <w:pPr>
        <w:snapToGrid w:val="0"/>
        <w:ind w:firstLineChars="0" w:firstLine="0"/>
        <w:rPr>
          <w:rFonts w:ascii="微软雅黑" w:hAnsi="微软雅黑"/>
          <w:szCs w:val="21"/>
          <w:shd w:val="clear" w:color="auto" w:fill="FFFFFF"/>
        </w:rPr>
      </w:pPr>
      <w:r w:rsidRPr="00595DCC">
        <w:rPr>
          <w:rFonts w:ascii="微软雅黑" w:hAnsi="微软雅黑" w:hint="eastAsia"/>
          <w:szCs w:val="21"/>
          <w:shd w:val="clear" w:color="auto" w:fill="FFFFFF"/>
        </w:rPr>
        <w:t>投标人名称：（盖章）</w:t>
      </w:r>
    </w:p>
    <w:p w14:paraId="27EEAB31" w14:textId="77777777" w:rsidR="00CA5996" w:rsidRPr="00595DCC" w:rsidRDefault="00CA5996">
      <w:pPr>
        <w:pStyle w:val="afff6"/>
        <w:ind w:firstLine="400"/>
      </w:pPr>
    </w:p>
    <w:p w14:paraId="0A2A4FE5" w14:textId="77777777" w:rsidR="00CA5996" w:rsidRPr="00595DCC" w:rsidRDefault="00000000">
      <w:pPr>
        <w:snapToGrid w:val="0"/>
        <w:ind w:firstLineChars="0" w:firstLine="0"/>
        <w:rPr>
          <w:rFonts w:ascii="微软雅黑" w:hAnsi="微软雅黑"/>
          <w:szCs w:val="21"/>
          <w:shd w:val="clear" w:color="auto" w:fill="FFFFFF"/>
        </w:rPr>
      </w:pPr>
      <w:r w:rsidRPr="00595DCC">
        <w:rPr>
          <w:rFonts w:ascii="微软雅黑" w:hAnsi="微软雅黑" w:hint="eastAsia"/>
          <w:szCs w:val="21"/>
          <w:shd w:val="clear" w:color="auto" w:fill="FFFFFF"/>
        </w:rPr>
        <w:t>法定代表人或授权代表（签字）：</w:t>
      </w:r>
    </w:p>
    <w:p w14:paraId="1447B68C" w14:textId="77777777" w:rsidR="00CA5996" w:rsidRPr="00595DCC" w:rsidRDefault="00CA5996">
      <w:pPr>
        <w:pStyle w:val="afff6"/>
        <w:ind w:firstLine="400"/>
      </w:pPr>
    </w:p>
    <w:p w14:paraId="1E32CEBC" w14:textId="77777777" w:rsidR="00CA5996" w:rsidRPr="00595DCC" w:rsidRDefault="00000000">
      <w:pPr>
        <w:snapToGrid w:val="0"/>
        <w:ind w:firstLineChars="0" w:firstLine="0"/>
        <w:rPr>
          <w:szCs w:val="21"/>
          <w:u w:val="single"/>
        </w:rPr>
      </w:pPr>
      <w:r w:rsidRPr="00595DCC">
        <w:rPr>
          <w:rFonts w:ascii="微软雅黑" w:hAnsi="微软雅黑" w:hint="eastAsia"/>
          <w:szCs w:val="21"/>
          <w:shd w:val="clear" w:color="auto" w:fill="FFFFFF"/>
        </w:rPr>
        <w:t>投标日期： 年 月 日</w:t>
      </w:r>
    </w:p>
    <w:p w14:paraId="1E31CCC7" w14:textId="77777777" w:rsidR="00CA5996" w:rsidRPr="00595DCC" w:rsidRDefault="00CA5996">
      <w:pPr>
        <w:pStyle w:val="af"/>
        <w:ind w:firstLine="420"/>
      </w:pPr>
    </w:p>
    <w:p w14:paraId="7789B6E5" w14:textId="77777777" w:rsidR="00CA5996" w:rsidRPr="00595DCC" w:rsidRDefault="00CA5996">
      <w:pPr>
        <w:pStyle w:val="af"/>
        <w:ind w:firstLine="420"/>
      </w:pPr>
    </w:p>
    <w:p w14:paraId="793A6FC4" w14:textId="77777777" w:rsidR="00CA5996" w:rsidRPr="00595DCC" w:rsidRDefault="00CA5996">
      <w:pPr>
        <w:snapToGrid w:val="0"/>
        <w:ind w:firstLine="420"/>
        <w:rPr>
          <w:rFonts w:ascii="微软雅黑" w:hAnsi="微软雅黑"/>
          <w:b/>
          <w:szCs w:val="21"/>
        </w:rPr>
        <w:sectPr w:rsidR="00CA5996" w:rsidRPr="00595DCC">
          <w:pgSz w:w="11906" w:h="16838"/>
          <w:pgMar w:top="1474" w:right="1797" w:bottom="1247" w:left="1797" w:header="851" w:footer="992" w:gutter="0"/>
          <w:cols w:space="720"/>
          <w:docGrid w:linePitch="312"/>
        </w:sectPr>
      </w:pPr>
    </w:p>
    <w:p w14:paraId="51DEA6B7" w14:textId="77777777" w:rsidR="00CA5996" w:rsidRPr="00595DCC" w:rsidRDefault="00000000">
      <w:pPr>
        <w:snapToGrid w:val="0"/>
        <w:ind w:firstLine="420"/>
        <w:rPr>
          <w:rFonts w:ascii="微软雅黑" w:hAnsi="微软雅黑"/>
          <w:b/>
          <w:szCs w:val="21"/>
        </w:rPr>
      </w:pPr>
      <w:r w:rsidRPr="00595DCC">
        <w:rPr>
          <w:rFonts w:ascii="微软雅黑" w:hAnsi="微软雅黑" w:hint="eastAsia"/>
          <w:b/>
          <w:szCs w:val="21"/>
        </w:rPr>
        <w:lastRenderedPageBreak/>
        <w:t>商务响应表格式：</w:t>
      </w:r>
    </w:p>
    <w:tbl>
      <w:tblPr>
        <w:tblW w:w="829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72"/>
        <w:gridCol w:w="3221"/>
        <w:gridCol w:w="1653"/>
        <w:gridCol w:w="2645"/>
      </w:tblGrid>
      <w:tr w:rsidR="00595DCC" w:rsidRPr="00595DCC" w14:paraId="468E711F" w14:textId="77777777">
        <w:trPr>
          <w:trHeight w:val="588"/>
        </w:trPr>
        <w:tc>
          <w:tcPr>
            <w:tcW w:w="772" w:type="dxa"/>
            <w:tcBorders>
              <w:top w:val="single" w:sz="4" w:space="0" w:color="auto"/>
              <w:left w:val="single" w:sz="4" w:space="0" w:color="auto"/>
              <w:bottom w:val="single" w:sz="4" w:space="0" w:color="auto"/>
              <w:right w:val="single" w:sz="4" w:space="0" w:color="auto"/>
            </w:tcBorders>
          </w:tcPr>
          <w:p w14:paraId="65AEA5B3" w14:textId="77777777" w:rsidR="00CA5996" w:rsidRPr="00595DCC" w:rsidRDefault="00000000">
            <w:pPr>
              <w:snapToGrid w:val="0"/>
              <w:spacing w:line="600" w:lineRule="exact"/>
              <w:ind w:firstLineChars="0" w:firstLine="0"/>
              <w:rPr>
                <w:rFonts w:ascii="微软雅黑" w:hAnsi="微软雅黑"/>
                <w:szCs w:val="21"/>
              </w:rPr>
            </w:pPr>
            <w:r w:rsidRPr="00595DCC">
              <w:rPr>
                <w:rFonts w:ascii="微软雅黑" w:hAnsi="微软雅黑" w:hint="eastAsia"/>
                <w:szCs w:val="21"/>
              </w:rPr>
              <w:t>项目</w:t>
            </w:r>
          </w:p>
        </w:tc>
        <w:tc>
          <w:tcPr>
            <w:tcW w:w="3221" w:type="dxa"/>
            <w:tcBorders>
              <w:top w:val="single" w:sz="4" w:space="0" w:color="auto"/>
              <w:left w:val="single" w:sz="4" w:space="0" w:color="auto"/>
              <w:bottom w:val="single" w:sz="4" w:space="0" w:color="auto"/>
              <w:right w:val="single" w:sz="4" w:space="0" w:color="auto"/>
            </w:tcBorders>
          </w:tcPr>
          <w:p w14:paraId="7817C174" w14:textId="77777777" w:rsidR="00CA5996" w:rsidRPr="00595DCC" w:rsidRDefault="00000000">
            <w:pPr>
              <w:snapToGrid w:val="0"/>
              <w:spacing w:line="600" w:lineRule="exact"/>
              <w:ind w:firstLineChars="0" w:firstLine="0"/>
              <w:rPr>
                <w:rFonts w:ascii="微软雅黑" w:hAnsi="微软雅黑"/>
                <w:szCs w:val="21"/>
              </w:rPr>
            </w:pPr>
            <w:r w:rsidRPr="00595DCC">
              <w:rPr>
                <w:rFonts w:ascii="微软雅黑" w:hAnsi="微软雅黑" w:hint="eastAsia"/>
                <w:szCs w:val="21"/>
              </w:rPr>
              <w:t>招标文件要求</w:t>
            </w:r>
          </w:p>
        </w:tc>
        <w:tc>
          <w:tcPr>
            <w:tcW w:w="1653" w:type="dxa"/>
            <w:tcBorders>
              <w:top w:val="single" w:sz="4" w:space="0" w:color="auto"/>
              <w:left w:val="single" w:sz="4" w:space="0" w:color="auto"/>
              <w:bottom w:val="single" w:sz="4" w:space="0" w:color="auto"/>
              <w:right w:val="single" w:sz="4" w:space="0" w:color="auto"/>
            </w:tcBorders>
          </w:tcPr>
          <w:p w14:paraId="426581E4" w14:textId="77777777" w:rsidR="00CA5996" w:rsidRPr="00595DCC" w:rsidRDefault="00000000">
            <w:pPr>
              <w:snapToGrid w:val="0"/>
              <w:spacing w:line="600" w:lineRule="exact"/>
              <w:ind w:firstLineChars="0" w:firstLine="0"/>
              <w:rPr>
                <w:rFonts w:ascii="微软雅黑" w:hAnsi="微软雅黑"/>
                <w:szCs w:val="21"/>
              </w:rPr>
            </w:pPr>
            <w:r w:rsidRPr="00595DCC">
              <w:rPr>
                <w:rFonts w:ascii="微软雅黑" w:hAnsi="微软雅黑" w:hint="eastAsia"/>
                <w:szCs w:val="21"/>
              </w:rPr>
              <w:t>是否响应</w:t>
            </w:r>
          </w:p>
        </w:tc>
        <w:tc>
          <w:tcPr>
            <w:tcW w:w="2645" w:type="dxa"/>
            <w:tcBorders>
              <w:top w:val="single" w:sz="4" w:space="0" w:color="auto"/>
              <w:left w:val="single" w:sz="4" w:space="0" w:color="auto"/>
              <w:bottom w:val="single" w:sz="4" w:space="0" w:color="auto"/>
              <w:right w:val="single" w:sz="4" w:space="0" w:color="auto"/>
            </w:tcBorders>
          </w:tcPr>
          <w:p w14:paraId="4B34E051" w14:textId="77777777" w:rsidR="00CA5996" w:rsidRPr="00595DCC" w:rsidRDefault="00000000">
            <w:pPr>
              <w:snapToGrid w:val="0"/>
              <w:spacing w:line="600" w:lineRule="exact"/>
              <w:ind w:firstLineChars="0" w:firstLine="0"/>
              <w:rPr>
                <w:rFonts w:ascii="微软雅黑" w:hAnsi="微软雅黑"/>
                <w:szCs w:val="21"/>
              </w:rPr>
            </w:pPr>
            <w:r w:rsidRPr="00595DCC">
              <w:rPr>
                <w:rFonts w:ascii="微软雅黑" w:hAnsi="微软雅黑" w:hint="eastAsia"/>
                <w:szCs w:val="21"/>
              </w:rPr>
              <w:t>投标人的承诺或说明</w:t>
            </w:r>
          </w:p>
        </w:tc>
      </w:tr>
      <w:tr w:rsidR="00595DCC" w:rsidRPr="00595DCC" w14:paraId="55B97F2A" w14:textId="77777777">
        <w:trPr>
          <w:trHeight w:val="380"/>
        </w:trPr>
        <w:tc>
          <w:tcPr>
            <w:tcW w:w="772" w:type="dxa"/>
            <w:tcBorders>
              <w:top w:val="single" w:sz="4" w:space="0" w:color="auto"/>
              <w:left w:val="single" w:sz="4" w:space="0" w:color="auto"/>
              <w:bottom w:val="single" w:sz="4" w:space="0" w:color="auto"/>
              <w:right w:val="single" w:sz="4" w:space="0" w:color="auto"/>
            </w:tcBorders>
          </w:tcPr>
          <w:p w14:paraId="6196891A" w14:textId="77777777" w:rsidR="00CA5996" w:rsidRPr="00595DCC" w:rsidRDefault="00000000">
            <w:pPr>
              <w:snapToGrid w:val="0"/>
              <w:spacing w:line="600" w:lineRule="exact"/>
              <w:ind w:firstLineChars="0" w:firstLine="0"/>
              <w:rPr>
                <w:rFonts w:ascii="微软雅黑" w:hAnsi="微软雅黑"/>
                <w:szCs w:val="21"/>
              </w:rPr>
            </w:pPr>
            <w:r w:rsidRPr="00595DCC">
              <w:rPr>
                <w:rFonts w:ascii="微软雅黑" w:hAnsi="微软雅黑" w:hint="eastAsia"/>
                <w:szCs w:val="21"/>
              </w:rPr>
              <w:t>1</w:t>
            </w:r>
          </w:p>
        </w:tc>
        <w:tc>
          <w:tcPr>
            <w:tcW w:w="3221" w:type="dxa"/>
            <w:tcBorders>
              <w:top w:val="single" w:sz="4" w:space="0" w:color="auto"/>
              <w:left w:val="single" w:sz="4" w:space="0" w:color="auto"/>
              <w:bottom w:val="single" w:sz="4" w:space="0" w:color="auto"/>
              <w:right w:val="single" w:sz="4" w:space="0" w:color="auto"/>
            </w:tcBorders>
          </w:tcPr>
          <w:p w14:paraId="6716984A" w14:textId="77777777" w:rsidR="00CA5996" w:rsidRPr="00595DCC" w:rsidRDefault="00000000">
            <w:pPr>
              <w:snapToGrid w:val="0"/>
              <w:spacing w:line="600" w:lineRule="exact"/>
              <w:ind w:firstLineChars="0" w:firstLine="0"/>
              <w:rPr>
                <w:rFonts w:ascii="微软雅黑" w:hAnsi="微软雅黑"/>
                <w:szCs w:val="21"/>
              </w:rPr>
            </w:pPr>
            <w:r w:rsidRPr="00595DCC">
              <w:rPr>
                <w:rFonts w:ascii="微软雅黑" w:hAnsi="微软雅黑" w:hint="eastAsia"/>
                <w:szCs w:val="21"/>
              </w:rPr>
              <w:t>服务期限</w:t>
            </w:r>
          </w:p>
        </w:tc>
        <w:tc>
          <w:tcPr>
            <w:tcW w:w="1653" w:type="dxa"/>
            <w:tcBorders>
              <w:top w:val="single" w:sz="4" w:space="0" w:color="auto"/>
              <w:left w:val="single" w:sz="4" w:space="0" w:color="auto"/>
              <w:bottom w:val="single" w:sz="4" w:space="0" w:color="auto"/>
              <w:right w:val="single" w:sz="4" w:space="0" w:color="auto"/>
            </w:tcBorders>
          </w:tcPr>
          <w:p w14:paraId="68DD33A9" w14:textId="77777777" w:rsidR="00CA5996" w:rsidRPr="00595DCC" w:rsidRDefault="00CA5996">
            <w:pPr>
              <w:snapToGrid w:val="0"/>
              <w:spacing w:line="600" w:lineRule="exact"/>
              <w:ind w:firstLineChars="0" w:firstLine="0"/>
              <w:rPr>
                <w:rFonts w:ascii="微软雅黑" w:hAnsi="微软雅黑"/>
                <w:szCs w:val="21"/>
              </w:rPr>
            </w:pPr>
          </w:p>
        </w:tc>
        <w:tc>
          <w:tcPr>
            <w:tcW w:w="2645" w:type="dxa"/>
            <w:tcBorders>
              <w:top w:val="single" w:sz="4" w:space="0" w:color="auto"/>
              <w:left w:val="single" w:sz="4" w:space="0" w:color="auto"/>
              <w:bottom w:val="single" w:sz="4" w:space="0" w:color="auto"/>
              <w:right w:val="single" w:sz="4" w:space="0" w:color="auto"/>
            </w:tcBorders>
          </w:tcPr>
          <w:p w14:paraId="0913C000" w14:textId="77777777" w:rsidR="00CA5996" w:rsidRPr="00595DCC" w:rsidRDefault="00CA5996">
            <w:pPr>
              <w:snapToGrid w:val="0"/>
              <w:spacing w:line="600" w:lineRule="exact"/>
              <w:ind w:firstLineChars="0" w:firstLine="0"/>
              <w:rPr>
                <w:rFonts w:ascii="微软雅黑" w:hAnsi="微软雅黑"/>
                <w:szCs w:val="21"/>
              </w:rPr>
            </w:pPr>
          </w:p>
        </w:tc>
      </w:tr>
      <w:tr w:rsidR="00595DCC" w:rsidRPr="00595DCC" w14:paraId="00163A5C" w14:textId="77777777">
        <w:trPr>
          <w:trHeight w:val="389"/>
        </w:trPr>
        <w:tc>
          <w:tcPr>
            <w:tcW w:w="772" w:type="dxa"/>
            <w:tcBorders>
              <w:top w:val="single" w:sz="4" w:space="0" w:color="auto"/>
              <w:left w:val="single" w:sz="4" w:space="0" w:color="auto"/>
              <w:bottom w:val="single" w:sz="4" w:space="0" w:color="auto"/>
              <w:right w:val="single" w:sz="4" w:space="0" w:color="auto"/>
            </w:tcBorders>
          </w:tcPr>
          <w:p w14:paraId="48504CD1" w14:textId="77777777" w:rsidR="00CA5996" w:rsidRPr="00595DCC" w:rsidRDefault="00000000">
            <w:pPr>
              <w:snapToGrid w:val="0"/>
              <w:spacing w:line="600" w:lineRule="exact"/>
              <w:ind w:firstLineChars="0" w:firstLine="0"/>
              <w:rPr>
                <w:rFonts w:ascii="微软雅黑" w:hAnsi="微软雅黑"/>
                <w:szCs w:val="21"/>
              </w:rPr>
            </w:pPr>
            <w:r w:rsidRPr="00595DCC">
              <w:rPr>
                <w:rFonts w:ascii="微软雅黑" w:hAnsi="微软雅黑" w:hint="eastAsia"/>
                <w:szCs w:val="21"/>
              </w:rPr>
              <w:t>2</w:t>
            </w:r>
          </w:p>
        </w:tc>
        <w:tc>
          <w:tcPr>
            <w:tcW w:w="3221" w:type="dxa"/>
            <w:tcBorders>
              <w:top w:val="single" w:sz="4" w:space="0" w:color="auto"/>
              <w:left w:val="single" w:sz="4" w:space="0" w:color="auto"/>
              <w:bottom w:val="single" w:sz="4" w:space="0" w:color="auto"/>
              <w:right w:val="single" w:sz="4" w:space="0" w:color="auto"/>
            </w:tcBorders>
          </w:tcPr>
          <w:p w14:paraId="4B9FD09B" w14:textId="77777777" w:rsidR="00CA5996" w:rsidRPr="00595DCC" w:rsidRDefault="00000000">
            <w:pPr>
              <w:snapToGrid w:val="0"/>
              <w:spacing w:line="600" w:lineRule="exact"/>
              <w:ind w:firstLineChars="0" w:firstLine="0"/>
              <w:rPr>
                <w:rFonts w:ascii="微软雅黑" w:hAnsi="微软雅黑"/>
                <w:szCs w:val="21"/>
              </w:rPr>
            </w:pPr>
            <w:r w:rsidRPr="00595DCC">
              <w:rPr>
                <w:rFonts w:ascii="微软雅黑" w:hAnsi="微软雅黑" w:hint="eastAsia"/>
                <w:szCs w:val="21"/>
              </w:rPr>
              <w:t>付款方式</w:t>
            </w:r>
          </w:p>
        </w:tc>
        <w:tc>
          <w:tcPr>
            <w:tcW w:w="1653" w:type="dxa"/>
            <w:tcBorders>
              <w:top w:val="single" w:sz="4" w:space="0" w:color="auto"/>
              <w:left w:val="single" w:sz="4" w:space="0" w:color="auto"/>
              <w:bottom w:val="single" w:sz="4" w:space="0" w:color="auto"/>
              <w:right w:val="single" w:sz="4" w:space="0" w:color="auto"/>
            </w:tcBorders>
          </w:tcPr>
          <w:p w14:paraId="4D12AC9D" w14:textId="77777777" w:rsidR="00CA5996" w:rsidRPr="00595DCC" w:rsidRDefault="00CA5996">
            <w:pPr>
              <w:snapToGrid w:val="0"/>
              <w:spacing w:line="600" w:lineRule="exact"/>
              <w:ind w:firstLineChars="0" w:firstLine="0"/>
              <w:rPr>
                <w:rFonts w:ascii="微软雅黑" w:hAnsi="微软雅黑"/>
                <w:szCs w:val="21"/>
              </w:rPr>
            </w:pPr>
          </w:p>
        </w:tc>
        <w:tc>
          <w:tcPr>
            <w:tcW w:w="2645" w:type="dxa"/>
            <w:tcBorders>
              <w:top w:val="single" w:sz="4" w:space="0" w:color="auto"/>
              <w:left w:val="single" w:sz="4" w:space="0" w:color="auto"/>
              <w:bottom w:val="single" w:sz="4" w:space="0" w:color="auto"/>
              <w:right w:val="single" w:sz="4" w:space="0" w:color="auto"/>
            </w:tcBorders>
          </w:tcPr>
          <w:p w14:paraId="6074E8DC" w14:textId="77777777" w:rsidR="00CA5996" w:rsidRPr="00595DCC" w:rsidRDefault="00CA5996">
            <w:pPr>
              <w:snapToGrid w:val="0"/>
              <w:spacing w:line="600" w:lineRule="exact"/>
              <w:ind w:firstLineChars="0" w:firstLine="0"/>
              <w:rPr>
                <w:rFonts w:ascii="微软雅黑" w:hAnsi="微软雅黑"/>
                <w:szCs w:val="21"/>
              </w:rPr>
            </w:pPr>
          </w:p>
        </w:tc>
      </w:tr>
    </w:tbl>
    <w:p w14:paraId="6FC98741" w14:textId="77777777" w:rsidR="00CA5996" w:rsidRPr="00595DCC" w:rsidRDefault="00000000">
      <w:pPr>
        <w:pStyle w:val="af6"/>
        <w:spacing w:line="600" w:lineRule="exact"/>
        <w:ind w:firstLine="420"/>
        <w:rPr>
          <w:rFonts w:ascii="微软雅黑" w:hAnsi="微软雅黑"/>
          <w:szCs w:val="21"/>
        </w:rPr>
      </w:pPr>
      <w:r w:rsidRPr="00595DCC">
        <w:rPr>
          <w:rFonts w:ascii="微软雅黑" w:hAnsi="微软雅黑" w:hint="eastAsia"/>
          <w:szCs w:val="21"/>
        </w:rPr>
        <w:t>注：本表不允许负偏离；</w:t>
      </w:r>
      <w:r w:rsidRPr="00595DCC">
        <w:rPr>
          <w:rFonts w:ascii="微软雅黑" w:hAnsi="微软雅黑" w:hint="eastAsia"/>
          <w:b/>
          <w:szCs w:val="21"/>
        </w:rPr>
        <w:t>投标人的投标文件（除技术规格部分）与招标文件之规定存在偏离的，应在此表中如实说明。未在上表中说明的，将被认为完全响应招标文件的规定</w:t>
      </w:r>
    </w:p>
    <w:p w14:paraId="2156AC6C" w14:textId="77777777" w:rsidR="00CA5996" w:rsidRPr="00595DCC" w:rsidRDefault="00CA5996">
      <w:pPr>
        <w:pStyle w:val="af6"/>
        <w:spacing w:line="600" w:lineRule="exact"/>
        <w:ind w:firstLine="420"/>
        <w:rPr>
          <w:rFonts w:ascii="微软雅黑" w:hAnsi="微软雅黑"/>
          <w:szCs w:val="21"/>
        </w:rPr>
      </w:pPr>
    </w:p>
    <w:p w14:paraId="15216A67" w14:textId="77777777" w:rsidR="00CA5996" w:rsidRPr="00595DCC" w:rsidRDefault="00CA5996">
      <w:pPr>
        <w:pStyle w:val="af6"/>
        <w:spacing w:line="600" w:lineRule="exact"/>
        <w:ind w:firstLine="420"/>
        <w:rPr>
          <w:rFonts w:ascii="微软雅黑" w:hAnsi="微软雅黑"/>
          <w:szCs w:val="21"/>
        </w:rPr>
      </w:pPr>
    </w:p>
    <w:p w14:paraId="3DFBA99D" w14:textId="77777777" w:rsidR="00CA5996" w:rsidRPr="00595DCC" w:rsidRDefault="00000000">
      <w:pPr>
        <w:snapToGrid w:val="0"/>
        <w:ind w:firstLineChars="0" w:firstLine="0"/>
        <w:rPr>
          <w:rFonts w:ascii="微软雅黑" w:hAnsi="微软雅黑"/>
          <w:szCs w:val="21"/>
          <w:shd w:val="clear" w:color="auto" w:fill="FFFFFF"/>
        </w:rPr>
      </w:pPr>
      <w:r w:rsidRPr="00595DCC">
        <w:rPr>
          <w:rFonts w:ascii="微软雅黑" w:hAnsi="微软雅黑" w:hint="eastAsia"/>
          <w:szCs w:val="21"/>
          <w:shd w:val="clear" w:color="auto" w:fill="FFFFFF"/>
        </w:rPr>
        <w:t>投标人名称：（盖章）</w:t>
      </w:r>
    </w:p>
    <w:p w14:paraId="7AA6CEB6" w14:textId="77777777" w:rsidR="00CA5996" w:rsidRPr="00595DCC" w:rsidRDefault="00CA5996">
      <w:pPr>
        <w:pStyle w:val="afff6"/>
        <w:ind w:firstLine="400"/>
      </w:pPr>
    </w:p>
    <w:p w14:paraId="6C5524C9" w14:textId="77777777" w:rsidR="00CA5996" w:rsidRPr="00595DCC" w:rsidRDefault="00000000">
      <w:pPr>
        <w:snapToGrid w:val="0"/>
        <w:ind w:firstLineChars="0" w:firstLine="0"/>
        <w:rPr>
          <w:rFonts w:ascii="微软雅黑" w:hAnsi="微软雅黑"/>
          <w:szCs w:val="21"/>
          <w:shd w:val="clear" w:color="auto" w:fill="FFFFFF"/>
        </w:rPr>
      </w:pPr>
      <w:r w:rsidRPr="00595DCC">
        <w:rPr>
          <w:rFonts w:ascii="微软雅黑" w:hAnsi="微软雅黑" w:hint="eastAsia"/>
          <w:szCs w:val="21"/>
          <w:shd w:val="clear" w:color="auto" w:fill="FFFFFF"/>
        </w:rPr>
        <w:t>法定代表人或授权代表（签字）：</w:t>
      </w:r>
    </w:p>
    <w:p w14:paraId="197118DA" w14:textId="77777777" w:rsidR="00CA5996" w:rsidRPr="00595DCC" w:rsidRDefault="00CA5996">
      <w:pPr>
        <w:pStyle w:val="afff6"/>
        <w:ind w:firstLine="400"/>
      </w:pPr>
    </w:p>
    <w:p w14:paraId="22D310FB" w14:textId="77777777" w:rsidR="00CA5996" w:rsidRPr="00595DCC" w:rsidRDefault="00000000">
      <w:pPr>
        <w:snapToGrid w:val="0"/>
        <w:ind w:firstLineChars="0" w:firstLine="0"/>
        <w:rPr>
          <w:szCs w:val="21"/>
          <w:u w:val="single"/>
        </w:rPr>
      </w:pPr>
      <w:r w:rsidRPr="00595DCC">
        <w:rPr>
          <w:rFonts w:ascii="微软雅黑" w:hAnsi="微软雅黑" w:hint="eastAsia"/>
          <w:szCs w:val="21"/>
          <w:shd w:val="clear" w:color="auto" w:fill="FFFFFF"/>
        </w:rPr>
        <w:t>投标日期： 年 月 日</w:t>
      </w:r>
    </w:p>
    <w:p w14:paraId="163F1FFD" w14:textId="77777777" w:rsidR="00CA5996" w:rsidRPr="00595DCC" w:rsidRDefault="00000000">
      <w:pPr>
        <w:snapToGrid w:val="0"/>
        <w:ind w:firstLine="420"/>
        <w:rPr>
          <w:rFonts w:ascii="微软雅黑" w:hAnsi="微软雅黑"/>
          <w:b/>
          <w:szCs w:val="21"/>
        </w:rPr>
      </w:pPr>
      <w:r w:rsidRPr="00595DCC">
        <w:rPr>
          <w:rFonts w:ascii="微软雅黑" w:hAnsi="微软雅黑" w:hint="eastAsia"/>
          <w:szCs w:val="21"/>
        </w:rPr>
        <w:br w:type="page"/>
      </w:r>
      <w:r w:rsidRPr="00595DCC">
        <w:rPr>
          <w:rFonts w:ascii="微软雅黑" w:hAnsi="微软雅黑" w:hint="eastAsia"/>
          <w:b/>
          <w:szCs w:val="21"/>
        </w:rPr>
        <w:lastRenderedPageBreak/>
        <w:t>项目实施人员一览表格式：</w:t>
      </w:r>
    </w:p>
    <w:p w14:paraId="0EBAE63C" w14:textId="77777777" w:rsidR="00CA5996" w:rsidRPr="00595DCC" w:rsidRDefault="00000000">
      <w:pPr>
        <w:snapToGrid w:val="0"/>
        <w:ind w:firstLine="420"/>
        <w:jc w:val="center"/>
        <w:rPr>
          <w:rFonts w:ascii="微软雅黑" w:hAnsi="微软雅黑"/>
          <w:b/>
          <w:szCs w:val="21"/>
        </w:rPr>
      </w:pPr>
      <w:r w:rsidRPr="00595DCC">
        <w:rPr>
          <w:rFonts w:ascii="微软雅黑" w:hAnsi="微软雅黑" w:hint="eastAsia"/>
          <w:b/>
          <w:szCs w:val="21"/>
        </w:rPr>
        <w:t>项目实施人员（主要从业人员及其技术资格）一览表</w:t>
      </w:r>
    </w:p>
    <w:p w14:paraId="331F3D8D" w14:textId="77777777" w:rsidR="00CA5996" w:rsidRPr="00595DCC" w:rsidRDefault="00000000">
      <w:pPr>
        <w:snapToGrid w:val="0"/>
        <w:ind w:firstLine="420"/>
        <w:rPr>
          <w:rFonts w:ascii="微软雅黑" w:hAnsi="微软雅黑"/>
          <w:szCs w:val="21"/>
        </w:rPr>
      </w:pPr>
      <w:r w:rsidRPr="00595DCC">
        <w:rPr>
          <w:rFonts w:ascii="微软雅黑" w:hAnsi="微软雅黑" w:hint="eastAsia"/>
          <w:szCs w:val="21"/>
        </w:rPr>
        <w:t>标项：</w:t>
      </w:r>
    </w:p>
    <w:tbl>
      <w:tblPr>
        <w:tblW w:w="852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5"/>
        <w:gridCol w:w="1074"/>
        <w:gridCol w:w="970"/>
        <w:gridCol w:w="709"/>
        <w:gridCol w:w="1254"/>
        <w:gridCol w:w="1454"/>
        <w:gridCol w:w="1134"/>
        <w:gridCol w:w="1348"/>
      </w:tblGrid>
      <w:tr w:rsidR="00595DCC" w:rsidRPr="00595DCC" w14:paraId="1A1788C7" w14:textId="77777777">
        <w:trPr>
          <w:trHeight w:val="851"/>
        </w:trPr>
        <w:tc>
          <w:tcPr>
            <w:tcW w:w="585" w:type="dxa"/>
            <w:tcBorders>
              <w:top w:val="single" w:sz="4" w:space="0" w:color="auto"/>
              <w:left w:val="single" w:sz="4" w:space="0" w:color="auto"/>
              <w:bottom w:val="single" w:sz="4" w:space="0" w:color="auto"/>
              <w:right w:val="single" w:sz="4" w:space="0" w:color="auto"/>
            </w:tcBorders>
            <w:vAlign w:val="center"/>
          </w:tcPr>
          <w:p w14:paraId="50891513" w14:textId="77777777" w:rsidR="00CA5996" w:rsidRPr="00595DCC" w:rsidRDefault="00000000">
            <w:pPr>
              <w:pStyle w:val="afc"/>
              <w:ind w:firstLineChars="0" w:firstLine="0"/>
              <w:jc w:val="center"/>
              <w:rPr>
                <w:rFonts w:ascii="微软雅黑" w:hAnsi="微软雅黑"/>
                <w:sz w:val="21"/>
                <w:szCs w:val="21"/>
              </w:rPr>
            </w:pPr>
            <w:r w:rsidRPr="00595DCC">
              <w:rPr>
                <w:rFonts w:ascii="微软雅黑" w:hAnsi="微软雅黑" w:hint="eastAsia"/>
                <w:sz w:val="21"/>
                <w:szCs w:val="21"/>
              </w:rPr>
              <w:t>序号</w:t>
            </w:r>
          </w:p>
        </w:tc>
        <w:tc>
          <w:tcPr>
            <w:tcW w:w="1074" w:type="dxa"/>
            <w:tcBorders>
              <w:top w:val="single" w:sz="4" w:space="0" w:color="auto"/>
              <w:left w:val="single" w:sz="4" w:space="0" w:color="auto"/>
              <w:bottom w:val="single" w:sz="4" w:space="0" w:color="auto"/>
              <w:right w:val="single" w:sz="4" w:space="0" w:color="auto"/>
            </w:tcBorders>
            <w:vAlign w:val="center"/>
          </w:tcPr>
          <w:p w14:paraId="35FA655A" w14:textId="77777777" w:rsidR="00CA5996" w:rsidRPr="00595DCC" w:rsidRDefault="00000000">
            <w:pPr>
              <w:pStyle w:val="afc"/>
              <w:ind w:firstLineChars="0" w:firstLine="0"/>
              <w:jc w:val="center"/>
              <w:rPr>
                <w:rFonts w:ascii="微软雅黑" w:hAnsi="微软雅黑"/>
                <w:sz w:val="21"/>
                <w:szCs w:val="21"/>
              </w:rPr>
            </w:pPr>
            <w:r w:rsidRPr="00595DCC">
              <w:rPr>
                <w:rFonts w:ascii="微软雅黑" w:hAnsi="微软雅黑" w:hint="eastAsia"/>
                <w:sz w:val="21"/>
                <w:szCs w:val="21"/>
              </w:rPr>
              <w:t>项目组所任职务</w:t>
            </w:r>
          </w:p>
        </w:tc>
        <w:tc>
          <w:tcPr>
            <w:tcW w:w="970" w:type="dxa"/>
            <w:tcBorders>
              <w:top w:val="single" w:sz="4" w:space="0" w:color="auto"/>
              <w:left w:val="single" w:sz="4" w:space="0" w:color="auto"/>
              <w:bottom w:val="single" w:sz="4" w:space="0" w:color="auto"/>
              <w:right w:val="single" w:sz="4" w:space="0" w:color="auto"/>
            </w:tcBorders>
            <w:vAlign w:val="center"/>
          </w:tcPr>
          <w:p w14:paraId="620EF34D" w14:textId="77777777" w:rsidR="00CA5996" w:rsidRPr="00595DCC" w:rsidRDefault="00000000">
            <w:pPr>
              <w:pStyle w:val="afc"/>
              <w:ind w:firstLineChars="0" w:firstLine="0"/>
              <w:jc w:val="center"/>
              <w:rPr>
                <w:rFonts w:ascii="微软雅黑" w:hAnsi="微软雅黑"/>
                <w:sz w:val="21"/>
                <w:szCs w:val="21"/>
              </w:rPr>
            </w:pPr>
            <w:r w:rsidRPr="00595DCC">
              <w:rPr>
                <w:rFonts w:ascii="微软雅黑" w:hAnsi="微软雅黑" w:hint="eastAsia"/>
                <w:sz w:val="21"/>
                <w:szCs w:val="21"/>
              </w:rPr>
              <w:t>姓名</w:t>
            </w:r>
          </w:p>
        </w:tc>
        <w:tc>
          <w:tcPr>
            <w:tcW w:w="709" w:type="dxa"/>
            <w:tcBorders>
              <w:top w:val="single" w:sz="4" w:space="0" w:color="auto"/>
              <w:left w:val="single" w:sz="4" w:space="0" w:color="auto"/>
              <w:bottom w:val="single" w:sz="4" w:space="0" w:color="auto"/>
              <w:right w:val="single" w:sz="4" w:space="0" w:color="auto"/>
            </w:tcBorders>
            <w:vAlign w:val="center"/>
          </w:tcPr>
          <w:p w14:paraId="7298C75B" w14:textId="77777777" w:rsidR="00CA5996" w:rsidRPr="00595DCC" w:rsidRDefault="00000000">
            <w:pPr>
              <w:pStyle w:val="afc"/>
              <w:ind w:firstLineChars="0" w:firstLine="0"/>
              <w:jc w:val="center"/>
              <w:rPr>
                <w:rFonts w:ascii="微软雅黑" w:hAnsi="微软雅黑"/>
                <w:sz w:val="21"/>
                <w:szCs w:val="21"/>
              </w:rPr>
            </w:pPr>
            <w:r w:rsidRPr="00595DCC">
              <w:rPr>
                <w:rFonts w:ascii="微软雅黑" w:hAnsi="微软雅黑" w:hint="eastAsia"/>
                <w:sz w:val="21"/>
                <w:szCs w:val="21"/>
              </w:rPr>
              <w:t>职称</w:t>
            </w:r>
          </w:p>
        </w:tc>
        <w:tc>
          <w:tcPr>
            <w:tcW w:w="1254" w:type="dxa"/>
            <w:tcBorders>
              <w:top w:val="single" w:sz="4" w:space="0" w:color="auto"/>
              <w:left w:val="single" w:sz="4" w:space="0" w:color="auto"/>
              <w:bottom w:val="single" w:sz="4" w:space="0" w:color="auto"/>
              <w:right w:val="single" w:sz="4" w:space="0" w:color="auto"/>
            </w:tcBorders>
            <w:vAlign w:val="center"/>
          </w:tcPr>
          <w:p w14:paraId="6A24EDF5" w14:textId="77777777" w:rsidR="00CA5996" w:rsidRPr="00595DCC" w:rsidRDefault="00000000">
            <w:pPr>
              <w:pStyle w:val="afc"/>
              <w:ind w:firstLineChars="0" w:firstLine="0"/>
              <w:jc w:val="center"/>
              <w:rPr>
                <w:rFonts w:ascii="微软雅黑" w:hAnsi="微软雅黑"/>
                <w:sz w:val="21"/>
                <w:szCs w:val="21"/>
              </w:rPr>
            </w:pPr>
            <w:r w:rsidRPr="00595DCC">
              <w:rPr>
                <w:rFonts w:ascii="微软雅黑" w:hAnsi="微软雅黑" w:hint="eastAsia"/>
                <w:sz w:val="21"/>
                <w:szCs w:val="21"/>
              </w:rPr>
              <w:t>专业技术资格</w:t>
            </w:r>
          </w:p>
        </w:tc>
        <w:tc>
          <w:tcPr>
            <w:tcW w:w="1454" w:type="dxa"/>
            <w:tcBorders>
              <w:top w:val="single" w:sz="4" w:space="0" w:color="auto"/>
              <w:left w:val="single" w:sz="4" w:space="0" w:color="auto"/>
              <w:bottom w:val="single" w:sz="4" w:space="0" w:color="auto"/>
              <w:right w:val="single" w:sz="4" w:space="0" w:color="auto"/>
            </w:tcBorders>
            <w:vAlign w:val="center"/>
          </w:tcPr>
          <w:p w14:paraId="25C9D29B" w14:textId="77777777" w:rsidR="00CA5996" w:rsidRPr="00595DCC" w:rsidRDefault="00000000">
            <w:pPr>
              <w:pStyle w:val="afc"/>
              <w:ind w:firstLineChars="0" w:firstLine="0"/>
              <w:jc w:val="center"/>
              <w:rPr>
                <w:rFonts w:ascii="微软雅黑" w:hAnsi="微软雅黑"/>
                <w:sz w:val="21"/>
                <w:szCs w:val="21"/>
              </w:rPr>
            </w:pPr>
            <w:r w:rsidRPr="00595DCC">
              <w:rPr>
                <w:rFonts w:ascii="微软雅黑" w:hAnsi="微软雅黑" w:hint="eastAsia"/>
                <w:sz w:val="21"/>
                <w:szCs w:val="21"/>
              </w:rPr>
              <w:t>专业技术资格证书编号</w:t>
            </w:r>
          </w:p>
        </w:tc>
        <w:tc>
          <w:tcPr>
            <w:tcW w:w="1134" w:type="dxa"/>
            <w:tcBorders>
              <w:top w:val="single" w:sz="4" w:space="0" w:color="auto"/>
              <w:left w:val="single" w:sz="4" w:space="0" w:color="auto"/>
              <w:bottom w:val="single" w:sz="4" w:space="0" w:color="auto"/>
              <w:right w:val="single" w:sz="4" w:space="0" w:color="auto"/>
            </w:tcBorders>
            <w:vAlign w:val="center"/>
          </w:tcPr>
          <w:p w14:paraId="4AA14EC9" w14:textId="77777777" w:rsidR="00CA5996" w:rsidRPr="00595DCC" w:rsidRDefault="00000000">
            <w:pPr>
              <w:pStyle w:val="afc"/>
              <w:ind w:firstLineChars="0" w:firstLine="0"/>
              <w:jc w:val="center"/>
              <w:rPr>
                <w:rFonts w:ascii="微软雅黑" w:hAnsi="微软雅黑"/>
                <w:sz w:val="21"/>
                <w:szCs w:val="21"/>
              </w:rPr>
            </w:pPr>
            <w:r w:rsidRPr="00595DCC">
              <w:rPr>
                <w:rFonts w:ascii="微软雅黑" w:hAnsi="微软雅黑" w:hint="eastAsia"/>
                <w:sz w:val="21"/>
                <w:szCs w:val="21"/>
              </w:rPr>
              <w:t>从事本工作时间</w:t>
            </w:r>
          </w:p>
        </w:tc>
        <w:tc>
          <w:tcPr>
            <w:tcW w:w="1348" w:type="dxa"/>
            <w:tcBorders>
              <w:top w:val="single" w:sz="4" w:space="0" w:color="auto"/>
              <w:left w:val="single" w:sz="4" w:space="0" w:color="auto"/>
              <w:bottom w:val="single" w:sz="4" w:space="0" w:color="auto"/>
              <w:right w:val="single" w:sz="4" w:space="0" w:color="auto"/>
            </w:tcBorders>
            <w:vAlign w:val="center"/>
          </w:tcPr>
          <w:p w14:paraId="295863FD" w14:textId="77777777" w:rsidR="00CA5996" w:rsidRPr="00595DCC" w:rsidRDefault="00000000">
            <w:pPr>
              <w:pStyle w:val="afc"/>
              <w:ind w:firstLineChars="0" w:firstLine="0"/>
              <w:jc w:val="center"/>
              <w:rPr>
                <w:rFonts w:ascii="微软雅黑" w:hAnsi="微软雅黑"/>
                <w:sz w:val="21"/>
                <w:szCs w:val="21"/>
              </w:rPr>
            </w:pPr>
            <w:r w:rsidRPr="00595DCC">
              <w:rPr>
                <w:rFonts w:ascii="微软雅黑" w:hAnsi="微软雅黑" w:hint="eastAsia"/>
                <w:sz w:val="21"/>
                <w:szCs w:val="21"/>
              </w:rPr>
              <w:t>典型业务</w:t>
            </w:r>
          </w:p>
          <w:p w14:paraId="3F00BB20" w14:textId="77777777" w:rsidR="00CA5996" w:rsidRPr="00595DCC" w:rsidRDefault="00000000">
            <w:pPr>
              <w:pStyle w:val="afc"/>
              <w:ind w:firstLineChars="0" w:firstLine="0"/>
              <w:jc w:val="center"/>
              <w:rPr>
                <w:rFonts w:ascii="微软雅黑" w:hAnsi="微软雅黑"/>
                <w:sz w:val="21"/>
                <w:szCs w:val="21"/>
              </w:rPr>
            </w:pPr>
            <w:r w:rsidRPr="00595DCC">
              <w:rPr>
                <w:rFonts w:ascii="微软雅黑" w:hAnsi="微软雅黑" w:hint="eastAsia"/>
                <w:sz w:val="21"/>
                <w:szCs w:val="21"/>
              </w:rPr>
              <w:t>与技术专长</w:t>
            </w:r>
          </w:p>
        </w:tc>
      </w:tr>
      <w:tr w:rsidR="00595DCC" w:rsidRPr="00595DCC" w14:paraId="4B34E09E"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13E6FF15" w14:textId="77777777" w:rsidR="00CA5996" w:rsidRPr="00595DCC" w:rsidRDefault="00000000">
            <w:pPr>
              <w:pStyle w:val="afc"/>
              <w:ind w:firstLineChars="0" w:firstLine="0"/>
              <w:jc w:val="center"/>
              <w:rPr>
                <w:rFonts w:ascii="微软雅黑" w:hAnsi="微软雅黑"/>
                <w:sz w:val="21"/>
                <w:szCs w:val="21"/>
              </w:rPr>
            </w:pPr>
            <w:r w:rsidRPr="00595DCC">
              <w:rPr>
                <w:rFonts w:ascii="微软雅黑" w:hAnsi="微软雅黑" w:hint="eastAsia"/>
                <w:sz w:val="21"/>
                <w:szCs w:val="21"/>
              </w:rPr>
              <w:t>1</w:t>
            </w:r>
          </w:p>
        </w:tc>
        <w:tc>
          <w:tcPr>
            <w:tcW w:w="1074" w:type="dxa"/>
            <w:tcBorders>
              <w:top w:val="single" w:sz="4" w:space="0" w:color="auto"/>
              <w:left w:val="single" w:sz="4" w:space="0" w:color="auto"/>
              <w:bottom w:val="single" w:sz="4" w:space="0" w:color="auto"/>
              <w:right w:val="single" w:sz="4" w:space="0" w:color="auto"/>
            </w:tcBorders>
            <w:vAlign w:val="center"/>
          </w:tcPr>
          <w:p w14:paraId="1FD4725E" w14:textId="77777777" w:rsidR="00CA5996" w:rsidRPr="00595DCC" w:rsidRDefault="00CA5996">
            <w:pPr>
              <w:pStyle w:val="afc"/>
              <w:ind w:firstLineChars="0" w:firstLine="0"/>
              <w:jc w:val="center"/>
              <w:rPr>
                <w:rFonts w:ascii="微软雅黑" w:hAnsi="微软雅黑"/>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34343A4B" w14:textId="77777777" w:rsidR="00CA5996" w:rsidRPr="00595DCC" w:rsidRDefault="00CA5996">
            <w:pPr>
              <w:pStyle w:val="afc"/>
              <w:ind w:firstLineChars="0" w:firstLine="0"/>
              <w:jc w:val="center"/>
              <w:rPr>
                <w:rFonts w:ascii="微软雅黑" w:hAnsi="微软雅黑"/>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2AD2749" w14:textId="77777777" w:rsidR="00CA5996" w:rsidRPr="00595DCC" w:rsidRDefault="00CA5996">
            <w:pPr>
              <w:pStyle w:val="afc"/>
              <w:ind w:firstLineChars="0" w:firstLine="0"/>
              <w:jc w:val="center"/>
              <w:rPr>
                <w:rFonts w:ascii="微软雅黑" w:hAnsi="微软雅黑"/>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57C905C4" w14:textId="77777777" w:rsidR="00CA5996" w:rsidRPr="00595DCC" w:rsidRDefault="00CA5996">
            <w:pPr>
              <w:pStyle w:val="afc"/>
              <w:ind w:firstLineChars="0" w:firstLine="0"/>
              <w:jc w:val="center"/>
              <w:rPr>
                <w:rFonts w:ascii="微软雅黑" w:hAnsi="微软雅黑"/>
                <w:sz w:val="21"/>
                <w:szCs w:val="21"/>
              </w:rPr>
            </w:pPr>
          </w:p>
        </w:tc>
        <w:tc>
          <w:tcPr>
            <w:tcW w:w="1454" w:type="dxa"/>
            <w:tcBorders>
              <w:top w:val="single" w:sz="4" w:space="0" w:color="auto"/>
              <w:left w:val="single" w:sz="4" w:space="0" w:color="auto"/>
              <w:bottom w:val="single" w:sz="4" w:space="0" w:color="auto"/>
              <w:right w:val="single" w:sz="4" w:space="0" w:color="auto"/>
            </w:tcBorders>
          </w:tcPr>
          <w:p w14:paraId="55EF1FC5" w14:textId="77777777" w:rsidR="00CA5996" w:rsidRPr="00595DCC" w:rsidRDefault="00CA5996">
            <w:pPr>
              <w:pStyle w:val="afc"/>
              <w:ind w:firstLineChars="0" w:firstLine="0"/>
              <w:jc w:val="center"/>
              <w:rPr>
                <w:rFonts w:ascii="微软雅黑" w:hAnsi="微软雅黑"/>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1A2B42A" w14:textId="77777777" w:rsidR="00CA5996" w:rsidRPr="00595DCC" w:rsidRDefault="00CA5996">
            <w:pPr>
              <w:pStyle w:val="afc"/>
              <w:ind w:firstLineChars="0" w:firstLine="0"/>
              <w:jc w:val="center"/>
              <w:rPr>
                <w:rFonts w:ascii="微软雅黑" w:hAnsi="微软雅黑"/>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69E682CD" w14:textId="77777777" w:rsidR="00CA5996" w:rsidRPr="00595DCC" w:rsidRDefault="00CA5996">
            <w:pPr>
              <w:pStyle w:val="afc"/>
              <w:ind w:firstLineChars="0" w:firstLine="0"/>
              <w:jc w:val="center"/>
              <w:rPr>
                <w:rFonts w:ascii="微软雅黑" w:hAnsi="微软雅黑"/>
                <w:sz w:val="21"/>
                <w:szCs w:val="21"/>
              </w:rPr>
            </w:pPr>
          </w:p>
        </w:tc>
      </w:tr>
      <w:tr w:rsidR="00595DCC" w:rsidRPr="00595DCC" w14:paraId="0C9F5CC8"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4699E7B0" w14:textId="77777777" w:rsidR="00CA5996" w:rsidRPr="00595DCC" w:rsidRDefault="00000000">
            <w:pPr>
              <w:pStyle w:val="afc"/>
              <w:ind w:firstLineChars="0" w:firstLine="0"/>
              <w:jc w:val="center"/>
              <w:rPr>
                <w:rFonts w:ascii="微软雅黑" w:hAnsi="微软雅黑"/>
                <w:sz w:val="21"/>
                <w:szCs w:val="21"/>
              </w:rPr>
            </w:pPr>
            <w:r w:rsidRPr="00595DCC">
              <w:rPr>
                <w:rFonts w:ascii="微软雅黑" w:hAnsi="微软雅黑" w:hint="eastAsia"/>
                <w:sz w:val="21"/>
                <w:szCs w:val="21"/>
              </w:rPr>
              <w:t>2</w:t>
            </w:r>
          </w:p>
        </w:tc>
        <w:tc>
          <w:tcPr>
            <w:tcW w:w="1074" w:type="dxa"/>
            <w:tcBorders>
              <w:top w:val="single" w:sz="4" w:space="0" w:color="auto"/>
              <w:left w:val="single" w:sz="4" w:space="0" w:color="auto"/>
              <w:bottom w:val="single" w:sz="4" w:space="0" w:color="auto"/>
              <w:right w:val="single" w:sz="4" w:space="0" w:color="auto"/>
            </w:tcBorders>
            <w:vAlign w:val="center"/>
          </w:tcPr>
          <w:p w14:paraId="195A200F" w14:textId="77777777" w:rsidR="00CA5996" w:rsidRPr="00595DCC" w:rsidRDefault="00CA5996">
            <w:pPr>
              <w:pStyle w:val="afc"/>
              <w:ind w:firstLineChars="0" w:firstLine="0"/>
              <w:jc w:val="center"/>
              <w:rPr>
                <w:rFonts w:ascii="微软雅黑" w:hAnsi="微软雅黑"/>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318CA01D" w14:textId="77777777" w:rsidR="00CA5996" w:rsidRPr="00595DCC" w:rsidRDefault="00CA5996">
            <w:pPr>
              <w:pStyle w:val="afc"/>
              <w:ind w:firstLineChars="0" w:firstLine="0"/>
              <w:jc w:val="center"/>
              <w:rPr>
                <w:rFonts w:ascii="微软雅黑" w:hAnsi="微软雅黑"/>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7AE74901" w14:textId="77777777" w:rsidR="00CA5996" w:rsidRPr="00595DCC" w:rsidRDefault="00CA5996">
            <w:pPr>
              <w:pStyle w:val="afc"/>
              <w:ind w:firstLineChars="0" w:firstLine="0"/>
              <w:jc w:val="center"/>
              <w:rPr>
                <w:rFonts w:ascii="微软雅黑" w:hAnsi="微软雅黑"/>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15E8AEB7" w14:textId="77777777" w:rsidR="00CA5996" w:rsidRPr="00595DCC" w:rsidRDefault="00CA5996">
            <w:pPr>
              <w:pStyle w:val="afc"/>
              <w:ind w:firstLineChars="0" w:firstLine="0"/>
              <w:jc w:val="center"/>
              <w:rPr>
                <w:rFonts w:ascii="微软雅黑" w:hAnsi="微软雅黑"/>
                <w:sz w:val="21"/>
                <w:szCs w:val="21"/>
              </w:rPr>
            </w:pPr>
          </w:p>
        </w:tc>
        <w:tc>
          <w:tcPr>
            <w:tcW w:w="1454" w:type="dxa"/>
            <w:tcBorders>
              <w:top w:val="single" w:sz="4" w:space="0" w:color="auto"/>
              <w:left w:val="single" w:sz="4" w:space="0" w:color="auto"/>
              <w:bottom w:val="single" w:sz="4" w:space="0" w:color="auto"/>
              <w:right w:val="single" w:sz="4" w:space="0" w:color="auto"/>
            </w:tcBorders>
          </w:tcPr>
          <w:p w14:paraId="1A8365FE" w14:textId="77777777" w:rsidR="00CA5996" w:rsidRPr="00595DCC" w:rsidRDefault="00CA5996">
            <w:pPr>
              <w:pStyle w:val="afc"/>
              <w:ind w:firstLineChars="0" w:firstLine="0"/>
              <w:jc w:val="center"/>
              <w:rPr>
                <w:rFonts w:ascii="微软雅黑" w:hAnsi="微软雅黑"/>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DEC8E00" w14:textId="77777777" w:rsidR="00CA5996" w:rsidRPr="00595DCC" w:rsidRDefault="00CA5996">
            <w:pPr>
              <w:pStyle w:val="afc"/>
              <w:ind w:firstLineChars="0" w:firstLine="0"/>
              <w:jc w:val="center"/>
              <w:rPr>
                <w:rFonts w:ascii="微软雅黑" w:hAnsi="微软雅黑"/>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37106FD7" w14:textId="77777777" w:rsidR="00CA5996" w:rsidRPr="00595DCC" w:rsidRDefault="00CA5996">
            <w:pPr>
              <w:pStyle w:val="afc"/>
              <w:ind w:firstLineChars="0" w:firstLine="0"/>
              <w:jc w:val="center"/>
              <w:rPr>
                <w:rFonts w:ascii="微软雅黑" w:hAnsi="微软雅黑"/>
                <w:sz w:val="21"/>
                <w:szCs w:val="21"/>
              </w:rPr>
            </w:pPr>
          </w:p>
        </w:tc>
      </w:tr>
      <w:tr w:rsidR="00595DCC" w:rsidRPr="00595DCC" w14:paraId="1814854E"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58B717AE" w14:textId="77777777" w:rsidR="00CA5996" w:rsidRPr="00595DCC" w:rsidRDefault="00000000">
            <w:pPr>
              <w:pStyle w:val="afc"/>
              <w:ind w:firstLineChars="0" w:firstLine="0"/>
              <w:jc w:val="center"/>
              <w:rPr>
                <w:rFonts w:ascii="微软雅黑" w:hAnsi="微软雅黑"/>
                <w:sz w:val="21"/>
                <w:szCs w:val="21"/>
              </w:rPr>
            </w:pPr>
            <w:r w:rsidRPr="00595DCC">
              <w:rPr>
                <w:rFonts w:ascii="微软雅黑" w:hAnsi="微软雅黑" w:hint="eastAsia"/>
                <w:sz w:val="21"/>
                <w:szCs w:val="21"/>
              </w:rPr>
              <w:t>3</w:t>
            </w:r>
          </w:p>
        </w:tc>
        <w:tc>
          <w:tcPr>
            <w:tcW w:w="1074" w:type="dxa"/>
            <w:tcBorders>
              <w:top w:val="single" w:sz="4" w:space="0" w:color="auto"/>
              <w:left w:val="single" w:sz="4" w:space="0" w:color="auto"/>
              <w:bottom w:val="single" w:sz="4" w:space="0" w:color="auto"/>
              <w:right w:val="single" w:sz="4" w:space="0" w:color="auto"/>
            </w:tcBorders>
            <w:vAlign w:val="center"/>
          </w:tcPr>
          <w:p w14:paraId="031462CE" w14:textId="77777777" w:rsidR="00CA5996" w:rsidRPr="00595DCC" w:rsidRDefault="00CA5996">
            <w:pPr>
              <w:pStyle w:val="afc"/>
              <w:ind w:firstLineChars="0" w:firstLine="0"/>
              <w:jc w:val="center"/>
              <w:rPr>
                <w:rFonts w:ascii="微软雅黑" w:hAnsi="微软雅黑"/>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401F1E3A" w14:textId="77777777" w:rsidR="00CA5996" w:rsidRPr="00595DCC" w:rsidRDefault="00CA5996">
            <w:pPr>
              <w:pStyle w:val="afc"/>
              <w:ind w:firstLineChars="0" w:firstLine="0"/>
              <w:jc w:val="center"/>
              <w:rPr>
                <w:rFonts w:ascii="微软雅黑" w:hAnsi="微软雅黑"/>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04D7630E" w14:textId="77777777" w:rsidR="00CA5996" w:rsidRPr="00595DCC" w:rsidRDefault="00CA5996">
            <w:pPr>
              <w:pStyle w:val="afc"/>
              <w:ind w:firstLineChars="0" w:firstLine="0"/>
              <w:jc w:val="center"/>
              <w:rPr>
                <w:rFonts w:ascii="微软雅黑" w:hAnsi="微软雅黑"/>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55FFBB3E" w14:textId="77777777" w:rsidR="00CA5996" w:rsidRPr="00595DCC" w:rsidRDefault="00CA5996">
            <w:pPr>
              <w:pStyle w:val="afc"/>
              <w:ind w:firstLineChars="0" w:firstLine="0"/>
              <w:jc w:val="center"/>
              <w:rPr>
                <w:rFonts w:ascii="微软雅黑" w:hAnsi="微软雅黑"/>
                <w:sz w:val="21"/>
                <w:szCs w:val="21"/>
              </w:rPr>
            </w:pPr>
          </w:p>
        </w:tc>
        <w:tc>
          <w:tcPr>
            <w:tcW w:w="1454" w:type="dxa"/>
            <w:tcBorders>
              <w:top w:val="single" w:sz="4" w:space="0" w:color="auto"/>
              <w:left w:val="single" w:sz="4" w:space="0" w:color="auto"/>
              <w:bottom w:val="single" w:sz="4" w:space="0" w:color="auto"/>
              <w:right w:val="single" w:sz="4" w:space="0" w:color="auto"/>
            </w:tcBorders>
          </w:tcPr>
          <w:p w14:paraId="4EBF2B57" w14:textId="77777777" w:rsidR="00CA5996" w:rsidRPr="00595DCC" w:rsidRDefault="00CA5996">
            <w:pPr>
              <w:pStyle w:val="afc"/>
              <w:ind w:firstLineChars="0" w:firstLine="0"/>
              <w:jc w:val="center"/>
              <w:rPr>
                <w:rFonts w:ascii="微软雅黑" w:hAnsi="微软雅黑"/>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6EE7F13" w14:textId="77777777" w:rsidR="00CA5996" w:rsidRPr="00595DCC" w:rsidRDefault="00CA5996">
            <w:pPr>
              <w:pStyle w:val="afc"/>
              <w:ind w:firstLineChars="0" w:firstLine="0"/>
              <w:jc w:val="center"/>
              <w:rPr>
                <w:rFonts w:ascii="微软雅黑" w:hAnsi="微软雅黑"/>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568DC6E8" w14:textId="77777777" w:rsidR="00CA5996" w:rsidRPr="00595DCC" w:rsidRDefault="00CA5996">
            <w:pPr>
              <w:pStyle w:val="afc"/>
              <w:ind w:firstLineChars="0" w:firstLine="0"/>
              <w:jc w:val="center"/>
              <w:rPr>
                <w:rFonts w:ascii="微软雅黑" w:hAnsi="微软雅黑"/>
                <w:sz w:val="21"/>
                <w:szCs w:val="21"/>
              </w:rPr>
            </w:pPr>
          </w:p>
        </w:tc>
      </w:tr>
      <w:tr w:rsidR="00595DCC" w:rsidRPr="00595DCC" w14:paraId="67CF586C"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664ABEB3" w14:textId="77777777" w:rsidR="00CA5996" w:rsidRPr="00595DCC" w:rsidRDefault="00000000">
            <w:pPr>
              <w:pStyle w:val="afc"/>
              <w:ind w:firstLineChars="0" w:firstLine="0"/>
              <w:jc w:val="center"/>
              <w:rPr>
                <w:rFonts w:ascii="微软雅黑" w:hAnsi="微软雅黑"/>
                <w:sz w:val="21"/>
                <w:szCs w:val="21"/>
              </w:rPr>
            </w:pPr>
            <w:r w:rsidRPr="00595DCC">
              <w:rPr>
                <w:rFonts w:ascii="微软雅黑" w:hAnsi="微软雅黑" w:hint="eastAsia"/>
                <w:sz w:val="21"/>
                <w:szCs w:val="21"/>
              </w:rPr>
              <w:t>…</w:t>
            </w:r>
          </w:p>
        </w:tc>
        <w:tc>
          <w:tcPr>
            <w:tcW w:w="1074" w:type="dxa"/>
            <w:tcBorders>
              <w:top w:val="single" w:sz="4" w:space="0" w:color="auto"/>
              <w:left w:val="single" w:sz="4" w:space="0" w:color="auto"/>
              <w:bottom w:val="single" w:sz="4" w:space="0" w:color="auto"/>
              <w:right w:val="single" w:sz="4" w:space="0" w:color="auto"/>
            </w:tcBorders>
            <w:vAlign w:val="center"/>
          </w:tcPr>
          <w:p w14:paraId="5C82D029" w14:textId="77777777" w:rsidR="00CA5996" w:rsidRPr="00595DCC" w:rsidRDefault="00CA5996">
            <w:pPr>
              <w:pStyle w:val="afc"/>
              <w:ind w:firstLineChars="0" w:firstLine="0"/>
              <w:jc w:val="center"/>
              <w:rPr>
                <w:rFonts w:ascii="微软雅黑" w:hAnsi="微软雅黑"/>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2178ADC2" w14:textId="77777777" w:rsidR="00CA5996" w:rsidRPr="00595DCC" w:rsidRDefault="00CA5996">
            <w:pPr>
              <w:pStyle w:val="afc"/>
              <w:ind w:firstLineChars="0" w:firstLine="0"/>
              <w:jc w:val="center"/>
              <w:rPr>
                <w:rFonts w:ascii="微软雅黑" w:hAnsi="微软雅黑"/>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2DAE9E6E" w14:textId="77777777" w:rsidR="00CA5996" w:rsidRPr="00595DCC" w:rsidRDefault="00CA5996">
            <w:pPr>
              <w:pStyle w:val="afc"/>
              <w:ind w:firstLineChars="0" w:firstLine="0"/>
              <w:jc w:val="center"/>
              <w:rPr>
                <w:rFonts w:ascii="微软雅黑" w:hAnsi="微软雅黑"/>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1F00A938" w14:textId="77777777" w:rsidR="00CA5996" w:rsidRPr="00595DCC" w:rsidRDefault="00CA5996">
            <w:pPr>
              <w:pStyle w:val="afc"/>
              <w:ind w:firstLineChars="0" w:firstLine="0"/>
              <w:jc w:val="center"/>
              <w:rPr>
                <w:rFonts w:ascii="微软雅黑" w:hAnsi="微软雅黑"/>
                <w:sz w:val="21"/>
                <w:szCs w:val="21"/>
              </w:rPr>
            </w:pPr>
          </w:p>
        </w:tc>
        <w:tc>
          <w:tcPr>
            <w:tcW w:w="1454" w:type="dxa"/>
            <w:tcBorders>
              <w:top w:val="single" w:sz="4" w:space="0" w:color="auto"/>
              <w:left w:val="single" w:sz="4" w:space="0" w:color="auto"/>
              <w:bottom w:val="single" w:sz="4" w:space="0" w:color="auto"/>
              <w:right w:val="single" w:sz="4" w:space="0" w:color="auto"/>
            </w:tcBorders>
          </w:tcPr>
          <w:p w14:paraId="77689937" w14:textId="77777777" w:rsidR="00CA5996" w:rsidRPr="00595DCC" w:rsidRDefault="00CA5996">
            <w:pPr>
              <w:pStyle w:val="afc"/>
              <w:ind w:firstLineChars="0" w:firstLine="0"/>
              <w:jc w:val="center"/>
              <w:rPr>
                <w:rFonts w:ascii="微软雅黑" w:hAnsi="微软雅黑"/>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2CAC4F3" w14:textId="77777777" w:rsidR="00CA5996" w:rsidRPr="00595DCC" w:rsidRDefault="00CA5996">
            <w:pPr>
              <w:pStyle w:val="afc"/>
              <w:ind w:firstLineChars="0" w:firstLine="0"/>
              <w:jc w:val="center"/>
              <w:rPr>
                <w:rFonts w:ascii="微软雅黑" w:hAnsi="微软雅黑"/>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37F25C65" w14:textId="77777777" w:rsidR="00CA5996" w:rsidRPr="00595DCC" w:rsidRDefault="00CA5996">
            <w:pPr>
              <w:pStyle w:val="afc"/>
              <w:ind w:firstLineChars="0" w:firstLine="0"/>
              <w:jc w:val="center"/>
              <w:rPr>
                <w:rFonts w:ascii="微软雅黑" w:hAnsi="微软雅黑"/>
                <w:sz w:val="21"/>
                <w:szCs w:val="21"/>
              </w:rPr>
            </w:pPr>
          </w:p>
        </w:tc>
      </w:tr>
    </w:tbl>
    <w:p w14:paraId="18800DE4" w14:textId="77777777" w:rsidR="00CA5996" w:rsidRPr="00595DCC" w:rsidRDefault="00000000">
      <w:pPr>
        <w:ind w:firstLine="420"/>
        <w:rPr>
          <w:rFonts w:ascii="微软雅黑" w:hAnsi="微软雅黑"/>
          <w:b/>
          <w:szCs w:val="21"/>
        </w:rPr>
      </w:pPr>
      <w:r w:rsidRPr="00595DCC">
        <w:rPr>
          <w:rFonts w:ascii="微软雅黑" w:hAnsi="微软雅黑" w:hint="eastAsia"/>
          <w:szCs w:val="21"/>
        </w:rPr>
        <w:t>注：</w:t>
      </w:r>
      <w:r w:rsidRPr="00595DCC">
        <w:rPr>
          <w:rFonts w:ascii="微软雅黑" w:hAnsi="微软雅黑" w:hint="eastAsia"/>
          <w:b/>
          <w:szCs w:val="21"/>
        </w:rPr>
        <w:t>1、“项目实施人员”指投标人针对该项目的销售、培训、售后服务等完成本项目所配备的人员。2、附各专业人员简历及相关证明材料复印件；3、表格不够填写可添加。</w:t>
      </w:r>
    </w:p>
    <w:p w14:paraId="03A19177" w14:textId="77777777" w:rsidR="00CA5996" w:rsidRPr="00595DCC" w:rsidRDefault="00CA5996">
      <w:pPr>
        <w:snapToGrid w:val="0"/>
        <w:ind w:firstLine="420"/>
        <w:rPr>
          <w:rFonts w:ascii="微软雅黑" w:hAnsi="微软雅黑"/>
          <w:szCs w:val="21"/>
        </w:rPr>
      </w:pPr>
    </w:p>
    <w:p w14:paraId="68562718" w14:textId="77777777" w:rsidR="00CA5996" w:rsidRPr="00595DCC" w:rsidRDefault="00000000">
      <w:pPr>
        <w:snapToGrid w:val="0"/>
        <w:ind w:firstLineChars="0" w:firstLine="0"/>
        <w:rPr>
          <w:rFonts w:ascii="微软雅黑" w:hAnsi="微软雅黑"/>
          <w:szCs w:val="21"/>
          <w:shd w:val="clear" w:color="auto" w:fill="FFFFFF"/>
        </w:rPr>
      </w:pPr>
      <w:r w:rsidRPr="00595DCC">
        <w:rPr>
          <w:rFonts w:ascii="微软雅黑" w:hAnsi="微软雅黑" w:hint="eastAsia"/>
          <w:szCs w:val="21"/>
          <w:shd w:val="clear" w:color="auto" w:fill="FFFFFF"/>
        </w:rPr>
        <w:t>投标人名称：（盖章）</w:t>
      </w:r>
    </w:p>
    <w:p w14:paraId="4C26ABA5" w14:textId="77777777" w:rsidR="00CA5996" w:rsidRPr="00595DCC" w:rsidRDefault="00CA5996">
      <w:pPr>
        <w:pStyle w:val="afff6"/>
        <w:ind w:firstLine="400"/>
      </w:pPr>
    </w:p>
    <w:p w14:paraId="0293B050" w14:textId="77777777" w:rsidR="00CA5996" w:rsidRPr="00595DCC" w:rsidRDefault="00000000">
      <w:pPr>
        <w:snapToGrid w:val="0"/>
        <w:ind w:firstLineChars="0" w:firstLine="0"/>
        <w:rPr>
          <w:rFonts w:ascii="微软雅黑" w:hAnsi="微软雅黑"/>
          <w:szCs w:val="21"/>
          <w:shd w:val="clear" w:color="auto" w:fill="FFFFFF"/>
        </w:rPr>
      </w:pPr>
      <w:r w:rsidRPr="00595DCC">
        <w:rPr>
          <w:rFonts w:ascii="微软雅黑" w:hAnsi="微软雅黑" w:hint="eastAsia"/>
          <w:szCs w:val="21"/>
          <w:shd w:val="clear" w:color="auto" w:fill="FFFFFF"/>
        </w:rPr>
        <w:t>法定代表人或授权代表（签字）：</w:t>
      </w:r>
    </w:p>
    <w:p w14:paraId="76DF9898" w14:textId="77777777" w:rsidR="00CA5996" w:rsidRPr="00595DCC" w:rsidRDefault="00CA5996">
      <w:pPr>
        <w:pStyle w:val="afff6"/>
        <w:ind w:firstLine="400"/>
      </w:pPr>
    </w:p>
    <w:p w14:paraId="7AEDED83" w14:textId="77777777" w:rsidR="00CA5996" w:rsidRPr="00595DCC" w:rsidRDefault="00000000">
      <w:pPr>
        <w:snapToGrid w:val="0"/>
        <w:ind w:firstLineChars="0" w:firstLine="0"/>
        <w:rPr>
          <w:szCs w:val="21"/>
          <w:u w:val="single"/>
        </w:rPr>
      </w:pPr>
      <w:r w:rsidRPr="00595DCC">
        <w:rPr>
          <w:rFonts w:ascii="微软雅黑" w:hAnsi="微软雅黑" w:hint="eastAsia"/>
          <w:szCs w:val="21"/>
          <w:shd w:val="clear" w:color="auto" w:fill="FFFFFF"/>
        </w:rPr>
        <w:t>投标日期： 年 月 日</w:t>
      </w:r>
    </w:p>
    <w:p w14:paraId="14BDB9E5" w14:textId="77777777" w:rsidR="00CA5996" w:rsidRPr="00595DCC" w:rsidRDefault="00000000">
      <w:pPr>
        <w:snapToGrid w:val="0"/>
        <w:ind w:firstLine="420"/>
        <w:rPr>
          <w:rFonts w:ascii="微软雅黑" w:hAnsi="微软雅黑" w:cs="微软雅黑"/>
          <w:szCs w:val="21"/>
        </w:rPr>
      </w:pPr>
      <w:r w:rsidRPr="00595DCC">
        <w:rPr>
          <w:rFonts w:ascii="微软雅黑" w:hAnsi="微软雅黑" w:hint="eastAsia"/>
          <w:szCs w:val="21"/>
        </w:rPr>
        <w:br w:type="page"/>
      </w:r>
    </w:p>
    <w:p w14:paraId="4D91510B" w14:textId="77777777" w:rsidR="00CA5996" w:rsidRPr="00595DCC" w:rsidRDefault="00CA5996">
      <w:pPr>
        <w:pStyle w:val="af6"/>
        <w:snapToGrid w:val="0"/>
        <w:ind w:left="5250" w:firstLine="420"/>
        <w:rPr>
          <w:rFonts w:ascii="微软雅黑" w:hAnsi="微软雅黑"/>
          <w:b/>
          <w:szCs w:val="21"/>
        </w:rPr>
      </w:pPr>
    </w:p>
    <w:p w14:paraId="5ADEFE71" w14:textId="77777777" w:rsidR="00CA5996" w:rsidRPr="00595DCC" w:rsidRDefault="00000000">
      <w:pPr>
        <w:snapToGrid w:val="0"/>
        <w:ind w:firstLine="420"/>
        <w:rPr>
          <w:rFonts w:ascii="微软雅黑" w:hAnsi="微软雅黑"/>
          <w:b/>
          <w:szCs w:val="21"/>
        </w:rPr>
      </w:pPr>
      <w:r w:rsidRPr="00595DCC">
        <w:rPr>
          <w:rFonts w:ascii="微软雅黑" w:hAnsi="微软雅黑" w:hint="eastAsia"/>
          <w:b/>
          <w:szCs w:val="21"/>
        </w:rPr>
        <w:t>投标函格式：</w:t>
      </w:r>
    </w:p>
    <w:p w14:paraId="37D42106" w14:textId="77777777" w:rsidR="00CA5996" w:rsidRPr="00595DCC" w:rsidRDefault="00000000">
      <w:pPr>
        <w:snapToGrid w:val="0"/>
        <w:ind w:firstLine="420"/>
        <w:jc w:val="center"/>
        <w:rPr>
          <w:rFonts w:ascii="微软雅黑" w:hAnsi="微软雅黑"/>
          <w:b/>
          <w:szCs w:val="21"/>
        </w:rPr>
      </w:pPr>
      <w:r w:rsidRPr="00595DCC">
        <w:rPr>
          <w:rFonts w:ascii="微软雅黑" w:hAnsi="微软雅黑" w:hint="eastAsia"/>
          <w:b/>
          <w:szCs w:val="21"/>
        </w:rPr>
        <w:t>投标函</w:t>
      </w:r>
    </w:p>
    <w:p w14:paraId="6003B334" w14:textId="77777777" w:rsidR="00CA5996" w:rsidRPr="00595DCC" w:rsidRDefault="00000000">
      <w:pPr>
        <w:snapToGrid w:val="0"/>
        <w:ind w:firstLine="420"/>
        <w:rPr>
          <w:rFonts w:ascii="微软雅黑" w:hAnsi="微软雅黑"/>
          <w:szCs w:val="21"/>
        </w:rPr>
      </w:pPr>
      <w:r w:rsidRPr="00595DCC">
        <w:rPr>
          <w:rFonts w:ascii="微软雅黑" w:hAnsi="微软雅黑" w:hint="eastAsia"/>
          <w:szCs w:val="21"/>
        </w:rPr>
        <w:t>致：</w:t>
      </w:r>
      <w:r w:rsidRPr="00595DCC">
        <w:rPr>
          <w:rFonts w:ascii="微软雅黑" w:hAnsi="微软雅黑"/>
          <w:szCs w:val="21"/>
          <w:u w:val="single"/>
        </w:rPr>
        <w:t>_</w:t>
      </w:r>
      <w:r w:rsidRPr="00595DCC">
        <w:rPr>
          <w:rFonts w:ascii="微软雅黑" w:hAnsi="微软雅黑" w:hint="eastAsia"/>
          <w:szCs w:val="21"/>
          <w:u w:val="single"/>
        </w:rPr>
        <w:t>嘉兴市公安局交通警察支队</w:t>
      </w:r>
      <w:r w:rsidRPr="00595DCC">
        <w:rPr>
          <w:rFonts w:ascii="微软雅黑" w:hAnsi="微软雅黑" w:hint="eastAsia"/>
          <w:szCs w:val="21"/>
        </w:rPr>
        <w:t>：</w:t>
      </w:r>
    </w:p>
    <w:p w14:paraId="08FEAB6F" w14:textId="77777777" w:rsidR="00CA5996" w:rsidRPr="00595DCC" w:rsidRDefault="00000000">
      <w:pPr>
        <w:snapToGrid w:val="0"/>
        <w:ind w:firstLine="420"/>
        <w:rPr>
          <w:rFonts w:ascii="微软雅黑" w:hAnsi="微软雅黑"/>
          <w:szCs w:val="21"/>
        </w:rPr>
      </w:pPr>
      <w:r w:rsidRPr="00595DCC">
        <w:rPr>
          <w:rFonts w:ascii="微软雅黑" w:hAnsi="微软雅黑" w:hint="eastAsia"/>
          <w:szCs w:val="21"/>
        </w:rPr>
        <w:t>根据贵方为</w:t>
      </w:r>
      <w:r w:rsidRPr="00595DCC">
        <w:rPr>
          <w:rFonts w:ascii="微软雅黑" w:hAnsi="微软雅黑" w:hint="eastAsia"/>
          <w:szCs w:val="21"/>
          <w:u w:val="single"/>
        </w:rPr>
        <w:t xml:space="preserve">　　　　　　　　　　　　　</w:t>
      </w:r>
      <w:r w:rsidRPr="00595DCC">
        <w:rPr>
          <w:rFonts w:ascii="微软雅黑" w:hAnsi="微软雅黑" w:hint="eastAsia"/>
          <w:szCs w:val="21"/>
        </w:rPr>
        <w:t>项目的招标公告</w:t>
      </w:r>
      <w:r w:rsidRPr="00595DCC">
        <w:rPr>
          <w:rFonts w:ascii="微软雅黑" w:hAnsi="微软雅黑"/>
          <w:szCs w:val="21"/>
        </w:rPr>
        <w:t>/</w:t>
      </w:r>
      <w:r w:rsidRPr="00595DCC">
        <w:rPr>
          <w:rFonts w:ascii="微软雅黑" w:hAnsi="微软雅黑" w:hint="eastAsia"/>
          <w:szCs w:val="21"/>
        </w:rPr>
        <w:t>投标邀请书（项目编号：</w:t>
      </w:r>
      <w:r w:rsidRPr="00595DCC">
        <w:rPr>
          <w:rFonts w:ascii="微软雅黑" w:hAnsi="微软雅黑" w:hint="eastAsia"/>
          <w:szCs w:val="21"/>
          <w:u w:val="single"/>
        </w:rPr>
        <w:t xml:space="preserve">　　　　　　　　　　　　　</w:t>
      </w:r>
      <w:r w:rsidRPr="00595DCC">
        <w:rPr>
          <w:rFonts w:ascii="微软雅黑" w:hAnsi="微软雅黑" w:hint="eastAsia"/>
          <w:szCs w:val="21"/>
        </w:rPr>
        <w:t>），签字代表（全名）经正式授权并代表投标人</w:t>
      </w:r>
      <w:r w:rsidRPr="00595DCC">
        <w:rPr>
          <w:rFonts w:ascii="微软雅黑" w:hAnsi="微软雅黑" w:hint="eastAsia"/>
          <w:szCs w:val="21"/>
          <w:u w:val="single"/>
        </w:rPr>
        <w:t xml:space="preserve">　　　　　　　　　　　　　</w:t>
      </w:r>
      <w:r w:rsidRPr="00595DCC">
        <w:rPr>
          <w:szCs w:val="21"/>
          <w:u w:val="single"/>
        </w:rPr>
        <w:t>____                    __</w:t>
      </w:r>
      <w:r w:rsidRPr="00595DCC">
        <w:rPr>
          <w:rFonts w:ascii="微软雅黑" w:hAnsi="微软雅黑" w:hint="eastAsia"/>
          <w:szCs w:val="21"/>
        </w:rPr>
        <w:t>（投标人名称）提交资信商务文件、技术文件及投标报价文件电子投标各一份。</w:t>
      </w:r>
    </w:p>
    <w:p w14:paraId="2D037720" w14:textId="77777777" w:rsidR="00CA5996" w:rsidRPr="00595DCC" w:rsidRDefault="00000000">
      <w:pPr>
        <w:snapToGrid w:val="0"/>
        <w:ind w:firstLine="420"/>
        <w:rPr>
          <w:rFonts w:ascii="微软雅黑" w:hAnsi="微软雅黑"/>
          <w:szCs w:val="21"/>
        </w:rPr>
      </w:pPr>
      <w:r w:rsidRPr="00595DCC">
        <w:rPr>
          <w:rFonts w:ascii="微软雅黑" w:hAnsi="微软雅黑" w:hint="eastAsia"/>
          <w:szCs w:val="21"/>
        </w:rPr>
        <w:t>据此函，签字代表宣布同意如下：</w:t>
      </w:r>
    </w:p>
    <w:p w14:paraId="78FDCA22" w14:textId="77777777" w:rsidR="00CA5996" w:rsidRPr="00595DCC" w:rsidRDefault="00000000">
      <w:pPr>
        <w:snapToGrid w:val="0"/>
        <w:ind w:firstLine="420"/>
        <w:rPr>
          <w:rFonts w:ascii="微软雅黑" w:hAnsi="微软雅黑"/>
          <w:szCs w:val="21"/>
        </w:rPr>
      </w:pPr>
      <w:r w:rsidRPr="00595DCC">
        <w:rPr>
          <w:rFonts w:ascii="微软雅黑" w:hAnsi="微软雅黑"/>
          <w:szCs w:val="21"/>
        </w:rPr>
        <w:t>1</w:t>
      </w:r>
      <w:r w:rsidRPr="00595DCC">
        <w:rPr>
          <w:rFonts w:ascii="微软雅黑" w:hAnsi="微软雅黑" w:hint="eastAsia"/>
          <w:szCs w:val="21"/>
        </w:rPr>
        <w:t>、投标人已详细审查全部“招标文件”，包括修改文件（如有的话）以及全部参考资料和有关附件，已经了解我方对于招标文件、采购过程、采购结果有依法进行询问、质疑、投诉的权利及相关渠道和要求。</w:t>
      </w:r>
    </w:p>
    <w:p w14:paraId="3B406D71" w14:textId="77777777" w:rsidR="00CA5996" w:rsidRPr="00595DCC" w:rsidRDefault="00000000">
      <w:pPr>
        <w:snapToGrid w:val="0"/>
        <w:ind w:firstLine="420"/>
        <w:rPr>
          <w:rFonts w:ascii="微软雅黑" w:hAnsi="微软雅黑"/>
          <w:szCs w:val="21"/>
        </w:rPr>
      </w:pPr>
      <w:r w:rsidRPr="00595DCC">
        <w:rPr>
          <w:rFonts w:ascii="微软雅黑" w:hAnsi="微软雅黑"/>
          <w:szCs w:val="21"/>
        </w:rPr>
        <w:t>2</w:t>
      </w:r>
      <w:r w:rsidRPr="00595DCC">
        <w:rPr>
          <w:rFonts w:ascii="微软雅黑" w:hAnsi="微软雅黑" w:hint="eastAsia"/>
          <w:szCs w:val="21"/>
        </w:rPr>
        <w:t>、投标人在投标之前已经与贵方进行了充分的沟通，完全理解并接受招标文件的各项规定和要求，对招标文件的合理性、合法性不再有异议。</w:t>
      </w:r>
    </w:p>
    <w:p w14:paraId="31B361E4" w14:textId="77777777" w:rsidR="00CA5996" w:rsidRPr="00595DCC" w:rsidRDefault="00000000">
      <w:pPr>
        <w:snapToGrid w:val="0"/>
        <w:ind w:firstLine="420"/>
        <w:rPr>
          <w:rFonts w:ascii="微软雅黑" w:hAnsi="微软雅黑"/>
          <w:szCs w:val="21"/>
        </w:rPr>
      </w:pPr>
      <w:r w:rsidRPr="00595DCC">
        <w:rPr>
          <w:rFonts w:ascii="微软雅黑" w:hAnsi="微软雅黑"/>
          <w:szCs w:val="21"/>
        </w:rPr>
        <w:t>3</w:t>
      </w:r>
      <w:r w:rsidRPr="00595DCC">
        <w:rPr>
          <w:rFonts w:ascii="微软雅黑" w:hAnsi="微软雅黑" w:hint="eastAsia"/>
          <w:szCs w:val="21"/>
        </w:rPr>
        <w:t>、本投标有效期自开标日起</w:t>
      </w:r>
      <w:r w:rsidRPr="00595DCC">
        <w:rPr>
          <w:rFonts w:ascii="微软雅黑" w:hAnsi="微软雅黑"/>
          <w:szCs w:val="21"/>
        </w:rPr>
        <w:t xml:space="preserve"> ______</w:t>
      </w:r>
      <w:r w:rsidRPr="00595DCC">
        <w:rPr>
          <w:rFonts w:ascii="微软雅黑" w:hAnsi="微软雅黑" w:hint="eastAsia"/>
          <w:szCs w:val="21"/>
        </w:rPr>
        <w:t>个日。</w:t>
      </w:r>
    </w:p>
    <w:p w14:paraId="49BF3980" w14:textId="77777777" w:rsidR="00CA5996" w:rsidRPr="00595DCC" w:rsidRDefault="00000000">
      <w:pPr>
        <w:snapToGrid w:val="0"/>
        <w:ind w:firstLine="420"/>
        <w:rPr>
          <w:rFonts w:ascii="微软雅黑" w:hAnsi="微软雅黑"/>
          <w:szCs w:val="21"/>
        </w:rPr>
      </w:pPr>
      <w:r w:rsidRPr="00595DCC">
        <w:rPr>
          <w:rFonts w:ascii="微软雅黑" w:hAnsi="微软雅黑"/>
          <w:szCs w:val="21"/>
        </w:rPr>
        <w:t>4</w:t>
      </w:r>
      <w:r w:rsidRPr="00595DCC">
        <w:rPr>
          <w:rFonts w:ascii="微软雅黑" w:hAnsi="微软雅黑" w:hint="eastAsia"/>
          <w:szCs w:val="21"/>
        </w:rPr>
        <w:t>、如中标，本投标文件至本项目合同履行完毕止均保持有效，本投标人将按“招标文件”及政府采购法律、法规的规定履行合同责任和义务。</w:t>
      </w:r>
    </w:p>
    <w:p w14:paraId="480DBCE4" w14:textId="77777777" w:rsidR="00CA5996" w:rsidRPr="00595DCC" w:rsidRDefault="00000000">
      <w:pPr>
        <w:snapToGrid w:val="0"/>
        <w:ind w:firstLine="420"/>
        <w:rPr>
          <w:rFonts w:ascii="微软雅黑" w:hAnsi="微软雅黑"/>
          <w:szCs w:val="21"/>
        </w:rPr>
      </w:pPr>
      <w:r w:rsidRPr="00595DCC">
        <w:rPr>
          <w:rFonts w:ascii="微软雅黑" w:hAnsi="微软雅黑"/>
          <w:szCs w:val="21"/>
        </w:rPr>
        <w:t>5</w:t>
      </w:r>
      <w:r w:rsidRPr="00595DCC">
        <w:rPr>
          <w:rFonts w:ascii="微软雅黑" w:hAnsi="微软雅黑" w:hint="eastAsia"/>
          <w:szCs w:val="21"/>
        </w:rPr>
        <w:t>、投标人同意按照贵方要求提供与投标有关的一切数据或资料。</w:t>
      </w:r>
    </w:p>
    <w:p w14:paraId="5214450D" w14:textId="77777777" w:rsidR="00CA5996" w:rsidRPr="00595DCC" w:rsidRDefault="00000000">
      <w:pPr>
        <w:snapToGrid w:val="0"/>
        <w:ind w:firstLine="420"/>
        <w:rPr>
          <w:rFonts w:ascii="微软雅黑" w:hAnsi="微软雅黑"/>
          <w:szCs w:val="21"/>
        </w:rPr>
      </w:pPr>
      <w:r w:rsidRPr="00595DCC">
        <w:rPr>
          <w:rFonts w:ascii="微软雅黑" w:hAnsi="微软雅黑"/>
          <w:szCs w:val="21"/>
        </w:rPr>
        <w:t>6</w:t>
      </w:r>
      <w:r w:rsidRPr="00595DCC">
        <w:rPr>
          <w:rFonts w:ascii="微软雅黑" w:hAnsi="微软雅黑" w:hint="eastAsia"/>
          <w:szCs w:val="21"/>
        </w:rPr>
        <w:t>、与本投标有关的一切正式往来信函请寄：</w:t>
      </w:r>
    </w:p>
    <w:p w14:paraId="6EA9F5D6" w14:textId="77777777" w:rsidR="00CA5996" w:rsidRPr="00595DCC" w:rsidRDefault="00CA5996">
      <w:pPr>
        <w:snapToGrid w:val="0"/>
        <w:ind w:firstLine="420"/>
        <w:rPr>
          <w:rFonts w:ascii="微软雅黑" w:hAnsi="微软雅黑"/>
          <w:szCs w:val="21"/>
        </w:rPr>
      </w:pPr>
    </w:p>
    <w:p w14:paraId="09490516" w14:textId="77777777" w:rsidR="00CA5996" w:rsidRPr="00595DCC" w:rsidRDefault="00000000">
      <w:pPr>
        <w:snapToGrid w:val="0"/>
        <w:ind w:firstLine="420"/>
        <w:rPr>
          <w:rFonts w:ascii="微软雅黑" w:hAnsi="微软雅黑"/>
          <w:szCs w:val="21"/>
        </w:rPr>
      </w:pPr>
      <w:r w:rsidRPr="00595DCC">
        <w:rPr>
          <w:rFonts w:ascii="微软雅黑" w:hAnsi="微软雅黑" w:hint="eastAsia"/>
          <w:szCs w:val="21"/>
        </w:rPr>
        <w:t>地址：</w:t>
      </w:r>
      <w:r w:rsidRPr="00595DCC">
        <w:rPr>
          <w:rFonts w:ascii="微软雅黑" w:hAnsi="微软雅黑" w:hint="eastAsia"/>
          <w:szCs w:val="21"/>
          <w:u w:val="single"/>
        </w:rPr>
        <w:t xml:space="preserve">　　　　　　　　　　　　　</w:t>
      </w:r>
      <w:r w:rsidRPr="00595DCC">
        <w:rPr>
          <w:rFonts w:ascii="微软雅黑" w:hAnsi="微软雅黑" w:hint="eastAsia"/>
          <w:szCs w:val="21"/>
        </w:rPr>
        <w:t xml:space="preserve"> 邮编：</w:t>
      </w:r>
      <w:r w:rsidRPr="00595DCC">
        <w:rPr>
          <w:rFonts w:ascii="微软雅黑" w:hAnsi="微软雅黑"/>
          <w:szCs w:val="21"/>
        </w:rPr>
        <w:t xml:space="preserve">__________   </w:t>
      </w:r>
      <w:r w:rsidRPr="00595DCC">
        <w:rPr>
          <w:rFonts w:ascii="微软雅黑" w:hAnsi="微软雅黑" w:hint="eastAsia"/>
          <w:szCs w:val="21"/>
        </w:rPr>
        <w:t>电话：</w:t>
      </w:r>
      <w:r w:rsidRPr="00595DCC">
        <w:rPr>
          <w:rFonts w:ascii="微软雅黑" w:hAnsi="微软雅黑"/>
          <w:szCs w:val="21"/>
        </w:rPr>
        <w:t>______________</w:t>
      </w:r>
    </w:p>
    <w:p w14:paraId="5154D7A9" w14:textId="77777777" w:rsidR="00CA5996" w:rsidRPr="00595DCC" w:rsidRDefault="00000000">
      <w:pPr>
        <w:snapToGrid w:val="0"/>
        <w:ind w:firstLine="420"/>
        <w:rPr>
          <w:rFonts w:ascii="微软雅黑" w:hAnsi="微软雅黑"/>
          <w:szCs w:val="21"/>
        </w:rPr>
      </w:pPr>
      <w:r w:rsidRPr="00595DCC">
        <w:rPr>
          <w:rFonts w:ascii="微软雅黑" w:hAnsi="微软雅黑" w:hint="eastAsia"/>
          <w:szCs w:val="21"/>
        </w:rPr>
        <w:t>传真：</w:t>
      </w:r>
      <w:r w:rsidRPr="00595DCC">
        <w:rPr>
          <w:rFonts w:ascii="微软雅黑" w:hAnsi="微软雅黑"/>
          <w:szCs w:val="21"/>
        </w:rPr>
        <w:t>______________</w:t>
      </w:r>
      <w:r w:rsidRPr="00595DCC">
        <w:rPr>
          <w:rFonts w:ascii="微软雅黑" w:hAnsi="微软雅黑" w:hint="eastAsia"/>
          <w:szCs w:val="21"/>
        </w:rPr>
        <w:t>投标人代表姓名</w:t>
      </w:r>
      <w:r w:rsidRPr="00595DCC">
        <w:rPr>
          <w:rFonts w:ascii="微软雅黑" w:hAnsi="微软雅黑"/>
          <w:szCs w:val="21"/>
        </w:rPr>
        <w:t xml:space="preserve"> ___________  </w:t>
      </w:r>
      <w:r w:rsidRPr="00595DCC">
        <w:rPr>
          <w:rFonts w:ascii="微软雅黑" w:hAnsi="微软雅黑" w:hint="eastAsia"/>
          <w:szCs w:val="21"/>
        </w:rPr>
        <w:t>职务：</w:t>
      </w:r>
      <w:r w:rsidRPr="00595DCC">
        <w:rPr>
          <w:rFonts w:ascii="微软雅黑" w:hAnsi="微软雅黑"/>
          <w:szCs w:val="21"/>
        </w:rPr>
        <w:t>_____________</w:t>
      </w:r>
    </w:p>
    <w:p w14:paraId="3EE250DA" w14:textId="77777777" w:rsidR="00CA5996" w:rsidRPr="00595DCC" w:rsidRDefault="00000000">
      <w:pPr>
        <w:snapToGrid w:val="0"/>
        <w:ind w:firstLine="420"/>
        <w:rPr>
          <w:rFonts w:ascii="微软雅黑" w:hAnsi="微软雅黑"/>
          <w:szCs w:val="21"/>
        </w:rPr>
      </w:pPr>
      <w:r w:rsidRPr="00595DCC">
        <w:rPr>
          <w:rFonts w:ascii="微软雅黑" w:hAnsi="微软雅黑" w:hint="eastAsia"/>
          <w:szCs w:val="21"/>
        </w:rPr>
        <w:t>投标人名称</w:t>
      </w:r>
      <w:r w:rsidRPr="00595DCC">
        <w:rPr>
          <w:rFonts w:ascii="微软雅黑" w:hAnsi="微软雅黑"/>
          <w:szCs w:val="21"/>
        </w:rPr>
        <w:t>(</w:t>
      </w:r>
      <w:r w:rsidRPr="00595DCC">
        <w:rPr>
          <w:rFonts w:ascii="微软雅黑" w:hAnsi="微软雅黑" w:hint="eastAsia"/>
          <w:szCs w:val="21"/>
        </w:rPr>
        <w:t>公章</w:t>
      </w:r>
      <w:r w:rsidRPr="00595DCC">
        <w:rPr>
          <w:rFonts w:ascii="微软雅黑" w:hAnsi="微软雅黑"/>
          <w:szCs w:val="21"/>
        </w:rPr>
        <w:t>): _____________</w:t>
      </w:r>
    </w:p>
    <w:p w14:paraId="0B44889A" w14:textId="77777777" w:rsidR="00CA5996" w:rsidRPr="00595DCC" w:rsidRDefault="00000000">
      <w:pPr>
        <w:snapToGrid w:val="0"/>
        <w:ind w:firstLine="420"/>
        <w:rPr>
          <w:rFonts w:ascii="微软雅黑" w:hAnsi="微软雅黑"/>
          <w:szCs w:val="21"/>
        </w:rPr>
      </w:pPr>
      <w:r w:rsidRPr="00595DCC">
        <w:rPr>
          <w:rFonts w:ascii="微软雅黑" w:hAnsi="微软雅黑" w:hint="eastAsia"/>
          <w:szCs w:val="21"/>
        </w:rPr>
        <w:t>开户银行：银行帐号：</w:t>
      </w:r>
    </w:p>
    <w:p w14:paraId="5F392168" w14:textId="77777777" w:rsidR="00CA5996" w:rsidRPr="00595DCC" w:rsidRDefault="00000000">
      <w:pPr>
        <w:ind w:firstLine="420"/>
      </w:pPr>
      <w:r w:rsidRPr="00595DCC">
        <w:rPr>
          <w:rFonts w:hint="eastAsia"/>
        </w:rPr>
        <w:t>授</w:t>
      </w:r>
      <w:bookmarkStart w:id="252" w:name="_Toc10894"/>
      <w:bookmarkStart w:id="253" w:name="_Toc9104"/>
      <w:r w:rsidRPr="00595DCC">
        <w:rPr>
          <w:rFonts w:hint="eastAsia"/>
        </w:rPr>
        <w:t>权代表签字</w:t>
      </w:r>
      <w:r w:rsidRPr="00595DCC">
        <w:t xml:space="preserve">:___________                      </w:t>
      </w:r>
      <w:r w:rsidRPr="00595DCC">
        <w:rPr>
          <w:rFonts w:hint="eastAsia"/>
        </w:rPr>
        <w:t>日期</w:t>
      </w:r>
      <w:r w:rsidRPr="00595DCC">
        <w:t>:_____</w:t>
      </w:r>
      <w:r w:rsidRPr="00595DCC">
        <w:rPr>
          <w:rFonts w:hint="eastAsia"/>
        </w:rPr>
        <w:t>年</w:t>
      </w:r>
      <w:r w:rsidRPr="00595DCC">
        <w:t>___</w:t>
      </w:r>
      <w:r w:rsidRPr="00595DCC">
        <w:rPr>
          <w:rFonts w:hint="eastAsia"/>
        </w:rPr>
        <w:t>月</w:t>
      </w:r>
      <w:r w:rsidRPr="00595DCC">
        <w:t>___</w:t>
      </w:r>
      <w:r w:rsidRPr="00595DCC">
        <w:rPr>
          <w:rFonts w:hint="eastAsia"/>
        </w:rPr>
        <w:t>日</w:t>
      </w:r>
    </w:p>
    <w:bookmarkEnd w:id="252"/>
    <w:bookmarkEnd w:id="253"/>
    <w:p w14:paraId="2DC38C17" w14:textId="77777777" w:rsidR="00CA5996" w:rsidRPr="00595DCC" w:rsidRDefault="00000000">
      <w:pPr>
        <w:snapToGrid w:val="0"/>
        <w:ind w:firstLine="420"/>
        <w:rPr>
          <w:rFonts w:ascii="微软雅黑" w:hAnsi="微软雅黑"/>
          <w:szCs w:val="21"/>
        </w:rPr>
      </w:pPr>
      <w:r w:rsidRPr="00595DCC">
        <w:rPr>
          <w:rFonts w:ascii="微软雅黑" w:hAnsi="微软雅黑" w:hint="eastAsia"/>
          <w:b/>
          <w:szCs w:val="21"/>
        </w:rPr>
        <w:br w:type="page"/>
      </w:r>
      <w:r w:rsidRPr="00595DCC">
        <w:rPr>
          <w:rFonts w:ascii="微软雅黑" w:hAnsi="微软雅黑" w:hint="eastAsia"/>
          <w:szCs w:val="21"/>
        </w:rPr>
        <w:lastRenderedPageBreak/>
        <w:t>开标一览表</w:t>
      </w:r>
    </w:p>
    <w:p w14:paraId="41E22B1E" w14:textId="77777777" w:rsidR="00CA5996" w:rsidRPr="00595DCC" w:rsidRDefault="00000000">
      <w:pPr>
        <w:snapToGrid w:val="0"/>
        <w:ind w:firstLine="420"/>
        <w:jc w:val="center"/>
        <w:rPr>
          <w:rFonts w:ascii="微软雅黑" w:hAnsi="微软雅黑"/>
          <w:b/>
          <w:bCs/>
          <w:szCs w:val="21"/>
        </w:rPr>
      </w:pPr>
      <w:r w:rsidRPr="00595DCC">
        <w:rPr>
          <w:rFonts w:ascii="微软雅黑" w:hAnsi="微软雅黑" w:hint="eastAsia"/>
          <w:b/>
          <w:bCs/>
          <w:szCs w:val="21"/>
        </w:rPr>
        <w:t>开标一览表</w:t>
      </w:r>
    </w:p>
    <w:p w14:paraId="1C9CF2CB" w14:textId="58A161DE" w:rsidR="00CA5996" w:rsidRPr="00595DCC" w:rsidRDefault="00000000">
      <w:pPr>
        <w:ind w:firstLineChars="0" w:firstLine="0"/>
        <w:rPr>
          <w:rFonts w:ascii="微软雅黑" w:hAnsi="微软雅黑" w:cs="宋体"/>
          <w:b/>
          <w:szCs w:val="21"/>
        </w:rPr>
      </w:pPr>
      <w:r w:rsidRPr="00595DCC">
        <w:rPr>
          <w:rFonts w:ascii="微软雅黑" w:hAnsi="微软雅黑" w:cs="宋体" w:hint="eastAsia"/>
          <w:b/>
          <w:szCs w:val="21"/>
        </w:rPr>
        <w:t>附表二  道路交通设施日常抢修、维护工程（无材料工程费用）报价表</w:t>
      </w:r>
    </w:p>
    <w:tbl>
      <w:tblPr>
        <w:tblW w:w="8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702"/>
        <w:gridCol w:w="1417"/>
        <w:gridCol w:w="709"/>
        <w:gridCol w:w="709"/>
        <w:gridCol w:w="1276"/>
        <w:gridCol w:w="2374"/>
      </w:tblGrid>
      <w:tr w:rsidR="00595DCC" w:rsidRPr="00595DCC" w14:paraId="198BCBA2" w14:textId="77777777">
        <w:trPr>
          <w:trHeight w:val="622"/>
        </w:trPr>
        <w:tc>
          <w:tcPr>
            <w:tcW w:w="708" w:type="dxa"/>
            <w:vAlign w:val="center"/>
          </w:tcPr>
          <w:p w14:paraId="4C1B27DE"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序号</w:t>
            </w:r>
          </w:p>
        </w:tc>
        <w:tc>
          <w:tcPr>
            <w:tcW w:w="1702" w:type="dxa"/>
            <w:vAlign w:val="center"/>
          </w:tcPr>
          <w:p w14:paraId="48D54C7C"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辖区</w:t>
            </w:r>
          </w:p>
        </w:tc>
        <w:tc>
          <w:tcPr>
            <w:tcW w:w="1417" w:type="dxa"/>
            <w:vAlign w:val="center"/>
          </w:tcPr>
          <w:p w14:paraId="39E40CE9"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预算单价（元/月）</w:t>
            </w:r>
          </w:p>
        </w:tc>
        <w:tc>
          <w:tcPr>
            <w:tcW w:w="709" w:type="dxa"/>
            <w:vAlign w:val="center"/>
          </w:tcPr>
          <w:p w14:paraId="7CD014A4"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数量</w:t>
            </w:r>
          </w:p>
        </w:tc>
        <w:tc>
          <w:tcPr>
            <w:tcW w:w="709" w:type="dxa"/>
            <w:vAlign w:val="center"/>
          </w:tcPr>
          <w:p w14:paraId="55B4DB27"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单位</w:t>
            </w:r>
          </w:p>
        </w:tc>
        <w:tc>
          <w:tcPr>
            <w:tcW w:w="1276" w:type="dxa"/>
            <w:vAlign w:val="center"/>
          </w:tcPr>
          <w:p w14:paraId="16483F83"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投标单价（元/月）</w:t>
            </w:r>
          </w:p>
        </w:tc>
        <w:tc>
          <w:tcPr>
            <w:tcW w:w="2374" w:type="dxa"/>
            <w:vAlign w:val="center"/>
          </w:tcPr>
          <w:p w14:paraId="6CB93DFC"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投标总价（单位：元）</w:t>
            </w:r>
          </w:p>
        </w:tc>
      </w:tr>
      <w:tr w:rsidR="00595DCC" w:rsidRPr="00595DCC" w14:paraId="58379375" w14:textId="77777777">
        <w:trPr>
          <w:trHeight w:val="622"/>
        </w:trPr>
        <w:tc>
          <w:tcPr>
            <w:tcW w:w="708" w:type="dxa"/>
            <w:vAlign w:val="center"/>
          </w:tcPr>
          <w:p w14:paraId="230FCCA9"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w:t>
            </w:r>
          </w:p>
        </w:tc>
        <w:tc>
          <w:tcPr>
            <w:tcW w:w="1702" w:type="dxa"/>
            <w:vAlign w:val="center"/>
          </w:tcPr>
          <w:p w14:paraId="302B3BD3"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市属建委</w:t>
            </w:r>
          </w:p>
        </w:tc>
        <w:tc>
          <w:tcPr>
            <w:tcW w:w="1417" w:type="dxa"/>
            <w:vAlign w:val="center"/>
          </w:tcPr>
          <w:p w14:paraId="05A2CB9F"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53000.00</w:t>
            </w:r>
          </w:p>
        </w:tc>
        <w:tc>
          <w:tcPr>
            <w:tcW w:w="709" w:type="dxa"/>
            <w:vAlign w:val="center"/>
          </w:tcPr>
          <w:p w14:paraId="516A4E8E"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w:t>
            </w:r>
            <w:r w:rsidRPr="00595DCC">
              <w:rPr>
                <w:rFonts w:ascii="微软雅黑" w:hAnsi="微软雅黑" w:cs="宋体"/>
                <w:szCs w:val="21"/>
              </w:rPr>
              <w:t>2</w:t>
            </w:r>
          </w:p>
        </w:tc>
        <w:tc>
          <w:tcPr>
            <w:tcW w:w="709" w:type="dxa"/>
            <w:vAlign w:val="center"/>
          </w:tcPr>
          <w:p w14:paraId="76547579"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月</w:t>
            </w:r>
          </w:p>
        </w:tc>
        <w:tc>
          <w:tcPr>
            <w:tcW w:w="1276" w:type="dxa"/>
            <w:vAlign w:val="center"/>
          </w:tcPr>
          <w:p w14:paraId="212BA5A2" w14:textId="77777777" w:rsidR="00CA5996" w:rsidRPr="00595DCC" w:rsidRDefault="00CA5996">
            <w:pPr>
              <w:autoSpaceDE w:val="0"/>
              <w:autoSpaceDN w:val="0"/>
              <w:adjustRightInd w:val="0"/>
              <w:spacing w:afterLines="25" w:after="60" w:line="360" w:lineRule="exact"/>
              <w:ind w:firstLineChars="0" w:firstLine="0"/>
              <w:jc w:val="center"/>
              <w:rPr>
                <w:rFonts w:ascii="微软雅黑" w:hAnsi="微软雅黑" w:cs="宋体"/>
                <w:szCs w:val="21"/>
              </w:rPr>
            </w:pPr>
          </w:p>
        </w:tc>
        <w:tc>
          <w:tcPr>
            <w:tcW w:w="2374" w:type="dxa"/>
            <w:vAlign w:val="center"/>
          </w:tcPr>
          <w:p w14:paraId="227E094D" w14:textId="77777777" w:rsidR="00CA5996" w:rsidRPr="00595DCC" w:rsidRDefault="00CA5996">
            <w:pPr>
              <w:autoSpaceDE w:val="0"/>
              <w:autoSpaceDN w:val="0"/>
              <w:adjustRightInd w:val="0"/>
              <w:spacing w:afterLines="25" w:after="60" w:line="360" w:lineRule="exact"/>
              <w:ind w:firstLineChars="0" w:firstLine="0"/>
              <w:jc w:val="center"/>
              <w:rPr>
                <w:rFonts w:ascii="微软雅黑" w:hAnsi="微软雅黑" w:cs="宋体"/>
                <w:szCs w:val="21"/>
              </w:rPr>
            </w:pPr>
          </w:p>
        </w:tc>
      </w:tr>
      <w:tr w:rsidR="00595DCC" w:rsidRPr="00595DCC" w14:paraId="2700723A" w14:textId="77777777">
        <w:trPr>
          <w:trHeight w:val="622"/>
        </w:trPr>
        <w:tc>
          <w:tcPr>
            <w:tcW w:w="708" w:type="dxa"/>
            <w:vAlign w:val="center"/>
          </w:tcPr>
          <w:p w14:paraId="6720CA17"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2</w:t>
            </w:r>
          </w:p>
        </w:tc>
        <w:tc>
          <w:tcPr>
            <w:tcW w:w="1702" w:type="dxa"/>
            <w:vAlign w:val="center"/>
          </w:tcPr>
          <w:p w14:paraId="6FF5C558"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经济开发区</w:t>
            </w:r>
          </w:p>
        </w:tc>
        <w:tc>
          <w:tcPr>
            <w:tcW w:w="1417" w:type="dxa"/>
            <w:vAlign w:val="center"/>
          </w:tcPr>
          <w:p w14:paraId="42A0BDE0"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38000.00</w:t>
            </w:r>
          </w:p>
        </w:tc>
        <w:tc>
          <w:tcPr>
            <w:tcW w:w="709" w:type="dxa"/>
            <w:vAlign w:val="center"/>
          </w:tcPr>
          <w:p w14:paraId="2BA10C6C"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w:t>
            </w:r>
            <w:r w:rsidRPr="00595DCC">
              <w:rPr>
                <w:rFonts w:ascii="微软雅黑" w:hAnsi="微软雅黑" w:cs="宋体"/>
                <w:szCs w:val="21"/>
              </w:rPr>
              <w:t>2</w:t>
            </w:r>
          </w:p>
        </w:tc>
        <w:tc>
          <w:tcPr>
            <w:tcW w:w="709" w:type="dxa"/>
            <w:vAlign w:val="center"/>
          </w:tcPr>
          <w:p w14:paraId="5C66611A"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月</w:t>
            </w:r>
          </w:p>
        </w:tc>
        <w:tc>
          <w:tcPr>
            <w:tcW w:w="1276" w:type="dxa"/>
            <w:vAlign w:val="center"/>
          </w:tcPr>
          <w:p w14:paraId="5EA8026D" w14:textId="77777777" w:rsidR="00CA5996" w:rsidRPr="00595DCC" w:rsidRDefault="00CA5996">
            <w:pPr>
              <w:autoSpaceDE w:val="0"/>
              <w:autoSpaceDN w:val="0"/>
              <w:adjustRightInd w:val="0"/>
              <w:spacing w:afterLines="25" w:after="60" w:line="360" w:lineRule="exact"/>
              <w:ind w:firstLineChars="0" w:firstLine="0"/>
              <w:jc w:val="center"/>
              <w:rPr>
                <w:rFonts w:ascii="微软雅黑" w:hAnsi="微软雅黑" w:cs="宋体"/>
                <w:szCs w:val="21"/>
              </w:rPr>
            </w:pPr>
          </w:p>
        </w:tc>
        <w:tc>
          <w:tcPr>
            <w:tcW w:w="2374" w:type="dxa"/>
            <w:vAlign w:val="center"/>
          </w:tcPr>
          <w:p w14:paraId="6E720396" w14:textId="77777777" w:rsidR="00CA5996" w:rsidRPr="00595DCC" w:rsidRDefault="00CA5996">
            <w:pPr>
              <w:autoSpaceDE w:val="0"/>
              <w:autoSpaceDN w:val="0"/>
              <w:adjustRightInd w:val="0"/>
              <w:spacing w:afterLines="25" w:after="60" w:line="360" w:lineRule="exact"/>
              <w:ind w:firstLineChars="0" w:firstLine="0"/>
              <w:jc w:val="center"/>
              <w:rPr>
                <w:rFonts w:ascii="微软雅黑" w:hAnsi="微软雅黑" w:cs="宋体"/>
                <w:szCs w:val="21"/>
              </w:rPr>
            </w:pPr>
          </w:p>
        </w:tc>
      </w:tr>
      <w:tr w:rsidR="00595DCC" w:rsidRPr="00595DCC" w14:paraId="77DD3F34" w14:textId="77777777">
        <w:trPr>
          <w:trHeight w:val="622"/>
        </w:trPr>
        <w:tc>
          <w:tcPr>
            <w:tcW w:w="708" w:type="dxa"/>
            <w:vAlign w:val="center"/>
          </w:tcPr>
          <w:p w14:paraId="572AE1BA"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3</w:t>
            </w:r>
          </w:p>
        </w:tc>
        <w:tc>
          <w:tcPr>
            <w:tcW w:w="1702" w:type="dxa"/>
            <w:vAlign w:val="center"/>
          </w:tcPr>
          <w:p w14:paraId="2322816D"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国际商务区</w:t>
            </w:r>
          </w:p>
        </w:tc>
        <w:tc>
          <w:tcPr>
            <w:tcW w:w="1417" w:type="dxa"/>
            <w:vAlign w:val="center"/>
          </w:tcPr>
          <w:p w14:paraId="7DCBF8CD"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17000.00</w:t>
            </w:r>
          </w:p>
        </w:tc>
        <w:tc>
          <w:tcPr>
            <w:tcW w:w="709" w:type="dxa"/>
            <w:vAlign w:val="center"/>
          </w:tcPr>
          <w:p w14:paraId="1514D83F"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w:t>
            </w:r>
            <w:r w:rsidRPr="00595DCC">
              <w:rPr>
                <w:rFonts w:ascii="微软雅黑" w:hAnsi="微软雅黑" w:cs="宋体"/>
                <w:szCs w:val="21"/>
              </w:rPr>
              <w:t>2</w:t>
            </w:r>
          </w:p>
        </w:tc>
        <w:tc>
          <w:tcPr>
            <w:tcW w:w="709" w:type="dxa"/>
            <w:vAlign w:val="center"/>
          </w:tcPr>
          <w:p w14:paraId="5BB8A175"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月</w:t>
            </w:r>
          </w:p>
        </w:tc>
        <w:tc>
          <w:tcPr>
            <w:tcW w:w="1276" w:type="dxa"/>
            <w:vAlign w:val="center"/>
          </w:tcPr>
          <w:p w14:paraId="5516E4A9" w14:textId="77777777" w:rsidR="00CA5996" w:rsidRPr="00595DCC" w:rsidRDefault="00CA5996">
            <w:pPr>
              <w:autoSpaceDE w:val="0"/>
              <w:autoSpaceDN w:val="0"/>
              <w:adjustRightInd w:val="0"/>
              <w:spacing w:afterLines="25" w:after="60" w:line="360" w:lineRule="exact"/>
              <w:ind w:firstLineChars="0" w:firstLine="0"/>
              <w:jc w:val="center"/>
              <w:rPr>
                <w:rFonts w:ascii="微软雅黑" w:hAnsi="微软雅黑" w:cs="宋体"/>
                <w:szCs w:val="21"/>
              </w:rPr>
            </w:pPr>
          </w:p>
        </w:tc>
        <w:tc>
          <w:tcPr>
            <w:tcW w:w="2374" w:type="dxa"/>
            <w:vAlign w:val="center"/>
          </w:tcPr>
          <w:p w14:paraId="6A4F1B75" w14:textId="77777777" w:rsidR="00CA5996" w:rsidRPr="00595DCC" w:rsidRDefault="00CA5996">
            <w:pPr>
              <w:autoSpaceDE w:val="0"/>
              <w:autoSpaceDN w:val="0"/>
              <w:adjustRightInd w:val="0"/>
              <w:spacing w:afterLines="25" w:after="60" w:line="360" w:lineRule="exact"/>
              <w:ind w:firstLineChars="0" w:firstLine="0"/>
              <w:jc w:val="center"/>
              <w:rPr>
                <w:rFonts w:ascii="微软雅黑" w:hAnsi="微软雅黑" w:cs="宋体"/>
                <w:szCs w:val="21"/>
              </w:rPr>
            </w:pPr>
          </w:p>
        </w:tc>
      </w:tr>
      <w:tr w:rsidR="00595DCC" w:rsidRPr="00595DCC" w14:paraId="269EF7CC" w14:textId="77777777">
        <w:trPr>
          <w:trHeight w:val="622"/>
        </w:trPr>
        <w:tc>
          <w:tcPr>
            <w:tcW w:w="708" w:type="dxa"/>
            <w:vAlign w:val="center"/>
          </w:tcPr>
          <w:p w14:paraId="7DCE96B6"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4</w:t>
            </w:r>
          </w:p>
        </w:tc>
        <w:tc>
          <w:tcPr>
            <w:tcW w:w="1702" w:type="dxa"/>
            <w:vAlign w:val="center"/>
          </w:tcPr>
          <w:p w14:paraId="7978C8D0"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南湖新区</w:t>
            </w:r>
          </w:p>
        </w:tc>
        <w:tc>
          <w:tcPr>
            <w:tcW w:w="1417" w:type="dxa"/>
            <w:vAlign w:val="center"/>
          </w:tcPr>
          <w:p w14:paraId="29BCC7C7"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12000.00</w:t>
            </w:r>
          </w:p>
        </w:tc>
        <w:tc>
          <w:tcPr>
            <w:tcW w:w="709" w:type="dxa"/>
            <w:vAlign w:val="center"/>
          </w:tcPr>
          <w:p w14:paraId="4A48ECA4"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1</w:t>
            </w:r>
            <w:r w:rsidRPr="00595DCC">
              <w:rPr>
                <w:rFonts w:ascii="微软雅黑" w:hAnsi="微软雅黑" w:cs="宋体"/>
                <w:szCs w:val="21"/>
              </w:rPr>
              <w:t>2</w:t>
            </w:r>
          </w:p>
        </w:tc>
        <w:tc>
          <w:tcPr>
            <w:tcW w:w="709" w:type="dxa"/>
            <w:vAlign w:val="center"/>
          </w:tcPr>
          <w:p w14:paraId="6AAB3720"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月</w:t>
            </w:r>
          </w:p>
        </w:tc>
        <w:tc>
          <w:tcPr>
            <w:tcW w:w="1276" w:type="dxa"/>
            <w:vAlign w:val="center"/>
          </w:tcPr>
          <w:p w14:paraId="456EC7E0" w14:textId="77777777" w:rsidR="00CA5996" w:rsidRPr="00595DCC" w:rsidRDefault="00CA5996">
            <w:pPr>
              <w:autoSpaceDE w:val="0"/>
              <w:autoSpaceDN w:val="0"/>
              <w:adjustRightInd w:val="0"/>
              <w:spacing w:afterLines="25" w:after="60" w:line="360" w:lineRule="exact"/>
              <w:ind w:firstLineChars="0" w:firstLine="0"/>
              <w:jc w:val="center"/>
              <w:rPr>
                <w:rFonts w:ascii="微软雅黑" w:hAnsi="微软雅黑" w:cs="宋体"/>
                <w:szCs w:val="21"/>
              </w:rPr>
            </w:pPr>
          </w:p>
        </w:tc>
        <w:tc>
          <w:tcPr>
            <w:tcW w:w="2374" w:type="dxa"/>
            <w:vAlign w:val="center"/>
          </w:tcPr>
          <w:p w14:paraId="45F6C2E0" w14:textId="77777777" w:rsidR="00CA5996" w:rsidRPr="00595DCC" w:rsidRDefault="00CA5996">
            <w:pPr>
              <w:autoSpaceDE w:val="0"/>
              <w:autoSpaceDN w:val="0"/>
              <w:adjustRightInd w:val="0"/>
              <w:spacing w:afterLines="25" w:after="60" w:line="360" w:lineRule="exact"/>
              <w:ind w:firstLineChars="0" w:firstLine="0"/>
              <w:jc w:val="center"/>
              <w:rPr>
                <w:rFonts w:ascii="微软雅黑" w:hAnsi="微软雅黑" w:cs="宋体"/>
                <w:szCs w:val="21"/>
              </w:rPr>
            </w:pPr>
          </w:p>
        </w:tc>
      </w:tr>
      <w:tr w:rsidR="00CA5996" w:rsidRPr="00595DCC" w14:paraId="6C9D5FF5" w14:textId="77777777">
        <w:trPr>
          <w:trHeight w:val="622"/>
        </w:trPr>
        <w:tc>
          <w:tcPr>
            <w:tcW w:w="2410" w:type="dxa"/>
            <w:gridSpan w:val="2"/>
            <w:vAlign w:val="center"/>
          </w:tcPr>
          <w:p w14:paraId="3B952095" w14:textId="77777777" w:rsidR="00CA5996" w:rsidRPr="00595DCC" w:rsidRDefault="00000000">
            <w:pPr>
              <w:autoSpaceDE w:val="0"/>
              <w:autoSpaceDN w:val="0"/>
              <w:adjustRightInd w:val="0"/>
              <w:spacing w:afterLines="25" w:after="60" w:line="360" w:lineRule="exact"/>
              <w:ind w:firstLineChars="0" w:firstLine="0"/>
              <w:jc w:val="center"/>
              <w:rPr>
                <w:rFonts w:ascii="微软雅黑" w:hAnsi="微软雅黑" w:cs="宋体"/>
                <w:szCs w:val="21"/>
              </w:rPr>
            </w:pPr>
            <w:r w:rsidRPr="00595DCC">
              <w:rPr>
                <w:rFonts w:ascii="微软雅黑" w:hAnsi="微软雅黑" w:cs="宋体" w:hint="eastAsia"/>
                <w:szCs w:val="21"/>
              </w:rPr>
              <w:t>合计</w:t>
            </w:r>
          </w:p>
        </w:tc>
        <w:tc>
          <w:tcPr>
            <w:tcW w:w="6485" w:type="dxa"/>
            <w:gridSpan w:val="5"/>
            <w:vAlign w:val="center"/>
          </w:tcPr>
          <w:p w14:paraId="630FB4F1" w14:textId="77777777" w:rsidR="00CA5996" w:rsidRPr="00595DCC" w:rsidRDefault="00CA5996">
            <w:pPr>
              <w:autoSpaceDE w:val="0"/>
              <w:autoSpaceDN w:val="0"/>
              <w:adjustRightInd w:val="0"/>
              <w:spacing w:afterLines="25" w:after="60" w:line="360" w:lineRule="exact"/>
              <w:ind w:firstLineChars="0" w:firstLine="0"/>
              <w:jc w:val="center"/>
              <w:rPr>
                <w:rFonts w:ascii="微软雅黑" w:hAnsi="微软雅黑" w:cs="宋体"/>
                <w:szCs w:val="21"/>
              </w:rPr>
            </w:pPr>
          </w:p>
        </w:tc>
      </w:tr>
    </w:tbl>
    <w:p w14:paraId="6C77351C" w14:textId="77777777" w:rsidR="00CA5996" w:rsidRPr="00595DCC" w:rsidRDefault="00CA5996">
      <w:pPr>
        <w:ind w:firstLineChars="0" w:firstLine="0"/>
        <w:rPr>
          <w:rFonts w:ascii="微软雅黑" w:hAnsi="微软雅黑" w:cs="宋体"/>
          <w:b/>
          <w:szCs w:val="21"/>
        </w:rPr>
        <w:sectPr w:rsidR="00CA5996" w:rsidRPr="00595DCC">
          <w:pgSz w:w="11906" w:h="16838"/>
          <w:pgMar w:top="1474" w:right="1797" w:bottom="1247" w:left="1797" w:header="851" w:footer="992" w:gutter="0"/>
          <w:cols w:space="720"/>
          <w:docGrid w:linePitch="312"/>
        </w:sectPr>
      </w:pPr>
    </w:p>
    <w:p w14:paraId="343D5DCC" w14:textId="77777777" w:rsidR="00CA5996" w:rsidRPr="00595DCC" w:rsidRDefault="00000000">
      <w:pPr>
        <w:ind w:firstLineChars="0" w:firstLine="0"/>
        <w:rPr>
          <w:rFonts w:ascii="微软雅黑" w:hAnsi="微软雅黑" w:cs="宋体"/>
          <w:b/>
          <w:szCs w:val="21"/>
        </w:rPr>
      </w:pPr>
      <w:r w:rsidRPr="00595DCC">
        <w:rPr>
          <w:rFonts w:ascii="微软雅黑" w:hAnsi="微软雅黑" w:cs="宋体" w:hint="eastAsia"/>
          <w:b/>
          <w:szCs w:val="21"/>
        </w:rPr>
        <w:lastRenderedPageBreak/>
        <w:t>附表三  道路交通设施维修工程价格表</w:t>
      </w:r>
    </w:p>
    <w:tbl>
      <w:tblPr>
        <w:tblW w:w="14003" w:type="dxa"/>
        <w:tblInd w:w="93" w:type="dxa"/>
        <w:tblLayout w:type="fixed"/>
        <w:tblLook w:val="04A0" w:firstRow="1" w:lastRow="0" w:firstColumn="1" w:lastColumn="0" w:noHBand="0" w:noVBand="1"/>
      </w:tblPr>
      <w:tblGrid>
        <w:gridCol w:w="1321"/>
        <w:gridCol w:w="1006"/>
        <w:gridCol w:w="2757"/>
        <w:gridCol w:w="3832"/>
        <w:gridCol w:w="709"/>
        <w:gridCol w:w="1664"/>
        <w:gridCol w:w="2714"/>
      </w:tblGrid>
      <w:tr w:rsidR="00595DCC" w:rsidRPr="00595DCC" w14:paraId="40F67B06" w14:textId="77777777">
        <w:trPr>
          <w:trHeight w:val="69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420DE" w14:textId="77777777" w:rsidR="00CA5996" w:rsidRPr="00595DCC" w:rsidRDefault="00000000">
            <w:pPr>
              <w:widowControl/>
              <w:ind w:firstLineChars="0" w:firstLine="0"/>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类别</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DC29C" w14:textId="77777777" w:rsidR="00CA5996" w:rsidRPr="00595DCC" w:rsidRDefault="00000000">
            <w:pPr>
              <w:widowControl/>
              <w:ind w:rightChars="-23" w:right="-48" w:firstLineChars="0" w:firstLine="0"/>
              <w:jc w:val="both"/>
              <w:textAlignment w:val="center"/>
              <w:rPr>
                <w:rFonts w:ascii="微软雅黑" w:hAnsi="微软雅黑" w:cs="微软雅黑"/>
                <w:szCs w:val="21"/>
              </w:rPr>
            </w:pPr>
            <w:r w:rsidRPr="00595DCC">
              <w:rPr>
                <w:rFonts w:ascii="微软雅黑" w:hAnsi="微软雅黑" w:cs="微软雅黑" w:hint="eastAsia"/>
                <w:kern w:val="0"/>
                <w:szCs w:val="21"/>
                <w:lang w:bidi="ar"/>
              </w:rPr>
              <w:t>编号</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FABF8"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内容</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52602"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规格</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FD73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单位</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F630A" w14:textId="77777777" w:rsidR="00CA5996" w:rsidRPr="00595DCC" w:rsidRDefault="00000000">
            <w:pPr>
              <w:widowControl/>
              <w:ind w:firstLineChars="0" w:firstLine="0"/>
              <w:jc w:val="both"/>
              <w:textAlignment w:val="center"/>
              <w:rPr>
                <w:rFonts w:ascii="微软雅黑" w:hAnsi="微软雅黑" w:cs="微软雅黑"/>
                <w:szCs w:val="21"/>
              </w:rPr>
            </w:pPr>
            <w:r w:rsidRPr="00595DCC">
              <w:rPr>
                <w:rFonts w:ascii="微软雅黑" w:hAnsi="微软雅黑" w:cs="微软雅黑" w:hint="eastAsia"/>
                <w:kern w:val="0"/>
                <w:szCs w:val="21"/>
                <w:lang w:bidi="ar"/>
              </w:rPr>
              <w:t>综合单价</w:t>
            </w:r>
            <w:r w:rsidRPr="00595DCC">
              <w:rPr>
                <w:rFonts w:ascii="微软雅黑" w:hAnsi="微软雅黑" w:cs="微软雅黑" w:hint="eastAsia"/>
                <w:kern w:val="0"/>
                <w:szCs w:val="21"/>
                <w:lang w:bidi="ar"/>
              </w:rPr>
              <w:br/>
              <w:t>（含人工费）</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77A9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备注</w:t>
            </w:r>
          </w:p>
        </w:tc>
      </w:tr>
      <w:tr w:rsidR="00595DCC" w:rsidRPr="00595DCC" w14:paraId="3C1430C3" w14:textId="77777777">
        <w:trPr>
          <w:trHeight w:val="345"/>
        </w:trPr>
        <w:tc>
          <w:tcPr>
            <w:tcW w:w="13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DA674D" w14:textId="77777777" w:rsidR="00CA5996" w:rsidRPr="00595DCC" w:rsidRDefault="00000000">
            <w:pPr>
              <w:widowControl/>
              <w:ind w:firstLineChars="0" w:firstLine="0"/>
              <w:jc w:val="both"/>
              <w:textAlignment w:val="center"/>
              <w:rPr>
                <w:rFonts w:ascii="微软雅黑" w:hAnsi="微软雅黑" w:cs="微软雅黑"/>
                <w:szCs w:val="21"/>
              </w:rPr>
            </w:pPr>
            <w:r w:rsidRPr="00595DCC">
              <w:rPr>
                <w:rFonts w:ascii="微软雅黑" w:hAnsi="微软雅黑" w:cs="微软雅黑" w:hint="eastAsia"/>
                <w:kern w:val="0"/>
                <w:szCs w:val="21"/>
                <w:lang w:bidi="ar"/>
              </w:rPr>
              <w:t>标线类</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9D1CF" w14:textId="77777777" w:rsidR="00CA5996" w:rsidRPr="00595DCC" w:rsidRDefault="00CA5996">
            <w:pPr>
              <w:widowControl/>
              <w:ind w:rightChars="-23" w:right="-48" w:firstLine="420"/>
              <w:jc w:val="center"/>
              <w:textAlignment w:val="center"/>
              <w:rPr>
                <w:rFonts w:ascii="微软雅黑" w:hAnsi="微软雅黑" w:cs="微软雅黑"/>
                <w:kern w:val="0"/>
                <w:szCs w:val="21"/>
                <w:lang w:bidi="ar"/>
              </w:rPr>
            </w:pPr>
          </w:p>
          <w:p w14:paraId="6EB2CE0F" w14:textId="77777777" w:rsidR="00CA5996" w:rsidRPr="00595DCC" w:rsidRDefault="00000000">
            <w:pPr>
              <w:widowControl/>
              <w:ind w:rightChars="-23" w:right="-48" w:firstLineChars="0" w:firstLine="0"/>
              <w:jc w:val="both"/>
              <w:textAlignment w:val="center"/>
              <w:rPr>
                <w:rFonts w:ascii="微软雅黑" w:hAnsi="微软雅黑" w:cs="微软雅黑"/>
                <w:szCs w:val="21"/>
              </w:rPr>
            </w:pPr>
            <w:r w:rsidRPr="00595DCC">
              <w:rPr>
                <w:rFonts w:ascii="微软雅黑" w:hAnsi="微软雅黑" w:cs="微软雅黑" w:hint="eastAsia"/>
                <w:kern w:val="0"/>
                <w:szCs w:val="21"/>
                <w:lang w:bidi="ar"/>
              </w:rPr>
              <w:t>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809D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震荡标线漆划</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D4DD9"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热熔型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05D24"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m²</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209B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140.00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B90F1" w14:textId="77777777" w:rsidR="00CA5996" w:rsidRPr="00595DCC" w:rsidRDefault="00CA5996">
            <w:pPr>
              <w:ind w:firstLine="420"/>
              <w:rPr>
                <w:rFonts w:ascii="微软雅黑" w:hAnsi="微软雅黑" w:cs="微软雅黑"/>
                <w:szCs w:val="21"/>
              </w:rPr>
            </w:pPr>
          </w:p>
        </w:tc>
      </w:tr>
      <w:tr w:rsidR="00595DCC" w:rsidRPr="00595DCC" w14:paraId="55A64EF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9F800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0836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E236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标线漆划（含标线覆盖）</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0A1C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常温型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AF8E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m²</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AA25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32.00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1A7FD" w14:textId="77777777" w:rsidR="00CA5996" w:rsidRPr="00595DCC" w:rsidRDefault="00CA5996">
            <w:pPr>
              <w:ind w:firstLine="420"/>
              <w:rPr>
                <w:rFonts w:ascii="微软雅黑" w:hAnsi="微软雅黑" w:cs="微软雅黑"/>
                <w:szCs w:val="21"/>
              </w:rPr>
            </w:pPr>
          </w:p>
        </w:tc>
      </w:tr>
      <w:tr w:rsidR="00595DCC" w:rsidRPr="00595DCC" w14:paraId="200EB0D8"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30C44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5DFFC"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E8F6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标线漆划</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F44FE"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热熔反光型（150）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6AC6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m²</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1978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47.00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E1BD7" w14:textId="77777777" w:rsidR="00CA5996" w:rsidRPr="00595DCC" w:rsidRDefault="00CA5996">
            <w:pPr>
              <w:ind w:firstLine="420"/>
              <w:rPr>
                <w:rFonts w:ascii="微软雅黑" w:hAnsi="微软雅黑" w:cs="微软雅黑"/>
                <w:szCs w:val="21"/>
              </w:rPr>
            </w:pPr>
          </w:p>
        </w:tc>
      </w:tr>
      <w:tr w:rsidR="00595DCC" w:rsidRPr="00595DCC" w14:paraId="39F01079"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A3089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E4713"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98E3B"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标线漆划</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2175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Ⅱ级热熔型反光标线（250）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56CD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E76F5"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78.60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68DF1" w14:textId="77777777" w:rsidR="00CA5996" w:rsidRPr="00595DCC" w:rsidRDefault="00CA5996">
            <w:pPr>
              <w:ind w:firstLine="420"/>
              <w:rPr>
                <w:rFonts w:ascii="微软雅黑" w:hAnsi="微软雅黑" w:cs="微软雅黑"/>
                <w:szCs w:val="21"/>
              </w:rPr>
            </w:pPr>
          </w:p>
        </w:tc>
      </w:tr>
      <w:tr w:rsidR="00595DCC" w:rsidRPr="00595DCC" w14:paraId="6B1B2D96"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B4B51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429F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AD72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标线漆划</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DA92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Ⅲ级热熔型反光标线（350）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EDB7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54035"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95.00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D405F" w14:textId="77777777" w:rsidR="00CA5996" w:rsidRPr="00595DCC" w:rsidRDefault="00CA5996">
            <w:pPr>
              <w:ind w:firstLine="420"/>
              <w:rPr>
                <w:rFonts w:ascii="微软雅黑" w:hAnsi="微软雅黑" w:cs="微软雅黑"/>
                <w:szCs w:val="21"/>
              </w:rPr>
            </w:pPr>
          </w:p>
        </w:tc>
      </w:tr>
      <w:tr w:rsidR="00595DCC" w:rsidRPr="00595DCC" w14:paraId="0464E00F"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B0D2B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0C72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58CC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交通标线清除</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72F5F"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1315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m²</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FC58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9B8D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（机械刨线）含机械损耗</w:t>
            </w:r>
          </w:p>
        </w:tc>
      </w:tr>
      <w:tr w:rsidR="00595DCC" w:rsidRPr="00595DCC" w14:paraId="6A21984E"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F44BA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74C51"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7829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交通标线清除（热熔标线）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89E8F"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7C26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m²</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96C7E"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3E26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超高压水射流清除法（全回收）</w:t>
            </w:r>
          </w:p>
        </w:tc>
      </w:tr>
      <w:tr w:rsidR="00595DCC" w:rsidRPr="00595DCC" w14:paraId="39A769CC"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DCD11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E104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38B7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交通标线清除（双组份刮涂）</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986D4"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65AD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m²</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8C70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8ED61" w14:textId="77777777" w:rsidR="00CA5996" w:rsidRPr="00595DCC" w:rsidRDefault="00CA5996">
            <w:pPr>
              <w:ind w:firstLine="420"/>
              <w:rPr>
                <w:rFonts w:ascii="微软雅黑" w:hAnsi="微软雅黑" w:cs="微软雅黑"/>
                <w:szCs w:val="21"/>
              </w:rPr>
            </w:pPr>
          </w:p>
        </w:tc>
      </w:tr>
      <w:tr w:rsidR="00595DCC" w:rsidRPr="00595DCC" w14:paraId="5779A655"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927C7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ECF4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1D68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停车位</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F60FE"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常温型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8BE5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B408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37.00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6B5CE" w14:textId="77777777" w:rsidR="00CA5996" w:rsidRPr="00595DCC" w:rsidRDefault="00CA5996">
            <w:pPr>
              <w:ind w:firstLine="420"/>
              <w:rPr>
                <w:rFonts w:ascii="微软雅黑" w:hAnsi="微软雅黑" w:cs="微软雅黑"/>
                <w:szCs w:val="21"/>
              </w:rPr>
            </w:pPr>
          </w:p>
        </w:tc>
      </w:tr>
      <w:tr w:rsidR="00595DCC" w:rsidRPr="00595DCC" w14:paraId="4AFB14D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EEE68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E356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3E6D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停车位</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CB7CE"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热熔矩型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415B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1794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56471" w14:textId="77777777" w:rsidR="00CA5996" w:rsidRPr="00595DCC" w:rsidRDefault="00CA5996">
            <w:pPr>
              <w:ind w:firstLine="420"/>
              <w:rPr>
                <w:rFonts w:ascii="微软雅黑" w:hAnsi="微软雅黑" w:cs="微软雅黑"/>
                <w:szCs w:val="21"/>
              </w:rPr>
            </w:pPr>
          </w:p>
        </w:tc>
      </w:tr>
      <w:tr w:rsidR="00595DCC" w:rsidRPr="00595DCC" w14:paraId="6ECE0330"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5C965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04D9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D665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停车位</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C9C5C"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热熔T字型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72D1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9C9F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6A17D" w14:textId="77777777" w:rsidR="00CA5996" w:rsidRPr="00595DCC" w:rsidRDefault="00CA5996">
            <w:pPr>
              <w:ind w:firstLine="420"/>
              <w:rPr>
                <w:rFonts w:ascii="微软雅黑" w:hAnsi="微软雅黑" w:cs="微软雅黑"/>
                <w:szCs w:val="21"/>
              </w:rPr>
            </w:pPr>
          </w:p>
        </w:tc>
      </w:tr>
      <w:tr w:rsidR="00595DCC" w:rsidRPr="00595DCC" w14:paraId="37D4D45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5D2CE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0FD2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D7E09"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停车位大箭头</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9258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常温型1.5米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20C2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91905"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22.65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1C163" w14:textId="77777777" w:rsidR="00CA5996" w:rsidRPr="00595DCC" w:rsidRDefault="00CA5996">
            <w:pPr>
              <w:ind w:firstLine="420"/>
              <w:rPr>
                <w:rFonts w:ascii="微软雅黑" w:hAnsi="微软雅黑" w:cs="微软雅黑"/>
                <w:szCs w:val="21"/>
              </w:rPr>
            </w:pPr>
          </w:p>
        </w:tc>
      </w:tr>
      <w:tr w:rsidR="00595DCC" w:rsidRPr="00595DCC" w14:paraId="715731C7"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E41F7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73793"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BD04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停车位小箭头</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11CE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常温型0.3米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E113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6981D"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64810" w14:textId="77777777" w:rsidR="00CA5996" w:rsidRPr="00595DCC" w:rsidRDefault="00CA5996">
            <w:pPr>
              <w:ind w:firstLine="420"/>
              <w:rPr>
                <w:rFonts w:ascii="微软雅黑" w:hAnsi="微软雅黑" w:cs="微软雅黑"/>
                <w:szCs w:val="21"/>
              </w:rPr>
            </w:pPr>
          </w:p>
        </w:tc>
      </w:tr>
      <w:tr w:rsidR="00595DCC" w:rsidRPr="00595DCC" w14:paraId="45B24AF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1D805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0D2A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F57F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双组份喷涂标线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DA6A0"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DF51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FFFDF"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85.00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7CE4E" w14:textId="77777777" w:rsidR="00CA5996" w:rsidRPr="00595DCC" w:rsidRDefault="00CA5996">
            <w:pPr>
              <w:ind w:firstLine="420"/>
              <w:rPr>
                <w:rFonts w:ascii="微软雅黑" w:hAnsi="微软雅黑" w:cs="微软雅黑"/>
                <w:szCs w:val="21"/>
              </w:rPr>
            </w:pPr>
          </w:p>
        </w:tc>
      </w:tr>
      <w:tr w:rsidR="00595DCC" w:rsidRPr="00595DCC" w14:paraId="57BF001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F298A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6C8D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46E6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双组份甩涂标线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B1340"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E1E7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3BF7A"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135.00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59C04" w14:textId="77777777" w:rsidR="00CA5996" w:rsidRPr="00595DCC" w:rsidRDefault="00CA5996">
            <w:pPr>
              <w:ind w:firstLine="420"/>
              <w:rPr>
                <w:rFonts w:ascii="微软雅黑" w:hAnsi="微软雅黑" w:cs="微软雅黑"/>
                <w:szCs w:val="21"/>
              </w:rPr>
            </w:pPr>
          </w:p>
        </w:tc>
      </w:tr>
      <w:tr w:rsidR="00595DCC" w:rsidRPr="00595DCC" w14:paraId="1B4F227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7487B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76B3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A1BB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双组份刮涂(点涂）标线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60E6C"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4485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8C67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195.00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2A34A" w14:textId="77777777" w:rsidR="00CA5996" w:rsidRPr="00595DCC" w:rsidRDefault="00CA5996">
            <w:pPr>
              <w:ind w:firstLine="420"/>
              <w:rPr>
                <w:rFonts w:ascii="微软雅黑" w:hAnsi="微软雅黑" w:cs="微软雅黑"/>
                <w:szCs w:val="21"/>
              </w:rPr>
            </w:pPr>
          </w:p>
        </w:tc>
      </w:tr>
      <w:tr w:rsidR="00595DCC" w:rsidRPr="00595DCC" w14:paraId="7143E1C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EA7EEF"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45DC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E9C0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双组份振荡标线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447E8"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74BD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4AE8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235.00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73E09" w14:textId="77777777" w:rsidR="00CA5996" w:rsidRPr="00595DCC" w:rsidRDefault="00CA5996">
            <w:pPr>
              <w:ind w:firstLine="420"/>
              <w:rPr>
                <w:rFonts w:ascii="微软雅黑" w:hAnsi="微软雅黑" w:cs="微软雅黑"/>
                <w:szCs w:val="21"/>
              </w:rPr>
            </w:pPr>
          </w:p>
        </w:tc>
      </w:tr>
      <w:tr w:rsidR="00595DCC" w:rsidRPr="00595DCC" w14:paraId="4ACD5541"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3A12C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EEA4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F8AE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3M雨夜反光标线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08E38"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CCD1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3CD0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D8D2B" w14:textId="77777777" w:rsidR="00CA5996" w:rsidRPr="00595DCC" w:rsidRDefault="00CA5996">
            <w:pPr>
              <w:ind w:firstLine="420"/>
              <w:rPr>
                <w:rFonts w:ascii="微软雅黑" w:hAnsi="微软雅黑" w:cs="微软雅黑"/>
                <w:szCs w:val="21"/>
              </w:rPr>
            </w:pPr>
          </w:p>
        </w:tc>
      </w:tr>
      <w:tr w:rsidR="00595DCC" w:rsidRPr="00595DCC" w14:paraId="3509D819"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4C860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E146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1A229"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反光水性标线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6EA90"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1974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4D66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120.00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2314B" w14:textId="77777777" w:rsidR="00CA5996" w:rsidRPr="00595DCC" w:rsidRDefault="00CA5996">
            <w:pPr>
              <w:ind w:firstLine="420"/>
              <w:rPr>
                <w:rFonts w:ascii="微软雅黑" w:hAnsi="微软雅黑" w:cs="微软雅黑"/>
                <w:szCs w:val="21"/>
              </w:rPr>
            </w:pPr>
          </w:p>
        </w:tc>
      </w:tr>
      <w:tr w:rsidR="00595DCC" w:rsidRPr="00595DCC" w14:paraId="5D4C269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B4065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4B1A3"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FBF9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标线带</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5C39E"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E745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215AD"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938.00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69983" w14:textId="77777777" w:rsidR="00CA5996" w:rsidRPr="00595DCC" w:rsidRDefault="00CA5996">
            <w:pPr>
              <w:ind w:firstLine="420"/>
              <w:rPr>
                <w:rFonts w:ascii="微软雅黑" w:hAnsi="微软雅黑" w:cs="微软雅黑"/>
                <w:szCs w:val="21"/>
              </w:rPr>
            </w:pPr>
          </w:p>
        </w:tc>
      </w:tr>
      <w:tr w:rsidR="00595DCC" w:rsidRPr="00595DCC" w14:paraId="7C659DC2" w14:textId="77777777">
        <w:trPr>
          <w:trHeight w:val="138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71F75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B18E1"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639C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彩色防滑铺装</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2FFBA"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彩色防滑铺装（MMA甲基丙烯酸甲酯防滑树脂）见技术要求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94F2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E30B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F69AC" w14:textId="77777777" w:rsidR="00CA5996" w:rsidRPr="00595DCC" w:rsidRDefault="00CA5996">
            <w:pPr>
              <w:ind w:firstLine="420"/>
              <w:rPr>
                <w:rFonts w:ascii="微软雅黑" w:hAnsi="微软雅黑" w:cs="微软雅黑"/>
                <w:szCs w:val="21"/>
              </w:rPr>
            </w:pPr>
          </w:p>
        </w:tc>
      </w:tr>
      <w:tr w:rsidR="00595DCC" w:rsidRPr="00595DCC" w14:paraId="1AC3DBB0" w14:textId="77777777">
        <w:trPr>
          <w:trHeight w:val="2415"/>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2171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D5BE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C42E8"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大型指路标志</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F6D69"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538A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B28E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850.00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DBFC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铝板厚度3mm，铝槽宽度10cm，底膜、字膜、边膜、图案反光膜Ⅳ类（超强级），采用滑动槽钢加固，与立柱采用抱箍与抱箍底衬连接；</w:t>
            </w:r>
          </w:p>
        </w:tc>
      </w:tr>
      <w:tr w:rsidR="00595DCC" w:rsidRPr="00595DCC" w14:paraId="0A44DD16" w14:textId="77777777">
        <w:trPr>
          <w:trHeight w:val="690"/>
        </w:trPr>
        <w:tc>
          <w:tcPr>
            <w:tcW w:w="13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CFBBF6" w14:textId="77777777" w:rsidR="00CA5996" w:rsidRPr="00595DCC" w:rsidRDefault="00000000">
            <w:pPr>
              <w:widowControl/>
              <w:ind w:firstLine="420"/>
              <w:jc w:val="center"/>
              <w:textAlignment w:val="center"/>
              <w:rPr>
                <w:rFonts w:ascii="微软雅黑" w:hAnsi="微软雅黑" w:cs="微软雅黑"/>
                <w:szCs w:val="21"/>
              </w:rPr>
            </w:pPr>
            <w:r w:rsidRPr="00595DCC">
              <w:rPr>
                <w:rFonts w:ascii="微软雅黑" w:hAnsi="微软雅黑" w:cs="微软雅黑" w:hint="eastAsia"/>
                <w:kern w:val="0"/>
                <w:szCs w:val="21"/>
                <w:lang w:bidi="ar"/>
              </w:rPr>
              <w:t>标志牌</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AC21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460D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标志牌</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30CD0"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￠80、△90、□80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F6E2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1281B"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450.00 </w:t>
            </w:r>
          </w:p>
        </w:tc>
        <w:tc>
          <w:tcPr>
            <w:tcW w:w="27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0C632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铝板厚度2mm，底膜、字膜边膜、图案反光膜Ⅳ类（超强级），采用滑动槽钢加固，与立柱采用抱箍与抱箍底衬连接；</w:t>
            </w:r>
          </w:p>
        </w:tc>
      </w:tr>
      <w:tr w:rsidR="00595DCC" w:rsidRPr="00595DCC" w14:paraId="63FF0610"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E2498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B3375"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1D59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标志牌</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AC8C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￠100、△110、□100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587D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8D4DE"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510.00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4AFDFE" w14:textId="77777777" w:rsidR="00CA5996" w:rsidRPr="00595DCC" w:rsidRDefault="00CA5996">
            <w:pPr>
              <w:ind w:firstLine="420"/>
              <w:rPr>
                <w:rFonts w:ascii="微软雅黑" w:hAnsi="微软雅黑" w:cs="微软雅黑"/>
                <w:szCs w:val="21"/>
              </w:rPr>
            </w:pPr>
          </w:p>
        </w:tc>
      </w:tr>
      <w:tr w:rsidR="00595DCC" w:rsidRPr="00595DCC" w14:paraId="6B63F2A2"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9884E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E893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42A1A"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标志牌</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FF6CC"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BB14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m²</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D8B7F"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FD6DA3" w14:textId="77777777" w:rsidR="00CA5996" w:rsidRPr="00595DCC" w:rsidRDefault="00CA5996">
            <w:pPr>
              <w:ind w:firstLine="420"/>
              <w:rPr>
                <w:rFonts w:ascii="微软雅黑" w:hAnsi="微软雅黑" w:cs="微软雅黑"/>
                <w:szCs w:val="21"/>
              </w:rPr>
            </w:pPr>
          </w:p>
        </w:tc>
      </w:tr>
      <w:tr w:rsidR="00595DCC" w:rsidRPr="00595DCC" w14:paraId="32EB7EB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602AAF"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262E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8FDF9"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标志改版</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4334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板面积计算</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0853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m²</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32E9A"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465.00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6F9672" w14:textId="77777777" w:rsidR="00CA5996" w:rsidRPr="00595DCC" w:rsidRDefault="00CA5996">
            <w:pPr>
              <w:ind w:firstLine="420"/>
              <w:rPr>
                <w:rFonts w:ascii="微软雅黑" w:hAnsi="微软雅黑" w:cs="微软雅黑"/>
                <w:szCs w:val="21"/>
              </w:rPr>
            </w:pPr>
          </w:p>
        </w:tc>
      </w:tr>
      <w:tr w:rsidR="00595DCC" w:rsidRPr="00595DCC" w14:paraId="1F6F7934"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68EA2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BB26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9251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标志牌</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1ACB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CBB6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D679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281.00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BB95D3" w14:textId="77777777" w:rsidR="00CA5996" w:rsidRPr="00595DCC" w:rsidRDefault="00CA5996">
            <w:pPr>
              <w:ind w:firstLine="420"/>
              <w:rPr>
                <w:rFonts w:ascii="微软雅黑" w:hAnsi="微软雅黑" w:cs="微软雅黑"/>
                <w:szCs w:val="21"/>
              </w:rPr>
            </w:pPr>
          </w:p>
        </w:tc>
      </w:tr>
      <w:tr w:rsidR="00595DCC" w:rsidRPr="00595DCC" w14:paraId="4287912D"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89772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DEC4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D2EDA"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标志牌</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B2A0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□80×120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8174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2A6D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665.00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472C9F" w14:textId="77777777" w:rsidR="00CA5996" w:rsidRPr="00595DCC" w:rsidRDefault="00CA5996">
            <w:pPr>
              <w:ind w:firstLine="420"/>
              <w:rPr>
                <w:rFonts w:ascii="微软雅黑" w:hAnsi="微软雅黑" w:cs="微软雅黑"/>
                <w:szCs w:val="21"/>
              </w:rPr>
            </w:pPr>
          </w:p>
        </w:tc>
      </w:tr>
      <w:tr w:rsidR="00595DCC" w:rsidRPr="00595DCC" w14:paraId="56000C7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D934C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A906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3B98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标志牌</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0792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□100×120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3DD2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7E5CD"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870.00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B7D1FF" w14:textId="77777777" w:rsidR="00CA5996" w:rsidRPr="00595DCC" w:rsidRDefault="00CA5996">
            <w:pPr>
              <w:ind w:firstLine="420"/>
              <w:rPr>
                <w:rFonts w:ascii="微软雅黑" w:hAnsi="微软雅黑" w:cs="微软雅黑"/>
                <w:szCs w:val="21"/>
              </w:rPr>
            </w:pPr>
          </w:p>
        </w:tc>
      </w:tr>
      <w:tr w:rsidR="00595DCC" w:rsidRPr="00595DCC" w14:paraId="2C5A9EB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EAE93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13DAC"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7916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辅助牌</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2E74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□20×70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05F1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D872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150.00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B66557" w14:textId="77777777" w:rsidR="00CA5996" w:rsidRPr="00595DCC" w:rsidRDefault="00CA5996">
            <w:pPr>
              <w:ind w:firstLine="420"/>
              <w:rPr>
                <w:rFonts w:ascii="微软雅黑" w:hAnsi="微软雅黑" w:cs="微软雅黑"/>
                <w:szCs w:val="21"/>
              </w:rPr>
            </w:pPr>
          </w:p>
        </w:tc>
      </w:tr>
      <w:tr w:rsidR="00595DCC" w:rsidRPr="00595DCC" w14:paraId="339B4A80"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87795F"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7EF6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81D9A"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辅助牌</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49F52"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□30×70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0E8B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CFC89"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190.00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91133A" w14:textId="77777777" w:rsidR="00CA5996" w:rsidRPr="00595DCC" w:rsidRDefault="00CA5996">
            <w:pPr>
              <w:ind w:firstLine="420"/>
              <w:rPr>
                <w:rFonts w:ascii="微软雅黑" w:hAnsi="微软雅黑" w:cs="微软雅黑"/>
                <w:szCs w:val="21"/>
              </w:rPr>
            </w:pPr>
          </w:p>
        </w:tc>
      </w:tr>
      <w:tr w:rsidR="00595DCC" w:rsidRPr="00595DCC" w14:paraId="4D0AD673"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85CD5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36F5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2B27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辅助牌</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88D4"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□40×70-50×70,30×80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C0CE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8A6C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270.00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221EF8" w14:textId="77777777" w:rsidR="00CA5996" w:rsidRPr="00595DCC" w:rsidRDefault="00CA5996">
            <w:pPr>
              <w:ind w:firstLine="420"/>
              <w:rPr>
                <w:rFonts w:ascii="微软雅黑" w:hAnsi="微软雅黑" w:cs="微软雅黑"/>
                <w:szCs w:val="21"/>
              </w:rPr>
            </w:pPr>
          </w:p>
        </w:tc>
      </w:tr>
      <w:tr w:rsidR="00595DCC" w:rsidRPr="00595DCC" w14:paraId="1E07284D" w14:textId="77777777">
        <w:trPr>
          <w:trHeight w:val="241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D1E91F"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920F5"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2108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V类膜</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1B7E1"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8179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DE86E"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A7F0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铝板厚度3mm，铝槽宽度10cm，底膜、字膜、边膜、图案反光膜V类膜（3M反光膜），采用滑动槽钢加固，与立柱采用抱箍与抱箍底衬连接；</w:t>
            </w:r>
          </w:p>
        </w:tc>
      </w:tr>
      <w:tr w:rsidR="00595DCC" w:rsidRPr="00595DCC" w14:paraId="57FCD261" w14:textId="77777777">
        <w:trPr>
          <w:trHeight w:val="172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A1CAC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CB54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2D96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3mm铝板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B2D3F"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381C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6C2D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280.00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D0B7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铝板厚度3mm，铝槽宽度10cm,采用滑动槽钢加固，与立柱采用抱箍与抱箍底衬连接；</w:t>
            </w:r>
          </w:p>
        </w:tc>
      </w:tr>
      <w:tr w:rsidR="00595DCC" w:rsidRPr="00595DCC" w14:paraId="79BE8682" w14:textId="77777777">
        <w:trPr>
          <w:trHeight w:val="172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1FB56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EBB9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F1F7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2mm铝板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60380"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109F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8E32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E805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铝板厚度2mm，铝槽宽度10cm,采用滑动槽钢加固，与立柱采用抱箍与抱箍底衬连接；</w:t>
            </w:r>
          </w:p>
        </w:tc>
      </w:tr>
      <w:tr w:rsidR="00595DCC" w:rsidRPr="00595DCC" w14:paraId="6A3171B9"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3B219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3605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49B7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反光膜数码打印</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CE93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IV类反光膜（3M)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CB9A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A21B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280.00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B52BA" w14:textId="77777777" w:rsidR="00CA5996" w:rsidRPr="00595DCC" w:rsidRDefault="00CA5996">
            <w:pPr>
              <w:ind w:firstLine="420"/>
              <w:rPr>
                <w:rFonts w:ascii="微软雅黑" w:hAnsi="微软雅黑" w:cs="微软雅黑"/>
                <w:szCs w:val="21"/>
              </w:rPr>
            </w:pPr>
          </w:p>
        </w:tc>
      </w:tr>
      <w:tr w:rsidR="00595DCC" w:rsidRPr="00595DCC" w14:paraId="6EEC292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E4C35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6A11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FE4C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反光膜数码打印</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94B5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V类反光膜（3M)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C0B4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A090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488.00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9F22B" w14:textId="77777777" w:rsidR="00CA5996" w:rsidRPr="00595DCC" w:rsidRDefault="00CA5996">
            <w:pPr>
              <w:ind w:firstLine="420"/>
              <w:rPr>
                <w:rFonts w:ascii="微软雅黑" w:hAnsi="微软雅黑" w:cs="微软雅黑"/>
                <w:szCs w:val="21"/>
              </w:rPr>
            </w:pPr>
          </w:p>
        </w:tc>
      </w:tr>
      <w:tr w:rsidR="00595DCC" w:rsidRPr="00595DCC" w14:paraId="00C68016" w14:textId="77777777">
        <w:trPr>
          <w:trHeight w:val="345"/>
        </w:trPr>
        <w:tc>
          <w:tcPr>
            <w:tcW w:w="13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F456BF" w14:textId="77777777" w:rsidR="00CA5996" w:rsidRPr="00595DCC" w:rsidRDefault="00000000">
            <w:pPr>
              <w:widowControl/>
              <w:ind w:firstLine="420"/>
              <w:jc w:val="center"/>
              <w:textAlignment w:val="center"/>
              <w:rPr>
                <w:rFonts w:ascii="微软雅黑" w:hAnsi="微软雅黑" w:cs="微软雅黑"/>
                <w:szCs w:val="21"/>
              </w:rPr>
            </w:pPr>
            <w:r w:rsidRPr="00595DCC">
              <w:rPr>
                <w:rFonts w:ascii="微软雅黑" w:hAnsi="微软雅黑" w:cs="微软雅黑" w:hint="eastAsia"/>
                <w:kern w:val="0"/>
                <w:szCs w:val="21"/>
                <w:lang w:bidi="ar"/>
              </w:rPr>
              <w:t>V-DOT新型面阵发光交通标志标牌</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0CE9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38</w:t>
            </w:r>
          </w:p>
        </w:tc>
        <w:tc>
          <w:tcPr>
            <w:tcW w:w="27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F2D579"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新型面阵发光交通标志</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4292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XT-3040(单面)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C48E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5066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1900.00 </w:t>
            </w:r>
          </w:p>
        </w:tc>
        <w:tc>
          <w:tcPr>
            <w:tcW w:w="27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328FE0"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符合新型LED面阵发光道路交通警示标志技术要求</w:t>
            </w:r>
          </w:p>
        </w:tc>
      </w:tr>
      <w:tr w:rsidR="00595DCC" w:rsidRPr="00595DCC" w14:paraId="55DE81FA"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2C7B4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1F78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39</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011BAE"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FB9F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XT-3040(双面)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D940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43725"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2100.00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444A2E" w14:textId="77777777" w:rsidR="00CA5996" w:rsidRPr="00595DCC" w:rsidRDefault="00CA5996">
            <w:pPr>
              <w:ind w:firstLine="420"/>
              <w:rPr>
                <w:rFonts w:ascii="微软雅黑" w:hAnsi="微软雅黑" w:cs="微软雅黑"/>
                <w:szCs w:val="21"/>
              </w:rPr>
            </w:pPr>
          </w:p>
        </w:tc>
      </w:tr>
      <w:tr w:rsidR="00595DCC" w:rsidRPr="00595DCC" w14:paraId="567B7796"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2D47A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2F13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8BB3A1"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6DE4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XT-3080（单面）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981B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2070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2150.00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434358" w14:textId="77777777" w:rsidR="00CA5996" w:rsidRPr="00595DCC" w:rsidRDefault="00CA5996">
            <w:pPr>
              <w:ind w:firstLine="420"/>
              <w:rPr>
                <w:rFonts w:ascii="微软雅黑" w:hAnsi="微软雅黑" w:cs="微软雅黑"/>
                <w:szCs w:val="21"/>
              </w:rPr>
            </w:pPr>
          </w:p>
        </w:tc>
      </w:tr>
      <w:tr w:rsidR="00595DCC" w:rsidRPr="00595DCC" w14:paraId="12993127"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A78F8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B212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41</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741549"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160D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XT-3080（双面）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E0C3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6DB6A"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2500.00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0C5803" w14:textId="77777777" w:rsidR="00CA5996" w:rsidRPr="00595DCC" w:rsidRDefault="00CA5996">
            <w:pPr>
              <w:ind w:firstLine="420"/>
              <w:rPr>
                <w:rFonts w:ascii="微软雅黑" w:hAnsi="微软雅黑" w:cs="微软雅黑"/>
                <w:szCs w:val="21"/>
              </w:rPr>
            </w:pPr>
          </w:p>
        </w:tc>
      </w:tr>
      <w:tr w:rsidR="00595DCC" w:rsidRPr="00595DCC" w14:paraId="4C300EB9"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FF524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42E9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42</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7CCEB9"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33D9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XT-4050（单面）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E8E0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C11B5"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2100.00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100F83" w14:textId="77777777" w:rsidR="00CA5996" w:rsidRPr="00595DCC" w:rsidRDefault="00CA5996">
            <w:pPr>
              <w:ind w:firstLine="420"/>
              <w:rPr>
                <w:rFonts w:ascii="微软雅黑" w:hAnsi="微软雅黑" w:cs="微软雅黑"/>
                <w:szCs w:val="21"/>
              </w:rPr>
            </w:pPr>
          </w:p>
        </w:tc>
      </w:tr>
      <w:tr w:rsidR="00595DCC" w:rsidRPr="00595DCC" w14:paraId="0A9FCA9E"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B1ABE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C3E1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43</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87DB23"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ED08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XT-4050（双面）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31DA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5F34D"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2450.00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63A437" w14:textId="77777777" w:rsidR="00CA5996" w:rsidRPr="00595DCC" w:rsidRDefault="00CA5996">
            <w:pPr>
              <w:ind w:firstLine="420"/>
              <w:rPr>
                <w:rFonts w:ascii="微软雅黑" w:hAnsi="微软雅黑" w:cs="微软雅黑"/>
                <w:szCs w:val="21"/>
              </w:rPr>
            </w:pPr>
          </w:p>
        </w:tc>
      </w:tr>
      <w:tr w:rsidR="00595DCC" w:rsidRPr="00595DCC" w14:paraId="32B54C40"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2CD3F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C3F8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44</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AF3DD1"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37835"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XT-4080（单面）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757B4"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C750D"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2450.00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633357" w14:textId="77777777" w:rsidR="00CA5996" w:rsidRPr="00595DCC" w:rsidRDefault="00CA5996">
            <w:pPr>
              <w:ind w:firstLine="420"/>
              <w:rPr>
                <w:rFonts w:ascii="微软雅黑" w:hAnsi="微软雅黑" w:cs="微软雅黑"/>
                <w:szCs w:val="21"/>
              </w:rPr>
            </w:pPr>
          </w:p>
        </w:tc>
      </w:tr>
      <w:tr w:rsidR="00595DCC" w:rsidRPr="00595DCC" w14:paraId="3B9FD7EC"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3AFD3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0AF73"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45</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27967B"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4E65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XT-4080（双面）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67D6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5259D"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2930.00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40F265" w14:textId="77777777" w:rsidR="00CA5996" w:rsidRPr="00595DCC" w:rsidRDefault="00CA5996">
            <w:pPr>
              <w:ind w:firstLine="420"/>
              <w:rPr>
                <w:rFonts w:ascii="微软雅黑" w:hAnsi="微软雅黑" w:cs="微软雅黑"/>
                <w:szCs w:val="21"/>
              </w:rPr>
            </w:pPr>
          </w:p>
        </w:tc>
      </w:tr>
      <w:tr w:rsidR="00595DCC" w:rsidRPr="00595DCC" w14:paraId="65B844F4"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2B3A4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84CF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46</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5DE4DE"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1EE84"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XT-5050（单面）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81DE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14DE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2450.00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5E53F" w14:textId="77777777" w:rsidR="00CA5996" w:rsidRPr="00595DCC" w:rsidRDefault="00CA5996">
            <w:pPr>
              <w:ind w:firstLine="420"/>
              <w:rPr>
                <w:rFonts w:ascii="微软雅黑" w:hAnsi="微软雅黑" w:cs="微软雅黑"/>
                <w:szCs w:val="21"/>
              </w:rPr>
            </w:pPr>
          </w:p>
        </w:tc>
      </w:tr>
      <w:tr w:rsidR="00595DCC" w:rsidRPr="00595DCC" w14:paraId="7E4A9989"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3A1EC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BBCD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47</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486A4F"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3293E"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XT-5050（双面）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239D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1D2EE"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2550.00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25EEE5" w14:textId="77777777" w:rsidR="00CA5996" w:rsidRPr="00595DCC" w:rsidRDefault="00CA5996">
            <w:pPr>
              <w:ind w:firstLine="420"/>
              <w:rPr>
                <w:rFonts w:ascii="微软雅黑" w:hAnsi="微软雅黑" w:cs="微软雅黑"/>
                <w:szCs w:val="21"/>
              </w:rPr>
            </w:pPr>
          </w:p>
        </w:tc>
      </w:tr>
      <w:tr w:rsidR="00595DCC" w:rsidRPr="00595DCC" w14:paraId="2A134114"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F10E8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6873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48</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3F0C38"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4B11C"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XT-5070（单面）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B673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4C14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2660.00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B71E54" w14:textId="77777777" w:rsidR="00CA5996" w:rsidRPr="00595DCC" w:rsidRDefault="00CA5996">
            <w:pPr>
              <w:ind w:firstLine="420"/>
              <w:rPr>
                <w:rFonts w:ascii="微软雅黑" w:hAnsi="微软雅黑" w:cs="微软雅黑"/>
                <w:szCs w:val="21"/>
              </w:rPr>
            </w:pPr>
          </w:p>
        </w:tc>
      </w:tr>
      <w:tr w:rsidR="00595DCC" w:rsidRPr="00595DCC" w14:paraId="38A4FAB6"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B4577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C1061"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49</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5D09CC"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D7F32"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XT-5070（双面）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581D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23B4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2900.00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4881B6" w14:textId="77777777" w:rsidR="00CA5996" w:rsidRPr="00595DCC" w:rsidRDefault="00CA5996">
            <w:pPr>
              <w:ind w:firstLine="420"/>
              <w:rPr>
                <w:rFonts w:ascii="微软雅黑" w:hAnsi="微软雅黑" w:cs="微软雅黑"/>
                <w:szCs w:val="21"/>
              </w:rPr>
            </w:pPr>
          </w:p>
        </w:tc>
      </w:tr>
      <w:tr w:rsidR="00595DCC" w:rsidRPr="00595DCC" w14:paraId="07D2F4DA"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32D88F"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AA185"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50</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032E4D"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428A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XT-50100（单面）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838B4"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4276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2760.00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78AEB4" w14:textId="77777777" w:rsidR="00CA5996" w:rsidRPr="00595DCC" w:rsidRDefault="00CA5996">
            <w:pPr>
              <w:ind w:firstLine="420"/>
              <w:rPr>
                <w:rFonts w:ascii="微软雅黑" w:hAnsi="微软雅黑" w:cs="微软雅黑"/>
                <w:szCs w:val="21"/>
              </w:rPr>
            </w:pPr>
          </w:p>
        </w:tc>
      </w:tr>
      <w:tr w:rsidR="00595DCC" w:rsidRPr="00595DCC" w14:paraId="615F1177"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08114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BD8F1"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51</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0E4A9A"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0C080"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XT-50100（双面）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5BE1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9B4FE"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3250.00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F1693C" w14:textId="77777777" w:rsidR="00CA5996" w:rsidRPr="00595DCC" w:rsidRDefault="00CA5996">
            <w:pPr>
              <w:ind w:firstLine="420"/>
              <w:rPr>
                <w:rFonts w:ascii="微软雅黑" w:hAnsi="微软雅黑" w:cs="微软雅黑"/>
                <w:szCs w:val="21"/>
              </w:rPr>
            </w:pPr>
          </w:p>
        </w:tc>
      </w:tr>
      <w:tr w:rsidR="00595DCC" w:rsidRPr="00595DCC" w14:paraId="218D7EA9"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2DE70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41D5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52</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E6050B"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C558E"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XT-6060（单面）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B0B4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C120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2535.00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4BBC8F" w14:textId="77777777" w:rsidR="00CA5996" w:rsidRPr="00595DCC" w:rsidRDefault="00CA5996">
            <w:pPr>
              <w:ind w:firstLine="420"/>
              <w:rPr>
                <w:rFonts w:ascii="微软雅黑" w:hAnsi="微软雅黑" w:cs="微软雅黑"/>
                <w:szCs w:val="21"/>
              </w:rPr>
            </w:pPr>
          </w:p>
        </w:tc>
      </w:tr>
      <w:tr w:rsidR="00595DCC" w:rsidRPr="00595DCC" w14:paraId="677A85FF"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40E28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F134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53</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D4955E"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2FEB4"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XT-6060（双面）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22B2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DBF5A"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2940.00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8286CE" w14:textId="77777777" w:rsidR="00CA5996" w:rsidRPr="00595DCC" w:rsidRDefault="00CA5996">
            <w:pPr>
              <w:ind w:firstLine="420"/>
              <w:rPr>
                <w:rFonts w:ascii="微软雅黑" w:hAnsi="微软雅黑" w:cs="微软雅黑"/>
                <w:szCs w:val="21"/>
              </w:rPr>
            </w:pPr>
          </w:p>
        </w:tc>
      </w:tr>
      <w:tr w:rsidR="00595DCC" w:rsidRPr="00595DCC" w14:paraId="31E6B501"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736D7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B424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54</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6B562B"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5936E"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XT-6080（单面）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59FC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0683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2760.00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BA0F38" w14:textId="77777777" w:rsidR="00CA5996" w:rsidRPr="00595DCC" w:rsidRDefault="00CA5996">
            <w:pPr>
              <w:ind w:firstLine="420"/>
              <w:rPr>
                <w:rFonts w:ascii="微软雅黑" w:hAnsi="微软雅黑" w:cs="微软雅黑"/>
                <w:szCs w:val="21"/>
              </w:rPr>
            </w:pPr>
          </w:p>
        </w:tc>
      </w:tr>
      <w:tr w:rsidR="00595DCC" w:rsidRPr="00595DCC" w14:paraId="21114315"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BAC32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D7633"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55</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0C63DB"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FC6E4"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XT-6080（双面）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DD5E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38D75"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3500.00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B67E20" w14:textId="77777777" w:rsidR="00CA5996" w:rsidRPr="00595DCC" w:rsidRDefault="00CA5996">
            <w:pPr>
              <w:ind w:firstLine="420"/>
              <w:rPr>
                <w:rFonts w:ascii="微软雅黑" w:hAnsi="微软雅黑" w:cs="微软雅黑"/>
                <w:szCs w:val="21"/>
              </w:rPr>
            </w:pPr>
          </w:p>
        </w:tc>
      </w:tr>
      <w:tr w:rsidR="00595DCC" w:rsidRPr="00595DCC" w14:paraId="46CC2069"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47429D"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34D8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56</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526C12"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8A635"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MZ-JG70（三角形）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D3DE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BE00A"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2300.00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EED0C6" w14:textId="77777777" w:rsidR="00CA5996" w:rsidRPr="00595DCC" w:rsidRDefault="00CA5996">
            <w:pPr>
              <w:ind w:firstLine="420"/>
              <w:rPr>
                <w:rFonts w:ascii="微软雅黑" w:hAnsi="微软雅黑" w:cs="微软雅黑"/>
                <w:szCs w:val="21"/>
              </w:rPr>
            </w:pPr>
          </w:p>
        </w:tc>
      </w:tr>
      <w:tr w:rsidR="00595DCC" w:rsidRPr="00595DCC" w14:paraId="16C724C3"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0425E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DD20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57</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DF0D3E"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BCDE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MZ-JG90（三角形）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7E51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CCE6A"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3500.00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97ACA6" w14:textId="77777777" w:rsidR="00CA5996" w:rsidRPr="00595DCC" w:rsidRDefault="00CA5996">
            <w:pPr>
              <w:ind w:firstLine="420"/>
              <w:rPr>
                <w:rFonts w:ascii="微软雅黑" w:hAnsi="微软雅黑" w:cs="微软雅黑"/>
                <w:szCs w:val="21"/>
              </w:rPr>
            </w:pPr>
          </w:p>
        </w:tc>
      </w:tr>
      <w:tr w:rsidR="00595DCC" w:rsidRPr="00595DCC" w14:paraId="5FB6E2DF"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DA191D"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26A4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58</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B4835B"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0183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MZ-JL60（圆形）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EE8B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2F81E"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2200.00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357ADB" w14:textId="77777777" w:rsidR="00CA5996" w:rsidRPr="00595DCC" w:rsidRDefault="00CA5996">
            <w:pPr>
              <w:ind w:firstLine="420"/>
              <w:rPr>
                <w:rFonts w:ascii="微软雅黑" w:hAnsi="微软雅黑" w:cs="微软雅黑"/>
                <w:szCs w:val="21"/>
              </w:rPr>
            </w:pPr>
          </w:p>
        </w:tc>
      </w:tr>
      <w:tr w:rsidR="00595DCC" w:rsidRPr="00595DCC" w14:paraId="47EE6D4B"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2A718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162A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59</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42F6D0"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36859"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MZ-JL80（圆形）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6EF8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0F087"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3600.00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7851FE" w14:textId="77777777" w:rsidR="00CA5996" w:rsidRPr="00595DCC" w:rsidRDefault="00CA5996">
            <w:pPr>
              <w:ind w:firstLine="420"/>
              <w:rPr>
                <w:rFonts w:ascii="微软雅黑" w:hAnsi="微软雅黑" w:cs="微软雅黑"/>
                <w:szCs w:val="21"/>
              </w:rPr>
            </w:pPr>
          </w:p>
        </w:tc>
      </w:tr>
      <w:tr w:rsidR="00595DCC" w:rsidRPr="00595DCC" w14:paraId="3F3B0A06"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E39EE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4CB4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60</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07532F"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F1D99"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MZ-ZS60（圆形）/  XT/Φ600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F433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327AC"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2740.00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45A0EA" w14:textId="77777777" w:rsidR="00CA5996" w:rsidRPr="00595DCC" w:rsidRDefault="00CA5996">
            <w:pPr>
              <w:ind w:firstLine="420"/>
              <w:rPr>
                <w:rFonts w:ascii="微软雅黑" w:hAnsi="微软雅黑" w:cs="微软雅黑"/>
                <w:szCs w:val="21"/>
              </w:rPr>
            </w:pPr>
          </w:p>
        </w:tc>
      </w:tr>
      <w:tr w:rsidR="00595DCC" w:rsidRPr="00595DCC" w14:paraId="03C6CF20"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FC59ED"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2B975"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61</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61879C"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C37CC"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MZ-ZS80（圆形）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7BE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025BE"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3600.00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F49A0E" w14:textId="77777777" w:rsidR="00CA5996" w:rsidRPr="00595DCC" w:rsidRDefault="00CA5996">
            <w:pPr>
              <w:ind w:firstLine="420"/>
              <w:rPr>
                <w:rFonts w:ascii="微软雅黑" w:hAnsi="微软雅黑" w:cs="微软雅黑"/>
                <w:szCs w:val="21"/>
              </w:rPr>
            </w:pPr>
          </w:p>
        </w:tc>
      </w:tr>
      <w:tr w:rsidR="00595DCC" w:rsidRPr="00595DCC" w14:paraId="36276E03"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04AF6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9E5C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62</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80B15F"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17E8C"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MZ-ZS6060（正方形）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0B66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326ED"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2300.00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D915D6" w14:textId="77777777" w:rsidR="00CA5996" w:rsidRPr="00595DCC" w:rsidRDefault="00CA5996">
            <w:pPr>
              <w:ind w:firstLine="420"/>
              <w:rPr>
                <w:rFonts w:ascii="微软雅黑" w:hAnsi="微软雅黑" w:cs="微软雅黑"/>
                <w:szCs w:val="21"/>
              </w:rPr>
            </w:pPr>
          </w:p>
        </w:tc>
      </w:tr>
      <w:tr w:rsidR="00595DCC" w:rsidRPr="00595DCC" w14:paraId="7246A89D"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B4369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E2B7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63</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F68FC8"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6C8CC"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MZ-ZS8080（正方形）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1E51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F93C7"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3600.00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151802" w14:textId="77777777" w:rsidR="00CA5996" w:rsidRPr="00595DCC" w:rsidRDefault="00CA5996">
            <w:pPr>
              <w:ind w:firstLine="420"/>
              <w:rPr>
                <w:rFonts w:ascii="微软雅黑" w:hAnsi="微软雅黑" w:cs="微软雅黑"/>
                <w:szCs w:val="21"/>
              </w:rPr>
            </w:pPr>
          </w:p>
        </w:tc>
      </w:tr>
      <w:tr w:rsidR="00595DCC" w:rsidRPr="00595DCC" w14:paraId="78B347A2" w14:textId="77777777">
        <w:trPr>
          <w:trHeight w:val="103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BF8F7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F889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64</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580A2E"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B742E"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MZ-ZS6080（长方形）/ XT-6080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4F10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ED3EE"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3440.00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A55B7B" w14:textId="77777777" w:rsidR="00CA5996" w:rsidRPr="00595DCC" w:rsidRDefault="00CA5996">
            <w:pPr>
              <w:ind w:firstLine="420"/>
              <w:rPr>
                <w:rFonts w:ascii="微软雅黑" w:hAnsi="微软雅黑" w:cs="微软雅黑"/>
                <w:szCs w:val="21"/>
              </w:rPr>
            </w:pPr>
          </w:p>
        </w:tc>
      </w:tr>
      <w:tr w:rsidR="00595DCC" w:rsidRPr="00595DCC" w14:paraId="0B11CCF7"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D01CC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C826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65</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53F5F8"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026A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MZ-ZS4080（长方形）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79C5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6E246"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2330.00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C35147" w14:textId="77777777" w:rsidR="00CA5996" w:rsidRPr="00595DCC" w:rsidRDefault="00CA5996">
            <w:pPr>
              <w:ind w:firstLine="420"/>
              <w:rPr>
                <w:rFonts w:ascii="微软雅黑" w:hAnsi="微软雅黑" w:cs="微软雅黑"/>
                <w:szCs w:val="21"/>
              </w:rPr>
            </w:pPr>
          </w:p>
        </w:tc>
      </w:tr>
      <w:tr w:rsidR="00595DCC" w:rsidRPr="00595DCC" w14:paraId="74794675"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F0CDBD"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1935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66</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4F5077"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EE4D5"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MZ-ZS50100（长方形）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DA61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A34D8"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2830.00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DA36E8" w14:textId="77777777" w:rsidR="00CA5996" w:rsidRPr="00595DCC" w:rsidRDefault="00CA5996">
            <w:pPr>
              <w:ind w:firstLine="420"/>
              <w:rPr>
                <w:rFonts w:ascii="微软雅黑" w:hAnsi="微软雅黑" w:cs="微软雅黑"/>
                <w:szCs w:val="21"/>
              </w:rPr>
            </w:pPr>
          </w:p>
        </w:tc>
      </w:tr>
      <w:tr w:rsidR="00595DCC" w:rsidRPr="00595DCC" w14:paraId="0B44DEEE"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90F11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DB92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67</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33DC44"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5D5C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MZ-ZS60120（长方形）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7DCA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9FCCA"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3600.00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03BBB5" w14:textId="77777777" w:rsidR="00CA5996" w:rsidRPr="00595DCC" w:rsidRDefault="00CA5996">
            <w:pPr>
              <w:ind w:firstLine="420"/>
              <w:rPr>
                <w:rFonts w:ascii="微软雅黑" w:hAnsi="微软雅黑" w:cs="微软雅黑"/>
                <w:szCs w:val="21"/>
              </w:rPr>
            </w:pPr>
          </w:p>
        </w:tc>
      </w:tr>
      <w:tr w:rsidR="00595DCC" w:rsidRPr="00595DCC" w14:paraId="2D4A5778"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291192"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4085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68</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101C6A"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ED444"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JSZ-114×1200 /  GT/Φ114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212A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2D50F"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550.00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C456FF" w14:textId="77777777" w:rsidR="00CA5996" w:rsidRPr="00595DCC" w:rsidRDefault="00CA5996">
            <w:pPr>
              <w:ind w:firstLine="420"/>
              <w:rPr>
                <w:rFonts w:ascii="微软雅黑" w:hAnsi="微软雅黑" w:cs="微软雅黑"/>
                <w:szCs w:val="21"/>
              </w:rPr>
            </w:pPr>
          </w:p>
        </w:tc>
      </w:tr>
      <w:tr w:rsidR="00595DCC" w:rsidRPr="00595DCC" w14:paraId="15F2C6E5"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0A607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3DF8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69</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43AC51"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66A95"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JSZ-140×1200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390B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3E4B2"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99522F" w14:textId="77777777" w:rsidR="00CA5996" w:rsidRPr="00595DCC" w:rsidRDefault="00CA5996">
            <w:pPr>
              <w:ind w:firstLine="420"/>
              <w:rPr>
                <w:rFonts w:ascii="微软雅黑" w:hAnsi="微软雅黑" w:cs="微软雅黑"/>
                <w:szCs w:val="21"/>
              </w:rPr>
            </w:pPr>
          </w:p>
        </w:tc>
      </w:tr>
      <w:tr w:rsidR="00595DCC" w:rsidRPr="00595DCC" w14:paraId="63C921E4"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C4EF5F"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FE17C"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70</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1A20F3"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EC805"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JSZ-26140-JF / ZT-26140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C351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CB16D"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3400.00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7FA426" w14:textId="77777777" w:rsidR="00CA5996" w:rsidRPr="00595DCC" w:rsidRDefault="00CA5996">
            <w:pPr>
              <w:ind w:firstLine="420"/>
              <w:rPr>
                <w:rFonts w:ascii="微软雅黑" w:hAnsi="微软雅黑" w:cs="微软雅黑"/>
                <w:szCs w:val="21"/>
              </w:rPr>
            </w:pPr>
          </w:p>
        </w:tc>
      </w:tr>
      <w:tr w:rsidR="00595DCC" w:rsidRPr="00595DCC" w14:paraId="45BC7FDE"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260AB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69F2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71</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C427E9"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BC4A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无线同步模块</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303B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187C7" w14:textId="77777777" w:rsidR="00CA5996" w:rsidRPr="00595DCC" w:rsidRDefault="00000000">
            <w:pPr>
              <w:widowControl/>
              <w:ind w:firstLineChars="0" w:firstLine="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76.00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22950B" w14:textId="77777777" w:rsidR="00CA5996" w:rsidRPr="00595DCC" w:rsidRDefault="00CA5996">
            <w:pPr>
              <w:ind w:firstLine="420"/>
              <w:rPr>
                <w:rFonts w:ascii="微软雅黑" w:hAnsi="微软雅黑" w:cs="微软雅黑"/>
                <w:szCs w:val="21"/>
              </w:rPr>
            </w:pPr>
          </w:p>
        </w:tc>
      </w:tr>
      <w:tr w:rsidR="00595DCC" w:rsidRPr="00595DCC" w14:paraId="386EEE72"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823C5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0D301"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72</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BBB6A2"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A6D00"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HLD-1010（内置无线同步）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44E20"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5F326" w14:textId="77777777" w:rsidR="00CA5996" w:rsidRPr="00595DCC" w:rsidRDefault="00000000">
            <w:pPr>
              <w:widowControl/>
              <w:ind w:firstLineChars="0" w:firstLine="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350.00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4DC441" w14:textId="77777777" w:rsidR="00CA5996" w:rsidRPr="00595DCC" w:rsidRDefault="00CA5996">
            <w:pPr>
              <w:ind w:firstLine="420"/>
              <w:rPr>
                <w:rFonts w:ascii="微软雅黑" w:hAnsi="微软雅黑" w:cs="微软雅黑"/>
                <w:szCs w:val="21"/>
              </w:rPr>
            </w:pPr>
          </w:p>
        </w:tc>
      </w:tr>
      <w:tr w:rsidR="00595DCC" w:rsidRPr="00595DCC" w14:paraId="7AEF42DC"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BE5692"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BD9A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73</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A8F758"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59620"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HLD-1212（内置无线同步）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D3B7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E4021" w14:textId="77777777" w:rsidR="00CA5996" w:rsidRPr="00595DCC" w:rsidRDefault="00000000">
            <w:pPr>
              <w:widowControl/>
              <w:ind w:firstLineChars="0" w:firstLine="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450.00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4F2946" w14:textId="77777777" w:rsidR="00CA5996" w:rsidRPr="00595DCC" w:rsidRDefault="00CA5996">
            <w:pPr>
              <w:ind w:firstLine="420"/>
              <w:rPr>
                <w:rFonts w:ascii="微软雅黑" w:hAnsi="微软雅黑" w:cs="微软雅黑"/>
                <w:szCs w:val="21"/>
              </w:rPr>
            </w:pPr>
          </w:p>
        </w:tc>
      </w:tr>
      <w:tr w:rsidR="00595DCC" w:rsidRPr="00595DCC" w14:paraId="3E6F625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E4E95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9369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74</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0FA289"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B2249"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YD-60120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F0D0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4B751" w14:textId="77777777" w:rsidR="00CA5996" w:rsidRPr="00595DCC" w:rsidRDefault="00000000">
            <w:pPr>
              <w:widowControl/>
              <w:ind w:firstLineChars="0" w:firstLine="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3800.00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D9611C" w14:textId="77777777" w:rsidR="00CA5996" w:rsidRPr="00595DCC" w:rsidRDefault="00CA5996">
            <w:pPr>
              <w:ind w:firstLine="420"/>
              <w:rPr>
                <w:rFonts w:ascii="微软雅黑" w:hAnsi="微软雅黑" w:cs="微软雅黑"/>
                <w:szCs w:val="21"/>
              </w:rPr>
            </w:pPr>
          </w:p>
        </w:tc>
      </w:tr>
      <w:tr w:rsidR="00595DCC" w:rsidRPr="00595DCC" w14:paraId="01549EF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1C5E0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0E64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75</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9EE532"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B79D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YD-80120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F172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84DC0" w14:textId="77777777" w:rsidR="00CA5996" w:rsidRPr="00595DCC" w:rsidRDefault="00000000">
            <w:pPr>
              <w:widowControl/>
              <w:ind w:rightChars="-27" w:right="-57"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5015.00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CB67A9" w14:textId="77777777" w:rsidR="00CA5996" w:rsidRPr="00595DCC" w:rsidRDefault="00CA5996">
            <w:pPr>
              <w:ind w:firstLine="420"/>
              <w:rPr>
                <w:rFonts w:ascii="微软雅黑" w:hAnsi="微软雅黑" w:cs="微软雅黑"/>
                <w:szCs w:val="21"/>
              </w:rPr>
            </w:pPr>
          </w:p>
        </w:tc>
      </w:tr>
      <w:tr w:rsidR="00595DCC" w:rsidRPr="00595DCC" w14:paraId="4C36A9E2"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63BBD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99A25"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76</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0B5285"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9AF00"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ZD-50100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B886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D1630" w14:textId="77777777" w:rsidR="00CA5996" w:rsidRPr="00595DCC" w:rsidRDefault="00000000">
            <w:pPr>
              <w:widowControl/>
              <w:ind w:rightChars="-27" w:right="-57"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3560.00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28F472" w14:textId="77777777" w:rsidR="00CA5996" w:rsidRPr="00595DCC" w:rsidRDefault="00CA5996">
            <w:pPr>
              <w:ind w:firstLine="420"/>
              <w:rPr>
                <w:rFonts w:ascii="微软雅黑" w:hAnsi="微软雅黑" w:cs="微软雅黑"/>
                <w:szCs w:val="21"/>
              </w:rPr>
            </w:pPr>
          </w:p>
        </w:tc>
      </w:tr>
      <w:tr w:rsidR="00595DCC" w:rsidRPr="00595DCC" w14:paraId="36CF2F32"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200F3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512E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77</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E2811B"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FBF34"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ZD-60120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6F1E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BE83D" w14:textId="77777777" w:rsidR="00CA5996" w:rsidRPr="00595DCC" w:rsidRDefault="00000000">
            <w:pPr>
              <w:widowControl/>
              <w:ind w:rightChars="-27" w:right="-57"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4600.00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D94F98" w14:textId="77777777" w:rsidR="00CA5996" w:rsidRPr="00595DCC" w:rsidRDefault="00CA5996">
            <w:pPr>
              <w:ind w:firstLine="420"/>
              <w:rPr>
                <w:rFonts w:ascii="微软雅黑" w:hAnsi="微软雅黑" w:cs="微软雅黑"/>
                <w:szCs w:val="21"/>
              </w:rPr>
            </w:pPr>
          </w:p>
        </w:tc>
      </w:tr>
      <w:tr w:rsidR="00595DCC" w:rsidRPr="00595DCC" w14:paraId="760F4BB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5254C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A1D73"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78</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987423"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C0E6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ZD-80160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14BE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A3E15"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5930.00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EC5896" w14:textId="77777777" w:rsidR="00CA5996" w:rsidRPr="00595DCC" w:rsidRDefault="00CA5996">
            <w:pPr>
              <w:ind w:firstLine="420"/>
              <w:rPr>
                <w:rFonts w:ascii="微软雅黑" w:hAnsi="微软雅黑" w:cs="微软雅黑"/>
                <w:szCs w:val="21"/>
              </w:rPr>
            </w:pPr>
          </w:p>
        </w:tc>
      </w:tr>
      <w:tr w:rsidR="00595DCC" w:rsidRPr="00595DCC" w14:paraId="07AF5255" w14:textId="77777777">
        <w:trPr>
          <w:trHeight w:val="103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D92B9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9EDA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79</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CE5F61"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DEC1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XT-4050-20180 /      XT-4050-20180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6549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80DFC"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4265.00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2D29F4" w14:textId="77777777" w:rsidR="00CA5996" w:rsidRPr="00595DCC" w:rsidRDefault="00CA5996">
            <w:pPr>
              <w:ind w:firstLine="420"/>
              <w:rPr>
                <w:rFonts w:ascii="微软雅黑" w:hAnsi="微软雅黑" w:cs="微软雅黑"/>
                <w:szCs w:val="21"/>
              </w:rPr>
            </w:pPr>
          </w:p>
        </w:tc>
      </w:tr>
      <w:tr w:rsidR="00595DCC" w:rsidRPr="00595DCC" w14:paraId="1B4EE815"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F62E7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07B4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80</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66C8C9"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1870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ZT-10100（单面）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5363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D9154"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1600.00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4D29F2" w14:textId="77777777" w:rsidR="00CA5996" w:rsidRPr="00595DCC" w:rsidRDefault="00CA5996">
            <w:pPr>
              <w:ind w:firstLine="420"/>
              <w:rPr>
                <w:rFonts w:ascii="微软雅黑" w:hAnsi="微软雅黑" w:cs="微软雅黑"/>
                <w:szCs w:val="21"/>
              </w:rPr>
            </w:pPr>
          </w:p>
        </w:tc>
      </w:tr>
      <w:tr w:rsidR="00595DCC" w:rsidRPr="00595DCC" w14:paraId="37F7C7C7"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2A25D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9F25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81</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D2892F"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5B5E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ZT-10100（双面）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032F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0E61C"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1935.00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F87D9D" w14:textId="77777777" w:rsidR="00CA5996" w:rsidRPr="00595DCC" w:rsidRDefault="00CA5996">
            <w:pPr>
              <w:ind w:firstLine="420"/>
              <w:rPr>
                <w:rFonts w:ascii="微软雅黑" w:hAnsi="微软雅黑" w:cs="微软雅黑"/>
                <w:szCs w:val="21"/>
              </w:rPr>
            </w:pPr>
          </w:p>
        </w:tc>
      </w:tr>
      <w:tr w:rsidR="00595DCC" w:rsidRPr="00595DCC" w14:paraId="34796BBE" w14:textId="77777777">
        <w:trPr>
          <w:trHeight w:val="3450"/>
        </w:trPr>
        <w:tc>
          <w:tcPr>
            <w:tcW w:w="13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B7EBAB" w14:textId="77777777" w:rsidR="00CA5996" w:rsidRPr="00595DCC" w:rsidRDefault="00000000">
            <w:pPr>
              <w:widowControl/>
              <w:ind w:firstLine="420"/>
              <w:jc w:val="center"/>
              <w:textAlignment w:val="center"/>
              <w:rPr>
                <w:rFonts w:ascii="微软雅黑" w:hAnsi="微软雅黑" w:cs="微软雅黑"/>
                <w:szCs w:val="21"/>
              </w:rPr>
            </w:pPr>
            <w:r w:rsidRPr="00595DCC">
              <w:rPr>
                <w:rFonts w:ascii="微软雅黑" w:hAnsi="微软雅黑" w:cs="微软雅黑" w:hint="eastAsia"/>
                <w:kern w:val="0"/>
                <w:szCs w:val="21"/>
                <w:lang w:bidi="ar"/>
              </w:rPr>
              <w:t>标志杆</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8D8D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82</w:t>
            </w:r>
          </w:p>
        </w:tc>
        <w:tc>
          <w:tcPr>
            <w:tcW w:w="27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02674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单悬臂标志杆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1B03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立柱：Ф377×10×9500mm                   横臂：Ф203×10×5000mm×3支 材料：钢管热镀锌处理                    C25砼基础1600x1800x2400mm,地笼</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30800"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BAF2"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36000.00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EB2AE" w14:textId="77777777" w:rsidR="00CA5996" w:rsidRPr="00595DCC" w:rsidRDefault="00CA5996">
            <w:pPr>
              <w:ind w:firstLine="420"/>
              <w:rPr>
                <w:rFonts w:ascii="微软雅黑" w:hAnsi="微软雅黑" w:cs="微软雅黑"/>
                <w:szCs w:val="21"/>
              </w:rPr>
            </w:pPr>
          </w:p>
        </w:tc>
      </w:tr>
      <w:tr w:rsidR="00595DCC" w:rsidRPr="00595DCC" w14:paraId="349E53F3" w14:textId="77777777">
        <w:trPr>
          <w:trHeight w:val="345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272A2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8C14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83</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6BB9F5"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9947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立柱：Ф325×10×8500mm              横臂：Ф180×8×5000mm×2支  材料：钢管热镀锌处理                  C25砼基础：1600x1800x2200mm,地笼</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1765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6C584"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30000.00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46333" w14:textId="77777777" w:rsidR="00CA5996" w:rsidRPr="00595DCC" w:rsidRDefault="00CA5996">
            <w:pPr>
              <w:ind w:firstLine="420"/>
              <w:rPr>
                <w:rFonts w:ascii="微软雅黑" w:hAnsi="微软雅黑" w:cs="微软雅黑"/>
                <w:szCs w:val="21"/>
              </w:rPr>
            </w:pPr>
          </w:p>
        </w:tc>
      </w:tr>
      <w:tr w:rsidR="00595DCC" w:rsidRPr="00595DCC" w14:paraId="6060ED19" w14:textId="77777777">
        <w:trPr>
          <w:trHeight w:val="345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07628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A9E71"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84</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7D3C01"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3BC04"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立柱：Ф273×10×7800mm             横臂：Ф152×6×5000mm×2支 材料：钢管热镀锌处理，                  C25砼基础：1600x1800x2000mm，地笼</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0D47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4ED78"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19000.00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6ECA3" w14:textId="77777777" w:rsidR="00CA5996" w:rsidRPr="00595DCC" w:rsidRDefault="00CA5996">
            <w:pPr>
              <w:ind w:firstLine="420"/>
              <w:rPr>
                <w:rFonts w:ascii="微软雅黑" w:hAnsi="微软雅黑" w:cs="微软雅黑"/>
                <w:szCs w:val="21"/>
              </w:rPr>
            </w:pPr>
          </w:p>
        </w:tc>
      </w:tr>
      <w:tr w:rsidR="00595DCC" w:rsidRPr="00595DCC" w14:paraId="488EE3A9" w14:textId="77777777">
        <w:trPr>
          <w:trHeight w:val="345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74C7A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C16E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85</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A76F76"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BFB9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立柱：Ф219×8×7500mm横臂：Ф140×6×4500mm×2支                                 材料：钢管热镀锌处理                    C25砼基础：1400x1600x1800mm,地笼</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1095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FE46A"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12000.00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A6484" w14:textId="77777777" w:rsidR="00CA5996" w:rsidRPr="00595DCC" w:rsidRDefault="00CA5996">
            <w:pPr>
              <w:ind w:firstLine="420"/>
              <w:rPr>
                <w:rFonts w:ascii="微软雅黑" w:hAnsi="微软雅黑" w:cs="微软雅黑"/>
                <w:szCs w:val="21"/>
              </w:rPr>
            </w:pPr>
          </w:p>
        </w:tc>
      </w:tr>
      <w:tr w:rsidR="00595DCC" w:rsidRPr="00595DCC" w14:paraId="40A664F5" w14:textId="77777777">
        <w:trPr>
          <w:trHeight w:val="310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C09DB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F4EB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86</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2BCF7E" w14:textId="77777777" w:rsidR="00CA5996" w:rsidRPr="00595DCC" w:rsidRDefault="00CA5996">
            <w:pPr>
              <w:tabs>
                <w:tab w:val="left" w:pos="840"/>
              </w:tabs>
              <w:ind w:rightChars="167" w:right="351" w:firstLineChars="0" w:firstLine="0"/>
              <w:rPr>
                <w:rFonts w:ascii="微软雅黑" w:hAnsi="微软雅黑" w:cs="微软雅黑"/>
                <w:szCs w:val="21"/>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40F4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立柱：Ф165×6×6500mm横臂：Ф114×5×4000mm×2支,材料：钢管热镀锌处理C25砼基础：1000×1200×1400mm，地笼。</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B166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70757"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5230.00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18EF6" w14:textId="77777777" w:rsidR="00CA5996" w:rsidRPr="00595DCC" w:rsidRDefault="00CA5996">
            <w:pPr>
              <w:ind w:firstLine="420"/>
              <w:rPr>
                <w:rFonts w:ascii="微软雅黑" w:hAnsi="微软雅黑" w:cs="微软雅黑"/>
                <w:szCs w:val="21"/>
              </w:rPr>
            </w:pPr>
          </w:p>
        </w:tc>
      </w:tr>
      <w:tr w:rsidR="00595DCC" w:rsidRPr="00595DCC" w14:paraId="55415869" w14:textId="77777777">
        <w:trPr>
          <w:trHeight w:val="310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7BF2E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36BD5"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C75EA"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140F杆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459F0"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立柱：Ф140×6×6500mm横臂：Ф114×5×4000mm×2支,材料：钢管热镀锌处理C25砼基础：1000×1200×1400mm，地笼。</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B346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69362"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2260.00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0FE88" w14:textId="77777777" w:rsidR="00CA5996" w:rsidRPr="00595DCC" w:rsidRDefault="00CA5996">
            <w:pPr>
              <w:ind w:firstLine="420"/>
              <w:rPr>
                <w:rFonts w:ascii="微软雅黑" w:hAnsi="微软雅黑" w:cs="微软雅黑"/>
                <w:szCs w:val="21"/>
              </w:rPr>
            </w:pPr>
          </w:p>
        </w:tc>
      </w:tr>
      <w:tr w:rsidR="00595DCC" w:rsidRPr="00595DCC" w14:paraId="1D4E6CCD" w14:textId="77777777">
        <w:trPr>
          <w:trHeight w:val="241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E9860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832E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6B39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110直立杆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5A87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立柱：Ф110×4.5×4500mm，材料：钢管热镀锌处理，C25砼基础：500×700×800mm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C9E9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C097F" w14:textId="77777777" w:rsidR="00CA5996" w:rsidRPr="00595DCC" w:rsidRDefault="00000000">
            <w:pPr>
              <w:widowControl/>
              <w:ind w:firstLineChars="0" w:firstLine="0"/>
              <w:jc w:val="both"/>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1150.00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551C2" w14:textId="77777777" w:rsidR="00CA5996" w:rsidRPr="00595DCC" w:rsidRDefault="00CA5996">
            <w:pPr>
              <w:ind w:firstLine="420"/>
              <w:rPr>
                <w:rFonts w:ascii="微软雅黑" w:hAnsi="微软雅黑" w:cs="微软雅黑"/>
                <w:szCs w:val="21"/>
              </w:rPr>
            </w:pPr>
          </w:p>
        </w:tc>
      </w:tr>
      <w:tr w:rsidR="00595DCC" w:rsidRPr="00595DCC" w14:paraId="122FABCE" w14:textId="77777777">
        <w:trPr>
          <w:trHeight w:val="310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B0A87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C060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0B6E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89直立杆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58CC4"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立柱：Ф89×4.5×3500mm底座：400×400×16mm材料：钢管热镀锌处理C25砼基础： 400×600×800mm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614A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3B951" w14:textId="77777777" w:rsidR="00CA5996" w:rsidRPr="00595DCC" w:rsidRDefault="00000000">
            <w:pPr>
              <w:widowControl/>
              <w:ind w:firstLineChars="0" w:firstLine="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200F" w14:textId="77777777" w:rsidR="00CA5996" w:rsidRPr="00595DCC" w:rsidRDefault="00CA5996">
            <w:pPr>
              <w:ind w:firstLine="420"/>
              <w:rPr>
                <w:rFonts w:ascii="微软雅黑" w:hAnsi="微软雅黑" w:cs="微软雅黑"/>
                <w:szCs w:val="21"/>
              </w:rPr>
            </w:pPr>
          </w:p>
        </w:tc>
      </w:tr>
      <w:tr w:rsidR="00595DCC" w:rsidRPr="00595DCC" w14:paraId="61CD285A" w14:textId="77777777">
        <w:trPr>
          <w:trHeight w:val="241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DEB4D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C35A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90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3458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89直立杆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FEBB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立柱：Ф89×4.5×4500mm，材料：钢管热镀锌处理C25砼基础：500×700×800mm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1CB5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324AB" w14:textId="77777777" w:rsidR="00CA5996" w:rsidRPr="00595DCC" w:rsidRDefault="00000000">
            <w:pPr>
              <w:widowControl/>
              <w:ind w:firstLineChars="0" w:firstLine="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2A051" w14:textId="77777777" w:rsidR="00CA5996" w:rsidRPr="00595DCC" w:rsidRDefault="00CA5996">
            <w:pPr>
              <w:ind w:firstLine="420"/>
              <w:rPr>
                <w:rFonts w:ascii="微软雅黑" w:hAnsi="微软雅黑" w:cs="微软雅黑"/>
                <w:szCs w:val="21"/>
              </w:rPr>
            </w:pPr>
          </w:p>
        </w:tc>
      </w:tr>
      <w:tr w:rsidR="00595DCC" w:rsidRPr="00595DCC" w14:paraId="5BA13A33" w14:textId="77777777">
        <w:trPr>
          <w:trHeight w:val="310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91F83D"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CF31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91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64BF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76直立杆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C11D2"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立柱：Ф76×3.5×3500mm底座：400×400×16mm材料：钢管热镀锌处理C25砼基础：400×600×800mm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4AB1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53AE5"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14859" w14:textId="77777777" w:rsidR="00CA5996" w:rsidRPr="00595DCC" w:rsidRDefault="00CA5996">
            <w:pPr>
              <w:ind w:firstLine="420"/>
              <w:rPr>
                <w:rFonts w:ascii="微软雅黑" w:hAnsi="微软雅黑" w:cs="微软雅黑"/>
                <w:szCs w:val="21"/>
              </w:rPr>
            </w:pPr>
          </w:p>
        </w:tc>
      </w:tr>
      <w:tr w:rsidR="00595DCC" w:rsidRPr="00595DCC" w14:paraId="1B0D48F8" w14:textId="77777777">
        <w:trPr>
          <w:trHeight w:val="241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42956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9CF2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92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D035A"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76直立杆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67B0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立柱：Ф76×3.5×4500mm材料：钢管热镀锌处理C25砼基础：500×700×800mm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A5B2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826C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810.00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3CBC7" w14:textId="77777777" w:rsidR="00CA5996" w:rsidRPr="00595DCC" w:rsidRDefault="00CA5996">
            <w:pPr>
              <w:ind w:firstLine="420"/>
              <w:rPr>
                <w:rFonts w:ascii="微软雅黑" w:hAnsi="微软雅黑" w:cs="微软雅黑"/>
                <w:szCs w:val="21"/>
              </w:rPr>
            </w:pPr>
          </w:p>
        </w:tc>
      </w:tr>
      <w:tr w:rsidR="00595DCC" w:rsidRPr="00595DCC" w14:paraId="551AF06A" w14:textId="77777777">
        <w:trPr>
          <w:trHeight w:val="310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B503FF"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73D6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93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C7F19"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50直立杆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4CFA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立柱：Ф50×3.5×3500mm底座：400×400×16mm材料：钢管热镀锌处理C25砼基础：400×600×800mm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E1C6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41E6B"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520.00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FAC89" w14:textId="77777777" w:rsidR="00CA5996" w:rsidRPr="00595DCC" w:rsidRDefault="00CA5996">
            <w:pPr>
              <w:ind w:firstLine="420"/>
              <w:rPr>
                <w:rFonts w:ascii="微软雅黑" w:hAnsi="微软雅黑" w:cs="微软雅黑"/>
                <w:szCs w:val="21"/>
              </w:rPr>
            </w:pPr>
          </w:p>
        </w:tc>
      </w:tr>
      <w:tr w:rsidR="00595DCC" w:rsidRPr="00595DCC" w14:paraId="77DDEA28"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85FAE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68AE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94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C128B"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标志杆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028C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Ф76×3米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827D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C3D2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25B1C" w14:textId="77777777" w:rsidR="00CA5996" w:rsidRPr="00595DCC" w:rsidRDefault="00CA5996">
            <w:pPr>
              <w:ind w:firstLine="420"/>
              <w:rPr>
                <w:rFonts w:ascii="微软雅黑" w:hAnsi="微软雅黑" w:cs="微软雅黑"/>
                <w:szCs w:val="21"/>
              </w:rPr>
            </w:pPr>
          </w:p>
        </w:tc>
      </w:tr>
      <w:tr w:rsidR="00595DCC" w:rsidRPr="00595DCC" w14:paraId="621F856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6CE81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048A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95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09633"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标志杆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EE05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Ф76×4米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16430"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D659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720.00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E6D9B" w14:textId="77777777" w:rsidR="00CA5996" w:rsidRPr="00595DCC" w:rsidRDefault="00CA5996">
            <w:pPr>
              <w:ind w:firstLine="420"/>
              <w:rPr>
                <w:rFonts w:ascii="微软雅黑" w:hAnsi="微软雅黑" w:cs="微软雅黑"/>
                <w:szCs w:val="21"/>
              </w:rPr>
            </w:pPr>
          </w:p>
        </w:tc>
      </w:tr>
      <w:tr w:rsidR="00595DCC" w:rsidRPr="00595DCC" w14:paraId="02573B7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4EE10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B53A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96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541F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标志杆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FF30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Ф89×4米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B0EA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E4F4B"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800.00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4F1A5" w14:textId="77777777" w:rsidR="00CA5996" w:rsidRPr="00595DCC" w:rsidRDefault="00CA5996">
            <w:pPr>
              <w:ind w:firstLine="420"/>
              <w:rPr>
                <w:rFonts w:ascii="微软雅黑" w:hAnsi="微软雅黑" w:cs="微软雅黑"/>
                <w:szCs w:val="21"/>
              </w:rPr>
            </w:pPr>
          </w:p>
        </w:tc>
      </w:tr>
      <w:tr w:rsidR="00595DCC" w:rsidRPr="00595DCC" w14:paraId="06E89B70"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90BC5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712D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97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B289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直立杆基础（Ф76-Ф114）</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0D1D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400×400×700mm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F0CA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处</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563EA"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290.00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714E0" w14:textId="77777777" w:rsidR="00CA5996" w:rsidRPr="00595DCC" w:rsidRDefault="00CA5996">
            <w:pPr>
              <w:ind w:firstLine="420"/>
              <w:rPr>
                <w:rFonts w:ascii="微软雅黑" w:hAnsi="微软雅黑" w:cs="微软雅黑"/>
                <w:szCs w:val="21"/>
              </w:rPr>
            </w:pPr>
          </w:p>
        </w:tc>
      </w:tr>
      <w:tr w:rsidR="00595DCC" w:rsidRPr="00595DCC" w14:paraId="0D896364"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9FC4C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D86E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98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DEA2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警示桩基础（Ф76-Ф114）</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C6230"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300×300×400mm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F8FA0"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处</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5ABD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230.00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E3238" w14:textId="77777777" w:rsidR="00CA5996" w:rsidRPr="00595DCC" w:rsidRDefault="00CA5996">
            <w:pPr>
              <w:ind w:firstLine="420"/>
              <w:rPr>
                <w:rFonts w:ascii="微软雅黑" w:hAnsi="微软雅黑" w:cs="微软雅黑"/>
                <w:szCs w:val="21"/>
              </w:rPr>
            </w:pPr>
          </w:p>
        </w:tc>
      </w:tr>
      <w:tr w:rsidR="00595DCC" w:rsidRPr="00595DCC" w14:paraId="337D5EDE"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B6AD0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893C5"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99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9EF8B"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警示桩基础（Ф165-Ф219）</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76E74"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53280"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处</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F5AF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290.00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0FF42" w14:textId="77777777" w:rsidR="00CA5996" w:rsidRPr="00595DCC" w:rsidRDefault="00CA5996">
            <w:pPr>
              <w:ind w:firstLine="420"/>
              <w:rPr>
                <w:rFonts w:ascii="微软雅黑" w:hAnsi="微软雅黑" w:cs="微软雅黑"/>
                <w:szCs w:val="21"/>
              </w:rPr>
            </w:pPr>
          </w:p>
        </w:tc>
      </w:tr>
      <w:tr w:rsidR="00595DCC" w:rsidRPr="00595DCC" w14:paraId="66D5C365"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AD46F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81CD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6427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抱箍</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170A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C90B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782BB"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26.00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F3520" w14:textId="77777777" w:rsidR="00CA5996" w:rsidRPr="00595DCC" w:rsidRDefault="00CA5996">
            <w:pPr>
              <w:ind w:firstLine="420"/>
              <w:rPr>
                <w:rFonts w:ascii="微软雅黑" w:hAnsi="微软雅黑" w:cs="微软雅黑"/>
                <w:szCs w:val="21"/>
              </w:rPr>
            </w:pPr>
          </w:p>
        </w:tc>
      </w:tr>
      <w:tr w:rsidR="00595DCC" w:rsidRPr="00595DCC" w14:paraId="16DC541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B5F16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BC67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A150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抱箍</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59E29"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1650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DD17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31.00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9180C" w14:textId="77777777" w:rsidR="00CA5996" w:rsidRPr="00595DCC" w:rsidRDefault="00CA5996">
            <w:pPr>
              <w:ind w:firstLine="420"/>
              <w:rPr>
                <w:rFonts w:ascii="微软雅黑" w:hAnsi="微软雅黑" w:cs="微软雅黑"/>
                <w:szCs w:val="21"/>
              </w:rPr>
            </w:pPr>
          </w:p>
        </w:tc>
      </w:tr>
      <w:tr w:rsidR="00595DCC" w:rsidRPr="00595DCC" w14:paraId="51DADBCA"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928DA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152A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D9F39"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抱箍</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2288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955D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F566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36.00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173F8" w14:textId="77777777" w:rsidR="00CA5996" w:rsidRPr="00595DCC" w:rsidRDefault="00CA5996">
            <w:pPr>
              <w:ind w:firstLine="420"/>
              <w:rPr>
                <w:rFonts w:ascii="微软雅黑" w:hAnsi="微软雅黑" w:cs="微软雅黑"/>
                <w:szCs w:val="21"/>
              </w:rPr>
            </w:pPr>
          </w:p>
        </w:tc>
      </w:tr>
      <w:tr w:rsidR="00595DCC" w:rsidRPr="00595DCC" w14:paraId="6B9B0551"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2EC76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466E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D67E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抱箍</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76ED9"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6寸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4263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AEC5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46.00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98FB6" w14:textId="77777777" w:rsidR="00CA5996" w:rsidRPr="00595DCC" w:rsidRDefault="00CA5996">
            <w:pPr>
              <w:ind w:firstLine="420"/>
              <w:rPr>
                <w:rFonts w:ascii="微软雅黑" w:hAnsi="微软雅黑" w:cs="微软雅黑"/>
                <w:szCs w:val="21"/>
              </w:rPr>
            </w:pPr>
          </w:p>
        </w:tc>
      </w:tr>
      <w:tr w:rsidR="00595DCC" w:rsidRPr="00595DCC" w14:paraId="62B4E92C"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27EA3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10823"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1FD7B"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标志杆基础预埋件</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63E8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￠16×4支×1000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ADCD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7560F"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1400.00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D6692"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含基础砼</w:t>
            </w:r>
          </w:p>
        </w:tc>
      </w:tr>
      <w:tr w:rsidR="00595DCC" w:rsidRPr="00595DCC" w14:paraId="24DAD4C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6219A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FA96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2F763"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标志杆基础预埋件</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96D6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￠16×8支×1500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7CDF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5F8CB"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3000.00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638B9"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含基础砼</w:t>
            </w:r>
          </w:p>
        </w:tc>
      </w:tr>
      <w:tr w:rsidR="00595DCC" w:rsidRPr="00595DCC" w14:paraId="39701D04"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22437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21BC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0269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标志杆基础预埋件</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62AE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￠16×12支×1500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8BFE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6CE8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4600.00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E8B3A"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含基础砼</w:t>
            </w:r>
          </w:p>
        </w:tc>
      </w:tr>
      <w:tr w:rsidR="00595DCC" w:rsidRPr="00595DCC" w14:paraId="0A0855C7" w14:textId="77777777">
        <w:trPr>
          <w:trHeight w:val="690"/>
        </w:trPr>
        <w:tc>
          <w:tcPr>
            <w:tcW w:w="13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160057" w14:textId="77777777" w:rsidR="00CA5996" w:rsidRPr="00595DCC" w:rsidRDefault="00000000">
            <w:pPr>
              <w:widowControl/>
              <w:ind w:firstLine="420"/>
              <w:jc w:val="center"/>
              <w:textAlignment w:val="center"/>
              <w:rPr>
                <w:rFonts w:ascii="微软雅黑" w:hAnsi="微软雅黑" w:cs="微软雅黑"/>
                <w:szCs w:val="21"/>
              </w:rPr>
            </w:pPr>
            <w:r w:rsidRPr="00595DCC">
              <w:rPr>
                <w:rFonts w:ascii="微软雅黑" w:hAnsi="微软雅黑" w:cs="微软雅黑" w:hint="eastAsia"/>
                <w:kern w:val="0"/>
                <w:szCs w:val="21"/>
                <w:lang w:bidi="ar"/>
              </w:rPr>
              <w:t>示警桩</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7D3E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A58DB"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示警桩</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FAC1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￠50×（800+400）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9C2B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0214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175.00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9741D"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采用Ⅳ类反光膜</w:t>
            </w:r>
          </w:p>
        </w:tc>
      </w:tr>
      <w:tr w:rsidR="00595DCC" w:rsidRPr="00595DCC" w14:paraId="614F955D"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CF739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1EF2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F69E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示警桩</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97F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￠76×（800+400）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6BE8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7C6A9"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240.00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D3322"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采用Ⅳ类反光膜</w:t>
            </w:r>
          </w:p>
        </w:tc>
      </w:tr>
      <w:tr w:rsidR="00595DCC" w:rsidRPr="00595DCC" w14:paraId="53D744E3"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21EDE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1481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817B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示警桩</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199A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￠89×（800+400）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03F8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32B0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270.00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5F8D2"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采用Ⅳ类反光膜</w:t>
            </w:r>
          </w:p>
        </w:tc>
      </w:tr>
      <w:tr w:rsidR="00595DCC" w:rsidRPr="00595DCC" w14:paraId="08D01108"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7AA5F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CAA1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110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76178"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示警桩</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31C5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￠114×（800+400）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26CE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9929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410.00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9AA88"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采用Ⅳ类反光膜</w:t>
            </w:r>
          </w:p>
        </w:tc>
      </w:tr>
      <w:tr w:rsidR="00595DCC" w:rsidRPr="00595DCC" w14:paraId="423A2BAC"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2A096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8197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111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61B5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示警桩</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4818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￠165×（800+400）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AABA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71C2D"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615.00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0B845"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采用Ⅳ类反光膜</w:t>
            </w:r>
          </w:p>
        </w:tc>
      </w:tr>
      <w:tr w:rsidR="00595DCC" w:rsidRPr="00595DCC" w14:paraId="65198064"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AA41F2"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0C04C"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112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E063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警示桩</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475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Ф50×800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9D85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EAE9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175.00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BECD5"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采用Ⅳ类反光膜</w:t>
            </w:r>
          </w:p>
        </w:tc>
      </w:tr>
      <w:tr w:rsidR="00595DCC" w:rsidRPr="00595DCC" w14:paraId="309668DE"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5F747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2CD0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113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10F7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示警桩</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B145C"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￠219×（800+400）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8D5E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1E50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900.00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BA0D8"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采用Ⅳ类反光膜</w:t>
            </w:r>
          </w:p>
        </w:tc>
      </w:tr>
      <w:tr w:rsidR="00595DCC" w:rsidRPr="00595DCC" w14:paraId="23C4576E"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41E3C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C9FB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114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8E9F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机非隔离示警桩</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41CB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￠76×-￠89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7C7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6BA19"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220.00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E14E4"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采用Ⅳ类反光膜</w:t>
            </w:r>
          </w:p>
        </w:tc>
      </w:tr>
      <w:tr w:rsidR="00595DCC" w:rsidRPr="00595DCC" w14:paraId="41BC9624"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5AE05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C569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115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2F6E2"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柔性警示桩</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62AFF"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C4BE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7EF5F"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6FA49" w14:textId="77777777" w:rsidR="00CA5996" w:rsidRPr="00595DCC" w:rsidRDefault="00CA5996">
            <w:pPr>
              <w:ind w:firstLine="420"/>
              <w:rPr>
                <w:rFonts w:ascii="微软雅黑" w:hAnsi="微软雅黑" w:cs="微软雅黑"/>
                <w:szCs w:val="21"/>
              </w:rPr>
            </w:pPr>
          </w:p>
        </w:tc>
      </w:tr>
      <w:tr w:rsidR="00595DCC" w:rsidRPr="00595DCC" w14:paraId="1440BEE2"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D8B1D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AE82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116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A28B8"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PU警示桩</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8E5EC"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968B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360D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42.00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60313" w14:textId="77777777" w:rsidR="00CA5996" w:rsidRPr="00595DCC" w:rsidRDefault="00CA5996">
            <w:pPr>
              <w:ind w:firstLine="420"/>
              <w:rPr>
                <w:rFonts w:ascii="微软雅黑" w:hAnsi="微软雅黑" w:cs="微软雅黑"/>
                <w:szCs w:val="21"/>
              </w:rPr>
            </w:pPr>
          </w:p>
        </w:tc>
      </w:tr>
      <w:tr w:rsidR="00595DCC" w:rsidRPr="00595DCC" w14:paraId="72A867A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E78DF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D7B0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117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6AD2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警示桩贴膜</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C8F7A"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Ф76×1.2米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8EF8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A987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8C9F3"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采用Ⅳ类反光膜</w:t>
            </w:r>
          </w:p>
        </w:tc>
      </w:tr>
      <w:tr w:rsidR="00595DCC" w:rsidRPr="00595DCC" w14:paraId="6FC5CD0D"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9EA0C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BDEF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118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5ABA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警示桩贴膜</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724A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Ф89×1.2米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6AFD4"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42D9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5979A"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采用Ⅳ类反光膜</w:t>
            </w:r>
          </w:p>
        </w:tc>
      </w:tr>
      <w:tr w:rsidR="00595DCC" w:rsidRPr="00595DCC" w14:paraId="277C8D78"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58715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02B8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119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2EAF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警示桩贴膜</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C77B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Ф114×1.2米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9A8F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3940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115.00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3706B"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采用Ⅳ类反光膜</w:t>
            </w:r>
          </w:p>
        </w:tc>
      </w:tr>
      <w:tr w:rsidR="00595DCC" w:rsidRPr="00595DCC" w14:paraId="7E53F01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4BEAD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D276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120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E5B08"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警示桩贴膜</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74B5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Ф165×1.2米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18E1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4C13A"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180.00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5A2D0"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采用Ⅳ类反光膜</w:t>
            </w:r>
          </w:p>
        </w:tc>
      </w:tr>
      <w:tr w:rsidR="00595DCC" w:rsidRPr="00595DCC" w14:paraId="33C5C612"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2F473F"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D3D7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121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ACDC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警示桩贴膜</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507D5"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Ф219×1.2米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A6D9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B136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230.00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3E5DA"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采用Ⅳ类反光膜</w:t>
            </w:r>
          </w:p>
        </w:tc>
      </w:tr>
      <w:tr w:rsidR="00595DCC" w:rsidRPr="00595DCC" w14:paraId="5E6B3E26" w14:textId="77777777">
        <w:trPr>
          <w:trHeight w:val="241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4C6D5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B836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122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D470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弹性隔离防炫板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BE43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产品高度为85cm,底部由三个内径100mm内膨胀固定地面，底部距上360mm起至顶端有宽210mm的防炫面</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EDCD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AC2D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104A0"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r>
      <w:tr w:rsidR="00595DCC" w:rsidRPr="00595DCC" w14:paraId="4A90D740"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3C115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23921"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123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690D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D13-H80弹性防撞柱</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03B04"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4BBE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A6B2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255.00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CD0BD"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r>
      <w:tr w:rsidR="00595DCC" w:rsidRPr="00595DCC" w14:paraId="7429C6B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9E7E0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4B85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124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0C27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D16-H100弹性防撞柱</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209EE"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含缓冲器</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C51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D67E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630.00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74975"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r>
      <w:tr w:rsidR="00595DCC" w:rsidRPr="00595DCC" w14:paraId="7BECE6AA"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BA84E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93A9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125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A17F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D16-H100弹性防撞柱</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720F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不含缓冲器</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9B98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FDA5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365.00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83B6F" w14:textId="77777777" w:rsidR="00CA5996" w:rsidRPr="00595DCC" w:rsidRDefault="00CA5996">
            <w:pPr>
              <w:ind w:firstLine="420"/>
              <w:rPr>
                <w:rFonts w:ascii="微软雅黑" w:hAnsi="微软雅黑" w:cs="微软雅黑"/>
                <w:szCs w:val="21"/>
              </w:rPr>
            </w:pPr>
          </w:p>
        </w:tc>
      </w:tr>
      <w:tr w:rsidR="00595DCC" w:rsidRPr="00595DCC" w14:paraId="69B56D03"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5A03B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C618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126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796F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80CMPU预埋式弹性交通柱</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88BC7"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734A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B9899"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135.00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A0CAE"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r>
      <w:tr w:rsidR="00595DCC" w:rsidRPr="00595DCC" w14:paraId="67DF1F70"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240B6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5EC7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127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D9C38"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TA级可导向防撞垫</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F0E60"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7406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FA7B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11500.00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1AC63"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r>
      <w:tr w:rsidR="00595DCC" w:rsidRPr="00595DCC" w14:paraId="07190457" w14:textId="77777777">
        <w:trPr>
          <w:trHeight w:val="103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C604D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4C7A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128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C552A"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可导向防撞垫（窄型）</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C23F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规格：    2525×770×800mm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DAB2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BD5E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7400.00 </w:t>
            </w:r>
          </w:p>
        </w:tc>
        <w:tc>
          <w:tcPr>
            <w:tcW w:w="27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A8E2FE"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1、材质：钢制防撞垫，防撞等级应满足《城市道路交通设施设计规范》（GB50688-2011，2019年版）规范中A65等级；2、含螺栓、螺母、垫圈、垫片、端头、防撞垫、反光膜、加强钢板、可导向防撞垫安装、校正、试验检测等一切</w:t>
            </w:r>
            <w:r w:rsidRPr="00595DCC">
              <w:rPr>
                <w:rFonts w:ascii="微软雅黑" w:hAnsi="微软雅黑" w:cs="微软雅黑" w:hint="eastAsia"/>
                <w:kern w:val="0"/>
                <w:szCs w:val="21"/>
                <w:lang w:bidi="ar"/>
              </w:rPr>
              <w:lastRenderedPageBreak/>
              <w:t>费用</w:t>
            </w:r>
          </w:p>
        </w:tc>
      </w:tr>
      <w:tr w:rsidR="00595DCC" w:rsidRPr="00595DCC" w14:paraId="3A6A840F" w14:textId="77777777">
        <w:trPr>
          <w:trHeight w:val="103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C83DD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86E51"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129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CE8C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可导向防撞垫（宽型）</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ADB7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规格：2525×1070×900mm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2D89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B3F8A"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7900.00 </w:t>
            </w: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F17D8E" w14:textId="77777777" w:rsidR="00CA5996" w:rsidRPr="00595DCC" w:rsidRDefault="00CA5996">
            <w:pPr>
              <w:ind w:firstLine="420"/>
              <w:rPr>
                <w:rFonts w:ascii="微软雅黑" w:hAnsi="微软雅黑" w:cs="微软雅黑"/>
                <w:szCs w:val="21"/>
              </w:rPr>
            </w:pPr>
          </w:p>
        </w:tc>
      </w:tr>
      <w:tr w:rsidR="00595DCC" w:rsidRPr="00595DCC" w14:paraId="4BE47E29"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58F44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F8CC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130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7767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防撞筒</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9AA53"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7F0D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04FC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260.00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0C0E2" w14:textId="77777777" w:rsidR="00CA5996" w:rsidRPr="00595DCC" w:rsidRDefault="00CA5996">
            <w:pPr>
              <w:ind w:firstLine="420"/>
              <w:rPr>
                <w:rFonts w:ascii="微软雅黑" w:hAnsi="微软雅黑" w:cs="微软雅黑"/>
                <w:szCs w:val="21"/>
              </w:rPr>
            </w:pPr>
          </w:p>
        </w:tc>
      </w:tr>
      <w:tr w:rsidR="00595DCC" w:rsidRPr="00595DCC" w14:paraId="35D50C49"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C8BF7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6FB0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131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8DC2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防撞桶盖子</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20514"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9AC5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5DB99"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18.00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673CA" w14:textId="77777777" w:rsidR="00CA5996" w:rsidRPr="00595DCC" w:rsidRDefault="00CA5996">
            <w:pPr>
              <w:ind w:firstLine="420"/>
              <w:rPr>
                <w:rFonts w:ascii="微软雅黑" w:hAnsi="微软雅黑" w:cs="微软雅黑"/>
                <w:szCs w:val="21"/>
              </w:rPr>
            </w:pPr>
          </w:p>
        </w:tc>
      </w:tr>
      <w:tr w:rsidR="00595DCC" w:rsidRPr="00595DCC" w14:paraId="06092BDD"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4528C2"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64F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132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2D39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警示柱橡胶帽盖</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CE1F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￠114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56F7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2CF1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EDC61" w14:textId="77777777" w:rsidR="00CA5996" w:rsidRPr="00595DCC" w:rsidRDefault="00CA5996">
            <w:pPr>
              <w:ind w:firstLine="420"/>
              <w:rPr>
                <w:rFonts w:ascii="微软雅黑" w:hAnsi="微软雅黑" w:cs="微软雅黑"/>
                <w:szCs w:val="21"/>
              </w:rPr>
            </w:pPr>
          </w:p>
        </w:tc>
      </w:tr>
      <w:tr w:rsidR="00595DCC" w:rsidRPr="00595DCC" w14:paraId="44047B0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E480B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AFEF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133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427B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警示桩橡胶盖帽</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3829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Φ76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6047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7389A"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35C31" w14:textId="77777777" w:rsidR="00CA5996" w:rsidRPr="00595DCC" w:rsidRDefault="00CA5996">
            <w:pPr>
              <w:ind w:firstLine="420"/>
              <w:rPr>
                <w:rFonts w:ascii="微软雅黑" w:hAnsi="微软雅黑" w:cs="微软雅黑"/>
                <w:szCs w:val="21"/>
              </w:rPr>
            </w:pPr>
          </w:p>
        </w:tc>
      </w:tr>
      <w:tr w:rsidR="00595DCC" w:rsidRPr="00595DCC" w14:paraId="0CEB667E"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F069FF"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F4D2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134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FB233"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警示桩橡胶盖帽</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4310E"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Φ89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AE0E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27FF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8.00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316B7" w14:textId="77777777" w:rsidR="00CA5996" w:rsidRPr="00595DCC" w:rsidRDefault="00CA5996">
            <w:pPr>
              <w:ind w:firstLine="420"/>
              <w:rPr>
                <w:rFonts w:ascii="微软雅黑" w:hAnsi="微软雅黑" w:cs="微软雅黑"/>
                <w:szCs w:val="21"/>
              </w:rPr>
            </w:pPr>
          </w:p>
        </w:tc>
      </w:tr>
      <w:tr w:rsidR="00595DCC" w:rsidRPr="00595DCC" w14:paraId="6EB0ECCD"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C7949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B3945"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135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0E78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警示桩橡胶盖帽</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0041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Φ114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A71A0"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5DD9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2DB38" w14:textId="77777777" w:rsidR="00CA5996" w:rsidRPr="00595DCC" w:rsidRDefault="00CA5996">
            <w:pPr>
              <w:ind w:firstLine="420"/>
              <w:rPr>
                <w:rFonts w:ascii="微软雅黑" w:hAnsi="微软雅黑" w:cs="微软雅黑"/>
                <w:szCs w:val="21"/>
              </w:rPr>
            </w:pPr>
          </w:p>
        </w:tc>
      </w:tr>
      <w:tr w:rsidR="00595DCC" w:rsidRPr="00595DCC" w14:paraId="2DFC929E"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795F4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7C79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136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074D9"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警示桩橡胶盖帽</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F7AE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Φ165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9DF9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41D4A"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11.00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493F3" w14:textId="77777777" w:rsidR="00CA5996" w:rsidRPr="00595DCC" w:rsidRDefault="00CA5996">
            <w:pPr>
              <w:ind w:firstLine="420"/>
              <w:rPr>
                <w:rFonts w:ascii="微软雅黑" w:hAnsi="微软雅黑" w:cs="微软雅黑"/>
                <w:szCs w:val="21"/>
              </w:rPr>
            </w:pPr>
          </w:p>
        </w:tc>
      </w:tr>
      <w:tr w:rsidR="00595DCC" w:rsidRPr="00595DCC" w14:paraId="0B1DEA25" w14:textId="77777777">
        <w:trPr>
          <w:trHeight w:val="690"/>
        </w:trPr>
        <w:tc>
          <w:tcPr>
            <w:tcW w:w="13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9179DC" w14:textId="77777777" w:rsidR="00CA5996" w:rsidRPr="00595DCC" w:rsidRDefault="00000000">
            <w:pPr>
              <w:widowControl/>
              <w:ind w:firstLine="420"/>
              <w:jc w:val="center"/>
              <w:textAlignment w:val="center"/>
              <w:rPr>
                <w:rFonts w:ascii="微软雅黑" w:hAnsi="微软雅黑" w:cs="微软雅黑"/>
                <w:szCs w:val="21"/>
              </w:rPr>
            </w:pPr>
            <w:r w:rsidRPr="00595DCC">
              <w:rPr>
                <w:rFonts w:ascii="微软雅黑" w:hAnsi="微软雅黑" w:cs="微软雅黑" w:hint="eastAsia"/>
                <w:kern w:val="0"/>
                <w:szCs w:val="21"/>
                <w:lang w:bidi="ar"/>
              </w:rPr>
              <w:t>护栏</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CCB2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137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B90E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热镀锌钢质护栏（中山路）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1FA8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中间护栏3000×1100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4F15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CABA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475.00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2972A" w14:textId="77777777" w:rsidR="00CA5996" w:rsidRPr="00595DCC" w:rsidRDefault="00CA5996">
            <w:pPr>
              <w:ind w:firstLine="420"/>
              <w:rPr>
                <w:rFonts w:ascii="微软雅黑" w:hAnsi="微软雅黑" w:cs="微软雅黑"/>
                <w:szCs w:val="21"/>
              </w:rPr>
            </w:pPr>
          </w:p>
        </w:tc>
      </w:tr>
      <w:tr w:rsidR="00595DCC" w:rsidRPr="00595DCC" w14:paraId="6FF489C9"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AC56A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4E38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138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9F8A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热镀锌钢质护栏（京式）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5F2F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中央、机非护栏3000×1100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7D4B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82D2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280.00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9CFC6" w14:textId="77777777" w:rsidR="00CA5996" w:rsidRPr="00595DCC" w:rsidRDefault="00CA5996">
            <w:pPr>
              <w:ind w:firstLine="420"/>
              <w:rPr>
                <w:rFonts w:ascii="微软雅黑" w:hAnsi="微软雅黑" w:cs="微软雅黑"/>
                <w:szCs w:val="21"/>
              </w:rPr>
            </w:pPr>
          </w:p>
        </w:tc>
      </w:tr>
      <w:tr w:rsidR="00595DCC" w:rsidRPr="00595DCC" w14:paraId="39E41D63"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56E05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8B72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139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8303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热镀锌钢质护栏（京式）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D5810"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（人非共板）3000×600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82140"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05A0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210.00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9DCAF" w14:textId="77777777" w:rsidR="00CA5996" w:rsidRPr="00595DCC" w:rsidRDefault="00CA5996">
            <w:pPr>
              <w:ind w:firstLine="420"/>
              <w:rPr>
                <w:rFonts w:ascii="微软雅黑" w:hAnsi="微软雅黑" w:cs="微软雅黑"/>
                <w:szCs w:val="21"/>
              </w:rPr>
            </w:pPr>
          </w:p>
        </w:tc>
      </w:tr>
      <w:tr w:rsidR="00595DCC" w:rsidRPr="00595DCC" w14:paraId="44CD17F5"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48238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7AD3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140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DC3D2"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机非钢质护栏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E0DC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蓝白奥运护栏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377D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A3AB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280.00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A773B" w14:textId="77777777" w:rsidR="00CA5996" w:rsidRPr="00595DCC" w:rsidRDefault="00CA5996">
            <w:pPr>
              <w:ind w:firstLine="420"/>
              <w:rPr>
                <w:rFonts w:ascii="微软雅黑" w:hAnsi="微软雅黑" w:cs="微软雅黑"/>
                <w:szCs w:val="21"/>
              </w:rPr>
            </w:pPr>
          </w:p>
        </w:tc>
      </w:tr>
      <w:tr w:rsidR="00595DCC" w:rsidRPr="00595DCC" w14:paraId="50EBF1CC"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1CDFD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4A3D5"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141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E02F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人非钢质镀锌钢静电喷涂护栏（灰色）</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47674"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人非护栏3000×1100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106D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184D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288.00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1C7D3" w14:textId="77777777" w:rsidR="00CA5996" w:rsidRPr="00595DCC" w:rsidRDefault="00CA5996">
            <w:pPr>
              <w:ind w:firstLine="420"/>
              <w:rPr>
                <w:rFonts w:ascii="微软雅黑" w:hAnsi="微软雅黑" w:cs="微软雅黑"/>
                <w:szCs w:val="21"/>
              </w:rPr>
            </w:pPr>
          </w:p>
        </w:tc>
      </w:tr>
      <w:tr w:rsidR="00595DCC" w:rsidRPr="00595DCC" w14:paraId="1A044A05"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A7FA9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5911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142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C844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镀锌钢粉末喷涂防眩光道路护栏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AD4E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中央、机非护栏3000×900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5B41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A0BCD"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288.00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39B93" w14:textId="77777777" w:rsidR="00CA5996" w:rsidRPr="00595DCC" w:rsidRDefault="00CA5996">
            <w:pPr>
              <w:ind w:firstLine="420"/>
              <w:rPr>
                <w:rFonts w:ascii="微软雅黑" w:hAnsi="微软雅黑" w:cs="微软雅黑"/>
                <w:szCs w:val="21"/>
              </w:rPr>
            </w:pPr>
          </w:p>
        </w:tc>
      </w:tr>
      <w:tr w:rsidR="00595DCC" w:rsidRPr="00595DCC" w14:paraId="345109CD"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985FB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C7DF1"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143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8629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镀锌钢粉末喷涂防眩光道路护栏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A0A3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中央、机非护栏3000×1100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80E3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65395"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288.00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161C8" w14:textId="77777777" w:rsidR="00CA5996" w:rsidRPr="00595DCC" w:rsidRDefault="00CA5996">
            <w:pPr>
              <w:ind w:firstLine="420"/>
              <w:rPr>
                <w:rFonts w:ascii="微软雅黑" w:hAnsi="微软雅黑" w:cs="微软雅黑"/>
                <w:szCs w:val="21"/>
              </w:rPr>
            </w:pPr>
          </w:p>
        </w:tc>
      </w:tr>
      <w:tr w:rsidR="00595DCC" w:rsidRPr="00595DCC" w14:paraId="45F7C2DD"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F1D6A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40AE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144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2F1AB"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护栏固定钉</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E1E57"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EB4C4"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98FC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DB78F" w14:textId="77777777" w:rsidR="00CA5996" w:rsidRPr="00595DCC" w:rsidRDefault="00CA5996">
            <w:pPr>
              <w:ind w:firstLine="420"/>
              <w:rPr>
                <w:rFonts w:ascii="微软雅黑" w:hAnsi="微软雅黑" w:cs="微软雅黑"/>
                <w:szCs w:val="21"/>
              </w:rPr>
            </w:pPr>
          </w:p>
        </w:tc>
      </w:tr>
      <w:tr w:rsidR="00595DCC" w:rsidRPr="00595DCC" w14:paraId="41CD9B5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FB70ED"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8095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145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C29B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护栏立柱</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A72FC"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9E4E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FEE2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125.00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F2AE7" w14:textId="77777777" w:rsidR="00CA5996" w:rsidRPr="00595DCC" w:rsidRDefault="00CA5996">
            <w:pPr>
              <w:ind w:firstLine="420"/>
              <w:rPr>
                <w:rFonts w:ascii="微软雅黑" w:hAnsi="微软雅黑" w:cs="微软雅黑"/>
                <w:szCs w:val="21"/>
              </w:rPr>
            </w:pPr>
          </w:p>
        </w:tc>
      </w:tr>
      <w:tr w:rsidR="00595DCC" w:rsidRPr="00595DCC" w14:paraId="5445D583"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CD0DA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1B095"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146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03A1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护栏底座</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07444"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9499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90D7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85.00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7098B" w14:textId="77777777" w:rsidR="00CA5996" w:rsidRPr="00595DCC" w:rsidRDefault="00CA5996">
            <w:pPr>
              <w:ind w:firstLine="420"/>
              <w:rPr>
                <w:rFonts w:ascii="微软雅黑" w:hAnsi="微软雅黑" w:cs="微软雅黑"/>
                <w:szCs w:val="21"/>
              </w:rPr>
            </w:pPr>
          </w:p>
        </w:tc>
      </w:tr>
      <w:tr w:rsidR="00595DCC" w:rsidRPr="00595DCC" w14:paraId="2316A89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1CEF6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878E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147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37B9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护栏底座</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8BD32"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F1E9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5C1F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95.00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E768C" w14:textId="77777777" w:rsidR="00CA5996" w:rsidRPr="00595DCC" w:rsidRDefault="00CA5996">
            <w:pPr>
              <w:ind w:firstLine="420"/>
              <w:rPr>
                <w:rFonts w:ascii="微软雅黑" w:hAnsi="微软雅黑" w:cs="微软雅黑"/>
                <w:szCs w:val="21"/>
              </w:rPr>
            </w:pPr>
          </w:p>
        </w:tc>
      </w:tr>
      <w:tr w:rsidR="00595DCC" w:rsidRPr="00595DCC" w14:paraId="1A56004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4E402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02B2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148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545B9"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护栏底座</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0A505"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7905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996E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80.00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DE279" w14:textId="77777777" w:rsidR="00CA5996" w:rsidRPr="00595DCC" w:rsidRDefault="00CA5996">
            <w:pPr>
              <w:ind w:firstLine="420"/>
              <w:rPr>
                <w:rFonts w:ascii="微软雅黑" w:hAnsi="微软雅黑" w:cs="微软雅黑"/>
                <w:szCs w:val="21"/>
              </w:rPr>
            </w:pPr>
          </w:p>
        </w:tc>
      </w:tr>
      <w:tr w:rsidR="00595DCC" w:rsidRPr="00595DCC" w14:paraId="2FBE1FF7" w14:textId="77777777">
        <w:trPr>
          <w:trHeight w:val="103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5609E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68F6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149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91E8A"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钢质波形护栏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57B1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4320×310×85×3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FC4A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张</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7DCFD"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850.00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590BA"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含托架、防滑块、端头、螺丝螺帽、垫片等</w:t>
            </w:r>
          </w:p>
        </w:tc>
      </w:tr>
      <w:tr w:rsidR="00595DCC" w:rsidRPr="00595DCC" w14:paraId="6E3A789A"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DD0BE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DF66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150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2BFA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钢质波形护栏立柱</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0767E"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￠114×1950×4.2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E720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A31FF"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390.00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CABE0"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含柱帽、防阻块、盖帽</w:t>
            </w:r>
            <w:r w:rsidRPr="00595DCC">
              <w:rPr>
                <w:rFonts w:ascii="微软雅黑" w:hAnsi="微软雅黑" w:cs="微软雅黑" w:hint="eastAsia"/>
                <w:kern w:val="0"/>
                <w:szCs w:val="21"/>
                <w:lang w:bidi="ar"/>
              </w:rPr>
              <w:lastRenderedPageBreak/>
              <w:t>附件等</w:t>
            </w:r>
          </w:p>
        </w:tc>
      </w:tr>
      <w:tr w:rsidR="00595DCC" w:rsidRPr="00595DCC" w14:paraId="7966E6AD"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31B00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B78D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151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726E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护栏横杆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CC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Ф60×3000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D331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EAAB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120.00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702E5" w14:textId="77777777" w:rsidR="00CA5996" w:rsidRPr="00595DCC" w:rsidRDefault="00CA5996">
            <w:pPr>
              <w:ind w:firstLine="420"/>
              <w:rPr>
                <w:rFonts w:ascii="微软雅黑" w:hAnsi="微软雅黑" w:cs="微软雅黑"/>
                <w:szCs w:val="21"/>
              </w:rPr>
            </w:pPr>
          </w:p>
        </w:tc>
      </w:tr>
      <w:tr w:rsidR="00595DCC" w:rsidRPr="00595DCC" w14:paraId="112990EB"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AC72B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A61C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152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4D94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船桨市政道路护栏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0E43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机非护栏（2500×800）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0073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2B9A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822BD" w14:textId="77777777" w:rsidR="00CA5996" w:rsidRPr="00595DCC" w:rsidRDefault="00CA5996">
            <w:pPr>
              <w:ind w:firstLine="420"/>
              <w:rPr>
                <w:rFonts w:ascii="微软雅黑" w:hAnsi="微软雅黑" w:cs="微软雅黑"/>
                <w:szCs w:val="21"/>
              </w:rPr>
            </w:pPr>
          </w:p>
        </w:tc>
      </w:tr>
      <w:tr w:rsidR="00595DCC" w:rsidRPr="00595DCC" w14:paraId="35E9DF67"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A93C3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7262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153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0684A"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船桨市政道路护栏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DA47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机非护栏（2500×1100）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C45C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E7CA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340.00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0DF79" w14:textId="77777777" w:rsidR="00CA5996" w:rsidRPr="00595DCC" w:rsidRDefault="00CA5996">
            <w:pPr>
              <w:ind w:firstLine="420"/>
              <w:rPr>
                <w:rFonts w:ascii="微软雅黑" w:hAnsi="微软雅黑" w:cs="微软雅黑"/>
                <w:szCs w:val="21"/>
              </w:rPr>
            </w:pPr>
          </w:p>
        </w:tc>
      </w:tr>
      <w:tr w:rsidR="00595DCC" w:rsidRPr="00595DCC" w14:paraId="2E10056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2C3FF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EE6D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154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B50A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船桨市政道路护栏立柱</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0E7A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160×160×80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3261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8297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155.00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B015C" w14:textId="77777777" w:rsidR="00CA5996" w:rsidRPr="00595DCC" w:rsidRDefault="00CA5996">
            <w:pPr>
              <w:ind w:firstLine="420"/>
              <w:rPr>
                <w:rFonts w:ascii="微软雅黑" w:hAnsi="微软雅黑" w:cs="微软雅黑"/>
                <w:szCs w:val="21"/>
              </w:rPr>
            </w:pPr>
          </w:p>
        </w:tc>
      </w:tr>
      <w:tr w:rsidR="00595DCC" w:rsidRPr="00595DCC" w14:paraId="2BAE265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AD331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DC2F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155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C32E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船桨市政道路护栏立柱</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986D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160×160×1100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76F9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0497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195.00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E7BBF" w14:textId="77777777" w:rsidR="00CA5996" w:rsidRPr="00595DCC" w:rsidRDefault="00CA5996">
            <w:pPr>
              <w:ind w:firstLine="420"/>
              <w:rPr>
                <w:rFonts w:ascii="微软雅黑" w:hAnsi="微软雅黑" w:cs="微软雅黑"/>
                <w:szCs w:val="21"/>
              </w:rPr>
            </w:pPr>
          </w:p>
        </w:tc>
      </w:tr>
      <w:tr w:rsidR="00595DCC" w:rsidRPr="00595DCC" w14:paraId="799A8FF4"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022DF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A9D2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156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B7FAA"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船桨市政道路护栏底座盖板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D73D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200×200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1420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F520D"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B7D16" w14:textId="77777777" w:rsidR="00CA5996" w:rsidRPr="00595DCC" w:rsidRDefault="00CA5996">
            <w:pPr>
              <w:ind w:firstLine="420"/>
              <w:rPr>
                <w:rFonts w:ascii="微软雅黑" w:hAnsi="微软雅黑" w:cs="微软雅黑"/>
                <w:szCs w:val="21"/>
              </w:rPr>
            </w:pPr>
          </w:p>
        </w:tc>
      </w:tr>
      <w:tr w:rsidR="00595DCC" w:rsidRPr="00595DCC" w14:paraId="2C558781"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91711D"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D278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157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300A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草坪护栏（高1200）</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DA605"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2000×1050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6D7F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924BB"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125.00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304A2"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含基础</w:t>
            </w:r>
          </w:p>
        </w:tc>
      </w:tr>
      <w:tr w:rsidR="00595DCC" w:rsidRPr="00595DCC" w14:paraId="66008331"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3C32B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32C1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158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F475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草坪护栏立柱（高1200）</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1D942"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8995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F4259"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11C88" w14:textId="77777777" w:rsidR="00CA5996" w:rsidRPr="00595DCC" w:rsidRDefault="00CA5996">
            <w:pPr>
              <w:ind w:firstLine="420"/>
              <w:rPr>
                <w:rFonts w:ascii="微软雅黑" w:hAnsi="微软雅黑" w:cs="微软雅黑"/>
                <w:szCs w:val="21"/>
              </w:rPr>
            </w:pPr>
          </w:p>
        </w:tc>
      </w:tr>
      <w:tr w:rsidR="00595DCC" w:rsidRPr="00595DCC" w14:paraId="70AAADA2"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B5DD52"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8698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159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6537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草坪护栏（高1100）</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CBEC5"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2000×1050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F4A6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74703" w14:textId="77777777" w:rsidR="00CA5996" w:rsidRPr="00595DCC" w:rsidRDefault="00000000">
            <w:pPr>
              <w:ind w:firstLine="420"/>
              <w:jc w:val="right"/>
              <w:rPr>
                <w:rFonts w:ascii="微软雅黑" w:hAnsi="微软雅黑" w:cs="微软雅黑"/>
                <w:szCs w:val="21"/>
              </w:rPr>
            </w:pPr>
            <w:r w:rsidRPr="00595DCC">
              <w:rPr>
                <w:rFonts w:ascii="微软雅黑" w:hAnsi="微软雅黑" w:cs="微软雅黑" w:hint="eastAsia"/>
                <w:szCs w:val="21"/>
              </w:rPr>
              <w:t>120.00</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C0AE4"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含基础</w:t>
            </w:r>
          </w:p>
        </w:tc>
      </w:tr>
      <w:tr w:rsidR="00595DCC" w:rsidRPr="00595DCC" w14:paraId="44917523"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D413C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7200C"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160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517AA"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草坪护栏立柱（高1100）</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9D48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A73E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CC48C" w14:textId="77777777" w:rsidR="00CA5996" w:rsidRPr="00595DCC" w:rsidRDefault="00000000">
            <w:pPr>
              <w:ind w:firstLine="420"/>
              <w:jc w:val="right"/>
              <w:rPr>
                <w:rFonts w:ascii="微软雅黑" w:hAnsi="微软雅黑" w:cs="微软雅黑"/>
                <w:szCs w:val="21"/>
              </w:rPr>
            </w:pPr>
            <w:r w:rsidRPr="00595DCC">
              <w:rPr>
                <w:rFonts w:ascii="微软雅黑" w:hAnsi="微软雅黑" w:cs="微软雅黑" w:hint="eastAsia"/>
                <w:szCs w:val="21"/>
              </w:rPr>
              <w:t>45.00</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D1D14" w14:textId="77777777" w:rsidR="00CA5996" w:rsidRPr="00595DCC" w:rsidRDefault="00CA5996">
            <w:pPr>
              <w:ind w:firstLine="420"/>
              <w:rPr>
                <w:rFonts w:ascii="微软雅黑" w:hAnsi="微软雅黑" w:cs="微软雅黑"/>
                <w:szCs w:val="21"/>
              </w:rPr>
            </w:pPr>
          </w:p>
        </w:tc>
      </w:tr>
      <w:tr w:rsidR="00595DCC" w:rsidRPr="00595DCC" w14:paraId="0FDEF872"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4796B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D732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161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83B8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草坪护栏（高1000）</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043AC"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2000×1050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0D59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F7705" w14:textId="77777777" w:rsidR="00CA5996" w:rsidRPr="00595DCC" w:rsidRDefault="00000000">
            <w:pPr>
              <w:ind w:firstLine="420"/>
              <w:jc w:val="right"/>
              <w:rPr>
                <w:rFonts w:ascii="微软雅黑" w:hAnsi="微软雅黑" w:cs="微软雅黑"/>
                <w:szCs w:val="21"/>
              </w:rPr>
            </w:pPr>
            <w:r w:rsidRPr="00595DCC">
              <w:rPr>
                <w:rFonts w:ascii="微软雅黑" w:hAnsi="微软雅黑" w:cs="微软雅黑" w:hint="eastAsia"/>
                <w:szCs w:val="21"/>
              </w:rPr>
              <w:t>115.00</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5E13F"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含基础</w:t>
            </w:r>
          </w:p>
        </w:tc>
      </w:tr>
      <w:tr w:rsidR="00595DCC" w:rsidRPr="00595DCC" w14:paraId="327D8BEC"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EDD69F"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F8E3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162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FC8F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草坪护栏立柱（高1000）</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CB43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AAD0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D83FF" w14:textId="77777777" w:rsidR="00CA5996" w:rsidRPr="00595DCC" w:rsidRDefault="00000000">
            <w:pPr>
              <w:ind w:firstLine="420"/>
              <w:jc w:val="right"/>
              <w:rPr>
                <w:rFonts w:ascii="微软雅黑" w:hAnsi="微软雅黑" w:cs="微软雅黑"/>
                <w:szCs w:val="21"/>
              </w:rPr>
            </w:pPr>
            <w:r w:rsidRPr="00595DCC">
              <w:rPr>
                <w:rFonts w:ascii="微软雅黑" w:hAnsi="微软雅黑" w:cs="微软雅黑" w:hint="eastAsia"/>
                <w:szCs w:val="21"/>
              </w:rPr>
              <w:t>40.00</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D90EC" w14:textId="77777777" w:rsidR="00CA5996" w:rsidRPr="00595DCC" w:rsidRDefault="00CA5996">
            <w:pPr>
              <w:ind w:firstLine="420"/>
              <w:rPr>
                <w:rFonts w:ascii="微软雅黑" w:hAnsi="微软雅黑" w:cs="微软雅黑"/>
                <w:szCs w:val="21"/>
              </w:rPr>
            </w:pPr>
          </w:p>
        </w:tc>
      </w:tr>
      <w:tr w:rsidR="00595DCC" w:rsidRPr="00595DCC" w14:paraId="0D882027"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6D9C9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C83F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163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EE53B"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草坪护栏基础</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CEE1C"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200*200*300   C20混凝土固定</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794A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F3E9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80.00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FD702" w14:textId="77777777" w:rsidR="00CA5996" w:rsidRPr="00595DCC" w:rsidRDefault="00CA5996">
            <w:pPr>
              <w:ind w:firstLine="420"/>
              <w:rPr>
                <w:rFonts w:ascii="微软雅黑" w:hAnsi="微软雅黑" w:cs="微软雅黑"/>
                <w:szCs w:val="21"/>
              </w:rPr>
            </w:pPr>
          </w:p>
        </w:tc>
      </w:tr>
      <w:tr w:rsidR="00595DCC" w:rsidRPr="00595DCC" w14:paraId="509EFEC9"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46230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A997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164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F110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圆管护栏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BF682"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机非护栏（3100×1130）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C93F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57A8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320.00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A0999" w14:textId="77777777" w:rsidR="00CA5996" w:rsidRPr="00595DCC" w:rsidRDefault="00CA5996">
            <w:pPr>
              <w:ind w:firstLine="420"/>
              <w:rPr>
                <w:rFonts w:ascii="微软雅黑" w:hAnsi="微软雅黑" w:cs="微软雅黑"/>
                <w:szCs w:val="21"/>
              </w:rPr>
            </w:pPr>
          </w:p>
        </w:tc>
      </w:tr>
      <w:tr w:rsidR="00595DCC" w:rsidRPr="00595DCC" w14:paraId="3073980D"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A1347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5C193"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165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FD4E2"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圆管立柱</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6A99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□80方</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9DE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AB2E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D6DA1" w14:textId="77777777" w:rsidR="00CA5996" w:rsidRPr="00595DCC" w:rsidRDefault="00CA5996">
            <w:pPr>
              <w:ind w:firstLine="420"/>
              <w:rPr>
                <w:rFonts w:ascii="微软雅黑" w:hAnsi="微软雅黑" w:cs="微软雅黑"/>
                <w:szCs w:val="21"/>
              </w:rPr>
            </w:pPr>
          </w:p>
        </w:tc>
      </w:tr>
      <w:tr w:rsidR="00595DCC" w:rsidRPr="00595DCC" w14:paraId="4E19D984"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9CE70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84CF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166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C790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方管护栏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B628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（3100×1200）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F80E0"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FF52F"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360.00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DBD74" w14:textId="77777777" w:rsidR="00CA5996" w:rsidRPr="00595DCC" w:rsidRDefault="00CA5996">
            <w:pPr>
              <w:ind w:firstLine="420"/>
              <w:rPr>
                <w:rFonts w:ascii="微软雅黑" w:hAnsi="微软雅黑" w:cs="微软雅黑"/>
                <w:szCs w:val="21"/>
              </w:rPr>
            </w:pPr>
          </w:p>
        </w:tc>
      </w:tr>
      <w:tr w:rsidR="00595DCC" w:rsidRPr="00595DCC" w14:paraId="448BA11A"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BA76A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65BA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167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7DD7B"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方管护栏立柱</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8852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□96方</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948B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67D3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175.00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DF1A2" w14:textId="77777777" w:rsidR="00CA5996" w:rsidRPr="00595DCC" w:rsidRDefault="00CA5996">
            <w:pPr>
              <w:ind w:firstLine="420"/>
              <w:rPr>
                <w:rFonts w:ascii="微软雅黑" w:hAnsi="微软雅黑" w:cs="微软雅黑"/>
                <w:szCs w:val="21"/>
              </w:rPr>
            </w:pPr>
          </w:p>
        </w:tc>
      </w:tr>
      <w:tr w:rsidR="00595DCC" w:rsidRPr="00595DCC" w14:paraId="39028AB5"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B046B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51C3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168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845F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南湖城市护栏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1FD3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机非护栏（3100×700）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BD59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DB495"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320.00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590D9" w14:textId="77777777" w:rsidR="00CA5996" w:rsidRPr="00595DCC" w:rsidRDefault="00CA5996">
            <w:pPr>
              <w:ind w:firstLine="420"/>
              <w:rPr>
                <w:rFonts w:ascii="微软雅黑" w:hAnsi="微软雅黑" w:cs="微软雅黑"/>
                <w:szCs w:val="21"/>
              </w:rPr>
            </w:pPr>
          </w:p>
        </w:tc>
      </w:tr>
      <w:tr w:rsidR="00595DCC" w:rsidRPr="00595DCC" w14:paraId="0C3C266E"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900C3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2396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169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11BE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南湖城市护栏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94882"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机非护栏（3100×1100）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F954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E3D1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9E6E8" w14:textId="77777777" w:rsidR="00CA5996" w:rsidRPr="00595DCC" w:rsidRDefault="00CA5996">
            <w:pPr>
              <w:ind w:firstLine="420"/>
              <w:rPr>
                <w:rFonts w:ascii="微软雅黑" w:hAnsi="微软雅黑" w:cs="微软雅黑"/>
                <w:szCs w:val="21"/>
              </w:rPr>
            </w:pPr>
          </w:p>
        </w:tc>
      </w:tr>
      <w:tr w:rsidR="00595DCC" w:rsidRPr="00595DCC" w14:paraId="09B5B632"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9AFCC2"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FA48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170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780D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南湖城市护栏立柱</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7BCD5"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41EB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ACBB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6DE2A" w14:textId="77777777" w:rsidR="00CA5996" w:rsidRPr="00595DCC" w:rsidRDefault="00CA5996">
            <w:pPr>
              <w:ind w:firstLine="420"/>
              <w:rPr>
                <w:rFonts w:ascii="微软雅黑" w:hAnsi="微软雅黑" w:cs="微软雅黑"/>
                <w:szCs w:val="21"/>
              </w:rPr>
            </w:pPr>
          </w:p>
        </w:tc>
      </w:tr>
      <w:tr w:rsidR="00595DCC" w:rsidRPr="00595DCC" w14:paraId="7CEF6210"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1B53D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C1103"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171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5528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金色花片护栏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B7529"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3000mm×950mmm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A833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9DEE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320.00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83328" w14:textId="77777777" w:rsidR="00CA5996" w:rsidRPr="00595DCC" w:rsidRDefault="00CA5996">
            <w:pPr>
              <w:ind w:firstLine="420"/>
              <w:rPr>
                <w:rFonts w:ascii="微软雅黑" w:hAnsi="微软雅黑" w:cs="微软雅黑"/>
                <w:szCs w:val="21"/>
              </w:rPr>
            </w:pPr>
          </w:p>
        </w:tc>
      </w:tr>
      <w:tr w:rsidR="00595DCC" w:rsidRPr="00595DCC" w14:paraId="05519827"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920C8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775A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172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A577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中山路机非护栏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B8152"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600*2000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D0CF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83CD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22851"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总高950</w:t>
            </w:r>
          </w:p>
        </w:tc>
      </w:tr>
      <w:tr w:rsidR="00595DCC" w:rsidRPr="00595DCC" w14:paraId="5E82C530"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46B2DD"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87F9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173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352EA"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中山路机非护栏立柱</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0C867"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B350437" w14:textId="77777777" w:rsidR="00CA5996" w:rsidRPr="00595DCC" w:rsidRDefault="00000000">
            <w:pPr>
              <w:widowControl/>
              <w:ind w:firstLineChars="0" w:firstLine="0"/>
              <w:jc w:val="both"/>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F81EE"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85A08" w14:textId="77777777" w:rsidR="00CA5996" w:rsidRPr="00595DCC" w:rsidRDefault="00CA5996">
            <w:pPr>
              <w:ind w:firstLine="420"/>
              <w:rPr>
                <w:rFonts w:ascii="微软雅黑" w:hAnsi="微软雅黑" w:cs="微软雅黑"/>
                <w:szCs w:val="21"/>
              </w:rPr>
            </w:pPr>
          </w:p>
        </w:tc>
      </w:tr>
      <w:tr w:rsidR="00595DCC" w:rsidRPr="00595DCC" w14:paraId="4FD21528"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D3ABEF"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7E67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174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01EC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环城南路中央护栏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93B5E"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640*2050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7A749C8" w14:textId="77777777" w:rsidR="00CA5996" w:rsidRPr="00595DCC" w:rsidRDefault="00000000">
            <w:pPr>
              <w:widowControl/>
              <w:ind w:firstLineChars="0" w:firstLine="0"/>
              <w:jc w:val="both"/>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6662E"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ADB76"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总高1000</w:t>
            </w:r>
          </w:p>
        </w:tc>
      </w:tr>
      <w:tr w:rsidR="00595DCC" w:rsidRPr="00595DCC" w14:paraId="51C2EB98"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8290D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ABAB5"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175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9733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环城南路中央护栏立柱</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E1EC"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B5F0C2" w14:textId="77777777" w:rsidR="00CA5996" w:rsidRPr="00595DCC" w:rsidRDefault="00000000">
            <w:pPr>
              <w:widowControl/>
              <w:ind w:firstLineChars="0" w:firstLine="0"/>
              <w:jc w:val="both"/>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1E3AB"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802DF" w14:textId="77777777" w:rsidR="00CA5996" w:rsidRPr="00595DCC" w:rsidRDefault="00CA5996">
            <w:pPr>
              <w:ind w:firstLine="420"/>
              <w:rPr>
                <w:rFonts w:ascii="微软雅黑" w:hAnsi="微软雅黑" w:cs="微软雅黑"/>
                <w:szCs w:val="21"/>
              </w:rPr>
            </w:pPr>
          </w:p>
        </w:tc>
      </w:tr>
      <w:tr w:rsidR="00595DCC" w:rsidRPr="00595DCC" w14:paraId="6B3C497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D5041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B4A2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176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801B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隔离墩、水泥隔离墩</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7DED7"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8CD1DF" w14:textId="77777777" w:rsidR="00CA5996" w:rsidRPr="00595DCC" w:rsidRDefault="00000000">
            <w:pPr>
              <w:widowControl/>
              <w:ind w:firstLineChars="0" w:firstLine="0"/>
              <w:jc w:val="both"/>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C23D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7C20D"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含油漆</w:t>
            </w:r>
          </w:p>
        </w:tc>
      </w:tr>
      <w:tr w:rsidR="00595DCC" w:rsidRPr="00595DCC" w14:paraId="4B8C97B4"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DBEEF2"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A65B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177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E343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批量旧护栏拆装费</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52A8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30米以上</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2E0251" w14:textId="77777777" w:rsidR="00CA5996" w:rsidRPr="00595DCC" w:rsidRDefault="00000000">
            <w:pPr>
              <w:widowControl/>
              <w:ind w:firstLineChars="0" w:firstLine="0"/>
              <w:jc w:val="both"/>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BC5F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5E41B" w14:textId="77777777" w:rsidR="00CA5996" w:rsidRPr="00595DCC" w:rsidRDefault="00CA5996">
            <w:pPr>
              <w:ind w:firstLine="420"/>
              <w:rPr>
                <w:rFonts w:ascii="微软雅黑" w:hAnsi="微软雅黑" w:cs="微软雅黑"/>
                <w:szCs w:val="21"/>
              </w:rPr>
            </w:pPr>
          </w:p>
        </w:tc>
      </w:tr>
      <w:tr w:rsidR="00595DCC" w:rsidRPr="00595DCC" w14:paraId="3682F368"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A4C18F"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27DB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178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E9FF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人非护栏铁膨胀螺丝底座</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C8F1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Ф16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D95711" w14:textId="77777777" w:rsidR="00CA5996" w:rsidRPr="00595DCC" w:rsidRDefault="00000000">
            <w:pPr>
              <w:widowControl/>
              <w:ind w:firstLineChars="0" w:firstLine="0"/>
              <w:jc w:val="both"/>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E037D"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8A3DC" w14:textId="77777777" w:rsidR="00CA5996" w:rsidRPr="00595DCC" w:rsidRDefault="00CA5996">
            <w:pPr>
              <w:ind w:firstLine="420"/>
              <w:rPr>
                <w:rFonts w:ascii="微软雅黑" w:hAnsi="微软雅黑" w:cs="微软雅黑"/>
                <w:szCs w:val="21"/>
              </w:rPr>
            </w:pPr>
          </w:p>
        </w:tc>
      </w:tr>
      <w:tr w:rsidR="00595DCC" w:rsidRPr="00595DCC" w14:paraId="5929E1FE"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C0B75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78223"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179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8759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人非护栏基础</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526C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200×200×150mm</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CCEA924" w14:textId="77777777" w:rsidR="00CA5996" w:rsidRPr="00595DCC" w:rsidRDefault="00000000">
            <w:pPr>
              <w:widowControl/>
              <w:ind w:firstLineChars="0" w:firstLine="0"/>
              <w:jc w:val="both"/>
              <w:textAlignment w:val="center"/>
              <w:rPr>
                <w:rFonts w:ascii="微软雅黑" w:hAnsi="微软雅黑" w:cs="微软雅黑"/>
                <w:szCs w:val="21"/>
              </w:rPr>
            </w:pPr>
            <w:r w:rsidRPr="00595DCC">
              <w:rPr>
                <w:rFonts w:ascii="微软雅黑" w:hAnsi="微软雅黑" w:cs="微软雅黑" w:hint="eastAsia"/>
                <w:kern w:val="0"/>
                <w:szCs w:val="21"/>
                <w:lang w:bidi="ar"/>
              </w:rPr>
              <w:t>处</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BB10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170.00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34990" w14:textId="77777777" w:rsidR="00CA5996" w:rsidRPr="00595DCC" w:rsidRDefault="00CA5996">
            <w:pPr>
              <w:ind w:firstLine="420"/>
              <w:rPr>
                <w:rFonts w:ascii="微软雅黑" w:hAnsi="微软雅黑" w:cs="微软雅黑"/>
                <w:szCs w:val="21"/>
              </w:rPr>
            </w:pPr>
          </w:p>
        </w:tc>
      </w:tr>
      <w:tr w:rsidR="00595DCC" w:rsidRPr="00595DCC" w14:paraId="4B517224"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CFAE7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4888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180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6B4E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双面轮廓标</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7DB09"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40×180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CADA8A" w14:textId="77777777" w:rsidR="00CA5996" w:rsidRPr="00595DCC" w:rsidRDefault="00000000">
            <w:pPr>
              <w:widowControl/>
              <w:ind w:firstLineChars="0" w:firstLine="0"/>
              <w:jc w:val="both"/>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E93C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75916"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含螺丝、安装</w:t>
            </w:r>
          </w:p>
        </w:tc>
      </w:tr>
      <w:tr w:rsidR="00595DCC" w:rsidRPr="00595DCC" w14:paraId="00E19BD7"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949E0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043C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181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5B23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单面反光标</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3B2CA"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40×180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6EC70D" w14:textId="77777777" w:rsidR="00CA5996" w:rsidRPr="00595DCC" w:rsidRDefault="00000000">
            <w:pPr>
              <w:widowControl/>
              <w:ind w:firstLineChars="0" w:firstLine="0"/>
              <w:jc w:val="both"/>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7052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16.00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CA0CD"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含螺丝、安装</w:t>
            </w:r>
          </w:p>
        </w:tc>
      </w:tr>
      <w:tr w:rsidR="00595DCC" w:rsidRPr="00595DCC" w14:paraId="544F5956"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24368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CFEC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182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7423B"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南湖新区花式护栏（1100）</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4A9C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3000mm×1100mm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2C1F0AF" w14:textId="77777777" w:rsidR="00CA5996" w:rsidRPr="00595DCC" w:rsidRDefault="00000000">
            <w:pPr>
              <w:widowControl/>
              <w:ind w:firstLineChars="0" w:firstLine="0"/>
              <w:jc w:val="both"/>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B6F0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390.00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EFFFD" w14:textId="77777777" w:rsidR="00CA5996" w:rsidRPr="00595DCC" w:rsidRDefault="00CA5996">
            <w:pPr>
              <w:ind w:firstLine="420"/>
              <w:rPr>
                <w:rFonts w:ascii="微软雅黑" w:hAnsi="微软雅黑" w:cs="微软雅黑"/>
                <w:szCs w:val="21"/>
              </w:rPr>
            </w:pPr>
          </w:p>
        </w:tc>
      </w:tr>
      <w:tr w:rsidR="00595DCC" w:rsidRPr="00595DCC" w14:paraId="31E6CF94"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231C9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BEF31"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183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4290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南湖新区花式护栏（750）</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7F16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3000mm×750mm</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4C4C4CD" w14:textId="77777777" w:rsidR="00CA5996" w:rsidRPr="00595DCC" w:rsidRDefault="00000000">
            <w:pPr>
              <w:widowControl/>
              <w:ind w:firstLineChars="0" w:firstLine="0"/>
              <w:jc w:val="both"/>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EB1EE"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360.00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CDFE9" w14:textId="77777777" w:rsidR="00CA5996" w:rsidRPr="00595DCC" w:rsidRDefault="00CA5996">
            <w:pPr>
              <w:ind w:firstLine="420"/>
              <w:rPr>
                <w:rFonts w:ascii="微软雅黑" w:hAnsi="微软雅黑" w:cs="微软雅黑"/>
                <w:szCs w:val="21"/>
              </w:rPr>
            </w:pPr>
          </w:p>
        </w:tc>
      </w:tr>
      <w:tr w:rsidR="00595DCC" w:rsidRPr="00595DCC" w14:paraId="76320E8D" w14:textId="77777777">
        <w:trPr>
          <w:trHeight w:val="345"/>
        </w:trPr>
        <w:tc>
          <w:tcPr>
            <w:tcW w:w="13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B623BF" w14:textId="77777777" w:rsidR="00CA5996" w:rsidRPr="00595DCC" w:rsidRDefault="00000000">
            <w:pPr>
              <w:widowControl/>
              <w:ind w:firstLine="420"/>
              <w:jc w:val="center"/>
              <w:textAlignment w:val="center"/>
              <w:rPr>
                <w:rFonts w:ascii="微软雅黑" w:hAnsi="微软雅黑" w:cs="微软雅黑"/>
                <w:szCs w:val="21"/>
              </w:rPr>
            </w:pPr>
            <w:r w:rsidRPr="00595DCC">
              <w:rPr>
                <w:rFonts w:ascii="微软雅黑" w:hAnsi="微软雅黑" w:cs="微软雅黑" w:hint="eastAsia"/>
                <w:kern w:val="0"/>
                <w:szCs w:val="21"/>
                <w:lang w:bidi="ar"/>
              </w:rPr>
              <w:lastRenderedPageBreak/>
              <w:t>其他类</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6656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184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DD6F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橡胶减速带</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DCAA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1000×/380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4569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AA43D"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95.00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B99A4" w14:textId="77777777" w:rsidR="00CA5996" w:rsidRPr="00595DCC" w:rsidRDefault="00CA5996">
            <w:pPr>
              <w:ind w:firstLine="420"/>
              <w:rPr>
                <w:rFonts w:ascii="微软雅黑" w:hAnsi="微软雅黑" w:cs="微软雅黑"/>
                <w:szCs w:val="21"/>
              </w:rPr>
            </w:pPr>
          </w:p>
        </w:tc>
      </w:tr>
      <w:tr w:rsidR="00595DCC" w:rsidRPr="00595DCC" w14:paraId="295616D8"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653FA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8541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185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FEA6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减速带端头</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F38C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2AE5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8384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38D07" w14:textId="77777777" w:rsidR="00CA5996" w:rsidRPr="00595DCC" w:rsidRDefault="00CA5996">
            <w:pPr>
              <w:ind w:firstLine="420"/>
              <w:rPr>
                <w:rFonts w:ascii="微软雅黑" w:hAnsi="微软雅黑" w:cs="微软雅黑"/>
                <w:szCs w:val="21"/>
              </w:rPr>
            </w:pPr>
          </w:p>
        </w:tc>
      </w:tr>
      <w:tr w:rsidR="00595DCC" w:rsidRPr="00595DCC" w14:paraId="08AF2C50"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B7130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1634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186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AB16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减速带专用钢钉</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473A3"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52F7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B071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B671A" w14:textId="77777777" w:rsidR="00CA5996" w:rsidRPr="00595DCC" w:rsidRDefault="00CA5996">
            <w:pPr>
              <w:ind w:firstLine="420"/>
              <w:rPr>
                <w:rFonts w:ascii="微软雅黑" w:hAnsi="微软雅黑" w:cs="微软雅黑"/>
                <w:szCs w:val="21"/>
              </w:rPr>
            </w:pPr>
          </w:p>
        </w:tc>
      </w:tr>
      <w:tr w:rsidR="00595DCC" w:rsidRPr="00595DCC" w14:paraId="52AD9119"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43A0B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8D03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187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98C7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橡胶路锥</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FEA4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AC53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C7D4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F3D40"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品牌反光膜</w:t>
            </w:r>
          </w:p>
        </w:tc>
      </w:tr>
      <w:tr w:rsidR="00595DCC" w:rsidRPr="00595DCC" w14:paraId="56AF5D2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A4458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CE10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188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29DB8"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凸面镜</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96832"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F238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面</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2B1F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660.00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1DB85" w14:textId="77777777" w:rsidR="00CA5996" w:rsidRPr="00595DCC" w:rsidRDefault="00CA5996">
            <w:pPr>
              <w:ind w:firstLine="420"/>
              <w:rPr>
                <w:rFonts w:ascii="微软雅黑" w:hAnsi="微软雅黑" w:cs="微软雅黑"/>
                <w:szCs w:val="21"/>
              </w:rPr>
            </w:pPr>
          </w:p>
        </w:tc>
      </w:tr>
      <w:tr w:rsidR="00595DCC" w:rsidRPr="00595DCC" w14:paraId="25CA2469"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9560D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9A8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189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23F9A"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凸面镜</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EDBE0"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5ED8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面</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7178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860.00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DB58A"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保证质量</w:t>
            </w:r>
          </w:p>
        </w:tc>
      </w:tr>
      <w:tr w:rsidR="00595DCC" w:rsidRPr="00595DCC" w14:paraId="715FCE3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E3893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4E9BC"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190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7C5D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凸面镜</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C816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立杆￠800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DE34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5DD8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760.00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FAA93" w14:textId="77777777" w:rsidR="00CA5996" w:rsidRPr="00595DCC" w:rsidRDefault="00CA5996">
            <w:pPr>
              <w:ind w:firstLine="420"/>
              <w:rPr>
                <w:rFonts w:ascii="微软雅黑" w:hAnsi="微软雅黑" w:cs="微软雅黑"/>
                <w:szCs w:val="21"/>
              </w:rPr>
            </w:pPr>
          </w:p>
        </w:tc>
      </w:tr>
      <w:tr w:rsidR="00595DCC" w:rsidRPr="00595DCC" w14:paraId="15EA6B73"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78490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6CBB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191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2F9F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凸面镜</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C263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立杆￠1000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2C94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04C3B"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850.00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9706A" w14:textId="77777777" w:rsidR="00CA5996" w:rsidRPr="00595DCC" w:rsidRDefault="00CA5996">
            <w:pPr>
              <w:ind w:firstLine="420"/>
              <w:rPr>
                <w:rFonts w:ascii="微软雅黑" w:hAnsi="微软雅黑" w:cs="微软雅黑"/>
                <w:szCs w:val="21"/>
              </w:rPr>
            </w:pPr>
          </w:p>
        </w:tc>
      </w:tr>
      <w:tr w:rsidR="00595DCC" w:rsidRPr="00595DCC" w14:paraId="4F7A3AD3"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28E58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B5D1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192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E1EE8"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临时标志可移动三角架</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479E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热镀锌扁铁</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67C8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3EB1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72.00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E6CA1" w14:textId="77777777" w:rsidR="00CA5996" w:rsidRPr="00595DCC" w:rsidRDefault="00CA5996">
            <w:pPr>
              <w:ind w:firstLine="420"/>
              <w:rPr>
                <w:rFonts w:ascii="微软雅黑" w:hAnsi="微软雅黑" w:cs="微软雅黑"/>
                <w:szCs w:val="21"/>
              </w:rPr>
            </w:pPr>
          </w:p>
        </w:tc>
      </w:tr>
      <w:tr w:rsidR="00595DCC" w:rsidRPr="00595DCC" w14:paraId="4CB7AB1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2F7E6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20A43"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193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0B768"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机械钻孔</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8EF6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Ф60～Ф89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59F2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79FB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52.00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715AF" w14:textId="77777777" w:rsidR="00CA5996" w:rsidRPr="00595DCC" w:rsidRDefault="00CA5996">
            <w:pPr>
              <w:ind w:firstLine="420"/>
              <w:rPr>
                <w:rFonts w:ascii="微软雅黑" w:hAnsi="微软雅黑" w:cs="微软雅黑"/>
                <w:szCs w:val="21"/>
              </w:rPr>
            </w:pPr>
          </w:p>
        </w:tc>
      </w:tr>
      <w:tr w:rsidR="00595DCC" w:rsidRPr="00595DCC" w14:paraId="72F3AC5C"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2CA83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E2BA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194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DB88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机械钻孔</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CED7C"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Ф110～Ф219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F6AD0"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1935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72.00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D5788" w14:textId="77777777" w:rsidR="00CA5996" w:rsidRPr="00595DCC" w:rsidRDefault="00CA5996">
            <w:pPr>
              <w:ind w:firstLine="420"/>
              <w:rPr>
                <w:rFonts w:ascii="微软雅黑" w:hAnsi="微软雅黑" w:cs="微软雅黑"/>
                <w:szCs w:val="21"/>
              </w:rPr>
            </w:pPr>
          </w:p>
        </w:tc>
      </w:tr>
      <w:tr w:rsidR="00595DCC" w:rsidRPr="00595DCC" w14:paraId="5ABC30FC"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28345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D4AB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195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84F83"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限高交通标志棒</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EFFD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Ф76×800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9141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支</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3EF4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180.00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E35A2" w14:textId="77777777" w:rsidR="00CA5996" w:rsidRPr="00595DCC" w:rsidRDefault="00CA5996">
            <w:pPr>
              <w:ind w:firstLine="420"/>
              <w:rPr>
                <w:rFonts w:ascii="微软雅黑" w:hAnsi="微软雅黑" w:cs="微软雅黑"/>
                <w:szCs w:val="21"/>
              </w:rPr>
            </w:pPr>
          </w:p>
        </w:tc>
      </w:tr>
      <w:tr w:rsidR="00595DCC" w:rsidRPr="00595DCC" w14:paraId="412E3138"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B0290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310E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196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CC843"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立杆刷油漆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B7CDA"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1A5D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4F3F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82.00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10F8C" w14:textId="77777777" w:rsidR="00CA5996" w:rsidRPr="00595DCC" w:rsidRDefault="00CA5996">
            <w:pPr>
              <w:ind w:firstLine="420"/>
              <w:rPr>
                <w:rFonts w:ascii="微软雅黑" w:hAnsi="微软雅黑" w:cs="微软雅黑"/>
                <w:szCs w:val="21"/>
              </w:rPr>
            </w:pPr>
          </w:p>
        </w:tc>
      </w:tr>
      <w:tr w:rsidR="00595DCC" w:rsidRPr="00595DCC" w14:paraId="060298A7"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23168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2E83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197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37D4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平面油漆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97A2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F61C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74A6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DA72A" w14:textId="77777777" w:rsidR="00CA5996" w:rsidRPr="00595DCC" w:rsidRDefault="00CA5996">
            <w:pPr>
              <w:ind w:firstLine="420"/>
              <w:rPr>
                <w:rFonts w:ascii="微软雅黑" w:hAnsi="微软雅黑" w:cs="微软雅黑"/>
                <w:szCs w:val="21"/>
              </w:rPr>
            </w:pPr>
          </w:p>
        </w:tc>
      </w:tr>
      <w:tr w:rsidR="00595DCC" w:rsidRPr="00595DCC" w14:paraId="088D8539"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A7007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94E6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198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1FE0A"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护栏清洗</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BB50D"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D916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F386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31B5C" w14:textId="77777777" w:rsidR="00CA5996" w:rsidRPr="00595DCC" w:rsidRDefault="00CA5996">
            <w:pPr>
              <w:ind w:firstLine="420"/>
              <w:rPr>
                <w:rFonts w:ascii="微软雅黑" w:hAnsi="微软雅黑" w:cs="微软雅黑"/>
                <w:szCs w:val="21"/>
              </w:rPr>
            </w:pPr>
          </w:p>
        </w:tc>
      </w:tr>
      <w:tr w:rsidR="00595DCC" w:rsidRPr="00595DCC" w14:paraId="1182436A"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3C854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260D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199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9123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万向轮</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C64C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2105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A87DE"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B1F73"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带刹车</w:t>
            </w:r>
          </w:p>
        </w:tc>
      </w:tr>
      <w:tr w:rsidR="00595DCC" w:rsidRPr="00595DCC" w14:paraId="6E05C701"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60FBA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3B7E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1BD4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指挥台</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82444"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Ф1000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410C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台</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3A3F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1100.00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60B21"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带万向轮、带刹车</w:t>
            </w:r>
          </w:p>
        </w:tc>
      </w:tr>
      <w:tr w:rsidR="00595DCC" w:rsidRPr="00595DCC" w14:paraId="256C96B3"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B05F4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438F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AB758"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3M反光道钉（单面）</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893CC"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AB11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8406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B9E16" w14:textId="77777777" w:rsidR="00CA5996" w:rsidRPr="00595DCC" w:rsidRDefault="00CA5996">
            <w:pPr>
              <w:ind w:firstLine="420"/>
              <w:rPr>
                <w:rFonts w:ascii="微软雅黑" w:hAnsi="微软雅黑" w:cs="微软雅黑"/>
                <w:szCs w:val="21"/>
              </w:rPr>
            </w:pPr>
          </w:p>
        </w:tc>
      </w:tr>
      <w:tr w:rsidR="00595DCC" w:rsidRPr="00595DCC" w14:paraId="303BFFF5"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DE094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7924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2CC29"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3M反光道钉（双面）</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F2718"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BBAA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39685"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37.00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23299" w14:textId="77777777" w:rsidR="00CA5996" w:rsidRPr="00595DCC" w:rsidRDefault="00CA5996">
            <w:pPr>
              <w:ind w:firstLine="420"/>
              <w:rPr>
                <w:rFonts w:ascii="微软雅黑" w:hAnsi="微软雅黑" w:cs="微软雅黑"/>
                <w:szCs w:val="21"/>
              </w:rPr>
            </w:pPr>
          </w:p>
        </w:tc>
      </w:tr>
      <w:tr w:rsidR="00595DCC" w:rsidRPr="00595DCC" w14:paraId="1B728B0D"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D734E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4F555"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483F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3M增强型突起路标（道钉）单面</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661A9"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D5134"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13CAA"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11A81" w14:textId="77777777" w:rsidR="00CA5996" w:rsidRPr="00595DCC" w:rsidRDefault="00CA5996">
            <w:pPr>
              <w:ind w:firstLine="420"/>
              <w:rPr>
                <w:rFonts w:ascii="微软雅黑" w:hAnsi="微软雅黑" w:cs="微软雅黑"/>
                <w:szCs w:val="21"/>
              </w:rPr>
            </w:pPr>
          </w:p>
        </w:tc>
      </w:tr>
      <w:tr w:rsidR="00595DCC" w:rsidRPr="00595DCC" w14:paraId="759BF534"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4D307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813CC"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C748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3M增强型突起路标（道钉）双面</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ECC15"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8438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47739"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42.00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EC156" w14:textId="77777777" w:rsidR="00CA5996" w:rsidRPr="00595DCC" w:rsidRDefault="00CA5996">
            <w:pPr>
              <w:ind w:firstLine="420"/>
              <w:rPr>
                <w:rFonts w:ascii="微软雅黑" w:hAnsi="微软雅黑" w:cs="微软雅黑"/>
                <w:szCs w:val="21"/>
              </w:rPr>
            </w:pPr>
          </w:p>
        </w:tc>
      </w:tr>
      <w:tr w:rsidR="00595DCC" w:rsidRPr="00595DCC" w14:paraId="318BB052"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1ABA8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3E4B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A994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大型吊车台班费</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5F261"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0740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班</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086C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1600.00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ECC97" w14:textId="77777777" w:rsidR="00CA5996" w:rsidRPr="00595DCC" w:rsidRDefault="00CA5996">
            <w:pPr>
              <w:ind w:firstLine="420"/>
              <w:rPr>
                <w:rFonts w:ascii="微软雅黑" w:hAnsi="微软雅黑" w:cs="微软雅黑"/>
                <w:szCs w:val="21"/>
              </w:rPr>
            </w:pPr>
          </w:p>
        </w:tc>
      </w:tr>
      <w:tr w:rsidR="00595DCC" w:rsidRPr="00595DCC" w14:paraId="154DD00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F8102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19F1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1CC5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拆除大型指路牌</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7FC6A"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B692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E576F"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3200.00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D1BBD"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含杆件</w:t>
            </w:r>
          </w:p>
        </w:tc>
      </w:tr>
      <w:tr w:rsidR="00595DCC" w:rsidRPr="00595DCC" w14:paraId="609D9D7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32FA2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49BC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96F7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拆除信号灯杆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7302F"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034D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81E0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1800.00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4F165"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含杆件</w:t>
            </w:r>
          </w:p>
        </w:tc>
      </w:tr>
      <w:tr w:rsidR="00595DCC" w:rsidRPr="00595DCC" w14:paraId="278A834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AE95A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0F79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6813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拆除信号灯机箱</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716E1"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5AD1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台</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E7F8F"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1000.00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064DE" w14:textId="77777777" w:rsidR="00CA5996" w:rsidRPr="00595DCC" w:rsidRDefault="00CA5996">
            <w:pPr>
              <w:ind w:firstLine="420"/>
              <w:rPr>
                <w:rFonts w:ascii="微软雅黑" w:hAnsi="微软雅黑" w:cs="微软雅黑"/>
                <w:szCs w:val="21"/>
              </w:rPr>
            </w:pPr>
          </w:p>
        </w:tc>
      </w:tr>
      <w:tr w:rsidR="00595DCC" w:rsidRPr="00595DCC" w14:paraId="5E744FC0"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DADA1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E618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04D7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挡车器</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8846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橡胶</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C49C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6E90D"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120.00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7736F" w14:textId="77777777" w:rsidR="00CA5996" w:rsidRPr="00595DCC" w:rsidRDefault="00CA5996">
            <w:pPr>
              <w:ind w:firstLine="420"/>
              <w:rPr>
                <w:rFonts w:ascii="微软雅黑" w:hAnsi="微软雅黑" w:cs="微软雅黑"/>
                <w:szCs w:val="21"/>
              </w:rPr>
            </w:pPr>
          </w:p>
        </w:tc>
      </w:tr>
      <w:tr w:rsidR="00595DCC" w:rsidRPr="00595DCC" w14:paraId="427A8938"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245E3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EC87C"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210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DFD7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挡车器</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25FFA"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钢制</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8E32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FDCC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220.00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4ED26" w14:textId="77777777" w:rsidR="00CA5996" w:rsidRPr="00595DCC" w:rsidRDefault="00CA5996">
            <w:pPr>
              <w:ind w:firstLine="420"/>
              <w:rPr>
                <w:rFonts w:ascii="微软雅黑" w:hAnsi="微软雅黑" w:cs="微软雅黑"/>
                <w:szCs w:val="21"/>
              </w:rPr>
            </w:pPr>
          </w:p>
        </w:tc>
      </w:tr>
      <w:tr w:rsidR="00595DCC" w:rsidRPr="00595DCC" w14:paraId="6AAB187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EF0EF2"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D3F7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211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7B0B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大水马</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2134D"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B2FC4"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42DE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287A9" w14:textId="77777777" w:rsidR="00CA5996" w:rsidRPr="00595DCC" w:rsidRDefault="00CA5996">
            <w:pPr>
              <w:ind w:firstLine="420"/>
              <w:rPr>
                <w:rFonts w:ascii="微软雅黑" w:hAnsi="微软雅黑" w:cs="微软雅黑"/>
                <w:szCs w:val="21"/>
              </w:rPr>
            </w:pPr>
          </w:p>
        </w:tc>
      </w:tr>
      <w:tr w:rsidR="00595DCC" w:rsidRPr="00595DCC" w14:paraId="722B27E0"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D65E4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C9E5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212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35EC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小水马</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8A73A"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4443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A049D"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80.00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FE6EE" w14:textId="77777777" w:rsidR="00CA5996" w:rsidRPr="00595DCC" w:rsidRDefault="00CA5996">
            <w:pPr>
              <w:ind w:firstLine="420"/>
              <w:rPr>
                <w:rFonts w:ascii="微软雅黑" w:hAnsi="微软雅黑" w:cs="微软雅黑"/>
                <w:szCs w:val="21"/>
              </w:rPr>
            </w:pPr>
          </w:p>
        </w:tc>
      </w:tr>
      <w:tr w:rsidR="00595DCC" w:rsidRPr="00595DCC" w14:paraId="700A5F35"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A5C06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2E4F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213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7B952"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分道标</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D3890"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FA184"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3F715"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AA7F7" w14:textId="77777777" w:rsidR="00CA5996" w:rsidRPr="00595DCC" w:rsidRDefault="00CA5996">
            <w:pPr>
              <w:ind w:firstLine="420"/>
              <w:rPr>
                <w:rFonts w:ascii="微软雅黑" w:hAnsi="微软雅黑" w:cs="微软雅黑"/>
                <w:szCs w:val="21"/>
              </w:rPr>
            </w:pPr>
          </w:p>
        </w:tc>
      </w:tr>
      <w:tr w:rsidR="00595DCC" w:rsidRPr="00595DCC" w14:paraId="5E81D827"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F3621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73E0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214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2C64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黄沙</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CFBFC"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BF83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袋</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E57F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217A5" w14:textId="77777777" w:rsidR="00CA5996" w:rsidRPr="00595DCC" w:rsidRDefault="00CA5996">
            <w:pPr>
              <w:ind w:firstLine="420"/>
              <w:rPr>
                <w:rFonts w:ascii="微软雅黑" w:hAnsi="微软雅黑" w:cs="微软雅黑"/>
                <w:szCs w:val="21"/>
              </w:rPr>
            </w:pPr>
          </w:p>
        </w:tc>
      </w:tr>
      <w:tr w:rsidR="00595DCC" w:rsidRPr="00595DCC" w14:paraId="0DBF57F2" w14:textId="77777777">
        <w:trPr>
          <w:trHeight w:val="690"/>
        </w:trPr>
        <w:tc>
          <w:tcPr>
            <w:tcW w:w="13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4E2763" w14:textId="77777777" w:rsidR="00CA5996" w:rsidRPr="00595DCC" w:rsidRDefault="00000000">
            <w:pPr>
              <w:widowControl/>
              <w:ind w:firstLine="420"/>
              <w:jc w:val="center"/>
              <w:textAlignment w:val="center"/>
              <w:rPr>
                <w:rFonts w:ascii="微软雅黑" w:hAnsi="微软雅黑" w:cs="微软雅黑"/>
                <w:szCs w:val="21"/>
              </w:rPr>
            </w:pPr>
            <w:r w:rsidRPr="00595DCC">
              <w:rPr>
                <w:rFonts w:ascii="微软雅黑" w:hAnsi="微软雅黑" w:cs="微软雅黑" w:hint="eastAsia"/>
                <w:kern w:val="0"/>
                <w:szCs w:val="21"/>
                <w:lang w:bidi="ar"/>
              </w:rPr>
              <w:t>信号灯类</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9C4EC"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215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4884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箭头灯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CA6B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403铝壳含单8倒计时</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3B63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组</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2DEC9"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3200.00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9877C" w14:textId="77777777" w:rsidR="00CA5996" w:rsidRPr="00595DCC" w:rsidRDefault="00CA5996">
            <w:pPr>
              <w:ind w:firstLine="420"/>
              <w:rPr>
                <w:rFonts w:ascii="微软雅黑" w:hAnsi="微软雅黑" w:cs="微软雅黑"/>
                <w:szCs w:val="21"/>
              </w:rPr>
            </w:pPr>
          </w:p>
        </w:tc>
      </w:tr>
      <w:tr w:rsidR="00595DCC" w:rsidRPr="00595DCC" w14:paraId="5C43596D"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9DA5B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B76A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216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3092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圆盘灯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41755"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403铝壳含单8倒计时</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FE7D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组</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D829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3200.00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794C6" w14:textId="77777777" w:rsidR="00CA5996" w:rsidRPr="00595DCC" w:rsidRDefault="00CA5996">
            <w:pPr>
              <w:ind w:firstLine="420"/>
              <w:rPr>
                <w:rFonts w:ascii="微软雅黑" w:hAnsi="微软雅黑" w:cs="微软雅黑"/>
                <w:szCs w:val="21"/>
              </w:rPr>
            </w:pPr>
          </w:p>
        </w:tc>
      </w:tr>
      <w:tr w:rsidR="00595DCC" w:rsidRPr="00595DCC" w14:paraId="2264553C"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CAA13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75CB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217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C0ED3"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掉头灯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19FA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403铝壳含单8倒计时</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68BD4"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组</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F2CC5"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3200.00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54992" w14:textId="77777777" w:rsidR="00CA5996" w:rsidRPr="00595DCC" w:rsidRDefault="00CA5996">
            <w:pPr>
              <w:ind w:firstLine="420"/>
              <w:rPr>
                <w:rFonts w:ascii="微软雅黑" w:hAnsi="微软雅黑" w:cs="微软雅黑"/>
                <w:szCs w:val="21"/>
              </w:rPr>
            </w:pPr>
          </w:p>
        </w:tc>
      </w:tr>
      <w:tr w:rsidR="00595DCC" w:rsidRPr="00595DCC" w14:paraId="37B48D04"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26A78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6B46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218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28CE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倒计时器</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5804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400铝壳单8红绿倒计时</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7A46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组</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BA1B9"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2100.00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7EB8F"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独立安装</w:t>
            </w:r>
          </w:p>
        </w:tc>
      </w:tr>
      <w:tr w:rsidR="00595DCC" w:rsidRPr="00595DCC" w14:paraId="18CA2EE2"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92918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6591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219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487C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箭头灯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A58AE"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403铝壳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8CE3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组</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B3CD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2900.00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9D482" w14:textId="77777777" w:rsidR="00CA5996" w:rsidRPr="00595DCC" w:rsidRDefault="00CA5996">
            <w:pPr>
              <w:ind w:firstLine="420"/>
              <w:rPr>
                <w:rFonts w:ascii="微软雅黑" w:hAnsi="微软雅黑" w:cs="微软雅黑"/>
                <w:szCs w:val="21"/>
              </w:rPr>
            </w:pPr>
          </w:p>
        </w:tc>
      </w:tr>
      <w:tr w:rsidR="00595DCC" w:rsidRPr="00595DCC" w14:paraId="38AF974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755BA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A27C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220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4DEC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圆盘灯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337E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403铝壳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4A14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组</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5DD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2900.00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8BF4D" w14:textId="77777777" w:rsidR="00CA5996" w:rsidRPr="00595DCC" w:rsidRDefault="00CA5996">
            <w:pPr>
              <w:ind w:firstLine="420"/>
              <w:rPr>
                <w:rFonts w:ascii="微软雅黑" w:hAnsi="微软雅黑" w:cs="微软雅黑"/>
                <w:szCs w:val="21"/>
              </w:rPr>
            </w:pPr>
          </w:p>
        </w:tc>
      </w:tr>
      <w:tr w:rsidR="00595DCC" w:rsidRPr="00595DCC" w14:paraId="5C953169"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4C7D3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CF781"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221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FFD1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掉头灯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DEE90"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403铝壳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10E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组</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290A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2900.00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36B39" w14:textId="77777777" w:rsidR="00CA5996" w:rsidRPr="00595DCC" w:rsidRDefault="00CA5996">
            <w:pPr>
              <w:ind w:firstLine="420"/>
              <w:rPr>
                <w:rFonts w:ascii="微软雅黑" w:hAnsi="微软雅黑" w:cs="微软雅黑"/>
                <w:szCs w:val="21"/>
              </w:rPr>
            </w:pPr>
          </w:p>
        </w:tc>
      </w:tr>
      <w:tr w:rsidR="00595DCC" w:rsidRPr="00595DCC" w14:paraId="00C32467"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9582D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8D84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222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D1C43"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箭头灯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230B2"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303铝壳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30E4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组</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6BB8A"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2700.00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57480" w14:textId="77777777" w:rsidR="00CA5996" w:rsidRPr="00595DCC" w:rsidRDefault="00CA5996">
            <w:pPr>
              <w:ind w:firstLine="420"/>
              <w:rPr>
                <w:rFonts w:ascii="微软雅黑" w:hAnsi="微软雅黑" w:cs="微软雅黑"/>
                <w:szCs w:val="21"/>
              </w:rPr>
            </w:pPr>
          </w:p>
        </w:tc>
      </w:tr>
      <w:tr w:rsidR="00595DCC" w:rsidRPr="00595DCC" w14:paraId="3818E541"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5824F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FBFC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223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CE74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圆盘灯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121D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303铝壳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B7AB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组</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06B65"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2700.00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4C727" w14:textId="77777777" w:rsidR="00CA5996" w:rsidRPr="00595DCC" w:rsidRDefault="00CA5996">
            <w:pPr>
              <w:ind w:firstLine="420"/>
              <w:rPr>
                <w:rFonts w:ascii="微软雅黑" w:hAnsi="微软雅黑" w:cs="微软雅黑"/>
                <w:szCs w:val="21"/>
              </w:rPr>
            </w:pPr>
          </w:p>
        </w:tc>
      </w:tr>
      <w:tr w:rsidR="00595DCC" w:rsidRPr="00595DCC" w14:paraId="5A8364EA"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1FD06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A8E1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224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A6C5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掉头灯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BFB5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303铝壳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6CEA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组</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32C39"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2700.00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43FE0" w14:textId="77777777" w:rsidR="00CA5996" w:rsidRPr="00595DCC" w:rsidRDefault="00CA5996">
            <w:pPr>
              <w:ind w:firstLine="420"/>
              <w:rPr>
                <w:rFonts w:ascii="微软雅黑" w:hAnsi="微软雅黑" w:cs="微软雅黑"/>
                <w:szCs w:val="21"/>
              </w:rPr>
            </w:pPr>
          </w:p>
        </w:tc>
      </w:tr>
      <w:tr w:rsidR="00595DCC" w:rsidRPr="00595DCC" w14:paraId="54B059C1"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C35E7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BE5E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225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0A81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太阳能黄闪灯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E336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400铝壳圆盘黄闪</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6F29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4CA6B"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1800.00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63C9F" w14:textId="77777777" w:rsidR="00CA5996" w:rsidRPr="00595DCC" w:rsidRDefault="00CA5996">
            <w:pPr>
              <w:ind w:firstLine="420"/>
              <w:rPr>
                <w:rFonts w:ascii="微软雅黑" w:hAnsi="微软雅黑" w:cs="微软雅黑"/>
                <w:szCs w:val="21"/>
              </w:rPr>
            </w:pPr>
          </w:p>
        </w:tc>
      </w:tr>
      <w:tr w:rsidR="00595DCC" w:rsidRPr="00595DCC" w14:paraId="11F1AE34"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70319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AED4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226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CC56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太阳能黄闪灯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EFF9A"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300铝壳圆盘黄闪</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08D5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B06A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1500.00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A98B9" w14:textId="77777777" w:rsidR="00CA5996" w:rsidRPr="00595DCC" w:rsidRDefault="00CA5996">
            <w:pPr>
              <w:ind w:firstLine="420"/>
              <w:rPr>
                <w:rFonts w:ascii="微软雅黑" w:hAnsi="微软雅黑" w:cs="微软雅黑"/>
                <w:szCs w:val="21"/>
              </w:rPr>
            </w:pPr>
          </w:p>
        </w:tc>
      </w:tr>
      <w:tr w:rsidR="00595DCC" w:rsidRPr="00595DCC" w14:paraId="21E3FEC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B4AED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3956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227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6F4C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非机动车信号灯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9026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400铝壳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F202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组</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0A0F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2800.00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B79FE" w14:textId="77777777" w:rsidR="00CA5996" w:rsidRPr="00595DCC" w:rsidRDefault="00CA5996">
            <w:pPr>
              <w:ind w:firstLine="420"/>
              <w:rPr>
                <w:rFonts w:ascii="微软雅黑" w:hAnsi="微软雅黑" w:cs="微软雅黑"/>
                <w:szCs w:val="21"/>
              </w:rPr>
            </w:pPr>
          </w:p>
        </w:tc>
      </w:tr>
      <w:tr w:rsidR="00595DCC" w:rsidRPr="00595DCC" w14:paraId="74EF735B"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B316A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8DB2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228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B98B9"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非机动车信号灯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E9DF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400铝壳（左转）</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DEAE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组</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8D31F"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2800.00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7F8C5" w14:textId="77777777" w:rsidR="00CA5996" w:rsidRPr="00595DCC" w:rsidRDefault="00CA5996">
            <w:pPr>
              <w:ind w:firstLine="420"/>
              <w:rPr>
                <w:rFonts w:ascii="微软雅黑" w:hAnsi="微软雅黑" w:cs="微软雅黑"/>
                <w:szCs w:val="21"/>
              </w:rPr>
            </w:pPr>
          </w:p>
        </w:tc>
      </w:tr>
      <w:tr w:rsidR="00595DCC" w:rsidRPr="00595DCC" w14:paraId="7CF423BF"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29697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EBF6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229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2E5A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人行灯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234A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302铝壳红绿分立活动</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BC35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组</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1A91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2100.00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F9717" w14:textId="77777777" w:rsidR="00CA5996" w:rsidRPr="00595DCC" w:rsidRDefault="00CA5996">
            <w:pPr>
              <w:ind w:firstLine="420"/>
              <w:rPr>
                <w:rFonts w:ascii="微软雅黑" w:hAnsi="微软雅黑" w:cs="微软雅黑"/>
                <w:szCs w:val="21"/>
              </w:rPr>
            </w:pPr>
          </w:p>
        </w:tc>
      </w:tr>
      <w:tr w:rsidR="00595DCC" w:rsidRPr="00595DCC" w14:paraId="525A502B"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0C40C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E362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230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0A64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人行灯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6B98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302红绿分立活动一体化</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8F09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2F50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4400.00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EC00C" w14:textId="77777777" w:rsidR="00CA5996" w:rsidRPr="00595DCC" w:rsidRDefault="00CA5996">
            <w:pPr>
              <w:ind w:firstLine="420"/>
              <w:rPr>
                <w:rFonts w:ascii="微软雅黑" w:hAnsi="微软雅黑" w:cs="微软雅黑"/>
                <w:szCs w:val="21"/>
              </w:rPr>
            </w:pPr>
          </w:p>
        </w:tc>
      </w:tr>
      <w:tr w:rsidR="00595DCC" w:rsidRPr="00595DCC" w14:paraId="01916CD9"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C26A3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1D61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231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DF70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学校临时灯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BCCB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9999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7160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4800.00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48C92" w14:textId="77777777" w:rsidR="00CA5996" w:rsidRPr="00595DCC" w:rsidRDefault="00CA5996">
            <w:pPr>
              <w:ind w:firstLine="420"/>
              <w:rPr>
                <w:rFonts w:ascii="微软雅黑" w:hAnsi="微软雅黑" w:cs="微软雅黑"/>
                <w:szCs w:val="21"/>
              </w:rPr>
            </w:pPr>
          </w:p>
        </w:tc>
      </w:tr>
      <w:tr w:rsidR="00595DCC" w:rsidRPr="00595DCC" w14:paraId="56ABE808"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096FF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913D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232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C3FB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临时信号灯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4D99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250单灯盘（1满三色）</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C8A1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96C9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6000.00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7C275" w14:textId="77777777" w:rsidR="00CA5996" w:rsidRPr="00595DCC" w:rsidRDefault="00CA5996">
            <w:pPr>
              <w:ind w:firstLine="420"/>
              <w:rPr>
                <w:rFonts w:ascii="微软雅黑" w:hAnsi="微软雅黑" w:cs="微软雅黑"/>
                <w:szCs w:val="21"/>
              </w:rPr>
            </w:pPr>
          </w:p>
        </w:tc>
      </w:tr>
      <w:tr w:rsidR="00595DCC" w:rsidRPr="00595DCC" w14:paraId="0D3EA03C" w14:textId="77777777">
        <w:trPr>
          <w:trHeight w:val="103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F1597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20CE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233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628F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临时信号灯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DD81C"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250多相位双灯盘（1左1满三色）</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857E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024EF" w14:textId="77777777" w:rsidR="00CA5996" w:rsidRPr="00595DCC" w:rsidRDefault="00000000">
            <w:pPr>
              <w:widowControl/>
              <w:ind w:firstLineChars="0" w:firstLine="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8300.00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C8A2" w14:textId="77777777" w:rsidR="00CA5996" w:rsidRPr="00595DCC" w:rsidRDefault="00CA5996">
            <w:pPr>
              <w:ind w:firstLine="420"/>
              <w:rPr>
                <w:rFonts w:ascii="微软雅黑" w:hAnsi="微软雅黑" w:cs="微软雅黑"/>
                <w:szCs w:val="21"/>
              </w:rPr>
            </w:pPr>
          </w:p>
        </w:tc>
      </w:tr>
      <w:tr w:rsidR="00595DCC" w:rsidRPr="00595DCC" w14:paraId="7D94F212"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95C5D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27B6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234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47DB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绿箭头灯芯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9011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BE77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B695D" w14:textId="77777777" w:rsidR="00CA5996" w:rsidRPr="00595DCC" w:rsidRDefault="00000000">
            <w:pPr>
              <w:widowControl/>
              <w:ind w:firstLineChars="0" w:firstLine="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60A47" w14:textId="77777777" w:rsidR="00CA5996" w:rsidRPr="00595DCC" w:rsidRDefault="00CA5996">
            <w:pPr>
              <w:ind w:firstLine="420"/>
              <w:rPr>
                <w:rFonts w:ascii="微软雅黑" w:hAnsi="微软雅黑" w:cs="微软雅黑"/>
                <w:szCs w:val="21"/>
              </w:rPr>
            </w:pPr>
          </w:p>
        </w:tc>
      </w:tr>
      <w:tr w:rsidR="00595DCC" w:rsidRPr="00595DCC" w14:paraId="725E1489"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17AA2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77FB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235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AAE3A"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红箭头灯芯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AA36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AEF4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A0FE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09843" w14:textId="77777777" w:rsidR="00CA5996" w:rsidRPr="00595DCC" w:rsidRDefault="00CA5996">
            <w:pPr>
              <w:ind w:firstLine="420"/>
              <w:rPr>
                <w:rFonts w:ascii="微软雅黑" w:hAnsi="微软雅黑" w:cs="微软雅黑"/>
                <w:szCs w:val="21"/>
              </w:rPr>
            </w:pPr>
          </w:p>
        </w:tc>
      </w:tr>
      <w:tr w:rsidR="00595DCC" w:rsidRPr="00595DCC" w14:paraId="6BFBBDF9"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46AF9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A7225"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236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C3D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黄箭头灯芯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A029E"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32B2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A98FD"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BC906" w14:textId="77777777" w:rsidR="00CA5996" w:rsidRPr="00595DCC" w:rsidRDefault="00CA5996">
            <w:pPr>
              <w:ind w:firstLine="420"/>
              <w:rPr>
                <w:rFonts w:ascii="微软雅黑" w:hAnsi="微软雅黑" w:cs="微软雅黑"/>
                <w:szCs w:val="21"/>
              </w:rPr>
            </w:pPr>
          </w:p>
        </w:tc>
      </w:tr>
      <w:tr w:rsidR="00595DCC" w:rsidRPr="00595DCC" w14:paraId="6D3E83B8"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B3EEA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70D1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237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D89A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黄箭头灯芯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6161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400含单8倒计时</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A756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7C73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1200.00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2630C" w14:textId="77777777" w:rsidR="00CA5996" w:rsidRPr="00595DCC" w:rsidRDefault="00CA5996">
            <w:pPr>
              <w:ind w:firstLine="420"/>
              <w:rPr>
                <w:rFonts w:ascii="微软雅黑" w:hAnsi="微软雅黑" w:cs="微软雅黑"/>
                <w:szCs w:val="21"/>
              </w:rPr>
            </w:pPr>
          </w:p>
        </w:tc>
      </w:tr>
      <w:tr w:rsidR="00595DCC" w:rsidRPr="00595DCC" w14:paraId="68DE46B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502B2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4FE3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238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A606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绿圆盘灯芯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0F4A9"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6B58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E2C5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71570" w14:textId="77777777" w:rsidR="00CA5996" w:rsidRPr="00595DCC" w:rsidRDefault="00CA5996">
            <w:pPr>
              <w:ind w:firstLine="420"/>
              <w:rPr>
                <w:rFonts w:ascii="微软雅黑" w:hAnsi="微软雅黑" w:cs="微软雅黑"/>
                <w:szCs w:val="21"/>
              </w:rPr>
            </w:pPr>
          </w:p>
        </w:tc>
      </w:tr>
      <w:tr w:rsidR="00595DCC" w:rsidRPr="00595DCC" w14:paraId="5556D4A3"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4CFE2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F062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239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C7DF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红圆盘灯芯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8EDC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6D9F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4971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46C2E" w14:textId="77777777" w:rsidR="00CA5996" w:rsidRPr="00595DCC" w:rsidRDefault="00CA5996">
            <w:pPr>
              <w:ind w:firstLine="420"/>
              <w:rPr>
                <w:rFonts w:ascii="微软雅黑" w:hAnsi="微软雅黑" w:cs="微软雅黑"/>
                <w:szCs w:val="21"/>
              </w:rPr>
            </w:pPr>
          </w:p>
        </w:tc>
      </w:tr>
      <w:tr w:rsidR="00595DCC" w:rsidRPr="00595DCC" w14:paraId="4DAB9891"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28465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F11E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240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EC1D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黄圆盘灯芯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EC5F9"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DA0C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D921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955C1" w14:textId="77777777" w:rsidR="00CA5996" w:rsidRPr="00595DCC" w:rsidRDefault="00CA5996">
            <w:pPr>
              <w:ind w:firstLine="420"/>
              <w:rPr>
                <w:rFonts w:ascii="微软雅黑" w:hAnsi="微软雅黑" w:cs="微软雅黑"/>
                <w:szCs w:val="21"/>
              </w:rPr>
            </w:pPr>
          </w:p>
        </w:tc>
      </w:tr>
      <w:tr w:rsidR="00595DCC" w:rsidRPr="00595DCC" w14:paraId="6D072A90"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08C92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95B7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241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5F77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黄圆盘灯芯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2410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400含单8倒计时</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686D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0786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1400.00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87A42" w14:textId="77777777" w:rsidR="00CA5996" w:rsidRPr="00595DCC" w:rsidRDefault="00CA5996">
            <w:pPr>
              <w:ind w:firstLine="420"/>
              <w:rPr>
                <w:rFonts w:ascii="微软雅黑" w:hAnsi="微软雅黑" w:cs="微软雅黑"/>
                <w:szCs w:val="21"/>
              </w:rPr>
            </w:pPr>
          </w:p>
        </w:tc>
      </w:tr>
      <w:tr w:rsidR="00595DCC" w:rsidRPr="00595DCC" w14:paraId="381E44F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F8C86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DF003"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242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D8AF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绿掉头灯芯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80FF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8B34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3322A"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86101" w14:textId="77777777" w:rsidR="00CA5996" w:rsidRPr="00595DCC" w:rsidRDefault="00CA5996">
            <w:pPr>
              <w:ind w:firstLine="420"/>
              <w:rPr>
                <w:rFonts w:ascii="微软雅黑" w:hAnsi="微软雅黑" w:cs="微软雅黑"/>
                <w:szCs w:val="21"/>
              </w:rPr>
            </w:pPr>
          </w:p>
        </w:tc>
      </w:tr>
      <w:tr w:rsidR="00595DCC" w:rsidRPr="00595DCC" w14:paraId="6C312A0C"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49B81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90355"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243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1A2C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红掉头灯芯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E9065"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6664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FA2A9"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035EA" w14:textId="77777777" w:rsidR="00CA5996" w:rsidRPr="00595DCC" w:rsidRDefault="00CA5996">
            <w:pPr>
              <w:ind w:firstLine="420"/>
              <w:rPr>
                <w:rFonts w:ascii="微软雅黑" w:hAnsi="微软雅黑" w:cs="微软雅黑"/>
                <w:szCs w:val="21"/>
              </w:rPr>
            </w:pPr>
          </w:p>
        </w:tc>
      </w:tr>
      <w:tr w:rsidR="00595DCC" w:rsidRPr="00595DCC" w14:paraId="28DB650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26F89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C420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244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DD9B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黄掉头灯芯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60CC9"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5438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D4B7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50CDE" w14:textId="77777777" w:rsidR="00CA5996" w:rsidRPr="00595DCC" w:rsidRDefault="00CA5996">
            <w:pPr>
              <w:ind w:firstLine="420"/>
              <w:rPr>
                <w:rFonts w:ascii="微软雅黑" w:hAnsi="微软雅黑" w:cs="微软雅黑"/>
                <w:szCs w:val="21"/>
              </w:rPr>
            </w:pPr>
          </w:p>
        </w:tc>
      </w:tr>
      <w:tr w:rsidR="00595DCC" w:rsidRPr="00595DCC" w14:paraId="501B6AB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C0C41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EB54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245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DAE0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黄掉头灯芯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AFE3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400含单8倒计时</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7677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9E24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1200.00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A9CBA" w14:textId="77777777" w:rsidR="00CA5996" w:rsidRPr="00595DCC" w:rsidRDefault="00CA5996">
            <w:pPr>
              <w:ind w:firstLine="420"/>
              <w:rPr>
                <w:rFonts w:ascii="微软雅黑" w:hAnsi="微软雅黑" w:cs="微软雅黑"/>
                <w:szCs w:val="21"/>
              </w:rPr>
            </w:pPr>
          </w:p>
        </w:tc>
      </w:tr>
      <w:tr w:rsidR="00595DCC" w:rsidRPr="00595DCC" w14:paraId="271ADF1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DA55A2"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40F8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246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57D0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绿箭头灯芯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B139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C819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38A7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3DB8F" w14:textId="77777777" w:rsidR="00CA5996" w:rsidRPr="00595DCC" w:rsidRDefault="00CA5996">
            <w:pPr>
              <w:ind w:firstLine="420"/>
              <w:rPr>
                <w:rFonts w:ascii="微软雅黑" w:hAnsi="微软雅黑" w:cs="微软雅黑"/>
                <w:szCs w:val="21"/>
              </w:rPr>
            </w:pPr>
          </w:p>
        </w:tc>
      </w:tr>
      <w:tr w:rsidR="00595DCC" w:rsidRPr="00595DCC" w14:paraId="43BCF4DD"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EDE6B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83D5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247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6040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红箭头灯芯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6519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428A0"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780C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3450E" w14:textId="77777777" w:rsidR="00CA5996" w:rsidRPr="00595DCC" w:rsidRDefault="00CA5996">
            <w:pPr>
              <w:ind w:firstLine="420"/>
              <w:rPr>
                <w:rFonts w:ascii="微软雅黑" w:hAnsi="微软雅黑" w:cs="微软雅黑"/>
                <w:szCs w:val="21"/>
              </w:rPr>
            </w:pPr>
          </w:p>
        </w:tc>
      </w:tr>
      <w:tr w:rsidR="00595DCC" w:rsidRPr="00595DCC" w14:paraId="60F53100"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0AA6C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C76F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248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B7E7A"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黄箭头灯芯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FC504"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61B3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F1B6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BBD2D" w14:textId="77777777" w:rsidR="00CA5996" w:rsidRPr="00595DCC" w:rsidRDefault="00CA5996">
            <w:pPr>
              <w:ind w:firstLine="420"/>
              <w:rPr>
                <w:rFonts w:ascii="微软雅黑" w:hAnsi="微软雅黑" w:cs="微软雅黑"/>
                <w:szCs w:val="21"/>
              </w:rPr>
            </w:pPr>
          </w:p>
        </w:tc>
      </w:tr>
      <w:tr w:rsidR="00595DCC" w:rsidRPr="00595DCC" w14:paraId="42975F48"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65BC0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BD32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249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155B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绿圆盘灯芯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31F2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01AA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B449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26EF3" w14:textId="77777777" w:rsidR="00CA5996" w:rsidRPr="00595DCC" w:rsidRDefault="00CA5996">
            <w:pPr>
              <w:ind w:firstLine="420"/>
              <w:rPr>
                <w:rFonts w:ascii="微软雅黑" w:hAnsi="微软雅黑" w:cs="微软雅黑"/>
                <w:szCs w:val="21"/>
              </w:rPr>
            </w:pPr>
          </w:p>
        </w:tc>
      </w:tr>
      <w:tr w:rsidR="00595DCC" w:rsidRPr="00595DCC" w14:paraId="3DB049AE"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2F228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B5E11"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49CA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红圆盘灯芯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A6A6A"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143B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0A4B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AFE08" w14:textId="77777777" w:rsidR="00CA5996" w:rsidRPr="00595DCC" w:rsidRDefault="00CA5996">
            <w:pPr>
              <w:ind w:firstLine="420"/>
              <w:rPr>
                <w:rFonts w:ascii="微软雅黑" w:hAnsi="微软雅黑" w:cs="微软雅黑"/>
                <w:szCs w:val="21"/>
              </w:rPr>
            </w:pPr>
          </w:p>
        </w:tc>
      </w:tr>
      <w:tr w:rsidR="00595DCC" w:rsidRPr="00595DCC" w14:paraId="4F87A2D8"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076AB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57B11"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F28CB"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黄圆盘灯芯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CE9F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9342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27A4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A0C53" w14:textId="77777777" w:rsidR="00CA5996" w:rsidRPr="00595DCC" w:rsidRDefault="00CA5996">
            <w:pPr>
              <w:ind w:firstLine="420"/>
              <w:rPr>
                <w:rFonts w:ascii="微软雅黑" w:hAnsi="微软雅黑" w:cs="微软雅黑"/>
                <w:szCs w:val="21"/>
              </w:rPr>
            </w:pPr>
          </w:p>
        </w:tc>
      </w:tr>
      <w:tr w:rsidR="00595DCC" w:rsidRPr="00595DCC" w14:paraId="5E78C5A8"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7F186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707E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6C10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红人行灯芯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8AF92"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42F1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F179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7CE79" w14:textId="77777777" w:rsidR="00CA5996" w:rsidRPr="00595DCC" w:rsidRDefault="00CA5996">
            <w:pPr>
              <w:ind w:firstLine="420"/>
              <w:rPr>
                <w:rFonts w:ascii="微软雅黑" w:hAnsi="微软雅黑" w:cs="微软雅黑"/>
                <w:szCs w:val="21"/>
              </w:rPr>
            </w:pPr>
          </w:p>
        </w:tc>
      </w:tr>
      <w:tr w:rsidR="00595DCC" w:rsidRPr="00595DCC" w14:paraId="0101D34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43A5B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9DFC1"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9F3B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绿人行灯芯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8609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F67D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F5FE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DD3C3" w14:textId="77777777" w:rsidR="00CA5996" w:rsidRPr="00595DCC" w:rsidRDefault="00CA5996">
            <w:pPr>
              <w:ind w:firstLine="420"/>
              <w:rPr>
                <w:rFonts w:ascii="微软雅黑" w:hAnsi="微软雅黑" w:cs="微软雅黑"/>
                <w:szCs w:val="21"/>
              </w:rPr>
            </w:pPr>
          </w:p>
        </w:tc>
      </w:tr>
      <w:tr w:rsidR="00595DCC" w:rsidRPr="00595DCC" w14:paraId="75825665"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142DA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8431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2FCC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箭头灯芯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96C29"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250红黄绿三色</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74E5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62E1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2D5D6" w14:textId="77777777" w:rsidR="00CA5996" w:rsidRPr="00595DCC" w:rsidRDefault="00CA5996">
            <w:pPr>
              <w:ind w:firstLine="420"/>
              <w:rPr>
                <w:rFonts w:ascii="微软雅黑" w:hAnsi="微软雅黑" w:cs="微软雅黑"/>
                <w:szCs w:val="21"/>
              </w:rPr>
            </w:pPr>
          </w:p>
        </w:tc>
      </w:tr>
      <w:tr w:rsidR="00595DCC" w:rsidRPr="00595DCC" w14:paraId="6305FDCD"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3950D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FDE9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C0CF2"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圆盘灯芯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9669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250红黄绿三色</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0D3E4"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DBE6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E3077" w14:textId="77777777" w:rsidR="00CA5996" w:rsidRPr="00595DCC" w:rsidRDefault="00CA5996">
            <w:pPr>
              <w:ind w:firstLine="420"/>
              <w:rPr>
                <w:rFonts w:ascii="微软雅黑" w:hAnsi="微软雅黑" w:cs="微软雅黑"/>
                <w:szCs w:val="21"/>
              </w:rPr>
            </w:pPr>
          </w:p>
        </w:tc>
      </w:tr>
      <w:tr w:rsidR="00595DCC" w:rsidRPr="00595DCC" w14:paraId="61A5336A"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E680A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1948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CCD0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倒计时灯芯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426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400单8红绿倒计时</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E501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3BCA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1400.00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83565" w14:textId="77777777" w:rsidR="00CA5996" w:rsidRPr="00595DCC" w:rsidRDefault="00CA5996">
            <w:pPr>
              <w:ind w:firstLine="420"/>
              <w:rPr>
                <w:rFonts w:ascii="微软雅黑" w:hAnsi="微软雅黑" w:cs="微软雅黑"/>
                <w:szCs w:val="21"/>
              </w:rPr>
            </w:pPr>
          </w:p>
        </w:tc>
      </w:tr>
      <w:tr w:rsidR="00595DCC" w:rsidRPr="00595DCC" w14:paraId="462C0840"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B24D8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56D6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363E2"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红绿人行灯板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BAFE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8838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B35A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700F1" w14:textId="77777777" w:rsidR="00CA5996" w:rsidRPr="00595DCC" w:rsidRDefault="00CA5996">
            <w:pPr>
              <w:ind w:firstLine="420"/>
              <w:rPr>
                <w:rFonts w:ascii="微软雅黑" w:hAnsi="微软雅黑" w:cs="微软雅黑"/>
                <w:szCs w:val="21"/>
              </w:rPr>
            </w:pPr>
          </w:p>
        </w:tc>
      </w:tr>
      <w:tr w:rsidR="00595DCC" w:rsidRPr="00595DCC" w14:paraId="1E1E1CB8"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454BE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DAFC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DAE2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红人行灯板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FCD5C"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63A8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053D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D302D" w14:textId="77777777" w:rsidR="00CA5996" w:rsidRPr="00595DCC" w:rsidRDefault="00CA5996">
            <w:pPr>
              <w:ind w:firstLine="420"/>
              <w:rPr>
                <w:rFonts w:ascii="微软雅黑" w:hAnsi="微软雅黑" w:cs="微软雅黑"/>
                <w:szCs w:val="21"/>
              </w:rPr>
            </w:pPr>
          </w:p>
        </w:tc>
      </w:tr>
      <w:tr w:rsidR="00595DCC" w:rsidRPr="00595DCC" w14:paraId="75667B80"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4087A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1C09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6BC18"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绿活动人行灯板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AD0F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065C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E7F4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4D545" w14:textId="77777777" w:rsidR="00CA5996" w:rsidRPr="00595DCC" w:rsidRDefault="00CA5996">
            <w:pPr>
              <w:ind w:firstLine="420"/>
              <w:rPr>
                <w:rFonts w:ascii="微软雅黑" w:hAnsi="微软雅黑" w:cs="微软雅黑"/>
                <w:szCs w:val="21"/>
              </w:rPr>
            </w:pPr>
          </w:p>
        </w:tc>
      </w:tr>
      <w:tr w:rsidR="00595DCC" w:rsidRPr="00595DCC" w14:paraId="6F4AE4EA"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9CC99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FB6CC"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260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4887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红非机动车灯芯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38389"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9FDD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C814A"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8DFB4" w14:textId="77777777" w:rsidR="00CA5996" w:rsidRPr="00595DCC" w:rsidRDefault="00CA5996">
            <w:pPr>
              <w:ind w:firstLine="420"/>
              <w:rPr>
                <w:rFonts w:ascii="微软雅黑" w:hAnsi="微软雅黑" w:cs="微软雅黑"/>
                <w:szCs w:val="21"/>
              </w:rPr>
            </w:pPr>
          </w:p>
        </w:tc>
      </w:tr>
      <w:tr w:rsidR="00595DCC" w:rsidRPr="00595DCC" w14:paraId="4DA9B85D"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3CCDC2"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E62E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261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5AA3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绿非机动车灯芯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0A9F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577B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DB10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CDFFD" w14:textId="77777777" w:rsidR="00CA5996" w:rsidRPr="00595DCC" w:rsidRDefault="00CA5996">
            <w:pPr>
              <w:ind w:firstLine="420"/>
              <w:rPr>
                <w:rFonts w:ascii="微软雅黑" w:hAnsi="微软雅黑" w:cs="微软雅黑"/>
                <w:szCs w:val="21"/>
              </w:rPr>
            </w:pPr>
          </w:p>
        </w:tc>
      </w:tr>
      <w:tr w:rsidR="00595DCC" w:rsidRPr="00595DCC" w14:paraId="121C6784"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129E42"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DEE9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262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7F66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黄非机动车灯芯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561AE"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11EE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AB9AA"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18872" w14:textId="77777777" w:rsidR="00CA5996" w:rsidRPr="00595DCC" w:rsidRDefault="00CA5996">
            <w:pPr>
              <w:ind w:firstLine="420"/>
              <w:rPr>
                <w:rFonts w:ascii="微软雅黑" w:hAnsi="微软雅黑" w:cs="微软雅黑"/>
                <w:szCs w:val="21"/>
              </w:rPr>
            </w:pPr>
          </w:p>
        </w:tc>
      </w:tr>
      <w:tr w:rsidR="00595DCC" w:rsidRPr="00595DCC" w14:paraId="16D44683"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BBEE3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ECE2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263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8B3D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红非机动车灯芯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940D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400（左转）</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92EE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83F1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9F90D" w14:textId="77777777" w:rsidR="00CA5996" w:rsidRPr="00595DCC" w:rsidRDefault="00CA5996">
            <w:pPr>
              <w:ind w:firstLine="420"/>
              <w:rPr>
                <w:rFonts w:ascii="微软雅黑" w:hAnsi="微软雅黑" w:cs="微软雅黑"/>
                <w:szCs w:val="21"/>
              </w:rPr>
            </w:pPr>
          </w:p>
        </w:tc>
      </w:tr>
      <w:tr w:rsidR="00595DCC" w:rsidRPr="00595DCC" w14:paraId="63DCBEA4"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A1BA72"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AA3B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264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7B0C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绿非机动车灯芯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64B9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400（左转）</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FA72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BF98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F9324" w14:textId="77777777" w:rsidR="00CA5996" w:rsidRPr="00595DCC" w:rsidRDefault="00CA5996">
            <w:pPr>
              <w:ind w:firstLine="420"/>
              <w:rPr>
                <w:rFonts w:ascii="微软雅黑" w:hAnsi="微软雅黑" w:cs="微软雅黑"/>
                <w:szCs w:val="21"/>
              </w:rPr>
            </w:pPr>
          </w:p>
        </w:tc>
      </w:tr>
      <w:tr w:rsidR="00595DCC" w:rsidRPr="00595DCC" w14:paraId="3E504B6D"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8A8F7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DB12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265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2DDF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黄非机动车灯芯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B408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400（左转）</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73A0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B221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6F775" w14:textId="77777777" w:rsidR="00CA5996" w:rsidRPr="00595DCC" w:rsidRDefault="00CA5996">
            <w:pPr>
              <w:ind w:firstLine="420"/>
              <w:rPr>
                <w:rFonts w:ascii="微软雅黑" w:hAnsi="微软雅黑" w:cs="微软雅黑"/>
                <w:szCs w:val="21"/>
              </w:rPr>
            </w:pPr>
          </w:p>
        </w:tc>
      </w:tr>
      <w:tr w:rsidR="00595DCC" w:rsidRPr="00595DCC" w14:paraId="36B3B7A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6A5B42"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BB17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266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40EC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人行灯后盖</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8AFF4"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3098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1F48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EF9D8" w14:textId="77777777" w:rsidR="00CA5996" w:rsidRPr="00595DCC" w:rsidRDefault="00CA5996">
            <w:pPr>
              <w:ind w:firstLine="420"/>
              <w:rPr>
                <w:rFonts w:ascii="微软雅黑" w:hAnsi="微软雅黑" w:cs="微软雅黑"/>
                <w:szCs w:val="21"/>
              </w:rPr>
            </w:pPr>
          </w:p>
        </w:tc>
      </w:tr>
      <w:tr w:rsidR="00595DCC" w:rsidRPr="00595DCC" w14:paraId="62D04B35"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992F8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107D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267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5922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信号灯变压器</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3AE1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220V至25V变压器</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B7C3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9BA4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BFD47" w14:textId="77777777" w:rsidR="00CA5996" w:rsidRPr="00595DCC" w:rsidRDefault="00CA5996">
            <w:pPr>
              <w:ind w:firstLine="420"/>
              <w:rPr>
                <w:rFonts w:ascii="微软雅黑" w:hAnsi="微软雅黑" w:cs="微软雅黑"/>
                <w:szCs w:val="21"/>
              </w:rPr>
            </w:pPr>
          </w:p>
        </w:tc>
      </w:tr>
      <w:tr w:rsidR="00595DCC" w:rsidRPr="00595DCC" w14:paraId="2B54F55C"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E215D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D581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268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922A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充电器</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23DC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移动信号灯充电器</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8B31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C45BE"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C3FB6" w14:textId="77777777" w:rsidR="00CA5996" w:rsidRPr="00595DCC" w:rsidRDefault="00CA5996">
            <w:pPr>
              <w:ind w:firstLine="420"/>
              <w:rPr>
                <w:rFonts w:ascii="微软雅黑" w:hAnsi="微软雅黑" w:cs="微软雅黑"/>
                <w:szCs w:val="21"/>
              </w:rPr>
            </w:pPr>
          </w:p>
        </w:tc>
      </w:tr>
      <w:tr w:rsidR="00595DCC" w:rsidRPr="00595DCC" w14:paraId="3ECFB004"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558A1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03D25"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269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6A0B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充电插座</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0521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移动信号灯充电插座</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A0C6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9BEC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26.00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8B475" w14:textId="77777777" w:rsidR="00CA5996" w:rsidRPr="00595DCC" w:rsidRDefault="00CA5996">
            <w:pPr>
              <w:ind w:firstLine="420"/>
              <w:rPr>
                <w:rFonts w:ascii="微软雅黑" w:hAnsi="微软雅黑" w:cs="微软雅黑"/>
                <w:szCs w:val="21"/>
              </w:rPr>
            </w:pPr>
          </w:p>
        </w:tc>
      </w:tr>
      <w:tr w:rsidR="00595DCC" w:rsidRPr="00595DCC" w14:paraId="0042CDF9"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A0562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6FC8C"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270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37EE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信号灯玻璃</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7F096"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5525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538D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36.00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15B28" w14:textId="77777777" w:rsidR="00CA5996" w:rsidRPr="00595DCC" w:rsidRDefault="00CA5996">
            <w:pPr>
              <w:ind w:firstLine="420"/>
              <w:rPr>
                <w:rFonts w:ascii="微软雅黑" w:hAnsi="微软雅黑" w:cs="微软雅黑"/>
                <w:szCs w:val="21"/>
              </w:rPr>
            </w:pPr>
          </w:p>
        </w:tc>
      </w:tr>
      <w:tr w:rsidR="00595DCC" w:rsidRPr="00595DCC" w14:paraId="28070A55"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E4850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0378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271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F056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信号灯帽沿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EB4E1"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DF6A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B3EA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56.00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E6C8B" w14:textId="77777777" w:rsidR="00CA5996" w:rsidRPr="00595DCC" w:rsidRDefault="00CA5996">
            <w:pPr>
              <w:ind w:firstLine="420"/>
              <w:rPr>
                <w:rFonts w:ascii="微软雅黑" w:hAnsi="微软雅黑" w:cs="微软雅黑"/>
                <w:szCs w:val="21"/>
              </w:rPr>
            </w:pPr>
          </w:p>
        </w:tc>
      </w:tr>
      <w:tr w:rsidR="00595DCC" w:rsidRPr="00595DCC" w14:paraId="0B1B19C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241FD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66773"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272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B99A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信号灯沿边</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213E0"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1566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CD269"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71.00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0DF15" w14:textId="77777777" w:rsidR="00CA5996" w:rsidRPr="00595DCC" w:rsidRDefault="00CA5996">
            <w:pPr>
              <w:ind w:firstLine="420"/>
              <w:rPr>
                <w:rFonts w:ascii="微软雅黑" w:hAnsi="微软雅黑" w:cs="微软雅黑"/>
                <w:szCs w:val="21"/>
              </w:rPr>
            </w:pPr>
          </w:p>
        </w:tc>
      </w:tr>
      <w:tr w:rsidR="00595DCC" w:rsidRPr="00595DCC" w14:paraId="30AFBD05"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B87F0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EB91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273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F770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人行灯壳总成</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53E6C"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8A60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5360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57C56" w14:textId="77777777" w:rsidR="00CA5996" w:rsidRPr="00595DCC" w:rsidRDefault="00CA5996">
            <w:pPr>
              <w:ind w:firstLine="420"/>
              <w:rPr>
                <w:rFonts w:ascii="微软雅黑" w:hAnsi="微软雅黑" w:cs="微软雅黑"/>
                <w:szCs w:val="21"/>
              </w:rPr>
            </w:pPr>
          </w:p>
        </w:tc>
      </w:tr>
      <w:tr w:rsidR="00595DCC" w:rsidRPr="00595DCC" w14:paraId="05C35018"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F3311F"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056F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274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5205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人行灯防撞架</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7798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76管800×800×1000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D556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14C5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640.00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9B6B6" w14:textId="77777777" w:rsidR="00CA5996" w:rsidRPr="00595DCC" w:rsidRDefault="00CA5996">
            <w:pPr>
              <w:ind w:firstLine="420"/>
              <w:rPr>
                <w:rFonts w:ascii="微软雅黑" w:hAnsi="微软雅黑" w:cs="微软雅黑"/>
                <w:szCs w:val="21"/>
              </w:rPr>
            </w:pPr>
          </w:p>
        </w:tc>
      </w:tr>
      <w:tr w:rsidR="00595DCC" w:rsidRPr="00595DCC" w14:paraId="0719AE9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E4526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92CC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275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7AA7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30E0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2芯6平方电缆</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D7C2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1CA8D"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24.00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454E5" w14:textId="77777777" w:rsidR="00CA5996" w:rsidRPr="00595DCC" w:rsidRDefault="00CA5996">
            <w:pPr>
              <w:ind w:firstLine="420"/>
              <w:rPr>
                <w:rFonts w:ascii="微软雅黑" w:hAnsi="微软雅黑" w:cs="微软雅黑"/>
                <w:szCs w:val="21"/>
              </w:rPr>
            </w:pPr>
          </w:p>
        </w:tc>
      </w:tr>
      <w:tr w:rsidR="00595DCC" w:rsidRPr="00595DCC" w14:paraId="18E17894"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4B585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966D1"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276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A059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63FE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2芯10平方电缆</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DB7D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36F4E"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28.00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1CAE4" w14:textId="77777777" w:rsidR="00CA5996" w:rsidRPr="00595DCC" w:rsidRDefault="00CA5996">
            <w:pPr>
              <w:ind w:firstLine="420"/>
              <w:rPr>
                <w:rFonts w:ascii="微软雅黑" w:hAnsi="微软雅黑" w:cs="微软雅黑"/>
                <w:szCs w:val="21"/>
              </w:rPr>
            </w:pPr>
          </w:p>
        </w:tc>
      </w:tr>
      <w:tr w:rsidR="00595DCC" w:rsidRPr="00595DCC" w14:paraId="7DB9817E"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DB810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203B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277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6892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99EE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5芯1平方电缆</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1BAB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3E9A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16.00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84F5D" w14:textId="77777777" w:rsidR="00CA5996" w:rsidRPr="00595DCC" w:rsidRDefault="00CA5996">
            <w:pPr>
              <w:ind w:firstLine="420"/>
              <w:rPr>
                <w:rFonts w:ascii="微软雅黑" w:hAnsi="微软雅黑" w:cs="微软雅黑"/>
                <w:szCs w:val="21"/>
              </w:rPr>
            </w:pPr>
          </w:p>
        </w:tc>
      </w:tr>
      <w:tr w:rsidR="00595DCC" w:rsidRPr="00595DCC" w14:paraId="5F243E10"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A9AF6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A697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278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CE7C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48632"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10芯1平方电缆</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D224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7D54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22.00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DF171" w14:textId="77777777" w:rsidR="00CA5996" w:rsidRPr="00595DCC" w:rsidRDefault="00CA5996">
            <w:pPr>
              <w:ind w:firstLine="420"/>
              <w:rPr>
                <w:rFonts w:ascii="微软雅黑" w:hAnsi="微软雅黑" w:cs="微软雅黑"/>
                <w:szCs w:val="21"/>
              </w:rPr>
            </w:pPr>
          </w:p>
        </w:tc>
      </w:tr>
      <w:tr w:rsidR="00595DCC" w:rsidRPr="00595DCC" w14:paraId="2488054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6DC6A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9C7A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279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D6892"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1A280"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5芯1.5平方电缆</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3CCE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8DA4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A3175" w14:textId="77777777" w:rsidR="00CA5996" w:rsidRPr="00595DCC" w:rsidRDefault="00CA5996">
            <w:pPr>
              <w:ind w:firstLine="420"/>
              <w:rPr>
                <w:rFonts w:ascii="微软雅黑" w:hAnsi="微软雅黑" w:cs="微软雅黑"/>
                <w:szCs w:val="21"/>
              </w:rPr>
            </w:pPr>
          </w:p>
        </w:tc>
      </w:tr>
      <w:tr w:rsidR="00595DCC" w:rsidRPr="00595DCC" w14:paraId="10480D8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407D32"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FA44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280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F269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7679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10芯1.5平方电缆</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EAAD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C7B1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22.00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A95F8" w14:textId="77777777" w:rsidR="00CA5996" w:rsidRPr="00595DCC" w:rsidRDefault="00CA5996">
            <w:pPr>
              <w:ind w:firstLine="420"/>
              <w:rPr>
                <w:rFonts w:ascii="微软雅黑" w:hAnsi="微软雅黑" w:cs="微软雅黑"/>
                <w:szCs w:val="21"/>
              </w:rPr>
            </w:pPr>
          </w:p>
        </w:tc>
      </w:tr>
      <w:tr w:rsidR="00595DCC" w:rsidRPr="00595DCC" w14:paraId="217575AF"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3CDED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DF1A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281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BED02"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023B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5芯1.5平方钢套电缆</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61F74"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1A36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63614" w14:textId="77777777" w:rsidR="00CA5996" w:rsidRPr="00595DCC" w:rsidRDefault="00CA5996">
            <w:pPr>
              <w:ind w:firstLine="420"/>
              <w:rPr>
                <w:rFonts w:ascii="微软雅黑" w:hAnsi="微软雅黑" w:cs="微软雅黑"/>
                <w:szCs w:val="21"/>
              </w:rPr>
            </w:pPr>
          </w:p>
        </w:tc>
      </w:tr>
      <w:tr w:rsidR="00595DCC" w:rsidRPr="00595DCC" w14:paraId="73E7663E"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307AF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9242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282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CB34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66CB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10芯1.5平方钢套电缆</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615C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E56F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26.00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A7215" w14:textId="77777777" w:rsidR="00CA5996" w:rsidRPr="00595DCC" w:rsidRDefault="00CA5996">
            <w:pPr>
              <w:ind w:firstLine="420"/>
              <w:rPr>
                <w:rFonts w:ascii="微软雅黑" w:hAnsi="微软雅黑" w:cs="微软雅黑"/>
                <w:szCs w:val="21"/>
              </w:rPr>
            </w:pPr>
          </w:p>
        </w:tc>
      </w:tr>
      <w:tr w:rsidR="00595DCC" w:rsidRPr="00595DCC" w14:paraId="29C37FBE"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4A57D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82AD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283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17218"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2EEB0"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20芯1.5平方钢套电缆</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BCC54"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A65B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36.00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C1376" w14:textId="77777777" w:rsidR="00CA5996" w:rsidRPr="00595DCC" w:rsidRDefault="00CA5996">
            <w:pPr>
              <w:ind w:firstLine="420"/>
              <w:rPr>
                <w:rFonts w:ascii="微软雅黑" w:hAnsi="微软雅黑" w:cs="微软雅黑"/>
                <w:szCs w:val="21"/>
              </w:rPr>
            </w:pPr>
          </w:p>
        </w:tc>
      </w:tr>
      <w:tr w:rsidR="00595DCC" w:rsidRPr="00595DCC" w14:paraId="440E649A"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0868C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7679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284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DDD8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电缆保护管铺设</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85D95"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DN110×9×1孔尼龙顶管</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AF94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A75C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160.00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46047"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包括开挖埋设恢复路面。</w:t>
            </w:r>
          </w:p>
        </w:tc>
      </w:tr>
      <w:tr w:rsidR="00595DCC" w:rsidRPr="00595DCC" w14:paraId="76932FAF"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36357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F22E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285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AC2C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电缆保护管铺设</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EEB1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DN110×9×2孔尼龙顶管</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D9DE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0A5B9"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240.00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2AA7B"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包括开挖埋设恢复路面</w:t>
            </w:r>
          </w:p>
        </w:tc>
      </w:tr>
      <w:tr w:rsidR="00595DCC" w:rsidRPr="00595DCC" w14:paraId="6E1D1B7F"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99484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6C7C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286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BCE8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电缆保护管铺设</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FD13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DN110×9×3孔尼龙顶管</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9E43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5563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34.00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97151"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包括开挖埋设恢复路面</w:t>
            </w:r>
          </w:p>
        </w:tc>
      </w:tr>
      <w:tr w:rsidR="00595DCC" w:rsidRPr="00595DCC" w14:paraId="16BEBB7E"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B4C6A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4F31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287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F9DA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电缆保护管铺设</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F6AF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DN100镀锌钢管</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6EC54"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53CB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61489" w14:textId="77777777" w:rsidR="00CA5996" w:rsidRPr="00595DCC" w:rsidRDefault="00CA5996">
            <w:pPr>
              <w:ind w:firstLine="420"/>
              <w:rPr>
                <w:rFonts w:ascii="微软雅黑" w:hAnsi="微软雅黑" w:cs="微软雅黑"/>
                <w:szCs w:val="21"/>
              </w:rPr>
            </w:pPr>
          </w:p>
        </w:tc>
      </w:tr>
      <w:tr w:rsidR="00595DCC" w:rsidRPr="00595DCC" w14:paraId="58DEA880"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2B7D9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D886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288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7D2DB"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电缆保护管铺设</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0EEC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PE管PN100-DM75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6271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7219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56.00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024BF" w14:textId="77777777" w:rsidR="00CA5996" w:rsidRPr="00595DCC" w:rsidRDefault="00CA5996">
            <w:pPr>
              <w:ind w:firstLine="420"/>
              <w:rPr>
                <w:rFonts w:ascii="微软雅黑" w:hAnsi="微软雅黑" w:cs="微软雅黑"/>
                <w:szCs w:val="21"/>
              </w:rPr>
            </w:pPr>
          </w:p>
        </w:tc>
      </w:tr>
      <w:tr w:rsidR="00595DCC" w:rsidRPr="00595DCC" w14:paraId="3847770C"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F30CBD"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CB17C"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289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1C19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电缆保护铺设</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C3B4E"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Ф50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C18C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00E7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6F810" w14:textId="77777777" w:rsidR="00CA5996" w:rsidRPr="00595DCC" w:rsidRDefault="00CA5996">
            <w:pPr>
              <w:ind w:firstLine="420"/>
              <w:rPr>
                <w:rFonts w:ascii="微软雅黑" w:hAnsi="微软雅黑" w:cs="微软雅黑"/>
                <w:szCs w:val="21"/>
              </w:rPr>
            </w:pPr>
          </w:p>
        </w:tc>
      </w:tr>
      <w:tr w:rsidR="00595DCC" w:rsidRPr="00595DCC" w14:paraId="4C4F51DE"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AEDD4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CB9EC"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290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5829B"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电缆保护铺设</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02F0E"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Ф60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9EF2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8599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90.00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1AA4E" w14:textId="77777777" w:rsidR="00CA5996" w:rsidRPr="00595DCC" w:rsidRDefault="00CA5996">
            <w:pPr>
              <w:ind w:firstLine="420"/>
              <w:rPr>
                <w:rFonts w:ascii="微软雅黑" w:hAnsi="微软雅黑" w:cs="微软雅黑"/>
                <w:szCs w:val="21"/>
              </w:rPr>
            </w:pPr>
          </w:p>
        </w:tc>
      </w:tr>
      <w:tr w:rsidR="00595DCC" w:rsidRPr="00595DCC" w14:paraId="7E6BBD3A"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04A232"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F04E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291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BAFE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车行道开挖</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78A7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宽500mm，深500mm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8638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0146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90.00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AA654"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包括开挖、恢复路面</w:t>
            </w:r>
          </w:p>
        </w:tc>
      </w:tr>
      <w:tr w:rsidR="00595DCC" w:rsidRPr="00595DCC" w14:paraId="293E8BC9"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475CAD"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AFD0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292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A383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人行道开挖</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B1F7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宽300mm，深500mm（道砖）</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427A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2D7D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F0B3B"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包括开挖、恢复路面</w:t>
            </w:r>
          </w:p>
        </w:tc>
      </w:tr>
      <w:tr w:rsidR="00595DCC" w:rsidRPr="00595DCC" w14:paraId="2CD548A6" w14:textId="77777777">
        <w:trPr>
          <w:trHeight w:val="103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855E1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7311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293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2CA38"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人行道开挖</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4AD2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宽300mm，深500mm（大理石）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3465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F93D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90.00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847C0"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包括开挖、恢复路面</w:t>
            </w:r>
          </w:p>
        </w:tc>
      </w:tr>
      <w:tr w:rsidR="00595DCC" w:rsidRPr="00595DCC" w14:paraId="73EF6A57"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50CF1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657F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294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95CB3"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信号灯杆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5FAE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L7M×H6.8M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7020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684EA"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11000.00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5D6D5" w14:textId="77777777" w:rsidR="00CA5996" w:rsidRPr="00595DCC" w:rsidRDefault="00CA5996">
            <w:pPr>
              <w:ind w:firstLine="420"/>
              <w:rPr>
                <w:rFonts w:ascii="微软雅黑" w:hAnsi="微软雅黑" w:cs="微软雅黑"/>
                <w:szCs w:val="21"/>
              </w:rPr>
            </w:pPr>
          </w:p>
        </w:tc>
      </w:tr>
      <w:tr w:rsidR="00595DCC" w:rsidRPr="00595DCC" w14:paraId="328B0613"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CF77F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9984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295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4481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信号灯杆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F7CB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L9M×H6.8M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F6B5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4D42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12000.00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C7C58" w14:textId="77777777" w:rsidR="00CA5996" w:rsidRPr="00595DCC" w:rsidRDefault="00CA5996">
            <w:pPr>
              <w:ind w:firstLine="420"/>
              <w:rPr>
                <w:rFonts w:ascii="微软雅黑" w:hAnsi="微软雅黑" w:cs="微软雅黑"/>
                <w:szCs w:val="21"/>
              </w:rPr>
            </w:pPr>
          </w:p>
        </w:tc>
      </w:tr>
      <w:tr w:rsidR="00595DCC" w:rsidRPr="00595DCC" w14:paraId="2D3F5C29"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74D30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0A25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296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1960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信号灯杆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6BA34"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L11M×H6.8M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2475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898F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14000.00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1484C" w14:textId="77777777" w:rsidR="00CA5996" w:rsidRPr="00595DCC" w:rsidRDefault="00CA5996">
            <w:pPr>
              <w:ind w:firstLine="420"/>
              <w:rPr>
                <w:rFonts w:ascii="微软雅黑" w:hAnsi="微软雅黑" w:cs="微软雅黑"/>
                <w:szCs w:val="21"/>
              </w:rPr>
            </w:pPr>
          </w:p>
        </w:tc>
      </w:tr>
      <w:tr w:rsidR="00595DCC" w:rsidRPr="00595DCC" w14:paraId="0DE48DBA"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BF4E7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2D0B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297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E35C8"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信号灯杆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1F4B4"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H4500mm； Φ165mm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555F6"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F9D8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3700.00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B11BE" w14:textId="77777777" w:rsidR="00CA5996" w:rsidRPr="00595DCC" w:rsidRDefault="00CA5996">
            <w:pPr>
              <w:ind w:firstLine="420"/>
              <w:rPr>
                <w:rFonts w:ascii="微软雅黑" w:hAnsi="微软雅黑" w:cs="微软雅黑"/>
                <w:szCs w:val="21"/>
              </w:rPr>
            </w:pPr>
          </w:p>
        </w:tc>
      </w:tr>
      <w:tr w:rsidR="00595DCC" w:rsidRPr="00595DCC" w14:paraId="4898B703"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1DDB0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8A02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298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5586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人行信号灯杆</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E406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H3300mm； Φ114mm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8FA4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6F16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1000.00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7D450" w14:textId="77777777" w:rsidR="00CA5996" w:rsidRPr="00595DCC" w:rsidRDefault="00CA5996">
            <w:pPr>
              <w:ind w:firstLine="420"/>
              <w:rPr>
                <w:rFonts w:ascii="微软雅黑" w:hAnsi="微软雅黑" w:cs="微软雅黑"/>
                <w:szCs w:val="21"/>
              </w:rPr>
            </w:pPr>
          </w:p>
        </w:tc>
      </w:tr>
      <w:tr w:rsidR="00595DCC" w:rsidRPr="00595DCC" w14:paraId="7AA2C894" w14:textId="77777777">
        <w:trPr>
          <w:trHeight w:val="103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B1BF8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DD59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299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8E8F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信号灯基础</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EFC89"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1500×1500×2000mm，C25钢筋砼</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B10A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座</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B8EE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6300.00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5BD0E"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含预埋件，土方开挖回填。</w:t>
            </w:r>
          </w:p>
        </w:tc>
      </w:tr>
      <w:tr w:rsidR="00595DCC" w:rsidRPr="00595DCC" w14:paraId="10C48268" w14:textId="77777777">
        <w:trPr>
          <w:trHeight w:val="103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F5D7C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359BC"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71D8"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信号灯基础</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A1834"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1200×1200×1500mm，C25钢筋砼</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F473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座</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C542F"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4800.00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804B"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含预埋件，土方开挖回填。</w:t>
            </w:r>
          </w:p>
        </w:tc>
      </w:tr>
      <w:tr w:rsidR="00595DCC" w:rsidRPr="00595DCC" w14:paraId="45A978EE" w14:textId="77777777">
        <w:trPr>
          <w:trHeight w:val="103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CB9C5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A415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8E71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信号灯基础</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54FD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500×500×1000mm，C25钢筋砼</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3DA3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座</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67EC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9ED83"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含预埋件，开挖、路面恢复。</w:t>
            </w:r>
          </w:p>
        </w:tc>
      </w:tr>
      <w:tr w:rsidR="00595DCC" w:rsidRPr="00595DCC" w14:paraId="51FE7DCD"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91211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F7F5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6175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手井</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9FE15"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500×500×1000mm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53C2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座</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26E4E"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520.00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E65A7" w14:textId="77777777" w:rsidR="00CA5996" w:rsidRPr="00595DCC" w:rsidRDefault="00CA5996">
            <w:pPr>
              <w:ind w:firstLine="420"/>
              <w:rPr>
                <w:rFonts w:ascii="微软雅黑" w:hAnsi="微软雅黑" w:cs="微软雅黑"/>
                <w:szCs w:val="21"/>
              </w:rPr>
            </w:pPr>
          </w:p>
        </w:tc>
      </w:tr>
      <w:tr w:rsidR="00595DCC" w:rsidRPr="00595DCC" w14:paraId="209909ED"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2CFBE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8FCB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33DC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手井</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725DC"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445E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座</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ABF15"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420.00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14E64" w14:textId="77777777" w:rsidR="00CA5996" w:rsidRPr="00595DCC" w:rsidRDefault="00CA5996">
            <w:pPr>
              <w:ind w:firstLine="420"/>
              <w:rPr>
                <w:rFonts w:ascii="微软雅黑" w:hAnsi="微软雅黑" w:cs="微软雅黑"/>
                <w:szCs w:val="21"/>
              </w:rPr>
            </w:pPr>
          </w:p>
        </w:tc>
      </w:tr>
      <w:tr w:rsidR="00595DCC" w:rsidRPr="00595DCC" w14:paraId="4461713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1E9A6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5F19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283C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手井</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63340"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300×300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8DC7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座</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DABC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340.00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2B047" w14:textId="77777777" w:rsidR="00CA5996" w:rsidRPr="00595DCC" w:rsidRDefault="00CA5996">
            <w:pPr>
              <w:ind w:firstLine="420"/>
              <w:rPr>
                <w:rFonts w:ascii="微软雅黑" w:hAnsi="微软雅黑" w:cs="微软雅黑"/>
                <w:szCs w:val="21"/>
              </w:rPr>
            </w:pPr>
          </w:p>
        </w:tc>
      </w:tr>
      <w:tr w:rsidR="00595DCC" w:rsidRPr="00595DCC" w14:paraId="70915D79"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41AB5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615D3"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F97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电缆井盖</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35FAC"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300mm×300mm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9F77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8647B"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110.00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39614" w14:textId="77777777" w:rsidR="00CA5996" w:rsidRPr="00595DCC" w:rsidRDefault="00CA5996">
            <w:pPr>
              <w:ind w:firstLine="420"/>
              <w:rPr>
                <w:rFonts w:ascii="微软雅黑" w:hAnsi="微软雅黑" w:cs="微软雅黑"/>
                <w:szCs w:val="21"/>
              </w:rPr>
            </w:pPr>
          </w:p>
        </w:tc>
      </w:tr>
      <w:tr w:rsidR="00595DCC" w:rsidRPr="00595DCC" w14:paraId="7A44413E"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BBCD7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708D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B883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电缆井盖</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63500"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400mm×400mm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BF440"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61E61"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140.00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85512" w14:textId="77777777" w:rsidR="00CA5996" w:rsidRPr="00595DCC" w:rsidRDefault="00CA5996">
            <w:pPr>
              <w:ind w:firstLine="420"/>
              <w:rPr>
                <w:rFonts w:ascii="微软雅黑" w:hAnsi="微软雅黑" w:cs="微软雅黑"/>
                <w:szCs w:val="21"/>
              </w:rPr>
            </w:pPr>
          </w:p>
        </w:tc>
      </w:tr>
      <w:tr w:rsidR="00595DCC" w:rsidRPr="00595DCC" w14:paraId="426E6FA9"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87E016"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C6983"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87EF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电缆井盖</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A8772"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400mm×500mm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AD41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8431D"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37C90" w14:textId="77777777" w:rsidR="00CA5996" w:rsidRPr="00595DCC" w:rsidRDefault="00CA5996">
            <w:pPr>
              <w:ind w:firstLine="420"/>
              <w:rPr>
                <w:rFonts w:ascii="微软雅黑" w:hAnsi="微软雅黑" w:cs="微软雅黑"/>
                <w:szCs w:val="21"/>
              </w:rPr>
            </w:pPr>
          </w:p>
        </w:tc>
      </w:tr>
      <w:tr w:rsidR="00595DCC" w:rsidRPr="00595DCC" w14:paraId="4A57D341"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BE8DF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857C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D39FA"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电缆井盖</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5F1E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500mm×500mm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D183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6906F"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160.00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FAA5F" w14:textId="77777777" w:rsidR="00CA5996" w:rsidRPr="00595DCC" w:rsidRDefault="00CA5996">
            <w:pPr>
              <w:ind w:firstLine="420"/>
              <w:rPr>
                <w:rFonts w:ascii="微软雅黑" w:hAnsi="微软雅黑" w:cs="微软雅黑"/>
                <w:szCs w:val="21"/>
              </w:rPr>
            </w:pPr>
          </w:p>
        </w:tc>
      </w:tr>
      <w:tr w:rsidR="00595DCC" w:rsidRPr="00595DCC" w14:paraId="7272BAC5"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504F2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9BCF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309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37793"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电缆井盖</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EF11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800mm×800mm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392A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F3E8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260.00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EC405" w14:textId="77777777" w:rsidR="00CA5996" w:rsidRPr="00595DCC" w:rsidRDefault="00CA5996">
            <w:pPr>
              <w:ind w:firstLine="420"/>
              <w:rPr>
                <w:rFonts w:ascii="微软雅黑" w:hAnsi="微软雅黑" w:cs="微软雅黑"/>
                <w:szCs w:val="21"/>
              </w:rPr>
            </w:pPr>
          </w:p>
        </w:tc>
      </w:tr>
      <w:tr w:rsidR="00595DCC" w:rsidRPr="00595DCC" w14:paraId="17E32657"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74184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4D17C"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310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54C8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电缆井盖</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59FA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600mm×600mm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A7D84"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E257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210.00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03162" w14:textId="77777777" w:rsidR="00CA5996" w:rsidRPr="00595DCC" w:rsidRDefault="00CA5996">
            <w:pPr>
              <w:ind w:firstLine="420"/>
              <w:rPr>
                <w:rFonts w:ascii="微软雅黑" w:hAnsi="微软雅黑" w:cs="微软雅黑"/>
                <w:szCs w:val="21"/>
              </w:rPr>
            </w:pPr>
          </w:p>
        </w:tc>
      </w:tr>
      <w:tr w:rsidR="00595DCC" w:rsidRPr="00595DCC" w14:paraId="40109457"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4291C1"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E4AC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311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811A2"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信号灯机箱锁</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94B6D"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F5CE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BEEA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26.00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E2865" w14:textId="77777777" w:rsidR="00CA5996" w:rsidRPr="00595DCC" w:rsidRDefault="00CA5996">
            <w:pPr>
              <w:ind w:firstLine="420"/>
              <w:rPr>
                <w:rFonts w:ascii="微软雅黑" w:hAnsi="微软雅黑" w:cs="微软雅黑"/>
                <w:szCs w:val="21"/>
              </w:rPr>
            </w:pPr>
          </w:p>
        </w:tc>
      </w:tr>
      <w:tr w:rsidR="00595DCC" w:rsidRPr="00595DCC" w14:paraId="5E399F24"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17ABF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C0A5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312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500D3"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信号灯杆接线盖</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D5CFF"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55AE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D5FEF"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26.00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60BA6" w14:textId="77777777" w:rsidR="00CA5996" w:rsidRPr="00595DCC" w:rsidRDefault="00CA5996">
            <w:pPr>
              <w:ind w:firstLine="420"/>
              <w:rPr>
                <w:rFonts w:ascii="微软雅黑" w:hAnsi="微软雅黑" w:cs="微软雅黑"/>
                <w:szCs w:val="21"/>
              </w:rPr>
            </w:pPr>
          </w:p>
        </w:tc>
      </w:tr>
      <w:tr w:rsidR="00595DCC" w:rsidRPr="00595DCC" w14:paraId="25C75ABD"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9B1EFD"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0B3DD"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313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10AF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信号灯普通机箱</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6BDC"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CD7B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CB75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1100.00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243FF" w14:textId="77777777" w:rsidR="00CA5996" w:rsidRPr="00595DCC" w:rsidRDefault="00CA5996">
            <w:pPr>
              <w:ind w:firstLine="420"/>
              <w:rPr>
                <w:rFonts w:ascii="微软雅黑" w:hAnsi="微软雅黑" w:cs="微软雅黑"/>
                <w:szCs w:val="21"/>
              </w:rPr>
            </w:pPr>
          </w:p>
        </w:tc>
      </w:tr>
      <w:tr w:rsidR="00595DCC" w:rsidRPr="00595DCC" w14:paraId="49E1716D"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F0DAF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D8C41"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314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A4E9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临时信号灯开关</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5BA70"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E54B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5F91B"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26.00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252DA" w14:textId="77777777" w:rsidR="00CA5996" w:rsidRPr="00595DCC" w:rsidRDefault="00CA5996">
            <w:pPr>
              <w:ind w:firstLine="420"/>
              <w:rPr>
                <w:rFonts w:ascii="微软雅黑" w:hAnsi="微软雅黑" w:cs="微软雅黑"/>
                <w:szCs w:val="21"/>
              </w:rPr>
            </w:pPr>
          </w:p>
        </w:tc>
      </w:tr>
      <w:tr w:rsidR="00595DCC" w:rsidRPr="00595DCC" w14:paraId="553D7035" w14:textId="77777777">
        <w:trPr>
          <w:trHeight w:val="138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C942B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1DB80"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315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E6FA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可变车道显示屏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D3AD2"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1410×920mm；铝板+超强级反光膜；Φ5LED方阵排列。</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6612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91CD5"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9250.00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3FC28" w14:textId="77777777" w:rsidR="00CA5996" w:rsidRPr="00595DCC" w:rsidRDefault="00CA5996">
            <w:pPr>
              <w:ind w:firstLine="420"/>
              <w:rPr>
                <w:rFonts w:ascii="微软雅黑" w:hAnsi="微软雅黑" w:cs="微软雅黑"/>
                <w:szCs w:val="21"/>
              </w:rPr>
            </w:pPr>
          </w:p>
        </w:tc>
      </w:tr>
      <w:tr w:rsidR="00595DCC" w:rsidRPr="00595DCC" w14:paraId="10C38D3B" w14:textId="77777777">
        <w:trPr>
          <w:trHeight w:val="138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068DD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BB90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316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75363"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可变车道显示屏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6B5C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900×700mm；铝板+超强级反光膜；Φ5LED方阵排列。</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7C78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EE0D5"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5500.00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43433" w14:textId="77777777" w:rsidR="00CA5996" w:rsidRPr="00595DCC" w:rsidRDefault="00CA5996">
            <w:pPr>
              <w:ind w:firstLine="420"/>
              <w:rPr>
                <w:rFonts w:ascii="微软雅黑" w:hAnsi="微软雅黑" w:cs="微软雅黑"/>
                <w:szCs w:val="21"/>
              </w:rPr>
            </w:pPr>
          </w:p>
        </w:tc>
      </w:tr>
      <w:tr w:rsidR="00595DCC" w:rsidRPr="00595DCC" w14:paraId="233A12D3"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0DB7E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5A80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317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B3550"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可变车道控制器</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8F6B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与可变车道显示屏配套</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D63E1"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D9EAE"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2500.00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D6149" w14:textId="77777777" w:rsidR="00CA5996" w:rsidRPr="00595DCC" w:rsidRDefault="00CA5996">
            <w:pPr>
              <w:ind w:firstLine="420"/>
              <w:rPr>
                <w:rFonts w:ascii="微软雅黑" w:hAnsi="微软雅黑" w:cs="微软雅黑"/>
                <w:szCs w:val="21"/>
              </w:rPr>
            </w:pPr>
          </w:p>
        </w:tc>
      </w:tr>
      <w:tr w:rsidR="00595DCC" w:rsidRPr="00595DCC" w14:paraId="3C86C664" w14:textId="77777777">
        <w:trPr>
          <w:trHeight w:val="138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F0F25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C896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318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F2F6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双图文待驶区提示屏</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B0C4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2550×410×60mm；铝板喷塑；绿色Φ5LED 方阵排列。</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251D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B57EF"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7000.00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9650E"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显示“左转/直行车辆进入待行区”</w:t>
            </w:r>
          </w:p>
        </w:tc>
      </w:tr>
      <w:tr w:rsidR="00595DCC" w:rsidRPr="00595DCC" w14:paraId="5B6F2C37" w14:textId="77777777">
        <w:trPr>
          <w:trHeight w:val="690"/>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75D15B"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D6088"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319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D1E6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盲人声音提示装置</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3CC20"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与人行横道灯配套。</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AD3B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A245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1200.00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13BC8" w14:textId="77777777" w:rsidR="00CA5996" w:rsidRPr="00595DCC" w:rsidRDefault="00CA5996">
            <w:pPr>
              <w:ind w:firstLine="420"/>
              <w:rPr>
                <w:rFonts w:ascii="微软雅黑" w:hAnsi="微软雅黑" w:cs="微软雅黑"/>
                <w:szCs w:val="21"/>
              </w:rPr>
            </w:pPr>
          </w:p>
        </w:tc>
      </w:tr>
      <w:tr w:rsidR="00595DCC" w:rsidRPr="00595DCC" w14:paraId="6D5E2EB6" w14:textId="77777777">
        <w:trPr>
          <w:trHeight w:val="172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001B8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D43A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320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8C17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信号灯接电</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3F397"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电力部门不锈钢控制箱，箱内含电力安全设备和用电计量表，10米电源线，</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4A22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D71C9"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9500.00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2E7AB"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以上内容由供电部门配套提供。</w:t>
            </w:r>
          </w:p>
        </w:tc>
      </w:tr>
      <w:tr w:rsidR="00595DCC" w:rsidRPr="00595DCC" w14:paraId="27F40B2A"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32E0A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2059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321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C78C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信号灯接电电源线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20964"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超出10米电源线</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F036A"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2DB49"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3814B" w14:textId="77777777" w:rsidR="00CA5996" w:rsidRPr="00595DCC" w:rsidRDefault="00CA5996">
            <w:pPr>
              <w:ind w:firstLine="420"/>
              <w:rPr>
                <w:rFonts w:ascii="微软雅黑" w:hAnsi="微软雅黑" w:cs="微软雅黑"/>
                <w:szCs w:val="21"/>
              </w:rPr>
            </w:pPr>
          </w:p>
        </w:tc>
      </w:tr>
      <w:tr w:rsidR="00595DCC" w:rsidRPr="00595DCC" w14:paraId="166123C7"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5D19D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4D67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322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4AE7B"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68C4E"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PVV22  4×1.5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1948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m</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CEE1E"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15.00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7C944" w14:textId="77777777" w:rsidR="00CA5996" w:rsidRPr="00595DCC" w:rsidRDefault="00CA5996">
            <w:pPr>
              <w:ind w:firstLine="420"/>
              <w:rPr>
                <w:rFonts w:ascii="微软雅黑" w:hAnsi="微软雅黑" w:cs="微软雅黑"/>
                <w:szCs w:val="21"/>
              </w:rPr>
            </w:pPr>
          </w:p>
        </w:tc>
      </w:tr>
      <w:tr w:rsidR="00595DCC" w:rsidRPr="00595DCC" w14:paraId="54803041"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A6364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C0E7E"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323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4B80F"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红绿灯控制箱锁芯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611CF"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5FD6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把</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8268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29.00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ABA0C" w14:textId="77777777" w:rsidR="00CA5996" w:rsidRPr="00595DCC" w:rsidRDefault="00CA5996">
            <w:pPr>
              <w:ind w:firstLine="420"/>
              <w:rPr>
                <w:rFonts w:ascii="微软雅黑" w:hAnsi="微软雅黑" w:cs="微软雅黑"/>
                <w:szCs w:val="21"/>
              </w:rPr>
            </w:pPr>
          </w:p>
        </w:tc>
      </w:tr>
      <w:tr w:rsidR="00595DCC" w:rsidRPr="00595DCC" w14:paraId="4A724746" w14:textId="77777777">
        <w:trPr>
          <w:trHeight w:val="172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C81BE8"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37B8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324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5F71B"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机箱基础</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5883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C30砼600×500×500mm含PE 100 直角弯头1个及管道2m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7BC23"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97050"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2250.00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6B8F5"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单门机箱基础</w:t>
            </w:r>
          </w:p>
        </w:tc>
      </w:tr>
      <w:tr w:rsidR="00595DCC" w:rsidRPr="00595DCC" w14:paraId="44471F0B" w14:textId="77777777">
        <w:trPr>
          <w:trHeight w:val="172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253215"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F077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325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DACFA"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机箱基础</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1E9BC"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C30砼1150×800×800mm含PE 100 直角弯头1个及管道3m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08EF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96004"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3250.00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53B77" w14:textId="77777777" w:rsidR="00CA5996" w:rsidRPr="00595DCC" w:rsidRDefault="00000000">
            <w:pPr>
              <w:widowControl/>
              <w:ind w:firstLine="420"/>
              <w:textAlignment w:val="center"/>
              <w:rPr>
                <w:rFonts w:ascii="微软雅黑" w:hAnsi="微软雅黑" w:cs="微软雅黑"/>
                <w:szCs w:val="21"/>
              </w:rPr>
            </w:pPr>
            <w:r w:rsidRPr="00595DCC">
              <w:rPr>
                <w:rFonts w:ascii="微软雅黑" w:hAnsi="微软雅黑" w:cs="微软雅黑" w:hint="eastAsia"/>
                <w:kern w:val="0"/>
                <w:szCs w:val="21"/>
                <w:lang w:bidi="ar"/>
              </w:rPr>
              <w:t>双门机箱基础</w:t>
            </w:r>
          </w:p>
        </w:tc>
      </w:tr>
      <w:tr w:rsidR="00595DCC" w:rsidRPr="00595DCC" w14:paraId="4FEA0EEE"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7EC88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FD39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326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4F4B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安装旧信号智能机</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DC8EE"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23D3C"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3FA6A"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1200.00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AA99F" w14:textId="77777777" w:rsidR="00CA5996" w:rsidRPr="00595DCC" w:rsidRDefault="00CA5996">
            <w:pPr>
              <w:ind w:firstLine="420"/>
              <w:rPr>
                <w:rFonts w:ascii="微软雅黑" w:hAnsi="微软雅黑" w:cs="微软雅黑"/>
                <w:szCs w:val="21"/>
              </w:rPr>
            </w:pPr>
          </w:p>
        </w:tc>
      </w:tr>
      <w:tr w:rsidR="00595DCC" w:rsidRPr="00595DCC" w14:paraId="23B46B42"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4B95F4"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4952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327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A8EA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弯头</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03B5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17729"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531B7"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21.00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120CF" w14:textId="77777777" w:rsidR="00CA5996" w:rsidRPr="00595DCC" w:rsidRDefault="00CA5996">
            <w:pPr>
              <w:ind w:firstLine="420"/>
              <w:rPr>
                <w:rFonts w:ascii="微软雅黑" w:hAnsi="微软雅黑" w:cs="微软雅黑"/>
                <w:szCs w:val="21"/>
              </w:rPr>
            </w:pPr>
          </w:p>
        </w:tc>
      </w:tr>
      <w:tr w:rsidR="00595DCC" w:rsidRPr="00595DCC" w14:paraId="6E6C1F16"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839672"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F7A9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328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ED144"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太阳能爆闪灯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EF272"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7E9F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7677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380.00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85B87" w14:textId="77777777" w:rsidR="00CA5996" w:rsidRPr="00595DCC" w:rsidRDefault="00CA5996">
            <w:pPr>
              <w:ind w:firstLine="420"/>
              <w:rPr>
                <w:rFonts w:ascii="微软雅黑" w:hAnsi="微软雅黑" w:cs="微软雅黑"/>
                <w:szCs w:val="21"/>
              </w:rPr>
            </w:pPr>
          </w:p>
        </w:tc>
      </w:tr>
      <w:tr w:rsidR="00595DCC" w:rsidRPr="00595DCC" w14:paraId="6217C18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F16F0D"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E1A7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329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A31C7"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语音提示器</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48486"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CCB5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2A1F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2200.00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BC816" w14:textId="77777777" w:rsidR="00CA5996" w:rsidRPr="00595DCC" w:rsidRDefault="00CA5996">
            <w:pPr>
              <w:ind w:firstLine="420"/>
              <w:rPr>
                <w:rFonts w:ascii="微软雅黑" w:hAnsi="微软雅黑" w:cs="微软雅黑"/>
                <w:szCs w:val="21"/>
              </w:rPr>
            </w:pPr>
          </w:p>
        </w:tc>
      </w:tr>
      <w:tr w:rsidR="00595DCC" w:rsidRPr="00595DCC" w14:paraId="67BCE6DC"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68CB43"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A940C"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330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E478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临时信号灯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A1415"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更换电池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1298B"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3910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360.00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EFFEC" w14:textId="77777777" w:rsidR="00CA5996" w:rsidRPr="00595DCC" w:rsidRDefault="00CA5996">
            <w:pPr>
              <w:ind w:firstLine="420"/>
              <w:rPr>
                <w:rFonts w:ascii="微软雅黑" w:hAnsi="微软雅黑" w:cs="微软雅黑"/>
                <w:szCs w:val="21"/>
              </w:rPr>
            </w:pPr>
          </w:p>
        </w:tc>
      </w:tr>
      <w:tr w:rsidR="00595DCC" w:rsidRPr="00595DCC" w14:paraId="23309089"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F175F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6673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331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3239D"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电缆线</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A2E6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7×1²</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3F71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米</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C2CEB"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23.00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3DFE2" w14:textId="77777777" w:rsidR="00CA5996" w:rsidRPr="00595DCC" w:rsidRDefault="00CA5996">
            <w:pPr>
              <w:ind w:firstLine="420"/>
              <w:rPr>
                <w:rFonts w:ascii="微软雅黑" w:hAnsi="微软雅黑" w:cs="微软雅黑"/>
                <w:szCs w:val="21"/>
              </w:rPr>
            </w:pPr>
          </w:p>
        </w:tc>
      </w:tr>
      <w:tr w:rsidR="00595DCC" w:rsidRPr="00595DCC" w14:paraId="7CD09C6B"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258A6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C22FB"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332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6D78B"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手持式警示灯</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7B99A" w14:textId="77777777" w:rsidR="00CA5996" w:rsidRPr="00595DCC" w:rsidRDefault="00CA5996">
            <w:pPr>
              <w:tabs>
                <w:tab w:val="left" w:pos="630"/>
              </w:tabs>
              <w:ind w:right="7" w:firstLineChars="0" w:firstLine="0"/>
              <w:rPr>
                <w:rFonts w:ascii="微软雅黑" w:hAnsi="微软雅黑" w:cs="微软雅黑"/>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8151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D425C"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78FB2" w14:textId="77777777" w:rsidR="00CA5996" w:rsidRPr="00595DCC" w:rsidRDefault="00CA5996">
            <w:pPr>
              <w:ind w:firstLine="420"/>
              <w:rPr>
                <w:rFonts w:ascii="微软雅黑" w:hAnsi="微软雅黑" w:cs="微软雅黑"/>
                <w:szCs w:val="21"/>
              </w:rPr>
            </w:pPr>
          </w:p>
        </w:tc>
      </w:tr>
      <w:tr w:rsidR="00595DCC" w:rsidRPr="00595DCC" w14:paraId="0B589075" w14:textId="77777777">
        <w:trPr>
          <w:trHeight w:val="345"/>
        </w:trPr>
        <w:tc>
          <w:tcPr>
            <w:tcW w:w="13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0D9F44" w14:textId="77777777" w:rsidR="00CA5996" w:rsidRPr="00595DCC" w:rsidRDefault="00000000">
            <w:pPr>
              <w:widowControl/>
              <w:ind w:firstLine="420"/>
              <w:jc w:val="center"/>
              <w:textAlignment w:val="center"/>
              <w:rPr>
                <w:rFonts w:ascii="微软雅黑" w:hAnsi="微软雅黑" w:cs="微软雅黑"/>
                <w:szCs w:val="21"/>
              </w:rPr>
            </w:pPr>
            <w:r w:rsidRPr="00595DCC">
              <w:rPr>
                <w:rFonts w:ascii="微软雅黑" w:hAnsi="微软雅黑" w:cs="微软雅黑" w:hint="eastAsia"/>
                <w:kern w:val="0"/>
                <w:szCs w:val="21"/>
                <w:lang w:bidi="ar"/>
              </w:rPr>
              <w:t>人行横道线预警系统</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3F13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333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9619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整机</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271F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AF7D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27DD3"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19550.00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1C5A7" w14:textId="77777777" w:rsidR="00CA5996" w:rsidRPr="00595DCC" w:rsidRDefault="00CA5996">
            <w:pPr>
              <w:ind w:firstLine="420"/>
              <w:rPr>
                <w:rFonts w:ascii="微软雅黑" w:hAnsi="微软雅黑" w:cs="微软雅黑"/>
                <w:szCs w:val="21"/>
              </w:rPr>
            </w:pPr>
          </w:p>
        </w:tc>
      </w:tr>
      <w:tr w:rsidR="00595DCC" w:rsidRPr="00595DCC" w14:paraId="328091B0"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AA847C"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97ACA"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334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866E2"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一体式主体</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FBB3A"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E72B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3BDBB"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4200.00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29450" w14:textId="77777777" w:rsidR="00CA5996" w:rsidRPr="00595DCC" w:rsidRDefault="00CA5996">
            <w:pPr>
              <w:ind w:firstLine="420"/>
              <w:rPr>
                <w:rFonts w:ascii="微软雅黑" w:hAnsi="微软雅黑" w:cs="微软雅黑"/>
                <w:szCs w:val="21"/>
              </w:rPr>
            </w:pPr>
          </w:p>
        </w:tc>
      </w:tr>
      <w:tr w:rsidR="00595DCC" w:rsidRPr="00595DCC" w14:paraId="524BAE92"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61D18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ED6B2"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335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F312C"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新型太阳能发光警示柱</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E3BE6"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CDB5E"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根</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885CF"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1360.00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215D1" w14:textId="77777777" w:rsidR="00CA5996" w:rsidRPr="00595DCC" w:rsidRDefault="00CA5996">
            <w:pPr>
              <w:ind w:firstLine="420"/>
              <w:rPr>
                <w:rFonts w:ascii="微软雅黑" w:hAnsi="微软雅黑" w:cs="微软雅黑"/>
                <w:szCs w:val="21"/>
              </w:rPr>
            </w:pPr>
          </w:p>
        </w:tc>
      </w:tr>
      <w:tr w:rsidR="00595DCC" w:rsidRPr="00595DCC" w14:paraId="3A2E8A8F"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74F7FF"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ACD1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336</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C162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GPS同频道钉</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A7B42"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7697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5056A"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660.00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DACE5" w14:textId="77777777" w:rsidR="00CA5996" w:rsidRPr="00595DCC" w:rsidRDefault="00CA5996">
            <w:pPr>
              <w:ind w:firstLine="420"/>
              <w:rPr>
                <w:rFonts w:ascii="微软雅黑" w:hAnsi="微软雅黑" w:cs="微软雅黑"/>
                <w:szCs w:val="21"/>
              </w:rPr>
            </w:pPr>
          </w:p>
        </w:tc>
      </w:tr>
      <w:tr w:rsidR="00595DCC" w:rsidRPr="00595DCC" w14:paraId="42337548"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8660B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96BB5"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337</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5B1B5"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主动发光交通标志牌</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F340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B26F7"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29D5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1600.00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AAA48" w14:textId="77777777" w:rsidR="00CA5996" w:rsidRPr="00595DCC" w:rsidRDefault="00CA5996">
            <w:pPr>
              <w:ind w:firstLine="420"/>
              <w:rPr>
                <w:rFonts w:ascii="微软雅黑" w:hAnsi="微软雅黑" w:cs="微软雅黑"/>
                <w:szCs w:val="21"/>
              </w:rPr>
            </w:pPr>
          </w:p>
        </w:tc>
      </w:tr>
      <w:tr w:rsidR="00595DCC" w:rsidRPr="00595DCC" w14:paraId="326780C2"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271EED"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A46C9"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338</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A5AF1"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点阵发光辅助标志</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FCC28"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7F71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E2D88"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1500.00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57287" w14:textId="77777777" w:rsidR="00CA5996" w:rsidRPr="00595DCC" w:rsidRDefault="00CA5996">
            <w:pPr>
              <w:ind w:firstLine="420"/>
              <w:rPr>
                <w:rFonts w:ascii="微软雅黑" w:hAnsi="微软雅黑" w:cs="微软雅黑"/>
                <w:szCs w:val="21"/>
              </w:rPr>
            </w:pPr>
          </w:p>
        </w:tc>
      </w:tr>
      <w:tr w:rsidR="00595DCC" w:rsidRPr="00595DCC" w14:paraId="4FD4B181"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C3528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25D96"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339</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D1B1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爆闪灯模块</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4DB6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2ECE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6D02E"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D3705" w14:textId="77777777" w:rsidR="00CA5996" w:rsidRPr="00595DCC" w:rsidRDefault="00CA5996">
            <w:pPr>
              <w:ind w:firstLine="420"/>
              <w:rPr>
                <w:rFonts w:ascii="微软雅黑" w:hAnsi="微软雅黑" w:cs="微软雅黑"/>
                <w:szCs w:val="21"/>
              </w:rPr>
            </w:pPr>
          </w:p>
        </w:tc>
      </w:tr>
      <w:tr w:rsidR="00595DCC" w:rsidRPr="00595DCC" w14:paraId="30EB517C"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AA70EA"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A8CA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340</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400F2"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智能语音模块</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528F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2736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17202"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640.00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F96DD" w14:textId="77777777" w:rsidR="00CA5996" w:rsidRPr="00595DCC" w:rsidRDefault="00CA5996">
            <w:pPr>
              <w:ind w:firstLine="420"/>
              <w:rPr>
                <w:rFonts w:ascii="微软雅黑" w:hAnsi="微软雅黑" w:cs="微软雅黑"/>
                <w:szCs w:val="21"/>
              </w:rPr>
            </w:pPr>
          </w:p>
        </w:tc>
      </w:tr>
      <w:tr w:rsidR="00595DCC" w:rsidRPr="00595DCC" w14:paraId="33BE854E"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A1DA89"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9A77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341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A5712"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嵌入式主控模块</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B3B61"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20362"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885EB"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5500.00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64E81" w14:textId="77777777" w:rsidR="00CA5996" w:rsidRPr="00595DCC" w:rsidRDefault="00CA5996">
            <w:pPr>
              <w:ind w:firstLine="420"/>
              <w:rPr>
                <w:rFonts w:ascii="微软雅黑" w:hAnsi="微软雅黑" w:cs="微软雅黑"/>
                <w:szCs w:val="21"/>
              </w:rPr>
            </w:pPr>
          </w:p>
        </w:tc>
      </w:tr>
      <w:tr w:rsidR="00595DCC" w:rsidRPr="00595DCC" w14:paraId="6A4F4802"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0CBE0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2F155"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342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0F4BE"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智能无线通讯模块</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9CC9B"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B16E5"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套</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A3F0F"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2000.00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2038E" w14:textId="77777777" w:rsidR="00CA5996" w:rsidRPr="00595DCC" w:rsidRDefault="00CA5996">
            <w:pPr>
              <w:ind w:firstLine="420"/>
              <w:rPr>
                <w:rFonts w:ascii="微软雅黑" w:hAnsi="微软雅黑" w:cs="微软雅黑"/>
                <w:szCs w:val="21"/>
              </w:rPr>
            </w:pPr>
          </w:p>
        </w:tc>
      </w:tr>
      <w:tr w:rsidR="00595DCC" w:rsidRPr="00595DCC" w14:paraId="063F31D5"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8A645E"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95CB7"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343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6A7FB"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开关电源</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7174F"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60458"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18B39"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850.00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6C8B9" w14:textId="77777777" w:rsidR="00CA5996" w:rsidRPr="00595DCC" w:rsidRDefault="00CA5996">
            <w:pPr>
              <w:ind w:firstLine="420"/>
              <w:rPr>
                <w:rFonts w:ascii="微软雅黑" w:hAnsi="微软雅黑" w:cs="微软雅黑"/>
                <w:szCs w:val="21"/>
              </w:rPr>
            </w:pPr>
          </w:p>
        </w:tc>
      </w:tr>
      <w:tr w:rsidR="00595DCC" w:rsidRPr="00595DCC" w14:paraId="17F4F391"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677CF0"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0E4BF"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344</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439E6"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智能交通视频检测器</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DDD1D"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8499F"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台</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D44EB"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4200.00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9C91B" w14:textId="77777777" w:rsidR="00CA5996" w:rsidRPr="00595DCC" w:rsidRDefault="00CA5996">
            <w:pPr>
              <w:ind w:firstLine="420"/>
              <w:rPr>
                <w:rFonts w:ascii="微软雅黑" w:hAnsi="微软雅黑" w:cs="微软雅黑"/>
                <w:szCs w:val="21"/>
              </w:rPr>
            </w:pPr>
          </w:p>
        </w:tc>
      </w:tr>
      <w:tr w:rsidR="00595DCC" w:rsidRPr="00595DCC" w14:paraId="25F338C4" w14:textId="77777777">
        <w:trPr>
          <w:trHeight w:val="345"/>
        </w:trPr>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30C497" w14:textId="77777777" w:rsidR="00CA5996" w:rsidRPr="00595DCC" w:rsidRDefault="00CA5996">
            <w:pPr>
              <w:ind w:firstLine="420"/>
              <w:jc w:val="center"/>
              <w:rPr>
                <w:rFonts w:ascii="微软雅黑" w:hAnsi="微软雅黑" w:cs="微软雅黑"/>
                <w:szCs w:val="21"/>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29034" w14:textId="77777777" w:rsidR="00CA5996" w:rsidRPr="00595DCC" w:rsidRDefault="00000000">
            <w:pPr>
              <w:widowControl/>
              <w:ind w:rightChars="-23" w:right="-48"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345</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2C8F8" w14:textId="77777777" w:rsidR="00CA5996" w:rsidRPr="00595DCC" w:rsidRDefault="00000000">
            <w:pPr>
              <w:widowControl/>
              <w:tabs>
                <w:tab w:val="left" w:pos="840"/>
              </w:tabs>
              <w:ind w:rightChars="167" w:right="351"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自动重合闸用电保护器</w:t>
            </w:r>
          </w:p>
        </w:tc>
        <w:tc>
          <w:tcPr>
            <w:tcW w:w="3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4C723" w14:textId="77777777" w:rsidR="00CA5996" w:rsidRPr="00595DCC" w:rsidRDefault="00000000">
            <w:pPr>
              <w:widowControl/>
              <w:tabs>
                <w:tab w:val="left" w:pos="63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见技术要求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8328D" w14:textId="77777777" w:rsidR="00CA5996" w:rsidRPr="00595DCC" w:rsidRDefault="00000000">
            <w:pPr>
              <w:widowControl/>
              <w:ind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个</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824D6" w14:textId="77777777" w:rsidR="00CA5996" w:rsidRPr="00595DCC" w:rsidRDefault="00000000">
            <w:pPr>
              <w:widowControl/>
              <w:ind w:firstLine="440"/>
              <w:jc w:val="right"/>
              <w:textAlignment w:val="center"/>
              <w:rPr>
                <w:rFonts w:ascii="微软雅黑" w:hAnsi="微软雅黑" w:cs="微软雅黑"/>
                <w:sz w:val="22"/>
                <w:szCs w:val="22"/>
              </w:rPr>
            </w:pPr>
            <w:r w:rsidRPr="00595DCC">
              <w:rPr>
                <w:rFonts w:ascii="微软雅黑" w:hAnsi="微软雅黑" w:cs="微软雅黑" w:hint="eastAsia"/>
                <w:kern w:val="0"/>
                <w:sz w:val="22"/>
                <w:szCs w:val="22"/>
                <w:lang w:bidi="ar"/>
              </w:rPr>
              <w:t xml:space="preserve">500.00 </w:t>
            </w:r>
          </w:p>
        </w:tc>
        <w:tc>
          <w:tcPr>
            <w:tcW w:w="2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A08E0" w14:textId="77777777" w:rsidR="00CA5996" w:rsidRPr="00595DCC" w:rsidRDefault="00CA5996">
            <w:pPr>
              <w:ind w:firstLine="420"/>
              <w:rPr>
                <w:rFonts w:ascii="微软雅黑" w:hAnsi="微软雅黑" w:cs="微软雅黑"/>
                <w:szCs w:val="21"/>
              </w:rPr>
            </w:pPr>
          </w:p>
        </w:tc>
      </w:tr>
      <w:tr w:rsidR="00595DCC" w:rsidRPr="00595DCC" w14:paraId="60417AA7" w14:textId="77777777">
        <w:trPr>
          <w:trHeight w:val="345"/>
        </w:trPr>
        <w:tc>
          <w:tcPr>
            <w:tcW w:w="1400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ED5844D" w14:textId="77777777" w:rsidR="00CA5996" w:rsidRPr="00595DCC" w:rsidRDefault="00000000">
            <w:pPr>
              <w:widowControl/>
              <w:tabs>
                <w:tab w:val="left" w:pos="630"/>
                <w:tab w:val="left" w:pos="840"/>
              </w:tabs>
              <w:ind w:right="7" w:firstLineChars="0" w:firstLine="0"/>
              <w:textAlignment w:val="center"/>
              <w:rPr>
                <w:rFonts w:ascii="微软雅黑" w:hAnsi="微软雅黑" w:cs="微软雅黑"/>
                <w:szCs w:val="21"/>
              </w:rPr>
            </w:pPr>
            <w:r w:rsidRPr="00595DCC">
              <w:rPr>
                <w:rFonts w:ascii="微软雅黑" w:hAnsi="微软雅黑" w:cs="微软雅黑" w:hint="eastAsia"/>
                <w:kern w:val="0"/>
                <w:szCs w:val="21"/>
                <w:lang w:bidi="ar"/>
              </w:rPr>
              <w:t>投标费率（1-优惠率%）</w:t>
            </w:r>
            <w:r w:rsidRPr="00595DCC">
              <w:rPr>
                <w:rFonts w:ascii="微软雅黑" w:hAnsi="微软雅黑" w:cs="微软雅黑" w:hint="eastAsia"/>
                <w:kern w:val="0"/>
                <w:szCs w:val="21"/>
                <w:u w:val="single"/>
                <w:lang w:bidi="ar"/>
              </w:rPr>
              <w:t xml:space="preserve">               </w:t>
            </w:r>
            <w:r w:rsidRPr="00595DCC">
              <w:rPr>
                <w:rFonts w:ascii="微软雅黑" w:hAnsi="微软雅黑" w:cs="微软雅黑" w:hint="eastAsia"/>
                <w:kern w:val="0"/>
                <w:szCs w:val="21"/>
                <w:lang w:bidi="ar"/>
              </w:rPr>
              <w:t>%</w:t>
            </w:r>
          </w:p>
        </w:tc>
      </w:tr>
    </w:tbl>
    <w:p w14:paraId="4B0B3C19" w14:textId="77777777" w:rsidR="00CA5996" w:rsidRPr="00595DCC" w:rsidRDefault="00000000">
      <w:pPr>
        <w:snapToGrid w:val="0"/>
        <w:spacing w:beforeLines="50" w:before="120"/>
        <w:ind w:firstLineChars="0" w:firstLine="0"/>
        <w:rPr>
          <w:rFonts w:ascii="微软雅黑" w:hAnsi="微软雅黑"/>
          <w:szCs w:val="21"/>
        </w:rPr>
      </w:pPr>
      <w:r w:rsidRPr="00595DCC">
        <w:rPr>
          <w:rFonts w:ascii="微软雅黑" w:hAnsi="微软雅黑" w:hint="eastAsia"/>
          <w:szCs w:val="21"/>
        </w:rPr>
        <w:t>注</w:t>
      </w:r>
      <w:r w:rsidRPr="00595DCC">
        <w:rPr>
          <w:rFonts w:ascii="微软雅黑" w:hAnsi="微软雅黑"/>
          <w:szCs w:val="21"/>
        </w:rPr>
        <w:t>: 1</w:t>
      </w:r>
      <w:r w:rsidRPr="00595DCC">
        <w:rPr>
          <w:rFonts w:ascii="微软雅黑" w:hAnsi="微软雅黑" w:hint="eastAsia"/>
          <w:szCs w:val="21"/>
        </w:rPr>
        <w:t>、报价一经涂改，应在涂改处加盖单位公章或者由法定代表人或授权委托人签字或盖章，否则其投标作无效标处理；</w:t>
      </w:r>
    </w:p>
    <w:p w14:paraId="090D6659" w14:textId="77777777" w:rsidR="00CA5996" w:rsidRPr="00595DCC" w:rsidRDefault="00000000">
      <w:pPr>
        <w:snapToGrid w:val="0"/>
        <w:ind w:firstLineChars="0" w:firstLine="0"/>
        <w:rPr>
          <w:rFonts w:ascii="微软雅黑" w:hAnsi="微软雅黑"/>
          <w:szCs w:val="21"/>
        </w:rPr>
      </w:pPr>
      <w:r w:rsidRPr="00595DCC">
        <w:rPr>
          <w:rFonts w:ascii="微软雅黑" w:hAnsi="微软雅黑" w:hint="eastAsia"/>
          <w:szCs w:val="21"/>
        </w:rPr>
        <w:t>2、投标报价包括产品到达用户方并能正常使用所需的一切费用；</w:t>
      </w:r>
    </w:p>
    <w:p w14:paraId="621C20F3" w14:textId="77777777" w:rsidR="00CA5996" w:rsidRPr="00595DCC" w:rsidRDefault="00000000">
      <w:pPr>
        <w:snapToGrid w:val="0"/>
        <w:ind w:firstLineChars="0" w:firstLine="0"/>
        <w:rPr>
          <w:rFonts w:ascii="微软雅黑" w:hAnsi="微软雅黑"/>
          <w:szCs w:val="21"/>
        </w:rPr>
      </w:pPr>
      <w:r w:rsidRPr="00595DCC">
        <w:rPr>
          <w:rFonts w:ascii="微软雅黑" w:hAnsi="微软雅黑" w:hint="eastAsia"/>
          <w:szCs w:val="21"/>
        </w:rPr>
        <w:t>▲3、道路交通设施维修工程价格表以投标费率进行报价，投标费率不能超过上限费率（98.2%），任何超过上限费率的报价均导致投标被否决，结算时以实际完成工程量×清单中各类别综合单价×投标费率进行计算。投标单位不得改变此表格式（否则按不响应招标文件处理）。</w:t>
      </w:r>
    </w:p>
    <w:p w14:paraId="6C28E217" w14:textId="77777777" w:rsidR="00CA5996" w:rsidRPr="00595DCC" w:rsidRDefault="00CA5996">
      <w:pPr>
        <w:snapToGrid w:val="0"/>
        <w:ind w:firstLineChars="0" w:firstLine="0"/>
        <w:rPr>
          <w:rFonts w:ascii="微软雅黑" w:hAnsi="微软雅黑"/>
          <w:szCs w:val="21"/>
          <w:shd w:val="clear" w:color="auto" w:fill="FFFFFF"/>
        </w:rPr>
      </w:pPr>
    </w:p>
    <w:p w14:paraId="7776880F" w14:textId="77777777" w:rsidR="00CA5996" w:rsidRPr="00595DCC" w:rsidRDefault="00000000">
      <w:pPr>
        <w:snapToGrid w:val="0"/>
        <w:ind w:firstLineChars="0" w:firstLine="0"/>
        <w:rPr>
          <w:rFonts w:ascii="微软雅黑" w:hAnsi="微软雅黑"/>
          <w:szCs w:val="21"/>
          <w:shd w:val="clear" w:color="auto" w:fill="FFFFFF"/>
        </w:rPr>
      </w:pPr>
      <w:r w:rsidRPr="00595DCC">
        <w:rPr>
          <w:rFonts w:ascii="微软雅黑" w:hAnsi="微软雅黑" w:hint="eastAsia"/>
          <w:szCs w:val="21"/>
          <w:shd w:val="clear" w:color="auto" w:fill="FFFFFF"/>
        </w:rPr>
        <w:t>投标人名称：（盖章）</w:t>
      </w:r>
    </w:p>
    <w:p w14:paraId="194EA375" w14:textId="77777777" w:rsidR="00CA5996" w:rsidRPr="00595DCC" w:rsidRDefault="00CA5996">
      <w:pPr>
        <w:pStyle w:val="afff6"/>
        <w:ind w:firstLine="400"/>
      </w:pPr>
    </w:p>
    <w:p w14:paraId="78E18AA7" w14:textId="77777777" w:rsidR="00CA5996" w:rsidRPr="00595DCC" w:rsidRDefault="00000000">
      <w:pPr>
        <w:snapToGrid w:val="0"/>
        <w:ind w:firstLineChars="0" w:firstLine="0"/>
        <w:rPr>
          <w:rFonts w:ascii="微软雅黑" w:hAnsi="微软雅黑"/>
          <w:szCs w:val="21"/>
          <w:shd w:val="clear" w:color="auto" w:fill="FFFFFF"/>
        </w:rPr>
      </w:pPr>
      <w:r w:rsidRPr="00595DCC">
        <w:rPr>
          <w:rFonts w:ascii="微软雅黑" w:hAnsi="微软雅黑" w:hint="eastAsia"/>
          <w:szCs w:val="21"/>
          <w:shd w:val="clear" w:color="auto" w:fill="FFFFFF"/>
        </w:rPr>
        <w:t>法定代表人或授权代表（签字）：</w:t>
      </w:r>
    </w:p>
    <w:p w14:paraId="7F912FFC" w14:textId="77777777" w:rsidR="00CA5996" w:rsidRPr="00595DCC" w:rsidRDefault="00CA5996">
      <w:pPr>
        <w:pStyle w:val="afff6"/>
        <w:ind w:firstLine="400"/>
      </w:pPr>
    </w:p>
    <w:p w14:paraId="7FEAD88B" w14:textId="77777777" w:rsidR="00CA5996" w:rsidRPr="00595DCC" w:rsidRDefault="00000000">
      <w:pPr>
        <w:snapToGrid w:val="0"/>
        <w:ind w:firstLineChars="0" w:firstLine="0"/>
        <w:rPr>
          <w:rFonts w:ascii="微软雅黑" w:hAnsi="微软雅黑"/>
          <w:szCs w:val="21"/>
          <w:shd w:val="clear" w:color="auto" w:fill="FFFFFF"/>
        </w:rPr>
        <w:sectPr w:rsidR="00CA5996" w:rsidRPr="00595DCC">
          <w:pgSz w:w="16838" w:h="11906" w:orient="landscape"/>
          <w:pgMar w:top="1797" w:right="1474" w:bottom="1797" w:left="1247" w:header="851" w:footer="992" w:gutter="0"/>
          <w:cols w:space="720"/>
          <w:docGrid w:linePitch="312"/>
        </w:sectPr>
      </w:pPr>
      <w:r w:rsidRPr="00595DCC">
        <w:rPr>
          <w:rFonts w:ascii="微软雅黑" w:hAnsi="微软雅黑" w:hint="eastAsia"/>
          <w:szCs w:val="21"/>
          <w:shd w:val="clear" w:color="auto" w:fill="FFFFFF"/>
        </w:rPr>
        <w:t>投标日期： 年 月 日</w:t>
      </w:r>
    </w:p>
    <w:p w14:paraId="2AE12805" w14:textId="77777777" w:rsidR="00CA5996" w:rsidRPr="00595DCC" w:rsidRDefault="00000000">
      <w:pPr>
        <w:widowControl/>
        <w:ind w:firstLine="420"/>
        <w:jc w:val="center"/>
        <w:outlineLvl w:val="0"/>
        <w:rPr>
          <w:rFonts w:ascii="微软雅黑" w:hAnsi="微软雅黑"/>
          <w:b/>
          <w:szCs w:val="21"/>
        </w:rPr>
      </w:pPr>
      <w:bookmarkStart w:id="254" w:name="_Toc19256"/>
      <w:r w:rsidRPr="00595DCC">
        <w:rPr>
          <w:rFonts w:ascii="微软雅黑" w:hAnsi="微软雅黑" w:hint="eastAsia"/>
          <w:b/>
          <w:szCs w:val="21"/>
        </w:rPr>
        <w:lastRenderedPageBreak/>
        <w:t>中小企业声明函（货物）</w:t>
      </w:r>
      <w:bookmarkEnd w:id="254"/>
    </w:p>
    <w:p w14:paraId="1AC8FFA4" w14:textId="77777777" w:rsidR="00CA5996" w:rsidRPr="00595DCC" w:rsidRDefault="00000000">
      <w:pPr>
        <w:widowControl/>
        <w:ind w:firstLine="420"/>
        <w:rPr>
          <w:rFonts w:ascii="微软雅黑" w:hAnsi="微软雅黑"/>
          <w:bCs/>
          <w:szCs w:val="21"/>
        </w:rPr>
      </w:pPr>
      <w:r w:rsidRPr="00595DCC">
        <w:rPr>
          <w:rFonts w:ascii="微软雅黑" w:hAnsi="微软雅黑"/>
          <w:bCs/>
          <w:szCs w:val="21"/>
        </w:rPr>
        <w:t>本公司（联合体）郑重声明，根据《政府采购促进中小</w:t>
      </w:r>
      <w:r w:rsidRPr="00595DCC">
        <w:rPr>
          <w:rFonts w:ascii="微软雅黑" w:hAnsi="微软雅黑" w:hint="eastAsia"/>
          <w:bCs/>
          <w:szCs w:val="21"/>
        </w:rPr>
        <w:t>企业发展管理办法》（财库﹝2020﹞46 号）的规定，本公司（联合体）参加（单位名称）的（项目名称）采购活动，</w:t>
      </w:r>
      <w:r w:rsidRPr="00595DCC">
        <w:rPr>
          <w:rFonts w:ascii="微软雅黑" w:hAnsi="微软雅黑" w:hint="eastAsia"/>
          <w:b/>
          <w:szCs w:val="21"/>
          <w:shd w:val="pct10" w:color="auto" w:fill="FFFFFF"/>
        </w:rPr>
        <w:t>提供的货物全部由符合政策要求的中小企业制造。相关企业 （含联合体中的中小企业、签订分包意向协议的中小企业）</w:t>
      </w:r>
      <w:r w:rsidRPr="00595DCC">
        <w:rPr>
          <w:rFonts w:ascii="微软雅黑" w:hAnsi="微软雅黑" w:hint="eastAsia"/>
          <w:bCs/>
          <w:szCs w:val="21"/>
        </w:rPr>
        <w:t xml:space="preserve">的具体情况如下： </w:t>
      </w:r>
    </w:p>
    <w:p w14:paraId="2C03F66B" w14:textId="77777777" w:rsidR="00CA5996" w:rsidRPr="00595DCC" w:rsidRDefault="00000000">
      <w:pPr>
        <w:widowControl/>
        <w:ind w:firstLine="420"/>
        <w:rPr>
          <w:rFonts w:ascii="微软雅黑" w:hAnsi="微软雅黑"/>
          <w:bCs/>
          <w:szCs w:val="21"/>
        </w:rPr>
      </w:pPr>
      <w:r w:rsidRPr="00595DCC">
        <w:rPr>
          <w:rFonts w:ascii="微软雅黑" w:hAnsi="微软雅黑" w:hint="eastAsia"/>
          <w:bCs/>
          <w:szCs w:val="21"/>
        </w:rPr>
        <w:t xml:space="preserve">1. </w:t>
      </w:r>
      <w:r w:rsidRPr="00595DCC">
        <w:rPr>
          <w:rFonts w:ascii="微软雅黑" w:hAnsi="微软雅黑" w:hint="eastAsia"/>
          <w:bCs/>
          <w:szCs w:val="21"/>
          <w:u w:val="single"/>
        </w:rPr>
        <w:t>（标的名称）</w:t>
      </w:r>
      <w:r w:rsidRPr="00595DCC">
        <w:rPr>
          <w:rFonts w:ascii="微软雅黑" w:hAnsi="微软雅黑" w:hint="eastAsia"/>
          <w:bCs/>
          <w:szCs w:val="21"/>
        </w:rPr>
        <w:t xml:space="preserve"> ，属于</w:t>
      </w:r>
      <w:r w:rsidRPr="00595DCC">
        <w:rPr>
          <w:rFonts w:ascii="微软雅黑" w:hAnsi="微软雅黑" w:hint="eastAsia"/>
          <w:bCs/>
          <w:szCs w:val="21"/>
          <w:u w:val="single"/>
        </w:rPr>
        <w:t>（采购文件中明确的所属行业）</w:t>
      </w:r>
      <w:r w:rsidRPr="00595DCC">
        <w:rPr>
          <w:rFonts w:ascii="微软雅黑" w:hAnsi="微软雅黑" w:hint="eastAsia"/>
          <w:bCs/>
          <w:szCs w:val="21"/>
        </w:rPr>
        <w:t>行业；制造商为</w:t>
      </w:r>
      <w:r w:rsidRPr="00595DCC">
        <w:rPr>
          <w:rFonts w:ascii="微软雅黑" w:hAnsi="微软雅黑" w:hint="eastAsia"/>
          <w:bCs/>
          <w:szCs w:val="21"/>
          <w:u w:val="single"/>
        </w:rPr>
        <w:t>（企业名称）</w:t>
      </w:r>
      <w:r w:rsidRPr="00595DCC">
        <w:rPr>
          <w:rFonts w:ascii="微软雅黑" w:hAnsi="微软雅黑" w:hint="eastAsia"/>
          <w:bCs/>
          <w:szCs w:val="21"/>
        </w:rPr>
        <w:t>，从业人员</w:t>
      </w:r>
      <w:r w:rsidRPr="00595DCC">
        <w:rPr>
          <w:rFonts w:ascii="微软雅黑" w:hAnsi="微软雅黑" w:hint="eastAsia"/>
          <w:bCs/>
          <w:szCs w:val="21"/>
          <w:u w:val="single"/>
        </w:rPr>
        <w:t xml:space="preserve">    </w:t>
      </w:r>
      <w:r w:rsidRPr="00595DCC">
        <w:rPr>
          <w:rFonts w:ascii="微软雅黑" w:hAnsi="微软雅黑" w:hint="eastAsia"/>
          <w:bCs/>
          <w:szCs w:val="21"/>
        </w:rPr>
        <w:t>人，营业收入为</w:t>
      </w:r>
      <w:r w:rsidRPr="00595DCC">
        <w:rPr>
          <w:rFonts w:ascii="微软雅黑" w:hAnsi="微软雅黑" w:hint="eastAsia"/>
          <w:bCs/>
          <w:szCs w:val="21"/>
          <w:u w:val="single"/>
        </w:rPr>
        <w:t xml:space="preserve">    </w:t>
      </w:r>
      <w:r w:rsidRPr="00595DCC">
        <w:rPr>
          <w:rFonts w:ascii="微软雅黑" w:hAnsi="微软雅黑" w:hint="eastAsia"/>
          <w:bCs/>
          <w:szCs w:val="21"/>
        </w:rPr>
        <w:t xml:space="preserve">万元，资产总额为 </w:t>
      </w:r>
      <w:r w:rsidRPr="00595DCC">
        <w:rPr>
          <w:rFonts w:ascii="微软雅黑" w:hAnsi="微软雅黑" w:hint="eastAsia"/>
          <w:bCs/>
          <w:szCs w:val="21"/>
          <w:u w:val="single"/>
        </w:rPr>
        <w:t xml:space="preserve">   </w:t>
      </w:r>
      <w:r w:rsidRPr="00595DCC">
        <w:rPr>
          <w:rFonts w:ascii="微软雅黑" w:hAnsi="微软雅黑" w:hint="eastAsia"/>
          <w:bCs/>
          <w:szCs w:val="21"/>
        </w:rPr>
        <w:t>万元，属于</w:t>
      </w:r>
      <w:r w:rsidRPr="00595DCC">
        <w:rPr>
          <w:rFonts w:ascii="微软雅黑" w:hAnsi="微软雅黑" w:hint="eastAsia"/>
          <w:bCs/>
          <w:szCs w:val="21"/>
          <w:u w:val="single"/>
        </w:rPr>
        <w:t xml:space="preserve">      </w:t>
      </w:r>
      <w:r w:rsidRPr="00595DCC">
        <w:rPr>
          <w:rFonts w:ascii="微软雅黑" w:hAnsi="微软雅黑" w:hint="eastAsia"/>
          <w:bCs/>
          <w:szCs w:val="21"/>
        </w:rPr>
        <w:t xml:space="preserve">（中型企业、小型企业、微型企业）； </w:t>
      </w:r>
    </w:p>
    <w:p w14:paraId="2F11376C" w14:textId="77777777" w:rsidR="00CA5996" w:rsidRPr="00595DCC" w:rsidRDefault="00000000">
      <w:pPr>
        <w:widowControl/>
        <w:ind w:firstLine="420"/>
        <w:rPr>
          <w:rFonts w:ascii="微软雅黑" w:hAnsi="微软雅黑"/>
          <w:bCs/>
          <w:szCs w:val="21"/>
        </w:rPr>
      </w:pPr>
      <w:r w:rsidRPr="00595DCC">
        <w:rPr>
          <w:rFonts w:ascii="微软雅黑" w:hAnsi="微软雅黑" w:hint="eastAsia"/>
          <w:bCs/>
          <w:szCs w:val="21"/>
        </w:rPr>
        <w:t xml:space="preserve">2. </w:t>
      </w:r>
      <w:r w:rsidRPr="00595DCC">
        <w:rPr>
          <w:rFonts w:ascii="微软雅黑" w:hAnsi="微软雅黑" w:hint="eastAsia"/>
          <w:bCs/>
          <w:szCs w:val="21"/>
          <w:u w:val="single"/>
        </w:rPr>
        <w:t>（标的名称）</w:t>
      </w:r>
      <w:r w:rsidRPr="00595DCC">
        <w:rPr>
          <w:rFonts w:ascii="微软雅黑" w:hAnsi="微软雅黑" w:hint="eastAsia"/>
          <w:bCs/>
          <w:szCs w:val="21"/>
        </w:rPr>
        <w:t xml:space="preserve"> ，属于</w:t>
      </w:r>
      <w:r w:rsidRPr="00595DCC">
        <w:rPr>
          <w:rFonts w:ascii="微软雅黑" w:hAnsi="微软雅黑" w:hint="eastAsia"/>
          <w:bCs/>
          <w:szCs w:val="21"/>
          <w:u w:val="single"/>
        </w:rPr>
        <w:t>（采购文件中明确的所属行业）</w:t>
      </w:r>
      <w:r w:rsidRPr="00595DCC">
        <w:rPr>
          <w:rFonts w:ascii="微软雅黑" w:hAnsi="微软雅黑" w:hint="eastAsia"/>
          <w:bCs/>
          <w:szCs w:val="21"/>
        </w:rPr>
        <w:t>行业；制造商为</w:t>
      </w:r>
      <w:r w:rsidRPr="00595DCC">
        <w:rPr>
          <w:rFonts w:ascii="微软雅黑" w:hAnsi="微软雅黑" w:hint="eastAsia"/>
          <w:bCs/>
          <w:szCs w:val="21"/>
          <w:u w:val="single"/>
        </w:rPr>
        <w:t>（企业名称）</w:t>
      </w:r>
      <w:r w:rsidRPr="00595DCC">
        <w:rPr>
          <w:rFonts w:ascii="微软雅黑" w:hAnsi="微软雅黑" w:hint="eastAsia"/>
          <w:bCs/>
          <w:szCs w:val="21"/>
        </w:rPr>
        <w:t>，从业人员</w:t>
      </w:r>
      <w:r w:rsidRPr="00595DCC">
        <w:rPr>
          <w:rFonts w:ascii="微软雅黑" w:hAnsi="微软雅黑" w:hint="eastAsia"/>
          <w:bCs/>
          <w:szCs w:val="21"/>
          <w:u w:val="single"/>
        </w:rPr>
        <w:t xml:space="preserve">    </w:t>
      </w:r>
      <w:r w:rsidRPr="00595DCC">
        <w:rPr>
          <w:rFonts w:ascii="微软雅黑" w:hAnsi="微软雅黑" w:hint="eastAsia"/>
          <w:bCs/>
          <w:szCs w:val="21"/>
        </w:rPr>
        <w:t>人，营业收入为</w:t>
      </w:r>
      <w:r w:rsidRPr="00595DCC">
        <w:rPr>
          <w:rFonts w:ascii="微软雅黑" w:hAnsi="微软雅黑" w:hint="eastAsia"/>
          <w:bCs/>
          <w:szCs w:val="21"/>
          <w:u w:val="single"/>
        </w:rPr>
        <w:t xml:space="preserve">    </w:t>
      </w:r>
      <w:r w:rsidRPr="00595DCC">
        <w:rPr>
          <w:rFonts w:ascii="微软雅黑" w:hAnsi="微软雅黑" w:hint="eastAsia"/>
          <w:bCs/>
          <w:szCs w:val="21"/>
        </w:rPr>
        <w:t xml:space="preserve">万元，资产总额为 </w:t>
      </w:r>
      <w:r w:rsidRPr="00595DCC">
        <w:rPr>
          <w:rFonts w:ascii="微软雅黑" w:hAnsi="微软雅黑" w:hint="eastAsia"/>
          <w:bCs/>
          <w:szCs w:val="21"/>
          <w:u w:val="single"/>
        </w:rPr>
        <w:t xml:space="preserve">   </w:t>
      </w:r>
      <w:r w:rsidRPr="00595DCC">
        <w:rPr>
          <w:rFonts w:ascii="微软雅黑" w:hAnsi="微软雅黑" w:hint="eastAsia"/>
          <w:bCs/>
          <w:szCs w:val="21"/>
        </w:rPr>
        <w:t>万元，属于</w:t>
      </w:r>
      <w:r w:rsidRPr="00595DCC">
        <w:rPr>
          <w:rFonts w:ascii="微软雅黑" w:hAnsi="微软雅黑" w:hint="eastAsia"/>
          <w:bCs/>
          <w:szCs w:val="21"/>
          <w:u w:val="single"/>
        </w:rPr>
        <w:t xml:space="preserve">      </w:t>
      </w:r>
      <w:r w:rsidRPr="00595DCC">
        <w:rPr>
          <w:rFonts w:ascii="微软雅黑" w:hAnsi="微软雅黑" w:hint="eastAsia"/>
          <w:bCs/>
          <w:szCs w:val="21"/>
        </w:rPr>
        <w:t xml:space="preserve">（中型企业、小型企业、微型企业）； </w:t>
      </w:r>
    </w:p>
    <w:p w14:paraId="4287E7D3" w14:textId="77777777" w:rsidR="00CA5996" w:rsidRPr="00595DCC" w:rsidRDefault="00000000">
      <w:pPr>
        <w:widowControl/>
        <w:ind w:firstLine="420"/>
      </w:pPr>
      <w:r w:rsidRPr="00595DCC">
        <w:rPr>
          <w:rFonts w:ascii="微软雅黑" w:hAnsi="微软雅黑" w:hint="eastAsia"/>
          <w:bCs/>
          <w:szCs w:val="21"/>
        </w:rPr>
        <w:t xml:space="preserve">3. </w:t>
      </w:r>
      <w:r w:rsidRPr="00595DCC">
        <w:rPr>
          <w:rFonts w:ascii="微软雅黑" w:hAnsi="微软雅黑" w:hint="eastAsia"/>
          <w:bCs/>
          <w:szCs w:val="21"/>
          <w:u w:val="single"/>
        </w:rPr>
        <w:t>（标的名称）</w:t>
      </w:r>
      <w:r w:rsidRPr="00595DCC">
        <w:rPr>
          <w:rFonts w:ascii="微软雅黑" w:hAnsi="微软雅黑" w:hint="eastAsia"/>
          <w:bCs/>
          <w:szCs w:val="21"/>
        </w:rPr>
        <w:t xml:space="preserve"> ，属于</w:t>
      </w:r>
      <w:r w:rsidRPr="00595DCC">
        <w:rPr>
          <w:rFonts w:ascii="微软雅黑" w:hAnsi="微软雅黑" w:hint="eastAsia"/>
          <w:bCs/>
          <w:szCs w:val="21"/>
          <w:u w:val="single"/>
        </w:rPr>
        <w:t>（采购文件中明确的所属行业）</w:t>
      </w:r>
      <w:r w:rsidRPr="00595DCC">
        <w:rPr>
          <w:rFonts w:ascii="微软雅黑" w:hAnsi="微软雅黑" w:hint="eastAsia"/>
          <w:bCs/>
          <w:szCs w:val="21"/>
        </w:rPr>
        <w:t>行业；制造商为</w:t>
      </w:r>
      <w:r w:rsidRPr="00595DCC">
        <w:rPr>
          <w:rFonts w:ascii="微软雅黑" w:hAnsi="微软雅黑" w:hint="eastAsia"/>
          <w:bCs/>
          <w:szCs w:val="21"/>
          <w:u w:val="single"/>
        </w:rPr>
        <w:t>（企业名称）</w:t>
      </w:r>
      <w:r w:rsidRPr="00595DCC">
        <w:rPr>
          <w:rFonts w:ascii="微软雅黑" w:hAnsi="微软雅黑" w:hint="eastAsia"/>
          <w:bCs/>
          <w:szCs w:val="21"/>
        </w:rPr>
        <w:t>，从业人员</w:t>
      </w:r>
      <w:r w:rsidRPr="00595DCC">
        <w:rPr>
          <w:rFonts w:ascii="微软雅黑" w:hAnsi="微软雅黑" w:hint="eastAsia"/>
          <w:bCs/>
          <w:szCs w:val="21"/>
          <w:u w:val="single"/>
        </w:rPr>
        <w:t xml:space="preserve">    </w:t>
      </w:r>
      <w:r w:rsidRPr="00595DCC">
        <w:rPr>
          <w:rFonts w:ascii="微软雅黑" w:hAnsi="微软雅黑" w:hint="eastAsia"/>
          <w:bCs/>
          <w:szCs w:val="21"/>
        </w:rPr>
        <w:t>人，营业收入为</w:t>
      </w:r>
      <w:r w:rsidRPr="00595DCC">
        <w:rPr>
          <w:rFonts w:ascii="微软雅黑" w:hAnsi="微软雅黑" w:hint="eastAsia"/>
          <w:bCs/>
          <w:szCs w:val="21"/>
          <w:u w:val="single"/>
        </w:rPr>
        <w:t xml:space="preserve">    </w:t>
      </w:r>
      <w:r w:rsidRPr="00595DCC">
        <w:rPr>
          <w:rFonts w:ascii="微软雅黑" w:hAnsi="微软雅黑" w:hint="eastAsia"/>
          <w:bCs/>
          <w:szCs w:val="21"/>
        </w:rPr>
        <w:t xml:space="preserve">万元，资产总额为 </w:t>
      </w:r>
      <w:r w:rsidRPr="00595DCC">
        <w:rPr>
          <w:rFonts w:ascii="微软雅黑" w:hAnsi="微软雅黑" w:hint="eastAsia"/>
          <w:bCs/>
          <w:szCs w:val="21"/>
          <w:u w:val="single"/>
        </w:rPr>
        <w:t xml:space="preserve">   </w:t>
      </w:r>
      <w:r w:rsidRPr="00595DCC">
        <w:rPr>
          <w:rFonts w:ascii="微软雅黑" w:hAnsi="微软雅黑" w:hint="eastAsia"/>
          <w:bCs/>
          <w:szCs w:val="21"/>
        </w:rPr>
        <w:t>万元，属于</w:t>
      </w:r>
      <w:r w:rsidRPr="00595DCC">
        <w:rPr>
          <w:rFonts w:ascii="微软雅黑" w:hAnsi="微软雅黑" w:hint="eastAsia"/>
          <w:bCs/>
          <w:szCs w:val="21"/>
          <w:u w:val="single"/>
        </w:rPr>
        <w:t xml:space="preserve">      </w:t>
      </w:r>
      <w:r w:rsidRPr="00595DCC">
        <w:rPr>
          <w:rFonts w:ascii="微软雅黑" w:hAnsi="微软雅黑" w:hint="eastAsia"/>
          <w:bCs/>
          <w:szCs w:val="21"/>
        </w:rPr>
        <w:t>（中型企业、小</w:t>
      </w:r>
    </w:p>
    <w:p w14:paraId="72D56F54" w14:textId="77777777" w:rsidR="00CA5996" w:rsidRPr="00595DCC" w:rsidRDefault="00000000">
      <w:pPr>
        <w:widowControl/>
        <w:ind w:firstLine="420"/>
        <w:rPr>
          <w:rFonts w:ascii="微软雅黑" w:hAnsi="微软雅黑"/>
          <w:bCs/>
          <w:szCs w:val="21"/>
        </w:rPr>
      </w:pPr>
      <w:r w:rsidRPr="00595DCC">
        <w:rPr>
          <w:rFonts w:ascii="微软雅黑" w:hAnsi="微软雅黑" w:hint="eastAsia"/>
          <w:bCs/>
          <w:szCs w:val="21"/>
        </w:rPr>
        <w:t>……</w:t>
      </w:r>
    </w:p>
    <w:p w14:paraId="011CD604" w14:textId="77777777" w:rsidR="00CA5996" w:rsidRPr="00595DCC" w:rsidRDefault="00000000">
      <w:pPr>
        <w:widowControl/>
        <w:ind w:firstLine="420"/>
        <w:rPr>
          <w:rFonts w:ascii="微软雅黑" w:hAnsi="微软雅黑"/>
          <w:bCs/>
          <w:szCs w:val="21"/>
        </w:rPr>
      </w:pPr>
      <w:r w:rsidRPr="00595DCC">
        <w:rPr>
          <w:rFonts w:ascii="微软雅黑" w:hAnsi="微软雅黑" w:hint="eastAsia"/>
          <w:bCs/>
          <w:szCs w:val="21"/>
        </w:rPr>
        <w:t>以上企业，不属于大企业的分支机构，不存在控股股东为大企业的情形，也不存在与大企业的负责人为同一人的情形。</w:t>
      </w:r>
    </w:p>
    <w:p w14:paraId="4A4B0B87" w14:textId="77777777" w:rsidR="00CA5996" w:rsidRPr="00595DCC" w:rsidRDefault="00000000">
      <w:pPr>
        <w:widowControl/>
        <w:ind w:firstLine="420"/>
        <w:rPr>
          <w:rFonts w:ascii="微软雅黑" w:hAnsi="微软雅黑"/>
          <w:bCs/>
          <w:szCs w:val="21"/>
        </w:rPr>
      </w:pPr>
      <w:r w:rsidRPr="00595DCC">
        <w:rPr>
          <w:rFonts w:ascii="微软雅黑" w:hAnsi="微软雅黑" w:hint="eastAsia"/>
          <w:bCs/>
          <w:szCs w:val="21"/>
        </w:rPr>
        <w:t xml:space="preserve">本企业对上述声明内容的真实性负责。如有虚假，将依法承担相应责任。 </w:t>
      </w:r>
    </w:p>
    <w:p w14:paraId="3C061D1A" w14:textId="77777777" w:rsidR="00CA5996" w:rsidRPr="00595DCC" w:rsidRDefault="00CA5996">
      <w:pPr>
        <w:widowControl/>
        <w:ind w:firstLine="420"/>
        <w:rPr>
          <w:rFonts w:ascii="微软雅黑" w:hAnsi="微软雅黑"/>
          <w:bCs/>
          <w:szCs w:val="21"/>
        </w:rPr>
      </w:pPr>
    </w:p>
    <w:p w14:paraId="51973254" w14:textId="77777777" w:rsidR="00CA5996" w:rsidRPr="00595DCC" w:rsidRDefault="00000000">
      <w:pPr>
        <w:widowControl/>
        <w:wordWrap w:val="0"/>
        <w:ind w:firstLine="420"/>
        <w:jc w:val="right"/>
        <w:rPr>
          <w:rFonts w:ascii="微软雅黑" w:hAnsi="微软雅黑"/>
          <w:bCs/>
          <w:szCs w:val="21"/>
        </w:rPr>
      </w:pPr>
      <w:r w:rsidRPr="00595DCC">
        <w:rPr>
          <w:rFonts w:ascii="微软雅黑" w:hAnsi="微软雅黑" w:hint="eastAsia"/>
          <w:bCs/>
          <w:szCs w:val="21"/>
        </w:rPr>
        <w:t xml:space="preserve">企业名称（盖章）：               </w:t>
      </w:r>
    </w:p>
    <w:p w14:paraId="3072B016" w14:textId="77777777" w:rsidR="00CA5996" w:rsidRPr="00595DCC" w:rsidRDefault="00000000">
      <w:pPr>
        <w:widowControl/>
        <w:ind w:firstLine="420"/>
        <w:jc w:val="center"/>
        <w:rPr>
          <w:rFonts w:ascii="微软雅黑" w:hAnsi="微软雅黑"/>
          <w:bCs/>
          <w:szCs w:val="21"/>
        </w:rPr>
      </w:pPr>
      <w:r w:rsidRPr="00595DCC">
        <w:rPr>
          <w:rFonts w:ascii="微软雅黑" w:hAnsi="微软雅黑" w:hint="eastAsia"/>
          <w:bCs/>
          <w:szCs w:val="21"/>
        </w:rPr>
        <w:t xml:space="preserve">                                    日 期：</w:t>
      </w:r>
    </w:p>
    <w:p w14:paraId="3ADA013A" w14:textId="77777777" w:rsidR="00CA5996" w:rsidRPr="00595DCC" w:rsidRDefault="00000000">
      <w:pPr>
        <w:widowControl/>
        <w:ind w:firstLine="420"/>
        <w:rPr>
          <w:rFonts w:ascii="微软雅黑" w:hAnsi="微软雅黑"/>
          <w:bCs/>
          <w:szCs w:val="21"/>
        </w:rPr>
      </w:pPr>
      <w:r w:rsidRPr="00595DCC">
        <w:rPr>
          <w:rFonts w:ascii="微软雅黑" w:hAnsi="微软雅黑" w:hint="eastAsia"/>
          <w:bCs/>
          <w:szCs w:val="21"/>
        </w:rPr>
        <w:t>从业人员、营业收入、资产总额填报上一年度数据，无上一年度数据的新成立企业可不填报。</w:t>
      </w:r>
    </w:p>
    <w:p w14:paraId="586DE19D" w14:textId="77777777" w:rsidR="00CA5996" w:rsidRPr="00595DCC" w:rsidRDefault="00CA5996">
      <w:pPr>
        <w:widowControl/>
        <w:tabs>
          <w:tab w:val="left" w:pos="5670"/>
        </w:tabs>
        <w:spacing w:line="240" w:lineRule="auto"/>
        <w:ind w:firstLineChars="0" w:firstLine="0"/>
        <w:rPr>
          <w:rFonts w:ascii="微软雅黑" w:hAnsi="微软雅黑"/>
          <w:b/>
          <w:szCs w:val="21"/>
        </w:rPr>
        <w:sectPr w:rsidR="00CA5996" w:rsidRPr="00595DCC">
          <w:pgSz w:w="11906" w:h="16838"/>
          <w:pgMar w:top="1474" w:right="1797" w:bottom="1247" w:left="1797" w:header="851" w:footer="992" w:gutter="0"/>
          <w:cols w:space="720"/>
          <w:docGrid w:linePitch="312"/>
        </w:sectPr>
      </w:pPr>
    </w:p>
    <w:p w14:paraId="0A75322F" w14:textId="77777777" w:rsidR="00CA5996" w:rsidRPr="00595DCC" w:rsidRDefault="00000000">
      <w:pPr>
        <w:widowControl/>
        <w:tabs>
          <w:tab w:val="left" w:pos="5670"/>
        </w:tabs>
        <w:spacing w:line="240" w:lineRule="auto"/>
        <w:ind w:firstLineChars="0" w:firstLine="0"/>
        <w:outlineLvl w:val="0"/>
        <w:rPr>
          <w:rFonts w:ascii="微软雅黑" w:hAnsi="微软雅黑"/>
          <w:b/>
          <w:szCs w:val="21"/>
        </w:rPr>
      </w:pPr>
      <w:bookmarkStart w:id="255" w:name="_Toc10327"/>
      <w:r w:rsidRPr="00595DCC">
        <w:rPr>
          <w:rFonts w:ascii="微软雅黑" w:hAnsi="微软雅黑" w:hint="eastAsia"/>
          <w:b/>
          <w:szCs w:val="21"/>
        </w:rPr>
        <w:lastRenderedPageBreak/>
        <w:t>残疾人福利性单位声明函</w:t>
      </w:r>
      <w:bookmarkEnd w:id="255"/>
    </w:p>
    <w:p w14:paraId="4D12E900" w14:textId="77777777" w:rsidR="00CA5996" w:rsidRPr="00595DCC" w:rsidRDefault="00CA5996">
      <w:pPr>
        <w:widowControl/>
        <w:ind w:firstLine="420"/>
        <w:rPr>
          <w:rFonts w:ascii="微软雅黑" w:hAnsi="微软雅黑"/>
          <w:b/>
          <w:szCs w:val="21"/>
        </w:rPr>
      </w:pPr>
    </w:p>
    <w:p w14:paraId="69817A1E" w14:textId="77777777" w:rsidR="00CA5996" w:rsidRPr="00595DCC" w:rsidRDefault="00000000">
      <w:pPr>
        <w:widowControl/>
        <w:ind w:firstLine="420"/>
        <w:jc w:val="center"/>
        <w:outlineLvl w:val="0"/>
        <w:rPr>
          <w:rFonts w:ascii="微软雅黑" w:hAnsi="微软雅黑"/>
          <w:b/>
          <w:szCs w:val="21"/>
        </w:rPr>
      </w:pPr>
      <w:bookmarkStart w:id="256" w:name="_Toc17974"/>
      <w:r w:rsidRPr="00595DCC">
        <w:rPr>
          <w:rFonts w:ascii="微软雅黑" w:hAnsi="微软雅黑" w:hint="eastAsia"/>
          <w:b/>
          <w:szCs w:val="21"/>
        </w:rPr>
        <w:t>残疾人福利性单位声明函</w:t>
      </w:r>
      <w:bookmarkEnd w:id="256"/>
    </w:p>
    <w:p w14:paraId="2736B7ED" w14:textId="77777777" w:rsidR="00CA5996" w:rsidRPr="00595DCC" w:rsidRDefault="00000000">
      <w:pPr>
        <w:widowControl/>
        <w:ind w:firstLine="420"/>
        <w:rPr>
          <w:rFonts w:ascii="微软雅黑" w:hAnsi="微软雅黑"/>
          <w:szCs w:val="21"/>
        </w:rPr>
      </w:pPr>
      <w:r w:rsidRPr="00595DCC">
        <w:rPr>
          <w:rFonts w:ascii="微软雅黑" w:hAnsi="微软雅黑" w:hint="eastAsia"/>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93ACF91" w14:textId="77777777" w:rsidR="00CA5996" w:rsidRPr="00595DCC" w:rsidRDefault="00000000">
      <w:pPr>
        <w:widowControl/>
        <w:ind w:firstLine="420"/>
        <w:rPr>
          <w:rFonts w:ascii="微软雅黑" w:hAnsi="微软雅黑"/>
          <w:szCs w:val="21"/>
        </w:rPr>
      </w:pPr>
      <w:r w:rsidRPr="00595DCC">
        <w:rPr>
          <w:rFonts w:ascii="微软雅黑" w:hAnsi="微软雅黑" w:hint="eastAsia"/>
          <w:szCs w:val="21"/>
        </w:rPr>
        <w:t xml:space="preserve">  本单位对上述声明的真实性负责。如有虚假，将依法承担相应责任。</w:t>
      </w:r>
    </w:p>
    <w:p w14:paraId="6039F106" w14:textId="77777777" w:rsidR="00CA5996" w:rsidRPr="00595DCC" w:rsidRDefault="00000000">
      <w:pPr>
        <w:widowControl/>
        <w:ind w:firstLine="420"/>
        <w:rPr>
          <w:rFonts w:ascii="微软雅黑" w:hAnsi="微软雅黑"/>
          <w:szCs w:val="21"/>
        </w:rPr>
      </w:pPr>
      <w:r w:rsidRPr="00595DCC">
        <w:rPr>
          <w:rFonts w:ascii="微软雅黑" w:hAnsi="微软雅黑" w:hint="eastAsia"/>
          <w:szCs w:val="21"/>
        </w:rPr>
        <w:t xml:space="preserve">          投标人（盖章）：</w:t>
      </w:r>
    </w:p>
    <w:p w14:paraId="29E05D0E" w14:textId="77777777" w:rsidR="00CA5996" w:rsidRPr="00595DCC" w:rsidRDefault="00000000">
      <w:pPr>
        <w:widowControl/>
        <w:ind w:firstLine="420"/>
        <w:rPr>
          <w:rFonts w:ascii="微软雅黑" w:hAnsi="微软雅黑"/>
          <w:szCs w:val="21"/>
        </w:rPr>
      </w:pPr>
      <w:r w:rsidRPr="00595DCC">
        <w:rPr>
          <w:rFonts w:ascii="微软雅黑" w:hAnsi="微软雅黑" w:hint="eastAsia"/>
          <w:szCs w:val="21"/>
        </w:rPr>
        <w:t xml:space="preserve">                  日 期：</w:t>
      </w:r>
    </w:p>
    <w:p w14:paraId="1F5EAED1" w14:textId="77777777" w:rsidR="00CA5996" w:rsidRPr="00595DCC" w:rsidRDefault="00CA5996">
      <w:pPr>
        <w:pStyle w:val="af"/>
        <w:ind w:firstLine="420"/>
      </w:pPr>
    </w:p>
    <w:p w14:paraId="0E653B68" w14:textId="77777777" w:rsidR="00CA5996" w:rsidRPr="00595DCC" w:rsidRDefault="00CA5996">
      <w:pPr>
        <w:pStyle w:val="af"/>
        <w:ind w:firstLine="420"/>
      </w:pPr>
    </w:p>
    <w:p w14:paraId="5CA4B017" w14:textId="77777777" w:rsidR="00CA5996" w:rsidRPr="00595DCC" w:rsidRDefault="00CA5996">
      <w:pPr>
        <w:pStyle w:val="af0"/>
        <w:ind w:firstLine="480"/>
      </w:pPr>
    </w:p>
    <w:p w14:paraId="35043BBF" w14:textId="77777777" w:rsidR="00CA5996" w:rsidRPr="00595DCC" w:rsidRDefault="00CA5996">
      <w:pPr>
        <w:pStyle w:val="af0"/>
        <w:ind w:firstLine="480"/>
      </w:pPr>
    </w:p>
    <w:p w14:paraId="7E74DC9C" w14:textId="77777777" w:rsidR="00CA5996" w:rsidRPr="00595DCC" w:rsidRDefault="00CA5996">
      <w:pPr>
        <w:pStyle w:val="af0"/>
        <w:ind w:firstLine="480"/>
      </w:pPr>
    </w:p>
    <w:p w14:paraId="64403EC9" w14:textId="77777777" w:rsidR="00CA5996" w:rsidRPr="00595DCC" w:rsidRDefault="00CA5996">
      <w:pPr>
        <w:pStyle w:val="af0"/>
        <w:ind w:firstLine="480"/>
      </w:pPr>
    </w:p>
    <w:p w14:paraId="0FB59770" w14:textId="77777777" w:rsidR="00CA5996" w:rsidRPr="00595DCC" w:rsidRDefault="00CA5996">
      <w:pPr>
        <w:pStyle w:val="af"/>
        <w:ind w:firstLine="420"/>
      </w:pPr>
    </w:p>
    <w:p w14:paraId="447F652D" w14:textId="77777777" w:rsidR="00CA5996" w:rsidRPr="00595DCC" w:rsidRDefault="00CA5996">
      <w:pPr>
        <w:pStyle w:val="af0"/>
        <w:ind w:firstLine="480"/>
      </w:pPr>
    </w:p>
    <w:p w14:paraId="66593FBE" w14:textId="77777777" w:rsidR="00CA5996" w:rsidRPr="00595DCC" w:rsidRDefault="00000000">
      <w:pPr>
        <w:widowControl/>
        <w:spacing w:line="240" w:lineRule="auto"/>
        <w:ind w:firstLineChars="0" w:firstLine="0"/>
      </w:pPr>
      <w:r w:rsidRPr="00595DCC">
        <w:br w:type="page"/>
      </w:r>
    </w:p>
    <w:p w14:paraId="08EF5868" w14:textId="77777777" w:rsidR="00CA5996" w:rsidRPr="00595DCC" w:rsidRDefault="00000000">
      <w:pPr>
        <w:ind w:firstLine="420"/>
      </w:pPr>
      <w:r w:rsidRPr="00595DCC">
        <w:rPr>
          <w:rFonts w:hint="eastAsia"/>
        </w:rPr>
        <w:lastRenderedPageBreak/>
        <w:t>监狱企业证明文件</w:t>
      </w:r>
    </w:p>
    <w:p w14:paraId="611F5556" w14:textId="77777777" w:rsidR="00CA5996" w:rsidRPr="00595DCC" w:rsidRDefault="00000000">
      <w:pPr>
        <w:ind w:firstLine="420"/>
        <w:jc w:val="center"/>
        <w:outlineLvl w:val="0"/>
        <w:rPr>
          <w:rFonts w:ascii="微软雅黑" w:hAnsi="微软雅黑"/>
          <w:b/>
          <w:szCs w:val="21"/>
        </w:rPr>
      </w:pPr>
      <w:bookmarkStart w:id="257" w:name="_Toc32337"/>
      <w:r w:rsidRPr="00595DCC">
        <w:rPr>
          <w:rFonts w:ascii="微软雅黑" w:hAnsi="微软雅黑" w:hint="eastAsia"/>
          <w:b/>
          <w:szCs w:val="21"/>
        </w:rPr>
        <w:t>监狱企业证明文件</w:t>
      </w:r>
      <w:bookmarkEnd w:id="257"/>
    </w:p>
    <w:tbl>
      <w:tblPr>
        <w:tblW w:w="8820" w:type="dxa"/>
        <w:tblInd w:w="108" w:type="dxa"/>
        <w:tblBorders>
          <w:top w:val="dotDash" w:sz="4" w:space="0" w:color="000000"/>
          <w:left w:val="dotDash" w:sz="4" w:space="0" w:color="000000"/>
          <w:bottom w:val="dotDash" w:sz="4" w:space="0" w:color="000000"/>
          <w:right w:val="dotDash" w:sz="4" w:space="0" w:color="000000"/>
          <w:insideH w:val="dotDash" w:sz="4" w:space="0" w:color="000000"/>
          <w:insideV w:val="dotDash" w:sz="4" w:space="0" w:color="000000"/>
        </w:tblBorders>
        <w:tblLayout w:type="fixed"/>
        <w:tblLook w:val="04A0" w:firstRow="1" w:lastRow="0" w:firstColumn="1" w:lastColumn="0" w:noHBand="0" w:noVBand="1"/>
      </w:tblPr>
      <w:tblGrid>
        <w:gridCol w:w="8820"/>
      </w:tblGrid>
      <w:tr w:rsidR="00CA5996" w:rsidRPr="00595DCC" w14:paraId="7C0F083A" w14:textId="77777777">
        <w:trPr>
          <w:trHeight w:val="6516"/>
        </w:trPr>
        <w:tc>
          <w:tcPr>
            <w:tcW w:w="8820" w:type="dxa"/>
            <w:vAlign w:val="center"/>
          </w:tcPr>
          <w:p w14:paraId="0A19AFFE" w14:textId="77777777" w:rsidR="00CA5996" w:rsidRPr="00595DCC" w:rsidRDefault="00000000">
            <w:pPr>
              <w:ind w:firstLine="420"/>
              <w:jc w:val="center"/>
              <w:rPr>
                <w:rFonts w:ascii="微软雅黑" w:hAnsi="微软雅黑"/>
                <w:b/>
                <w:szCs w:val="21"/>
              </w:rPr>
            </w:pPr>
            <w:r w:rsidRPr="00595DCC">
              <w:rPr>
                <w:rFonts w:ascii="微软雅黑" w:hAnsi="微软雅黑" w:hint="eastAsia"/>
                <w:b/>
                <w:szCs w:val="21"/>
              </w:rPr>
              <w:t>相关部门出具的监狱企业证明文件</w:t>
            </w:r>
          </w:p>
          <w:p w14:paraId="16815E65" w14:textId="77777777" w:rsidR="00CA5996" w:rsidRPr="00595DCC" w:rsidRDefault="00000000">
            <w:pPr>
              <w:ind w:firstLine="420"/>
              <w:jc w:val="center"/>
              <w:rPr>
                <w:rFonts w:ascii="微软雅黑" w:hAnsi="微软雅黑" w:cs="Arial"/>
                <w:b/>
                <w:i/>
                <w:kern w:val="0"/>
                <w:szCs w:val="21"/>
              </w:rPr>
            </w:pPr>
            <w:r w:rsidRPr="00595DCC">
              <w:rPr>
                <w:rFonts w:ascii="微软雅黑" w:hAnsi="微软雅黑" w:hint="eastAsia"/>
                <w:szCs w:val="21"/>
              </w:rPr>
              <w:t>（如是，提供</w:t>
            </w:r>
            <w:r w:rsidRPr="00595DCC">
              <w:rPr>
                <w:rFonts w:ascii="微软雅黑" w:hAnsi="微软雅黑" w:cs="Arial" w:hint="eastAsia"/>
                <w:kern w:val="0"/>
                <w:szCs w:val="21"/>
              </w:rPr>
              <w:t>复印件加盖投标供应商公章）</w:t>
            </w:r>
          </w:p>
        </w:tc>
      </w:tr>
    </w:tbl>
    <w:p w14:paraId="67BB9A78" w14:textId="77777777" w:rsidR="00CA5996" w:rsidRPr="00595DCC" w:rsidRDefault="00CA5996">
      <w:pPr>
        <w:ind w:firstLine="420"/>
        <w:rPr>
          <w:rFonts w:ascii="微软雅黑" w:hAnsi="微软雅黑" w:cs="Arial"/>
          <w:i/>
          <w:szCs w:val="21"/>
        </w:rPr>
      </w:pPr>
    </w:p>
    <w:p w14:paraId="2321E21C" w14:textId="77777777" w:rsidR="00CA5996" w:rsidRPr="00595DCC" w:rsidRDefault="00000000">
      <w:pPr>
        <w:snapToGrid w:val="0"/>
        <w:ind w:firstLineChars="0" w:firstLine="0"/>
        <w:rPr>
          <w:rFonts w:ascii="微软雅黑" w:hAnsi="微软雅黑"/>
          <w:szCs w:val="21"/>
          <w:shd w:val="clear" w:color="auto" w:fill="FFFFFF"/>
        </w:rPr>
      </w:pPr>
      <w:r w:rsidRPr="00595DCC">
        <w:rPr>
          <w:rFonts w:ascii="微软雅黑" w:hAnsi="微软雅黑" w:hint="eastAsia"/>
          <w:szCs w:val="21"/>
          <w:shd w:val="clear" w:color="auto" w:fill="FFFFFF"/>
        </w:rPr>
        <w:t>投标人名称：（盖章）</w:t>
      </w:r>
    </w:p>
    <w:p w14:paraId="65EC10F4" w14:textId="77777777" w:rsidR="00CA5996" w:rsidRPr="00595DCC" w:rsidRDefault="00000000">
      <w:pPr>
        <w:snapToGrid w:val="0"/>
        <w:ind w:firstLineChars="0" w:firstLine="0"/>
        <w:rPr>
          <w:rFonts w:ascii="微软雅黑" w:hAnsi="微软雅黑"/>
          <w:szCs w:val="21"/>
          <w:shd w:val="clear" w:color="auto" w:fill="FFFFFF"/>
        </w:rPr>
      </w:pPr>
      <w:r w:rsidRPr="00595DCC">
        <w:rPr>
          <w:rFonts w:ascii="微软雅黑" w:hAnsi="微软雅黑" w:hint="eastAsia"/>
          <w:szCs w:val="21"/>
          <w:shd w:val="clear" w:color="auto" w:fill="FFFFFF"/>
        </w:rPr>
        <w:t>法定代表人或授权代表（签字）：</w:t>
      </w:r>
    </w:p>
    <w:p w14:paraId="2C53571B" w14:textId="77777777" w:rsidR="00CA5996" w:rsidRPr="00595DCC" w:rsidRDefault="00000000">
      <w:pPr>
        <w:snapToGrid w:val="0"/>
        <w:ind w:firstLineChars="0" w:firstLine="0"/>
        <w:rPr>
          <w:rFonts w:ascii="微软雅黑" w:hAnsi="微软雅黑"/>
          <w:szCs w:val="21"/>
          <w:u w:val="single"/>
        </w:rPr>
      </w:pPr>
      <w:r w:rsidRPr="00595DCC">
        <w:rPr>
          <w:rFonts w:ascii="微软雅黑" w:hAnsi="微软雅黑" w:hint="eastAsia"/>
          <w:szCs w:val="21"/>
          <w:shd w:val="clear" w:color="auto" w:fill="FFFFFF"/>
        </w:rPr>
        <w:t>投标日期： 年 月 日</w:t>
      </w:r>
    </w:p>
    <w:p w14:paraId="144160F5" w14:textId="77777777" w:rsidR="00CA5996" w:rsidRPr="00595DCC" w:rsidRDefault="00CA5996">
      <w:pPr>
        <w:pStyle w:val="Style3"/>
        <w:rPr>
          <w:rFonts w:ascii="微软雅黑" w:eastAsia="微软雅黑" w:hAnsi="微软雅黑"/>
          <w:szCs w:val="21"/>
        </w:rPr>
      </w:pPr>
    </w:p>
    <w:p w14:paraId="2B3148AF" w14:textId="77777777" w:rsidR="00CA5996" w:rsidRPr="00595DCC" w:rsidRDefault="00000000">
      <w:pPr>
        <w:widowControl/>
        <w:spacing w:line="240" w:lineRule="auto"/>
        <w:ind w:firstLineChars="0" w:firstLine="0"/>
        <w:rPr>
          <w:rFonts w:ascii="微软雅黑" w:hAnsi="微软雅黑"/>
          <w:szCs w:val="21"/>
        </w:rPr>
      </w:pPr>
      <w:r w:rsidRPr="00595DCC">
        <w:rPr>
          <w:rFonts w:ascii="微软雅黑" w:hAnsi="微软雅黑"/>
          <w:szCs w:val="21"/>
        </w:rPr>
        <w:br w:type="page"/>
      </w:r>
    </w:p>
    <w:p w14:paraId="1CBE2576" w14:textId="77777777" w:rsidR="00CA5996" w:rsidRPr="00595DCC" w:rsidRDefault="00000000">
      <w:pPr>
        <w:shd w:val="clear" w:color="auto" w:fill="FFFFFF"/>
        <w:spacing w:line="400" w:lineRule="atLeast"/>
        <w:ind w:firstLine="420"/>
        <w:rPr>
          <w:rFonts w:ascii="微软雅黑" w:hAnsi="微软雅黑" w:cs="宋体"/>
          <w:b/>
          <w:szCs w:val="21"/>
        </w:rPr>
      </w:pPr>
      <w:r w:rsidRPr="00595DCC">
        <w:rPr>
          <w:rFonts w:ascii="微软雅黑" w:hAnsi="微软雅黑" w:cs="宋体" w:hint="eastAsia"/>
          <w:b/>
          <w:szCs w:val="21"/>
        </w:rPr>
        <w:lastRenderedPageBreak/>
        <w:t>附</w:t>
      </w:r>
      <w:r w:rsidRPr="00595DCC">
        <w:rPr>
          <w:rFonts w:ascii="微软雅黑" w:hAnsi="微软雅黑" w:cs="宋体"/>
          <w:b/>
          <w:szCs w:val="21"/>
        </w:rPr>
        <w:t>件：</w:t>
      </w:r>
    </w:p>
    <w:p w14:paraId="45AFE912" w14:textId="77777777" w:rsidR="00CA5996" w:rsidRPr="00595DCC" w:rsidRDefault="00CA5996">
      <w:pPr>
        <w:shd w:val="clear" w:color="auto" w:fill="FFFFFF"/>
        <w:spacing w:line="400" w:lineRule="atLeast"/>
        <w:ind w:firstLine="420"/>
        <w:jc w:val="center"/>
        <w:rPr>
          <w:rFonts w:ascii="微软雅黑" w:hAnsi="微软雅黑" w:cs="宋体"/>
          <w:b/>
          <w:szCs w:val="21"/>
        </w:rPr>
      </w:pPr>
    </w:p>
    <w:p w14:paraId="088D4324" w14:textId="77777777" w:rsidR="00CA5996" w:rsidRPr="00595DCC" w:rsidRDefault="00000000">
      <w:pPr>
        <w:shd w:val="clear" w:color="auto" w:fill="FFFFFF"/>
        <w:spacing w:line="400" w:lineRule="atLeast"/>
        <w:ind w:firstLine="420"/>
        <w:jc w:val="center"/>
        <w:outlineLvl w:val="0"/>
        <w:rPr>
          <w:rFonts w:ascii="微软雅黑" w:hAnsi="微软雅黑" w:cs="宋体"/>
          <w:bCs/>
          <w:szCs w:val="21"/>
        </w:rPr>
      </w:pPr>
      <w:bookmarkStart w:id="258" w:name="_Toc19595"/>
      <w:r w:rsidRPr="00595DCC">
        <w:rPr>
          <w:rFonts w:ascii="微软雅黑" w:hAnsi="微软雅黑" w:cs="宋体" w:hint="eastAsia"/>
          <w:b/>
          <w:szCs w:val="21"/>
        </w:rPr>
        <w:t>国家统计局关于印发统计上大中小微型企业划分办法的通知</w:t>
      </w:r>
      <w:bookmarkEnd w:id="258"/>
    </w:p>
    <w:p w14:paraId="2E556943" w14:textId="77777777" w:rsidR="00CA5996" w:rsidRPr="00595DCC" w:rsidRDefault="00000000">
      <w:pPr>
        <w:shd w:val="clear" w:color="auto" w:fill="FFFFFF"/>
        <w:spacing w:line="400" w:lineRule="atLeast"/>
        <w:ind w:firstLine="420"/>
        <w:jc w:val="center"/>
        <w:rPr>
          <w:rFonts w:ascii="微软雅黑" w:hAnsi="微软雅黑" w:cs="宋体"/>
          <w:bCs/>
          <w:szCs w:val="21"/>
        </w:rPr>
      </w:pPr>
      <w:r w:rsidRPr="00595DCC">
        <w:rPr>
          <w:rFonts w:ascii="微软雅黑" w:hAnsi="微软雅黑" w:cs="宋体" w:hint="eastAsia"/>
          <w:szCs w:val="21"/>
        </w:rPr>
        <w:t>国统字〔</w:t>
      </w:r>
      <w:r w:rsidRPr="00595DCC">
        <w:rPr>
          <w:rFonts w:ascii="微软雅黑" w:hAnsi="微软雅黑"/>
          <w:szCs w:val="21"/>
        </w:rPr>
        <w:t>2011</w:t>
      </w:r>
      <w:r w:rsidRPr="00595DCC">
        <w:rPr>
          <w:rFonts w:ascii="微软雅黑" w:hAnsi="微软雅黑" w:cs="宋体" w:hint="eastAsia"/>
          <w:szCs w:val="21"/>
        </w:rPr>
        <w:t>〕</w:t>
      </w:r>
      <w:r w:rsidRPr="00595DCC">
        <w:rPr>
          <w:rFonts w:ascii="微软雅黑" w:hAnsi="微软雅黑"/>
          <w:szCs w:val="21"/>
        </w:rPr>
        <w:t>75</w:t>
      </w:r>
      <w:r w:rsidRPr="00595DCC">
        <w:rPr>
          <w:rFonts w:ascii="微软雅黑" w:hAnsi="微软雅黑" w:cs="宋体" w:hint="eastAsia"/>
          <w:szCs w:val="21"/>
        </w:rPr>
        <w:t>号</w:t>
      </w:r>
    </w:p>
    <w:p w14:paraId="1DB3F720" w14:textId="77777777" w:rsidR="00CA5996" w:rsidRPr="00595DCC" w:rsidRDefault="00000000">
      <w:pPr>
        <w:shd w:val="clear" w:color="auto" w:fill="FFFFFF"/>
        <w:spacing w:line="400" w:lineRule="atLeast"/>
        <w:ind w:firstLine="420"/>
        <w:rPr>
          <w:rFonts w:ascii="微软雅黑" w:hAnsi="微软雅黑" w:cs="宋体"/>
          <w:bCs/>
          <w:szCs w:val="21"/>
        </w:rPr>
      </w:pPr>
      <w:r w:rsidRPr="00595DCC">
        <w:rPr>
          <w:rFonts w:ascii="微软雅黑" w:hAnsi="微软雅黑"/>
          <w:szCs w:val="21"/>
        </w:rPr>
        <w:t> </w:t>
      </w:r>
    </w:p>
    <w:p w14:paraId="1C1C3A8E" w14:textId="77777777" w:rsidR="00CA5996" w:rsidRPr="00595DCC" w:rsidRDefault="00000000">
      <w:pPr>
        <w:shd w:val="clear" w:color="auto" w:fill="FFFFFF"/>
        <w:spacing w:line="400" w:lineRule="atLeast"/>
        <w:ind w:firstLine="420"/>
        <w:rPr>
          <w:rFonts w:ascii="微软雅黑" w:hAnsi="微软雅黑" w:cs="宋体"/>
          <w:bCs/>
          <w:szCs w:val="21"/>
        </w:rPr>
      </w:pPr>
      <w:r w:rsidRPr="00595DCC">
        <w:rPr>
          <w:rFonts w:ascii="微软雅黑" w:hAnsi="微软雅黑" w:cs="宋体" w:hint="eastAsia"/>
          <w:szCs w:val="21"/>
        </w:rPr>
        <w:t>各省、自治区、直辖市统计局，新疆生产建设兵团统计局，国家统计局各调查总队，国务院有关部门：</w:t>
      </w:r>
    </w:p>
    <w:p w14:paraId="01FF0858" w14:textId="77777777" w:rsidR="00CA5996" w:rsidRPr="00595DCC" w:rsidRDefault="00000000">
      <w:pPr>
        <w:shd w:val="clear" w:color="auto" w:fill="FFFFFF"/>
        <w:spacing w:line="400" w:lineRule="atLeast"/>
        <w:ind w:firstLine="420"/>
        <w:rPr>
          <w:rFonts w:ascii="微软雅黑" w:hAnsi="微软雅黑" w:cs="宋体"/>
          <w:bCs/>
          <w:szCs w:val="21"/>
        </w:rPr>
      </w:pPr>
      <w:r w:rsidRPr="00595DCC">
        <w:rPr>
          <w:rFonts w:ascii="微软雅黑" w:hAnsi="微软雅黑"/>
          <w:szCs w:val="21"/>
        </w:rPr>
        <w:t> </w:t>
      </w:r>
    </w:p>
    <w:p w14:paraId="2FEFD8A2" w14:textId="77777777" w:rsidR="00CA5996" w:rsidRPr="00595DCC" w:rsidRDefault="00000000">
      <w:pPr>
        <w:shd w:val="clear" w:color="auto" w:fill="FFFFFF"/>
        <w:spacing w:line="400" w:lineRule="atLeast"/>
        <w:ind w:firstLine="420"/>
        <w:rPr>
          <w:rFonts w:ascii="微软雅黑" w:hAnsi="微软雅黑" w:cs="宋体"/>
          <w:bCs/>
          <w:szCs w:val="21"/>
        </w:rPr>
      </w:pPr>
      <w:r w:rsidRPr="00595DCC">
        <w:rPr>
          <w:rFonts w:ascii="微软雅黑" w:hAnsi="微软雅黑" w:cs="宋体" w:hint="eastAsia"/>
          <w:szCs w:val="21"/>
        </w:rPr>
        <w:t xml:space="preserve">　　为贯彻落实工业和信息化部、国家统计局、国家发展改革委、财政部《关于印发中小企业划型标准规定的通知》（工信部联企业〔</w:t>
      </w:r>
      <w:r w:rsidRPr="00595DCC">
        <w:rPr>
          <w:rFonts w:ascii="微软雅黑" w:hAnsi="微软雅黑"/>
          <w:szCs w:val="21"/>
        </w:rPr>
        <w:t>2011</w:t>
      </w:r>
      <w:r w:rsidRPr="00595DCC">
        <w:rPr>
          <w:rFonts w:ascii="微软雅黑" w:hAnsi="微软雅黑" w:cs="宋体" w:hint="eastAsia"/>
          <w:szCs w:val="21"/>
        </w:rPr>
        <w:t>〕</w:t>
      </w:r>
      <w:r w:rsidRPr="00595DCC">
        <w:rPr>
          <w:rFonts w:ascii="微软雅黑" w:hAnsi="微软雅黑"/>
          <w:szCs w:val="21"/>
        </w:rPr>
        <w:t>300</w:t>
      </w:r>
      <w:r w:rsidRPr="00595DCC">
        <w:rPr>
          <w:rFonts w:ascii="微软雅黑" w:hAnsi="微软雅黑" w:cs="宋体" w:hint="eastAsia"/>
          <w:szCs w:val="21"/>
        </w:rPr>
        <w:t>号），结合统计工作的实际情况，我们制定了《统计上大中小微型企业划分办法》。现印发给你们，请遵照执行。</w:t>
      </w:r>
    </w:p>
    <w:p w14:paraId="1F568F54" w14:textId="77777777" w:rsidR="00CA5996" w:rsidRPr="00595DCC" w:rsidRDefault="00000000">
      <w:pPr>
        <w:shd w:val="clear" w:color="auto" w:fill="FFFFFF"/>
        <w:spacing w:line="400" w:lineRule="atLeast"/>
        <w:ind w:firstLine="420"/>
        <w:rPr>
          <w:rFonts w:ascii="微软雅黑" w:hAnsi="微软雅黑" w:cs="宋体"/>
          <w:bCs/>
          <w:szCs w:val="21"/>
        </w:rPr>
      </w:pPr>
      <w:r w:rsidRPr="00595DCC">
        <w:rPr>
          <w:rFonts w:ascii="微软雅黑" w:hAnsi="微软雅黑"/>
          <w:szCs w:val="21"/>
        </w:rPr>
        <w:t> </w:t>
      </w:r>
    </w:p>
    <w:p w14:paraId="56C55724" w14:textId="77777777" w:rsidR="00CA5996" w:rsidRPr="00595DCC" w:rsidRDefault="00000000">
      <w:pPr>
        <w:shd w:val="clear" w:color="auto" w:fill="FFFFFF"/>
        <w:spacing w:line="400" w:lineRule="atLeast"/>
        <w:ind w:firstLine="420"/>
        <w:jc w:val="right"/>
        <w:rPr>
          <w:rFonts w:ascii="微软雅黑" w:hAnsi="微软雅黑" w:cs="宋体"/>
          <w:bCs/>
          <w:szCs w:val="21"/>
        </w:rPr>
      </w:pPr>
      <w:r w:rsidRPr="00595DCC">
        <w:rPr>
          <w:rFonts w:ascii="微软雅黑" w:hAnsi="微软雅黑" w:cs="宋体" w:hint="eastAsia"/>
          <w:szCs w:val="21"/>
        </w:rPr>
        <w:t xml:space="preserve">　　国家统计局</w:t>
      </w:r>
      <w:r w:rsidRPr="00595DCC">
        <w:rPr>
          <w:rFonts w:ascii="微软雅黑" w:hAnsi="微软雅黑"/>
          <w:szCs w:val="21"/>
        </w:rPr>
        <w:t> </w:t>
      </w:r>
    </w:p>
    <w:p w14:paraId="6BACE0CF" w14:textId="77777777" w:rsidR="00CA5996" w:rsidRPr="00595DCC" w:rsidRDefault="00000000">
      <w:pPr>
        <w:shd w:val="clear" w:color="auto" w:fill="FFFFFF"/>
        <w:spacing w:line="400" w:lineRule="atLeast"/>
        <w:ind w:firstLine="420"/>
        <w:jc w:val="right"/>
        <w:rPr>
          <w:rFonts w:ascii="微软雅黑" w:hAnsi="微软雅黑" w:cs="宋体"/>
          <w:bCs/>
          <w:szCs w:val="21"/>
        </w:rPr>
      </w:pPr>
      <w:r w:rsidRPr="00595DCC">
        <w:rPr>
          <w:rFonts w:ascii="微软雅黑" w:hAnsi="微软雅黑" w:cs="宋体" w:hint="eastAsia"/>
          <w:szCs w:val="21"/>
        </w:rPr>
        <w:t xml:space="preserve">　　二〇一一年九月二日</w:t>
      </w:r>
    </w:p>
    <w:p w14:paraId="62395225" w14:textId="77777777" w:rsidR="00CA5996" w:rsidRPr="00595DCC" w:rsidRDefault="00000000">
      <w:pPr>
        <w:shd w:val="clear" w:color="auto" w:fill="FFFFFF"/>
        <w:spacing w:line="400" w:lineRule="atLeast"/>
        <w:ind w:firstLine="420"/>
        <w:rPr>
          <w:rFonts w:ascii="微软雅黑" w:hAnsi="微软雅黑" w:cs="宋体"/>
          <w:bCs/>
          <w:szCs w:val="21"/>
        </w:rPr>
      </w:pPr>
      <w:r w:rsidRPr="00595DCC">
        <w:rPr>
          <w:rFonts w:ascii="微软雅黑" w:hAnsi="微软雅黑"/>
          <w:szCs w:val="21"/>
        </w:rPr>
        <w:t> </w:t>
      </w:r>
    </w:p>
    <w:p w14:paraId="4C11337A" w14:textId="77777777" w:rsidR="00CA5996" w:rsidRPr="00595DCC" w:rsidRDefault="00000000">
      <w:pPr>
        <w:shd w:val="clear" w:color="auto" w:fill="FFFFFF"/>
        <w:spacing w:line="400" w:lineRule="atLeast"/>
        <w:ind w:firstLine="420"/>
        <w:jc w:val="center"/>
        <w:outlineLvl w:val="0"/>
        <w:rPr>
          <w:rFonts w:ascii="微软雅黑" w:hAnsi="微软雅黑" w:cs="宋体"/>
          <w:bCs/>
          <w:szCs w:val="21"/>
        </w:rPr>
      </w:pPr>
      <w:bookmarkStart w:id="259" w:name="_Toc15149"/>
      <w:r w:rsidRPr="00595DCC">
        <w:rPr>
          <w:rFonts w:ascii="微软雅黑" w:hAnsi="微软雅黑" w:cs="宋体" w:hint="eastAsia"/>
          <w:b/>
          <w:szCs w:val="21"/>
        </w:rPr>
        <w:t>统计上大中小微型企业划分办法</w:t>
      </w:r>
      <w:bookmarkEnd w:id="259"/>
    </w:p>
    <w:p w14:paraId="4AF0A796" w14:textId="77777777" w:rsidR="00CA5996" w:rsidRPr="00595DCC" w:rsidRDefault="00000000">
      <w:pPr>
        <w:shd w:val="clear" w:color="auto" w:fill="FFFFFF"/>
        <w:spacing w:line="400" w:lineRule="atLeast"/>
        <w:ind w:firstLine="420"/>
        <w:rPr>
          <w:rFonts w:ascii="微软雅黑" w:hAnsi="微软雅黑" w:cs="宋体"/>
          <w:bCs/>
          <w:szCs w:val="21"/>
        </w:rPr>
      </w:pPr>
      <w:r w:rsidRPr="00595DCC">
        <w:rPr>
          <w:rFonts w:ascii="微软雅黑" w:hAnsi="微软雅黑" w:cs="宋体" w:hint="eastAsia"/>
          <w:szCs w:val="21"/>
        </w:rPr>
        <w:t> </w:t>
      </w:r>
    </w:p>
    <w:p w14:paraId="0D59FE49" w14:textId="77777777" w:rsidR="00CA5996" w:rsidRPr="00595DCC" w:rsidRDefault="00000000">
      <w:pPr>
        <w:shd w:val="clear" w:color="auto" w:fill="FFFFFF"/>
        <w:spacing w:line="400" w:lineRule="atLeast"/>
        <w:ind w:firstLine="420"/>
        <w:rPr>
          <w:rFonts w:ascii="微软雅黑" w:hAnsi="微软雅黑" w:cs="宋体"/>
          <w:bCs/>
          <w:szCs w:val="21"/>
        </w:rPr>
      </w:pPr>
      <w:r w:rsidRPr="00595DCC">
        <w:rPr>
          <w:rFonts w:ascii="微软雅黑" w:hAnsi="微软雅黑" w:cs="宋体" w:hint="eastAsia"/>
          <w:szCs w:val="21"/>
        </w:rPr>
        <w:t>一、根据工业和信息化部、国家统计局、国家发展改革委、财政部《关于印发中小企业划型标准规定的通知》（工信部联企业〔</w:t>
      </w:r>
      <w:r w:rsidRPr="00595DCC">
        <w:rPr>
          <w:rFonts w:ascii="微软雅黑" w:hAnsi="微软雅黑"/>
          <w:szCs w:val="21"/>
        </w:rPr>
        <w:t>2011</w:t>
      </w:r>
      <w:r w:rsidRPr="00595DCC">
        <w:rPr>
          <w:rFonts w:ascii="微软雅黑" w:hAnsi="微软雅黑" w:cs="宋体" w:hint="eastAsia"/>
          <w:szCs w:val="21"/>
        </w:rPr>
        <w:t>〕</w:t>
      </w:r>
      <w:r w:rsidRPr="00595DCC">
        <w:rPr>
          <w:rFonts w:ascii="微软雅黑" w:hAnsi="微软雅黑"/>
          <w:szCs w:val="21"/>
        </w:rPr>
        <w:t>300</w:t>
      </w:r>
      <w:r w:rsidRPr="00595DCC">
        <w:rPr>
          <w:rFonts w:ascii="微软雅黑" w:hAnsi="微软雅黑" w:cs="宋体" w:hint="eastAsia"/>
          <w:szCs w:val="21"/>
        </w:rPr>
        <w:t>号），结合统计工作的实际情况，特制定本办法。</w:t>
      </w:r>
    </w:p>
    <w:p w14:paraId="507CF35C" w14:textId="77777777" w:rsidR="00CA5996" w:rsidRPr="00595DCC" w:rsidRDefault="00000000">
      <w:pPr>
        <w:shd w:val="clear" w:color="auto" w:fill="FFFFFF"/>
        <w:spacing w:line="400" w:lineRule="atLeast"/>
        <w:ind w:firstLine="420"/>
        <w:rPr>
          <w:rFonts w:ascii="微软雅黑" w:hAnsi="微软雅黑" w:cs="宋体"/>
          <w:bCs/>
          <w:szCs w:val="21"/>
        </w:rPr>
      </w:pPr>
      <w:r w:rsidRPr="00595DCC">
        <w:rPr>
          <w:rFonts w:ascii="微软雅黑" w:hAnsi="微软雅黑"/>
          <w:szCs w:val="21"/>
        </w:rPr>
        <w:t> </w:t>
      </w:r>
    </w:p>
    <w:p w14:paraId="6490FD24" w14:textId="77777777" w:rsidR="00CA5996" w:rsidRPr="00595DCC" w:rsidRDefault="00000000">
      <w:pPr>
        <w:shd w:val="clear" w:color="auto" w:fill="FFFFFF"/>
        <w:spacing w:line="400" w:lineRule="atLeast"/>
        <w:ind w:firstLine="420"/>
        <w:rPr>
          <w:rFonts w:ascii="微软雅黑" w:hAnsi="微软雅黑" w:cs="宋体"/>
          <w:bCs/>
          <w:szCs w:val="21"/>
        </w:rPr>
      </w:pPr>
      <w:r w:rsidRPr="00595DCC">
        <w:rPr>
          <w:rFonts w:ascii="微软雅黑" w:hAnsi="微软雅黑" w:cs="宋体" w:hint="eastAsia"/>
          <w:szCs w:val="21"/>
        </w:rPr>
        <w:t>二、本办法适用对象为在中华人民共和国境内依法设立的各种组织形式的法人企业或单位。个体工商户参照本办法进行划分。</w:t>
      </w:r>
    </w:p>
    <w:p w14:paraId="294C3D6C" w14:textId="77777777" w:rsidR="00CA5996" w:rsidRPr="00595DCC" w:rsidRDefault="00000000">
      <w:pPr>
        <w:shd w:val="clear" w:color="auto" w:fill="FFFFFF"/>
        <w:spacing w:line="400" w:lineRule="atLeast"/>
        <w:ind w:firstLine="420"/>
        <w:rPr>
          <w:rFonts w:ascii="微软雅黑" w:hAnsi="微软雅黑" w:cs="宋体"/>
          <w:bCs/>
          <w:szCs w:val="21"/>
        </w:rPr>
      </w:pPr>
      <w:r w:rsidRPr="00595DCC">
        <w:rPr>
          <w:rFonts w:ascii="微软雅黑" w:hAnsi="微软雅黑"/>
          <w:szCs w:val="21"/>
        </w:rPr>
        <w:t> </w:t>
      </w:r>
      <w:r w:rsidRPr="00595DCC">
        <w:rPr>
          <w:rFonts w:ascii="微软雅黑" w:hAnsi="微软雅黑" w:cs="宋体" w:hint="eastAsia"/>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595DCC">
        <w:rPr>
          <w:rFonts w:ascii="微软雅黑" w:hAnsi="微软雅黑"/>
          <w:szCs w:val="21"/>
        </w:rPr>
        <w:t>15</w:t>
      </w:r>
      <w:r w:rsidRPr="00595DCC">
        <w:rPr>
          <w:rFonts w:ascii="微软雅黑" w:hAnsi="微软雅黑" w:cs="宋体" w:hint="eastAsia"/>
          <w:szCs w:val="21"/>
        </w:rPr>
        <w:t>个行业门类以及社会工作行业大类。</w:t>
      </w:r>
    </w:p>
    <w:p w14:paraId="6CDD2EED" w14:textId="77777777" w:rsidR="00CA5996" w:rsidRPr="00595DCC" w:rsidRDefault="00000000">
      <w:pPr>
        <w:shd w:val="clear" w:color="auto" w:fill="FFFFFF"/>
        <w:spacing w:line="400" w:lineRule="atLeast"/>
        <w:ind w:firstLine="420"/>
        <w:rPr>
          <w:rFonts w:ascii="微软雅黑" w:hAnsi="微软雅黑" w:cs="宋体"/>
          <w:bCs/>
          <w:szCs w:val="21"/>
        </w:rPr>
      </w:pPr>
      <w:r w:rsidRPr="00595DCC">
        <w:rPr>
          <w:rFonts w:ascii="微软雅黑" w:hAnsi="微软雅黑" w:cs="宋体" w:hint="eastAsia"/>
          <w:szCs w:val="21"/>
        </w:rPr>
        <w:t>四、本办法按照行业门类、大类、中类和组合类别，依据从业人员、营业收入、资产总额等指标或替代指标，将我国的企业划分为大型、中型、小型、微型等四种类型。具体划分标准见附表。</w:t>
      </w:r>
    </w:p>
    <w:p w14:paraId="7C5E1A01" w14:textId="77777777" w:rsidR="00CA5996" w:rsidRPr="00595DCC" w:rsidRDefault="00000000">
      <w:pPr>
        <w:shd w:val="clear" w:color="auto" w:fill="FFFFFF"/>
        <w:spacing w:line="400" w:lineRule="atLeast"/>
        <w:ind w:firstLine="420"/>
        <w:rPr>
          <w:rFonts w:ascii="微软雅黑" w:hAnsi="微软雅黑" w:cs="宋体"/>
          <w:bCs/>
          <w:szCs w:val="21"/>
        </w:rPr>
      </w:pPr>
      <w:r w:rsidRPr="00595DCC">
        <w:rPr>
          <w:rFonts w:ascii="微软雅黑" w:hAnsi="微软雅黑"/>
          <w:szCs w:val="21"/>
        </w:rPr>
        <w:t> </w:t>
      </w:r>
      <w:r w:rsidRPr="00595DCC">
        <w:rPr>
          <w:rFonts w:ascii="微软雅黑" w:hAnsi="微软雅黑" w:cs="宋体" w:hint="eastAsia"/>
          <w:szCs w:val="21"/>
        </w:rPr>
        <w:t>五、企业划分由政府综合统计部门根据统计年报每年确定一次，定报统计原则上不进行调整。</w:t>
      </w:r>
    </w:p>
    <w:p w14:paraId="41188562" w14:textId="77777777" w:rsidR="00CA5996" w:rsidRPr="00595DCC" w:rsidRDefault="00000000">
      <w:pPr>
        <w:shd w:val="clear" w:color="auto" w:fill="FFFFFF"/>
        <w:spacing w:line="400" w:lineRule="atLeast"/>
        <w:ind w:firstLine="420"/>
        <w:rPr>
          <w:rFonts w:ascii="微软雅黑" w:hAnsi="微软雅黑" w:cs="宋体"/>
          <w:bCs/>
          <w:szCs w:val="21"/>
        </w:rPr>
      </w:pPr>
      <w:r w:rsidRPr="00595DCC">
        <w:rPr>
          <w:rFonts w:ascii="微软雅黑" w:hAnsi="微软雅黑" w:cs="宋体" w:hint="eastAsia"/>
          <w:szCs w:val="21"/>
        </w:rPr>
        <w:t>六、本办法自印发之日起执行，国家统计局</w:t>
      </w:r>
      <w:r w:rsidRPr="00595DCC">
        <w:rPr>
          <w:rFonts w:ascii="微软雅黑" w:hAnsi="微软雅黑"/>
          <w:szCs w:val="21"/>
        </w:rPr>
        <w:t>2003</w:t>
      </w:r>
      <w:r w:rsidRPr="00595DCC">
        <w:rPr>
          <w:rFonts w:ascii="微软雅黑" w:hAnsi="微软雅黑" w:cs="宋体" w:hint="eastAsia"/>
          <w:szCs w:val="21"/>
        </w:rPr>
        <w:t>年印发的《统计上大中小型企业划分</w:t>
      </w:r>
      <w:r w:rsidRPr="00595DCC">
        <w:rPr>
          <w:rFonts w:ascii="微软雅黑" w:hAnsi="微软雅黑" w:cs="宋体" w:hint="eastAsia"/>
          <w:szCs w:val="21"/>
        </w:rPr>
        <w:lastRenderedPageBreak/>
        <w:t>办法（暂行）》（国统字〔</w:t>
      </w:r>
      <w:r w:rsidRPr="00595DCC">
        <w:rPr>
          <w:rFonts w:ascii="微软雅黑" w:hAnsi="微软雅黑"/>
          <w:szCs w:val="21"/>
        </w:rPr>
        <w:t>2003</w:t>
      </w:r>
      <w:r w:rsidRPr="00595DCC">
        <w:rPr>
          <w:rFonts w:ascii="微软雅黑" w:hAnsi="微软雅黑" w:cs="宋体" w:hint="eastAsia"/>
          <w:szCs w:val="21"/>
        </w:rPr>
        <w:t>〕</w:t>
      </w:r>
      <w:r w:rsidRPr="00595DCC">
        <w:rPr>
          <w:rFonts w:ascii="微软雅黑" w:hAnsi="微软雅黑"/>
          <w:szCs w:val="21"/>
        </w:rPr>
        <w:t>17</w:t>
      </w:r>
      <w:r w:rsidRPr="00595DCC">
        <w:rPr>
          <w:rFonts w:ascii="微软雅黑" w:hAnsi="微软雅黑" w:cs="宋体" w:hint="eastAsia"/>
          <w:szCs w:val="21"/>
        </w:rPr>
        <w:t>号）同时废止。</w:t>
      </w:r>
    </w:p>
    <w:p w14:paraId="64C1E587" w14:textId="77777777" w:rsidR="00CA5996" w:rsidRPr="00595DCC" w:rsidRDefault="00000000">
      <w:pPr>
        <w:shd w:val="clear" w:color="auto" w:fill="FFFFFF"/>
        <w:spacing w:line="400" w:lineRule="atLeast"/>
        <w:ind w:firstLine="482"/>
        <w:rPr>
          <w:rFonts w:ascii="微软雅黑" w:hAnsi="微软雅黑" w:cs="宋体"/>
          <w:bCs/>
          <w:szCs w:val="21"/>
        </w:rPr>
      </w:pPr>
      <w:r w:rsidRPr="00595DCC">
        <w:rPr>
          <w:rFonts w:eastAsia="宋体"/>
          <w:b/>
          <w:sz w:val="24"/>
        </w:rPr>
        <w:t> </w:t>
      </w:r>
      <w:r w:rsidRPr="00595DCC">
        <w:rPr>
          <w:rFonts w:ascii="微软雅黑" w:hAnsi="微软雅黑" w:cs="宋体" w:hint="eastAsia"/>
          <w:szCs w:val="21"/>
        </w:rPr>
        <w:t xml:space="preserve">　　附表：</w:t>
      </w:r>
    </w:p>
    <w:p w14:paraId="7D8F5F94" w14:textId="77777777" w:rsidR="00CA5996" w:rsidRPr="00595DCC" w:rsidRDefault="00000000">
      <w:pPr>
        <w:shd w:val="clear" w:color="auto" w:fill="FFFFFF"/>
        <w:spacing w:line="400" w:lineRule="atLeast"/>
        <w:ind w:firstLine="420"/>
        <w:rPr>
          <w:rFonts w:ascii="微软雅黑" w:hAnsi="微软雅黑" w:cs="宋体"/>
          <w:bCs/>
          <w:szCs w:val="21"/>
        </w:rPr>
      </w:pPr>
      <w:r w:rsidRPr="00595DCC">
        <w:rPr>
          <w:rFonts w:ascii="微软雅黑" w:hAnsi="微软雅黑"/>
          <w:szCs w:val="21"/>
        </w:rPr>
        <w:t> </w:t>
      </w:r>
      <w:r w:rsidRPr="00595DCC">
        <w:rPr>
          <w:rFonts w:ascii="微软雅黑" w:hAnsi="微软雅黑" w:cs="宋体" w:hint="eastAsia"/>
          <w:b/>
          <w:szCs w:val="21"/>
        </w:rPr>
        <w:t>统计上大中小微型企业划分标准</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1281"/>
        <w:gridCol w:w="758"/>
        <w:gridCol w:w="993"/>
        <w:gridCol w:w="1491"/>
        <w:gridCol w:w="1315"/>
        <w:gridCol w:w="908"/>
      </w:tblGrid>
      <w:tr w:rsidR="00595DCC" w:rsidRPr="00595DCC" w14:paraId="74A11675" w14:textId="77777777">
        <w:trPr>
          <w:trHeight w:val="454"/>
          <w:jc w:val="center"/>
        </w:trPr>
        <w:tc>
          <w:tcPr>
            <w:tcW w:w="1560" w:type="dxa"/>
            <w:shd w:val="clear" w:color="auto" w:fill="auto"/>
            <w:tcMar>
              <w:top w:w="0" w:type="dxa"/>
              <w:left w:w="108" w:type="dxa"/>
              <w:bottom w:w="0" w:type="dxa"/>
              <w:right w:w="108" w:type="dxa"/>
            </w:tcMar>
            <w:vAlign w:val="center"/>
          </w:tcPr>
          <w:p w14:paraId="0052B46B" w14:textId="77777777" w:rsidR="00CA5996" w:rsidRPr="00595DCC" w:rsidRDefault="00000000">
            <w:pPr>
              <w:spacing w:line="240" w:lineRule="atLeast"/>
              <w:ind w:firstLineChars="0" w:firstLine="0"/>
              <w:jc w:val="center"/>
              <w:rPr>
                <w:rFonts w:ascii="宋体" w:eastAsia="宋体" w:hAnsi="宋体" w:cs="宋体"/>
                <w:bCs/>
                <w:sz w:val="24"/>
              </w:rPr>
            </w:pPr>
            <w:r w:rsidRPr="00595DCC">
              <w:rPr>
                <w:rFonts w:eastAsia="宋体"/>
                <w:sz w:val="24"/>
              </w:rPr>
              <w:t> </w:t>
            </w:r>
            <w:r w:rsidRPr="00595DCC">
              <w:rPr>
                <w:rFonts w:ascii="宋体" w:eastAsia="宋体" w:hAnsi="宋体" w:cs="宋体" w:hint="eastAsia"/>
                <w:b/>
                <w:sz w:val="18"/>
                <w:szCs w:val="18"/>
              </w:rPr>
              <w:t>行业名称</w:t>
            </w:r>
          </w:p>
        </w:tc>
        <w:tc>
          <w:tcPr>
            <w:tcW w:w="1281" w:type="dxa"/>
            <w:shd w:val="clear" w:color="auto" w:fill="auto"/>
            <w:tcMar>
              <w:top w:w="0" w:type="dxa"/>
              <w:left w:w="108" w:type="dxa"/>
              <w:bottom w:w="0" w:type="dxa"/>
              <w:right w:w="108" w:type="dxa"/>
            </w:tcMar>
            <w:vAlign w:val="center"/>
          </w:tcPr>
          <w:p w14:paraId="7FE025E3" w14:textId="77777777" w:rsidR="00CA5996" w:rsidRPr="00595DCC" w:rsidRDefault="00000000">
            <w:pPr>
              <w:spacing w:line="240" w:lineRule="auto"/>
              <w:ind w:firstLineChars="0" w:firstLine="0"/>
              <w:jc w:val="center"/>
              <w:rPr>
                <w:rFonts w:ascii="宋体" w:eastAsia="宋体" w:hAnsi="宋体" w:cs="宋体"/>
                <w:bCs/>
                <w:sz w:val="24"/>
              </w:rPr>
            </w:pPr>
            <w:r w:rsidRPr="00595DCC">
              <w:rPr>
                <w:rFonts w:ascii="宋体" w:eastAsia="宋体" w:hAnsi="宋体" w:cs="宋体" w:hint="eastAsia"/>
                <w:b/>
                <w:sz w:val="18"/>
                <w:szCs w:val="18"/>
              </w:rPr>
              <w:t>指标名称</w:t>
            </w:r>
          </w:p>
        </w:tc>
        <w:tc>
          <w:tcPr>
            <w:tcW w:w="758" w:type="dxa"/>
            <w:shd w:val="clear" w:color="auto" w:fill="auto"/>
            <w:tcMar>
              <w:top w:w="0" w:type="dxa"/>
              <w:left w:w="108" w:type="dxa"/>
              <w:bottom w:w="0" w:type="dxa"/>
              <w:right w:w="108" w:type="dxa"/>
            </w:tcMar>
            <w:vAlign w:val="center"/>
          </w:tcPr>
          <w:p w14:paraId="551A7E6F" w14:textId="77777777" w:rsidR="00CA5996" w:rsidRPr="00595DCC" w:rsidRDefault="00000000">
            <w:pPr>
              <w:spacing w:line="240" w:lineRule="auto"/>
              <w:ind w:firstLineChars="0" w:firstLine="0"/>
              <w:jc w:val="center"/>
              <w:rPr>
                <w:rFonts w:ascii="宋体" w:eastAsia="宋体" w:hAnsi="宋体" w:cs="宋体"/>
                <w:b/>
                <w:sz w:val="18"/>
                <w:szCs w:val="18"/>
              </w:rPr>
            </w:pPr>
            <w:r w:rsidRPr="00595DCC">
              <w:rPr>
                <w:rFonts w:ascii="宋体" w:eastAsia="宋体" w:hAnsi="宋体" w:cs="宋体" w:hint="eastAsia"/>
                <w:b/>
                <w:sz w:val="18"/>
                <w:szCs w:val="18"/>
              </w:rPr>
              <w:t>计量</w:t>
            </w:r>
          </w:p>
          <w:p w14:paraId="7471520C" w14:textId="77777777" w:rsidR="00CA5996" w:rsidRPr="00595DCC" w:rsidRDefault="00000000">
            <w:pPr>
              <w:spacing w:line="240" w:lineRule="auto"/>
              <w:ind w:firstLineChars="0" w:firstLine="0"/>
              <w:jc w:val="center"/>
              <w:rPr>
                <w:rFonts w:ascii="宋体" w:eastAsia="宋体" w:hAnsi="宋体" w:cs="宋体"/>
                <w:bCs/>
                <w:sz w:val="24"/>
              </w:rPr>
            </w:pPr>
            <w:r w:rsidRPr="00595DCC">
              <w:rPr>
                <w:rFonts w:ascii="宋体" w:eastAsia="宋体" w:hAnsi="宋体" w:cs="宋体" w:hint="eastAsia"/>
                <w:b/>
                <w:sz w:val="18"/>
                <w:szCs w:val="18"/>
              </w:rPr>
              <w:t>单位</w:t>
            </w:r>
          </w:p>
        </w:tc>
        <w:tc>
          <w:tcPr>
            <w:tcW w:w="993" w:type="dxa"/>
            <w:shd w:val="clear" w:color="auto" w:fill="auto"/>
            <w:tcMar>
              <w:top w:w="0" w:type="dxa"/>
              <w:left w:w="108" w:type="dxa"/>
              <w:bottom w:w="0" w:type="dxa"/>
              <w:right w:w="108" w:type="dxa"/>
            </w:tcMar>
            <w:vAlign w:val="center"/>
          </w:tcPr>
          <w:p w14:paraId="3A657B83" w14:textId="77777777" w:rsidR="00CA5996" w:rsidRPr="00595DCC" w:rsidRDefault="00000000">
            <w:pPr>
              <w:spacing w:line="240" w:lineRule="auto"/>
              <w:ind w:firstLineChars="0" w:firstLine="0"/>
              <w:jc w:val="center"/>
              <w:rPr>
                <w:rFonts w:ascii="宋体" w:eastAsia="宋体" w:hAnsi="宋体" w:cs="宋体"/>
                <w:bCs/>
                <w:sz w:val="24"/>
              </w:rPr>
            </w:pPr>
            <w:r w:rsidRPr="00595DCC">
              <w:rPr>
                <w:rFonts w:ascii="宋体" w:eastAsia="宋体" w:hAnsi="宋体" w:cs="宋体" w:hint="eastAsia"/>
                <w:b/>
                <w:sz w:val="18"/>
                <w:szCs w:val="18"/>
              </w:rPr>
              <w:t>大型</w:t>
            </w:r>
          </w:p>
        </w:tc>
        <w:tc>
          <w:tcPr>
            <w:tcW w:w="1491" w:type="dxa"/>
            <w:shd w:val="clear" w:color="auto" w:fill="auto"/>
            <w:tcMar>
              <w:top w:w="0" w:type="dxa"/>
              <w:left w:w="108" w:type="dxa"/>
              <w:bottom w:w="0" w:type="dxa"/>
              <w:right w:w="108" w:type="dxa"/>
            </w:tcMar>
            <w:vAlign w:val="center"/>
          </w:tcPr>
          <w:p w14:paraId="624032D2" w14:textId="77777777" w:rsidR="00CA5996" w:rsidRPr="00595DCC" w:rsidRDefault="00000000">
            <w:pPr>
              <w:spacing w:line="240" w:lineRule="auto"/>
              <w:ind w:firstLineChars="0" w:firstLine="0"/>
              <w:jc w:val="center"/>
              <w:rPr>
                <w:rFonts w:ascii="宋体" w:eastAsia="宋体" w:hAnsi="宋体" w:cs="宋体"/>
                <w:bCs/>
                <w:sz w:val="24"/>
              </w:rPr>
            </w:pPr>
            <w:r w:rsidRPr="00595DCC">
              <w:rPr>
                <w:rFonts w:ascii="宋体" w:eastAsia="宋体" w:hAnsi="宋体" w:cs="宋体" w:hint="eastAsia"/>
                <w:b/>
                <w:sz w:val="18"/>
                <w:szCs w:val="18"/>
              </w:rPr>
              <w:t>中型</w:t>
            </w:r>
          </w:p>
        </w:tc>
        <w:tc>
          <w:tcPr>
            <w:tcW w:w="1315" w:type="dxa"/>
            <w:shd w:val="clear" w:color="auto" w:fill="auto"/>
            <w:tcMar>
              <w:top w:w="0" w:type="dxa"/>
              <w:left w:w="108" w:type="dxa"/>
              <w:bottom w:w="0" w:type="dxa"/>
              <w:right w:w="108" w:type="dxa"/>
            </w:tcMar>
            <w:vAlign w:val="center"/>
          </w:tcPr>
          <w:p w14:paraId="53EA8126" w14:textId="77777777" w:rsidR="00CA5996" w:rsidRPr="00595DCC" w:rsidRDefault="00000000">
            <w:pPr>
              <w:spacing w:line="240" w:lineRule="auto"/>
              <w:ind w:firstLineChars="0" w:firstLine="0"/>
              <w:jc w:val="center"/>
              <w:rPr>
                <w:rFonts w:ascii="宋体" w:eastAsia="宋体" w:hAnsi="宋体" w:cs="宋体"/>
                <w:bCs/>
                <w:sz w:val="24"/>
              </w:rPr>
            </w:pPr>
            <w:r w:rsidRPr="00595DCC">
              <w:rPr>
                <w:rFonts w:ascii="宋体" w:eastAsia="宋体" w:hAnsi="宋体" w:cs="宋体" w:hint="eastAsia"/>
                <w:b/>
                <w:sz w:val="18"/>
                <w:szCs w:val="18"/>
              </w:rPr>
              <w:t>小型</w:t>
            </w:r>
          </w:p>
        </w:tc>
        <w:tc>
          <w:tcPr>
            <w:tcW w:w="908" w:type="dxa"/>
            <w:shd w:val="clear" w:color="auto" w:fill="auto"/>
            <w:tcMar>
              <w:top w:w="0" w:type="dxa"/>
              <w:left w:w="108" w:type="dxa"/>
              <w:bottom w:w="0" w:type="dxa"/>
              <w:right w:w="108" w:type="dxa"/>
            </w:tcMar>
            <w:vAlign w:val="center"/>
          </w:tcPr>
          <w:p w14:paraId="666966FE" w14:textId="77777777" w:rsidR="00CA5996" w:rsidRPr="00595DCC" w:rsidRDefault="00000000">
            <w:pPr>
              <w:spacing w:line="240" w:lineRule="auto"/>
              <w:ind w:firstLineChars="0" w:firstLine="0"/>
              <w:jc w:val="center"/>
              <w:rPr>
                <w:rFonts w:ascii="宋体" w:eastAsia="宋体" w:hAnsi="宋体" w:cs="宋体"/>
                <w:bCs/>
                <w:sz w:val="24"/>
              </w:rPr>
            </w:pPr>
            <w:r w:rsidRPr="00595DCC">
              <w:rPr>
                <w:rFonts w:ascii="宋体" w:eastAsia="宋体" w:hAnsi="宋体" w:cs="宋体" w:hint="eastAsia"/>
                <w:b/>
                <w:sz w:val="18"/>
                <w:szCs w:val="18"/>
              </w:rPr>
              <w:t>微型</w:t>
            </w:r>
          </w:p>
        </w:tc>
      </w:tr>
      <w:tr w:rsidR="00595DCC" w:rsidRPr="00595DCC" w14:paraId="670CE323" w14:textId="77777777">
        <w:trPr>
          <w:trHeight w:val="397"/>
          <w:jc w:val="center"/>
        </w:trPr>
        <w:tc>
          <w:tcPr>
            <w:tcW w:w="1560" w:type="dxa"/>
            <w:shd w:val="clear" w:color="auto" w:fill="auto"/>
            <w:tcMar>
              <w:top w:w="0" w:type="dxa"/>
              <w:left w:w="108" w:type="dxa"/>
              <w:bottom w:w="0" w:type="dxa"/>
              <w:right w:w="108" w:type="dxa"/>
            </w:tcMar>
            <w:vAlign w:val="center"/>
          </w:tcPr>
          <w:p w14:paraId="62E76DD4"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农、林、牧、渔业</w:t>
            </w:r>
          </w:p>
        </w:tc>
        <w:tc>
          <w:tcPr>
            <w:tcW w:w="1281" w:type="dxa"/>
            <w:shd w:val="clear" w:color="auto" w:fill="auto"/>
            <w:tcMar>
              <w:top w:w="0" w:type="dxa"/>
              <w:left w:w="108" w:type="dxa"/>
              <w:bottom w:w="0" w:type="dxa"/>
              <w:right w:w="108" w:type="dxa"/>
            </w:tcMar>
            <w:vAlign w:val="center"/>
          </w:tcPr>
          <w:p w14:paraId="636D4A6F"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72CD7E28"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506DABB5"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Y≥20000</w:t>
            </w:r>
          </w:p>
        </w:tc>
        <w:tc>
          <w:tcPr>
            <w:tcW w:w="1491" w:type="dxa"/>
            <w:shd w:val="clear" w:color="auto" w:fill="auto"/>
            <w:tcMar>
              <w:top w:w="0" w:type="dxa"/>
              <w:left w:w="108" w:type="dxa"/>
              <w:bottom w:w="0" w:type="dxa"/>
              <w:right w:w="108" w:type="dxa"/>
            </w:tcMar>
            <w:vAlign w:val="center"/>
          </w:tcPr>
          <w:p w14:paraId="1A611D3E"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500≤Y＜20000</w:t>
            </w:r>
          </w:p>
        </w:tc>
        <w:tc>
          <w:tcPr>
            <w:tcW w:w="1315" w:type="dxa"/>
            <w:shd w:val="clear" w:color="auto" w:fill="auto"/>
            <w:tcMar>
              <w:top w:w="0" w:type="dxa"/>
              <w:left w:w="108" w:type="dxa"/>
              <w:bottom w:w="0" w:type="dxa"/>
              <w:right w:w="108" w:type="dxa"/>
            </w:tcMar>
            <w:vAlign w:val="center"/>
          </w:tcPr>
          <w:p w14:paraId="1AAB88E0"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50≤Y＜500</w:t>
            </w:r>
          </w:p>
        </w:tc>
        <w:tc>
          <w:tcPr>
            <w:tcW w:w="908" w:type="dxa"/>
            <w:shd w:val="clear" w:color="auto" w:fill="auto"/>
            <w:tcMar>
              <w:top w:w="0" w:type="dxa"/>
              <w:left w:w="108" w:type="dxa"/>
              <w:bottom w:w="0" w:type="dxa"/>
              <w:right w:w="108" w:type="dxa"/>
            </w:tcMar>
            <w:vAlign w:val="center"/>
          </w:tcPr>
          <w:p w14:paraId="41AEB970"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Y＜50</w:t>
            </w:r>
          </w:p>
        </w:tc>
      </w:tr>
      <w:tr w:rsidR="00595DCC" w:rsidRPr="00595DCC" w14:paraId="20C7325C"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7472B3AB"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工业 *</w:t>
            </w:r>
          </w:p>
        </w:tc>
        <w:tc>
          <w:tcPr>
            <w:tcW w:w="1281" w:type="dxa"/>
            <w:shd w:val="clear" w:color="auto" w:fill="auto"/>
            <w:tcMar>
              <w:top w:w="0" w:type="dxa"/>
              <w:left w:w="108" w:type="dxa"/>
              <w:bottom w:w="0" w:type="dxa"/>
              <w:right w:w="108" w:type="dxa"/>
            </w:tcMar>
            <w:vAlign w:val="center"/>
          </w:tcPr>
          <w:p w14:paraId="6F638DE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594878AA"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4C49FB2E"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4D36035B"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2C2B8643"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20≤X＜300</w:t>
            </w:r>
          </w:p>
        </w:tc>
        <w:tc>
          <w:tcPr>
            <w:tcW w:w="908" w:type="dxa"/>
            <w:shd w:val="clear" w:color="auto" w:fill="auto"/>
            <w:tcMar>
              <w:top w:w="0" w:type="dxa"/>
              <w:left w:w="108" w:type="dxa"/>
              <w:bottom w:w="0" w:type="dxa"/>
              <w:right w:w="108" w:type="dxa"/>
            </w:tcMar>
            <w:vAlign w:val="center"/>
          </w:tcPr>
          <w:p w14:paraId="1CCA87C4"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X＜20</w:t>
            </w:r>
          </w:p>
        </w:tc>
      </w:tr>
      <w:tr w:rsidR="00595DCC" w:rsidRPr="00595DCC" w14:paraId="2BEBA5C1" w14:textId="77777777">
        <w:trPr>
          <w:trHeight w:val="397"/>
          <w:jc w:val="center"/>
        </w:trPr>
        <w:tc>
          <w:tcPr>
            <w:tcW w:w="1560" w:type="dxa"/>
            <w:vMerge/>
            <w:vAlign w:val="center"/>
          </w:tcPr>
          <w:p w14:paraId="14E3CA31" w14:textId="77777777" w:rsidR="00CA5996" w:rsidRPr="00595DCC" w:rsidRDefault="00CA599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01D07A51"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35F137F7"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01FCBD9A"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Y≥40000</w:t>
            </w:r>
          </w:p>
        </w:tc>
        <w:tc>
          <w:tcPr>
            <w:tcW w:w="1491" w:type="dxa"/>
            <w:shd w:val="clear" w:color="auto" w:fill="auto"/>
            <w:tcMar>
              <w:top w:w="0" w:type="dxa"/>
              <w:left w:w="108" w:type="dxa"/>
              <w:bottom w:w="0" w:type="dxa"/>
              <w:right w:w="108" w:type="dxa"/>
            </w:tcMar>
            <w:vAlign w:val="center"/>
          </w:tcPr>
          <w:p w14:paraId="58027045"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2000≤Y＜40000</w:t>
            </w:r>
          </w:p>
        </w:tc>
        <w:tc>
          <w:tcPr>
            <w:tcW w:w="1315" w:type="dxa"/>
            <w:shd w:val="clear" w:color="auto" w:fill="auto"/>
            <w:tcMar>
              <w:top w:w="0" w:type="dxa"/>
              <w:left w:w="108" w:type="dxa"/>
              <w:bottom w:w="0" w:type="dxa"/>
              <w:right w:w="108" w:type="dxa"/>
            </w:tcMar>
            <w:vAlign w:val="center"/>
          </w:tcPr>
          <w:p w14:paraId="7099F12A"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300≤Y＜2000</w:t>
            </w:r>
          </w:p>
        </w:tc>
        <w:tc>
          <w:tcPr>
            <w:tcW w:w="908" w:type="dxa"/>
            <w:shd w:val="clear" w:color="auto" w:fill="auto"/>
            <w:tcMar>
              <w:top w:w="0" w:type="dxa"/>
              <w:left w:w="108" w:type="dxa"/>
              <w:bottom w:w="0" w:type="dxa"/>
              <w:right w:w="108" w:type="dxa"/>
            </w:tcMar>
            <w:vAlign w:val="center"/>
          </w:tcPr>
          <w:p w14:paraId="5CC5D0E4"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Y＜300</w:t>
            </w:r>
          </w:p>
        </w:tc>
      </w:tr>
      <w:tr w:rsidR="00595DCC" w:rsidRPr="00595DCC" w14:paraId="69D615D1"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0A42984F"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建筑业</w:t>
            </w:r>
          </w:p>
        </w:tc>
        <w:tc>
          <w:tcPr>
            <w:tcW w:w="1281" w:type="dxa"/>
            <w:shd w:val="clear" w:color="auto" w:fill="auto"/>
            <w:tcMar>
              <w:top w:w="0" w:type="dxa"/>
              <w:left w:w="108" w:type="dxa"/>
              <w:bottom w:w="0" w:type="dxa"/>
              <w:right w:w="108" w:type="dxa"/>
            </w:tcMar>
            <w:vAlign w:val="center"/>
          </w:tcPr>
          <w:p w14:paraId="37D9D535"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3AD5292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1E994B70"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Y≥80000</w:t>
            </w:r>
          </w:p>
        </w:tc>
        <w:tc>
          <w:tcPr>
            <w:tcW w:w="1491" w:type="dxa"/>
            <w:shd w:val="clear" w:color="auto" w:fill="auto"/>
            <w:tcMar>
              <w:top w:w="0" w:type="dxa"/>
              <w:left w:w="108" w:type="dxa"/>
              <w:bottom w:w="0" w:type="dxa"/>
              <w:right w:w="108" w:type="dxa"/>
            </w:tcMar>
            <w:vAlign w:val="center"/>
          </w:tcPr>
          <w:p w14:paraId="79EFC1FA"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6000≤Y＜80000</w:t>
            </w:r>
          </w:p>
        </w:tc>
        <w:tc>
          <w:tcPr>
            <w:tcW w:w="1315" w:type="dxa"/>
            <w:shd w:val="clear" w:color="auto" w:fill="auto"/>
            <w:tcMar>
              <w:top w:w="0" w:type="dxa"/>
              <w:left w:w="108" w:type="dxa"/>
              <w:bottom w:w="0" w:type="dxa"/>
              <w:right w:w="108" w:type="dxa"/>
            </w:tcMar>
            <w:vAlign w:val="center"/>
          </w:tcPr>
          <w:p w14:paraId="7DF1A028"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300≤Y＜6000</w:t>
            </w:r>
          </w:p>
        </w:tc>
        <w:tc>
          <w:tcPr>
            <w:tcW w:w="908" w:type="dxa"/>
            <w:shd w:val="clear" w:color="auto" w:fill="auto"/>
            <w:tcMar>
              <w:top w:w="0" w:type="dxa"/>
              <w:left w:w="108" w:type="dxa"/>
              <w:bottom w:w="0" w:type="dxa"/>
              <w:right w:w="108" w:type="dxa"/>
            </w:tcMar>
            <w:vAlign w:val="center"/>
          </w:tcPr>
          <w:p w14:paraId="399A26FA"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Y＜300</w:t>
            </w:r>
          </w:p>
        </w:tc>
      </w:tr>
      <w:tr w:rsidR="00595DCC" w:rsidRPr="00595DCC" w14:paraId="0C849871" w14:textId="77777777">
        <w:trPr>
          <w:trHeight w:val="397"/>
          <w:jc w:val="center"/>
        </w:trPr>
        <w:tc>
          <w:tcPr>
            <w:tcW w:w="1560" w:type="dxa"/>
            <w:vMerge/>
            <w:vAlign w:val="center"/>
          </w:tcPr>
          <w:p w14:paraId="550FDA53" w14:textId="77777777" w:rsidR="00CA5996" w:rsidRPr="00595DCC" w:rsidRDefault="00CA599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5C379577"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资产总额(Z)</w:t>
            </w:r>
          </w:p>
        </w:tc>
        <w:tc>
          <w:tcPr>
            <w:tcW w:w="758" w:type="dxa"/>
            <w:shd w:val="clear" w:color="auto" w:fill="auto"/>
            <w:tcMar>
              <w:top w:w="0" w:type="dxa"/>
              <w:left w:w="108" w:type="dxa"/>
              <w:bottom w:w="0" w:type="dxa"/>
              <w:right w:w="108" w:type="dxa"/>
            </w:tcMar>
            <w:vAlign w:val="center"/>
          </w:tcPr>
          <w:p w14:paraId="5B6DE4F9"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21F61022"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Z≥80000</w:t>
            </w:r>
          </w:p>
        </w:tc>
        <w:tc>
          <w:tcPr>
            <w:tcW w:w="1491" w:type="dxa"/>
            <w:shd w:val="clear" w:color="auto" w:fill="auto"/>
            <w:tcMar>
              <w:top w:w="0" w:type="dxa"/>
              <w:left w:w="108" w:type="dxa"/>
              <w:bottom w:w="0" w:type="dxa"/>
              <w:right w:w="108" w:type="dxa"/>
            </w:tcMar>
            <w:vAlign w:val="center"/>
          </w:tcPr>
          <w:p w14:paraId="77D59C80"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5000≤Z＜80000</w:t>
            </w:r>
          </w:p>
        </w:tc>
        <w:tc>
          <w:tcPr>
            <w:tcW w:w="1315" w:type="dxa"/>
            <w:shd w:val="clear" w:color="auto" w:fill="auto"/>
            <w:tcMar>
              <w:top w:w="0" w:type="dxa"/>
              <w:left w:w="108" w:type="dxa"/>
              <w:bottom w:w="0" w:type="dxa"/>
              <w:right w:w="108" w:type="dxa"/>
            </w:tcMar>
            <w:vAlign w:val="center"/>
          </w:tcPr>
          <w:p w14:paraId="58E1C486"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300≤Z＜5000</w:t>
            </w:r>
          </w:p>
        </w:tc>
        <w:tc>
          <w:tcPr>
            <w:tcW w:w="908" w:type="dxa"/>
            <w:shd w:val="clear" w:color="auto" w:fill="auto"/>
            <w:tcMar>
              <w:top w:w="0" w:type="dxa"/>
              <w:left w:w="108" w:type="dxa"/>
              <w:bottom w:w="0" w:type="dxa"/>
              <w:right w:w="108" w:type="dxa"/>
            </w:tcMar>
            <w:vAlign w:val="center"/>
          </w:tcPr>
          <w:p w14:paraId="683D236A"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Z＜300</w:t>
            </w:r>
          </w:p>
        </w:tc>
      </w:tr>
      <w:tr w:rsidR="00595DCC" w:rsidRPr="00595DCC" w14:paraId="11DC94B2"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55D8CEFD"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批发业</w:t>
            </w:r>
          </w:p>
        </w:tc>
        <w:tc>
          <w:tcPr>
            <w:tcW w:w="1281" w:type="dxa"/>
            <w:shd w:val="clear" w:color="auto" w:fill="auto"/>
            <w:tcMar>
              <w:top w:w="0" w:type="dxa"/>
              <w:left w:w="108" w:type="dxa"/>
              <w:bottom w:w="0" w:type="dxa"/>
              <w:right w:w="108" w:type="dxa"/>
            </w:tcMar>
            <w:vAlign w:val="center"/>
          </w:tcPr>
          <w:p w14:paraId="798992A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2DCB18B6"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637FB915"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X≥200</w:t>
            </w:r>
          </w:p>
        </w:tc>
        <w:tc>
          <w:tcPr>
            <w:tcW w:w="1491" w:type="dxa"/>
            <w:shd w:val="clear" w:color="auto" w:fill="auto"/>
            <w:tcMar>
              <w:top w:w="0" w:type="dxa"/>
              <w:left w:w="108" w:type="dxa"/>
              <w:bottom w:w="0" w:type="dxa"/>
              <w:right w:w="108" w:type="dxa"/>
            </w:tcMar>
            <w:vAlign w:val="center"/>
          </w:tcPr>
          <w:p w14:paraId="35EC58F5"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20≤X＜200</w:t>
            </w:r>
          </w:p>
        </w:tc>
        <w:tc>
          <w:tcPr>
            <w:tcW w:w="1315" w:type="dxa"/>
            <w:shd w:val="clear" w:color="auto" w:fill="auto"/>
            <w:tcMar>
              <w:top w:w="0" w:type="dxa"/>
              <w:left w:w="108" w:type="dxa"/>
              <w:bottom w:w="0" w:type="dxa"/>
              <w:right w:w="108" w:type="dxa"/>
            </w:tcMar>
            <w:vAlign w:val="center"/>
          </w:tcPr>
          <w:p w14:paraId="471D9249"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5≤X＜20</w:t>
            </w:r>
          </w:p>
        </w:tc>
        <w:tc>
          <w:tcPr>
            <w:tcW w:w="908" w:type="dxa"/>
            <w:shd w:val="clear" w:color="auto" w:fill="auto"/>
            <w:tcMar>
              <w:top w:w="0" w:type="dxa"/>
              <w:left w:w="108" w:type="dxa"/>
              <w:bottom w:w="0" w:type="dxa"/>
              <w:right w:w="108" w:type="dxa"/>
            </w:tcMar>
            <w:vAlign w:val="center"/>
          </w:tcPr>
          <w:p w14:paraId="5481C7D8"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X＜5</w:t>
            </w:r>
          </w:p>
        </w:tc>
      </w:tr>
      <w:tr w:rsidR="00595DCC" w:rsidRPr="00595DCC" w14:paraId="042B4235" w14:textId="77777777">
        <w:trPr>
          <w:trHeight w:val="397"/>
          <w:jc w:val="center"/>
        </w:trPr>
        <w:tc>
          <w:tcPr>
            <w:tcW w:w="1560" w:type="dxa"/>
            <w:vMerge/>
            <w:vAlign w:val="center"/>
          </w:tcPr>
          <w:p w14:paraId="5641215E" w14:textId="77777777" w:rsidR="00CA5996" w:rsidRPr="00595DCC" w:rsidRDefault="00CA599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1BA9EF8A"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6157332F"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695378C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Y≥40000</w:t>
            </w:r>
          </w:p>
        </w:tc>
        <w:tc>
          <w:tcPr>
            <w:tcW w:w="1491" w:type="dxa"/>
            <w:shd w:val="clear" w:color="auto" w:fill="auto"/>
            <w:tcMar>
              <w:top w:w="0" w:type="dxa"/>
              <w:left w:w="108" w:type="dxa"/>
              <w:bottom w:w="0" w:type="dxa"/>
              <w:right w:w="108" w:type="dxa"/>
            </w:tcMar>
            <w:vAlign w:val="center"/>
          </w:tcPr>
          <w:p w14:paraId="424E2B70"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5000≤Y＜40000</w:t>
            </w:r>
          </w:p>
        </w:tc>
        <w:tc>
          <w:tcPr>
            <w:tcW w:w="1315" w:type="dxa"/>
            <w:shd w:val="clear" w:color="auto" w:fill="auto"/>
            <w:tcMar>
              <w:top w:w="0" w:type="dxa"/>
              <w:left w:w="108" w:type="dxa"/>
              <w:bottom w:w="0" w:type="dxa"/>
              <w:right w:w="108" w:type="dxa"/>
            </w:tcMar>
            <w:vAlign w:val="center"/>
          </w:tcPr>
          <w:p w14:paraId="4BE52ECB" w14:textId="77777777" w:rsidR="00CA5996" w:rsidRPr="00595DCC" w:rsidRDefault="00000000">
            <w:pPr>
              <w:spacing w:line="240" w:lineRule="auto"/>
              <w:ind w:left="-1" w:firstLineChars="0" w:firstLine="0"/>
              <w:rPr>
                <w:rFonts w:ascii="宋体" w:eastAsia="宋体" w:hAnsi="宋体" w:cs="宋体"/>
                <w:bCs/>
                <w:sz w:val="24"/>
              </w:rPr>
            </w:pPr>
            <w:r w:rsidRPr="00595DCC">
              <w:rPr>
                <w:rFonts w:ascii="宋体" w:eastAsia="宋体" w:hAnsi="宋体" w:cs="宋体" w:hint="eastAsia"/>
                <w:sz w:val="18"/>
                <w:szCs w:val="18"/>
              </w:rPr>
              <w:t>1000≤Y＜5000</w:t>
            </w:r>
          </w:p>
        </w:tc>
        <w:tc>
          <w:tcPr>
            <w:tcW w:w="908" w:type="dxa"/>
            <w:shd w:val="clear" w:color="auto" w:fill="auto"/>
            <w:tcMar>
              <w:top w:w="0" w:type="dxa"/>
              <w:left w:w="108" w:type="dxa"/>
              <w:bottom w:w="0" w:type="dxa"/>
              <w:right w:w="108" w:type="dxa"/>
            </w:tcMar>
            <w:vAlign w:val="center"/>
          </w:tcPr>
          <w:p w14:paraId="32410A0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Y＜1000</w:t>
            </w:r>
          </w:p>
        </w:tc>
      </w:tr>
      <w:tr w:rsidR="00595DCC" w:rsidRPr="00595DCC" w14:paraId="3BE164AC"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0A97A88D"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零售业</w:t>
            </w:r>
          </w:p>
        </w:tc>
        <w:tc>
          <w:tcPr>
            <w:tcW w:w="1281" w:type="dxa"/>
            <w:shd w:val="clear" w:color="auto" w:fill="auto"/>
            <w:tcMar>
              <w:top w:w="0" w:type="dxa"/>
              <w:left w:w="108" w:type="dxa"/>
              <w:bottom w:w="0" w:type="dxa"/>
              <w:right w:w="108" w:type="dxa"/>
            </w:tcMar>
            <w:vAlign w:val="center"/>
          </w:tcPr>
          <w:p w14:paraId="7729CCA9"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199D6C6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475377D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682857B4"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50≤X＜300</w:t>
            </w:r>
          </w:p>
        </w:tc>
        <w:tc>
          <w:tcPr>
            <w:tcW w:w="1315" w:type="dxa"/>
            <w:shd w:val="clear" w:color="auto" w:fill="auto"/>
            <w:tcMar>
              <w:top w:w="0" w:type="dxa"/>
              <w:left w:w="108" w:type="dxa"/>
              <w:bottom w:w="0" w:type="dxa"/>
              <w:right w:w="108" w:type="dxa"/>
            </w:tcMar>
            <w:vAlign w:val="center"/>
          </w:tcPr>
          <w:p w14:paraId="6EB978DE" w14:textId="77777777" w:rsidR="00CA5996" w:rsidRPr="00595DCC" w:rsidRDefault="00000000">
            <w:pPr>
              <w:spacing w:line="240" w:lineRule="auto"/>
              <w:ind w:left="-1" w:firstLineChars="0" w:firstLine="0"/>
              <w:rPr>
                <w:rFonts w:ascii="宋体" w:eastAsia="宋体" w:hAnsi="宋体" w:cs="宋体"/>
                <w:bCs/>
                <w:sz w:val="24"/>
              </w:rPr>
            </w:pPr>
            <w:r w:rsidRPr="00595DCC">
              <w:rPr>
                <w:rFonts w:ascii="宋体" w:eastAsia="宋体" w:hAnsi="宋体" w:cs="宋体" w:hint="eastAsia"/>
                <w:sz w:val="18"/>
                <w:szCs w:val="18"/>
              </w:rPr>
              <w:t>10≤X＜50</w:t>
            </w:r>
          </w:p>
        </w:tc>
        <w:tc>
          <w:tcPr>
            <w:tcW w:w="908" w:type="dxa"/>
            <w:shd w:val="clear" w:color="auto" w:fill="auto"/>
            <w:tcMar>
              <w:top w:w="0" w:type="dxa"/>
              <w:left w:w="108" w:type="dxa"/>
              <w:bottom w:w="0" w:type="dxa"/>
              <w:right w:w="108" w:type="dxa"/>
            </w:tcMar>
            <w:vAlign w:val="center"/>
          </w:tcPr>
          <w:p w14:paraId="5C5ECCBD"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X＜10</w:t>
            </w:r>
          </w:p>
        </w:tc>
      </w:tr>
      <w:tr w:rsidR="00595DCC" w:rsidRPr="00595DCC" w14:paraId="28D6E0E9" w14:textId="77777777">
        <w:trPr>
          <w:trHeight w:val="397"/>
          <w:jc w:val="center"/>
        </w:trPr>
        <w:tc>
          <w:tcPr>
            <w:tcW w:w="1560" w:type="dxa"/>
            <w:vMerge/>
            <w:vAlign w:val="center"/>
          </w:tcPr>
          <w:p w14:paraId="50DFF78B" w14:textId="77777777" w:rsidR="00CA5996" w:rsidRPr="00595DCC" w:rsidRDefault="00CA599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3B288044"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1BCD7258"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33A851F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Y≥20000</w:t>
            </w:r>
          </w:p>
        </w:tc>
        <w:tc>
          <w:tcPr>
            <w:tcW w:w="1491" w:type="dxa"/>
            <w:shd w:val="clear" w:color="auto" w:fill="auto"/>
            <w:tcMar>
              <w:top w:w="0" w:type="dxa"/>
              <w:left w:w="108" w:type="dxa"/>
              <w:bottom w:w="0" w:type="dxa"/>
              <w:right w:w="108" w:type="dxa"/>
            </w:tcMar>
            <w:vAlign w:val="center"/>
          </w:tcPr>
          <w:p w14:paraId="5B5C5853"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500≤Y＜20000</w:t>
            </w:r>
          </w:p>
        </w:tc>
        <w:tc>
          <w:tcPr>
            <w:tcW w:w="1315" w:type="dxa"/>
            <w:shd w:val="clear" w:color="auto" w:fill="auto"/>
            <w:tcMar>
              <w:top w:w="0" w:type="dxa"/>
              <w:left w:w="108" w:type="dxa"/>
              <w:bottom w:w="0" w:type="dxa"/>
              <w:right w:w="108" w:type="dxa"/>
            </w:tcMar>
            <w:vAlign w:val="center"/>
          </w:tcPr>
          <w:p w14:paraId="00B556D3" w14:textId="77777777" w:rsidR="00CA5996" w:rsidRPr="00595DCC" w:rsidRDefault="00000000">
            <w:pPr>
              <w:spacing w:line="240" w:lineRule="auto"/>
              <w:ind w:left="-1" w:firstLineChars="0" w:firstLine="0"/>
              <w:rPr>
                <w:rFonts w:ascii="宋体" w:eastAsia="宋体" w:hAnsi="宋体" w:cs="宋体"/>
                <w:bCs/>
                <w:sz w:val="24"/>
              </w:rPr>
            </w:pPr>
            <w:r w:rsidRPr="00595DCC">
              <w:rPr>
                <w:rFonts w:ascii="宋体" w:eastAsia="宋体" w:hAnsi="宋体" w:cs="宋体" w:hint="eastAsia"/>
                <w:sz w:val="18"/>
                <w:szCs w:val="18"/>
              </w:rPr>
              <w:t>100≤Y＜500</w:t>
            </w:r>
          </w:p>
        </w:tc>
        <w:tc>
          <w:tcPr>
            <w:tcW w:w="908" w:type="dxa"/>
            <w:shd w:val="clear" w:color="auto" w:fill="auto"/>
            <w:tcMar>
              <w:top w:w="0" w:type="dxa"/>
              <w:left w:w="108" w:type="dxa"/>
              <w:bottom w:w="0" w:type="dxa"/>
              <w:right w:w="108" w:type="dxa"/>
            </w:tcMar>
            <w:vAlign w:val="center"/>
          </w:tcPr>
          <w:p w14:paraId="47D09AFE"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Y＜100</w:t>
            </w:r>
          </w:p>
        </w:tc>
      </w:tr>
      <w:tr w:rsidR="00595DCC" w:rsidRPr="00595DCC" w14:paraId="4BA8A01A"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567F1965"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交通运输业 *</w:t>
            </w:r>
          </w:p>
        </w:tc>
        <w:tc>
          <w:tcPr>
            <w:tcW w:w="1281" w:type="dxa"/>
            <w:shd w:val="clear" w:color="auto" w:fill="auto"/>
            <w:tcMar>
              <w:top w:w="0" w:type="dxa"/>
              <w:left w:w="108" w:type="dxa"/>
              <w:bottom w:w="0" w:type="dxa"/>
              <w:right w:w="108" w:type="dxa"/>
            </w:tcMar>
            <w:vAlign w:val="center"/>
          </w:tcPr>
          <w:p w14:paraId="64FE0DDB"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0166866B"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553F7403"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7E527952"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3D05291D"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20≤X＜300</w:t>
            </w:r>
          </w:p>
        </w:tc>
        <w:tc>
          <w:tcPr>
            <w:tcW w:w="908" w:type="dxa"/>
            <w:shd w:val="clear" w:color="auto" w:fill="auto"/>
            <w:tcMar>
              <w:top w:w="0" w:type="dxa"/>
              <w:left w:w="108" w:type="dxa"/>
              <w:bottom w:w="0" w:type="dxa"/>
              <w:right w:w="108" w:type="dxa"/>
            </w:tcMar>
            <w:vAlign w:val="center"/>
          </w:tcPr>
          <w:p w14:paraId="0A070DC9"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X＜20</w:t>
            </w:r>
          </w:p>
        </w:tc>
      </w:tr>
      <w:tr w:rsidR="00595DCC" w:rsidRPr="00595DCC" w14:paraId="398E8BFF" w14:textId="77777777">
        <w:trPr>
          <w:trHeight w:val="397"/>
          <w:jc w:val="center"/>
        </w:trPr>
        <w:tc>
          <w:tcPr>
            <w:tcW w:w="1560" w:type="dxa"/>
            <w:vMerge/>
            <w:vAlign w:val="center"/>
          </w:tcPr>
          <w:p w14:paraId="1F12D53F" w14:textId="77777777" w:rsidR="00CA5996" w:rsidRPr="00595DCC" w:rsidRDefault="00CA599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308B9686"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761A54D7"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6B35A4DA"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Y≥30000</w:t>
            </w:r>
          </w:p>
        </w:tc>
        <w:tc>
          <w:tcPr>
            <w:tcW w:w="1491" w:type="dxa"/>
            <w:shd w:val="clear" w:color="auto" w:fill="auto"/>
            <w:tcMar>
              <w:top w:w="0" w:type="dxa"/>
              <w:left w:w="108" w:type="dxa"/>
              <w:bottom w:w="0" w:type="dxa"/>
              <w:right w:w="108" w:type="dxa"/>
            </w:tcMar>
            <w:vAlign w:val="center"/>
          </w:tcPr>
          <w:p w14:paraId="04023D0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3000≤Y＜30000</w:t>
            </w:r>
          </w:p>
        </w:tc>
        <w:tc>
          <w:tcPr>
            <w:tcW w:w="1315" w:type="dxa"/>
            <w:shd w:val="clear" w:color="auto" w:fill="auto"/>
            <w:tcMar>
              <w:top w:w="0" w:type="dxa"/>
              <w:left w:w="108" w:type="dxa"/>
              <w:bottom w:w="0" w:type="dxa"/>
              <w:right w:w="108" w:type="dxa"/>
            </w:tcMar>
            <w:vAlign w:val="center"/>
          </w:tcPr>
          <w:p w14:paraId="64EB01F0"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200≤Y＜3000</w:t>
            </w:r>
          </w:p>
        </w:tc>
        <w:tc>
          <w:tcPr>
            <w:tcW w:w="908" w:type="dxa"/>
            <w:shd w:val="clear" w:color="auto" w:fill="auto"/>
            <w:tcMar>
              <w:top w:w="0" w:type="dxa"/>
              <w:left w:w="108" w:type="dxa"/>
              <w:bottom w:w="0" w:type="dxa"/>
              <w:right w:w="108" w:type="dxa"/>
            </w:tcMar>
            <w:vAlign w:val="center"/>
          </w:tcPr>
          <w:p w14:paraId="26B64555"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Y＜200</w:t>
            </w:r>
          </w:p>
        </w:tc>
      </w:tr>
      <w:tr w:rsidR="00595DCC" w:rsidRPr="00595DCC" w14:paraId="7AC0D3CC"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2C9D7F5E"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仓储业</w:t>
            </w:r>
          </w:p>
        </w:tc>
        <w:tc>
          <w:tcPr>
            <w:tcW w:w="1281" w:type="dxa"/>
            <w:shd w:val="clear" w:color="auto" w:fill="auto"/>
            <w:tcMar>
              <w:top w:w="0" w:type="dxa"/>
              <w:left w:w="108" w:type="dxa"/>
              <w:bottom w:w="0" w:type="dxa"/>
              <w:right w:w="108" w:type="dxa"/>
            </w:tcMar>
            <w:vAlign w:val="center"/>
          </w:tcPr>
          <w:p w14:paraId="312C08C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015A572D"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01CEFD64"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X≥200</w:t>
            </w:r>
          </w:p>
        </w:tc>
        <w:tc>
          <w:tcPr>
            <w:tcW w:w="1491" w:type="dxa"/>
            <w:shd w:val="clear" w:color="auto" w:fill="auto"/>
            <w:tcMar>
              <w:top w:w="0" w:type="dxa"/>
              <w:left w:w="108" w:type="dxa"/>
              <w:bottom w:w="0" w:type="dxa"/>
              <w:right w:w="108" w:type="dxa"/>
            </w:tcMar>
            <w:vAlign w:val="center"/>
          </w:tcPr>
          <w:p w14:paraId="7CDBA6F7" w14:textId="77777777" w:rsidR="00CA5996" w:rsidRPr="00595DCC" w:rsidRDefault="00000000">
            <w:pPr>
              <w:spacing w:line="240" w:lineRule="auto"/>
              <w:ind w:left="1" w:firstLineChars="0" w:firstLine="0"/>
              <w:rPr>
                <w:rFonts w:ascii="宋体" w:eastAsia="宋体" w:hAnsi="宋体" w:cs="宋体"/>
                <w:bCs/>
                <w:sz w:val="24"/>
              </w:rPr>
            </w:pPr>
            <w:r w:rsidRPr="00595DCC">
              <w:rPr>
                <w:rFonts w:ascii="宋体" w:eastAsia="宋体" w:hAnsi="宋体" w:cs="宋体" w:hint="eastAsia"/>
                <w:sz w:val="18"/>
                <w:szCs w:val="18"/>
              </w:rPr>
              <w:t>100≤X＜200</w:t>
            </w:r>
          </w:p>
        </w:tc>
        <w:tc>
          <w:tcPr>
            <w:tcW w:w="1315" w:type="dxa"/>
            <w:shd w:val="clear" w:color="auto" w:fill="auto"/>
            <w:tcMar>
              <w:top w:w="0" w:type="dxa"/>
              <w:left w:w="108" w:type="dxa"/>
              <w:bottom w:w="0" w:type="dxa"/>
              <w:right w:w="108" w:type="dxa"/>
            </w:tcMar>
            <w:vAlign w:val="center"/>
          </w:tcPr>
          <w:p w14:paraId="11A13B9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20≤X＜100</w:t>
            </w:r>
          </w:p>
        </w:tc>
        <w:tc>
          <w:tcPr>
            <w:tcW w:w="908" w:type="dxa"/>
            <w:shd w:val="clear" w:color="auto" w:fill="auto"/>
            <w:tcMar>
              <w:top w:w="0" w:type="dxa"/>
              <w:left w:w="108" w:type="dxa"/>
              <w:bottom w:w="0" w:type="dxa"/>
              <w:right w:w="108" w:type="dxa"/>
            </w:tcMar>
            <w:vAlign w:val="center"/>
          </w:tcPr>
          <w:p w14:paraId="7176EF22"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X＜20</w:t>
            </w:r>
          </w:p>
        </w:tc>
      </w:tr>
      <w:tr w:rsidR="00595DCC" w:rsidRPr="00595DCC" w14:paraId="64A844D1" w14:textId="77777777">
        <w:trPr>
          <w:trHeight w:val="397"/>
          <w:jc w:val="center"/>
        </w:trPr>
        <w:tc>
          <w:tcPr>
            <w:tcW w:w="1560" w:type="dxa"/>
            <w:vMerge/>
            <w:vAlign w:val="center"/>
          </w:tcPr>
          <w:p w14:paraId="528A4167" w14:textId="77777777" w:rsidR="00CA5996" w:rsidRPr="00595DCC" w:rsidRDefault="00CA599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1CFBF5D8"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091328C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3F0F19F4"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Y≥30000</w:t>
            </w:r>
          </w:p>
        </w:tc>
        <w:tc>
          <w:tcPr>
            <w:tcW w:w="1491" w:type="dxa"/>
            <w:shd w:val="clear" w:color="auto" w:fill="auto"/>
            <w:tcMar>
              <w:top w:w="0" w:type="dxa"/>
              <w:left w:w="108" w:type="dxa"/>
              <w:bottom w:w="0" w:type="dxa"/>
              <w:right w:w="108" w:type="dxa"/>
            </w:tcMar>
            <w:vAlign w:val="center"/>
          </w:tcPr>
          <w:p w14:paraId="4163751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1000≤Y＜30000</w:t>
            </w:r>
          </w:p>
        </w:tc>
        <w:tc>
          <w:tcPr>
            <w:tcW w:w="1315" w:type="dxa"/>
            <w:shd w:val="clear" w:color="auto" w:fill="auto"/>
            <w:tcMar>
              <w:top w:w="0" w:type="dxa"/>
              <w:left w:w="108" w:type="dxa"/>
              <w:bottom w:w="0" w:type="dxa"/>
              <w:right w:w="108" w:type="dxa"/>
            </w:tcMar>
            <w:vAlign w:val="center"/>
          </w:tcPr>
          <w:p w14:paraId="1F8ED556"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100≤Y＜1000</w:t>
            </w:r>
          </w:p>
        </w:tc>
        <w:tc>
          <w:tcPr>
            <w:tcW w:w="908" w:type="dxa"/>
            <w:shd w:val="clear" w:color="auto" w:fill="auto"/>
            <w:tcMar>
              <w:top w:w="0" w:type="dxa"/>
              <w:left w:w="108" w:type="dxa"/>
              <w:bottom w:w="0" w:type="dxa"/>
              <w:right w:w="108" w:type="dxa"/>
            </w:tcMar>
            <w:vAlign w:val="center"/>
          </w:tcPr>
          <w:p w14:paraId="459AF4A5"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Y＜100</w:t>
            </w:r>
          </w:p>
        </w:tc>
      </w:tr>
      <w:tr w:rsidR="00595DCC" w:rsidRPr="00595DCC" w14:paraId="5695A9E6"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2664EED4"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邮政业</w:t>
            </w:r>
          </w:p>
        </w:tc>
        <w:tc>
          <w:tcPr>
            <w:tcW w:w="1281" w:type="dxa"/>
            <w:shd w:val="clear" w:color="auto" w:fill="auto"/>
            <w:tcMar>
              <w:top w:w="0" w:type="dxa"/>
              <w:left w:w="108" w:type="dxa"/>
              <w:bottom w:w="0" w:type="dxa"/>
              <w:right w:w="108" w:type="dxa"/>
            </w:tcMar>
            <w:vAlign w:val="center"/>
          </w:tcPr>
          <w:p w14:paraId="092AF9E2"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50C115C9"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1A6DB330"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7D7FF2E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309595A7"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20≤X＜300</w:t>
            </w:r>
          </w:p>
        </w:tc>
        <w:tc>
          <w:tcPr>
            <w:tcW w:w="908" w:type="dxa"/>
            <w:shd w:val="clear" w:color="auto" w:fill="auto"/>
            <w:tcMar>
              <w:top w:w="0" w:type="dxa"/>
              <w:left w:w="108" w:type="dxa"/>
              <w:bottom w:w="0" w:type="dxa"/>
              <w:right w:w="108" w:type="dxa"/>
            </w:tcMar>
            <w:vAlign w:val="center"/>
          </w:tcPr>
          <w:p w14:paraId="759B018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X＜20</w:t>
            </w:r>
          </w:p>
        </w:tc>
      </w:tr>
      <w:tr w:rsidR="00595DCC" w:rsidRPr="00595DCC" w14:paraId="5DE89B12" w14:textId="77777777">
        <w:trPr>
          <w:trHeight w:val="397"/>
          <w:jc w:val="center"/>
        </w:trPr>
        <w:tc>
          <w:tcPr>
            <w:tcW w:w="1560" w:type="dxa"/>
            <w:vMerge/>
            <w:vAlign w:val="center"/>
          </w:tcPr>
          <w:p w14:paraId="46A3B618" w14:textId="77777777" w:rsidR="00CA5996" w:rsidRPr="00595DCC" w:rsidRDefault="00CA599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118D92E2"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7F48AB9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21EC72C4"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Y≥30000</w:t>
            </w:r>
          </w:p>
        </w:tc>
        <w:tc>
          <w:tcPr>
            <w:tcW w:w="1491" w:type="dxa"/>
            <w:shd w:val="clear" w:color="auto" w:fill="auto"/>
            <w:tcMar>
              <w:top w:w="0" w:type="dxa"/>
              <w:left w:w="108" w:type="dxa"/>
              <w:bottom w:w="0" w:type="dxa"/>
              <w:right w:w="108" w:type="dxa"/>
            </w:tcMar>
            <w:vAlign w:val="center"/>
          </w:tcPr>
          <w:p w14:paraId="06FB7CAF"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2000≤Y＜30000</w:t>
            </w:r>
          </w:p>
        </w:tc>
        <w:tc>
          <w:tcPr>
            <w:tcW w:w="1315" w:type="dxa"/>
            <w:shd w:val="clear" w:color="auto" w:fill="auto"/>
            <w:tcMar>
              <w:top w:w="0" w:type="dxa"/>
              <w:left w:w="108" w:type="dxa"/>
              <w:bottom w:w="0" w:type="dxa"/>
              <w:right w:w="108" w:type="dxa"/>
            </w:tcMar>
            <w:vAlign w:val="center"/>
          </w:tcPr>
          <w:p w14:paraId="78EAF0E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100≤Y＜2000</w:t>
            </w:r>
          </w:p>
        </w:tc>
        <w:tc>
          <w:tcPr>
            <w:tcW w:w="908" w:type="dxa"/>
            <w:shd w:val="clear" w:color="auto" w:fill="auto"/>
            <w:tcMar>
              <w:top w:w="0" w:type="dxa"/>
              <w:left w:w="108" w:type="dxa"/>
              <w:bottom w:w="0" w:type="dxa"/>
              <w:right w:w="108" w:type="dxa"/>
            </w:tcMar>
            <w:vAlign w:val="center"/>
          </w:tcPr>
          <w:p w14:paraId="6827E77D"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Y＜100</w:t>
            </w:r>
          </w:p>
        </w:tc>
      </w:tr>
      <w:tr w:rsidR="00595DCC" w:rsidRPr="00595DCC" w14:paraId="11A2C84D"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3F91FAA0"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住宿业</w:t>
            </w:r>
          </w:p>
        </w:tc>
        <w:tc>
          <w:tcPr>
            <w:tcW w:w="1281" w:type="dxa"/>
            <w:shd w:val="clear" w:color="auto" w:fill="auto"/>
            <w:tcMar>
              <w:top w:w="0" w:type="dxa"/>
              <w:left w:w="108" w:type="dxa"/>
              <w:bottom w:w="0" w:type="dxa"/>
              <w:right w:w="108" w:type="dxa"/>
            </w:tcMar>
            <w:vAlign w:val="center"/>
          </w:tcPr>
          <w:p w14:paraId="5E4893FB"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2161E57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43ABF10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364B40C3" w14:textId="77777777" w:rsidR="00CA5996" w:rsidRPr="00595DCC" w:rsidRDefault="00000000">
            <w:pPr>
              <w:spacing w:line="240" w:lineRule="auto"/>
              <w:ind w:left="1" w:firstLineChars="0" w:firstLine="0"/>
              <w:rPr>
                <w:rFonts w:ascii="宋体" w:eastAsia="宋体" w:hAnsi="宋体" w:cs="宋体"/>
                <w:bCs/>
                <w:sz w:val="24"/>
              </w:rPr>
            </w:pPr>
            <w:r w:rsidRPr="00595DCC">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000045C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2582452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X＜10</w:t>
            </w:r>
          </w:p>
        </w:tc>
      </w:tr>
      <w:tr w:rsidR="00595DCC" w:rsidRPr="00595DCC" w14:paraId="4157BADF" w14:textId="77777777">
        <w:trPr>
          <w:trHeight w:val="397"/>
          <w:jc w:val="center"/>
        </w:trPr>
        <w:tc>
          <w:tcPr>
            <w:tcW w:w="1560" w:type="dxa"/>
            <w:vMerge/>
            <w:vAlign w:val="center"/>
          </w:tcPr>
          <w:p w14:paraId="2CEAF3E9" w14:textId="77777777" w:rsidR="00CA5996" w:rsidRPr="00595DCC" w:rsidRDefault="00CA599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4C9C057D"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188B701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385705FB"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Y≥10000</w:t>
            </w:r>
          </w:p>
        </w:tc>
        <w:tc>
          <w:tcPr>
            <w:tcW w:w="1491" w:type="dxa"/>
            <w:shd w:val="clear" w:color="auto" w:fill="auto"/>
            <w:tcMar>
              <w:top w:w="0" w:type="dxa"/>
              <w:left w:w="108" w:type="dxa"/>
              <w:bottom w:w="0" w:type="dxa"/>
              <w:right w:w="108" w:type="dxa"/>
            </w:tcMar>
            <w:vAlign w:val="center"/>
          </w:tcPr>
          <w:p w14:paraId="7D8D44C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2000≤Y＜10000</w:t>
            </w:r>
          </w:p>
        </w:tc>
        <w:tc>
          <w:tcPr>
            <w:tcW w:w="1315" w:type="dxa"/>
            <w:shd w:val="clear" w:color="auto" w:fill="auto"/>
            <w:tcMar>
              <w:top w:w="0" w:type="dxa"/>
              <w:left w:w="108" w:type="dxa"/>
              <w:bottom w:w="0" w:type="dxa"/>
              <w:right w:w="108" w:type="dxa"/>
            </w:tcMar>
            <w:vAlign w:val="center"/>
          </w:tcPr>
          <w:p w14:paraId="2F95456A"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100≤Y＜2000</w:t>
            </w:r>
          </w:p>
        </w:tc>
        <w:tc>
          <w:tcPr>
            <w:tcW w:w="908" w:type="dxa"/>
            <w:shd w:val="clear" w:color="auto" w:fill="auto"/>
            <w:tcMar>
              <w:top w:w="0" w:type="dxa"/>
              <w:left w:w="108" w:type="dxa"/>
              <w:bottom w:w="0" w:type="dxa"/>
              <w:right w:w="108" w:type="dxa"/>
            </w:tcMar>
            <w:vAlign w:val="center"/>
          </w:tcPr>
          <w:p w14:paraId="0C94BE5D"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Y＜100</w:t>
            </w:r>
          </w:p>
        </w:tc>
      </w:tr>
      <w:tr w:rsidR="00595DCC" w:rsidRPr="00595DCC" w14:paraId="4F8EB20D"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5DA8C29E"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餐饮业</w:t>
            </w:r>
          </w:p>
        </w:tc>
        <w:tc>
          <w:tcPr>
            <w:tcW w:w="1281" w:type="dxa"/>
            <w:shd w:val="clear" w:color="auto" w:fill="auto"/>
            <w:tcMar>
              <w:top w:w="0" w:type="dxa"/>
              <w:left w:w="108" w:type="dxa"/>
              <w:bottom w:w="0" w:type="dxa"/>
              <w:right w:w="108" w:type="dxa"/>
            </w:tcMar>
            <w:vAlign w:val="center"/>
          </w:tcPr>
          <w:p w14:paraId="2E3F1DC9"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4666818F"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6585271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403A470C" w14:textId="77777777" w:rsidR="00CA5996" w:rsidRPr="00595DCC" w:rsidRDefault="00000000">
            <w:pPr>
              <w:spacing w:line="240" w:lineRule="auto"/>
              <w:ind w:left="1" w:firstLineChars="0" w:firstLine="0"/>
              <w:rPr>
                <w:rFonts w:ascii="宋体" w:eastAsia="宋体" w:hAnsi="宋体" w:cs="宋体"/>
                <w:bCs/>
                <w:sz w:val="24"/>
              </w:rPr>
            </w:pPr>
            <w:r w:rsidRPr="00595DCC">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16C46417"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074079D6"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X＜10</w:t>
            </w:r>
          </w:p>
        </w:tc>
      </w:tr>
      <w:tr w:rsidR="00595DCC" w:rsidRPr="00595DCC" w14:paraId="09D749AF" w14:textId="77777777">
        <w:trPr>
          <w:trHeight w:val="397"/>
          <w:jc w:val="center"/>
        </w:trPr>
        <w:tc>
          <w:tcPr>
            <w:tcW w:w="1560" w:type="dxa"/>
            <w:vMerge/>
            <w:vAlign w:val="center"/>
          </w:tcPr>
          <w:p w14:paraId="3051761D" w14:textId="77777777" w:rsidR="00CA5996" w:rsidRPr="00595DCC" w:rsidRDefault="00CA599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402D04C3"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1A1C7898"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514B2B32"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Y≥10000</w:t>
            </w:r>
          </w:p>
        </w:tc>
        <w:tc>
          <w:tcPr>
            <w:tcW w:w="1491" w:type="dxa"/>
            <w:shd w:val="clear" w:color="auto" w:fill="auto"/>
            <w:tcMar>
              <w:top w:w="0" w:type="dxa"/>
              <w:left w:w="108" w:type="dxa"/>
              <w:bottom w:w="0" w:type="dxa"/>
              <w:right w:w="108" w:type="dxa"/>
            </w:tcMar>
            <w:vAlign w:val="center"/>
          </w:tcPr>
          <w:p w14:paraId="4BC4FE0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2000≤Y＜10000</w:t>
            </w:r>
          </w:p>
        </w:tc>
        <w:tc>
          <w:tcPr>
            <w:tcW w:w="1315" w:type="dxa"/>
            <w:shd w:val="clear" w:color="auto" w:fill="auto"/>
            <w:tcMar>
              <w:top w:w="0" w:type="dxa"/>
              <w:left w:w="108" w:type="dxa"/>
              <w:bottom w:w="0" w:type="dxa"/>
              <w:right w:w="108" w:type="dxa"/>
            </w:tcMar>
            <w:vAlign w:val="center"/>
          </w:tcPr>
          <w:p w14:paraId="5F52E6E0" w14:textId="77777777" w:rsidR="00CA5996" w:rsidRPr="00595DCC" w:rsidRDefault="00000000">
            <w:pPr>
              <w:spacing w:line="240" w:lineRule="auto"/>
              <w:ind w:firstLine="360"/>
              <w:jc w:val="center"/>
              <w:rPr>
                <w:rFonts w:ascii="宋体" w:eastAsia="宋体" w:hAnsi="宋体" w:cs="宋体"/>
                <w:bCs/>
                <w:sz w:val="24"/>
              </w:rPr>
            </w:pPr>
            <w:r w:rsidRPr="00595DCC">
              <w:rPr>
                <w:rFonts w:ascii="宋体" w:eastAsia="宋体" w:hAnsi="宋体" w:cs="宋体" w:hint="eastAsia"/>
                <w:sz w:val="18"/>
                <w:szCs w:val="18"/>
              </w:rPr>
              <w:t> 100≤Y＜2000</w:t>
            </w:r>
          </w:p>
        </w:tc>
        <w:tc>
          <w:tcPr>
            <w:tcW w:w="908" w:type="dxa"/>
            <w:shd w:val="clear" w:color="auto" w:fill="auto"/>
            <w:tcMar>
              <w:top w:w="0" w:type="dxa"/>
              <w:left w:w="108" w:type="dxa"/>
              <w:bottom w:w="0" w:type="dxa"/>
              <w:right w:w="108" w:type="dxa"/>
            </w:tcMar>
            <w:vAlign w:val="center"/>
          </w:tcPr>
          <w:p w14:paraId="0A701B63"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Y＜100</w:t>
            </w:r>
          </w:p>
        </w:tc>
      </w:tr>
      <w:tr w:rsidR="00595DCC" w:rsidRPr="00595DCC" w14:paraId="067D85BA"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23327234"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信息传输业 *</w:t>
            </w:r>
          </w:p>
        </w:tc>
        <w:tc>
          <w:tcPr>
            <w:tcW w:w="1281" w:type="dxa"/>
            <w:shd w:val="clear" w:color="auto" w:fill="auto"/>
            <w:tcMar>
              <w:top w:w="0" w:type="dxa"/>
              <w:left w:w="108" w:type="dxa"/>
              <w:bottom w:w="0" w:type="dxa"/>
              <w:right w:w="108" w:type="dxa"/>
            </w:tcMar>
            <w:vAlign w:val="center"/>
          </w:tcPr>
          <w:p w14:paraId="6153EE22"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6BE385D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12933E43"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X≥2000</w:t>
            </w:r>
          </w:p>
        </w:tc>
        <w:tc>
          <w:tcPr>
            <w:tcW w:w="1491" w:type="dxa"/>
            <w:shd w:val="clear" w:color="auto" w:fill="auto"/>
            <w:tcMar>
              <w:top w:w="0" w:type="dxa"/>
              <w:left w:w="108" w:type="dxa"/>
              <w:bottom w:w="0" w:type="dxa"/>
              <w:right w:w="108" w:type="dxa"/>
            </w:tcMar>
            <w:vAlign w:val="center"/>
          </w:tcPr>
          <w:p w14:paraId="35C85533"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100≤X＜2000</w:t>
            </w:r>
          </w:p>
        </w:tc>
        <w:tc>
          <w:tcPr>
            <w:tcW w:w="1315" w:type="dxa"/>
            <w:shd w:val="clear" w:color="auto" w:fill="auto"/>
            <w:tcMar>
              <w:top w:w="0" w:type="dxa"/>
              <w:left w:w="108" w:type="dxa"/>
              <w:bottom w:w="0" w:type="dxa"/>
              <w:right w:w="108" w:type="dxa"/>
            </w:tcMar>
            <w:vAlign w:val="center"/>
          </w:tcPr>
          <w:p w14:paraId="61795C98"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07E20F9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X＜10</w:t>
            </w:r>
          </w:p>
        </w:tc>
      </w:tr>
      <w:tr w:rsidR="00595DCC" w:rsidRPr="00595DCC" w14:paraId="2C8956A1" w14:textId="77777777">
        <w:trPr>
          <w:trHeight w:val="397"/>
          <w:jc w:val="center"/>
        </w:trPr>
        <w:tc>
          <w:tcPr>
            <w:tcW w:w="1560" w:type="dxa"/>
            <w:vMerge/>
            <w:vAlign w:val="center"/>
          </w:tcPr>
          <w:p w14:paraId="187FF0F0" w14:textId="77777777" w:rsidR="00CA5996" w:rsidRPr="00595DCC" w:rsidRDefault="00CA599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7F4ADBC9"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75DE9B7D"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77FFF2C8"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Y≥100000</w:t>
            </w:r>
          </w:p>
        </w:tc>
        <w:tc>
          <w:tcPr>
            <w:tcW w:w="1491" w:type="dxa"/>
            <w:shd w:val="clear" w:color="auto" w:fill="auto"/>
            <w:tcMar>
              <w:top w:w="0" w:type="dxa"/>
              <w:left w:w="108" w:type="dxa"/>
              <w:bottom w:w="0" w:type="dxa"/>
              <w:right w:w="108" w:type="dxa"/>
            </w:tcMar>
            <w:vAlign w:val="center"/>
          </w:tcPr>
          <w:p w14:paraId="3111E3E9"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1000≤Y＜100000</w:t>
            </w:r>
          </w:p>
        </w:tc>
        <w:tc>
          <w:tcPr>
            <w:tcW w:w="1315" w:type="dxa"/>
            <w:shd w:val="clear" w:color="auto" w:fill="auto"/>
            <w:tcMar>
              <w:top w:w="0" w:type="dxa"/>
              <w:left w:w="108" w:type="dxa"/>
              <w:bottom w:w="0" w:type="dxa"/>
              <w:right w:w="108" w:type="dxa"/>
            </w:tcMar>
            <w:vAlign w:val="center"/>
          </w:tcPr>
          <w:p w14:paraId="166121D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100≤Y＜1000</w:t>
            </w:r>
          </w:p>
        </w:tc>
        <w:tc>
          <w:tcPr>
            <w:tcW w:w="908" w:type="dxa"/>
            <w:shd w:val="clear" w:color="auto" w:fill="auto"/>
            <w:tcMar>
              <w:top w:w="0" w:type="dxa"/>
              <w:left w:w="108" w:type="dxa"/>
              <w:bottom w:w="0" w:type="dxa"/>
              <w:right w:w="108" w:type="dxa"/>
            </w:tcMar>
            <w:vAlign w:val="center"/>
          </w:tcPr>
          <w:p w14:paraId="275CC1F3"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Y＜100</w:t>
            </w:r>
          </w:p>
        </w:tc>
      </w:tr>
      <w:tr w:rsidR="00595DCC" w:rsidRPr="00595DCC" w14:paraId="6D027C98"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2BCD1FAD"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pacing w:val="-12"/>
                <w:sz w:val="18"/>
                <w:szCs w:val="18"/>
              </w:rPr>
              <w:t>软件和信息技术服</w:t>
            </w:r>
            <w:r w:rsidRPr="00595DCC">
              <w:rPr>
                <w:rFonts w:ascii="宋体" w:eastAsia="宋体" w:hAnsi="宋体" w:cs="宋体" w:hint="eastAsia"/>
                <w:sz w:val="18"/>
                <w:szCs w:val="18"/>
              </w:rPr>
              <w:t>务业</w:t>
            </w:r>
          </w:p>
        </w:tc>
        <w:tc>
          <w:tcPr>
            <w:tcW w:w="1281" w:type="dxa"/>
            <w:shd w:val="clear" w:color="auto" w:fill="auto"/>
            <w:tcMar>
              <w:top w:w="0" w:type="dxa"/>
              <w:left w:w="108" w:type="dxa"/>
              <w:bottom w:w="0" w:type="dxa"/>
              <w:right w:w="108" w:type="dxa"/>
            </w:tcMar>
            <w:vAlign w:val="center"/>
          </w:tcPr>
          <w:p w14:paraId="77450AB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2EB9B4CD"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2559E288" w14:textId="77777777" w:rsidR="00CA5996" w:rsidRPr="00595DCC" w:rsidRDefault="00000000">
            <w:pPr>
              <w:spacing w:line="240" w:lineRule="auto"/>
              <w:ind w:firstLine="360"/>
              <w:jc w:val="center"/>
              <w:rPr>
                <w:rFonts w:ascii="宋体" w:eastAsia="宋体" w:hAnsi="宋体" w:cs="宋体"/>
                <w:bCs/>
                <w:sz w:val="24"/>
              </w:rPr>
            </w:pPr>
            <w:r w:rsidRPr="00595DCC">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04544EE1" w14:textId="77777777" w:rsidR="00CA5996" w:rsidRPr="00595DCC" w:rsidRDefault="00000000">
            <w:pPr>
              <w:spacing w:line="240" w:lineRule="auto"/>
              <w:ind w:left="1" w:firstLine="360"/>
              <w:jc w:val="center"/>
              <w:rPr>
                <w:rFonts w:ascii="宋体" w:eastAsia="宋体" w:hAnsi="宋体" w:cs="宋体"/>
                <w:bCs/>
                <w:sz w:val="24"/>
              </w:rPr>
            </w:pPr>
            <w:r w:rsidRPr="00595DCC">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3162CE8D"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369AD5A2"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X＜10</w:t>
            </w:r>
          </w:p>
        </w:tc>
      </w:tr>
      <w:tr w:rsidR="00595DCC" w:rsidRPr="00595DCC" w14:paraId="1D1139CD" w14:textId="77777777">
        <w:trPr>
          <w:trHeight w:val="340"/>
          <w:jc w:val="center"/>
        </w:trPr>
        <w:tc>
          <w:tcPr>
            <w:tcW w:w="1560" w:type="dxa"/>
            <w:vMerge/>
            <w:vAlign w:val="center"/>
          </w:tcPr>
          <w:p w14:paraId="1372BDC5" w14:textId="77777777" w:rsidR="00CA5996" w:rsidRPr="00595DCC" w:rsidRDefault="00CA599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33E6ED6F"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3D2F7E03"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620205E4" w14:textId="77777777" w:rsidR="00CA5996" w:rsidRPr="00595DCC" w:rsidRDefault="00000000">
            <w:pPr>
              <w:spacing w:line="240" w:lineRule="auto"/>
              <w:ind w:firstLine="360"/>
              <w:jc w:val="center"/>
              <w:rPr>
                <w:rFonts w:ascii="宋体" w:eastAsia="宋体" w:hAnsi="宋体" w:cs="宋体"/>
                <w:bCs/>
                <w:sz w:val="24"/>
              </w:rPr>
            </w:pPr>
            <w:r w:rsidRPr="00595DCC">
              <w:rPr>
                <w:rFonts w:ascii="宋体" w:eastAsia="宋体" w:hAnsi="宋体" w:cs="宋体" w:hint="eastAsia"/>
                <w:sz w:val="18"/>
                <w:szCs w:val="18"/>
              </w:rPr>
              <w:t>Y≥10000</w:t>
            </w:r>
          </w:p>
        </w:tc>
        <w:tc>
          <w:tcPr>
            <w:tcW w:w="1491" w:type="dxa"/>
            <w:shd w:val="clear" w:color="auto" w:fill="auto"/>
            <w:tcMar>
              <w:top w:w="0" w:type="dxa"/>
              <w:left w:w="108" w:type="dxa"/>
              <w:bottom w:w="0" w:type="dxa"/>
              <w:right w:w="108" w:type="dxa"/>
            </w:tcMar>
            <w:vAlign w:val="center"/>
          </w:tcPr>
          <w:p w14:paraId="02A8DCA4" w14:textId="77777777" w:rsidR="00CA5996" w:rsidRPr="00595DCC" w:rsidRDefault="00000000">
            <w:pPr>
              <w:spacing w:line="240" w:lineRule="auto"/>
              <w:ind w:firstLine="360"/>
              <w:jc w:val="center"/>
              <w:rPr>
                <w:rFonts w:ascii="宋体" w:eastAsia="宋体" w:hAnsi="宋体" w:cs="宋体"/>
                <w:bCs/>
                <w:sz w:val="24"/>
              </w:rPr>
            </w:pPr>
            <w:r w:rsidRPr="00595DCC">
              <w:rPr>
                <w:rFonts w:ascii="宋体" w:eastAsia="宋体" w:hAnsi="宋体" w:cs="宋体" w:hint="eastAsia"/>
                <w:sz w:val="18"/>
                <w:szCs w:val="18"/>
              </w:rPr>
              <w:t>1000≤Y＜10000</w:t>
            </w:r>
          </w:p>
        </w:tc>
        <w:tc>
          <w:tcPr>
            <w:tcW w:w="1315" w:type="dxa"/>
            <w:shd w:val="clear" w:color="auto" w:fill="auto"/>
            <w:tcMar>
              <w:top w:w="0" w:type="dxa"/>
              <w:left w:w="108" w:type="dxa"/>
              <w:bottom w:w="0" w:type="dxa"/>
              <w:right w:w="108" w:type="dxa"/>
            </w:tcMar>
            <w:vAlign w:val="center"/>
          </w:tcPr>
          <w:p w14:paraId="232526C5"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50≤Y＜1000</w:t>
            </w:r>
          </w:p>
        </w:tc>
        <w:tc>
          <w:tcPr>
            <w:tcW w:w="908" w:type="dxa"/>
            <w:shd w:val="clear" w:color="auto" w:fill="auto"/>
            <w:tcMar>
              <w:top w:w="0" w:type="dxa"/>
              <w:left w:w="108" w:type="dxa"/>
              <w:bottom w:w="0" w:type="dxa"/>
              <w:right w:w="108" w:type="dxa"/>
            </w:tcMar>
            <w:vAlign w:val="center"/>
          </w:tcPr>
          <w:p w14:paraId="634D06F8"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Y＜50</w:t>
            </w:r>
          </w:p>
        </w:tc>
      </w:tr>
      <w:tr w:rsidR="00595DCC" w:rsidRPr="00595DCC" w14:paraId="3D6EBBB2"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38E341EB"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房地产开发经营</w:t>
            </w:r>
          </w:p>
        </w:tc>
        <w:tc>
          <w:tcPr>
            <w:tcW w:w="1281" w:type="dxa"/>
            <w:shd w:val="clear" w:color="auto" w:fill="auto"/>
            <w:tcMar>
              <w:top w:w="0" w:type="dxa"/>
              <w:left w:w="108" w:type="dxa"/>
              <w:bottom w:w="0" w:type="dxa"/>
              <w:right w:w="108" w:type="dxa"/>
            </w:tcMar>
            <w:vAlign w:val="center"/>
          </w:tcPr>
          <w:p w14:paraId="0164A30D"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0CCFD290"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1BCD919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Y≥200000</w:t>
            </w:r>
          </w:p>
        </w:tc>
        <w:tc>
          <w:tcPr>
            <w:tcW w:w="1491" w:type="dxa"/>
            <w:shd w:val="clear" w:color="auto" w:fill="auto"/>
            <w:tcMar>
              <w:top w:w="0" w:type="dxa"/>
              <w:left w:w="108" w:type="dxa"/>
              <w:bottom w:w="0" w:type="dxa"/>
              <w:right w:w="108" w:type="dxa"/>
            </w:tcMar>
            <w:vAlign w:val="center"/>
          </w:tcPr>
          <w:p w14:paraId="38562FF2" w14:textId="77777777" w:rsidR="00CA5996" w:rsidRPr="00595DCC" w:rsidRDefault="00000000">
            <w:pPr>
              <w:spacing w:line="240" w:lineRule="auto"/>
              <w:ind w:firstLine="360"/>
              <w:jc w:val="center"/>
              <w:rPr>
                <w:rFonts w:ascii="宋体" w:eastAsia="宋体" w:hAnsi="宋体" w:cs="宋体"/>
                <w:bCs/>
                <w:sz w:val="24"/>
              </w:rPr>
            </w:pPr>
            <w:r w:rsidRPr="00595DCC">
              <w:rPr>
                <w:rFonts w:ascii="宋体" w:eastAsia="宋体" w:hAnsi="宋体" w:cs="宋体" w:hint="eastAsia"/>
                <w:sz w:val="18"/>
                <w:szCs w:val="18"/>
              </w:rPr>
              <w:t> 1000≤Y＜200000</w:t>
            </w:r>
          </w:p>
        </w:tc>
        <w:tc>
          <w:tcPr>
            <w:tcW w:w="1315" w:type="dxa"/>
            <w:shd w:val="clear" w:color="auto" w:fill="auto"/>
            <w:tcMar>
              <w:top w:w="0" w:type="dxa"/>
              <w:left w:w="108" w:type="dxa"/>
              <w:bottom w:w="0" w:type="dxa"/>
              <w:right w:w="108" w:type="dxa"/>
            </w:tcMar>
            <w:vAlign w:val="center"/>
          </w:tcPr>
          <w:p w14:paraId="5D7A24F3"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100≤Y＜1000</w:t>
            </w:r>
          </w:p>
        </w:tc>
        <w:tc>
          <w:tcPr>
            <w:tcW w:w="908" w:type="dxa"/>
            <w:shd w:val="clear" w:color="auto" w:fill="auto"/>
            <w:tcMar>
              <w:top w:w="0" w:type="dxa"/>
              <w:left w:w="108" w:type="dxa"/>
              <w:bottom w:w="0" w:type="dxa"/>
              <w:right w:w="108" w:type="dxa"/>
            </w:tcMar>
            <w:vAlign w:val="center"/>
          </w:tcPr>
          <w:p w14:paraId="31E8721E"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Y＜100</w:t>
            </w:r>
          </w:p>
        </w:tc>
      </w:tr>
      <w:tr w:rsidR="00595DCC" w:rsidRPr="00595DCC" w14:paraId="299B544B" w14:textId="77777777">
        <w:trPr>
          <w:trHeight w:val="340"/>
          <w:jc w:val="center"/>
        </w:trPr>
        <w:tc>
          <w:tcPr>
            <w:tcW w:w="1560" w:type="dxa"/>
            <w:vMerge/>
            <w:vAlign w:val="center"/>
          </w:tcPr>
          <w:p w14:paraId="5C236A7D" w14:textId="77777777" w:rsidR="00CA5996" w:rsidRPr="00595DCC" w:rsidRDefault="00CA599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55B91A8C"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资产总额(Z)</w:t>
            </w:r>
          </w:p>
        </w:tc>
        <w:tc>
          <w:tcPr>
            <w:tcW w:w="758" w:type="dxa"/>
            <w:shd w:val="clear" w:color="auto" w:fill="auto"/>
            <w:tcMar>
              <w:top w:w="0" w:type="dxa"/>
              <w:left w:w="108" w:type="dxa"/>
              <w:bottom w:w="0" w:type="dxa"/>
              <w:right w:w="108" w:type="dxa"/>
            </w:tcMar>
            <w:vAlign w:val="center"/>
          </w:tcPr>
          <w:p w14:paraId="393C3E3B"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572C4150"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Z≥10000</w:t>
            </w:r>
          </w:p>
        </w:tc>
        <w:tc>
          <w:tcPr>
            <w:tcW w:w="1491" w:type="dxa"/>
            <w:shd w:val="clear" w:color="auto" w:fill="auto"/>
            <w:tcMar>
              <w:top w:w="0" w:type="dxa"/>
              <w:left w:w="108" w:type="dxa"/>
              <w:bottom w:w="0" w:type="dxa"/>
              <w:right w:w="108" w:type="dxa"/>
            </w:tcMar>
            <w:vAlign w:val="center"/>
          </w:tcPr>
          <w:p w14:paraId="57D278C5" w14:textId="77777777" w:rsidR="00CA5996" w:rsidRPr="00595DCC" w:rsidRDefault="00000000">
            <w:pPr>
              <w:spacing w:line="240" w:lineRule="auto"/>
              <w:ind w:firstLine="360"/>
              <w:jc w:val="center"/>
              <w:rPr>
                <w:rFonts w:ascii="宋体" w:eastAsia="宋体" w:hAnsi="宋体" w:cs="宋体"/>
                <w:bCs/>
                <w:sz w:val="24"/>
              </w:rPr>
            </w:pPr>
            <w:r w:rsidRPr="00595DCC">
              <w:rPr>
                <w:rFonts w:ascii="宋体" w:eastAsia="宋体" w:hAnsi="宋体" w:cs="宋体" w:hint="eastAsia"/>
                <w:sz w:val="18"/>
                <w:szCs w:val="18"/>
              </w:rPr>
              <w:t>5000≤Z＜10000</w:t>
            </w:r>
          </w:p>
        </w:tc>
        <w:tc>
          <w:tcPr>
            <w:tcW w:w="1315" w:type="dxa"/>
            <w:shd w:val="clear" w:color="auto" w:fill="auto"/>
            <w:tcMar>
              <w:top w:w="0" w:type="dxa"/>
              <w:left w:w="108" w:type="dxa"/>
              <w:bottom w:w="0" w:type="dxa"/>
              <w:right w:w="108" w:type="dxa"/>
            </w:tcMar>
            <w:vAlign w:val="center"/>
          </w:tcPr>
          <w:p w14:paraId="40700E2F"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2000≤Z＜5000  </w:t>
            </w:r>
          </w:p>
        </w:tc>
        <w:tc>
          <w:tcPr>
            <w:tcW w:w="908" w:type="dxa"/>
            <w:shd w:val="clear" w:color="auto" w:fill="auto"/>
            <w:tcMar>
              <w:top w:w="0" w:type="dxa"/>
              <w:left w:w="108" w:type="dxa"/>
              <w:bottom w:w="0" w:type="dxa"/>
              <w:right w:w="108" w:type="dxa"/>
            </w:tcMar>
            <w:vAlign w:val="center"/>
          </w:tcPr>
          <w:p w14:paraId="25DCFB24"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Z＜2000</w:t>
            </w:r>
          </w:p>
        </w:tc>
      </w:tr>
      <w:tr w:rsidR="00595DCC" w:rsidRPr="00595DCC" w14:paraId="5EDA6A8B"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46FD8E46"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物业管理</w:t>
            </w:r>
          </w:p>
        </w:tc>
        <w:tc>
          <w:tcPr>
            <w:tcW w:w="1281" w:type="dxa"/>
            <w:shd w:val="clear" w:color="auto" w:fill="auto"/>
            <w:tcMar>
              <w:top w:w="0" w:type="dxa"/>
              <w:left w:w="108" w:type="dxa"/>
              <w:bottom w:w="0" w:type="dxa"/>
              <w:right w:w="108" w:type="dxa"/>
            </w:tcMar>
            <w:vAlign w:val="center"/>
          </w:tcPr>
          <w:p w14:paraId="0847E2C8"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48D3D3D8"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0172E05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2F15E990"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76ADFF5E"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100≤X＜300</w:t>
            </w:r>
          </w:p>
        </w:tc>
        <w:tc>
          <w:tcPr>
            <w:tcW w:w="908" w:type="dxa"/>
            <w:shd w:val="clear" w:color="auto" w:fill="auto"/>
            <w:tcMar>
              <w:top w:w="0" w:type="dxa"/>
              <w:left w:w="108" w:type="dxa"/>
              <w:bottom w:w="0" w:type="dxa"/>
              <w:right w:w="108" w:type="dxa"/>
            </w:tcMar>
            <w:vAlign w:val="center"/>
          </w:tcPr>
          <w:p w14:paraId="0C2ABE7D"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X＜100</w:t>
            </w:r>
          </w:p>
        </w:tc>
      </w:tr>
      <w:tr w:rsidR="00595DCC" w:rsidRPr="00595DCC" w14:paraId="2E4B31FE" w14:textId="77777777">
        <w:trPr>
          <w:trHeight w:val="340"/>
          <w:jc w:val="center"/>
        </w:trPr>
        <w:tc>
          <w:tcPr>
            <w:tcW w:w="1560" w:type="dxa"/>
            <w:vMerge/>
            <w:vAlign w:val="center"/>
          </w:tcPr>
          <w:p w14:paraId="7C364BFB" w14:textId="77777777" w:rsidR="00CA5996" w:rsidRPr="00595DCC" w:rsidRDefault="00CA599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4A0DD531"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0FB8A02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38E3D7F9"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Y≥5000</w:t>
            </w:r>
          </w:p>
        </w:tc>
        <w:tc>
          <w:tcPr>
            <w:tcW w:w="1491" w:type="dxa"/>
            <w:shd w:val="clear" w:color="auto" w:fill="auto"/>
            <w:tcMar>
              <w:top w:w="0" w:type="dxa"/>
              <w:left w:w="108" w:type="dxa"/>
              <w:bottom w:w="0" w:type="dxa"/>
              <w:right w:w="108" w:type="dxa"/>
            </w:tcMar>
            <w:vAlign w:val="center"/>
          </w:tcPr>
          <w:p w14:paraId="17E137F6" w14:textId="77777777" w:rsidR="00CA5996" w:rsidRPr="00595DCC" w:rsidRDefault="00000000">
            <w:pPr>
              <w:spacing w:line="240" w:lineRule="auto"/>
              <w:ind w:left="1" w:firstLineChars="0" w:firstLine="0"/>
              <w:rPr>
                <w:rFonts w:ascii="宋体" w:eastAsia="宋体" w:hAnsi="宋体" w:cs="宋体"/>
                <w:bCs/>
                <w:sz w:val="24"/>
              </w:rPr>
            </w:pPr>
            <w:r w:rsidRPr="00595DCC">
              <w:rPr>
                <w:rFonts w:ascii="宋体" w:eastAsia="宋体" w:hAnsi="宋体" w:cs="宋体" w:hint="eastAsia"/>
                <w:sz w:val="18"/>
                <w:szCs w:val="18"/>
              </w:rPr>
              <w:t>1000≤Y＜5000</w:t>
            </w:r>
          </w:p>
        </w:tc>
        <w:tc>
          <w:tcPr>
            <w:tcW w:w="1315" w:type="dxa"/>
            <w:shd w:val="clear" w:color="auto" w:fill="auto"/>
            <w:tcMar>
              <w:top w:w="0" w:type="dxa"/>
              <w:left w:w="108" w:type="dxa"/>
              <w:bottom w:w="0" w:type="dxa"/>
              <w:right w:w="108" w:type="dxa"/>
            </w:tcMar>
            <w:vAlign w:val="center"/>
          </w:tcPr>
          <w:p w14:paraId="362C9D4D"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500≤Y＜1000</w:t>
            </w:r>
          </w:p>
        </w:tc>
        <w:tc>
          <w:tcPr>
            <w:tcW w:w="908" w:type="dxa"/>
            <w:shd w:val="clear" w:color="auto" w:fill="auto"/>
            <w:tcMar>
              <w:top w:w="0" w:type="dxa"/>
              <w:left w:w="108" w:type="dxa"/>
              <w:bottom w:w="0" w:type="dxa"/>
              <w:right w:w="108" w:type="dxa"/>
            </w:tcMar>
            <w:vAlign w:val="center"/>
          </w:tcPr>
          <w:p w14:paraId="689B710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Y＜500</w:t>
            </w:r>
          </w:p>
        </w:tc>
      </w:tr>
      <w:tr w:rsidR="00595DCC" w:rsidRPr="00595DCC" w14:paraId="5ED05C29"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15C9B611"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租赁和商务服务</w:t>
            </w:r>
            <w:r w:rsidRPr="00595DCC">
              <w:rPr>
                <w:rFonts w:ascii="宋体" w:eastAsia="宋体" w:hAnsi="宋体" w:cs="宋体" w:hint="eastAsia"/>
                <w:sz w:val="18"/>
                <w:szCs w:val="18"/>
              </w:rPr>
              <w:lastRenderedPageBreak/>
              <w:t>业</w:t>
            </w:r>
          </w:p>
        </w:tc>
        <w:tc>
          <w:tcPr>
            <w:tcW w:w="1281" w:type="dxa"/>
            <w:shd w:val="clear" w:color="auto" w:fill="auto"/>
            <w:tcMar>
              <w:top w:w="0" w:type="dxa"/>
              <w:left w:w="108" w:type="dxa"/>
              <w:bottom w:w="0" w:type="dxa"/>
              <w:right w:w="108" w:type="dxa"/>
            </w:tcMar>
            <w:vAlign w:val="center"/>
          </w:tcPr>
          <w:p w14:paraId="765A6704"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lastRenderedPageBreak/>
              <w:t>从业人员(X)</w:t>
            </w:r>
          </w:p>
        </w:tc>
        <w:tc>
          <w:tcPr>
            <w:tcW w:w="758" w:type="dxa"/>
            <w:shd w:val="clear" w:color="auto" w:fill="auto"/>
            <w:tcMar>
              <w:top w:w="0" w:type="dxa"/>
              <w:left w:w="108" w:type="dxa"/>
              <w:bottom w:w="0" w:type="dxa"/>
              <w:right w:w="108" w:type="dxa"/>
            </w:tcMar>
            <w:vAlign w:val="center"/>
          </w:tcPr>
          <w:p w14:paraId="052EF12E"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74E71466"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60069114" w14:textId="77777777" w:rsidR="00CA5996" w:rsidRPr="00595DCC" w:rsidRDefault="00000000">
            <w:pPr>
              <w:spacing w:line="240" w:lineRule="auto"/>
              <w:ind w:left="1" w:firstLineChars="0" w:firstLine="0"/>
              <w:rPr>
                <w:rFonts w:ascii="宋体" w:eastAsia="宋体" w:hAnsi="宋体" w:cs="宋体"/>
                <w:bCs/>
                <w:sz w:val="24"/>
              </w:rPr>
            </w:pPr>
            <w:r w:rsidRPr="00595DCC">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76F88833"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378E07D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X＜10</w:t>
            </w:r>
          </w:p>
        </w:tc>
      </w:tr>
      <w:tr w:rsidR="00595DCC" w:rsidRPr="00595DCC" w14:paraId="3FA3B7A9" w14:textId="77777777">
        <w:trPr>
          <w:trHeight w:val="340"/>
          <w:jc w:val="center"/>
        </w:trPr>
        <w:tc>
          <w:tcPr>
            <w:tcW w:w="1560" w:type="dxa"/>
            <w:vMerge/>
            <w:vAlign w:val="center"/>
          </w:tcPr>
          <w:p w14:paraId="7A6C778B" w14:textId="77777777" w:rsidR="00CA5996" w:rsidRPr="00595DCC" w:rsidRDefault="00CA599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2E3309DB"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资产总额(Z)</w:t>
            </w:r>
          </w:p>
        </w:tc>
        <w:tc>
          <w:tcPr>
            <w:tcW w:w="758" w:type="dxa"/>
            <w:shd w:val="clear" w:color="auto" w:fill="auto"/>
            <w:tcMar>
              <w:top w:w="0" w:type="dxa"/>
              <w:left w:w="108" w:type="dxa"/>
              <w:bottom w:w="0" w:type="dxa"/>
              <w:right w:w="108" w:type="dxa"/>
            </w:tcMar>
            <w:vAlign w:val="center"/>
          </w:tcPr>
          <w:p w14:paraId="770DE1DC"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6A9EA3D0"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Z≥120000</w:t>
            </w:r>
          </w:p>
        </w:tc>
        <w:tc>
          <w:tcPr>
            <w:tcW w:w="1491" w:type="dxa"/>
            <w:shd w:val="clear" w:color="auto" w:fill="auto"/>
            <w:tcMar>
              <w:top w:w="0" w:type="dxa"/>
              <w:left w:w="108" w:type="dxa"/>
              <w:bottom w:w="0" w:type="dxa"/>
              <w:right w:w="108" w:type="dxa"/>
            </w:tcMar>
            <w:vAlign w:val="center"/>
          </w:tcPr>
          <w:p w14:paraId="62FF5C2B"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8000≤Z＜120000</w:t>
            </w:r>
          </w:p>
        </w:tc>
        <w:tc>
          <w:tcPr>
            <w:tcW w:w="1315" w:type="dxa"/>
            <w:shd w:val="clear" w:color="auto" w:fill="auto"/>
            <w:tcMar>
              <w:top w:w="0" w:type="dxa"/>
              <w:left w:w="108" w:type="dxa"/>
              <w:bottom w:w="0" w:type="dxa"/>
              <w:right w:w="108" w:type="dxa"/>
            </w:tcMar>
            <w:vAlign w:val="center"/>
          </w:tcPr>
          <w:p w14:paraId="797FD641"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100≤Z＜8000</w:t>
            </w:r>
          </w:p>
        </w:tc>
        <w:tc>
          <w:tcPr>
            <w:tcW w:w="908" w:type="dxa"/>
            <w:shd w:val="clear" w:color="auto" w:fill="auto"/>
            <w:tcMar>
              <w:top w:w="0" w:type="dxa"/>
              <w:left w:w="108" w:type="dxa"/>
              <w:bottom w:w="0" w:type="dxa"/>
              <w:right w:w="108" w:type="dxa"/>
            </w:tcMar>
            <w:vAlign w:val="center"/>
          </w:tcPr>
          <w:p w14:paraId="384B6663"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Z＜100</w:t>
            </w:r>
          </w:p>
        </w:tc>
      </w:tr>
      <w:tr w:rsidR="00595DCC" w:rsidRPr="00595DCC" w14:paraId="402639BD" w14:textId="77777777">
        <w:trPr>
          <w:trHeight w:val="397"/>
          <w:jc w:val="center"/>
        </w:trPr>
        <w:tc>
          <w:tcPr>
            <w:tcW w:w="1560" w:type="dxa"/>
            <w:shd w:val="clear" w:color="auto" w:fill="auto"/>
            <w:tcMar>
              <w:top w:w="0" w:type="dxa"/>
              <w:left w:w="108" w:type="dxa"/>
              <w:bottom w:w="0" w:type="dxa"/>
              <w:right w:w="108" w:type="dxa"/>
            </w:tcMar>
            <w:vAlign w:val="center"/>
          </w:tcPr>
          <w:p w14:paraId="06C9A41E" w14:textId="77777777" w:rsidR="00CA5996" w:rsidRPr="00595DCC" w:rsidRDefault="00000000">
            <w:pPr>
              <w:spacing w:line="240" w:lineRule="atLeast"/>
              <w:ind w:firstLineChars="0" w:firstLine="0"/>
              <w:rPr>
                <w:rFonts w:ascii="宋体" w:eastAsia="宋体" w:hAnsi="宋体" w:cs="宋体"/>
                <w:bCs/>
                <w:sz w:val="24"/>
              </w:rPr>
            </w:pPr>
            <w:r w:rsidRPr="00595DCC">
              <w:rPr>
                <w:rFonts w:ascii="宋体" w:eastAsia="宋体" w:hAnsi="宋体" w:cs="宋体" w:hint="eastAsia"/>
                <w:sz w:val="18"/>
                <w:szCs w:val="18"/>
              </w:rPr>
              <w:t>其他未列明行业 *</w:t>
            </w:r>
          </w:p>
        </w:tc>
        <w:tc>
          <w:tcPr>
            <w:tcW w:w="1281" w:type="dxa"/>
            <w:shd w:val="clear" w:color="auto" w:fill="auto"/>
            <w:tcMar>
              <w:top w:w="0" w:type="dxa"/>
              <w:left w:w="108" w:type="dxa"/>
              <w:bottom w:w="0" w:type="dxa"/>
              <w:right w:w="108" w:type="dxa"/>
            </w:tcMar>
            <w:vAlign w:val="center"/>
          </w:tcPr>
          <w:p w14:paraId="00A9BE96"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0B013000"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479B299F"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269891E4" w14:textId="77777777" w:rsidR="00CA5996" w:rsidRPr="00595DCC" w:rsidRDefault="00000000">
            <w:pPr>
              <w:spacing w:line="240" w:lineRule="auto"/>
              <w:ind w:left="1" w:firstLineChars="0" w:firstLine="0"/>
              <w:rPr>
                <w:rFonts w:ascii="宋体" w:eastAsia="宋体" w:hAnsi="宋体" w:cs="宋体"/>
                <w:bCs/>
                <w:sz w:val="24"/>
              </w:rPr>
            </w:pPr>
            <w:r w:rsidRPr="00595DCC">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4621A0CF"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1322FBE5" w14:textId="77777777" w:rsidR="00CA5996" w:rsidRPr="00595DCC" w:rsidRDefault="00000000">
            <w:pPr>
              <w:spacing w:line="240" w:lineRule="auto"/>
              <w:ind w:firstLineChars="0" w:firstLine="0"/>
              <w:rPr>
                <w:rFonts w:ascii="宋体" w:eastAsia="宋体" w:hAnsi="宋体" w:cs="宋体"/>
                <w:bCs/>
                <w:sz w:val="24"/>
              </w:rPr>
            </w:pPr>
            <w:r w:rsidRPr="00595DCC">
              <w:rPr>
                <w:rFonts w:ascii="宋体" w:eastAsia="宋体" w:hAnsi="宋体" w:cs="宋体" w:hint="eastAsia"/>
                <w:sz w:val="18"/>
                <w:szCs w:val="18"/>
              </w:rPr>
              <w:t>X＜10</w:t>
            </w:r>
          </w:p>
        </w:tc>
      </w:tr>
    </w:tbl>
    <w:p w14:paraId="1581CE52" w14:textId="77777777" w:rsidR="00CA5996" w:rsidRPr="00595DCC" w:rsidRDefault="00000000">
      <w:pPr>
        <w:shd w:val="clear" w:color="auto" w:fill="FFFFFF"/>
        <w:spacing w:line="400" w:lineRule="exact"/>
        <w:ind w:firstLineChars="0" w:firstLine="0"/>
        <w:rPr>
          <w:rFonts w:ascii="微软雅黑" w:hAnsi="微软雅黑" w:cs="宋体"/>
          <w:bCs/>
          <w:szCs w:val="21"/>
        </w:rPr>
      </w:pPr>
      <w:r w:rsidRPr="00595DCC">
        <w:rPr>
          <w:rFonts w:ascii="宋体" w:eastAsia="宋体" w:hAnsi="宋体" w:cs="宋体" w:hint="eastAsia"/>
          <w:sz w:val="18"/>
          <w:szCs w:val="18"/>
        </w:rPr>
        <w:t> </w:t>
      </w:r>
      <w:r w:rsidRPr="00595DCC">
        <w:rPr>
          <w:rFonts w:ascii="宋体" w:eastAsia="宋体" w:hAnsi="宋体" w:cs="宋体" w:hint="eastAsia"/>
          <w:spacing w:val="8"/>
          <w:sz w:val="24"/>
        </w:rPr>
        <w:t xml:space="preserve">　</w:t>
      </w:r>
      <w:r w:rsidRPr="00595DCC">
        <w:rPr>
          <w:rFonts w:ascii="微软雅黑" w:hAnsi="微软雅黑" w:cs="宋体" w:hint="eastAsia"/>
          <w:spacing w:val="8"/>
          <w:szCs w:val="21"/>
        </w:rPr>
        <w:t xml:space="preserve">　说明：</w:t>
      </w:r>
    </w:p>
    <w:p w14:paraId="2FD4DE48" w14:textId="77777777" w:rsidR="00CA5996" w:rsidRPr="00595DCC" w:rsidRDefault="00000000">
      <w:pPr>
        <w:shd w:val="clear" w:color="auto" w:fill="FFFFFF"/>
        <w:spacing w:line="400" w:lineRule="exact"/>
        <w:ind w:firstLineChars="0" w:firstLine="0"/>
        <w:rPr>
          <w:rFonts w:ascii="微软雅黑" w:hAnsi="微软雅黑" w:cs="宋体"/>
          <w:bCs/>
          <w:szCs w:val="21"/>
        </w:rPr>
      </w:pPr>
      <w:r w:rsidRPr="00595DCC">
        <w:rPr>
          <w:rFonts w:ascii="微软雅黑" w:hAnsi="微软雅黑"/>
          <w:spacing w:val="8"/>
          <w:szCs w:val="21"/>
        </w:rPr>
        <w:t> </w:t>
      </w:r>
      <w:r w:rsidRPr="00595DCC">
        <w:rPr>
          <w:rFonts w:ascii="微软雅黑" w:hAnsi="微软雅黑" w:cs="宋体" w:hint="eastAsia"/>
          <w:spacing w:val="8"/>
          <w:szCs w:val="21"/>
        </w:rPr>
        <w:t xml:space="preserve">　　</w:t>
      </w:r>
      <w:r w:rsidRPr="00595DCC">
        <w:rPr>
          <w:rFonts w:ascii="微软雅黑" w:hAnsi="微软雅黑"/>
          <w:spacing w:val="8"/>
          <w:szCs w:val="21"/>
        </w:rPr>
        <w:t>1.</w:t>
      </w:r>
      <w:r w:rsidRPr="00595DCC">
        <w:rPr>
          <w:rFonts w:ascii="微软雅黑" w:hAnsi="微软雅黑" w:cs="宋体" w:hint="eastAsia"/>
          <w:spacing w:val="8"/>
          <w:szCs w:val="21"/>
        </w:rPr>
        <w:t>大型、中型和小型企业须同时满足所列指标的下限，否则下划一档；微型企业只须满足所列指标中的一项即可。</w:t>
      </w:r>
    </w:p>
    <w:p w14:paraId="1460365E" w14:textId="77777777" w:rsidR="00CA5996" w:rsidRPr="00595DCC" w:rsidRDefault="00000000">
      <w:pPr>
        <w:shd w:val="clear" w:color="auto" w:fill="FFFFFF"/>
        <w:spacing w:line="400" w:lineRule="exact"/>
        <w:ind w:firstLineChars="0" w:firstLine="0"/>
        <w:rPr>
          <w:rFonts w:ascii="微软雅黑" w:hAnsi="微软雅黑" w:cs="宋体"/>
          <w:bCs/>
          <w:szCs w:val="21"/>
        </w:rPr>
      </w:pPr>
      <w:r w:rsidRPr="00595DCC">
        <w:rPr>
          <w:rFonts w:ascii="微软雅黑" w:hAnsi="微软雅黑"/>
          <w:spacing w:val="8"/>
          <w:szCs w:val="21"/>
        </w:rPr>
        <w:t> </w:t>
      </w:r>
      <w:r w:rsidRPr="00595DCC">
        <w:rPr>
          <w:rFonts w:ascii="微软雅黑" w:hAnsi="微软雅黑" w:cs="宋体" w:hint="eastAsia"/>
          <w:spacing w:val="8"/>
          <w:szCs w:val="21"/>
        </w:rPr>
        <w:t xml:space="preserve">　　</w:t>
      </w:r>
      <w:r w:rsidRPr="00595DCC">
        <w:rPr>
          <w:rFonts w:ascii="微软雅黑" w:hAnsi="微软雅黑"/>
          <w:spacing w:val="8"/>
          <w:szCs w:val="21"/>
        </w:rPr>
        <w:t>2.</w:t>
      </w:r>
      <w:r w:rsidRPr="00595DCC">
        <w:rPr>
          <w:rFonts w:ascii="微软雅黑" w:hAnsi="微软雅黑" w:cs="宋体" w:hint="eastAsia"/>
          <w:spacing w:val="8"/>
          <w:szCs w:val="21"/>
        </w:rPr>
        <w:t>附表中各行业的范围以《国民经济行业分类》（</w:t>
      </w:r>
      <w:r w:rsidRPr="00595DCC">
        <w:rPr>
          <w:rFonts w:ascii="微软雅黑" w:hAnsi="微软雅黑"/>
          <w:spacing w:val="8"/>
          <w:szCs w:val="21"/>
        </w:rPr>
        <w:t>GB/T4754-2011</w:t>
      </w:r>
      <w:r w:rsidRPr="00595DCC">
        <w:rPr>
          <w:rFonts w:ascii="微软雅黑" w:hAnsi="微软雅黑" w:cs="宋体" w:hint="eastAsia"/>
          <w:spacing w:val="8"/>
          <w:szCs w:val="21"/>
        </w:rPr>
        <w:t>）为准。带</w:t>
      </w:r>
      <w:r w:rsidRPr="00595DCC">
        <w:rPr>
          <w:rFonts w:ascii="微软雅黑" w:hAnsi="微软雅黑"/>
          <w:spacing w:val="8"/>
          <w:szCs w:val="21"/>
        </w:rPr>
        <w:t>*</w:t>
      </w:r>
      <w:r w:rsidRPr="00595DCC">
        <w:rPr>
          <w:rFonts w:ascii="微软雅黑" w:hAnsi="微软雅黑" w:cs="宋体" w:hint="eastAsia"/>
          <w:spacing w:val="8"/>
          <w:szCs w:val="21"/>
        </w:rPr>
        <w:t>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A126F31" w14:textId="77777777" w:rsidR="00CA5996" w:rsidRPr="00595DCC" w:rsidRDefault="00000000">
      <w:pPr>
        <w:shd w:val="clear" w:color="auto" w:fill="FFFFFF"/>
        <w:spacing w:line="400" w:lineRule="exact"/>
        <w:ind w:firstLineChars="0" w:firstLine="0"/>
      </w:pPr>
      <w:r w:rsidRPr="00595DCC">
        <w:rPr>
          <w:rFonts w:ascii="微软雅黑" w:hAnsi="微软雅黑"/>
          <w:spacing w:val="8"/>
          <w:szCs w:val="21"/>
        </w:rPr>
        <w:t> </w:t>
      </w:r>
      <w:r w:rsidRPr="00595DCC">
        <w:rPr>
          <w:rFonts w:ascii="微软雅黑" w:hAnsi="微软雅黑" w:cs="宋体" w:hint="eastAsia"/>
          <w:spacing w:val="8"/>
          <w:szCs w:val="21"/>
        </w:rPr>
        <w:t xml:space="preserve">　　</w:t>
      </w:r>
      <w:r w:rsidRPr="00595DCC">
        <w:rPr>
          <w:rFonts w:ascii="微软雅黑" w:hAnsi="微软雅黑"/>
          <w:spacing w:val="8"/>
          <w:szCs w:val="21"/>
        </w:rPr>
        <w:t>3.</w:t>
      </w:r>
      <w:r w:rsidRPr="00595DCC">
        <w:rPr>
          <w:rFonts w:ascii="微软雅黑" w:hAnsi="微软雅黑" w:cs="宋体" w:hint="eastAsia"/>
          <w:spacing w:val="8"/>
          <w:szCs w:val="21"/>
        </w:rPr>
        <w:t>企业划分指标以现行统计制度为准。（</w:t>
      </w:r>
      <w:r w:rsidRPr="00595DCC">
        <w:rPr>
          <w:rFonts w:ascii="微软雅黑" w:hAnsi="微软雅黑"/>
          <w:spacing w:val="8"/>
          <w:szCs w:val="21"/>
        </w:rPr>
        <w:t>1</w:t>
      </w:r>
      <w:r w:rsidRPr="00595DCC">
        <w:rPr>
          <w:rFonts w:ascii="微软雅黑" w:hAnsi="微软雅黑" w:cs="宋体" w:hint="eastAsia"/>
          <w:spacing w:val="8"/>
          <w:szCs w:val="21"/>
        </w:rPr>
        <w:t>）从业人员，是指期末从业人员数，没有期末从业人员数的，采用全年平均人员数代替。（</w:t>
      </w:r>
      <w:r w:rsidRPr="00595DCC">
        <w:rPr>
          <w:rFonts w:ascii="微软雅黑" w:hAnsi="微软雅黑"/>
          <w:spacing w:val="8"/>
          <w:szCs w:val="21"/>
        </w:rPr>
        <w:t>2</w:t>
      </w:r>
      <w:r w:rsidRPr="00595DCC">
        <w:rPr>
          <w:rFonts w:ascii="微软雅黑" w:hAnsi="微软雅黑" w:cs="宋体" w:hint="eastAsia"/>
          <w:spacing w:val="8"/>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595DCC">
        <w:rPr>
          <w:rFonts w:ascii="微软雅黑" w:hAnsi="微软雅黑"/>
          <w:spacing w:val="8"/>
          <w:szCs w:val="21"/>
        </w:rPr>
        <w:t>3</w:t>
      </w:r>
      <w:r w:rsidRPr="00595DCC">
        <w:rPr>
          <w:rFonts w:ascii="微软雅黑" w:hAnsi="微软雅黑" w:cs="宋体" w:hint="eastAsia"/>
          <w:spacing w:val="8"/>
          <w:szCs w:val="21"/>
        </w:rPr>
        <w:t>）资产总额，采用资产总计代替。</w:t>
      </w:r>
    </w:p>
    <w:sectPr w:rsidR="00CA5996" w:rsidRPr="00595DCC">
      <w:pgSz w:w="11906" w:h="16838"/>
      <w:pgMar w:top="1474" w:right="1797" w:bottom="1247"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8843F" w14:textId="77777777" w:rsidR="00EE3473" w:rsidRDefault="00EE3473">
      <w:pPr>
        <w:spacing w:line="240" w:lineRule="auto"/>
        <w:ind w:firstLine="420"/>
      </w:pPr>
      <w:r>
        <w:separator/>
      </w:r>
    </w:p>
  </w:endnote>
  <w:endnote w:type="continuationSeparator" w:id="0">
    <w:p w14:paraId="45360A87" w14:textId="77777777" w:rsidR="00EE3473" w:rsidRDefault="00EE3473">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auto"/>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新宋体">
    <w:panose1 w:val="02010609030101010101"/>
    <w:charset w:val="86"/>
    <w:family w:val="modern"/>
    <w:pitch w:val="fixed"/>
    <w:sig w:usb0="0000028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ˎ̥">
    <w:altName w:val="Times New Roman"/>
    <w:charset w:val="00"/>
    <w:family w:val="roman"/>
    <w:pitch w:val="default"/>
    <w:sig w:usb0="00000000" w:usb1="00000000" w:usb2="00000000" w:usb3="00000000" w:csb0="00040001" w:csb1="00000000"/>
  </w:font>
  <w:font w:name="Microsoft YaHei U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方正粗黑宋简体">
    <w:altName w:val="宋体"/>
    <w:panose1 w:val="02000000000000000000"/>
    <w:charset w:val="86"/>
    <w:family w:val="auto"/>
    <w:pitch w:val="variable"/>
    <w:sig w:usb0="A00002BF" w:usb1="184F6CFA" w:usb2="00000012" w:usb3="00000000" w:csb0="00040001"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CD94" w14:textId="77777777" w:rsidR="00CA5996" w:rsidRDefault="00CA5996">
    <w:pPr>
      <w:pStyle w:val="af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D83E8" w14:textId="77777777" w:rsidR="00CA5996" w:rsidRDefault="00CA5996">
    <w:pPr>
      <w:pStyle w:val="afe"/>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1F58" w14:textId="77777777" w:rsidR="00CA5996" w:rsidRDefault="00CA5996">
    <w:pPr>
      <w:pStyle w:val="afe"/>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0B6F" w14:textId="77777777" w:rsidR="00CA5996" w:rsidRDefault="00000000">
    <w:pPr>
      <w:ind w:firstLine="420"/>
      <w:jc w:val="center"/>
    </w:pPr>
    <w:r>
      <w:fldChar w:fldCharType="begin"/>
    </w:r>
    <w:r>
      <w:instrText xml:space="preserve"> PAGE   \* MERGEFORMAT </w:instrText>
    </w:r>
    <w:r>
      <w:fldChar w:fldCharType="separate"/>
    </w:r>
    <w:r>
      <w:rPr>
        <w:lang w:val="zh-CN"/>
      </w:rPr>
      <w:t>27</w:t>
    </w:r>
    <w:r>
      <w:rPr>
        <w:lang w:val="zh-C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968F5" w14:textId="77777777" w:rsidR="00CA5996" w:rsidRDefault="00000000">
    <w:pPr>
      <w:pStyle w:val="afe"/>
      <w:ind w:firstLine="360"/>
      <w:jc w:val="center"/>
    </w:pPr>
    <w:r>
      <w:fldChar w:fldCharType="begin"/>
    </w:r>
    <w:r>
      <w:instrText>PAGE   \* MERGEFORMAT</w:instrText>
    </w:r>
    <w:r>
      <w:fldChar w:fldCharType="separate"/>
    </w:r>
    <w:r>
      <w:rPr>
        <w:lang w:val="zh-CN"/>
      </w:rPr>
      <w:t>38</w:t>
    </w:r>
    <w:r>
      <w:rPr>
        <w:lang w:val="zh-CN"/>
      </w:rPr>
      <w:fldChar w:fldCharType="end"/>
    </w:r>
  </w:p>
  <w:p w14:paraId="5E2C62A8" w14:textId="77777777" w:rsidR="00CA5996" w:rsidRDefault="00CA5996">
    <w:pPr>
      <w:ind w:firstLine="4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3F377" w14:textId="77777777" w:rsidR="00CA5996" w:rsidRDefault="00CA5996">
    <w:pPr>
      <w:pStyle w:val="afe"/>
      <w:framePr w:wrap="around" w:vAnchor="text" w:hAnchor="margin" w:xAlign="center" w:y="1"/>
      <w:ind w:right="360" w:firstLine="360"/>
      <w:rPr>
        <w:rStyle w:val="afff0"/>
      </w:rPr>
    </w:pPr>
  </w:p>
  <w:p w14:paraId="334FEC41" w14:textId="77777777" w:rsidR="00CA5996" w:rsidRDefault="00000000">
    <w:pPr>
      <w:pStyle w:val="afe"/>
      <w:ind w:firstLineChars="4400" w:firstLine="7920"/>
    </w:pPr>
    <w:r>
      <w:rPr>
        <w:noProof/>
      </w:rPr>
      <mc:AlternateContent>
        <mc:Choice Requires="wps">
          <w:drawing>
            <wp:anchor distT="0" distB="0" distL="114300" distR="114300" simplePos="0" relativeHeight="251657216" behindDoc="0" locked="0" layoutInCell="1" allowOverlap="1" wp14:anchorId="386BC27E" wp14:editId="191BFFC5">
              <wp:simplePos x="0" y="0"/>
              <wp:positionH relativeFrom="margin">
                <wp:posOffset>40004</wp:posOffset>
              </wp:positionH>
              <wp:positionV relativeFrom="paragraph">
                <wp:posOffset>-172720</wp:posOffset>
              </wp:positionV>
              <wp:extent cx="5324475" cy="131445"/>
              <wp:effectExtent l="0" t="0" r="9525" b="10795"/>
              <wp:wrapNone/>
              <wp:docPr id="15" name="文本框 2050"/>
              <wp:cNvGraphicFramePr/>
              <a:graphic xmlns:a="http://schemas.openxmlformats.org/drawingml/2006/main">
                <a:graphicData uri="http://schemas.microsoft.com/office/word/2010/wordprocessingShape">
                  <wps:wsp>
                    <wps:cNvSpPr txBox="1"/>
                    <wps:spPr>
                      <a:xfrm>
                        <a:off x="0" y="0"/>
                        <a:ext cx="5324475" cy="131445"/>
                      </a:xfrm>
                      <a:prstGeom prst="rect">
                        <a:avLst/>
                      </a:prstGeom>
                      <a:noFill/>
                      <a:ln>
                        <a:noFill/>
                      </a:ln>
                      <a:effectLst/>
                    </wps:spPr>
                    <wps:txbx>
                      <w:txbxContent>
                        <w:p w14:paraId="409F439C" w14:textId="77777777" w:rsidR="00CA5996" w:rsidRDefault="00000000" w:rsidP="00047588">
                          <w:pPr>
                            <w:pStyle w:val="afe"/>
                            <w:ind w:firstLineChars="4450" w:firstLine="8010"/>
                            <w:jc w:val="center"/>
                          </w:pPr>
                          <w:r>
                            <w:fldChar w:fldCharType="begin"/>
                          </w:r>
                          <w:r>
                            <w:instrText xml:space="preserve"> PAGE   \* MERGEFORMAT </w:instrText>
                          </w:r>
                          <w:r>
                            <w:fldChar w:fldCharType="separate"/>
                          </w:r>
                          <w:r>
                            <w:rPr>
                              <w:lang w:val="zh-CN"/>
                            </w:rPr>
                            <w:t>66</w:t>
                          </w:r>
                          <w:r>
                            <w:rPr>
                              <w:lang w:val="zh-CN"/>
                            </w:rPr>
                            <w:fldChar w:fldCharType="end"/>
                          </w:r>
                        </w:p>
                        <w:p w14:paraId="3241CF82" w14:textId="77777777" w:rsidR="00047588" w:rsidRDefault="00047588">
                          <w:pPr>
                            <w:ind w:firstLine="420"/>
                          </w:pPr>
                        </w:p>
                      </w:txbxContent>
                    </wps:txbx>
                    <wps:bodyPr wrap="square" lIns="0" tIns="0" rIns="0" bIns="0" upright="1">
                      <a:spAutoFit/>
                    </wps:bodyPr>
                  </wps:wsp>
                </a:graphicData>
              </a:graphic>
              <wp14:sizeRelH relativeFrom="margin">
                <wp14:pctWidth>0</wp14:pctWidth>
              </wp14:sizeRelH>
            </wp:anchor>
          </w:drawing>
        </mc:Choice>
        <mc:Fallback>
          <w:pict>
            <v:shapetype w14:anchorId="386BC27E" id="_x0000_t202" coordsize="21600,21600" o:spt="202" path="m,l,21600r21600,l21600,xe">
              <v:stroke joinstyle="miter"/>
              <v:path gradientshapeok="t" o:connecttype="rect"/>
            </v:shapetype>
            <v:shape id="文本框 2050" o:spid="_x0000_s1026" type="#_x0000_t202" style="position:absolute;left:0;text-align:left;margin-left:3.15pt;margin-top:-13.6pt;width:419.25pt;height:10.3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imwEAADQDAAAOAAAAZHJzL2Uyb0RvYy54bWysUslu2zAQvQfoPxC817IcuykEy0GLIEWA&#10;oAmQ9gNoirQIcOsMbcl/3yG9Je0tyIUazlCPb+HydnSW7RSgCb7l9WTKmfIydMZvWv771/3nr5xh&#10;Er4TNnjV8r1Cfrv6dLUcYqNmoQ+2U8AIxGMzxJb3KcWmqlD2ygmchKg8DXUAJxJtYVN1IAZCd7aa&#10;TadfqiFAFyFIhUjdu8OQrwq+1kqmJ61RJWZbTtxSWaGs67xWq6VoNiBib+SRhngHCyeMp0vPUHci&#10;CbYF8x+UMxICBp0mMrgqaG2kKhpITT39R81LL6IqWsgcjGeb8ONg5c/dS3wGlsbvYaQAsyFDxAap&#10;mfWMGlz+ElNGc7Jwf7ZNjYlJai6uZ/P5zYIzSbP6up7PFxmmuvwdAdMPFRzLRcuBYiluid0jpsPR&#10;05F8mQ/3xtoSjfVvGoR56KiS7fHvC+FcpXE9HlWsQ7cncQPl23L8sxWgOLMPngzMj+FUwKlYn4pt&#10;BLPpiWpdeGL8tk1EqnDNdxyASWPeUDRF7fEZ5exf78upy2Nf/QUAAP//AwBQSwMEFAAGAAgAAAAh&#10;APs1PffdAAAACAEAAA8AAABkcnMvZG93bnJldi54bWxMj8FOwzAQRO9I/IO1SL2g1kkooaRxqgrB&#10;hRuFCzc3XpKo9jqK3ST061lOcNyZ0duZcjc7K0YcQudJQbpKQCDV3nTUKPh4f1luQISoyWjrCRV8&#10;Y4BddX1V6sL4id5wPMRGMIRCoRW0MfaFlKFu0emw8j0Se19+cDryOTTSDHpiuLMyS5JcOt0Rf2h1&#10;j08t1qfD2SnI5+f+9vURs+lS25E+L2kaMVVqcTPvtyAizvEvDL/1uTpU3Onoz2SCsMy446CCZfaQ&#10;gWB/s17zlCMr+T3IqpT/B1Q/AAAA//8DAFBLAQItABQABgAIAAAAIQC2gziS/gAAAOEBAAATAAAA&#10;AAAAAAAAAAAAAAAAAABbQ29udGVudF9UeXBlc10ueG1sUEsBAi0AFAAGAAgAAAAhADj9If/WAAAA&#10;lAEAAAsAAAAAAAAAAAAAAAAALwEAAF9yZWxzLy5yZWxzUEsBAi0AFAAGAAgAAAAhAGYEb6KbAQAA&#10;NAMAAA4AAAAAAAAAAAAAAAAALgIAAGRycy9lMm9Eb2MueG1sUEsBAi0AFAAGAAgAAAAhAPs1Pffd&#10;AAAACAEAAA8AAAAAAAAAAAAAAAAA9QMAAGRycy9kb3ducmV2LnhtbFBLBQYAAAAABAAEAPMAAAD/&#10;BAAAAAA=&#10;" filled="f" stroked="f">
              <v:textbox style="mso-fit-shape-to-text:t" inset="0,0,0,0">
                <w:txbxContent>
                  <w:p w14:paraId="409F439C" w14:textId="77777777" w:rsidR="00CA5996" w:rsidRDefault="00000000" w:rsidP="00047588">
                    <w:pPr>
                      <w:pStyle w:val="afe"/>
                      <w:ind w:firstLineChars="4450" w:firstLine="8010"/>
                      <w:jc w:val="center"/>
                    </w:pPr>
                    <w:r>
                      <w:fldChar w:fldCharType="begin"/>
                    </w:r>
                    <w:r>
                      <w:instrText xml:space="preserve"> PAGE   \* MERGEFORMAT </w:instrText>
                    </w:r>
                    <w:r>
                      <w:fldChar w:fldCharType="separate"/>
                    </w:r>
                    <w:r>
                      <w:rPr>
                        <w:lang w:val="zh-CN"/>
                      </w:rPr>
                      <w:t>66</w:t>
                    </w:r>
                    <w:r>
                      <w:rPr>
                        <w:lang w:val="zh-CN"/>
                      </w:rPr>
                      <w:fldChar w:fldCharType="end"/>
                    </w:r>
                  </w:p>
                  <w:p w14:paraId="3241CF82" w14:textId="77777777" w:rsidR="00047588" w:rsidRDefault="00047588">
                    <w:pPr>
                      <w:ind w:firstLine="420"/>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B1282" w14:textId="77777777" w:rsidR="00EE3473" w:rsidRDefault="00EE3473">
      <w:pPr>
        <w:ind w:firstLine="420"/>
      </w:pPr>
      <w:r>
        <w:separator/>
      </w:r>
    </w:p>
  </w:footnote>
  <w:footnote w:type="continuationSeparator" w:id="0">
    <w:p w14:paraId="5F28490D" w14:textId="77777777" w:rsidR="00EE3473" w:rsidRDefault="00EE3473">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78FD6" w14:textId="77777777" w:rsidR="00CA5996" w:rsidRDefault="00CA5996">
    <w:pPr>
      <w:pStyle w:val="aff"/>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F475" w14:textId="77777777" w:rsidR="00CA5996" w:rsidRDefault="00CA5996">
    <w:pPr>
      <w:pStyle w:val="aff"/>
      <w:ind w:firstLine="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DDB55" w14:textId="77777777" w:rsidR="00CA5996" w:rsidRDefault="00CA5996">
    <w:pPr>
      <w:pStyle w:val="af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4155E" w14:textId="77777777" w:rsidR="00CA5996" w:rsidRDefault="00CA5996">
    <w:pPr>
      <w:pStyle w:val="aff"/>
      <w:ind w:firstLine="360"/>
      <w:jc w:val="right"/>
      <w:rPr>
        <w:rFonts w:ascii="微软雅黑" w:hAnsi="微软雅黑"/>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F956" w14:textId="77777777" w:rsidR="00CA5996" w:rsidRDefault="00CA5996">
    <w:pPr>
      <w:pStyle w:val="aff"/>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A6580" w14:textId="77777777" w:rsidR="00CA5996" w:rsidRDefault="00CA5996">
    <w:pPr>
      <w:pStyle w:val="aff"/>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472A0" w14:textId="77777777" w:rsidR="00CA5996" w:rsidRDefault="00000000">
    <w:pPr>
      <w:pStyle w:val="aff"/>
      <w:ind w:firstLine="360"/>
      <w:jc w:val="right"/>
    </w:pPr>
    <w:r>
      <w:rPr>
        <w:noProof/>
      </w:rPr>
      <w:drawing>
        <wp:anchor distT="0" distB="0" distL="114300" distR="114300" simplePos="0" relativeHeight="251658240" behindDoc="0" locked="0" layoutInCell="1" allowOverlap="1" wp14:anchorId="5CFFBEEC" wp14:editId="5A4C5BC5">
          <wp:simplePos x="0" y="0"/>
          <wp:positionH relativeFrom="column">
            <wp:posOffset>471170</wp:posOffset>
          </wp:positionH>
          <wp:positionV relativeFrom="paragraph">
            <wp:posOffset>2540</wp:posOffset>
          </wp:positionV>
          <wp:extent cx="333375" cy="316865"/>
          <wp:effectExtent l="0" t="0" r="0" b="0"/>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41617" cy="324536"/>
                  </a:xfrm>
                  <a:prstGeom prst="rect">
                    <a:avLst/>
                  </a:prstGeom>
                </pic:spPr>
              </pic:pic>
            </a:graphicData>
          </a:graphic>
        </wp:anchor>
      </w:drawing>
    </w:r>
    <w:r>
      <w:rPr>
        <w:rFonts w:hint="eastAsia"/>
      </w:rPr>
      <w:t>嘉兴市市区道路交通设施紧急抢修、维护、维修项目</w:t>
    </w:r>
    <w:r>
      <w:rPr>
        <w:rFonts w:ascii="微软雅黑" w:hAnsi="微软雅黑" w:hint="eastAsia"/>
      </w:rPr>
      <w:t>·</w:t>
    </w:r>
    <w:r>
      <w:rPr>
        <w:rFonts w:hint="eastAsia"/>
      </w:rPr>
      <w:t>公开招标采购文件</w:t>
    </w:r>
  </w:p>
  <w:p w14:paraId="2FDE1B46" w14:textId="77777777" w:rsidR="00CA5996" w:rsidRDefault="00CA5996">
    <w:pPr>
      <w:pStyle w:val="aff"/>
      <w:pBdr>
        <w:bottom w:val="none" w:sz="0" w:space="0" w:color="auto"/>
      </w:pBdr>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8240" w14:textId="77777777" w:rsidR="00CA5996" w:rsidRDefault="00CA5996">
    <w:pPr>
      <w:pStyle w:val="aff"/>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3DE42" w14:textId="77777777" w:rsidR="00CA5996" w:rsidRDefault="00CA5996">
    <w:pPr>
      <w:pStyle w:val="aff"/>
      <w:ind w:firstLine="360"/>
    </w:pPr>
  </w:p>
  <w:p w14:paraId="32B26B03" w14:textId="77777777" w:rsidR="00CA5996" w:rsidRDefault="00CA5996">
    <w:pPr>
      <w:ind w:firstLine="4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EE7A" w14:textId="77777777" w:rsidR="00CA5996" w:rsidRDefault="00000000">
    <w:pPr>
      <w:pStyle w:val="aff"/>
      <w:ind w:firstLine="360"/>
      <w:jc w:val="right"/>
      <w:rPr>
        <w:rFonts w:ascii="微软雅黑" w:hAnsi="微软雅黑"/>
      </w:rPr>
    </w:pPr>
    <w:r>
      <w:rPr>
        <w:noProof/>
      </w:rPr>
      <w:drawing>
        <wp:anchor distT="0" distB="0" distL="114300" distR="114300" simplePos="0" relativeHeight="251656192" behindDoc="0" locked="0" layoutInCell="1" allowOverlap="1" wp14:anchorId="3E696DF5" wp14:editId="6DAC1E3A">
          <wp:simplePos x="0" y="0"/>
          <wp:positionH relativeFrom="column">
            <wp:posOffset>239395</wp:posOffset>
          </wp:positionH>
          <wp:positionV relativeFrom="paragraph">
            <wp:posOffset>1905</wp:posOffset>
          </wp:positionV>
          <wp:extent cx="410845" cy="390525"/>
          <wp:effectExtent l="0" t="0" r="0" b="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18776" cy="397838"/>
                  </a:xfrm>
                  <a:prstGeom prst="rect">
                    <a:avLst/>
                  </a:prstGeom>
                </pic:spPr>
              </pic:pic>
            </a:graphicData>
          </a:graphic>
        </wp:anchor>
      </w:drawing>
    </w:r>
    <w:r>
      <w:rPr>
        <w:rFonts w:ascii="微软雅黑" w:hAnsi="微软雅黑" w:hint="eastAsia"/>
      </w:rPr>
      <w:t>嘉兴市市区道路交通设施紧急抢修、维护、维修项目·公开招标文件</w:t>
    </w:r>
    <w:r>
      <w:pict w14:anchorId="7F1089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5" type="#_x0000_t136" style="position:absolute;left:0;text-align:left;margin-left:0;margin-top:0;width:544.05pt;height:41.85pt;rotation:315;z-index:-251657216;mso-position-horizontal:center;mso-position-horizontal-relative:margin;mso-position-vertical:center;mso-position-vertical-relative:margin;mso-width-relative:page;mso-height-relative:page" o:allowincell="f" fillcolor="silver" stroked="f">
          <v:fill opacity=".5"/>
          <v:textpath style="font-family:&quot;宋体&quot;;font-size:1pt" trim="t" fitpath="t" string="嘉兴市千秋工程咨询有限公司"/>
          <w10:wrap anchorx="margin" anchory="margin"/>
        </v:shape>
      </w:pict>
    </w:r>
  </w:p>
  <w:p w14:paraId="7F858A26" w14:textId="77777777" w:rsidR="00CA5996" w:rsidRDefault="00CA5996">
    <w:pPr>
      <w:ind w:firstLine="42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F624" w14:textId="77777777" w:rsidR="00CA5996" w:rsidRDefault="00CA5996">
    <w:pPr>
      <w:pStyle w:val="af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71E3D5"/>
    <w:multiLevelType w:val="multilevel"/>
    <w:tmpl w:val="8071E3D5"/>
    <w:lvl w:ilvl="0">
      <w:start w:val="1"/>
      <w:numFmt w:val="decimal"/>
      <w:lvlText w:val="%1."/>
      <w:lvlJc w:val="left"/>
      <w:pPr>
        <w:ind w:left="431" w:hanging="425"/>
      </w:pPr>
      <w:rPr>
        <w:rFonts w:hint="default"/>
      </w:rPr>
    </w:lvl>
    <w:lvl w:ilvl="1">
      <w:start w:val="1"/>
      <w:numFmt w:val="decimal"/>
      <w:lvlText w:val="%1.%2."/>
      <w:lvlJc w:val="left"/>
      <w:pPr>
        <w:ind w:left="573" w:hanging="567"/>
      </w:pPr>
      <w:rPr>
        <w:rFonts w:hint="default"/>
      </w:rPr>
    </w:lvl>
    <w:lvl w:ilvl="2">
      <w:start w:val="1"/>
      <w:numFmt w:val="decimal"/>
      <w:lvlText w:val="%1.%2.%3."/>
      <w:lvlJc w:val="left"/>
      <w:pPr>
        <w:ind w:left="715" w:hanging="709"/>
      </w:pPr>
      <w:rPr>
        <w:rFonts w:hint="default"/>
      </w:rPr>
    </w:lvl>
    <w:lvl w:ilvl="3">
      <w:start w:val="1"/>
      <w:numFmt w:val="decimal"/>
      <w:lvlText w:val="%1.%2.%3.%4."/>
      <w:lvlJc w:val="left"/>
      <w:pPr>
        <w:ind w:left="856" w:hanging="850"/>
      </w:pPr>
      <w:rPr>
        <w:rFonts w:hint="default"/>
      </w:rPr>
    </w:lvl>
    <w:lvl w:ilvl="4">
      <w:start w:val="1"/>
      <w:numFmt w:val="decimal"/>
      <w:lvlText w:val="%1.%2.%3.%4.%5."/>
      <w:lvlJc w:val="left"/>
      <w:pPr>
        <w:ind w:left="997" w:hanging="991"/>
      </w:pPr>
      <w:rPr>
        <w:rFonts w:hint="default"/>
      </w:rPr>
    </w:lvl>
    <w:lvl w:ilvl="5">
      <w:start w:val="1"/>
      <w:numFmt w:val="decimal"/>
      <w:lvlText w:val="%1.%2.%3.%4.%5.%6."/>
      <w:lvlJc w:val="left"/>
      <w:pPr>
        <w:ind w:left="1140" w:hanging="1134"/>
      </w:pPr>
      <w:rPr>
        <w:rFonts w:hint="default"/>
      </w:rPr>
    </w:lvl>
    <w:lvl w:ilvl="6">
      <w:start w:val="1"/>
      <w:numFmt w:val="decimal"/>
      <w:lvlText w:val="%1.%2.%3.%4.%5.%6.%7."/>
      <w:lvlJc w:val="left"/>
      <w:pPr>
        <w:ind w:left="1281" w:hanging="1275"/>
      </w:pPr>
      <w:rPr>
        <w:rFonts w:hint="default"/>
      </w:rPr>
    </w:lvl>
    <w:lvl w:ilvl="7">
      <w:start w:val="1"/>
      <w:numFmt w:val="decimal"/>
      <w:lvlText w:val="%1.%2.%3.%4.%5.%6.%7.%8."/>
      <w:lvlJc w:val="left"/>
      <w:pPr>
        <w:ind w:left="1424" w:hanging="1418"/>
      </w:pPr>
      <w:rPr>
        <w:rFonts w:hint="default"/>
      </w:rPr>
    </w:lvl>
    <w:lvl w:ilvl="8">
      <w:start w:val="1"/>
      <w:numFmt w:val="decimal"/>
      <w:lvlText w:val="%1.%2.%3.%4.%5.%6.%7.%8.%9."/>
      <w:lvlJc w:val="left"/>
      <w:pPr>
        <w:ind w:left="1564" w:hanging="1558"/>
      </w:pPr>
      <w:rPr>
        <w:rFonts w:hint="default"/>
      </w:rPr>
    </w:lvl>
  </w:abstractNum>
  <w:abstractNum w:abstractNumId="1" w15:restartNumberingAfterBreak="0">
    <w:nsid w:val="92A091FE"/>
    <w:multiLevelType w:val="singleLevel"/>
    <w:tmpl w:val="92A091FE"/>
    <w:lvl w:ilvl="0">
      <w:start w:val="1"/>
      <w:numFmt w:val="decimal"/>
      <w:lvlText w:val="%1."/>
      <w:lvlJc w:val="left"/>
      <w:pPr>
        <w:ind w:left="425" w:hanging="425"/>
      </w:pPr>
      <w:rPr>
        <w:rFonts w:hint="default"/>
      </w:rPr>
    </w:lvl>
  </w:abstractNum>
  <w:abstractNum w:abstractNumId="2" w15:restartNumberingAfterBreak="0">
    <w:nsid w:val="A67EA4F6"/>
    <w:multiLevelType w:val="singleLevel"/>
    <w:tmpl w:val="A67EA4F6"/>
    <w:lvl w:ilvl="0">
      <w:start w:val="1"/>
      <w:numFmt w:val="decimal"/>
      <w:suff w:val="nothing"/>
      <w:lvlText w:val="%1、"/>
      <w:lvlJc w:val="left"/>
    </w:lvl>
  </w:abstractNum>
  <w:abstractNum w:abstractNumId="3" w15:restartNumberingAfterBreak="0">
    <w:nsid w:val="C23E660D"/>
    <w:multiLevelType w:val="multilevel"/>
    <w:tmpl w:val="C23E660D"/>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 w15:restartNumberingAfterBreak="0">
    <w:nsid w:val="C9795252"/>
    <w:multiLevelType w:val="singleLevel"/>
    <w:tmpl w:val="C9795252"/>
    <w:lvl w:ilvl="0">
      <w:start w:val="1"/>
      <w:numFmt w:val="chineseCounting"/>
      <w:pStyle w:val="a"/>
      <w:suff w:val="nothing"/>
      <w:lvlText w:val="%1、"/>
      <w:lvlJc w:val="left"/>
      <w:pPr>
        <w:ind w:left="0" w:firstLine="420"/>
      </w:pPr>
      <w:rPr>
        <w:rFonts w:hint="eastAsia"/>
      </w:rPr>
    </w:lvl>
  </w:abstractNum>
  <w:abstractNum w:abstractNumId="5" w15:restartNumberingAfterBreak="0">
    <w:nsid w:val="D7037E7A"/>
    <w:multiLevelType w:val="singleLevel"/>
    <w:tmpl w:val="D7037E7A"/>
    <w:lvl w:ilvl="0">
      <w:start w:val="1"/>
      <w:numFmt w:val="decimal"/>
      <w:lvlText w:val="(%1)"/>
      <w:lvlJc w:val="left"/>
      <w:pPr>
        <w:ind w:left="425" w:hanging="425"/>
      </w:pPr>
      <w:rPr>
        <w:rFonts w:hint="default"/>
      </w:rPr>
    </w:lvl>
  </w:abstractNum>
  <w:abstractNum w:abstractNumId="6" w15:restartNumberingAfterBreak="0">
    <w:nsid w:val="E68D41EB"/>
    <w:multiLevelType w:val="singleLevel"/>
    <w:tmpl w:val="E68D41EB"/>
    <w:lvl w:ilvl="0">
      <w:start w:val="1"/>
      <w:numFmt w:val="decimal"/>
      <w:suff w:val="nothing"/>
      <w:lvlText w:val="%1、"/>
      <w:lvlJc w:val="left"/>
    </w:lvl>
  </w:abstractNum>
  <w:abstractNum w:abstractNumId="7" w15:restartNumberingAfterBreak="0">
    <w:nsid w:val="FFFFFF7E"/>
    <w:multiLevelType w:val="singleLevel"/>
    <w:tmpl w:val="FFFFFF7E"/>
    <w:lvl w:ilvl="0">
      <w:start w:val="1"/>
      <w:numFmt w:val="decimal"/>
      <w:pStyle w:val="a0"/>
      <w:lvlText w:val="%1."/>
      <w:lvlJc w:val="left"/>
      <w:pPr>
        <w:tabs>
          <w:tab w:val="left" w:pos="1200"/>
        </w:tabs>
        <w:ind w:left="1200" w:hanging="360"/>
      </w:pPr>
    </w:lvl>
  </w:abstractNum>
  <w:abstractNum w:abstractNumId="8" w15:restartNumberingAfterBreak="0">
    <w:nsid w:val="00433A9B"/>
    <w:multiLevelType w:val="multilevel"/>
    <w:tmpl w:val="00433A9B"/>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23C5C35"/>
    <w:multiLevelType w:val="multilevel"/>
    <w:tmpl w:val="023C5C35"/>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6C279B7"/>
    <w:multiLevelType w:val="multilevel"/>
    <w:tmpl w:val="06C279B7"/>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72D6B2C"/>
    <w:multiLevelType w:val="multilevel"/>
    <w:tmpl w:val="072D6B2C"/>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7BC7F3A"/>
    <w:multiLevelType w:val="singleLevel"/>
    <w:tmpl w:val="07BC7F3A"/>
    <w:lvl w:ilvl="0">
      <w:start w:val="1"/>
      <w:numFmt w:val="decimal"/>
      <w:suff w:val="nothing"/>
      <w:lvlText w:val="%1、"/>
      <w:lvlJc w:val="left"/>
    </w:lvl>
  </w:abstractNum>
  <w:abstractNum w:abstractNumId="13" w15:restartNumberingAfterBreak="0">
    <w:nsid w:val="09053CD7"/>
    <w:multiLevelType w:val="multilevel"/>
    <w:tmpl w:val="09053CD7"/>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93311C0"/>
    <w:multiLevelType w:val="multilevel"/>
    <w:tmpl w:val="093311C0"/>
    <w:lvl w:ilvl="0">
      <w:start w:val="1"/>
      <w:numFmt w:val="decimal"/>
      <w:lvlText w:val="(%1)"/>
      <w:lvlJc w:val="left"/>
      <w:pPr>
        <w:ind w:left="420" w:hanging="42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A482413"/>
    <w:multiLevelType w:val="multilevel"/>
    <w:tmpl w:val="0A482413"/>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B6144C6"/>
    <w:multiLevelType w:val="multilevel"/>
    <w:tmpl w:val="0B6144C6"/>
    <w:lvl w:ilvl="0">
      <w:start w:val="1"/>
      <w:numFmt w:val="decimal"/>
      <w:lvlText w:val="(%1)"/>
      <w:lvlJc w:val="left"/>
      <w:pPr>
        <w:ind w:left="420" w:hanging="42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BBF052F"/>
    <w:multiLevelType w:val="singleLevel"/>
    <w:tmpl w:val="0BBF052F"/>
    <w:lvl w:ilvl="0">
      <w:start w:val="1"/>
      <w:numFmt w:val="decimal"/>
      <w:suff w:val="nothing"/>
      <w:lvlText w:val="%1、"/>
      <w:lvlJc w:val="left"/>
    </w:lvl>
  </w:abstractNum>
  <w:abstractNum w:abstractNumId="18" w15:restartNumberingAfterBreak="0">
    <w:nsid w:val="0C676DF8"/>
    <w:multiLevelType w:val="multilevel"/>
    <w:tmpl w:val="0C676DF8"/>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0E6C7938"/>
    <w:multiLevelType w:val="multilevel"/>
    <w:tmpl w:val="0E6C7938"/>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0F007A6"/>
    <w:multiLevelType w:val="multilevel"/>
    <w:tmpl w:val="10F007A6"/>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11D139C4"/>
    <w:multiLevelType w:val="multilevel"/>
    <w:tmpl w:val="11D139C4"/>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12236A80"/>
    <w:multiLevelType w:val="multilevel"/>
    <w:tmpl w:val="12236A80"/>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2E17D64"/>
    <w:multiLevelType w:val="multilevel"/>
    <w:tmpl w:val="12E17D64"/>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33A59A7"/>
    <w:multiLevelType w:val="multilevel"/>
    <w:tmpl w:val="133A59A7"/>
    <w:lvl w:ilvl="0">
      <w:start w:val="1"/>
      <w:numFmt w:val="decimal"/>
      <w:lvlText w:val="%1."/>
      <w:lvlJc w:val="left"/>
      <w:pPr>
        <w:ind w:left="420" w:hanging="420"/>
      </w:pPr>
    </w:lvl>
    <w:lvl w:ilvl="1">
      <w:start w:val="1"/>
      <w:numFmt w:val="lowerLetter"/>
      <w:lvlText w:val="（%2）"/>
      <w:lvlJc w:val="left"/>
      <w:pPr>
        <w:ind w:left="960" w:hanging="54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159A6D7B"/>
    <w:multiLevelType w:val="multilevel"/>
    <w:tmpl w:val="159A6D7B"/>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186756B3"/>
    <w:multiLevelType w:val="multilevel"/>
    <w:tmpl w:val="186756B3"/>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1D28359E"/>
    <w:multiLevelType w:val="multilevel"/>
    <w:tmpl w:val="1D28359E"/>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30AAF9A"/>
    <w:multiLevelType w:val="multilevel"/>
    <w:tmpl w:val="230AAF9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4602FCC"/>
    <w:multiLevelType w:val="multilevel"/>
    <w:tmpl w:val="24602FCC"/>
    <w:lvl w:ilvl="0">
      <w:start w:val="1"/>
      <w:numFmt w:val="lowerLetter"/>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24E10E01"/>
    <w:multiLevelType w:val="multilevel"/>
    <w:tmpl w:val="24E10E01"/>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24E521F6"/>
    <w:multiLevelType w:val="multilevel"/>
    <w:tmpl w:val="24E521F6"/>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26997E11"/>
    <w:multiLevelType w:val="multilevel"/>
    <w:tmpl w:val="26997E11"/>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2B41280B"/>
    <w:multiLevelType w:val="multilevel"/>
    <w:tmpl w:val="2B41280B"/>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pStyle w:val="3"/>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15:restartNumberingAfterBreak="0">
    <w:nsid w:val="2B674D2A"/>
    <w:multiLevelType w:val="multilevel"/>
    <w:tmpl w:val="2B674D2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2BFB6F44"/>
    <w:multiLevelType w:val="multilevel"/>
    <w:tmpl w:val="2BFB6F44"/>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2DAF6064"/>
    <w:multiLevelType w:val="multilevel"/>
    <w:tmpl w:val="2DAF6064"/>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2F477C8B"/>
    <w:multiLevelType w:val="multilevel"/>
    <w:tmpl w:val="2F477C8B"/>
    <w:lvl w:ilvl="0">
      <w:start w:val="1"/>
      <w:numFmt w:val="decimal"/>
      <w:lvlText w:val="(%1)"/>
      <w:lvlJc w:val="left"/>
      <w:pPr>
        <w:ind w:left="420" w:hanging="42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2191A4E"/>
    <w:multiLevelType w:val="multilevel"/>
    <w:tmpl w:val="32191A4E"/>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2D72495"/>
    <w:multiLevelType w:val="multilevel"/>
    <w:tmpl w:val="32D72495"/>
    <w:lvl w:ilvl="0">
      <w:start w:val="1"/>
      <w:numFmt w:val="decimal"/>
      <w:lvlText w:val="%1."/>
      <w:lvlJc w:val="left"/>
      <w:pPr>
        <w:ind w:left="844" w:hanging="420"/>
      </w:pPr>
    </w:lvl>
    <w:lvl w:ilvl="1">
      <w:start w:val="1"/>
      <w:numFmt w:val="decimal"/>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40" w15:restartNumberingAfterBreak="0">
    <w:nsid w:val="33045777"/>
    <w:multiLevelType w:val="multilevel"/>
    <w:tmpl w:val="33045777"/>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339A5814"/>
    <w:multiLevelType w:val="multilevel"/>
    <w:tmpl w:val="339A5814"/>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33D82908"/>
    <w:multiLevelType w:val="multilevel"/>
    <w:tmpl w:val="33D82908"/>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36201B42"/>
    <w:multiLevelType w:val="multilevel"/>
    <w:tmpl w:val="36201B42"/>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3A83741C"/>
    <w:multiLevelType w:val="multilevel"/>
    <w:tmpl w:val="3A83741C"/>
    <w:lvl w:ilvl="0">
      <w:start w:val="1"/>
      <w:numFmt w:val="decimal"/>
      <w:lvlText w:val="(%1)"/>
      <w:lvlJc w:val="left"/>
      <w:pPr>
        <w:ind w:left="420" w:hanging="42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3B044DB3"/>
    <w:multiLevelType w:val="multilevel"/>
    <w:tmpl w:val="3B044DB3"/>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3F3C253D"/>
    <w:multiLevelType w:val="multilevel"/>
    <w:tmpl w:val="3F3C253D"/>
    <w:lvl w:ilvl="0">
      <w:start w:val="1"/>
      <w:numFmt w:val="chineseCountingThousand"/>
      <w:lvlText w:val="(%1)"/>
      <w:lvlJc w:val="left"/>
      <w:pPr>
        <w:ind w:left="844" w:hanging="420"/>
      </w:pPr>
    </w:lvl>
    <w:lvl w:ilvl="1">
      <w:start w:val="1"/>
      <w:numFmt w:val="decimal"/>
      <w:lvlText w:val="（%2）"/>
      <w:lvlJc w:val="left"/>
      <w:pPr>
        <w:ind w:left="1564" w:hanging="720"/>
      </w:pPr>
      <w:rPr>
        <w:rFonts w:hint="default"/>
      </w:r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47" w15:restartNumberingAfterBreak="0">
    <w:nsid w:val="3F475157"/>
    <w:multiLevelType w:val="multilevel"/>
    <w:tmpl w:val="3F475157"/>
    <w:lvl w:ilvl="0">
      <w:start w:val="1"/>
      <w:numFmt w:val="decimal"/>
      <w:lvlText w:val="(%1)"/>
      <w:lvlJc w:val="left"/>
      <w:pPr>
        <w:ind w:left="840" w:hanging="420"/>
      </w:pPr>
      <w:rPr>
        <w:rFonts w:hint="default"/>
      </w:rPr>
    </w:lvl>
    <w:lvl w:ilvl="1">
      <w:start w:val="1"/>
      <w:numFmt w:val="decimal"/>
      <w:lvlText w:val="(%2)"/>
      <w:lvlJc w:val="left"/>
      <w:pPr>
        <w:ind w:left="1260" w:hanging="4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8" w15:restartNumberingAfterBreak="0">
    <w:nsid w:val="3F707B17"/>
    <w:multiLevelType w:val="multilevel"/>
    <w:tmpl w:val="3F707B17"/>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4034AC53"/>
    <w:multiLevelType w:val="singleLevel"/>
    <w:tmpl w:val="4034AC53"/>
    <w:lvl w:ilvl="0">
      <w:start w:val="1"/>
      <w:numFmt w:val="chineseCountingThousand"/>
      <w:pStyle w:val="Char211"/>
      <w:suff w:val="space"/>
      <w:lvlText w:val="第%1章"/>
      <w:lvlJc w:val="left"/>
      <w:pPr>
        <w:ind w:left="0" w:firstLine="0"/>
      </w:pPr>
      <w:rPr>
        <w:rFonts w:hint="eastAsia"/>
      </w:rPr>
    </w:lvl>
  </w:abstractNum>
  <w:abstractNum w:abstractNumId="50" w15:restartNumberingAfterBreak="0">
    <w:nsid w:val="41F461F8"/>
    <w:multiLevelType w:val="multilevel"/>
    <w:tmpl w:val="41F461F8"/>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44553647"/>
    <w:multiLevelType w:val="multilevel"/>
    <w:tmpl w:val="44553647"/>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479E3700"/>
    <w:multiLevelType w:val="multilevel"/>
    <w:tmpl w:val="479E3700"/>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482029BA"/>
    <w:multiLevelType w:val="multilevel"/>
    <w:tmpl w:val="482029BA"/>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4B16573D"/>
    <w:multiLevelType w:val="multilevel"/>
    <w:tmpl w:val="4B16573D"/>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ED223A1"/>
    <w:multiLevelType w:val="multilevel"/>
    <w:tmpl w:val="4ED223A1"/>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0494BDE"/>
    <w:multiLevelType w:val="multilevel"/>
    <w:tmpl w:val="50494BDE"/>
    <w:lvl w:ilvl="0">
      <w:start w:val="1"/>
      <w:numFmt w:val="chineseCountingThousand"/>
      <w:lvlText w:val="(%1)"/>
      <w:lvlJc w:val="left"/>
      <w:pPr>
        <w:ind w:left="844"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50C143CE"/>
    <w:multiLevelType w:val="multilevel"/>
    <w:tmpl w:val="50C143CE"/>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14E76FC"/>
    <w:multiLevelType w:val="multilevel"/>
    <w:tmpl w:val="514E76FC"/>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1FA1A31"/>
    <w:multiLevelType w:val="multilevel"/>
    <w:tmpl w:val="51FA1A31"/>
    <w:lvl w:ilvl="0">
      <w:start w:val="1"/>
      <w:numFmt w:val="japaneseCounting"/>
      <w:pStyle w:val="a1"/>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15:restartNumberingAfterBreak="0">
    <w:nsid w:val="521F45D1"/>
    <w:multiLevelType w:val="multilevel"/>
    <w:tmpl w:val="521F45D1"/>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528A4892"/>
    <w:multiLevelType w:val="multilevel"/>
    <w:tmpl w:val="528A4892"/>
    <w:lvl w:ilvl="0">
      <w:start w:val="1"/>
      <w:numFmt w:val="decimal"/>
      <w:lvlText w:val="(%1)"/>
      <w:lvlJc w:val="left"/>
      <w:pPr>
        <w:ind w:left="420" w:hanging="42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54F403B5"/>
    <w:multiLevelType w:val="singleLevel"/>
    <w:tmpl w:val="54F403B5"/>
    <w:lvl w:ilvl="0">
      <w:start w:val="1"/>
      <w:numFmt w:val="chineseCounting"/>
      <w:pStyle w:val="ParaCharCharCharCharCharCharCharCharCharCharCharCharChar"/>
      <w:suff w:val="nothing"/>
      <w:lvlText w:val="%1、"/>
      <w:lvlJc w:val="left"/>
    </w:lvl>
  </w:abstractNum>
  <w:abstractNum w:abstractNumId="63" w15:restartNumberingAfterBreak="0">
    <w:nsid w:val="55F2677B"/>
    <w:multiLevelType w:val="multilevel"/>
    <w:tmpl w:val="55F2677B"/>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57193336"/>
    <w:multiLevelType w:val="multilevel"/>
    <w:tmpl w:val="57193336"/>
    <w:lvl w:ilvl="0">
      <w:start w:val="1"/>
      <w:numFmt w:val="decimal"/>
      <w:lvlText w:val="(%1)"/>
      <w:lvlJc w:val="left"/>
      <w:pPr>
        <w:ind w:left="420" w:hanging="42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5F075B23"/>
    <w:multiLevelType w:val="multilevel"/>
    <w:tmpl w:val="5F075B23"/>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F21584"/>
    <w:multiLevelType w:val="singleLevel"/>
    <w:tmpl w:val="62F21584"/>
    <w:lvl w:ilvl="0">
      <w:start w:val="1"/>
      <w:numFmt w:val="decimal"/>
      <w:suff w:val="nothing"/>
      <w:lvlText w:val="%1、"/>
      <w:lvlJc w:val="left"/>
    </w:lvl>
  </w:abstractNum>
  <w:abstractNum w:abstractNumId="67" w15:restartNumberingAfterBreak="0">
    <w:nsid w:val="62F215D8"/>
    <w:multiLevelType w:val="singleLevel"/>
    <w:tmpl w:val="62F215D8"/>
    <w:lvl w:ilvl="0">
      <w:start w:val="1"/>
      <w:numFmt w:val="decimal"/>
      <w:suff w:val="nothing"/>
      <w:lvlText w:val="%1、"/>
      <w:lvlJc w:val="left"/>
    </w:lvl>
  </w:abstractNum>
  <w:abstractNum w:abstractNumId="68" w15:restartNumberingAfterBreak="0">
    <w:nsid w:val="62F2163F"/>
    <w:multiLevelType w:val="singleLevel"/>
    <w:tmpl w:val="62F2163F"/>
    <w:lvl w:ilvl="0">
      <w:start w:val="1"/>
      <w:numFmt w:val="decimal"/>
      <w:suff w:val="nothing"/>
      <w:lvlText w:val="%1、"/>
      <w:lvlJc w:val="left"/>
    </w:lvl>
  </w:abstractNum>
  <w:abstractNum w:abstractNumId="69" w15:restartNumberingAfterBreak="0">
    <w:nsid w:val="62F2167B"/>
    <w:multiLevelType w:val="singleLevel"/>
    <w:tmpl w:val="62F2167B"/>
    <w:lvl w:ilvl="0">
      <w:start w:val="1"/>
      <w:numFmt w:val="decimal"/>
      <w:suff w:val="nothing"/>
      <w:lvlText w:val="%1、"/>
      <w:lvlJc w:val="left"/>
    </w:lvl>
  </w:abstractNum>
  <w:abstractNum w:abstractNumId="70" w15:restartNumberingAfterBreak="0">
    <w:nsid w:val="62F2172E"/>
    <w:multiLevelType w:val="singleLevel"/>
    <w:tmpl w:val="62F2172E"/>
    <w:lvl w:ilvl="0">
      <w:start w:val="1"/>
      <w:numFmt w:val="decimal"/>
      <w:suff w:val="nothing"/>
      <w:lvlText w:val="%1、"/>
      <w:lvlJc w:val="left"/>
    </w:lvl>
  </w:abstractNum>
  <w:abstractNum w:abstractNumId="71" w15:restartNumberingAfterBreak="0">
    <w:nsid w:val="62F2177A"/>
    <w:multiLevelType w:val="singleLevel"/>
    <w:tmpl w:val="62F2177A"/>
    <w:lvl w:ilvl="0">
      <w:start w:val="1"/>
      <w:numFmt w:val="decimal"/>
      <w:suff w:val="nothing"/>
      <w:lvlText w:val="%1、"/>
      <w:lvlJc w:val="left"/>
    </w:lvl>
  </w:abstractNum>
  <w:abstractNum w:abstractNumId="72" w15:restartNumberingAfterBreak="0">
    <w:nsid w:val="62F217DE"/>
    <w:multiLevelType w:val="singleLevel"/>
    <w:tmpl w:val="62F217DE"/>
    <w:lvl w:ilvl="0">
      <w:start w:val="1"/>
      <w:numFmt w:val="decimal"/>
      <w:suff w:val="nothing"/>
      <w:lvlText w:val="%1、"/>
      <w:lvlJc w:val="left"/>
    </w:lvl>
  </w:abstractNum>
  <w:abstractNum w:abstractNumId="73" w15:restartNumberingAfterBreak="0">
    <w:nsid w:val="62F2185F"/>
    <w:multiLevelType w:val="singleLevel"/>
    <w:tmpl w:val="62F2185F"/>
    <w:lvl w:ilvl="0">
      <w:start w:val="1"/>
      <w:numFmt w:val="decimal"/>
      <w:suff w:val="nothing"/>
      <w:lvlText w:val="%1、"/>
      <w:lvlJc w:val="left"/>
    </w:lvl>
  </w:abstractNum>
  <w:abstractNum w:abstractNumId="74" w15:restartNumberingAfterBreak="0">
    <w:nsid w:val="62F396AD"/>
    <w:multiLevelType w:val="singleLevel"/>
    <w:tmpl w:val="62F396AD"/>
    <w:lvl w:ilvl="0">
      <w:start w:val="1"/>
      <w:numFmt w:val="decimal"/>
      <w:suff w:val="nothing"/>
      <w:lvlText w:val="%1、"/>
      <w:lvlJc w:val="left"/>
    </w:lvl>
  </w:abstractNum>
  <w:abstractNum w:abstractNumId="75" w15:restartNumberingAfterBreak="0">
    <w:nsid w:val="67F443D3"/>
    <w:multiLevelType w:val="multilevel"/>
    <w:tmpl w:val="67F443D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6" w15:restartNumberingAfterBreak="0">
    <w:nsid w:val="691E66CA"/>
    <w:multiLevelType w:val="multilevel"/>
    <w:tmpl w:val="691E66CA"/>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6B1F614D"/>
    <w:multiLevelType w:val="singleLevel"/>
    <w:tmpl w:val="6B1F614D"/>
    <w:lvl w:ilvl="0">
      <w:start w:val="1"/>
      <w:numFmt w:val="decimal"/>
      <w:suff w:val="nothing"/>
      <w:lvlText w:val="%1、"/>
      <w:lvlJc w:val="left"/>
    </w:lvl>
  </w:abstractNum>
  <w:abstractNum w:abstractNumId="78" w15:restartNumberingAfterBreak="0">
    <w:nsid w:val="6B351DD7"/>
    <w:multiLevelType w:val="multilevel"/>
    <w:tmpl w:val="6B351DD7"/>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15:restartNumberingAfterBreak="0">
    <w:nsid w:val="6D243EAE"/>
    <w:multiLevelType w:val="multilevel"/>
    <w:tmpl w:val="6D243EA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6E1C766F"/>
    <w:multiLevelType w:val="multilevel"/>
    <w:tmpl w:val="6E1C766F"/>
    <w:lvl w:ilvl="0">
      <w:start w:val="1"/>
      <w:numFmt w:val="chineseCountingThousand"/>
      <w:lvlText w:val="%1、"/>
      <w:lvlJc w:val="left"/>
      <w:pPr>
        <w:ind w:left="8641" w:hanging="420"/>
      </w:pPr>
    </w:lvl>
    <w:lvl w:ilvl="1">
      <w:start w:val="1"/>
      <w:numFmt w:val="decimal"/>
      <w:lvlText w:val="%2、"/>
      <w:lvlJc w:val="left"/>
      <w:pPr>
        <w:ind w:left="1342" w:hanging="360"/>
      </w:pPr>
      <w:rPr>
        <w:rFonts w:hint="default"/>
      </w:rPr>
    </w:lvl>
    <w:lvl w:ilvl="2">
      <w:start w:val="1"/>
      <w:numFmt w:val="bullet"/>
      <w:lvlText w:val="▲"/>
      <w:lvlJc w:val="left"/>
      <w:pPr>
        <w:ind w:left="1762" w:hanging="360"/>
      </w:pPr>
      <w:rPr>
        <w:rFonts w:ascii="微软雅黑" w:eastAsia="微软雅黑" w:hAnsi="微软雅黑" w:cs="Times New Roman" w:hint="eastAsia"/>
      </w:r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81" w15:restartNumberingAfterBreak="0">
    <w:nsid w:val="700662C5"/>
    <w:multiLevelType w:val="multilevel"/>
    <w:tmpl w:val="700662C5"/>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2" w15:restartNumberingAfterBreak="0">
    <w:nsid w:val="7C0F1AD3"/>
    <w:multiLevelType w:val="multilevel"/>
    <w:tmpl w:val="7C0F1AD3"/>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15:restartNumberingAfterBreak="0">
    <w:nsid w:val="7E2816B4"/>
    <w:multiLevelType w:val="multilevel"/>
    <w:tmpl w:val="7E2816B4"/>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540439181">
    <w:abstractNumId w:val="7"/>
  </w:num>
  <w:num w:numId="2" w16cid:durableId="1459881494">
    <w:abstractNumId w:val="59"/>
  </w:num>
  <w:num w:numId="3" w16cid:durableId="222565089">
    <w:abstractNumId w:val="49"/>
  </w:num>
  <w:num w:numId="4" w16cid:durableId="1024093627">
    <w:abstractNumId w:val="33"/>
  </w:num>
  <w:num w:numId="5" w16cid:durableId="944844221">
    <w:abstractNumId w:val="4"/>
  </w:num>
  <w:num w:numId="6" w16cid:durableId="77099585">
    <w:abstractNumId w:val="62"/>
  </w:num>
  <w:num w:numId="7" w16cid:durableId="1696732166">
    <w:abstractNumId w:val="77"/>
  </w:num>
  <w:num w:numId="8" w16cid:durableId="113057650">
    <w:abstractNumId w:val="0"/>
  </w:num>
  <w:num w:numId="9" w16cid:durableId="1191532060">
    <w:abstractNumId w:val="80"/>
  </w:num>
  <w:num w:numId="10" w16cid:durableId="729573196">
    <w:abstractNumId w:val="31"/>
  </w:num>
  <w:num w:numId="11" w16cid:durableId="659234782">
    <w:abstractNumId w:val="25"/>
  </w:num>
  <w:num w:numId="12" w16cid:durableId="1354846783">
    <w:abstractNumId w:val="23"/>
  </w:num>
  <w:num w:numId="13" w16cid:durableId="978650442">
    <w:abstractNumId w:val="46"/>
  </w:num>
  <w:num w:numId="14" w16cid:durableId="2017153502">
    <w:abstractNumId w:val="43"/>
  </w:num>
  <w:num w:numId="15" w16cid:durableId="199129016">
    <w:abstractNumId w:val="55"/>
  </w:num>
  <w:num w:numId="16" w16cid:durableId="1416198321">
    <w:abstractNumId w:val="11"/>
  </w:num>
  <w:num w:numId="17" w16cid:durableId="1747341218">
    <w:abstractNumId w:val="52"/>
  </w:num>
  <w:num w:numId="18" w16cid:durableId="541408382">
    <w:abstractNumId w:val="53"/>
  </w:num>
  <w:num w:numId="19" w16cid:durableId="484276395">
    <w:abstractNumId w:val="21"/>
  </w:num>
  <w:num w:numId="20" w16cid:durableId="1459371511">
    <w:abstractNumId w:val="9"/>
  </w:num>
  <w:num w:numId="21" w16cid:durableId="774599798">
    <w:abstractNumId w:val="19"/>
  </w:num>
  <w:num w:numId="22" w16cid:durableId="2147353871">
    <w:abstractNumId w:val="50"/>
  </w:num>
  <w:num w:numId="23" w16cid:durableId="614365142">
    <w:abstractNumId w:val="10"/>
  </w:num>
  <w:num w:numId="24" w16cid:durableId="1189179461">
    <w:abstractNumId w:val="57"/>
  </w:num>
  <w:num w:numId="25" w16cid:durableId="118305105">
    <w:abstractNumId w:val="78"/>
  </w:num>
  <w:num w:numId="26" w16cid:durableId="1856848542">
    <w:abstractNumId w:val="65"/>
  </w:num>
  <w:num w:numId="27" w16cid:durableId="1926651526">
    <w:abstractNumId w:val="36"/>
  </w:num>
  <w:num w:numId="28" w16cid:durableId="1587955077">
    <w:abstractNumId w:val="45"/>
  </w:num>
  <w:num w:numId="29" w16cid:durableId="1865360182">
    <w:abstractNumId w:val="51"/>
  </w:num>
  <w:num w:numId="30" w16cid:durableId="1580824929">
    <w:abstractNumId w:val="20"/>
  </w:num>
  <w:num w:numId="31" w16cid:durableId="2000116746">
    <w:abstractNumId w:val="14"/>
  </w:num>
  <w:num w:numId="32" w16cid:durableId="728069004">
    <w:abstractNumId w:val="37"/>
  </w:num>
  <w:num w:numId="33" w16cid:durableId="193620209">
    <w:abstractNumId w:val="75"/>
  </w:num>
  <w:num w:numId="34" w16cid:durableId="1240944530">
    <w:abstractNumId w:val="64"/>
  </w:num>
  <w:num w:numId="35" w16cid:durableId="2020935137">
    <w:abstractNumId w:val="24"/>
  </w:num>
  <w:num w:numId="36" w16cid:durableId="556402833">
    <w:abstractNumId w:val="54"/>
  </w:num>
  <w:num w:numId="37" w16cid:durableId="1925721286">
    <w:abstractNumId w:val="41"/>
  </w:num>
  <w:num w:numId="38" w16cid:durableId="930894759">
    <w:abstractNumId w:val="22"/>
  </w:num>
  <w:num w:numId="39" w16cid:durableId="554702867">
    <w:abstractNumId w:val="61"/>
  </w:num>
  <w:num w:numId="40" w16cid:durableId="2077622624">
    <w:abstractNumId w:val="44"/>
  </w:num>
  <w:num w:numId="41" w16cid:durableId="93258057">
    <w:abstractNumId w:val="13"/>
  </w:num>
  <w:num w:numId="42" w16cid:durableId="79177193">
    <w:abstractNumId w:val="76"/>
  </w:num>
  <w:num w:numId="43" w16cid:durableId="473328221">
    <w:abstractNumId w:val="83"/>
  </w:num>
  <w:num w:numId="44" w16cid:durableId="579412266">
    <w:abstractNumId w:val="18"/>
  </w:num>
  <w:num w:numId="45" w16cid:durableId="794639155">
    <w:abstractNumId w:val="40"/>
  </w:num>
  <w:num w:numId="46" w16cid:durableId="405763935">
    <w:abstractNumId w:val="42"/>
  </w:num>
  <w:num w:numId="47" w16cid:durableId="1312556993">
    <w:abstractNumId w:val="35"/>
  </w:num>
  <w:num w:numId="48" w16cid:durableId="1675183485">
    <w:abstractNumId w:val="38"/>
  </w:num>
  <w:num w:numId="49" w16cid:durableId="188030804">
    <w:abstractNumId w:val="63"/>
  </w:num>
  <w:num w:numId="50" w16cid:durableId="37243951">
    <w:abstractNumId w:val="29"/>
  </w:num>
  <w:num w:numId="51" w16cid:durableId="1128399758">
    <w:abstractNumId w:val="82"/>
  </w:num>
  <w:num w:numId="52" w16cid:durableId="631983208">
    <w:abstractNumId w:val="8"/>
  </w:num>
  <w:num w:numId="53" w16cid:durableId="2040928215">
    <w:abstractNumId w:val="32"/>
  </w:num>
  <w:num w:numId="54" w16cid:durableId="2003123487">
    <w:abstractNumId w:val="58"/>
  </w:num>
  <w:num w:numId="55" w16cid:durableId="1961376242">
    <w:abstractNumId w:val="74"/>
  </w:num>
  <w:num w:numId="56" w16cid:durableId="1414401498">
    <w:abstractNumId w:val="2"/>
  </w:num>
  <w:num w:numId="57" w16cid:durableId="1964382115">
    <w:abstractNumId w:val="66"/>
  </w:num>
  <w:num w:numId="58" w16cid:durableId="1501431042">
    <w:abstractNumId w:val="67"/>
  </w:num>
  <w:num w:numId="59" w16cid:durableId="685521382">
    <w:abstractNumId w:val="68"/>
  </w:num>
  <w:num w:numId="60" w16cid:durableId="1418596095">
    <w:abstractNumId w:val="69"/>
  </w:num>
  <w:num w:numId="61" w16cid:durableId="1142233902">
    <w:abstractNumId w:val="70"/>
  </w:num>
  <w:num w:numId="62" w16cid:durableId="1599024842">
    <w:abstractNumId w:val="71"/>
  </w:num>
  <w:num w:numId="63" w16cid:durableId="487675954">
    <w:abstractNumId w:val="72"/>
  </w:num>
  <w:num w:numId="64" w16cid:durableId="510605552">
    <w:abstractNumId w:val="73"/>
  </w:num>
  <w:num w:numId="65" w16cid:durableId="87119805">
    <w:abstractNumId w:val="81"/>
  </w:num>
  <w:num w:numId="66" w16cid:durableId="772867550">
    <w:abstractNumId w:val="26"/>
  </w:num>
  <w:num w:numId="67" w16cid:durableId="1754739812">
    <w:abstractNumId w:val="15"/>
  </w:num>
  <w:num w:numId="68" w16cid:durableId="90707128">
    <w:abstractNumId w:val="48"/>
  </w:num>
  <w:num w:numId="69" w16cid:durableId="437454612">
    <w:abstractNumId w:val="30"/>
  </w:num>
  <w:num w:numId="70" w16cid:durableId="395324213">
    <w:abstractNumId w:val="79"/>
  </w:num>
  <w:num w:numId="71" w16cid:durableId="1755736851">
    <w:abstractNumId w:val="34"/>
  </w:num>
  <w:num w:numId="72" w16cid:durableId="1606032257">
    <w:abstractNumId w:val="28"/>
  </w:num>
  <w:num w:numId="73" w16cid:durableId="913663810">
    <w:abstractNumId w:val="27"/>
  </w:num>
  <w:num w:numId="74" w16cid:durableId="205148692">
    <w:abstractNumId w:val="56"/>
  </w:num>
  <w:num w:numId="75" w16cid:durableId="1926381138">
    <w:abstractNumId w:val="60"/>
  </w:num>
  <w:num w:numId="76" w16cid:durableId="722411207">
    <w:abstractNumId w:val="39"/>
  </w:num>
  <w:num w:numId="77" w16cid:durableId="1988974859">
    <w:abstractNumId w:val="3"/>
  </w:num>
  <w:num w:numId="78" w16cid:durableId="1961258683">
    <w:abstractNumId w:val="16"/>
  </w:num>
  <w:num w:numId="79" w16cid:durableId="800195681">
    <w:abstractNumId w:val="47"/>
  </w:num>
  <w:num w:numId="80" w16cid:durableId="6056752">
    <w:abstractNumId w:val="1"/>
  </w:num>
  <w:num w:numId="81" w16cid:durableId="573273794">
    <w:abstractNumId w:val="5"/>
  </w:num>
  <w:num w:numId="82" w16cid:durableId="1029526102">
    <w:abstractNumId w:val="17"/>
  </w:num>
  <w:num w:numId="83" w16cid:durableId="819617923">
    <w:abstractNumId w:val="6"/>
  </w:num>
  <w:num w:numId="84" w16cid:durableId="1854998942">
    <w:abstractNumId w:val="12"/>
  </w:num>
  <w:num w:numId="85" w16cid:durableId="400179810">
    <w:abstractNumId w:val="5"/>
    <w:lvlOverride w:ilvl="0">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NotTrackMoves/>
  <w:defaultTabStop w:val="210"/>
  <w:drawingGridHorizontalSpacing w:val="105"/>
  <w:drawingGridVerticalSpacing w:val="156"/>
  <w:noPunctuationKerning/>
  <w:characterSpacingControl w:val="compressPunctuation"/>
  <w:hdrShapeDefaults>
    <o:shapedefaults v:ext="edit" spidmax="3086" fillcolor="white">
      <v:fill color="white"/>
    </o:shapedefaults>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FhOGJjYjA4NWM3ZTU1YjEyOGY1ZmQ1ZTU1YWFlODIifQ=="/>
  </w:docVars>
  <w:rsids>
    <w:rsidRoot w:val="00C67595"/>
    <w:rsid w:val="00000004"/>
    <w:rsid w:val="00000868"/>
    <w:rsid w:val="00002FF3"/>
    <w:rsid w:val="00003C3C"/>
    <w:rsid w:val="000044F4"/>
    <w:rsid w:val="00005B6A"/>
    <w:rsid w:val="0000613F"/>
    <w:rsid w:val="00006676"/>
    <w:rsid w:val="00010B34"/>
    <w:rsid w:val="00010C43"/>
    <w:rsid w:val="00011214"/>
    <w:rsid w:val="000112E4"/>
    <w:rsid w:val="00011499"/>
    <w:rsid w:val="000119C5"/>
    <w:rsid w:val="00011B6C"/>
    <w:rsid w:val="00011EDD"/>
    <w:rsid w:val="00012EA4"/>
    <w:rsid w:val="00014435"/>
    <w:rsid w:val="00015C8C"/>
    <w:rsid w:val="00016F84"/>
    <w:rsid w:val="00017123"/>
    <w:rsid w:val="0001712E"/>
    <w:rsid w:val="0001791B"/>
    <w:rsid w:val="00020A3B"/>
    <w:rsid w:val="00023F05"/>
    <w:rsid w:val="0002437A"/>
    <w:rsid w:val="000248E6"/>
    <w:rsid w:val="00024B81"/>
    <w:rsid w:val="00025EE2"/>
    <w:rsid w:val="0003103E"/>
    <w:rsid w:val="00031953"/>
    <w:rsid w:val="00032EA6"/>
    <w:rsid w:val="00033451"/>
    <w:rsid w:val="00034D4D"/>
    <w:rsid w:val="00037CD8"/>
    <w:rsid w:val="0004008C"/>
    <w:rsid w:val="000401D5"/>
    <w:rsid w:val="000417EE"/>
    <w:rsid w:val="00042977"/>
    <w:rsid w:val="00042AFD"/>
    <w:rsid w:val="00043120"/>
    <w:rsid w:val="00043142"/>
    <w:rsid w:val="000445C9"/>
    <w:rsid w:val="000462B4"/>
    <w:rsid w:val="0004692F"/>
    <w:rsid w:val="00047588"/>
    <w:rsid w:val="0005070C"/>
    <w:rsid w:val="00050ADC"/>
    <w:rsid w:val="000518B8"/>
    <w:rsid w:val="00051FC1"/>
    <w:rsid w:val="0005212A"/>
    <w:rsid w:val="00052F01"/>
    <w:rsid w:val="00054E1D"/>
    <w:rsid w:val="00055D20"/>
    <w:rsid w:val="00060047"/>
    <w:rsid w:val="00061917"/>
    <w:rsid w:val="000623FD"/>
    <w:rsid w:val="00062852"/>
    <w:rsid w:val="00063364"/>
    <w:rsid w:val="000636F8"/>
    <w:rsid w:val="00063F1A"/>
    <w:rsid w:val="00064222"/>
    <w:rsid w:val="00065016"/>
    <w:rsid w:val="00066093"/>
    <w:rsid w:val="000662AD"/>
    <w:rsid w:val="00066842"/>
    <w:rsid w:val="0007024A"/>
    <w:rsid w:val="00070975"/>
    <w:rsid w:val="000709B0"/>
    <w:rsid w:val="000718A7"/>
    <w:rsid w:val="00072638"/>
    <w:rsid w:val="00072B07"/>
    <w:rsid w:val="0007340F"/>
    <w:rsid w:val="000736C9"/>
    <w:rsid w:val="00073C4C"/>
    <w:rsid w:val="00074B98"/>
    <w:rsid w:val="00074E55"/>
    <w:rsid w:val="00074FC4"/>
    <w:rsid w:val="00076500"/>
    <w:rsid w:val="0007718F"/>
    <w:rsid w:val="0007759B"/>
    <w:rsid w:val="0008113B"/>
    <w:rsid w:val="000856F4"/>
    <w:rsid w:val="00085D08"/>
    <w:rsid w:val="0008643D"/>
    <w:rsid w:val="00086AAA"/>
    <w:rsid w:val="000871CB"/>
    <w:rsid w:val="00087869"/>
    <w:rsid w:val="00087F2C"/>
    <w:rsid w:val="00090411"/>
    <w:rsid w:val="00091BB2"/>
    <w:rsid w:val="000928F0"/>
    <w:rsid w:val="00092DE6"/>
    <w:rsid w:val="000936C0"/>
    <w:rsid w:val="00093B7D"/>
    <w:rsid w:val="00093EB5"/>
    <w:rsid w:val="000941A5"/>
    <w:rsid w:val="000943B9"/>
    <w:rsid w:val="000945E3"/>
    <w:rsid w:val="000A0027"/>
    <w:rsid w:val="000A00E3"/>
    <w:rsid w:val="000A137F"/>
    <w:rsid w:val="000A24D3"/>
    <w:rsid w:val="000A4B2A"/>
    <w:rsid w:val="000A4FF5"/>
    <w:rsid w:val="000A50C0"/>
    <w:rsid w:val="000A5FDE"/>
    <w:rsid w:val="000A6697"/>
    <w:rsid w:val="000A69C1"/>
    <w:rsid w:val="000A7F08"/>
    <w:rsid w:val="000B0797"/>
    <w:rsid w:val="000B2E80"/>
    <w:rsid w:val="000B3A48"/>
    <w:rsid w:val="000B4EDA"/>
    <w:rsid w:val="000B55B1"/>
    <w:rsid w:val="000B60F2"/>
    <w:rsid w:val="000B633F"/>
    <w:rsid w:val="000C0619"/>
    <w:rsid w:val="000C1788"/>
    <w:rsid w:val="000C1952"/>
    <w:rsid w:val="000C3CB6"/>
    <w:rsid w:val="000C400E"/>
    <w:rsid w:val="000C4E12"/>
    <w:rsid w:val="000C519E"/>
    <w:rsid w:val="000C51E1"/>
    <w:rsid w:val="000C52F4"/>
    <w:rsid w:val="000C6A53"/>
    <w:rsid w:val="000C743A"/>
    <w:rsid w:val="000D0A89"/>
    <w:rsid w:val="000D0CCE"/>
    <w:rsid w:val="000D1BEF"/>
    <w:rsid w:val="000D20F0"/>
    <w:rsid w:val="000D270C"/>
    <w:rsid w:val="000D27DF"/>
    <w:rsid w:val="000D3375"/>
    <w:rsid w:val="000D3BD8"/>
    <w:rsid w:val="000D3DBC"/>
    <w:rsid w:val="000D3E83"/>
    <w:rsid w:val="000D4E06"/>
    <w:rsid w:val="000D5879"/>
    <w:rsid w:val="000D5BF2"/>
    <w:rsid w:val="000E0758"/>
    <w:rsid w:val="000E1631"/>
    <w:rsid w:val="000E1EB6"/>
    <w:rsid w:val="000E2A99"/>
    <w:rsid w:val="000E43D9"/>
    <w:rsid w:val="000E4833"/>
    <w:rsid w:val="000E5BED"/>
    <w:rsid w:val="000E66F1"/>
    <w:rsid w:val="000E6EF0"/>
    <w:rsid w:val="000E70CD"/>
    <w:rsid w:val="000F00C6"/>
    <w:rsid w:val="000F1DE0"/>
    <w:rsid w:val="000F200A"/>
    <w:rsid w:val="000F2A44"/>
    <w:rsid w:val="000F2E02"/>
    <w:rsid w:val="000F41DC"/>
    <w:rsid w:val="000F4914"/>
    <w:rsid w:val="000F79F2"/>
    <w:rsid w:val="000F7AE1"/>
    <w:rsid w:val="00101540"/>
    <w:rsid w:val="00102819"/>
    <w:rsid w:val="001029B5"/>
    <w:rsid w:val="001033A9"/>
    <w:rsid w:val="00104A23"/>
    <w:rsid w:val="00104E7B"/>
    <w:rsid w:val="0010514D"/>
    <w:rsid w:val="001056B0"/>
    <w:rsid w:val="00106CA0"/>
    <w:rsid w:val="00111AC6"/>
    <w:rsid w:val="00111C03"/>
    <w:rsid w:val="00111E50"/>
    <w:rsid w:val="00112556"/>
    <w:rsid w:val="00112C9C"/>
    <w:rsid w:val="001132F9"/>
    <w:rsid w:val="001136F2"/>
    <w:rsid w:val="0011455A"/>
    <w:rsid w:val="00114F25"/>
    <w:rsid w:val="001156CC"/>
    <w:rsid w:val="00117042"/>
    <w:rsid w:val="00124174"/>
    <w:rsid w:val="00124E28"/>
    <w:rsid w:val="00124F3C"/>
    <w:rsid w:val="0012571C"/>
    <w:rsid w:val="00130A08"/>
    <w:rsid w:val="00131164"/>
    <w:rsid w:val="0013190C"/>
    <w:rsid w:val="00131EB3"/>
    <w:rsid w:val="0013283F"/>
    <w:rsid w:val="0013300D"/>
    <w:rsid w:val="00134816"/>
    <w:rsid w:val="0013572E"/>
    <w:rsid w:val="00136E52"/>
    <w:rsid w:val="001411A8"/>
    <w:rsid w:val="00145999"/>
    <w:rsid w:val="00146142"/>
    <w:rsid w:val="00146849"/>
    <w:rsid w:val="00147E8D"/>
    <w:rsid w:val="00150C59"/>
    <w:rsid w:val="001512EB"/>
    <w:rsid w:val="00152CF7"/>
    <w:rsid w:val="00155885"/>
    <w:rsid w:val="0015610D"/>
    <w:rsid w:val="0015639E"/>
    <w:rsid w:val="00157136"/>
    <w:rsid w:val="001608DD"/>
    <w:rsid w:val="00160CB6"/>
    <w:rsid w:val="001632A7"/>
    <w:rsid w:val="00165C8C"/>
    <w:rsid w:val="001663C1"/>
    <w:rsid w:val="00171130"/>
    <w:rsid w:val="001714F0"/>
    <w:rsid w:val="00171705"/>
    <w:rsid w:val="00171B2C"/>
    <w:rsid w:val="0017424B"/>
    <w:rsid w:val="001749EA"/>
    <w:rsid w:val="00174F8F"/>
    <w:rsid w:val="00175441"/>
    <w:rsid w:val="00175FF0"/>
    <w:rsid w:val="00176AF1"/>
    <w:rsid w:val="001773D9"/>
    <w:rsid w:val="00180135"/>
    <w:rsid w:val="001807AC"/>
    <w:rsid w:val="00180943"/>
    <w:rsid w:val="0018285A"/>
    <w:rsid w:val="00183E56"/>
    <w:rsid w:val="00184955"/>
    <w:rsid w:val="00185BE6"/>
    <w:rsid w:val="001862F8"/>
    <w:rsid w:val="00186C73"/>
    <w:rsid w:val="00187CA1"/>
    <w:rsid w:val="001902C8"/>
    <w:rsid w:val="00190A51"/>
    <w:rsid w:val="00191BFD"/>
    <w:rsid w:val="00191C4B"/>
    <w:rsid w:val="001942A1"/>
    <w:rsid w:val="00195029"/>
    <w:rsid w:val="001961BA"/>
    <w:rsid w:val="001963C7"/>
    <w:rsid w:val="00196E8A"/>
    <w:rsid w:val="001A3799"/>
    <w:rsid w:val="001A385B"/>
    <w:rsid w:val="001A45C5"/>
    <w:rsid w:val="001A5907"/>
    <w:rsid w:val="001A5DCB"/>
    <w:rsid w:val="001A78E7"/>
    <w:rsid w:val="001B024B"/>
    <w:rsid w:val="001B1462"/>
    <w:rsid w:val="001B1972"/>
    <w:rsid w:val="001B31E0"/>
    <w:rsid w:val="001B333B"/>
    <w:rsid w:val="001B4756"/>
    <w:rsid w:val="001B598A"/>
    <w:rsid w:val="001B6161"/>
    <w:rsid w:val="001B79D7"/>
    <w:rsid w:val="001C01C4"/>
    <w:rsid w:val="001C1EF5"/>
    <w:rsid w:val="001C2AE0"/>
    <w:rsid w:val="001C2C06"/>
    <w:rsid w:val="001C2E1A"/>
    <w:rsid w:val="001C2F33"/>
    <w:rsid w:val="001C585A"/>
    <w:rsid w:val="001C5F4C"/>
    <w:rsid w:val="001C6AA7"/>
    <w:rsid w:val="001D15FA"/>
    <w:rsid w:val="001D3D2D"/>
    <w:rsid w:val="001D60F8"/>
    <w:rsid w:val="001D6C3A"/>
    <w:rsid w:val="001D7143"/>
    <w:rsid w:val="001D7E86"/>
    <w:rsid w:val="001E0DAD"/>
    <w:rsid w:val="001E0EB3"/>
    <w:rsid w:val="001E14EA"/>
    <w:rsid w:val="001E2F45"/>
    <w:rsid w:val="001E31F8"/>
    <w:rsid w:val="001E3FCE"/>
    <w:rsid w:val="001F02A5"/>
    <w:rsid w:val="001F2692"/>
    <w:rsid w:val="001F32E4"/>
    <w:rsid w:val="001F5A4E"/>
    <w:rsid w:val="001F6A15"/>
    <w:rsid w:val="001F7336"/>
    <w:rsid w:val="001F7997"/>
    <w:rsid w:val="002001BC"/>
    <w:rsid w:val="002004C0"/>
    <w:rsid w:val="00200E8E"/>
    <w:rsid w:val="002012BC"/>
    <w:rsid w:val="002033CF"/>
    <w:rsid w:val="00203D55"/>
    <w:rsid w:val="00204712"/>
    <w:rsid w:val="00205048"/>
    <w:rsid w:val="00206B06"/>
    <w:rsid w:val="00210B89"/>
    <w:rsid w:val="00210F56"/>
    <w:rsid w:val="00211484"/>
    <w:rsid w:val="002116AA"/>
    <w:rsid w:val="00211B35"/>
    <w:rsid w:val="00211F5E"/>
    <w:rsid w:val="00212194"/>
    <w:rsid w:val="00214014"/>
    <w:rsid w:val="0021426B"/>
    <w:rsid w:val="00214F3B"/>
    <w:rsid w:val="00215023"/>
    <w:rsid w:val="0021510F"/>
    <w:rsid w:val="00215167"/>
    <w:rsid w:val="00215261"/>
    <w:rsid w:val="0021582A"/>
    <w:rsid w:val="00216784"/>
    <w:rsid w:val="00216A4B"/>
    <w:rsid w:val="00216AF8"/>
    <w:rsid w:val="002172A3"/>
    <w:rsid w:val="00220675"/>
    <w:rsid w:val="002214C3"/>
    <w:rsid w:val="00221609"/>
    <w:rsid w:val="00221DE0"/>
    <w:rsid w:val="002237F5"/>
    <w:rsid w:val="00225B70"/>
    <w:rsid w:val="0022638E"/>
    <w:rsid w:val="002266AF"/>
    <w:rsid w:val="0022764B"/>
    <w:rsid w:val="002310E4"/>
    <w:rsid w:val="00231165"/>
    <w:rsid w:val="002321B2"/>
    <w:rsid w:val="00232EC1"/>
    <w:rsid w:val="002331D8"/>
    <w:rsid w:val="0023367C"/>
    <w:rsid w:val="0023556C"/>
    <w:rsid w:val="0023594C"/>
    <w:rsid w:val="0023766E"/>
    <w:rsid w:val="002377E8"/>
    <w:rsid w:val="002402E9"/>
    <w:rsid w:val="00240907"/>
    <w:rsid w:val="002437FB"/>
    <w:rsid w:val="00245739"/>
    <w:rsid w:val="0024712C"/>
    <w:rsid w:val="00250561"/>
    <w:rsid w:val="00251DDD"/>
    <w:rsid w:val="00254D47"/>
    <w:rsid w:val="00255D0F"/>
    <w:rsid w:val="00257251"/>
    <w:rsid w:val="00260DF2"/>
    <w:rsid w:val="00261255"/>
    <w:rsid w:val="0026292E"/>
    <w:rsid w:val="00263176"/>
    <w:rsid w:val="00266055"/>
    <w:rsid w:val="00266D9C"/>
    <w:rsid w:val="0026746C"/>
    <w:rsid w:val="002705BE"/>
    <w:rsid w:val="00270CF7"/>
    <w:rsid w:val="00270F20"/>
    <w:rsid w:val="00271A16"/>
    <w:rsid w:val="00272EC3"/>
    <w:rsid w:val="00273015"/>
    <w:rsid w:val="0027337F"/>
    <w:rsid w:val="00274258"/>
    <w:rsid w:val="00274F22"/>
    <w:rsid w:val="00274FFA"/>
    <w:rsid w:val="002754FB"/>
    <w:rsid w:val="00276170"/>
    <w:rsid w:val="00276513"/>
    <w:rsid w:val="002800F9"/>
    <w:rsid w:val="00281184"/>
    <w:rsid w:val="00281E16"/>
    <w:rsid w:val="0028553D"/>
    <w:rsid w:val="0028590F"/>
    <w:rsid w:val="00285C6B"/>
    <w:rsid w:val="00286317"/>
    <w:rsid w:val="0028632D"/>
    <w:rsid w:val="002864B8"/>
    <w:rsid w:val="0029034A"/>
    <w:rsid w:val="00290975"/>
    <w:rsid w:val="00292EB5"/>
    <w:rsid w:val="0029485F"/>
    <w:rsid w:val="002A0BA9"/>
    <w:rsid w:val="002A0E86"/>
    <w:rsid w:val="002A4C9B"/>
    <w:rsid w:val="002A50EB"/>
    <w:rsid w:val="002A521B"/>
    <w:rsid w:val="002A5FDC"/>
    <w:rsid w:val="002A607A"/>
    <w:rsid w:val="002A62CD"/>
    <w:rsid w:val="002A6348"/>
    <w:rsid w:val="002A673A"/>
    <w:rsid w:val="002A7DD1"/>
    <w:rsid w:val="002B0D8A"/>
    <w:rsid w:val="002B463C"/>
    <w:rsid w:val="002B5094"/>
    <w:rsid w:val="002B5C0A"/>
    <w:rsid w:val="002B73C5"/>
    <w:rsid w:val="002B7CC9"/>
    <w:rsid w:val="002C201B"/>
    <w:rsid w:val="002C2BFF"/>
    <w:rsid w:val="002C2C79"/>
    <w:rsid w:val="002C2D68"/>
    <w:rsid w:val="002C3195"/>
    <w:rsid w:val="002C3490"/>
    <w:rsid w:val="002C4048"/>
    <w:rsid w:val="002C4195"/>
    <w:rsid w:val="002C4CA1"/>
    <w:rsid w:val="002C5920"/>
    <w:rsid w:val="002C7739"/>
    <w:rsid w:val="002D0334"/>
    <w:rsid w:val="002D1096"/>
    <w:rsid w:val="002D30D0"/>
    <w:rsid w:val="002D3A29"/>
    <w:rsid w:val="002D3DE7"/>
    <w:rsid w:val="002D3F86"/>
    <w:rsid w:val="002D40B4"/>
    <w:rsid w:val="002D4599"/>
    <w:rsid w:val="002D6159"/>
    <w:rsid w:val="002D62B8"/>
    <w:rsid w:val="002D6ED5"/>
    <w:rsid w:val="002D7E08"/>
    <w:rsid w:val="002E37A3"/>
    <w:rsid w:val="002E3DB0"/>
    <w:rsid w:val="002E4582"/>
    <w:rsid w:val="002E49D7"/>
    <w:rsid w:val="002E608E"/>
    <w:rsid w:val="002E6D2B"/>
    <w:rsid w:val="002E77A8"/>
    <w:rsid w:val="002E7AFC"/>
    <w:rsid w:val="002E7E1D"/>
    <w:rsid w:val="002F0A31"/>
    <w:rsid w:val="002F0B10"/>
    <w:rsid w:val="002F22D6"/>
    <w:rsid w:val="002F46AD"/>
    <w:rsid w:val="002F6D21"/>
    <w:rsid w:val="003014CE"/>
    <w:rsid w:val="003023D9"/>
    <w:rsid w:val="003034C4"/>
    <w:rsid w:val="00303B30"/>
    <w:rsid w:val="003070E6"/>
    <w:rsid w:val="00311A5D"/>
    <w:rsid w:val="00312FB3"/>
    <w:rsid w:val="003146C2"/>
    <w:rsid w:val="00314A13"/>
    <w:rsid w:val="00314F8A"/>
    <w:rsid w:val="003158C1"/>
    <w:rsid w:val="00315A4D"/>
    <w:rsid w:val="00315EFD"/>
    <w:rsid w:val="003163D4"/>
    <w:rsid w:val="00316CBA"/>
    <w:rsid w:val="0031740F"/>
    <w:rsid w:val="00320024"/>
    <w:rsid w:val="00321BEA"/>
    <w:rsid w:val="0032517A"/>
    <w:rsid w:val="00326214"/>
    <w:rsid w:val="0032659B"/>
    <w:rsid w:val="00326C39"/>
    <w:rsid w:val="00326F34"/>
    <w:rsid w:val="00327B44"/>
    <w:rsid w:val="00330637"/>
    <w:rsid w:val="00331439"/>
    <w:rsid w:val="00331A53"/>
    <w:rsid w:val="0033382F"/>
    <w:rsid w:val="0033557B"/>
    <w:rsid w:val="0033750D"/>
    <w:rsid w:val="003375B0"/>
    <w:rsid w:val="00340753"/>
    <w:rsid w:val="00340EF0"/>
    <w:rsid w:val="00341BA6"/>
    <w:rsid w:val="0034299D"/>
    <w:rsid w:val="003446A7"/>
    <w:rsid w:val="00344D19"/>
    <w:rsid w:val="0034565D"/>
    <w:rsid w:val="003462B2"/>
    <w:rsid w:val="003471ED"/>
    <w:rsid w:val="003476F2"/>
    <w:rsid w:val="003506C4"/>
    <w:rsid w:val="00350FAA"/>
    <w:rsid w:val="00351FA7"/>
    <w:rsid w:val="0035270E"/>
    <w:rsid w:val="00353D48"/>
    <w:rsid w:val="00353D4B"/>
    <w:rsid w:val="00357213"/>
    <w:rsid w:val="00360259"/>
    <w:rsid w:val="00360275"/>
    <w:rsid w:val="00361B16"/>
    <w:rsid w:val="00361F22"/>
    <w:rsid w:val="00362B9B"/>
    <w:rsid w:val="00364900"/>
    <w:rsid w:val="00367043"/>
    <w:rsid w:val="00367868"/>
    <w:rsid w:val="003705EE"/>
    <w:rsid w:val="003726C9"/>
    <w:rsid w:val="00374661"/>
    <w:rsid w:val="00374AFA"/>
    <w:rsid w:val="0037688E"/>
    <w:rsid w:val="00376CC4"/>
    <w:rsid w:val="003809B7"/>
    <w:rsid w:val="00382685"/>
    <w:rsid w:val="00382D2E"/>
    <w:rsid w:val="003831B5"/>
    <w:rsid w:val="003833E2"/>
    <w:rsid w:val="00383CBF"/>
    <w:rsid w:val="00384211"/>
    <w:rsid w:val="003857B1"/>
    <w:rsid w:val="003859CB"/>
    <w:rsid w:val="0038631D"/>
    <w:rsid w:val="00391146"/>
    <w:rsid w:val="0039180D"/>
    <w:rsid w:val="00391E5A"/>
    <w:rsid w:val="00393A7B"/>
    <w:rsid w:val="00393B51"/>
    <w:rsid w:val="003940A9"/>
    <w:rsid w:val="003945FE"/>
    <w:rsid w:val="00394AE3"/>
    <w:rsid w:val="00395629"/>
    <w:rsid w:val="00397632"/>
    <w:rsid w:val="00397A22"/>
    <w:rsid w:val="003A35DE"/>
    <w:rsid w:val="003A368B"/>
    <w:rsid w:val="003A3D0C"/>
    <w:rsid w:val="003A55E2"/>
    <w:rsid w:val="003A65FE"/>
    <w:rsid w:val="003A7D8E"/>
    <w:rsid w:val="003B0C2A"/>
    <w:rsid w:val="003B130E"/>
    <w:rsid w:val="003B296C"/>
    <w:rsid w:val="003C2E82"/>
    <w:rsid w:val="003C4C6A"/>
    <w:rsid w:val="003C542B"/>
    <w:rsid w:val="003C6088"/>
    <w:rsid w:val="003C6925"/>
    <w:rsid w:val="003C6F5B"/>
    <w:rsid w:val="003C704B"/>
    <w:rsid w:val="003C7C88"/>
    <w:rsid w:val="003D1D29"/>
    <w:rsid w:val="003D1E74"/>
    <w:rsid w:val="003D38BD"/>
    <w:rsid w:val="003D3F8F"/>
    <w:rsid w:val="003D44ED"/>
    <w:rsid w:val="003D7B96"/>
    <w:rsid w:val="003D7DFD"/>
    <w:rsid w:val="003E25C9"/>
    <w:rsid w:val="003E3291"/>
    <w:rsid w:val="003E4A05"/>
    <w:rsid w:val="003E5218"/>
    <w:rsid w:val="003E62A6"/>
    <w:rsid w:val="003E6BD1"/>
    <w:rsid w:val="003F00F1"/>
    <w:rsid w:val="003F0752"/>
    <w:rsid w:val="003F08DD"/>
    <w:rsid w:val="003F095C"/>
    <w:rsid w:val="003F32EA"/>
    <w:rsid w:val="003F3578"/>
    <w:rsid w:val="003F361B"/>
    <w:rsid w:val="003F47CC"/>
    <w:rsid w:val="003F4E9D"/>
    <w:rsid w:val="00401095"/>
    <w:rsid w:val="00401627"/>
    <w:rsid w:val="00401A1A"/>
    <w:rsid w:val="00404445"/>
    <w:rsid w:val="00404C20"/>
    <w:rsid w:val="00405C98"/>
    <w:rsid w:val="004101FC"/>
    <w:rsid w:val="00410FAF"/>
    <w:rsid w:val="004114AA"/>
    <w:rsid w:val="0041237D"/>
    <w:rsid w:val="00412CD1"/>
    <w:rsid w:val="00412DD5"/>
    <w:rsid w:val="00413F4C"/>
    <w:rsid w:val="00414BA7"/>
    <w:rsid w:val="00415698"/>
    <w:rsid w:val="004156B5"/>
    <w:rsid w:val="00417BE9"/>
    <w:rsid w:val="00420F8D"/>
    <w:rsid w:val="004214B5"/>
    <w:rsid w:val="004222FB"/>
    <w:rsid w:val="004225B5"/>
    <w:rsid w:val="00423ECD"/>
    <w:rsid w:val="004250BA"/>
    <w:rsid w:val="004256E8"/>
    <w:rsid w:val="0042583D"/>
    <w:rsid w:val="00425A44"/>
    <w:rsid w:val="004267A0"/>
    <w:rsid w:val="00430674"/>
    <w:rsid w:val="00430924"/>
    <w:rsid w:val="004313B2"/>
    <w:rsid w:val="00431CF0"/>
    <w:rsid w:val="0043214E"/>
    <w:rsid w:val="00433060"/>
    <w:rsid w:val="00437762"/>
    <w:rsid w:val="00437DEC"/>
    <w:rsid w:val="004400E1"/>
    <w:rsid w:val="00440709"/>
    <w:rsid w:val="004409B0"/>
    <w:rsid w:val="004410F2"/>
    <w:rsid w:val="0044176C"/>
    <w:rsid w:val="004426D3"/>
    <w:rsid w:val="004432C4"/>
    <w:rsid w:val="00443E49"/>
    <w:rsid w:val="00444E81"/>
    <w:rsid w:val="004453B9"/>
    <w:rsid w:val="004461E1"/>
    <w:rsid w:val="004466ED"/>
    <w:rsid w:val="00446898"/>
    <w:rsid w:val="00451372"/>
    <w:rsid w:val="00451D14"/>
    <w:rsid w:val="00451DDB"/>
    <w:rsid w:val="00452381"/>
    <w:rsid w:val="004527FC"/>
    <w:rsid w:val="004528B4"/>
    <w:rsid w:val="00453177"/>
    <w:rsid w:val="0045398A"/>
    <w:rsid w:val="004548E3"/>
    <w:rsid w:val="00455FB6"/>
    <w:rsid w:val="00456855"/>
    <w:rsid w:val="00456AB9"/>
    <w:rsid w:val="00456ABD"/>
    <w:rsid w:val="00457046"/>
    <w:rsid w:val="00457A35"/>
    <w:rsid w:val="00461435"/>
    <w:rsid w:val="004658A1"/>
    <w:rsid w:val="0046601C"/>
    <w:rsid w:val="0047000B"/>
    <w:rsid w:val="00470411"/>
    <w:rsid w:val="0047071B"/>
    <w:rsid w:val="00470989"/>
    <w:rsid w:val="00472A6B"/>
    <w:rsid w:val="004730CD"/>
    <w:rsid w:val="00474734"/>
    <w:rsid w:val="004753EA"/>
    <w:rsid w:val="00477067"/>
    <w:rsid w:val="0047764D"/>
    <w:rsid w:val="00482362"/>
    <w:rsid w:val="00483AF6"/>
    <w:rsid w:val="004845BA"/>
    <w:rsid w:val="004851B1"/>
    <w:rsid w:val="00487C38"/>
    <w:rsid w:val="00487EA8"/>
    <w:rsid w:val="00491467"/>
    <w:rsid w:val="00491686"/>
    <w:rsid w:val="00492C3D"/>
    <w:rsid w:val="004935F5"/>
    <w:rsid w:val="00493D52"/>
    <w:rsid w:val="004945C0"/>
    <w:rsid w:val="00494714"/>
    <w:rsid w:val="00495508"/>
    <w:rsid w:val="00496347"/>
    <w:rsid w:val="00497042"/>
    <w:rsid w:val="0049757D"/>
    <w:rsid w:val="004A193D"/>
    <w:rsid w:val="004A29C6"/>
    <w:rsid w:val="004A339A"/>
    <w:rsid w:val="004A33C5"/>
    <w:rsid w:val="004A3408"/>
    <w:rsid w:val="004A3427"/>
    <w:rsid w:val="004A35EC"/>
    <w:rsid w:val="004A63AD"/>
    <w:rsid w:val="004A6CD4"/>
    <w:rsid w:val="004A763F"/>
    <w:rsid w:val="004B1146"/>
    <w:rsid w:val="004B5BDD"/>
    <w:rsid w:val="004C024F"/>
    <w:rsid w:val="004C19B1"/>
    <w:rsid w:val="004C1A50"/>
    <w:rsid w:val="004C1B3D"/>
    <w:rsid w:val="004C3971"/>
    <w:rsid w:val="004C3C1F"/>
    <w:rsid w:val="004C423E"/>
    <w:rsid w:val="004D07AC"/>
    <w:rsid w:val="004D3047"/>
    <w:rsid w:val="004D3105"/>
    <w:rsid w:val="004D4F09"/>
    <w:rsid w:val="004D5556"/>
    <w:rsid w:val="004D688A"/>
    <w:rsid w:val="004D7812"/>
    <w:rsid w:val="004D7E27"/>
    <w:rsid w:val="004E15CA"/>
    <w:rsid w:val="004E180E"/>
    <w:rsid w:val="004E3AAC"/>
    <w:rsid w:val="004E3F53"/>
    <w:rsid w:val="004E443A"/>
    <w:rsid w:val="004E44BE"/>
    <w:rsid w:val="004E49CF"/>
    <w:rsid w:val="004E7026"/>
    <w:rsid w:val="004E7946"/>
    <w:rsid w:val="004F054E"/>
    <w:rsid w:val="004F4D33"/>
    <w:rsid w:val="004F5EEB"/>
    <w:rsid w:val="004F6AAA"/>
    <w:rsid w:val="004F77AC"/>
    <w:rsid w:val="004F7EA8"/>
    <w:rsid w:val="0050140C"/>
    <w:rsid w:val="00501FF8"/>
    <w:rsid w:val="00502E02"/>
    <w:rsid w:val="00504332"/>
    <w:rsid w:val="00504E3A"/>
    <w:rsid w:val="005067D2"/>
    <w:rsid w:val="00507566"/>
    <w:rsid w:val="005101D0"/>
    <w:rsid w:val="005101F0"/>
    <w:rsid w:val="00511E60"/>
    <w:rsid w:val="0051205B"/>
    <w:rsid w:val="00512C76"/>
    <w:rsid w:val="00512DE6"/>
    <w:rsid w:val="00513791"/>
    <w:rsid w:val="00513EE1"/>
    <w:rsid w:val="0051455D"/>
    <w:rsid w:val="005167B7"/>
    <w:rsid w:val="00520BD0"/>
    <w:rsid w:val="00521558"/>
    <w:rsid w:val="00521C1B"/>
    <w:rsid w:val="00521FA8"/>
    <w:rsid w:val="00521FF6"/>
    <w:rsid w:val="00523056"/>
    <w:rsid w:val="005232C5"/>
    <w:rsid w:val="0052346E"/>
    <w:rsid w:val="005235A4"/>
    <w:rsid w:val="0052684A"/>
    <w:rsid w:val="00526FB9"/>
    <w:rsid w:val="005277AA"/>
    <w:rsid w:val="00527AF1"/>
    <w:rsid w:val="005309B4"/>
    <w:rsid w:val="005312BB"/>
    <w:rsid w:val="00531DB4"/>
    <w:rsid w:val="00532778"/>
    <w:rsid w:val="00532B2C"/>
    <w:rsid w:val="0053361C"/>
    <w:rsid w:val="00533812"/>
    <w:rsid w:val="005340B2"/>
    <w:rsid w:val="00534B78"/>
    <w:rsid w:val="0053506B"/>
    <w:rsid w:val="00535AFE"/>
    <w:rsid w:val="00536684"/>
    <w:rsid w:val="00536B9E"/>
    <w:rsid w:val="00536FC0"/>
    <w:rsid w:val="00537646"/>
    <w:rsid w:val="005432E2"/>
    <w:rsid w:val="005436C0"/>
    <w:rsid w:val="00543984"/>
    <w:rsid w:val="005450F7"/>
    <w:rsid w:val="005450FA"/>
    <w:rsid w:val="00545D29"/>
    <w:rsid w:val="00546029"/>
    <w:rsid w:val="0054671E"/>
    <w:rsid w:val="0054707A"/>
    <w:rsid w:val="005471EA"/>
    <w:rsid w:val="005474F2"/>
    <w:rsid w:val="005479C5"/>
    <w:rsid w:val="00551A9F"/>
    <w:rsid w:val="00551FAE"/>
    <w:rsid w:val="005520FF"/>
    <w:rsid w:val="005526BB"/>
    <w:rsid w:val="0055338C"/>
    <w:rsid w:val="00553EF5"/>
    <w:rsid w:val="00555250"/>
    <w:rsid w:val="005577EC"/>
    <w:rsid w:val="005579A1"/>
    <w:rsid w:val="00560272"/>
    <w:rsid w:val="00561CCC"/>
    <w:rsid w:val="00562FE2"/>
    <w:rsid w:val="00563D15"/>
    <w:rsid w:val="00564533"/>
    <w:rsid w:val="005650C8"/>
    <w:rsid w:val="00566FF8"/>
    <w:rsid w:val="0056771B"/>
    <w:rsid w:val="00567FD0"/>
    <w:rsid w:val="005719F3"/>
    <w:rsid w:val="00571C2F"/>
    <w:rsid w:val="00572072"/>
    <w:rsid w:val="00572649"/>
    <w:rsid w:val="00572C44"/>
    <w:rsid w:val="00576E0E"/>
    <w:rsid w:val="00577099"/>
    <w:rsid w:val="005774DA"/>
    <w:rsid w:val="0057796E"/>
    <w:rsid w:val="005811E6"/>
    <w:rsid w:val="00583887"/>
    <w:rsid w:val="00583E2C"/>
    <w:rsid w:val="00583EA6"/>
    <w:rsid w:val="005844A7"/>
    <w:rsid w:val="00584C25"/>
    <w:rsid w:val="0058575C"/>
    <w:rsid w:val="00585FD8"/>
    <w:rsid w:val="0058700F"/>
    <w:rsid w:val="00587567"/>
    <w:rsid w:val="005906D6"/>
    <w:rsid w:val="00591922"/>
    <w:rsid w:val="00594791"/>
    <w:rsid w:val="005955B8"/>
    <w:rsid w:val="00595DCC"/>
    <w:rsid w:val="00596EB2"/>
    <w:rsid w:val="00597102"/>
    <w:rsid w:val="00597843"/>
    <w:rsid w:val="005979E9"/>
    <w:rsid w:val="00597A7A"/>
    <w:rsid w:val="005A102D"/>
    <w:rsid w:val="005A23B9"/>
    <w:rsid w:val="005A422B"/>
    <w:rsid w:val="005A4EA4"/>
    <w:rsid w:val="005A76B0"/>
    <w:rsid w:val="005B05FC"/>
    <w:rsid w:val="005B0DAB"/>
    <w:rsid w:val="005B26C5"/>
    <w:rsid w:val="005B432B"/>
    <w:rsid w:val="005B4A70"/>
    <w:rsid w:val="005B5A68"/>
    <w:rsid w:val="005B6616"/>
    <w:rsid w:val="005B67AE"/>
    <w:rsid w:val="005B7C00"/>
    <w:rsid w:val="005B7EB7"/>
    <w:rsid w:val="005B7F47"/>
    <w:rsid w:val="005C020F"/>
    <w:rsid w:val="005C0E52"/>
    <w:rsid w:val="005C1C87"/>
    <w:rsid w:val="005C25DD"/>
    <w:rsid w:val="005C34B9"/>
    <w:rsid w:val="005C3A36"/>
    <w:rsid w:val="005C4729"/>
    <w:rsid w:val="005C5EF0"/>
    <w:rsid w:val="005C6DB7"/>
    <w:rsid w:val="005C75FA"/>
    <w:rsid w:val="005D0B4F"/>
    <w:rsid w:val="005D19DC"/>
    <w:rsid w:val="005D2A4D"/>
    <w:rsid w:val="005D3740"/>
    <w:rsid w:val="005D3A36"/>
    <w:rsid w:val="005D3D54"/>
    <w:rsid w:val="005D46E1"/>
    <w:rsid w:val="005D4DE6"/>
    <w:rsid w:val="005D5F44"/>
    <w:rsid w:val="005D6F33"/>
    <w:rsid w:val="005D799D"/>
    <w:rsid w:val="005E1036"/>
    <w:rsid w:val="005E1B32"/>
    <w:rsid w:val="005E250B"/>
    <w:rsid w:val="005E30E2"/>
    <w:rsid w:val="005E5615"/>
    <w:rsid w:val="005E60BB"/>
    <w:rsid w:val="005E7161"/>
    <w:rsid w:val="005F05EE"/>
    <w:rsid w:val="005F20C7"/>
    <w:rsid w:val="005F22D0"/>
    <w:rsid w:val="005F27D0"/>
    <w:rsid w:val="005F3F1A"/>
    <w:rsid w:val="005F51B4"/>
    <w:rsid w:val="005F5253"/>
    <w:rsid w:val="005F55D0"/>
    <w:rsid w:val="005F6215"/>
    <w:rsid w:val="005F6C9E"/>
    <w:rsid w:val="005F6CC1"/>
    <w:rsid w:val="005F6F6C"/>
    <w:rsid w:val="005F75FA"/>
    <w:rsid w:val="005F7B25"/>
    <w:rsid w:val="006003FA"/>
    <w:rsid w:val="00600451"/>
    <w:rsid w:val="006016E9"/>
    <w:rsid w:val="006018C4"/>
    <w:rsid w:val="00602918"/>
    <w:rsid w:val="0060344C"/>
    <w:rsid w:val="006034EC"/>
    <w:rsid w:val="0060465A"/>
    <w:rsid w:val="006061EE"/>
    <w:rsid w:val="00606717"/>
    <w:rsid w:val="0060733C"/>
    <w:rsid w:val="00610BBA"/>
    <w:rsid w:val="00612183"/>
    <w:rsid w:val="006122BB"/>
    <w:rsid w:val="0061389F"/>
    <w:rsid w:val="00613CE4"/>
    <w:rsid w:val="006179AF"/>
    <w:rsid w:val="00617BF8"/>
    <w:rsid w:val="00617CB5"/>
    <w:rsid w:val="00617E39"/>
    <w:rsid w:val="006212FF"/>
    <w:rsid w:val="006216C7"/>
    <w:rsid w:val="00622315"/>
    <w:rsid w:val="006239D2"/>
    <w:rsid w:val="0062434B"/>
    <w:rsid w:val="0062447E"/>
    <w:rsid w:val="00625664"/>
    <w:rsid w:val="00626086"/>
    <w:rsid w:val="006264D7"/>
    <w:rsid w:val="00626FFC"/>
    <w:rsid w:val="00627091"/>
    <w:rsid w:val="00627BB3"/>
    <w:rsid w:val="006306BD"/>
    <w:rsid w:val="0063192E"/>
    <w:rsid w:val="00633C39"/>
    <w:rsid w:val="0063463C"/>
    <w:rsid w:val="00634C16"/>
    <w:rsid w:val="00634CF6"/>
    <w:rsid w:val="00634F5B"/>
    <w:rsid w:val="006361F8"/>
    <w:rsid w:val="006365E5"/>
    <w:rsid w:val="00636968"/>
    <w:rsid w:val="00636BB2"/>
    <w:rsid w:val="00637470"/>
    <w:rsid w:val="006374F5"/>
    <w:rsid w:val="00640D1D"/>
    <w:rsid w:val="00642E63"/>
    <w:rsid w:val="00643083"/>
    <w:rsid w:val="0064538B"/>
    <w:rsid w:val="00647897"/>
    <w:rsid w:val="0065028A"/>
    <w:rsid w:val="00650D71"/>
    <w:rsid w:val="00652459"/>
    <w:rsid w:val="006525CF"/>
    <w:rsid w:val="006526B4"/>
    <w:rsid w:val="00653D5E"/>
    <w:rsid w:val="0065790A"/>
    <w:rsid w:val="00660207"/>
    <w:rsid w:val="0066034E"/>
    <w:rsid w:val="00660A09"/>
    <w:rsid w:val="00661A0B"/>
    <w:rsid w:val="00662379"/>
    <w:rsid w:val="006625F1"/>
    <w:rsid w:val="006626E7"/>
    <w:rsid w:val="006626E8"/>
    <w:rsid w:val="00662D47"/>
    <w:rsid w:val="00663202"/>
    <w:rsid w:val="0066420F"/>
    <w:rsid w:val="006653E7"/>
    <w:rsid w:val="00665EA4"/>
    <w:rsid w:val="00666A09"/>
    <w:rsid w:val="00670985"/>
    <w:rsid w:val="00670FB1"/>
    <w:rsid w:val="00672FAE"/>
    <w:rsid w:val="0067304C"/>
    <w:rsid w:val="006731F3"/>
    <w:rsid w:val="0067332C"/>
    <w:rsid w:val="006733E5"/>
    <w:rsid w:val="00673758"/>
    <w:rsid w:val="00674225"/>
    <w:rsid w:val="006756B6"/>
    <w:rsid w:val="00676B76"/>
    <w:rsid w:val="006771BD"/>
    <w:rsid w:val="00680805"/>
    <w:rsid w:val="00680D84"/>
    <w:rsid w:val="00685F3B"/>
    <w:rsid w:val="006867FE"/>
    <w:rsid w:val="00686DEF"/>
    <w:rsid w:val="00687D03"/>
    <w:rsid w:val="0069003B"/>
    <w:rsid w:val="00694C0D"/>
    <w:rsid w:val="00695242"/>
    <w:rsid w:val="00695904"/>
    <w:rsid w:val="00696549"/>
    <w:rsid w:val="0069692F"/>
    <w:rsid w:val="00696D40"/>
    <w:rsid w:val="00696E22"/>
    <w:rsid w:val="0069719C"/>
    <w:rsid w:val="00697724"/>
    <w:rsid w:val="00697D3A"/>
    <w:rsid w:val="006A0193"/>
    <w:rsid w:val="006A0516"/>
    <w:rsid w:val="006A09E2"/>
    <w:rsid w:val="006A297A"/>
    <w:rsid w:val="006A5034"/>
    <w:rsid w:val="006A506E"/>
    <w:rsid w:val="006B18DF"/>
    <w:rsid w:val="006B3051"/>
    <w:rsid w:val="006B429A"/>
    <w:rsid w:val="006B526A"/>
    <w:rsid w:val="006B721F"/>
    <w:rsid w:val="006C0ED1"/>
    <w:rsid w:val="006C119A"/>
    <w:rsid w:val="006C2D6E"/>
    <w:rsid w:val="006C2E01"/>
    <w:rsid w:val="006C3040"/>
    <w:rsid w:val="006C4081"/>
    <w:rsid w:val="006C4BF0"/>
    <w:rsid w:val="006C51AB"/>
    <w:rsid w:val="006C69B4"/>
    <w:rsid w:val="006C6DEC"/>
    <w:rsid w:val="006C7114"/>
    <w:rsid w:val="006C7366"/>
    <w:rsid w:val="006C769A"/>
    <w:rsid w:val="006C7F22"/>
    <w:rsid w:val="006D0625"/>
    <w:rsid w:val="006D0E7E"/>
    <w:rsid w:val="006D1AB5"/>
    <w:rsid w:val="006D1C10"/>
    <w:rsid w:val="006D3EC2"/>
    <w:rsid w:val="006D41C9"/>
    <w:rsid w:val="006D48EB"/>
    <w:rsid w:val="006D4D8B"/>
    <w:rsid w:val="006D6571"/>
    <w:rsid w:val="006D700C"/>
    <w:rsid w:val="006D7AA7"/>
    <w:rsid w:val="006E0134"/>
    <w:rsid w:val="006E02E4"/>
    <w:rsid w:val="006E0DFA"/>
    <w:rsid w:val="006E1C93"/>
    <w:rsid w:val="006E1D94"/>
    <w:rsid w:val="006E20B4"/>
    <w:rsid w:val="006E23C2"/>
    <w:rsid w:val="006E2473"/>
    <w:rsid w:val="006E3669"/>
    <w:rsid w:val="006E3C08"/>
    <w:rsid w:val="006E46D1"/>
    <w:rsid w:val="006E4C23"/>
    <w:rsid w:val="006E4DA5"/>
    <w:rsid w:val="006E4E37"/>
    <w:rsid w:val="006E5545"/>
    <w:rsid w:val="006E58E8"/>
    <w:rsid w:val="006F1882"/>
    <w:rsid w:val="006F4BE4"/>
    <w:rsid w:val="006F5954"/>
    <w:rsid w:val="006F5957"/>
    <w:rsid w:val="006F76CF"/>
    <w:rsid w:val="00700127"/>
    <w:rsid w:val="007003DE"/>
    <w:rsid w:val="00702498"/>
    <w:rsid w:val="00702A38"/>
    <w:rsid w:val="007047D4"/>
    <w:rsid w:val="00704857"/>
    <w:rsid w:val="00704DB1"/>
    <w:rsid w:val="00704DED"/>
    <w:rsid w:val="00707AF4"/>
    <w:rsid w:val="00710338"/>
    <w:rsid w:val="007104E1"/>
    <w:rsid w:val="00711632"/>
    <w:rsid w:val="007122C6"/>
    <w:rsid w:val="007132F7"/>
    <w:rsid w:val="00714040"/>
    <w:rsid w:val="00714D00"/>
    <w:rsid w:val="0071596C"/>
    <w:rsid w:val="00720330"/>
    <w:rsid w:val="00721233"/>
    <w:rsid w:val="0072126B"/>
    <w:rsid w:val="00721428"/>
    <w:rsid w:val="00721560"/>
    <w:rsid w:val="0072159D"/>
    <w:rsid w:val="007224ED"/>
    <w:rsid w:val="00722AF9"/>
    <w:rsid w:val="00723CCF"/>
    <w:rsid w:val="007267BA"/>
    <w:rsid w:val="00726FB9"/>
    <w:rsid w:val="00727D8A"/>
    <w:rsid w:val="00731A35"/>
    <w:rsid w:val="007325C3"/>
    <w:rsid w:val="0073287D"/>
    <w:rsid w:val="00732BBD"/>
    <w:rsid w:val="00733274"/>
    <w:rsid w:val="00734C56"/>
    <w:rsid w:val="00734F91"/>
    <w:rsid w:val="007354DB"/>
    <w:rsid w:val="007355FD"/>
    <w:rsid w:val="007365F1"/>
    <w:rsid w:val="00737E26"/>
    <w:rsid w:val="00740E34"/>
    <w:rsid w:val="00743F42"/>
    <w:rsid w:val="007444CB"/>
    <w:rsid w:val="0074472E"/>
    <w:rsid w:val="00744C5B"/>
    <w:rsid w:val="00744F73"/>
    <w:rsid w:val="00746702"/>
    <w:rsid w:val="00747A6F"/>
    <w:rsid w:val="0075030B"/>
    <w:rsid w:val="0075085C"/>
    <w:rsid w:val="00753B59"/>
    <w:rsid w:val="007556A3"/>
    <w:rsid w:val="00755C10"/>
    <w:rsid w:val="00755EDC"/>
    <w:rsid w:val="0075681F"/>
    <w:rsid w:val="007602DE"/>
    <w:rsid w:val="00760AE5"/>
    <w:rsid w:val="00762450"/>
    <w:rsid w:val="0076277F"/>
    <w:rsid w:val="00762FD9"/>
    <w:rsid w:val="00764DD1"/>
    <w:rsid w:val="00765390"/>
    <w:rsid w:val="0076602C"/>
    <w:rsid w:val="007674A5"/>
    <w:rsid w:val="00770364"/>
    <w:rsid w:val="00771333"/>
    <w:rsid w:val="0077177C"/>
    <w:rsid w:val="007723D5"/>
    <w:rsid w:val="00773806"/>
    <w:rsid w:val="00774F25"/>
    <w:rsid w:val="0077606F"/>
    <w:rsid w:val="007776CA"/>
    <w:rsid w:val="00780177"/>
    <w:rsid w:val="0078038B"/>
    <w:rsid w:val="00780B79"/>
    <w:rsid w:val="00781AAB"/>
    <w:rsid w:val="00781C39"/>
    <w:rsid w:val="0078203B"/>
    <w:rsid w:val="00782FEF"/>
    <w:rsid w:val="00783049"/>
    <w:rsid w:val="00783A8A"/>
    <w:rsid w:val="0078417B"/>
    <w:rsid w:val="00786222"/>
    <w:rsid w:val="00786374"/>
    <w:rsid w:val="00786753"/>
    <w:rsid w:val="00787045"/>
    <w:rsid w:val="0079078D"/>
    <w:rsid w:val="00790AFD"/>
    <w:rsid w:val="00790F1A"/>
    <w:rsid w:val="007918EB"/>
    <w:rsid w:val="00792C96"/>
    <w:rsid w:val="00792D5E"/>
    <w:rsid w:val="0079454D"/>
    <w:rsid w:val="00794ABF"/>
    <w:rsid w:val="00796572"/>
    <w:rsid w:val="007972D9"/>
    <w:rsid w:val="00797F4B"/>
    <w:rsid w:val="007A0048"/>
    <w:rsid w:val="007A1211"/>
    <w:rsid w:val="007A166C"/>
    <w:rsid w:val="007A29E6"/>
    <w:rsid w:val="007A2DF8"/>
    <w:rsid w:val="007A2FD5"/>
    <w:rsid w:val="007A4EBB"/>
    <w:rsid w:val="007A68F9"/>
    <w:rsid w:val="007A7604"/>
    <w:rsid w:val="007B125D"/>
    <w:rsid w:val="007B158D"/>
    <w:rsid w:val="007B2033"/>
    <w:rsid w:val="007B2975"/>
    <w:rsid w:val="007B31F7"/>
    <w:rsid w:val="007B3253"/>
    <w:rsid w:val="007B33D2"/>
    <w:rsid w:val="007B3A1C"/>
    <w:rsid w:val="007B4DC3"/>
    <w:rsid w:val="007B544F"/>
    <w:rsid w:val="007B6AE9"/>
    <w:rsid w:val="007B6DE8"/>
    <w:rsid w:val="007C0C43"/>
    <w:rsid w:val="007C17C6"/>
    <w:rsid w:val="007C3D13"/>
    <w:rsid w:val="007D04E8"/>
    <w:rsid w:val="007D119B"/>
    <w:rsid w:val="007D128A"/>
    <w:rsid w:val="007D17C7"/>
    <w:rsid w:val="007D196E"/>
    <w:rsid w:val="007D41A5"/>
    <w:rsid w:val="007D51DD"/>
    <w:rsid w:val="007D62CF"/>
    <w:rsid w:val="007D6377"/>
    <w:rsid w:val="007D7120"/>
    <w:rsid w:val="007D72DD"/>
    <w:rsid w:val="007D7687"/>
    <w:rsid w:val="007D799A"/>
    <w:rsid w:val="007E1013"/>
    <w:rsid w:val="007E130A"/>
    <w:rsid w:val="007E218A"/>
    <w:rsid w:val="007E59D4"/>
    <w:rsid w:val="007E6EAB"/>
    <w:rsid w:val="007E7296"/>
    <w:rsid w:val="007F12CD"/>
    <w:rsid w:val="007F1C24"/>
    <w:rsid w:val="007F3333"/>
    <w:rsid w:val="007F3706"/>
    <w:rsid w:val="007F3C74"/>
    <w:rsid w:val="007F49DD"/>
    <w:rsid w:val="007F4A8B"/>
    <w:rsid w:val="007F707D"/>
    <w:rsid w:val="007F757C"/>
    <w:rsid w:val="007F75BA"/>
    <w:rsid w:val="007F7D48"/>
    <w:rsid w:val="00800234"/>
    <w:rsid w:val="00801661"/>
    <w:rsid w:val="0080173B"/>
    <w:rsid w:val="00803C96"/>
    <w:rsid w:val="00803D5B"/>
    <w:rsid w:val="00805DB5"/>
    <w:rsid w:val="008060AB"/>
    <w:rsid w:val="008062BD"/>
    <w:rsid w:val="00807935"/>
    <w:rsid w:val="00807F93"/>
    <w:rsid w:val="008105AD"/>
    <w:rsid w:val="008108E2"/>
    <w:rsid w:val="00811089"/>
    <w:rsid w:val="00812DA6"/>
    <w:rsid w:val="00814674"/>
    <w:rsid w:val="00814678"/>
    <w:rsid w:val="0081505A"/>
    <w:rsid w:val="00815B82"/>
    <w:rsid w:val="008202DE"/>
    <w:rsid w:val="00821D23"/>
    <w:rsid w:val="008233B0"/>
    <w:rsid w:val="0082352B"/>
    <w:rsid w:val="00826B63"/>
    <w:rsid w:val="00826EDE"/>
    <w:rsid w:val="00826F90"/>
    <w:rsid w:val="008276EA"/>
    <w:rsid w:val="00827C2B"/>
    <w:rsid w:val="00827F6A"/>
    <w:rsid w:val="008300BD"/>
    <w:rsid w:val="008326ED"/>
    <w:rsid w:val="00832A0B"/>
    <w:rsid w:val="00832E3A"/>
    <w:rsid w:val="0083477D"/>
    <w:rsid w:val="00834C28"/>
    <w:rsid w:val="00835746"/>
    <w:rsid w:val="008400FE"/>
    <w:rsid w:val="008403BC"/>
    <w:rsid w:val="00841358"/>
    <w:rsid w:val="0084161D"/>
    <w:rsid w:val="00844133"/>
    <w:rsid w:val="00847462"/>
    <w:rsid w:val="008506A3"/>
    <w:rsid w:val="0085251A"/>
    <w:rsid w:val="00852726"/>
    <w:rsid w:val="008529C4"/>
    <w:rsid w:val="00852AD5"/>
    <w:rsid w:val="00852D3F"/>
    <w:rsid w:val="00853144"/>
    <w:rsid w:val="00854F0F"/>
    <w:rsid w:val="00861FE8"/>
    <w:rsid w:val="008632BE"/>
    <w:rsid w:val="00863C21"/>
    <w:rsid w:val="00863EA8"/>
    <w:rsid w:val="00863FF2"/>
    <w:rsid w:val="00864368"/>
    <w:rsid w:val="00865BD0"/>
    <w:rsid w:val="008660BF"/>
    <w:rsid w:val="0086763B"/>
    <w:rsid w:val="00867695"/>
    <w:rsid w:val="00867DB1"/>
    <w:rsid w:val="0087228F"/>
    <w:rsid w:val="00873320"/>
    <w:rsid w:val="0087768F"/>
    <w:rsid w:val="0088024B"/>
    <w:rsid w:val="008802C1"/>
    <w:rsid w:val="00882E0F"/>
    <w:rsid w:val="0088545C"/>
    <w:rsid w:val="00885B7C"/>
    <w:rsid w:val="00885F21"/>
    <w:rsid w:val="00886208"/>
    <w:rsid w:val="00886EC2"/>
    <w:rsid w:val="008874B0"/>
    <w:rsid w:val="008879CF"/>
    <w:rsid w:val="0089028E"/>
    <w:rsid w:val="00890374"/>
    <w:rsid w:val="00890A34"/>
    <w:rsid w:val="008911FC"/>
    <w:rsid w:val="00891708"/>
    <w:rsid w:val="00891AA7"/>
    <w:rsid w:val="00892213"/>
    <w:rsid w:val="008934C7"/>
    <w:rsid w:val="008935EF"/>
    <w:rsid w:val="008951D6"/>
    <w:rsid w:val="0089600B"/>
    <w:rsid w:val="008976B5"/>
    <w:rsid w:val="008A1501"/>
    <w:rsid w:val="008A2B98"/>
    <w:rsid w:val="008A36DD"/>
    <w:rsid w:val="008A3F5A"/>
    <w:rsid w:val="008A7414"/>
    <w:rsid w:val="008B0984"/>
    <w:rsid w:val="008B1F00"/>
    <w:rsid w:val="008B21DE"/>
    <w:rsid w:val="008B2239"/>
    <w:rsid w:val="008B333D"/>
    <w:rsid w:val="008B47ED"/>
    <w:rsid w:val="008B6323"/>
    <w:rsid w:val="008B6399"/>
    <w:rsid w:val="008B6EDB"/>
    <w:rsid w:val="008C1F09"/>
    <w:rsid w:val="008C22CA"/>
    <w:rsid w:val="008C22EA"/>
    <w:rsid w:val="008C2E7B"/>
    <w:rsid w:val="008C3389"/>
    <w:rsid w:val="008C35F5"/>
    <w:rsid w:val="008C462C"/>
    <w:rsid w:val="008C4831"/>
    <w:rsid w:val="008D3C76"/>
    <w:rsid w:val="008D40FE"/>
    <w:rsid w:val="008D44A6"/>
    <w:rsid w:val="008D5502"/>
    <w:rsid w:val="008D5B86"/>
    <w:rsid w:val="008D6AE9"/>
    <w:rsid w:val="008D6C1D"/>
    <w:rsid w:val="008D792D"/>
    <w:rsid w:val="008E0015"/>
    <w:rsid w:val="008E30D1"/>
    <w:rsid w:val="008E3343"/>
    <w:rsid w:val="008E3C9E"/>
    <w:rsid w:val="008E41E4"/>
    <w:rsid w:val="008E440F"/>
    <w:rsid w:val="008E459D"/>
    <w:rsid w:val="008E5F32"/>
    <w:rsid w:val="008E7754"/>
    <w:rsid w:val="008F019A"/>
    <w:rsid w:val="008F2266"/>
    <w:rsid w:val="008F2B87"/>
    <w:rsid w:val="008F2D70"/>
    <w:rsid w:val="008F3F27"/>
    <w:rsid w:val="008F6541"/>
    <w:rsid w:val="008F669A"/>
    <w:rsid w:val="008F6AFA"/>
    <w:rsid w:val="008F778B"/>
    <w:rsid w:val="008F7C92"/>
    <w:rsid w:val="008F7D1A"/>
    <w:rsid w:val="00902097"/>
    <w:rsid w:val="00903445"/>
    <w:rsid w:val="009035A2"/>
    <w:rsid w:val="00903CAD"/>
    <w:rsid w:val="00905489"/>
    <w:rsid w:val="009063E7"/>
    <w:rsid w:val="00907B36"/>
    <w:rsid w:val="00911D00"/>
    <w:rsid w:val="00911E6D"/>
    <w:rsid w:val="00912689"/>
    <w:rsid w:val="009148B5"/>
    <w:rsid w:val="00914E44"/>
    <w:rsid w:val="009172A2"/>
    <w:rsid w:val="00917F98"/>
    <w:rsid w:val="009232BB"/>
    <w:rsid w:val="00923DFD"/>
    <w:rsid w:val="00924527"/>
    <w:rsid w:val="00924CD1"/>
    <w:rsid w:val="0092562D"/>
    <w:rsid w:val="00925D50"/>
    <w:rsid w:val="00926352"/>
    <w:rsid w:val="00926BC7"/>
    <w:rsid w:val="00927080"/>
    <w:rsid w:val="009301C6"/>
    <w:rsid w:val="00931291"/>
    <w:rsid w:val="00931AE8"/>
    <w:rsid w:val="00933D0C"/>
    <w:rsid w:val="00934086"/>
    <w:rsid w:val="009356E6"/>
    <w:rsid w:val="0094096B"/>
    <w:rsid w:val="00942355"/>
    <w:rsid w:val="00942A32"/>
    <w:rsid w:val="00944743"/>
    <w:rsid w:val="00944E03"/>
    <w:rsid w:val="009455C7"/>
    <w:rsid w:val="00945A5A"/>
    <w:rsid w:val="00945D37"/>
    <w:rsid w:val="00946DBF"/>
    <w:rsid w:val="009475E4"/>
    <w:rsid w:val="009476E6"/>
    <w:rsid w:val="0095401B"/>
    <w:rsid w:val="009546FA"/>
    <w:rsid w:val="00954CC7"/>
    <w:rsid w:val="009550FB"/>
    <w:rsid w:val="009601CF"/>
    <w:rsid w:val="00960E78"/>
    <w:rsid w:val="00960F09"/>
    <w:rsid w:val="00961025"/>
    <w:rsid w:val="009621A3"/>
    <w:rsid w:val="00962CC9"/>
    <w:rsid w:val="00963E8A"/>
    <w:rsid w:val="0096523F"/>
    <w:rsid w:val="0096577B"/>
    <w:rsid w:val="0096772B"/>
    <w:rsid w:val="009707D3"/>
    <w:rsid w:val="00971956"/>
    <w:rsid w:val="00971C84"/>
    <w:rsid w:val="009722EC"/>
    <w:rsid w:val="0097581E"/>
    <w:rsid w:val="00975CBF"/>
    <w:rsid w:val="00977B42"/>
    <w:rsid w:val="009805B6"/>
    <w:rsid w:val="009812FB"/>
    <w:rsid w:val="00982CA1"/>
    <w:rsid w:val="00983BD8"/>
    <w:rsid w:val="009851CF"/>
    <w:rsid w:val="0098529B"/>
    <w:rsid w:val="00986A75"/>
    <w:rsid w:val="00987241"/>
    <w:rsid w:val="00987B72"/>
    <w:rsid w:val="00987E56"/>
    <w:rsid w:val="00990ACE"/>
    <w:rsid w:val="00991C50"/>
    <w:rsid w:val="009953DA"/>
    <w:rsid w:val="009A01A1"/>
    <w:rsid w:val="009A05B4"/>
    <w:rsid w:val="009A1026"/>
    <w:rsid w:val="009A2194"/>
    <w:rsid w:val="009A26DA"/>
    <w:rsid w:val="009A3D54"/>
    <w:rsid w:val="009A5858"/>
    <w:rsid w:val="009A5B9F"/>
    <w:rsid w:val="009A7012"/>
    <w:rsid w:val="009B07D5"/>
    <w:rsid w:val="009B1A3C"/>
    <w:rsid w:val="009B1D19"/>
    <w:rsid w:val="009B2B19"/>
    <w:rsid w:val="009B53B5"/>
    <w:rsid w:val="009B5467"/>
    <w:rsid w:val="009B5A9A"/>
    <w:rsid w:val="009B65FF"/>
    <w:rsid w:val="009B7D88"/>
    <w:rsid w:val="009C1A76"/>
    <w:rsid w:val="009C2218"/>
    <w:rsid w:val="009C2CA9"/>
    <w:rsid w:val="009C2F65"/>
    <w:rsid w:val="009C317F"/>
    <w:rsid w:val="009C706E"/>
    <w:rsid w:val="009C76CB"/>
    <w:rsid w:val="009C7A9F"/>
    <w:rsid w:val="009D0F9C"/>
    <w:rsid w:val="009D15FF"/>
    <w:rsid w:val="009D2C63"/>
    <w:rsid w:val="009D3830"/>
    <w:rsid w:val="009D3AEF"/>
    <w:rsid w:val="009D3E2F"/>
    <w:rsid w:val="009D3E90"/>
    <w:rsid w:val="009D454F"/>
    <w:rsid w:val="009D46D9"/>
    <w:rsid w:val="009D47FF"/>
    <w:rsid w:val="009E0A7A"/>
    <w:rsid w:val="009E1D49"/>
    <w:rsid w:val="009E24CB"/>
    <w:rsid w:val="009E2F66"/>
    <w:rsid w:val="009E4BB5"/>
    <w:rsid w:val="009E4E14"/>
    <w:rsid w:val="009E5DBE"/>
    <w:rsid w:val="009E6421"/>
    <w:rsid w:val="009E6815"/>
    <w:rsid w:val="009E7148"/>
    <w:rsid w:val="009E7514"/>
    <w:rsid w:val="009F19C3"/>
    <w:rsid w:val="009F4180"/>
    <w:rsid w:val="009F5B28"/>
    <w:rsid w:val="009F6C11"/>
    <w:rsid w:val="009F6DBF"/>
    <w:rsid w:val="009F757B"/>
    <w:rsid w:val="009F7948"/>
    <w:rsid w:val="00A00D9D"/>
    <w:rsid w:val="00A022AC"/>
    <w:rsid w:val="00A022BD"/>
    <w:rsid w:val="00A02C89"/>
    <w:rsid w:val="00A0423C"/>
    <w:rsid w:val="00A066FA"/>
    <w:rsid w:val="00A067B2"/>
    <w:rsid w:val="00A0716B"/>
    <w:rsid w:val="00A07351"/>
    <w:rsid w:val="00A0776D"/>
    <w:rsid w:val="00A07E6E"/>
    <w:rsid w:val="00A110CB"/>
    <w:rsid w:val="00A113E7"/>
    <w:rsid w:val="00A126F5"/>
    <w:rsid w:val="00A12D4C"/>
    <w:rsid w:val="00A1304B"/>
    <w:rsid w:val="00A135C1"/>
    <w:rsid w:val="00A139BE"/>
    <w:rsid w:val="00A140FC"/>
    <w:rsid w:val="00A14D57"/>
    <w:rsid w:val="00A150D6"/>
    <w:rsid w:val="00A17DAF"/>
    <w:rsid w:val="00A17DD4"/>
    <w:rsid w:val="00A20D42"/>
    <w:rsid w:val="00A23CD6"/>
    <w:rsid w:val="00A24765"/>
    <w:rsid w:val="00A27232"/>
    <w:rsid w:val="00A27898"/>
    <w:rsid w:val="00A34B44"/>
    <w:rsid w:val="00A35282"/>
    <w:rsid w:val="00A4137B"/>
    <w:rsid w:val="00A42A49"/>
    <w:rsid w:val="00A43093"/>
    <w:rsid w:val="00A43DC1"/>
    <w:rsid w:val="00A4595F"/>
    <w:rsid w:val="00A45B82"/>
    <w:rsid w:val="00A47EFB"/>
    <w:rsid w:val="00A50701"/>
    <w:rsid w:val="00A50B67"/>
    <w:rsid w:val="00A50FD4"/>
    <w:rsid w:val="00A522E7"/>
    <w:rsid w:val="00A52889"/>
    <w:rsid w:val="00A53356"/>
    <w:rsid w:val="00A540FA"/>
    <w:rsid w:val="00A553B3"/>
    <w:rsid w:val="00A55CFE"/>
    <w:rsid w:val="00A560B4"/>
    <w:rsid w:val="00A5672A"/>
    <w:rsid w:val="00A60679"/>
    <w:rsid w:val="00A62591"/>
    <w:rsid w:val="00A6391F"/>
    <w:rsid w:val="00A67BF2"/>
    <w:rsid w:val="00A67DE3"/>
    <w:rsid w:val="00A700DC"/>
    <w:rsid w:val="00A70891"/>
    <w:rsid w:val="00A72211"/>
    <w:rsid w:val="00A73EE2"/>
    <w:rsid w:val="00A746A3"/>
    <w:rsid w:val="00A74B20"/>
    <w:rsid w:val="00A74D3D"/>
    <w:rsid w:val="00A74F9C"/>
    <w:rsid w:val="00A80F72"/>
    <w:rsid w:val="00A81798"/>
    <w:rsid w:val="00A835EE"/>
    <w:rsid w:val="00A83A12"/>
    <w:rsid w:val="00A83DE6"/>
    <w:rsid w:val="00A83F83"/>
    <w:rsid w:val="00A84669"/>
    <w:rsid w:val="00A850BE"/>
    <w:rsid w:val="00A856C5"/>
    <w:rsid w:val="00A863DD"/>
    <w:rsid w:val="00A90B18"/>
    <w:rsid w:val="00A90C31"/>
    <w:rsid w:val="00A91452"/>
    <w:rsid w:val="00A921F2"/>
    <w:rsid w:val="00A92C53"/>
    <w:rsid w:val="00A932B4"/>
    <w:rsid w:val="00A93624"/>
    <w:rsid w:val="00A945C3"/>
    <w:rsid w:val="00A947D5"/>
    <w:rsid w:val="00A94866"/>
    <w:rsid w:val="00A94A8D"/>
    <w:rsid w:val="00A96260"/>
    <w:rsid w:val="00A96EE8"/>
    <w:rsid w:val="00A9720E"/>
    <w:rsid w:val="00A97676"/>
    <w:rsid w:val="00A97CA6"/>
    <w:rsid w:val="00AA3573"/>
    <w:rsid w:val="00AA37B0"/>
    <w:rsid w:val="00AA3F9B"/>
    <w:rsid w:val="00AA43C0"/>
    <w:rsid w:val="00AA586A"/>
    <w:rsid w:val="00AA66B6"/>
    <w:rsid w:val="00AA7670"/>
    <w:rsid w:val="00AB0141"/>
    <w:rsid w:val="00AB46F3"/>
    <w:rsid w:val="00AB6555"/>
    <w:rsid w:val="00AB75B8"/>
    <w:rsid w:val="00AC0D28"/>
    <w:rsid w:val="00AC1327"/>
    <w:rsid w:val="00AC1A60"/>
    <w:rsid w:val="00AC424A"/>
    <w:rsid w:val="00AC4702"/>
    <w:rsid w:val="00AC4D7F"/>
    <w:rsid w:val="00AC5810"/>
    <w:rsid w:val="00AC5C00"/>
    <w:rsid w:val="00AD210E"/>
    <w:rsid w:val="00AD2370"/>
    <w:rsid w:val="00AD2744"/>
    <w:rsid w:val="00AD4FDE"/>
    <w:rsid w:val="00AD694B"/>
    <w:rsid w:val="00AE2548"/>
    <w:rsid w:val="00AE3B00"/>
    <w:rsid w:val="00AE3BC8"/>
    <w:rsid w:val="00AE42D3"/>
    <w:rsid w:val="00AE5870"/>
    <w:rsid w:val="00AE627B"/>
    <w:rsid w:val="00AE6B42"/>
    <w:rsid w:val="00AE782E"/>
    <w:rsid w:val="00AE7BC9"/>
    <w:rsid w:val="00AF0CED"/>
    <w:rsid w:val="00AF31BD"/>
    <w:rsid w:val="00AF3C70"/>
    <w:rsid w:val="00AF6438"/>
    <w:rsid w:val="00AF79AE"/>
    <w:rsid w:val="00B00E4A"/>
    <w:rsid w:val="00B0131C"/>
    <w:rsid w:val="00B01F1C"/>
    <w:rsid w:val="00B024D8"/>
    <w:rsid w:val="00B02BC1"/>
    <w:rsid w:val="00B02D24"/>
    <w:rsid w:val="00B02EA7"/>
    <w:rsid w:val="00B031CB"/>
    <w:rsid w:val="00B0564F"/>
    <w:rsid w:val="00B058B5"/>
    <w:rsid w:val="00B06D2F"/>
    <w:rsid w:val="00B07171"/>
    <w:rsid w:val="00B07739"/>
    <w:rsid w:val="00B07C8A"/>
    <w:rsid w:val="00B10013"/>
    <w:rsid w:val="00B1021D"/>
    <w:rsid w:val="00B10E1E"/>
    <w:rsid w:val="00B11E3E"/>
    <w:rsid w:val="00B11F0D"/>
    <w:rsid w:val="00B1217E"/>
    <w:rsid w:val="00B12333"/>
    <w:rsid w:val="00B13A91"/>
    <w:rsid w:val="00B1419C"/>
    <w:rsid w:val="00B15548"/>
    <w:rsid w:val="00B1687F"/>
    <w:rsid w:val="00B20276"/>
    <w:rsid w:val="00B20284"/>
    <w:rsid w:val="00B20963"/>
    <w:rsid w:val="00B20E19"/>
    <w:rsid w:val="00B21658"/>
    <w:rsid w:val="00B24110"/>
    <w:rsid w:val="00B2434A"/>
    <w:rsid w:val="00B24C1A"/>
    <w:rsid w:val="00B2508D"/>
    <w:rsid w:val="00B258C4"/>
    <w:rsid w:val="00B30AD4"/>
    <w:rsid w:val="00B30FF4"/>
    <w:rsid w:val="00B31AF4"/>
    <w:rsid w:val="00B31EC3"/>
    <w:rsid w:val="00B3233A"/>
    <w:rsid w:val="00B3265D"/>
    <w:rsid w:val="00B32AE3"/>
    <w:rsid w:val="00B354FD"/>
    <w:rsid w:val="00B3578A"/>
    <w:rsid w:val="00B37252"/>
    <w:rsid w:val="00B400C5"/>
    <w:rsid w:val="00B41CCB"/>
    <w:rsid w:val="00B45172"/>
    <w:rsid w:val="00B45320"/>
    <w:rsid w:val="00B46B89"/>
    <w:rsid w:val="00B50697"/>
    <w:rsid w:val="00B51BFB"/>
    <w:rsid w:val="00B531F8"/>
    <w:rsid w:val="00B54B48"/>
    <w:rsid w:val="00B55F0B"/>
    <w:rsid w:val="00B56E20"/>
    <w:rsid w:val="00B61D63"/>
    <w:rsid w:val="00B631D7"/>
    <w:rsid w:val="00B63CA4"/>
    <w:rsid w:val="00B64445"/>
    <w:rsid w:val="00B644CE"/>
    <w:rsid w:val="00B6478F"/>
    <w:rsid w:val="00B64AF4"/>
    <w:rsid w:val="00B64E75"/>
    <w:rsid w:val="00B66126"/>
    <w:rsid w:val="00B66B5A"/>
    <w:rsid w:val="00B705B5"/>
    <w:rsid w:val="00B70C75"/>
    <w:rsid w:val="00B717DC"/>
    <w:rsid w:val="00B720E3"/>
    <w:rsid w:val="00B727EA"/>
    <w:rsid w:val="00B72F9D"/>
    <w:rsid w:val="00B739A7"/>
    <w:rsid w:val="00B73E0B"/>
    <w:rsid w:val="00B762ED"/>
    <w:rsid w:val="00B77287"/>
    <w:rsid w:val="00B772BB"/>
    <w:rsid w:val="00B80C64"/>
    <w:rsid w:val="00B826D9"/>
    <w:rsid w:val="00B833F4"/>
    <w:rsid w:val="00B85EF8"/>
    <w:rsid w:val="00B8668D"/>
    <w:rsid w:val="00B86D63"/>
    <w:rsid w:val="00B877E8"/>
    <w:rsid w:val="00B902DB"/>
    <w:rsid w:val="00B90445"/>
    <w:rsid w:val="00B90CE7"/>
    <w:rsid w:val="00B91622"/>
    <w:rsid w:val="00B951D3"/>
    <w:rsid w:val="00B95A0E"/>
    <w:rsid w:val="00B95ED6"/>
    <w:rsid w:val="00B96215"/>
    <w:rsid w:val="00B96AD3"/>
    <w:rsid w:val="00B97F02"/>
    <w:rsid w:val="00BA22BB"/>
    <w:rsid w:val="00BA252C"/>
    <w:rsid w:val="00BA36F9"/>
    <w:rsid w:val="00BA45F4"/>
    <w:rsid w:val="00BA4DE2"/>
    <w:rsid w:val="00BA4EA3"/>
    <w:rsid w:val="00BB04E5"/>
    <w:rsid w:val="00BB146C"/>
    <w:rsid w:val="00BB27C8"/>
    <w:rsid w:val="00BB3868"/>
    <w:rsid w:val="00BB449E"/>
    <w:rsid w:val="00BB5076"/>
    <w:rsid w:val="00BB5138"/>
    <w:rsid w:val="00BB526D"/>
    <w:rsid w:val="00BB5419"/>
    <w:rsid w:val="00BB578C"/>
    <w:rsid w:val="00BB6398"/>
    <w:rsid w:val="00BB72E5"/>
    <w:rsid w:val="00BB77C6"/>
    <w:rsid w:val="00BB7AB6"/>
    <w:rsid w:val="00BC206C"/>
    <w:rsid w:val="00BC2C8E"/>
    <w:rsid w:val="00BC4070"/>
    <w:rsid w:val="00BC4506"/>
    <w:rsid w:val="00BC4F53"/>
    <w:rsid w:val="00BC6916"/>
    <w:rsid w:val="00BC6B41"/>
    <w:rsid w:val="00BC784D"/>
    <w:rsid w:val="00BD049D"/>
    <w:rsid w:val="00BD04F0"/>
    <w:rsid w:val="00BD11D3"/>
    <w:rsid w:val="00BD1AD3"/>
    <w:rsid w:val="00BD1D0A"/>
    <w:rsid w:val="00BD2170"/>
    <w:rsid w:val="00BD25B3"/>
    <w:rsid w:val="00BD295A"/>
    <w:rsid w:val="00BD3BC3"/>
    <w:rsid w:val="00BD5779"/>
    <w:rsid w:val="00BD6483"/>
    <w:rsid w:val="00BD7BDE"/>
    <w:rsid w:val="00BE217C"/>
    <w:rsid w:val="00BE405F"/>
    <w:rsid w:val="00BE4129"/>
    <w:rsid w:val="00BE44E8"/>
    <w:rsid w:val="00BE5F2B"/>
    <w:rsid w:val="00BE66CD"/>
    <w:rsid w:val="00BE76E2"/>
    <w:rsid w:val="00BE7E94"/>
    <w:rsid w:val="00BF2121"/>
    <w:rsid w:val="00BF3222"/>
    <w:rsid w:val="00BF4B23"/>
    <w:rsid w:val="00BF60AE"/>
    <w:rsid w:val="00BF6DA5"/>
    <w:rsid w:val="00BF6E09"/>
    <w:rsid w:val="00C03817"/>
    <w:rsid w:val="00C03ED8"/>
    <w:rsid w:val="00C07842"/>
    <w:rsid w:val="00C1212A"/>
    <w:rsid w:val="00C12356"/>
    <w:rsid w:val="00C1583D"/>
    <w:rsid w:val="00C15EC4"/>
    <w:rsid w:val="00C17027"/>
    <w:rsid w:val="00C1740C"/>
    <w:rsid w:val="00C17609"/>
    <w:rsid w:val="00C17F41"/>
    <w:rsid w:val="00C234C7"/>
    <w:rsid w:val="00C24074"/>
    <w:rsid w:val="00C25ADA"/>
    <w:rsid w:val="00C264AB"/>
    <w:rsid w:val="00C26995"/>
    <w:rsid w:val="00C26C5A"/>
    <w:rsid w:val="00C27678"/>
    <w:rsid w:val="00C27AAD"/>
    <w:rsid w:val="00C30029"/>
    <w:rsid w:val="00C30504"/>
    <w:rsid w:val="00C31177"/>
    <w:rsid w:val="00C31295"/>
    <w:rsid w:val="00C31346"/>
    <w:rsid w:val="00C32DDA"/>
    <w:rsid w:val="00C33896"/>
    <w:rsid w:val="00C34216"/>
    <w:rsid w:val="00C3460D"/>
    <w:rsid w:val="00C3673C"/>
    <w:rsid w:val="00C36950"/>
    <w:rsid w:val="00C41EFC"/>
    <w:rsid w:val="00C4452D"/>
    <w:rsid w:val="00C46D89"/>
    <w:rsid w:val="00C47DC3"/>
    <w:rsid w:val="00C5058B"/>
    <w:rsid w:val="00C52765"/>
    <w:rsid w:val="00C5400C"/>
    <w:rsid w:val="00C54167"/>
    <w:rsid w:val="00C541FB"/>
    <w:rsid w:val="00C54B89"/>
    <w:rsid w:val="00C54EB8"/>
    <w:rsid w:val="00C576C5"/>
    <w:rsid w:val="00C57E71"/>
    <w:rsid w:val="00C60816"/>
    <w:rsid w:val="00C6113C"/>
    <w:rsid w:val="00C61B31"/>
    <w:rsid w:val="00C61F0D"/>
    <w:rsid w:val="00C6260C"/>
    <w:rsid w:val="00C65D18"/>
    <w:rsid w:val="00C67595"/>
    <w:rsid w:val="00C67DBB"/>
    <w:rsid w:val="00C7079A"/>
    <w:rsid w:val="00C720E4"/>
    <w:rsid w:val="00C745AA"/>
    <w:rsid w:val="00C77265"/>
    <w:rsid w:val="00C7745B"/>
    <w:rsid w:val="00C77E32"/>
    <w:rsid w:val="00C803CE"/>
    <w:rsid w:val="00C8084B"/>
    <w:rsid w:val="00C819F9"/>
    <w:rsid w:val="00C82BC8"/>
    <w:rsid w:val="00C84015"/>
    <w:rsid w:val="00C85E77"/>
    <w:rsid w:val="00C86B5C"/>
    <w:rsid w:val="00C86E6D"/>
    <w:rsid w:val="00C876B1"/>
    <w:rsid w:val="00C8779E"/>
    <w:rsid w:val="00C911D4"/>
    <w:rsid w:val="00C91287"/>
    <w:rsid w:val="00C93521"/>
    <w:rsid w:val="00C93888"/>
    <w:rsid w:val="00C93BB4"/>
    <w:rsid w:val="00C94704"/>
    <w:rsid w:val="00C94D3F"/>
    <w:rsid w:val="00C96459"/>
    <w:rsid w:val="00C96E38"/>
    <w:rsid w:val="00C9731B"/>
    <w:rsid w:val="00C97C92"/>
    <w:rsid w:val="00CA0401"/>
    <w:rsid w:val="00CA0822"/>
    <w:rsid w:val="00CA0A89"/>
    <w:rsid w:val="00CA11F6"/>
    <w:rsid w:val="00CA1375"/>
    <w:rsid w:val="00CA179C"/>
    <w:rsid w:val="00CA1CB7"/>
    <w:rsid w:val="00CA1CD2"/>
    <w:rsid w:val="00CA37A8"/>
    <w:rsid w:val="00CA3825"/>
    <w:rsid w:val="00CA5996"/>
    <w:rsid w:val="00CA6A3F"/>
    <w:rsid w:val="00CA6B32"/>
    <w:rsid w:val="00CA7C4D"/>
    <w:rsid w:val="00CA7CBD"/>
    <w:rsid w:val="00CB2777"/>
    <w:rsid w:val="00CB2E1F"/>
    <w:rsid w:val="00CB478B"/>
    <w:rsid w:val="00CB5158"/>
    <w:rsid w:val="00CB728B"/>
    <w:rsid w:val="00CC027E"/>
    <w:rsid w:val="00CC1235"/>
    <w:rsid w:val="00CC1CCD"/>
    <w:rsid w:val="00CC20F9"/>
    <w:rsid w:val="00CC26F5"/>
    <w:rsid w:val="00CC2BB2"/>
    <w:rsid w:val="00CC481B"/>
    <w:rsid w:val="00CC66B9"/>
    <w:rsid w:val="00CC6847"/>
    <w:rsid w:val="00CD088F"/>
    <w:rsid w:val="00CD0AD4"/>
    <w:rsid w:val="00CD186C"/>
    <w:rsid w:val="00CD1FC9"/>
    <w:rsid w:val="00CD1FD8"/>
    <w:rsid w:val="00CD2E19"/>
    <w:rsid w:val="00CD3B17"/>
    <w:rsid w:val="00CD3BC9"/>
    <w:rsid w:val="00CD3C59"/>
    <w:rsid w:val="00CD5D78"/>
    <w:rsid w:val="00CE0432"/>
    <w:rsid w:val="00CE11A9"/>
    <w:rsid w:val="00CE1739"/>
    <w:rsid w:val="00CE1907"/>
    <w:rsid w:val="00CE2836"/>
    <w:rsid w:val="00CE3A57"/>
    <w:rsid w:val="00CE4FCA"/>
    <w:rsid w:val="00CE55AB"/>
    <w:rsid w:val="00CE6A0A"/>
    <w:rsid w:val="00CE6F12"/>
    <w:rsid w:val="00CE7ED6"/>
    <w:rsid w:val="00CF0EA2"/>
    <w:rsid w:val="00CF28C2"/>
    <w:rsid w:val="00CF29E3"/>
    <w:rsid w:val="00CF34B8"/>
    <w:rsid w:val="00CF3ED1"/>
    <w:rsid w:val="00CF4957"/>
    <w:rsid w:val="00CF5875"/>
    <w:rsid w:val="00CF648C"/>
    <w:rsid w:val="00CF6FB5"/>
    <w:rsid w:val="00CF6FCE"/>
    <w:rsid w:val="00CF77E7"/>
    <w:rsid w:val="00D00227"/>
    <w:rsid w:val="00D00B5D"/>
    <w:rsid w:val="00D011E5"/>
    <w:rsid w:val="00D01CC0"/>
    <w:rsid w:val="00D02DFC"/>
    <w:rsid w:val="00D02FFE"/>
    <w:rsid w:val="00D032F2"/>
    <w:rsid w:val="00D04651"/>
    <w:rsid w:val="00D047E5"/>
    <w:rsid w:val="00D049C3"/>
    <w:rsid w:val="00D073F3"/>
    <w:rsid w:val="00D077B7"/>
    <w:rsid w:val="00D07887"/>
    <w:rsid w:val="00D07B61"/>
    <w:rsid w:val="00D07D80"/>
    <w:rsid w:val="00D10178"/>
    <w:rsid w:val="00D101D2"/>
    <w:rsid w:val="00D10A35"/>
    <w:rsid w:val="00D11AFD"/>
    <w:rsid w:val="00D1209F"/>
    <w:rsid w:val="00D12713"/>
    <w:rsid w:val="00D12EC1"/>
    <w:rsid w:val="00D138E6"/>
    <w:rsid w:val="00D16CFB"/>
    <w:rsid w:val="00D16DE6"/>
    <w:rsid w:val="00D16F88"/>
    <w:rsid w:val="00D208A6"/>
    <w:rsid w:val="00D213E6"/>
    <w:rsid w:val="00D213F4"/>
    <w:rsid w:val="00D21D50"/>
    <w:rsid w:val="00D21DAE"/>
    <w:rsid w:val="00D22F77"/>
    <w:rsid w:val="00D2356D"/>
    <w:rsid w:val="00D243A2"/>
    <w:rsid w:val="00D24887"/>
    <w:rsid w:val="00D25DF2"/>
    <w:rsid w:val="00D26BAA"/>
    <w:rsid w:val="00D2720E"/>
    <w:rsid w:val="00D273D5"/>
    <w:rsid w:val="00D3309D"/>
    <w:rsid w:val="00D343EE"/>
    <w:rsid w:val="00D34D0B"/>
    <w:rsid w:val="00D36496"/>
    <w:rsid w:val="00D370DD"/>
    <w:rsid w:val="00D40186"/>
    <w:rsid w:val="00D4282D"/>
    <w:rsid w:val="00D4383E"/>
    <w:rsid w:val="00D45A23"/>
    <w:rsid w:val="00D460AC"/>
    <w:rsid w:val="00D46D80"/>
    <w:rsid w:val="00D479A4"/>
    <w:rsid w:val="00D506E1"/>
    <w:rsid w:val="00D50A5E"/>
    <w:rsid w:val="00D50CFD"/>
    <w:rsid w:val="00D528B5"/>
    <w:rsid w:val="00D52E95"/>
    <w:rsid w:val="00D534E2"/>
    <w:rsid w:val="00D56E13"/>
    <w:rsid w:val="00D60692"/>
    <w:rsid w:val="00D607C2"/>
    <w:rsid w:val="00D61199"/>
    <w:rsid w:val="00D61F40"/>
    <w:rsid w:val="00D622EC"/>
    <w:rsid w:val="00D623AF"/>
    <w:rsid w:val="00D63EA5"/>
    <w:rsid w:val="00D65953"/>
    <w:rsid w:val="00D65A78"/>
    <w:rsid w:val="00D70C8E"/>
    <w:rsid w:val="00D73633"/>
    <w:rsid w:val="00D73FDF"/>
    <w:rsid w:val="00D75813"/>
    <w:rsid w:val="00D76018"/>
    <w:rsid w:val="00D76083"/>
    <w:rsid w:val="00D7779A"/>
    <w:rsid w:val="00D8040E"/>
    <w:rsid w:val="00D8089A"/>
    <w:rsid w:val="00D81C5F"/>
    <w:rsid w:val="00D83251"/>
    <w:rsid w:val="00D8482F"/>
    <w:rsid w:val="00D85744"/>
    <w:rsid w:val="00D863F8"/>
    <w:rsid w:val="00D90682"/>
    <w:rsid w:val="00D90FDA"/>
    <w:rsid w:val="00D91844"/>
    <w:rsid w:val="00D93FBC"/>
    <w:rsid w:val="00D943A3"/>
    <w:rsid w:val="00D9614A"/>
    <w:rsid w:val="00D97408"/>
    <w:rsid w:val="00D9761B"/>
    <w:rsid w:val="00D9780E"/>
    <w:rsid w:val="00DA02B6"/>
    <w:rsid w:val="00DA049C"/>
    <w:rsid w:val="00DA1DE6"/>
    <w:rsid w:val="00DA2F03"/>
    <w:rsid w:val="00DA4E28"/>
    <w:rsid w:val="00DA59B9"/>
    <w:rsid w:val="00DA657E"/>
    <w:rsid w:val="00DA68F6"/>
    <w:rsid w:val="00DA6F72"/>
    <w:rsid w:val="00DB03D9"/>
    <w:rsid w:val="00DB0ED2"/>
    <w:rsid w:val="00DB139A"/>
    <w:rsid w:val="00DB3587"/>
    <w:rsid w:val="00DB3FB9"/>
    <w:rsid w:val="00DB52EA"/>
    <w:rsid w:val="00DB5BAA"/>
    <w:rsid w:val="00DB7330"/>
    <w:rsid w:val="00DB7BD6"/>
    <w:rsid w:val="00DC01CF"/>
    <w:rsid w:val="00DC0304"/>
    <w:rsid w:val="00DC048F"/>
    <w:rsid w:val="00DC05AA"/>
    <w:rsid w:val="00DC05C9"/>
    <w:rsid w:val="00DC07E6"/>
    <w:rsid w:val="00DC2245"/>
    <w:rsid w:val="00DC3758"/>
    <w:rsid w:val="00DC5EF3"/>
    <w:rsid w:val="00DD177A"/>
    <w:rsid w:val="00DD1CB4"/>
    <w:rsid w:val="00DD1D88"/>
    <w:rsid w:val="00DD25AF"/>
    <w:rsid w:val="00DD2B5A"/>
    <w:rsid w:val="00DD4618"/>
    <w:rsid w:val="00DD63EA"/>
    <w:rsid w:val="00DD7942"/>
    <w:rsid w:val="00DD7C9A"/>
    <w:rsid w:val="00DE0F91"/>
    <w:rsid w:val="00DE1EB2"/>
    <w:rsid w:val="00DE260A"/>
    <w:rsid w:val="00DE3126"/>
    <w:rsid w:val="00DE3142"/>
    <w:rsid w:val="00DE3877"/>
    <w:rsid w:val="00DE48CE"/>
    <w:rsid w:val="00DE4E50"/>
    <w:rsid w:val="00DE4F7E"/>
    <w:rsid w:val="00DE50B8"/>
    <w:rsid w:val="00DE51AF"/>
    <w:rsid w:val="00DE6415"/>
    <w:rsid w:val="00DE6453"/>
    <w:rsid w:val="00DE72F6"/>
    <w:rsid w:val="00DE75CE"/>
    <w:rsid w:val="00DE7B75"/>
    <w:rsid w:val="00DE7D89"/>
    <w:rsid w:val="00DE7DFD"/>
    <w:rsid w:val="00DF02CF"/>
    <w:rsid w:val="00DF054C"/>
    <w:rsid w:val="00DF0696"/>
    <w:rsid w:val="00DF2554"/>
    <w:rsid w:val="00DF2587"/>
    <w:rsid w:val="00DF31A7"/>
    <w:rsid w:val="00DF42F2"/>
    <w:rsid w:val="00DF51F1"/>
    <w:rsid w:val="00DF521F"/>
    <w:rsid w:val="00DF5223"/>
    <w:rsid w:val="00DF7250"/>
    <w:rsid w:val="00DF72A5"/>
    <w:rsid w:val="00DF7B48"/>
    <w:rsid w:val="00E00BCE"/>
    <w:rsid w:val="00E04341"/>
    <w:rsid w:val="00E04E49"/>
    <w:rsid w:val="00E04F98"/>
    <w:rsid w:val="00E05BBE"/>
    <w:rsid w:val="00E060D6"/>
    <w:rsid w:val="00E06342"/>
    <w:rsid w:val="00E0677E"/>
    <w:rsid w:val="00E07ED7"/>
    <w:rsid w:val="00E10C8D"/>
    <w:rsid w:val="00E1153C"/>
    <w:rsid w:val="00E11A31"/>
    <w:rsid w:val="00E13035"/>
    <w:rsid w:val="00E134B3"/>
    <w:rsid w:val="00E1363E"/>
    <w:rsid w:val="00E143C7"/>
    <w:rsid w:val="00E15FF2"/>
    <w:rsid w:val="00E1624F"/>
    <w:rsid w:val="00E20949"/>
    <w:rsid w:val="00E21122"/>
    <w:rsid w:val="00E22095"/>
    <w:rsid w:val="00E22B41"/>
    <w:rsid w:val="00E24E70"/>
    <w:rsid w:val="00E25417"/>
    <w:rsid w:val="00E26493"/>
    <w:rsid w:val="00E26FF4"/>
    <w:rsid w:val="00E271C1"/>
    <w:rsid w:val="00E27C67"/>
    <w:rsid w:val="00E27CED"/>
    <w:rsid w:val="00E3064D"/>
    <w:rsid w:val="00E33458"/>
    <w:rsid w:val="00E33C03"/>
    <w:rsid w:val="00E346D4"/>
    <w:rsid w:val="00E34D99"/>
    <w:rsid w:val="00E352DF"/>
    <w:rsid w:val="00E36CA0"/>
    <w:rsid w:val="00E37057"/>
    <w:rsid w:val="00E40836"/>
    <w:rsid w:val="00E4115A"/>
    <w:rsid w:val="00E4185F"/>
    <w:rsid w:val="00E418A7"/>
    <w:rsid w:val="00E41E7D"/>
    <w:rsid w:val="00E425D3"/>
    <w:rsid w:val="00E4395B"/>
    <w:rsid w:val="00E45518"/>
    <w:rsid w:val="00E4579C"/>
    <w:rsid w:val="00E45D67"/>
    <w:rsid w:val="00E50A74"/>
    <w:rsid w:val="00E52070"/>
    <w:rsid w:val="00E52BA5"/>
    <w:rsid w:val="00E54872"/>
    <w:rsid w:val="00E54C00"/>
    <w:rsid w:val="00E60023"/>
    <w:rsid w:val="00E600D6"/>
    <w:rsid w:val="00E605AE"/>
    <w:rsid w:val="00E61031"/>
    <w:rsid w:val="00E613A0"/>
    <w:rsid w:val="00E6235E"/>
    <w:rsid w:val="00E6236E"/>
    <w:rsid w:val="00E62CCD"/>
    <w:rsid w:val="00E64383"/>
    <w:rsid w:val="00E674E5"/>
    <w:rsid w:val="00E675D0"/>
    <w:rsid w:val="00E677BE"/>
    <w:rsid w:val="00E702C4"/>
    <w:rsid w:val="00E71EFD"/>
    <w:rsid w:val="00E74412"/>
    <w:rsid w:val="00E74EEC"/>
    <w:rsid w:val="00E74FFA"/>
    <w:rsid w:val="00E76FA7"/>
    <w:rsid w:val="00E80C4B"/>
    <w:rsid w:val="00E81AB3"/>
    <w:rsid w:val="00E8455F"/>
    <w:rsid w:val="00E8721F"/>
    <w:rsid w:val="00E874B4"/>
    <w:rsid w:val="00E90F8A"/>
    <w:rsid w:val="00E9259D"/>
    <w:rsid w:val="00E93101"/>
    <w:rsid w:val="00E9313E"/>
    <w:rsid w:val="00E948A5"/>
    <w:rsid w:val="00E95E76"/>
    <w:rsid w:val="00E962F2"/>
    <w:rsid w:val="00E9716E"/>
    <w:rsid w:val="00E977FB"/>
    <w:rsid w:val="00EA0ED1"/>
    <w:rsid w:val="00EA279A"/>
    <w:rsid w:val="00EA2F8B"/>
    <w:rsid w:val="00EA57D0"/>
    <w:rsid w:val="00EA6445"/>
    <w:rsid w:val="00EA70CB"/>
    <w:rsid w:val="00EA71EB"/>
    <w:rsid w:val="00EA7D98"/>
    <w:rsid w:val="00EB21D4"/>
    <w:rsid w:val="00EB2483"/>
    <w:rsid w:val="00EB476A"/>
    <w:rsid w:val="00EB5B14"/>
    <w:rsid w:val="00EB683C"/>
    <w:rsid w:val="00EB72CA"/>
    <w:rsid w:val="00EB734F"/>
    <w:rsid w:val="00EB75C2"/>
    <w:rsid w:val="00EC02A2"/>
    <w:rsid w:val="00EC070C"/>
    <w:rsid w:val="00EC0C9D"/>
    <w:rsid w:val="00EC0E05"/>
    <w:rsid w:val="00EC23BF"/>
    <w:rsid w:val="00EC2D8A"/>
    <w:rsid w:val="00EC3280"/>
    <w:rsid w:val="00EC3E45"/>
    <w:rsid w:val="00EC4359"/>
    <w:rsid w:val="00EC48D3"/>
    <w:rsid w:val="00EC50EF"/>
    <w:rsid w:val="00EC5273"/>
    <w:rsid w:val="00EC65FD"/>
    <w:rsid w:val="00EC73CD"/>
    <w:rsid w:val="00EC7FDD"/>
    <w:rsid w:val="00ED1312"/>
    <w:rsid w:val="00ED3E13"/>
    <w:rsid w:val="00ED64EE"/>
    <w:rsid w:val="00EE01D0"/>
    <w:rsid w:val="00EE0E63"/>
    <w:rsid w:val="00EE3473"/>
    <w:rsid w:val="00EE47B1"/>
    <w:rsid w:val="00EE5274"/>
    <w:rsid w:val="00EE55CB"/>
    <w:rsid w:val="00EE6081"/>
    <w:rsid w:val="00EE6375"/>
    <w:rsid w:val="00EE6C5B"/>
    <w:rsid w:val="00EF05FD"/>
    <w:rsid w:val="00EF1219"/>
    <w:rsid w:val="00EF1B3B"/>
    <w:rsid w:val="00EF231F"/>
    <w:rsid w:val="00EF3B2E"/>
    <w:rsid w:val="00EF4657"/>
    <w:rsid w:val="00EF4C37"/>
    <w:rsid w:val="00EF5378"/>
    <w:rsid w:val="00EF54AC"/>
    <w:rsid w:val="00EF59F0"/>
    <w:rsid w:val="00F00465"/>
    <w:rsid w:val="00F00F70"/>
    <w:rsid w:val="00F045F2"/>
    <w:rsid w:val="00F05C0C"/>
    <w:rsid w:val="00F05C68"/>
    <w:rsid w:val="00F075A8"/>
    <w:rsid w:val="00F10B41"/>
    <w:rsid w:val="00F113B5"/>
    <w:rsid w:val="00F1154F"/>
    <w:rsid w:val="00F12106"/>
    <w:rsid w:val="00F13231"/>
    <w:rsid w:val="00F149A4"/>
    <w:rsid w:val="00F15307"/>
    <w:rsid w:val="00F15AB4"/>
    <w:rsid w:val="00F15ED8"/>
    <w:rsid w:val="00F164E6"/>
    <w:rsid w:val="00F16DC2"/>
    <w:rsid w:val="00F17346"/>
    <w:rsid w:val="00F178C8"/>
    <w:rsid w:val="00F17B63"/>
    <w:rsid w:val="00F21756"/>
    <w:rsid w:val="00F2296F"/>
    <w:rsid w:val="00F252E5"/>
    <w:rsid w:val="00F27049"/>
    <w:rsid w:val="00F308D4"/>
    <w:rsid w:val="00F30CF8"/>
    <w:rsid w:val="00F34292"/>
    <w:rsid w:val="00F34CDF"/>
    <w:rsid w:val="00F35ABF"/>
    <w:rsid w:val="00F362B5"/>
    <w:rsid w:val="00F36B80"/>
    <w:rsid w:val="00F405A9"/>
    <w:rsid w:val="00F41906"/>
    <w:rsid w:val="00F428AE"/>
    <w:rsid w:val="00F4375D"/>
    <w:rsid w:val="00F460F9"/>
    <w:rsid w:val="00F4723C"/>
    <w:rsid w:val="00F47F3F"/>
    <w:rsid w:val="00F520A9"/>
    <w:rsid w:val="00F52F66"/>
    <w:rsid w:val="00F534F3"/>
    <w:rsid w:val="00F53AA0"/>
    <w:rsid w:val="00F54B7A"/>
    <w:rsid w:val="00F54D98"/>
    <w:rsid w:val="00F5519F"/>
    <w:rsid w:val="00F57471"/>
    <w:rsid w:val="00F57672"/>
    <w:rsid w:val="00F608E2"/>
    <w:rsid w:val="00F61E95"/>
    <w:rsid w:val="00F63934"/>
    <w:rsid w:val="00F64F8E"/>
    <w:rsid w:val="00F7014A"/>
    <w:rsid w:val="00F7062F"/>
    <w:rsid w:val="00F715BA"/>
    <w:rsid w:val="00F71A47"/>
    <w:rsid w:val="00F72CAC"/>
    <w:rsid w:val="00F7304F"/>
    <w:rsid w:val="00F750A2"/>
    <w:rsid w:val="00F7574E"/>
    <w:rsid w:val="00F76B24"/>
    <w:rsid w:val="00F76B4C"/>
    <w:rsid w:val="00F7719C"/>
    <w:rsid w:val="00F773B6"/>
    <w:rsid w:val="00F7747B"/>
    <w:rsid w:val="00F777F3"/>
    <w:rsid w:val="00F80155"/>
    <w:rsid w:val="00F8118E"/>
    <w:rsid w:val="00F818FA"/>
    <w:rsid w:val="00F84C34"/>
    <w:rsid w:val="00F8609A"/>
    <w:rsid w:val="00F86B1B"/>
    <w:rsid w:val="00F8764E"/>
    <w:rsid w:val="00F87871"/>
    <w:rsid w:val="00F90A8F"/>
    <w:rsid w:val="00F90B4F"/>
    <w:rsid w:val="00F923DE"/>
    <w:rsid w:val="00F938EE"/>
    <w:rsid w:val="00F9423F"/>
    <w:rsid w:val="00F95529"/>
    <w:rsid w:val="00F965F7"/>
    <w:rsid w:val="00F96CC1"/>
    <w:rsid w:val="00F977F7"/>
    <w:rsid w:val="00F97934"/>
    <w:rsid w:val="00FA108E"/>
    <w:rsid w:val="00FA2F73"/>
    <w:rsid w:val="00FA3EB0"/>
    <w:rsid w:val="00FA4A08"/>
    <w:rsid w:val="00FA4DB9"/>
    <w:rsid w:val="00FA60BF"/>
    <w:rsid w:val="00FA67E6"/>
    <w:rsid w:val="00FB13C0"/>
    <w:rsid w:val="00FB204D"/>
    <w:rsid w:val="00FB22A1"/>
    <w:rsid w:val="00FB2CE4"/>
    <w:rsid w:val="00FB3C74"/>
    <w:rsid w:val="00FB4486"/>
    <w:rsid w:val="00FB4BAB"/>
    <w:rsid w:val="00FB4C7F"/>
    <w:rsid w:val="00FB4DFC"/>
    <w:rsid w:val="00FB5308"/>
    <w:rsid w:val="00FB6F40"/>
    <w:rsid w:val="00FB6FB1"/>
    <w:rsid w:val="00FB7CD5"/>
    <w:rsid w:val="00FC057E"/>
    <w:rsid w:val="00FC09B6"/>
    <w:rsid w:val="00FC1ED9"/>
    <w:rsid w:val="00FC23EF"/>
    <w:rsid w:val="00FC692E"/>
    <w:rsid w:val="00FD0635"/>
    <w:rsid w:val="00FD326B"/>
    <w:rsid w:val="00FD4590"/>
    <w:rsid w:val="00FD5416"/>
    <w:rsid w:val="00FD5EDE"/>
    <w:rsid w:val="00FD69B9"/>
    <w:rsid w:val="00FD6FA6"/>
    <w:rsid w:val="00FD7CE2"/>
    <w:rsid w:val="00FE0490"/>
    <w:rsid w:val="00FE14CB"/>
    <w:rsid w:val="00FE224B"/>
    <w:rsid w:val="00FE25D0"/>
    <w:rsid w:val="00FE2F57"/>
    <w:rsid w:val="00FE3E11"/>
    <w:rsid w:val="00FE5245"/>
    <w:rsid w:val="00FE585E"/>
    <w:rsid w:val="00FE5A74"/>
    <w:rsid w:val="00FE6905"/>
    <w:rsid w:val="00FE7D3B"/>
    <w:rsid w:val="00FE7EE4"/>
    <w:rsid w:val="00FF0CE4"/>
    <w:rsid w:val="00FF1496"/>
    <w:rsid w:val="00FF32A1"/>
    <w:rsid w:val="00FF37E9"/>
    <w:rsid w:val="00FF3FA1"/>
    <w:rsid w:val="00FF5D23"/>
    <w:rsid w:val="00FF615D"/>
    <w:rsid w:val="00FF6511"/>
    <w:rsid w:val="00FF6B14"/>
    <w:rsid w:val="00FF7475"/>
    <w:rsid w:val="00FF7D2B"/>
    <w:rsid w:val="01B11D31"/>
    <w:rsid w:val="01D538F8"/>
    <w:rsid w:val="01E8204C"/>
    <w:rsid w:val="03AF009C"/>
    <w:rsid w:val="06311428"/>
    <w:rsid w:val="07CB7562"/>
    <w:rsid w:val="0A9D5F75"/>
    <w:rsid w:val="0C4F7062"/>
    <w:rsid w:val="0C791481"/>
    <w:rsid w:val="0D6D7E7A"/>
    <w:rsid w:val="0EE17E7A"/>
    <w:rsid w:val="0F1F783B"/>
    <w:rsid w:val="0FF11AD6"/>
    <w:rsid w:val="11A67D57"/>
    <w:rsid w:val="12C51243"/>
    <w:rsid w:val="14770F16"/>
    <w:rsid w:val="14F52FE5"/>
    <w:rsid w:val="158521DA"/>
    <w:rsid w:val="17553F22"/>
    <w:rsid w:val="17E40B73"/>
    <w:rsid w:val="17F9640A"/>
    <w:rsid w:val="180065DE"/>
    <w:rsid w:val="18713064"/>
    <w:rsid w:val="189B6524"/>
    <w:rsid w:val="19C2772D"/>
    <w:rsid w:val="19C47A22"/>
    <w:rsid w:val="19D20EA9"/>
    <w:rsid w:val="1A8C5DB8"/>
    <w:rsid w:val="1C3D7F62"/>
    <w:rsid w:val="1DBB4267"/>
    <w:rsid w:val="1FE1254C"/>
    <w:rsid w:val="1FFF19CA"/>
    <w:rsid w:val="200118CD"/>
    <w:rsid w:val="2092780F"/>
    <w:rsid w:val="21041B4F"/>
    <w:rsid w:val="21A27E2E"/>
    <w:rsid w:val="22141A80"/>
    <w:rsid w:val="22972076"/>
    <w:rsid w:val="23474BA1"/>
    <w:rsid w:val="24085B1D"/>
    <w:rsid w:val="25284887"/>
    <w:rsid w:val="25BA0ADA"/>
    <w:rsid w:val="276A4C68"/>
    <w:rsid w:val="287A53A0"/>
    <w:rsid w:val="29FA4DB3"/>
    <w:rsid w:val="2B580267"/>
    <w:rsid w:val="2EBE3270"/>
    <w:rsid w:val="2EEC6DCE"/>
    <w:rsid w:val="304E2240"/>
    <w:rsid w:val="308F2696"/>
    <w:rsid w:val="3121636C"/>
    <w:rsid w:val="31CF708E"/>
    <w:rsid w:val="31DB2702"/>
    <w:rsid w:val="324E32ED"/>
    <w:rsid w:val="32681759"/>
    <w:rsid w:val="33351062"/>
    <w:rsid w:val="336809E1"/>
    <w:rsid w:val="365C0BE1"/>
    <w:rsid w:val="36E641B0"/>
    <w:rsid w:val="37340B1D"/>
    <w:rsid w:val="37F401F0"/>
    <w:rsid w:val="39F4424A"/>
    <w:rsid w:val="3A350301"/>
    <w:rsid w:val="3A80231D"/>
    <w:rsid w:val="3ABF55C9"/>
    <w:rsid w:val="3B07350D"/>
    <w:rsid w:val="3B494567"/>
    <w:rsid w:val="3D346109"/>
    <w:rsid w:val="3D9E4EC8"/>
    <w:rsid w:val="40B30B18"/>
    <w:rsid w:val="418D1537"/>
    <w:rsid w:val="426D1EE9"/>
    <w:rsid w:val="42DD0C8B"/>
    <w:rsid w:val="43146368"/>
    <w:rsid w:val="45235D66"/>
    <w:rsid w:val="475C6F0F"/>
    <w:rsid w:val="479D11C6"/>
    <w:rsid w:val="482E0744"/>
    <w:rsid w:val="49C0568D"/>
    <w:rsid w:val="4A4C5208"/>
    <w:rsid w:val="4AC760EA"/>
    <w:rsid w:val="4B3B30DB"/>
    <w:rsid w:val="4B421DA5"/>
    <w:rsid w:val="4C2D3A30"/>
    <w:rsid w:val="4C941FDA"/>
    <w:rsid w:val="4CA1354D"/>
    <w:rsid w:val="4CA852BE"/>
    <w:rsid w:val="4D3337E2"/>
    <w:rsid w:val="4D810EB4"/>
    <w:rsid w:val="4FA727D4"/>
    <w:rsid w:val="50814944"/>
    <w:rsid w:val="54082BA4"/>
    <w:rsid w:val="54764ED6"/>
    <w:rsid w:val="57B27CEE"/>
    <w:rsid w:val="594B6385"/>
    <w:rsid w:val="596F3F43"/>
    <w:rsid w:val="5B1C496A"/>
    <w:rsid w:val="5C2E5C4B"/>
    <w:rsid w:val="5D27015D"/>
    <w:rsid w:val="5E7A5CD0"/>
    <w:rsid w:val="5EB80508"/>
    <w:rsid w:val="608E2C7F"/>
    <w:rsid w:val="60ED2175"/>
    <w:rsid w:val="611539A0"/>
    <w:rsid w:val="61F53F91"/>
    <w:rsid w:val="622938A5"/>
    <w:rsid w:val="6269266B"/>
    <w:rsid w:val="63C9592A"/>
    <w:rsid w:val="644C495D"/>
    <w:rsid w:val="664647F4"/>
    <w:rsid w:val="68C46AF0"/>
    <w:rsid w:val="6BB85798"/>
    <w:rsid w:val="6D4C7925"/>
    <w:rsid w:val="6D67668E"/>
    <w:rsid w:val="70650505"/>
    <w:rsid w:val="70651D96"/>
    <w:rsid w:val="735E6A2E"/>
    <w:rsid w:val="74C268A7"/>
    <w:rsid w:val="76467609"/>
    <w:rsid w:val="7AEF0BC9"/>
    <w:rsid w:val="7B7A34C4"/>
    <w:rsid w:val="7BE90D12"/>
    <w:rsid w:val="7D2A2F98"/>
    <w:rsid w:val="7D5B7A91"/>
    <w:rsid w:val="7DCA4AD6"/>
    <w:rsid w:val="7E3C152F"/>
    <w:rsid w:val="7EC025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86" fillcolor="white">
      <v:fill color="white"/>
    </o:shapedefaults>
    <o:shapelayout v:ext="edit">
      <o:idmap v:ext="edit" data="2"/>
    </o:shapelayout>
  </w:shapeDefaults>
  <w:decimalSymbol w:val="."/>
  <w:listSeparator w:val=","/>
  <w14:docId w14:val="61F335AA"/>
  <w15:docId w15:val="{289ABA76-19A1-44CD-B460-3079F5A96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unhideWhenUsed="1" w:qFormat="1"/>
    <w:lsdException w:name="toc 7" w:uiPriority="39" w:unhideWhenUsed="1" w:qFormat="1"/>
    <w:lsdException w:name="toc 8" w:uiPriority="39" w:qFormat="1"/>
    <w:lsdException w:name="toc 9" w:uiPriority="39" w:unhideWhenUsed="1" w:qFormat="1"/>
    <w:lsdException w:name="Normal Indent" w:qFormat="1"/>
    <w:lsdException w:name="footnote text" w:unhideWhenUsed="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semiHidden="1" w:unhideWhenUsed="1"/>
    <w:lsdException w:name="List 4" w:qFormat="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unhideWhenUsed="1"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next w:val="1"/>
    <w:qFormat/>
    <w:pPr>
      <w:widowControl w:val="0"/>
      <w:spacing w:line="360" w:lineRule="auto"/>
      <w:ind w:firstLineChars="200" w:firstLine="480"/>
    </w:pPr>
    <w:rPr>
      <w:rFonts w:eastAsia="微软雅黑"/>
      <w:kern w:val="2"/>
      <w:sz w:val="21"/>
      <w:szCs w:val="24"/>
    </w:rPr>
  </w:style>
  <w:style w:type="paragraph" w:styleId="1">
    <w:name w:val="heading 1"/>
    <w:basedOn w:val="a2"/>
    <w:next w:val="a2"/>
    <w:link w:val="10"/>
    <w:qFormat/>
    <w:pPr>
      <w:keepNext/>
      <w:keepLines/>
      <w:ind w:firstLineChars="0" w:firstLine="0"/>
      <w:jc w:val="center"/>
      <w:outlineLvl w:val="0"/>
    </w:pPr>
    <w:rPr>
      <w:b/>
      <w:bCs/>
      <w:kern w:val="44"/>
      <w:sz w:val="24"/>
      <w:szCs w:val="44"/>
    </w:rPr>
  </w:style>
  <w:style w:type="paragraph" w:styleId="2">
    <w:name w:val="heading 2"/>
    <w:basedOn w:val="a2"/>
    <w:next w:val="a3"/>
    <w:link w:val="20"/>
    <w:qFormat/>
    <w:pPr>
      <w:keepNext/>
      <w:adjustRightInd w:val="0"/>
      <w:snapToGrid w:val="0"/>
      <w:textAlignment w:val="baseline"/>
      <w:outlineLvl w:val="1"/>
    </w:pPr>
    <w:rPr>
      <w:rFonts w:ascii="仿宋_GB2312" w:hAnsi="仿宋_GB2312"/>
      <w:b/>
      <w:kern w:val="0"/>
      <w:szCs w:val="20"/>
    </w:rPr>
  </w:style>
  <w:style w:type="paragraph" w:styleId="30">
    <w:name w:val="heading 3"/>
    <w:basedOn w:val="a2"/>
    <w:next w:val="a2"/>
    <w:link w:val="31"/>
    <w:uiPriority w:val="9"/>
    <w:qFormat/>
    <w:pPr>
      <w:keepNext/>
      <w:keepLines/>
      <w:ind w:firstLine="602"/>
      <w:outlineLvl w:val="2"/>
    </w:pPr>
    <w:rPr>
      <w:rFonts w:ascii="仿宋_GB2312" w:hAnsi="仿宋_GB2312"/>
      <w:bCs/>
      <w:szCs w:val="20"/>
    </w:rPr>
  </w:style>
  <w:style w:type="paragraph" w:styleId="4">
    <w:name w:val="heading 4"/>
    <w:basedOn w:val="a2"/>
    <w:next w:val="a2"/>
    <w:link w:val="40"/>
    <w:qFormat/>
    <w:pPr>
      <w:keepNext/>
      <w:keepLines/>
      <w:outlineLvl w:val="3"/>
    </w:pPr>
    <w:rPr>
      <w:rFonts w:ascii="等线 Light" w:hAnsi="等线 Light"/>
      <w:b/>
      <w:bCs/>
      <w:szCs w:val="28"/>
    </w:rPr>
  </w:style>
  <w:style w:type="paragraph" w:styleId="5">
    <w:name w:val="heading 5"/>
    <w:basedOn w:val="a2"/>
    <w:next w:val="a2"/>
    <w:link w:val="50"/>
    <w:uiPriority w:val="9"/>
    <w:qFormat/>
    <w:pPr>
      <w:keepNext/>
      <w:keepLines/>
      <w:outlineLvl w:val="4"/>
    </w:pPr>
    <w:rPr>
      <w:b/>
      <w:bCs/>
      <w:szCs w:val="28"/>
    </w:rPr>
  </w:style>
  <w:style w:type="paragraph" w:styleId="6">
    <w:name w:val="heading 6"/>
    <w:basedOn w:val="a2"/>
    <w:next w:val="a2"/>
    <w:link w:val="60"/>
    <w:qFormat/>
    <w:pPr>
      <w:keepNext/>
      <w:keepLines/>
      <w:spacing w:before="240" w:after="64" w:line="320" w:lineRule="auto"/>
      <w:outlineLvl w:val="5"/>
    </w:pPr>
    <w:rPr>
      <w:rFonts w:ascii="Arial" w:eastAsia="黑体" w:hAnsi="Arial"/>
      <w:b/>
      <w:bCs/>
      <w:sz w:val="24"/>
      <w:szCs w:val="20"/>
    </w:rPr>
  </w:style>
  <w:style w:type="paragraph" w:styleId="7">
    <w:name w:val="heading 7"/>
    <w:basedOn w:val="a2"/>
    <w:next w:val="a2"/>
    <w:link w:val="70"/>
    <w:qFormat/>
    <w:pPr>
      <w:keepNext/>
      <w:keepLines/>
      <w:adjustRightInd w:val="0"/>
      <w:spacing w:before="240" w:after="64" w:line="320" w:lineRule="atLeast"/>
      <w:textAlignment w:val="baseline"/>
      <w:outlineLvl w:val="6"/>
    </w:pPr>
    <w:rPr>
      <w:rFonts w:ascii="宋体" w:eastAsia="仿宋_GB2312"/>
      <w:b/>
      <w:kern w:val="0"/>
      <w:sz w:val="24"/>
      <w:szCs w:val="20"/>
    </w:rPr>
  </w:style>
  <w:style w:type="paragraph" w:styleId="8">
    <w:name w:val="heading 8"/>
    <w:basedOn w:val="a2"/>
    <w:next w:val="a2"/>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2"/>
    <w:next w:val="a2"/>
    <w:link w:val="90"/>
    <w:qFormat/>
    <w:pPr>
      <w:keepNext/>
      <w:keepLines/>
      <w:adjustRightInd w:val="0"/>
      <w:spacing w:before="240" w:after="64" w:line="320" w:lineRule="atLeast"/>
      <w:textAlignment w:val="baseline"/>
      <w:outlineLvl w:val="8"/>
    </w:pPr>
    <w:rPr>
      <w:rFonts w:ascii="Arial" w:eastAsia="黑体" w:hAnsi="Arial"/>
      <w:kern w:val="0"/>
      <w:sz w:val="2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3">
    <w:name w:val="标准正文"/>
    <w:basedOn w:val="a2"/>
    <w:qFormat/>
    <w:pPr>
      <w:ind w:firstLine="200"/>
    </w:pPr>
    <w:rPr>
      <w:sz w:val="24"/>
      <w:szCs w:val="20"/>
    </w:rPr>
  </w:style>
  <w:style w:type="paragraph" w:styleId="TOC7">
    <w:name w:val="toc 7"/>
    <w:basedOn w:val="a2"/>
    <w:next w:val="a2"/>
    <w:uiPriority w:val="39"/>
    <w:unhideWhenUsed/>
    <w:qFormat/>
    <w:pPr>
      <w:spacing w:line="240" w:lineRule="auto"/>
      <w:ind w:leftChars="1200" w:left="2520" w:firstLineChars="0" w:firstLine="0"/>
      <w:jc w:val="both"/>
    </w:pPr>
    <w:rPr>
      <w:rFonts w:ascii="Calibri" w:eastAsia="宋体" w:hAnsi="Calibri"/>
      <w:szCs w:val="22"/>
    </w:rPr>
  </w:style>
  <w:style w:type="paragraph" w:styleId="a7">
    <w:name w:val="List Number"/>
    <w:basedOn w:val="a2"/>
    <w:qFormat/>
    <w:pPr>
      <w:widowControl/>
      <w:tabs>
        <w:tab w:val="left" w:pos="454"/>
        <w:tab w:val="left" w:pos="720"/>
      </w:tabs>
      <w:spacing w:afterLines="50"/>
      <w:ind w:left="454" w:hanging="284"/>
    </w:pPr>
    <w:rPr>
      <w:kern w:val="0"/>
      <w:sz w:val="24"/>
      <w:szCs w:val="20"/>
    </w:rPr>
  </w:style>
  <w:style w:type="paragraph" w:styleId="a8">
    <w:name w:val="Normal Indent"/>
    <w:basedOn w:val="a2"/>
    <w:link w:val="11"/>
    <w:qFormat/>
    <w:pPr>
      <w:ind w:firstLine="420"/>
    </w:pPr>
    <w:rPr>
      <w:szCs w:val="20"/>
    </w:rPr>
  </w:style>
  <w:style w:type="paragraph" w:styleId="a9">
    <w:name w:val="caption"/>
    <w:basedOn w:val="a2"/>
    <w:next w:val="a2"/>
    <w:qFormat/>
    <w:pPr>
      <w:spacing w:before="152" w:after="160"/>
    </w:pPr>
    <w:rPr>
      <w:rFonts w:ascii="Arial" w:eastAsia="黑体" w:hAnsi="Arial" w:cs="Arial"/>
      <w:sz w:val="20"/>
      <w:szCs w:val="20"/>
    </w:rPr>
  </w:style>
  <w:style w:type="paragraph" w:styleId="aa">
    <w:name w:val="List Bullet"/>
    <w:basedOn w:val="a2"/>
    <w:qFormat/>
    <w:pPr>
      <w:widowControl/>
      <w:tabs>
        <w:tab w:val="left" w:pos="900"/>
      </w:tabs>
      <w:spacing w:before="100" w:beforeAutospacing="1" w:afterLines="50" w:afterAutospacing="1"/>
      <w:ind w:left="900" w:hanging="420"/>
    </w:pPr>
    <w:rPr>
      <w:kern w:val="0"/>
      <w:szCs w:val="20"/>
    </w:rPr>
  </w:style>
  <w:style w:type="paragraph" w:styleId="ab">
    <w:name w:val="Document Map"/>
    <w:basedOn w:val="a2"/>
    <w:link w:val="ac"/>
    <w:qFormat/>
    <w:pPr>
      <w:shd w:val="clear" w:color="auto" w:fill="000080"/>
    </w:pPr>
  </w:style>
  <w:style w:type="paragraph" w:styleId="ad">
    <w:name w:val="annotation text"/>
    <w:basedOn w:val="a2"/>
    <w:link w:val="ae"/>
    <w:qFormat/>
  </w:style>
  <w:style w:type="paragraph" w:styleId="32">
    <w:name w:val="Body Text 3"/>
    <w:basedOn w:val="a2"/>
    <w:link w:val="33"/>
    <w:qFormat/>
    <w:pPr>
      <w:spacing w:after="120"/>
    </w:pPr>
    <w:rPr>
      <w:sz w:val="16"/>
      <w:szCs w:val="16"/>
    </w:rPr>
  </w:style>
  <w:style w:type="paragraph" w:styleId="af">
    <w:name w:val="Body Text"/>
    <w:basedOn w:val="a2"/>
    <w:next w:val="af0"/>
    <w:link w:val="af1"/>
    <w:qFormat/>
    <w:pPr>
      <w:spacing w:after="120"/>
    </w:pPr>
  </w:style>
  <w:style w:type="paragraph" w:styleId="af0">
    <w:name w:val="Body Text First Indent"/>
    <w:basedOn w:val="af"/>
    <w:link w:val="af2"/>
    <w:qFormat/>
    <w:pPr>
      <w:ind w:firstLine="200"/>
    </w:pPr>
    <w:rPr>
      <w:rFonts w:asciiTheme="minorHAnsi" w:eastAsiaTheme="minorEastAsia" w:hAnsiTheme="minorHAnsi" w:cstheme="minorBidi"/>
      <w:bCs/>
      <w:sz w:val="24"/>
    </w:rPr>
  </w:style>
  <w:style w:type="paragraph" w:styleId="af3">
    <w:name w:val="Body Text Indent"/>
    <w:basedOn w:val="a2"/>
    <w:link w:val="af4"/>
    <w:qFormat/>
    <w:pPr>
      <w:spacing w:line="200" w:lineRule="exact"/>
      <w:ind w:firstLine="301"/>
    </w:pPr>
    <w:rPr>
      <w:rFonts w:ascii="宋体" w:hAnsi="Courier New"/>
      <w:spacing w:val="-4"/>
      <w:sz w:val="18"/>
      <w:szCs w:val="20"/>
    </w:rPr>
  </w:style>
  <w:style w:type="paragraph" w:styleId="34">
    <w:name w:val="List Number 3"/>
    <w:basedOn w:val="a2"/>
    <w:qFormat/>
    <w:pPr>
      <w:tabs>
        <w:tab w:val="left" w:pos="1200"/>
      </w:tabs>
      <w:ind w:left="1200" w:hanging="360"/>
    </w:pPr>
  </w:style>
  <w:style w:type="paragraph" w:styleId="21">
    <w:name w:val="List 2"/>
    <w:basedOn w:val="a2"/>
    <w:qFormat/>
    <w:pPr>
      <w:ind w:left="566" w:hanging="283"/>
      <w:contextualSpacing/>
    </w:pPr>
  </w:style>
  <w:style w:type="paragraph" w:styleId="af5">
    <w:name w:val="Block Text"/>
    <w:basedOn w:val="a2"/>
    <w:qFormat/>
    <w:pPr>
      <w:adjustRightInd w:val="0"/>
      <w:snapToGrid w:val="0"/>
      <w:spacing w:line="300" w:lineRule="auto"/>
      <w:ind w:left="958" w:rightChars="-120" w:right="-120" w:firstLineChars="0" w:firstLine="0"/>
    </w:pPr>
    <w:rPr>
      <w:rFonts w:ascii="宋体" w:eastAsia="宋体" w:hAnsi="宋体" w:hint="eastAsia"/>
      <w:sz w:val="28"/>
      <w:szCs w:val="20"/>
    </w:rPr>
  </w:style>
  <w:style w:type="paragraph" w:styleId="22">
    <w:name w:val="List Bullet 2"/>
    <w:basedOn w:val="a2"/>
    <w:qFormat/>
    <w:pPr>
      <w:tabs>
        <w:tab w:val="left" w:pos="360"/>
        <w:tab w:val="left" w:pos="1191"/>
      </w:tabs>
      <w:snapToGrid w:val="0"/>
      <w:ind w:left="482" w:hangingChars="200" w:hanging="482"/>
    </w:pPr>
    <w:rPr>
      <w:b/>
      <w:bCs/>
      <w:sz w:val="24"/>
      <w:szCs w:val="32"/>
    </w:rPr>
  </w:style>
  <w:style w:type="paragraph" w:styleId="TOC5">
    <w:name w:val="toc 5"/>
    <w:basedOn w:val="a2"/>
    <w:next w:val="a2"/>
    <w:uiPriority w:val="39"/>
    <w:qFormat/>
    <w:pPr>
      <w:spacing w:afterLines="50"/>
      <w:ind w:left="840"/>
    </w:pPr>
    <w:rPr>
      <w:snapToGrid w:val="0"/>
      <w:kern w:val="0"/>
      <w:sz w:val="18"/>
      <w:szCs w:val="18"/>
    </w:rPr>
  </w:style>
  <w:style w:type="paragraph" w:styleId="TOC3">
    <w:name w:val="toc 3"/>
    <w:basedOn w:val="a2"/>
    <w:next w:val="a2"/>
    <w:uiPriority w:val="39"/>
    <w:qFormat/>
    <w:pPr>
      <w:tabs>
        <w:tab w:val="right" w:leader="dot" w:pos="8296"/>
      </w:tabs>
    </w:pPr>
    <w:rPr>
      <w:b/>
      <w:bCs/>
      <w:iCs/>
    </w:rPr>
  </w:style>
  <w:style w:type="paragraph" w:styleId="af6">
    <w:name w:val="Plain Text"/>
    <w:basedOn w:val="a2"/>
    <w:link w:val="af7"/>
    <w:qFormat/>
    <w:rPr>
      <w:rFonts w:ascii="宋体" w:hAnsi="Courier New"/>
      <w:szCs w:val="20"/>
    </w:rPr>
  </w:style>
  <w:style w:type="paragraph" w:styleId="TOC8">
    <w:name w:val="toc 8"/>
    <w:basedOn w:val="a2"/>
    <w:next w:val="a2"/>
    <w:uiPriority w:val="39"/>
    <w:qFormat/>
    <w:pPr>
      <w:spacing w:afterLines="50"/>
      <w:ind w:left="1470"/>
    </w:pPr>
    <w:rPr>
      <w:snapToGrid w:val="0"/>
      <w:kern w:val="0"/>
      <w:sz w:val="18"/>
      <w:szCs w:val="18"/>
    </w:rPr>
  </w:style>
  <w:style w:type="paragraph" w:styleId="af8">
    <w:name w:val="Date"/>
    <w:basedOn w:val="a2"/>
    <w:next w:val="a2"/>
    <w:link w:val="af9"/>
    <w:qFormat/>
    <w:pPr>
      <w:ind w:leftChars="2500" w:left="2500"/>
    </w:pPr>
    <w:rPr>
      <w:rFonts w:eastAsia="楷体_GB2312"/>
      <w:sz w:val="32"/>
      <w:szCs w:val="20"/>
    </w:rPr>
  </w:style>
  <w:style w:type="paragraph" w:styleId="23">
    <w:name w:val="Body Text Indent 2"/>
    <w:basedOn w:val="a2"/>
    <w:link w:val="24"/>
    <w:qFormat/>
    <w:pPr>
      <w:snapToGrid w:val="0"/>
      <w:ind w:firstLineChars="225" w:firstLine="542"/>
    </w:pPr>
    <w:rPr>
      <w:rFonts w:ascii="仿宋_GB2312" w:hAnsi="宋体"/>
      <w:b/>
      <w:bCs/>
      <w:color w:val="000000"/>
      <w:sz w:val="24"/>
    </w:rPr>
  </w:style>
  <w:style w:type="paragraph" w:styleId="afa">
    <w:name w:val="endnote text"/>
    <w:basedOn w:val="a2"/>
    <w:link w:val="afb"/>
    <w:qFormat/>
    <w:pPr>
      <w:snapToGrid w:val="0"/>
      <w:spacing w:afterLines="50"/>
    </w:pPr>
    <w:rPr>
      <w:rFonts w:ascii="宋体"/>
      <w:snapToGrid w:val="0"/>
      <w:kern w:val="0"/>
      <w:szCs w:val="20"/>
    </w:rPr>
  </w:style>
  <w:style w:type="paragraph" w:styleId="afc">
    <w:name w:val="Balloon Text"/>
    <w:basedOn w:val="a2"/>
    <w:link w:val="afd"/>
    <w:uiPriority w:val="99"/>
    <w:qFormat/>
    <w:rPr>
      <w:sz w:val="18"/>
      <w:szCs w:val="18"/>
    </w:rPr>
  </w:style>
  <w:style w:type="paragraph" w:styleId="afe">
    <w:name w:val="footer"/>
    <w:basedOn w:val="a2"/>
    <w:link w:val="12"/>
    <w:uiPriority w:val="99"/>
    <w:qFormat/>
    <w:pPr>
      <w:tabs>
        <w:tab w:val="center" w:pos="4153"/>
        <w:tab w:val="right" w:pos="8306"/>
      </w:tabs>
      <w:snapToGrid w:val="0"/>
    </w:pPr>
    <w:rPr>
      <w:sz w:val="18"/>
      <w:szCs w:val="18"/>
    </w:rPr>
  </w:style>
  <w:style w:type="paragraph" w:styleId="aff">
    <w:name w:val="header"/>
    <w:basedOn w:val="a2"/>
    <w:link w:val="aff0"/>
    <w:qFormat/>
    <w:pPr>
      <w:pBdr>
        <w:bottom w:val="single" w:sz="6" w:space="1" w:color="auto"/>
      </w:pBdr>
      <w:tabs>
        <w:tab w:val="center" w:pos="4153"/>
        <w:tab w:val="right" w:pos="8306"/>
      </w:tabs>
      <w:snapToGrid w:val="0"/>
      <w:jc w:val="center"/>
    </w:pPr>
    <w:rPr>
      <w:sz w:val="18"/>
      <w:szCs w:val="18"/>
    </w:rPr>
  </w:style>
  <w:style w:type="paragraph" w:styleId="TOC1">
    <w:name w:val="toc 1"/>
    <w:basedOn w:val="a2"/>
    <w:next w:val="a2"/>
    <w:uiPriority w:val="39"/>
    <w:qFormat/>
    <w:pPr>
      <w:tabs>
        <w:tab w:val="right" w:leader="dot" w:pos="9060"/>
      </w:tabs>
      <w:spacing w:before="120" w:after="120" w:line="720" w:lineRule="auto"/>
    </w:pPr>
    <w:rPr>
      <w:rFonts w:ascii="仿宋_GB2312" w:eastAsia="仿宋_GB2312"/>
      <w:bCs/>
      <w:caps/>
      <w:color w:val="FF6600"/>
      <w:sz w:val="36"/>
      <w:szCs w:val="36"/>
    </w:rPr>
  </w:style>
  <w:style w:type="paragraph" w:styleId="TOC4">
    <w:name w:val="toc 4"/>
    <w:basedOn w:val="a2"/>
    <w:next w:val="a2"/>
    <w:uiPriority w:val="39"/>
    <w:qFormat/>
    <w:pPr>
      <w:ind w:left="629"/>
    </w:pPr>
    <w:rPr>
      <w:snapToGrid w:val="0"/>
      <w:kern w:val="0"/>
      <w:szCs w:val="18"/>
    </w:rPr>
  </w:style>
  <w:style w:type="paragraph" w:styleId="aff1">
    <w:name w:val="Subtitle"/>
    <w:basedOn w:val="a2"/>
    <w:next w:val="a2"/>
    <w:link w:val="aff2"/>
    <w:qFormat/>
    <w:pPr>
      <w:spacing w:before="240" w:after="60" w:line="312" w:lineRule="auto"/>
      <w:jc w:val="center"/>
      <w:outlineLvl w:val="1"/>
    </w:pPr>
    <w:rPr>
      <w:rFonts w:ascii="Cambria" w:hAnsi="Cambria"/>
      <w:b/>
      <w:bCs/>
      <w:kern w:val="28"/>
      <w:sz w:val="32"/>
      <w:szCs w:val="32"/>
    </w:rPr>
  </w:style>
  <w:style w:type="paragraph" w:styleId="aff3">
    <w:name w:val="List"/>
    <w:basedOn w:val="a2"/>
    <w:link w:val="aff4"/>
    <w:qFormat/>
    <w:pPr>
      <w:ind w:left="283" w:hanging="283"/>
      <w:contextualSpacing/>
    </w:pPr>
  </w:style>
  <w:style w:type="paragraph" w:styleId="aff5">
    <w:name w:val="footnote text"/>
    <w:basedOn w:val="a2"/>
    <w:link w:val="aff6"/>
    <w:unhideWhenUsed/>
    <w:qFormat/>
    <w:pPr>
      <w:snapToGrid w:val="0"/>
    </w:pPr>
    <w:rPr>
      <w:rFonts w:ascii="Calibri" w:hAnsi="Calibri"/>
      <w:sz w:val="18"/>
    </w:rPr>
  </w:style>
  <w:style w:type="paragraph" w:styleId="TOC6">
    <w:name w:val="toc 6"/>
    <w:basedOn w:val="a2"/>
    <w:next w:val="a2"/>
    <w:uiPriority w:val="39"/>
    <w:unhideWhenUsed/>
    <w:qFormat/>
    <w:pPr>
      <w:ind w:leftChars="1000" w:left="2100"/>
    </w:pPr>
  </w:style>
  <w:style w:type="paragraph" w:styleId="35">
    <w:name w:val="Body Text Indent 3"/>
    <w:basedOn w:val="a2"/>
    <w:link w:val="36"/>
    <w:qFormat/>
    <w:pPr>
      <w:snapToGrid w:val="0"/>
    </w:pPr>
    <w:rPr>
      <w:rFonts w:ascii="仿宋_GB2312" w:eastAsia="仿宋_GB2312" w:hAnsi="宋体"/>
      <w:color w:val="000000"/>
      <w:sz w:val="24"/>
    </w:rPr>
  </w:style>
  <w:style w:type="paragraph" w:styleId="aff7">
    <w:name w:val="table of figures"/>
    <w:basedOn w:val="a2"/>
    <w:next w:val="a2"/>
    <w:unhideWhenUsed/>
    <w:qFormat/>
    <w:pPr>
      <w:ind w:leftChars="200" w:left="200" w:hangingChars="200" w:hanging="200"/>
    </w:pPr>
  </w:style>
  <w:style w:type="paragraph" w:styleId="TOC2">
    <w:name w:val="toc 2"/>
    <w:basedOn w:val="a2"/>
    <w:next w:val="a2"/>
    <w:uiPriority w:val="39"/>
    <w:qFormat/>
    <w:pPr>
      <w:tabs>
        <w:tab w:val="right" w:leader="dot" w:pos="8296"/>
      </w:tabs>
      <w:ind w:left="210"/>
    </w:pPr>
    <w:rPr>
      <w:b/>
      <w:smallCaps/>
    </w:rPr>
  </w:style>
  <w:style w:type="paragraph" w:styleId="TOC9">
    <w:name w:val="toc 9"/>
    <w:basedOn w:val="a2"/>
    <w:next w:val="a2"/>
    <w:uiPriority w:val="39"/>
    <w:unhideWhenUsed/>
    <w:qFormat/>
    <w:pPr>
      <w:spacing w:line="240" w:lineRule="auto"/>
      <w:ind w:leftChars="1600" w:left="3360" w:firstLineChars="0" w:firstLine="0"/>
      <w:jc w:val="both"/>
    </w:pPr>
    <w:rPr>
      <w:rFonts w:ascii="Calibri" w:eastAsia="宋体" w:hAnsi="Calibri"/>
      <w:szCs w:val="22"/>
    </w:rPr>
  </w:style>
  <w:style w:type="paragraph" w:styleId="25">
    <w:name w:val="Body Text 2"/>
    <w:basedOn w:val="a2"/>
    <w:link w:val="26"/>
    <w:qFormat/>
    <w:pPr>
      <w:widowControl/>
      <w:snapToGrid w:val="0"/>
      <w:spacing w:before="50" w:afterLines="50" w:line="400" w:lineRule="exact"/>
    </w:pPr>
    <w:rPr>
      <w:rFonts w:ascii="宋体" w:hAnsi="宋体"/>
      <w:color w:val="000000"/>
      <w:sz w:val="24"/>
    </w:rPr>
  </w:style>
  <w:style w:type="paragraph" w:styleId="41">
    <w:name w:val="List 4"/>
    <w:basedOn w:val="a2"/>
    <w:qFormat/>
    <w:pPr>
      <w:spacing w:line="240" w:lineRule="auto"/>
      <w:ind w:leftChars="600" w:left="100" w:hangingChars="200" w:hanging="200"/>
      <w:jc w:val="both"/>
    </w:pPr>
    <w:rPr>
      <w:rFonts w:eastAsia="宋体"/>
      <w:szCs w:val="20"/>
    </w:rPr>
  </w:style>
  <w:style w:type="paragraph" w:styleId="HTML">
    <w:name w:val="HTML Preformatted"/>
    <w:basedOn w:val="a2"/>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aff8">
    <w:name w:val="Normal (Web)"/>
    <w:basedOn w:val="a2"/>
    <w:link w:val="aff9"/>
    <w:uiPriority w:val="99"/>
    <w:qFormat/>
    <w:pPr>
      <w:widowControl/>
      <w:spacing w:before="100" w:beforeAutospacing="1" w:after="100" w:afterAutospacing="1"/>
    </w:pPr>
    <w:rPr>
      <w:rFonts w:ascii="宋体" w:hAnsi="宋体"/>
      <w:kern w:val="0"/>
      <w:sz w:val="24"/>
    </w:rPr>
  </w:style>
  <w:style w:type="paragraph" w:styleId="13">
    <w:name w:val="index 1"/>
    <w:basedOn w:val="a2"/>
    <w:next w:val="a2"/>
    <w:qFormat/>
    <w:rPr>
      <w:szCs w:val="20"/>
    </w:rPr>
  </w:style>
  <w:style w:type="paragraph" w:styleId="affa">
    <w:name w:val="Title"/>
    <w:basedOn w:val="a2"/>
    <w:next w:val="a2"/>
    <w:link w:val="affb"/>
    <w:uiPriority w:val="10"/>
    <w:qFormat/>
    <w:pPr>
      <w:spacing w:before="240" w:after="60"/>
      <w:jc w:val="center"/>
      <w:outlineLvl w:val="0"/>
    </w:pPr>
    <w:rPr>
      <w:rFonts w:ascii="Cambria" w:hAnsi="Cambria"/>
      <w:b/>
      <w:bCs/>
      <w:sz w:val="32"/>
      <w:szCs w:val="32"/>
    </w:rPr>
  </w:style>
  <w:style w:type="paragraph" w:styleId="affc">
    <w:name w:val="annotation subject"/>
    <w:basedOn w:val="ad"/>
    <w:next w:val="ad"/>
    <w:link w:val="affd"/>
    <w:qFormat/>
    <w:rPr>
      <w:b/>
      <w:bCs/>
    </w:rPr>
  </w:style>
  <w:style w:type="paragraph" w:styleId="27">
    <w:name w:val="Body Text First Indent 2"/>
    <w:basedOn w:val="af3"/>
    <w:link w:val="28"/>
    <w:qFormat/>
    <w:pPr>
      <w:spacing w:after="120" w:line="240" w:lineRule="auto"/>
      <w:ind w:leftChars="200" w:left="420" w:firstLine="420"/>
      <w:jc w:val="both"/>
    </w:pPr>
    <w:rPr>
      <w:rFonts w:eastAsia="宋体"/>
      <w:sz w:val="21"/>
      <w:szCs w:val="24"/>
    </w:rPr>
  </w:style>
  <w:style w:type="table" w:styleId="affe">
    <w:name w:val="Table Grid"/>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Grid 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5"/>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afff">
    <w:name w:val="Strong"/>
    <w:uiPriority w:val="22"/>
    <w:qFormat/>
    <w:rPr>
      <w:b/>
      <w:bCs/>
    </w:rPr>
  </w:style>
  <w:style w:type="character" w:styleId="afff0">
    <w:name w:val="page number"/>
    <w:qFormat/>
  </w:style>
  <w:style w:type="character" w:styleId="afff1">
    <w:name w:val="FollowedHyperlink"/>
    <w:basedOn w:val="a4"/>
    <w:uiPriority w:val="99"/>
    <w:unhideWhenUsed/>
    <w:qFormat/>
    <w:rPr>
      <w:color w:val="954F72" w:themeColor="followedHyperlink"/>
      <w:u w:val="single"/>
    </w:rPr>
  </w:style>
  <w:style w:type="character" w:styleId="afff2">
    <w:name w:val="Emphasis"/>
    <w:uiPriority w:val="20"/>
    <w:qFormat/>
    <w:rPr>
      <w:i/>
      <w:iCs/>
    </w:rPr>
  </w:style>
  <w:style w:type="character" w:styleId="afff3">
    <w:name w:val="Hyperlink"/>
    <w:uiPriority w:val="99"/>
    <w:qFormat/>
    <w:rPr>
      <w:color w:val="0000FF"/>
      <w:u w:val="single"/>
    </w:rPr>
  </w:style>
  <w:style w:type="character" w:styleId="afff4">
    <w:name w:val="annotation reference"/>
    <w:qFormat/>
    <w:rPr>
      <w:sz w:val="21"/>
      <w:szCs w:val="21"/>
    </w:rPr>
  </w:style>
  <w:style w:type="character" w:styleId="afff5">
    <w:name w:val="footnote reference"/>
    <w:unhideWhenUsed/>
    <w:qFormat/>
    <w:rPr>
      <w:rFonts w:ascii="Times New Roman" w:hint="default"/>
      <w:sz w:val="24"/>
      <w:vertAlign w:val="superscript"/>
    </w:rPr>
  </w:style>
  <w:style w:type="character" w:customStyle="1" w:styleId="3Char">
    <w:name w:val="标题 3 Char"/>
    <w:qFormat/>
    <w:rPr>
      <w:rFonts w:eastAsia="宋体"/>
      <w:b/>
      <w:kern w:val="2"/>
      <w:sz w:val="32"/>
      <w:lang w:val="en-US" w:eastAsia="zh-CN"/>
    </w:rPr>
  </w:style>
  <w:style w:type="paragraph" w:customStyle="1" w:styleId="afff6">
    <w:name w:val="表格文字"/>
    <w:basedOn w:val="afff7"/>
    <w:next w:val="af"/>
    <w:qFormat/>
  </w:style>
  <w:style w:type="paragraph" w:customStyle="1" w:styleId="afff7">
    <w:name w:val="表格文字（两侧对齐）"/>
    <w:basedOn w:val="a2"/>
    <w:qFormat/>
    <w:pPr>
      <w:snapToGrid w:val="0"/>
    </w:pPr>
    <w:rPr>
      <w:rFonts w:eastAsia="宋体"/>
      <w:sz w:val="20"/>
    </w:rPr>
  </w:style>
  <w:style w:type="character" w:customStyle="1" w:styleId="af1">
    <w:name w:val="正文文本 字符"/>
    <w:link w:val="af"/>
    <w:qFormat/>
    <w:rPr>
      <w:kern w:val="2"/>
      <w:sz w:val="21"/>
      <w:szCs w:val="24"/>
    </w:rPr>
  </w:style>
  <w:style w:type="character" w:customStyle="1" w:styleId="11">
    <w:name w:val="正文缩进 字符1"/>
    <w:link w:val="a8"/>
    <w:qFormat/>
    <w:rPr>
      <w:kern w:val="2"/>
      <w:sz w:val="21"/>
    </w:rPr>
  </w:style>
  <w:style w:type="character" w:customStyle="1" w:styleId="40">
    <w:name w:val="标题 4 字符"/>
    <w:link w:val="4"/>
    <w:qFormat/>
    <w:rPr>
      <w:rFonts w:ascii="等线 Light" w:eastAsia="微软雅黑" w:hAnsi="等线 Light" w:cs="Times New Roman"/>
      <w:b/>
      <w:bCs/>
      <w:kern w:val="2"/>
      <w:sz w:val="21"/>
      <w:szCs w:val="28"/>
    </w:rPr>
  </w:style>
  <w:style w:type="paragraph" w:customStyle="1" w:styleId="71">
    <w:name w:val="目录 71"/>
    <w:basedOn w:val="a2"/>
    <w:next w:val="a2"/>
    <w:uiPriority w:val="39"/>
    <w:unhideWhenUsed/>
    <w:qFormat/>
    <w:pPr>
      <w:ind w:leftChars="1200" w:left="2520"/>
    </w:pPr>
    <w:rPr>
      <w:rFonts w:ascii="Calibri" w:hAnsi="Calibri"/>
      <w:szCs w:val="22"/>
    </w:rPr>
  </w:style>
  <w:style w:type="character" w:customStyle="1" w:styleId="ae">
    <w:name w:val="批注文字 字符"/>
    <w:link w:val="ad"/>
    <w:uiPriority w:val="99"/>
    <w:qFormat/>
    <w:rPr>
      <w:kern w:val="2"/>
      <w:sz w:val="21"/>
      <w:szCs w:val="24"/>
    </w:rPr>
  </w:style>
  <w:style w:type="character" w:customStyle="1" w:styleId="33">
    <w:name w:val="正文文本 3 字符"/>
    <w:link w:val="32"/>
    <w:qFormat/>
    <w:rPr>
      <w:kern w:val="2"/>
      <w:sz w:val="16"/>
      <w:szCs w:val="16"/>
    </w:rPr>
  </w:style>
  <w:style w:type="character" w:customStyle="1" w:styleId="af4">
    <w:name w:val="正文文本缩进 字符"/>
    <w:link w:val="af3"/>
    <w:qFormat/>
    <w:rPr>
      <w:rFonts w:ascii="宋体" w:hAnsi="Courier New"/>
      <w:spacing w:val="-4"/>
      <w:kern w:val="2"/>
      <w:sz w:val="18"/>
    </w:rPr>
  </w:style>
  <w:style w:type="paragraph" w:customStyle="1" w:styleId="51">
    <w:name w:val="目录 51"/>
    <w:basedOn w:val="a2"/>
    <w:next w:val="a2"/>
    <w:uiPriority w:val="39"/>
    <w:unhideWhenUsed/>
    <w:qFormat/>
    <w:pPr>
      <w:ind w:leftChars="800" w:left="1680"/>
    </w:pPr>
    <w:rPr>
      <w:rFonts w:ascii="Calibri" w:hAnsi="Calibri"/>
      <w:szCs w:val="22"/>
    </w:rPr>
  </w:style>
  <w:style w:type="paragraph" w:customStyle="1" w:styleId="310">
    <w:name w:val="目录 31"/>
    <w:basedOn w:val="a2"/>
    <w:next w:val="a2"/>
    <w:uiPriority w:val="39"/>
    <w:qFormat/>
    <w:pPr>
      <w:ind w:leftChars="400" w:left="840"/>
    </w:pPr>
  </w:style>
  <w:style w:type="character" w:customStyle="1" w:styleId="af7">
    <w:name w:val="纯文本 字符"/>
    <w:link w:val="af6"/>
    <w:qFormat/>
    <w:rPr>
      <w:rFonts w:ascii="宋体" w:hAnsi="Courier New"/>
      <w:kern w:val="2"/>
      <w:sz w:val="21"/>
    </w:rPr>
  </w:style>
  <w:style w:type="paragraph" w:customStyle="1" w:styleId="810">
    <w:name w:val="目录 81"/>
    <w:basedOn w:val="a2"/>
    <w:next w:val="a2"/>
    <w:uiPriority w:val="39"/>
    <w:unhideWhenUsed/>
    <w:qFormat/>
    <w:pPr>
      <w:ind w:leftChars="1400" w:left="2940"/>
    </w:pPr>
    <w:rPr>
      <w:rFonts w:ascii="Calibri" w:hAnsi="Calibri"/>
      <w:szCs w:val="22"/>
    </w:rPr>
  </w:style>
  <w:style w:type="character" w:customStyle="1" w:styleId="af9">
    <w:name w:val="日期 字符"/>
    <w:link w:val="af8"/>
    <w:qFormat/>
    <w:rPr>
      <w:rFonts w:eastAsia="楷体_GB2312"/>
      <w:kern w:val="2"/>
      <w:sz w:val="32"/>
    </w:rPr>
  </w:style>
  <w:style w:type="character" w:customStyle="1" w:styleId="24">
    <w:name w:val="正文文本缩进 2 字符"/>
    <w:link w:val="23"/>
    <w:qFormat/>
    <w:rPr>
      <w:rFonts w:ascii="仿宋_GB2312" w:hAnsi="宋体" w:cs="Arial"/>
      <w:b/>
      <w:bCs/>
      <w:color w:val="000000"/>
      <w:kern w:val="2"/>
      <w:sz w:val="24"/>
      <w:szCs w:val="24"/>
    </w:rPr>
  </w:style>
  <w:style w:type="character" w:customStyle="1" w:styleId="afd">
    <w:name w:val="批注框文本 字符"/>
    <w:link w:val="afc"/>
    <w:qFormat/>
    <w:rPr>
      <w:kern w:val="2"/>
      <w:sz w:val="18"/>
      <w:szCs w:val="18"/>
    </w:rPr>
  </w:style>
  <w:style w:type="character" w:customStyle="1" w:styleId="12">
    <w:name w:val="页脚 字符1"/>
    <w:link w:val="afe"/>
    <w:uiPriority w:val="99"/>
    <w:qFormat/>
    <w:locked/>
    <w:rPr>
      <w:kern w:val="2"/>
      <w:sz w:val="18"/>
      <w:szCs w:val="18"/>
    </w:rPr>
  </w:style>
  <w:style w:type="character" w:customStyle="1" w:styleId="aff0">
    <w:name w:val="页眉 字符"/>
    <w:link w:val="aff"/>
    <w:qFormat/>
    <w:rPr>
      <w:rFonts w:eastAsia="宋体"/>
      <w:kern w:val="2"/>
      <w:sz w:val="18"/>
      <w:szCs w:val="18"/>
      <w:lang w:val="en-US" w:eastAsia="zh-CN" w:bidi="ar-SA"/>
    </w:rPr>
  </w:style>
  <w:style w:type="paragraph" w:customStyle="1" w:styleId="110">
    <w:name w:val="目录 11"/>
    <w:basedOn w:val="a2"/>
    <w:next w:val="a2"/>
    <w:uiPriority w:val="39"/>
    <w:qFormat/>
  </w:style>
  <w:style w:type="paragraph" w:customStyle="1" w:styleId="410">
    <w:name w:val="目录 41"/>
    <w:basedOn w:val="a2"/>
    <w:next w:val="a2"/>
    <w:uiPriority w:val="39"/>
    <w:unhideWhenUsed/>
    <w:qFormat/>
    <w:pPr>
      <w:ind w:leftChars="600" w:left="1260"/>
    </w:pPr>
    <w:rPr>
      <w:rFonts w:ascii="Calibri" w:hAnsi="Calibri"/>
      <w:szCs w:val="22"/>
    </w:rPr>
  </w:style>
  <w:style w:type="character" w:customStyle="1" w:styleId="aff2">
    <w:name w:val="副标题 字符"/>
    <w:link w:val="aff1"/>
    <w:qFormat/>
    <w:rPr>
      <w:rFonts w:ascii="Cambria" w:hAnsi="Cambria"/>
      <w:b/>
      <w:bCs/>
      <w:kern w:val="28"/>
      <w:sz w:val="32"/>
      <w:szCs w:val="32"/>
    </w:rPr>
  </w:style>
  <w:style w:type="character" w:customStyle="1" w:styleId="aff6">
    <w:name w:val="脚注文本 字符"/>
    <w:link w:val="aff5"/>
    <w:qFormat/>
    <w:rPr>
      <w:rFonts w:ascii="Calibri" w:hAnsi="Calibri"/>
      <w:kern w:val="2"/>
      <w:sz w:val="18"/>
      <w:szCs w:val="24"/>
    </w:rPr>
  </w:style>
  <w:style w:type="paragraph" w:customStyle="1" w:styleId="61">
    <w:name w:val="目录 61"/>
    <w:basedOn w:val="a2"/>
    <w:next w:val="a2"/>
    <w:uiPriority w:val="39"/>
    <w:unhideWhenUsed/>
    <w:qFormat/>
    <w:pPr>
      <w:ind w:leftChars="1000" w:left="2100"/>
    </w:pPr>
    <w:rPr>
      <w:rFonts w:ascii="Calibri" w:hAnsi="Calibri"/>
      <w:szCs w:val="22"/>
    </w:rPr>
  </w:style>
  <w:style w:type="character" w:customStyle="1" w:styleId="36">
    <w:name w:val="正文文本缩进 3 字符"/>
    <w:link w:val="35"/>
    <w:qFormat/>
    <w:rPr>
      <w:rFonts w:ascii="仿宋_GB2312" w:eastAsia="仿宋_GB2312" w:hAnsi="宋体"/>
      <w:color w:val="000000"/>
      <w:kern w:val="2"/>
      <w:sz w:val="24"/>
      <w:szCs w:val="24"/>
    </w:rPr>
  </w:style>
  <w:style w:type="paragraph" w:customStyle="1" w:styleId="210">
    <w:name w:val="目录 21"/>
    <w:basedOn w:val="a2"/>
    <w:next w:val="a2"/>
    <w:uiPriority w:val="39"/>
    <w:qFormat/>
    <w:pPr>
      <w:ind w:leftChars="200" w:left="420"/>
    </w:pPr>
  </w:style>
  <w:style w:type="paragraph" w:customStyle="1" w:styleId="91">
    <w:name w:val="目录 91"/>
    <w:basedOn w:val="a2"/>
    <w:next w:val="a2"/>
    <w:uiPriority w:val="39"/>
    <w:unhideWhenUsed/>
    <w:qFormat/>
    <w:pPr>
      <w:ind w:leftChars="1600" w:left="3360"/>
    </w:pPr>
    <w:rPr>
      <w:rFonts w:ascii="Calibri" w:hAnsi="Calibri"/>
      <w:szCs w:val="22"/>
    </w:rPr>
  </w:style>
  <w:style w:type="character" w:customStyle="1" w:styleId="26">
    <w:name w:val="正文文本 2 字符"/>
    <w:link w:val="25"/>
    <w:qFormat/>
    <w:rPr>
      <w:rFonts w:ascii="宋体" w:hAnsi="宋体"/>
      <w:color w:val="000000"/>
      <w:kern w:val="2"/>
      <w:sz w:val="24"/>
      <w:szCs w:val="24"/>
    </w:rPr>
  </w:style>
  <w:style w:type="character" w:customStyle="1" w:styleId="aff9">
    <w:name w:val="普通(网站) 字符"/>
    <w:link w:val="aff8"/>
    <w:qFormat/>
    <w:locked/>
    <w:rPr>
      <w:rFonts w:ascii="宋体" w:hAnsi="宋体" w:cs="宋体"/>
      <w:sz w:val="24"/>
      <w:szCs w:val="24"/>
    </w:rPr>
  </w:style>
  <w:style w:type="character" w:customStyle="1" w:styleId="affb">
    <w:name w:val="标题 字符"/>
    <w:link w:val="affa"/>
    <w:uiPriority w:val="10"/>
    <w:qFormat/>
    <w:rPr>
      <w:rFonts w:ascii="Cambria" w:hAnsi="Cambria"/>
      <w:b/>
      <w:bCs/>
      <w:kern w:val="2"/>
      <w:sz w:val="32"/>
      <w:szCs w:val="32"/>
    </w:rPr>
  </w:style>
  <w:style w:type="character" w:customStyle="1" w:styleId="affd">
    <w:name w:val="批注主题 字符"/>
    <w:link w:val="affc"/>
    <w:qFormat/>
    <w:rPr>
      <w:b/>
      <w:bCs/>
      <w:kern w:val="2"/>
      <w:sz w:val="21"/>
      <w:szCs w:val="24"/>
    </w:rPr>
  </w:style>
  <w:style w:type="paragraph" w:customStyle="1" w:styleId="15">
    <w:name w:val="正文首行缩进1"/>
    <w:basedOn w:val="af"/>
    <w:link w:val="Char"/>
    <w:qFormat/>
    <w:pPr>
      <w:ind w:firstLineChars="100" w:firstLine="420"/>
    </w:pPr>
  </w:style>
  <w:style w:type="character" w:customStyle="1" w:styleId="Char">
    <w:name w:val="正文首行缩进 Char"/>
    <w:link w:val="15"/>
    <w:qFormat/>
  </w:style>
  <w:style w:type="character" w:customStyle="1" w:styleId="16">
    <w:name w:val="已访问的超链接1"/>
    <w:qFormat/>
    <w:rPr>
      <w:color w:val="800080"/>
      <w:u w:val="single"/>
    </w:rPr>
  </w:style>
  <w:style w:type="character" w:customStyle="1" w:styleId="afff8">
    <w:name w:val="正文缩进 字符"/>
    <w:qFormat/>
    <w:rPr>
      <w:snapToGrid/>
      <w:kern w:val="0"/>
      <w:sz w:val="24"/>
    </w:rPr>
  </w:style>
  <w:style w:type="character" w:customStyle="1" w:styleId="17">
    <w:name w:val="列表段落 字符1"/>
    <w:link w:val="18"/>
    <w:uiPriority w:val="99"/>
    <w:qFormat/>
    <w:rPr>
      <w:kern w:val="2"/>
      <w:sz w:val="21"/>
      <w:szCs w:val="22"/>
    </w:rPr>
  </w:style>
  <w:style w:type="paragraph" w:customStyle="1" w:styleId="18">
    <w:name w:val="列表段落1"/>
    <w:basedOn w:val="a2"/>
    <w:link w:val="17"/>
    <w:uiPriority w:val="34"/>
    <w:qFormat/>
    <w:pPr>
      <w:ind w:firstLine="420"/>
    </w:pPr>
    <w:rPr>
      <w:szCs w:val="22"/>
    </w:rPr>
  </w:style>
  <w:style w:type="character" w:customStyle="1" w:styleId="afff9">
    <w:name w:val="列表段落 字符"/>
    <w:uiPriority w:val="34"/>
    <w:qFormat/>
    <w:rPr>
      <w:rFonts w:ascii="Times New Roman" w:eastAsia="宋体" w:hAnsi="Times New Roman" w:cs="Times New Roman"/>
      <w:szCs w:val="24"/>
    </w:rPr>
  </w:style>
  <w:style w:type="character" w:customStyle="1" w:styleId="afffa">
    <w:name w:val="页脚 字符"/>
    <w:qFormat/>
  </w:style>
  <w:style w:type="character" w:customStyle="1" w:styleId="Char1">
    <w:name w:val="页眉 Char1"/>
    <w:qFormat/>
    <w:rPr>
      <w:kern w:val="2"/>
      <w:sz w:val="18"/>
      <w:szCs w:val="18"/>
    </w:rPr>
  </w:style>
  <w:style w:type="character" w:customStyle="1" w:styleId="CharChar2">
    <w:name w:val="普通文字 Char Char2"/>
    <w:qFormat/>
    <w:rPr>
      <w:rFonts w:ascii="宋体" w:eastAsia="宋体" w:hAnsi="Courier New"/>
      <w:kern w:val="2"/>
      <w:sz w:val="24"/>
      <w:szCs w:val="24"/>
      <w:lang w:val="en-US" w:eastAsia="zh-CN" w:bidi="ar-SA"/>
    </w:rPr>
  </w:style>
  <w:style w:type="character" w:customStyle="1" w:styleId="Char0">
    <w:name w:val="批注文字 Char"/>
    <w:qFormat/>
    <w:rPr>
      <w:kern w:val="2"/>
      <w:sz w:val="21"/>
      <w:szCs w:val="24"/>
    </w:rPr>
  </w:style>
  <w:style w:type="character" w:customStyle="1" w:styleId="ca-92">
    <w:name w:val="ca-92"/>
    <w:qFormat/>
  </w:style>
  <w:style w:type="character" w:customStyle="1" w:styleId="bookmark-item">
    <w:name w:val="bookmark-item"/>
    <w:qFormat/>
  </w:style>
  <w:style w:type="character" w:customStyle="1" w:styleId="Char3">
    <w:name w:val="纯文本 Char3"/>
    <w:qFormat/>
    <w:rPr>
      <w:rFonts w:ascii="宋体" w:eastAsia="宋体" w:hAnsi="Courier New"/>
      <w:kern w:val="2"/>
      <w:sz w:val="24"/>
      <w:szCs w:val="24"/>
      <w:lang w:val="en-US" w:eastAsia="zh-CN" w:bidi="ar-SA"/>
    </w:rPr>
  </w:style>
  <w:style w:type="character" w:customStyle="1" w:styleId="sub">
    <w:name w:val="sub"/>
    <w:qFormat/>
  </w:style>
  <w:style w:type="character" w:customStyle="1" w:styleId="Char10">
    <w:name w:val="纯文本 Char1"/>
    <w:qFormat/>
    <w:rPr>
      <w:rFonts w:ascii="宋体" w:eastAsia="宋体" w:hAnsi="Courier New" w:cs="Times New Roman"/>
      <w:sz w:val="24"/>
      <w:szCs w:val="24"/>
    </w:rPr>
  </w:style>
  <w:style w:type="paragraph" w:customStyle="1" w:styleId="Style2">
    <w:name w:val="_Style 2"/>
    <w:basedOn w:val="a2"/>
    <w:qFormat/>
    <w:pPr>
      <w:adjustRightInd w:val="0"/>
      <w:snapToGrid w:val="0"/>
      <w:ind w:firstLine="420"/>
    </w:pPr>
    <w:rPr>
      <w:rFonts w:ascii="Calibri" w:hAnsi="Calibri"/>
      <w:sz w:val="24"/>
    </w:rPr>
  </w:style>
  <w:style w:type="paragraph" w:customStyle="1" w:styleId="CharChar9CharChar">
    <w:name w:val="Char Char9 Char Char"/>
    <w:basedOn w:val="a2"/>
    <w:qFormat/>
    <w:pPr>
      <w:tabs>
        <w:tab w:val="left" w:pos="360"/>
      </w:tabs>
    </w:pPr>
  </w:style>
  <w:style w:type="paragraph" w:customStyle="1" w:styleId="101">
    <w:name w:val="样式 正文1 + 段前: 0.1 行"/>
    <w:basedOn w:val="a2"/>
    <w:qFormat/>
    <w:pPr>
      <w:snapToGrid w:val="0"/>
      <w:spacing w:beforeLines="10" w:line="440" w:lineRule="atLeast"/>
      <w:ind w:firstLine="510"/>
    </w:pPr>
    <w:rPr>
      <w:sz w:val="24"/>
    </w:rPr>
  </w:style>
  <w:style w:type="paragraph" w:customStyle="1" w:styleId="19">
    <w:name w:val="列表段落1"/>
    <w:basedOn w:val="a2"/>
    <w:uiPriority w:val="34"/>
    <w:qFormat/>
    <w:pPr>
      <w:ind w:firstLine="420"/>
    </w:pPr>
    <w:rPr>
      <w:szCs w:val="21"/>
    </w:rPr>
  </w:style>
  <w:style w:type="paragraph" w:customStyle="1" w:styleId="1a">
    <w:name w:val="列出段落1"/>
    <w:basedOn w:val="a2"/>
    <w:link w:val="ListParagraphChar"/>
    <w:qFormat/>
    <w:pPr>
      <w:ind w:firstLine="420"/>
    </w:pPr>
    <w:rPr>
      <w:rFonts w:ascii="Calibri" w:hAnsi="Calibri"/>
      <w:szCs w:val="20"/>
    </w:rPr>
  </w:style>
  <w:style w:type="paragraph" w:customStyle="1" w:styleId="Default">
    <w:name w:val="Default"/>
    <w:unhideWhenUsed/>
    <w:qFormat/>
    <w:pPr>
      <w:widowControl w:val="0"/>
      <w:autoSpaceDE w:val="0"/>
      <w:autoSpaceDN w:val="0"/>
      <w:adjustRightInd w:val="0"/>
    </w:pPr>
    <w:rPr>
      <w:rFonts w:ascii="仿宋" w:eastAsia="仿宋" w:hint="eastAsia"/>
      <w:color w:val="000000"/>
      <w:sz w:val="24"/>
    </w:rPr>
  </w:style>
  <w:style w:type="paragraph" w:customStyle="1" w:styleId="1b">
    <w:name w:val="正文1"/>
    <w:qFormat/>
    <w:pPr>
      <w:widowControl w:val="0"/>
      <w:jc w:val="both"/>
    </w:pPr>
    <w:rPr>
      <w:rFonts w:hint="eastAsia"/>
      <w:kern w:val="2"/>
      <w:sz w:val="21"/>
    </w:rPr>
  </w:style>
  <w:style w:type="paragraph" w:customStyle="1" w:styleId="1c">
    <w:name w:val="纯文本1"/>
    <w:basedOn w:val="a2"/>
    <w:qFormat/>
    <w:pPr>
      <w:adjustRightInd w:val="0"/>
      <w:textAlignment w:val="baseline"/>
    </w:pPr>
    <w:rPr>
      <w:rFonts w:ascii="宋体" w:eastAsia="楷体_GB2312" w:hAnsi="Courier New"/>
      <w:sz w:val="26"/>
      <w:szCs w:val="20"/>
    </w:rPr>
  </w:style>
  <w:style w:type="paragraph" w:customStyle="1" w:styleId="ParaCharCharCharCharCharCharCharCharChar1CharCharCharChar">
    <w:name w:val="默认段落字体 Para Char Char Char Char Char Char Char Char Char1 Char Char Char Char"/>
    <w:basedOn w:val="a2"/>
    <w:qFormat/>
    <w:rPr>
      <w:rFonts w:ascii="Tahoma" w:hAnsi="Tahoma"/>
      <w:sz w:val="24"/>
      <w:szCs w:val="20"/>
    </w:rPr>
  </w:style>
  <w:style w:type="paragraph" w:customStyle="1" w:styleId="afffb">
    <w:name w:val="表内文字"/>
    <w:basedOn w:val="a2"/>
    <w:qFormat/>
    <w:pPr>
      <w:jc w:val="center"/>
    </w:pPr>
    <w:rPr>
      <w:rFonts w:ascii="仿宋_GB2312" w:eastAsia="仿宋_GB2312"/>
      <w:sz w:val="24"/>
    </w:rPr>
  </w:style>
  <w:style w:type="paragraph" w:customStyle="1" w:styleId="f1">
    <w:name w:val="f1"/>
    <w:basedOn w:val="a2"/>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CharCharCharChar">
    <w:name w:val="1 Char Char Char Char"/>
    <w:basedOn w:val="a2"/>
    <w:qFormat/>
    <w:rPr>
      <w:rFonts w:ascii="Tahoma" w:hAnsi="Tahoma"/>
      <w:sz w:val="24"/>
      <w:szCs w:val="20"/>
    </w:rPr>
  </w:style>
  <w:style w:type="paragraph" w:customStyle="1" w:styleId="CharCharCharCharCharCharCharCharCharCharCharCharChar">
    <w:name w:val="Char Char Char Char Char Char Char Char Char Char Char Char Char"/>
    <w:basedOn w:val="a2"/>
    <w:qFormat/>
    <w:pPr>
      <w:tabs>
        <w:tab w:val="left" w:pos="432"/>
      </w:tabs>
      <w:ind w:left="432" w:hanging="432"/>
    </w:pPr>
    <w:rPr>
      <w:rFonts w:ascii="Tahoma" w:hAnsi="Tahoma"/>
      <w:sz w:val="24"/>
      <w:szCs w:val="20"/>
    </w:rPr>
  </w:style>
  <w:style w:type="paragraph" w:customStyle="1" w:styleId="CharCharCharCharCharCharChar">
    <w:name w:val="Char Char Char Char Char Char Char"/>
    <w:basedOn w:val="a2"/>
    <w:qFormat/>
    <w:rPr>
      <w:szCs w:val="21"/>
    </w:rPr>
  </w:style>
  <w:style w:type="paragraph" w:customStyle="1" w:styleId="TOC10">
    <w:name w:val="TOC 标题1"/>
    <w:basedOn w:val="1"/>
    <w:next w:val="a2"/>
    <w:uiPriority w:val="39"/>
    <w:qFormat/>
    <w:pPr>
      <w:widowControl/>
      <w:spacing w:before="480" w:line="276" w:lineRule="auto"/>
      <w:jc w:val="left"/>
      <w:outlineLvl w:val="9"/>
    </w:pPr>
    <w:rPr>
      <w:rFonts w:ascii="Cambria" w:hAnsi="Cambria"/>
      <w:color w:val="365F91"/>
      <w:kern w:val="0"/>
      <w:sz w:val="28"/>
      <w:szCs w:val="28"/>
    </w:rPr>
  </w:style>
  <w:style w:type="paragraph" w:customStyle="1" w:styleId="afffc">
    <w:name w:val="正文段"/>
    <w:basedOn w:val="a2"/>
    <w:link w:val="Char2"/>
    <w:qFormat/>
    <w:pPr>
      <w:widowControl/>
      <w:snapToGrid w:val="0"/>
      <w:spacing w:afterLines="50"/>
      <w:ind w:firstLine="200"/>
    </w:pPr>
    <w:rPr>
      <w:kern w:val="0"/>
      <w:sz w:val="24"/>
      <w:szCs w:val="20"/>
    </w:rPr>
  </w:style>
  <w:style w:type="paragraph" w:customStyle="1" w:styleId="29">
    <w:name w:val="纯文本2"/>
    <w:basedOn w:val="a2"/>
    <w:qFormat/>
    <w:pPr>
      <w:adjustRightInd w:val="0"/>
      <w:textAlignment w:val="baseline"/>
    </w:pPr>
    <w:rPr>
      <w:rFonts w:ascii="宋体" w:eastAsia="楷体_GB2312" w:hAnsi="Courier New"/>
      <w:sz w:val="26"/>
      <w:szCs w:val="20"/>
    </w:rPr>
  </w:style>
  <w:style w:type="paragraph" w:customStyle="1" w:styleId="ParaCharCharCharChar">
    <w:name w:val="默认段落字体 Para Char Char Char Char"/>
    <w:basedOn w:val="a2"/>
    <w:qFormat/>
    <w:rPr>
      <w:rFonts w:ascii="Arial" w:hAnsi="Arial" w:cs="Arial"/>
      <w:szCs w:val="21"/>
    </w:rPr>
  </w:style>
  <w:style w:type="paragraph" w:customStyle="1" w:styleId="Style54">
    <w:name w:val="_Style 54"/>
    <w:basedOn w:val="a2"/>
    <w:qFormat/>
    <w:pPr>
      <w:adjustRightInd w:val="0"/>
      <w:snapToGrid w:val="0"/>
      <w:ind w:firstLine="420"/>
    </w:pPr>
    <w:rPr>
      <w:rFonts w:ascii="Calibri" w:hAnsi="Calibri"/>
      <w:sz w:val="24"/>
    </w:rPr>
  </w:style>
  <w:style w:type="paragraph" w:customStyle="1" w:styleId="CM11">
    <w:name w:val="CM11"/>
    <w:basedOn w:val="Default"/>
    <w:next w:val="Default"/>
    <w:uiPriority w:val="99"/>
    <w:unhideWhenUsed/>
    <w:qFormat/>
    <w:pPr>
      <w:spacing w:line="520" w:lineRule="atLeast"/>
    </w:pPr>
  </w:style>
  <w:style w:type="paragraph" w:customStyle="1" w:styleId="WPSOffice1">
    <w:name w:val="WPSOffice手动目录 1"/>
    <w:qFormat/>
  </w:style>
  <w:style w:type="paragraph" w:customStyle="1" w:styleId="p16">
    <w:name w:val="p16"/>
    <w:basedOn w:val="a2"/>
    <w:qFormat/>
    <w:pPr>
      <w:widowControl/>
    </w:pPr>
    <w:rPr>
      <w:rFonts w:ascii="宋体" w:hAnsi="宋体" w:cs="宋体"/>
      <w:kern w:val="0"/>
      <w:sz w:val="27"/>
      <w:szCs w:val="27"/>
    </w:rPr>
  </w:style>
  <w:style w:type="paragraph" w:customStyle="1" w:styleId="CM13">
    <w:name w:val="CM13"/>
    <w:basedOn w:val="Default"/>
    <w:next w:val="Default"/>
    <w:uiPriority w:val="99"/>
    <w:unhideWhenUsed/>
    <w:qFormat/>
    <w:pPr>
      <w:spacing w:line="520" w:lineRule="atLeast"/>
    </w:pPr>
  </w:style>
  <w:style w:type="paragraph" w:customStyle="1" w:styleId="CM19">
    <w:name w:val="CM19"/>
    <w:basedOn w:val="Default"/>
    <w:next w:val="Default"/>
    <w:uiPriority w:val="99"/>
    <w:unhideWhenUsed/>
    <w:qFormat/>
  </w:style>
  <w:style w:type="character" w:customStyle="1" w:styleId="font01">
    <w:name w:val="font01"/>
    <w:qFormat/>
    <w:rPr>
      <w:rFonts w:ascii="宋体" w:eastAsia="宋体" w:hAnsi="宋体" w:cs="宋体" w:hint="eastAsia"/>
      <w:color w:val="000000"/>
      <w:sz w:val="21"/>
      <w:szCs w:val="21"/>
      <w:u w:val="none"/>
      <w:vertAlign w:val="superscript"/>
    </w:rPr>
  </w:style>
  <w:style w:type="character" w:customStyle="1" w:styleId="font11">
    <w:name w:val="font11"/>
    <w:qFormat/>
    <w:rPr>
      <w:rFonts w:ascii="宋体" w:eastAsia="宋体" w:hAnsi="宋体" w:cs="宋体" w:hint="eastAsia"/>
      <w:color w:val="000000"/>
      <w:sz w:val="21"/>
      <w:szCs w:val="21"/>
      <w:u w:val="none"/>
    </w:rPr>
  </w:style>
  <w:style w:type="paragraph" w:customStyle="1" w:styleId="--">
    <w:name w:val="--规划正文"/>
    <w:basedOn w:val="a2"/>
    <w:qFormat/>
    <w:pPr>
      <w:widowControl/>
      <w:suppressAutoHyphens/>
      <w:ind w:firstLine="200"/>
    </w:pPr>
    <w:rPr>
      <w:kern w:val="1"/>
      <w:szCs w:val="20"/>
      <w:lang w:eastAsia="ar-SA"/>
    </w:rPr>
  </w:style>
  <w:style w:type="character" w:customStyle="1" w:styleId="2Char">
    <w:name w:val="正文首行缩进 2 Char"/>
    <w:link w:val="211"/>
    <w:qFormat/>
    <w:rPr>
      <w:rFonts w:ascii="宋体" w:hAnsi="Courier New"/>
      <w:spacing w:val="-4"/>
      <w:kern w:val="2"/>
      <w:sz w:val="24"/>
    </w:rPr>
  </w:style>
  <w:style w:type="paragraph" w:customStyle="1" w:styleId="211">
    <w:name w:val="正文首行缩进 21"/>
    <w:basedOn w:val="af3"/>
    <w:link w:val="2Char"/>
    <w:unhideWhenUsed/>
    <w:qFormat/>
    <w:pPr>
      <w:spacing w:after="120" w:line="360" w:lineRule="auto"/>
      <w:ind w:leftChars="200" w:left="420" w:firstLine="420"/>
    </w:pPr>
    <w:rPr>
      <w:sz w:val="24"/>
    </w:rPr>
  </w:style>
  <w:style w:type="character" w:customStyle="1" w:styleId="2Char1">
    <w:name w:val="正文首行缩进 2 Char1"/>
    <w:qFormat/>
    <w:rPr>
      <w:rFonts w:ascii="宋体" w:hAnsi="Courier New"/>
      <w:spacing w:val="-4"/>
      <w:kern w:val="2"/>
      <w:sz w:val="21"/>
      <w:szCs w:val="24"/>
    </w:rPr>
  </w:style>
  <w:style w:type="paragraph" w:customStyle="1" w:styleId="sl">
    <w:name w:val="正文sl"/>
    <w:basedOn w:val="a2"/>
    <w:qFormat/>
    <w:pPr>
      <w:ind w:firstLine="600"/>
    </w:pPr>
    <w:rPr>
      <w:rFonts w:ascii="仿宋_GB2312" w:eastAsia="仿宋_GB2312" w:cs="宋体"/>
      <w:sz w:val="30"/>
      <w:szCs w:val="20"/>
    </w:rPr>
  </w:style>
  <w:style w:type="paragraph" w:customStyle="1" w:styleId="1d">
    <w:name w:val="无间隔1"/>
    <w:qFormat/>
    <w:pPr>
      <w:widowControl w:val="0"/>
      <w:jc w:val="both"/>
    </w:pPr>
    <w:rPr>
      <w:kern w:val="2"/>
      <w:sz w:val="21"/>
      <w:szCs w:val="24"/>
    </w:rPr>
  </w:style>
  <w:style w:type="character" w:customStyle="1" w:styleId="fontstyle01">
    <w:name w:val="fontstyle01"/>
    <w:qFormat/>
    <w:rPr>
      <w:rFonts w:ascii="宋体" w:eastAsia="宋体" w:hAnsi="宋体" w:cs="宋体" w:hint="eastAsia"/>
      <w:color w:val="000000"/>
      <w:sz w:val="24"/>
      <w:szCs w:val="24"/>
    </w:rPr>
  </w:style>
  <w:style w:type="character" w:customStyle="1" w:styleId="inline-comment-marker">
    <w:name w:val="inline-comment-marker"/>
    <w:basedOn w:val="a4"/>
    <w:qFormat/>
  </w:style>
  <w:style w:type="paragraph" w:customStyle="1" w:styleId="111">
    <w:name w:val="列表段落11"/>
    <w:basedOn w:val="a2"/>
    <w:uiPriority w:val="34"/>
    <w:qFormat/>
    <w:pPr>
      <w:widowControl/>
      <w:ind w:firstLine="420"/>
    </w:pPr>
    <w:rPr>
      <w:rFonts w:ascii="宋体" w:hAnsi="宋体" w:cs="宋体"/>
      <w:kern w:val="0"/>
      <w:sz w:val="24"/>
    </w:rPr>
  </w:style>
  <w:style w:type="character" w:customStyle="1" w:styleId="50">
    <w:name w:val="标题 5 字符"/>
    <w:basedOn w:val="a4"/>
    <w:link w:val="5"/>
    <w:uiPriority w:val="9"/>
    <w:qFormat/>
    <w:rPr>
      <w:rFonts w:eastAsia="微软雅黑"/>
      <w:b/>
      <w:bCs/>
      <w:kern w:val="2"/>
      <w:sz w:val="21"/>
      <w:szCs w:val="28"/>
    </w:rPr>
  </w:style>
  <w:style w:type="character" w:customStyle="1" w:styleId="60">
    <w:name w:val="标题 6 字符"/>
    <w:basedOn w:val="a4"/>
    <w:link w:val="6"/>
    <w:qFormat/>
    <w:rPr>
      <w:rFonts w:ascii="Arial" w:eastAsia="黑体" w:hAnsi="Arial"/>
      <w:b/>
      <w:bCs/>
      <w:kern w:val="2"/>
      <w:sz w:val="24"/>
    </w:rPr>
  </w:style>
  <w:style w:type="character" w:customStyle="1" w:styleId="70">
    <w:name w:val="标题 7 字符"/>
    <w:basedOn w:val="a4"/>
    <w:link w:val="7"/>
    <w:qFormat/>
    <w:rPr>
      <w:rFonts w:ascii="宋体" w:eastAsia="仿宋_GB2312"/>
      <w:b/>
      <w:sz w:val="24"/>
    </w:rPr>
  </w:style>
  <w:style w:type="character" w:customStyle="1" w:styleId="80">
    <w:name w:val="标题 8 字符"/>
    <w:basedOn w:val="a4"/>
    <w:link w:val="8"/>
    <w:qFormat/>
    <w:rPr>
      <w:rFonts w:ascii="Arial" w:eastAsia="黑体" w:hAnsi="Arial"/>
      <w:sz w:val="24"/>
    </w:rPr>
  </w:style>
  <w:style w:type="character" w:customStyle="1" w:styleId="90">
    <w:name w:val="标题 9 字符"/>
    <w:basedOn w:val="a4"/>
    <w:link w:val="9"/>
    <w:qFormat/>
    <w:rPr>
      <w:rFonts w:ascii="Arial" w:eastAsia="黑体" w:hAnsi="Arial"/>
      <w:sz w:val="28"/>
    </w:rPr>
  </w:style>
  <w:style w:type="character" w:customStyle="1" w:styleId="10">
    <w:name w:val="标题 1 字符"/>
    <w:basedOn w:val="a4"/>
    <w:link w:val="1"/>
    <w:qFormat/>
    <w:rPr>
      <w:rFonts w:eastAsia="微软雅黑"/>
      <w:b/>
      <w:bCs/>
      <w:kern w:val="44"/>
      <w:sz w:val="24"/>
      <w:szCs w:val="44"/>
    </w:rPr>
  </w:style>
  <w:style w:type="character" w:customStyle="1" w:styleId="20">
    <w:name w:val="标题 2 字符"/>
    <w:basedOn w:val="a4"/>
    <w:link w:val="2"/>
    <w:qFormat/>
    <w:rPr>
      <w:rFonts w:ascii="仿宋_GB2312" w:eastAsia="微软雅黑" w:hAnsi="仿宋_GB2312"/>
      <w:b/>
      <w:sz w:val="21"/>
    </w:rPr>
  </w:style>
  <w:style w:type="character" w:customStyle="1" w:styleId="31">
    <w:name w:val="标题 3 字符"/>
    <w:basedOn w:val="a4"/>
    <w:link w:val="30"/>
    <w:qFormat/>
    <w:rPr>
      <w:rFonts w:ascii="仿宋_GB2312" w:eastAsia="微软雅黑" w:hAnsi="仿宋_GB2312"/>
      <w:bCs/>
      <w:kern w:val="2"/>
      <w:sz w:val="21"/>
    </w:rPr>
  </w:style>
  <w:style w:type="character" w:customStyle="1" w:styleId="unnamed11">
    <w:name w:val="unnamed11"/>
    <w:qFormat/>
    <w:rPr>
      <w:sz w:val="20"/>
      <w:szCs w:val="20"/>
    </w:rPr>
  </w:style>
  <w:style w:type="character" w:customStyle="1" w:styleId="1CharChar">
    <w:name w:val="标题 1 Char Char"/>
    <w:qFormat/>
    <w:rPr>
      <w:rFonts w:eastAsia="宋体"/>
      <w:b/>
      <w:spacing w:val="-2"/>
      <w:sz w:val="24"/>
      <w:lang w:val="en-US" w:eastAsia="zh-CN" w:bidi="ar-SA"/>
    </w:rPr>
  </w:style>
  <w:style w:type="character" w:customStyle="1" w:styleId="line1">
    <w:name w:val="line1"/>
    <w:qFormat/>
    <w:rPr>
      <w:u w:val="none"/>
    </w:rPr>
  </w:style>
  <w:style w:type="character" w:customStyle="1" w:styleId="pointnormal1">
    <w:name w:val="point_normal1"/>
    <w:qFormat/>
    <w:rPr>
      <w:rFonts w:ascii="Arial" w:hAnsi="Arial" w:cs="Arial" w:hint="default"/>
      <w:sz w:val="18"/>
      <w:szCs w:val="18"/>
    </w:rPr>
  </w:style>
  <w:style w:type="character" w:customStyle="1" w:styleId="afffd">
    <w:name w:val="样式 小四"/>
    <w:qFormat/>
    <w:rPr>
      <w:sz w:val="21"/>
    </w:rPr>
  </w:style>
  <w:style w:type="character" w:customStyle="1" w:styleId="para">
    <w:name w:val="para"/>
    <w:basedOn w:val="a4"/>
    <w:qFormat/>
  </w:style>
  <w:style w:type="character" w:customStyle="1" w:styleId="3CharCharCharChar">
    <w:name w:val="样式 样式3 + 宋体 五号 Char Char Char Char"/>
    <w:qFormat/>
    <w:rPr>
      <w:rFonts w:ascii="宋体" w:eastAsia="宋体" w:hAnsi="宋体" w:hint="eastAsia"/>
      <w:b/>
      <w:bCs/>
      <w:kern w:val="2"/>
      <w:sz w:val="21"/>
      <w:szCs w:val="24"/>
      <w:lang w:val="en-US" w:eastAsia="zh-CN" w:bidi="ar-SA"/>
    </w:rPr>
  </w:style>
  <w:style w:type="character" w:customStyle="1" w:styleId="NormalIndentChar1Char1Char2CharCharCharCharCharCharCharCharCharCharCharCharCharChar">
    <w:name w:val="Normal Indent Char1 Char1 Char2 Char Char Char Char Char Char Char Char Char Char Char Char Char Char"/>
    <w:qFormat/>
    <w:rPr>
      <w:rFonts w:eastAsia="仿宋_GB2312"/>
      <w:kern w:val="2"/>
      <w:sz w:val="22"/>
      <w:szCs w:val="24"/>
      <w:lang w:val="en-US" w:eastAsia="zh-CN" w:bidi="ar-SA"/>
    </w:rPr>
  </w:style>
  <w:style w:type="character" w:customStyle="1" w:styleId="AC0">
    <w:name w:val="A C"/>
    <w:qFormat/>
    <w:rPr>
      <w:rFonts w:ascii="仿宋_GB2312"/>
      <w:bCs/>
      <w:iCs/>
      <w:sz w:val="24"/>
    </w:rPr>
  </w:style>
  <w:style w:type="character" w:customStyle="1" w:styleId="huide001">
    <w:name w:val="huide001"/>
    <w:qFormat/>
    <w:rPr>
      <w:rFonts w:ascii="Arial" w:hAnsi="Arial" w:cs="Arial" w:hint="default"/>
      <w:color w:val="666666"/>
      <w:sz w:val="18"/>
      <w:szCs w:val="18"/>
    </w:rPr>
  </w:style>
  <w:style w:type="character" w:customStyle="1" w:styleId="tw4winMark">
    <w:name w:val="tw4winMark"/>
    <w:qFormat/>
    <w:rPr>
      <w:rFonts w:ascii="Courier New" w:hAnsi="Courier New"/>
      <w:vanish/>
      <w:color w:val="800080"/>
      <w:vertAlign w:val="subscript"/>
    </w:rPr>
  </w:style>
  <w:style w:type="character" w:customStyle="1" w:styleId="tw4winError">
    <w:name w:val="tw4winError"/>
    <w:qFormat/>
    <w:rPr>
      <w:rFonts w:ascii="Courier New" w:hAnsi="Courier New"/>
      <w:color w:val="00FF00"/>
      <w:sz w:val="40"/>
    </w:rPr>
  </w:style>
  <w:style w:type="character" w:customStyle="1" w:styleId="tw4winTerm">
    <w:name w:val="tw4winTerm"/>
    <w:qFormat/>
    <w:rPr>
      <w:color w:val="0000FF"/>
    </w:rPr>
  </w:style>
  <w:style w:type="character" w:customStyle="1" w:styleId="tw4winPopup">
    <w:name w:val="tw4winPopup"/>
    <w:qFormat/>
    <w:rPr>
      <w:rFonts w:ascii="Courier New" w:hAnsi="Courier New"/>
      <w:color w:val="008000"/>
    </w:rPr>
  </w:style>
  <w:style w:type="character" w:customStyle="1" w:styleId="tw4winJump">
    <w:name w:val="tw4winJump"/>
    <w:qFormat/>
    <w:rPr>
      <w:rFonts w:ascii="Courier New" w:hAnsi="Courier New"/>
      <w:color w:val="008080"/>
    </w:rPr>
  </w:style>
  <w:style w:type="character" w:customStyle="1" w:styleId="tw4winExternal">
    <w:name w:val="tw4winExternal"/>
    <w:qFormat/>
    <w:rPr>
      <w:rFonts w:ascii="Courier New" w:hAnsi="Courier New"/>
      <w:color w:val="808080"/>
    </w:rPr>
  </w:style>
  <w:style w:type="character" w:customStyle="1" w:styleId="tw4winInternal">
    <w:name w:val="tw4winInternal"/>
    <w:qFormat/>
    <w:rPr>
      <w:rFonts w:ascii="Courier New" w:hAnsi="Courier New"/>
      <w:color w:val="FF0000"/>
    </w:rPr>
  </w:style>
  <w:style w:type="paragraph" w:customStyle="1" w:styleId="4051">
    <w:name w:val="样式 样式 标题 4 + 段后: 0.5 行1"/>
    <w:basedOn w:val="405"/>
    <w:next w:val="afa"/>
    <w:qFormat/>
    <w:pPr>
      <w:spacing w:after="120"/>
    </w:pPr>
  </w:style>
  <w:style w:type="paragraph" w:customStyle="1" w:styleId="405">
    <w:name w:val="样式 标题 4 + 段后: 0.5 行"/>
    <w:basedOn w:val="4"/>
    <w:qFormat/>
    <w:pPr>
      <w:keepLines w:val="0"/>
      <w:spacing w:before="120" w:afterLines="50" w:line="240" w:lineRule="auto"/>
    </w:pPr>
    <w:rPr>
      <w:rFonts w:ascii="宋体" w:eastAsia="宋体" w:hAnsi="Times New Roman" w:cs="宋体"/>
      <w:snapToGrid w:val="0"/>
      <w:kern w:val="0"/>
      <w:szCs w:val="20"/>
    </w:rPr>
  </w:style>
  <w:style w:type="paragraph" w:customStyle="1" w:styleId="Bullet1">
    <w:name w:val="Bullet1"/>
    <w:basedOn w:val="a2"/>
    <w:qFormat/>
    <w:pPr>
      <w:spacing w:afterLines="50"/>
      <w:ind w:left="720" w:hanging="432"/>
    </w:pPr>
    <w:rPr>
      <w:rFonts w:ascii="宋体"/>
      <w:snapToGrid w:val="0"/>
      <w:kern w:val="0"/>
      <w:szCs w:val="20"/>
    </w:rPr>
  </w:style>
  <w:style w:type="paragraph" w:customStyle="1" w:styleId="font5">
    <w:name w:val="font5"/>
    <w:basedOn w:val="a2"/>
    <w:qFormat/>
    <w:pPr>
      <w:widowControl/>
      <w:spacing w:before="100" w:beforeAutospacing="1" w:after="100" w:afterAutospacing="1"/>
    </w:pPr>
    <w:rPr>
      <w:rFonts w:ascii="宋体" w:hAnsi="宋体" w:hint="eastAsia"/>
      <w:kern w:val="0"/>
      <w:sz w:val="18"/>
      <w:szCs w:val="18"/>
    </w:rPr>
  </w:style>
  <w:style w:type="paragraph" w:customStyle="1" w:styleId="1e">
    <w:name w:val="标准标题1"/>
    <w:basedOn w:val="1"/>
    <w:qFormat/>
    <w:pPr>
      <w:pageBreakBefore/>
      <w:tabs>
        <w:tab w:val="left" w:pos="360"/>
        <w:tab w:val="left" w:pos="1080"/>
      </w:tabs>
      <w:ind w:left="425" w:hanging="425"/>
    </w:pPr>
    <w:rPr>
      <w:rFonts w:eastAsia="仿宋_GB2312"/>
      <w:sz w:val="32"/>
    </w:rPr>
  </w:style>
  <w:style w:type="character" w:customStyle="1" w:styleId="Char11">
    <w:name w:val="脚注文本 Char1"/>
    <w:basedOn w:val="a4"/>
    <w:qFormat/>
    <w:rPr>
      <w:rFonts w:ascii="Times New Roman" w:eastAsia="宋体" w:hAnsi="Times New Roman" w:cs="Times New Roman"/>
      <w:sz w:val="18"/>
      <w:szCs w:val="18"/>
    </w:rPr>
  </w:style>
  <w:style w:type="paragraph" w:customStyle="1" w:styleId="2ChapterXXStatementh22Header2l2Level2Headhea">
    <w:name w:val="样式 标题 2Chapter X.X. Statementh22Header 2l2Level 2 Headhea..."/>
    <w:basedOn w:val="2"/>
    <w:qFormat/>
    <w:pPr>
      <w:tabs>
        <w:tab w:val="left" w:pos="720"/>
      </w:tabs>
      <w:adjustRightInd/>
      <w:snapToGrid/>
      <w:spacing w:afterLines="50" w:line="240" w:lineRule="auto"/>
      <w:textAlignment w:val="auto"/>
    </w:pPr>
    <w:rPr>
      <w:rFonts w:ascii="宋体" w:eastAsia="宋体" w:cs="宋体"/>
      <w:bCs/>
      <w:snapToGrid w:val="0"/>
      <w:sz w:val="24"/>
      <w:szCs w:val="24"/>
    </w:rPr>
  </w:style>
  <w:style w:type="paragraph" w:customStyle="1" w:styleId="afffe">
    <w:name w:val="此正文"/>
    <w:basedOn w:val="a2"/>
    <w:qFormat/>
    <w:pPr>
      <w:ind w:firstLine="200"/>
    </w:pPr>
    <w:rPr>
      <w:sz w:val="24"/>
      <w:szCs w:val="20"/>
    </w:rPr>
  </w:style>
  <w:style w:type="paragraph" w:customStyle="1" w:styleId="3ChapterXXX">
    <w:name w:val="样式 标题 3Chapter X.X.X"/>
    <w:basedOn w:val="3ChapterXXX0505051"/>
    <w:qFormat/>
    <w:pPr>
      <w:spacing w:after="120"/>
    </w:pPr>
  </w:style>
  <w:style w:type="paragraph" w:customStyle="1" w:styleId="3ChapterXXX0505051">
    <w:name w:val="标题 3Chapter X.X.X. + 段后: 0.5 行 + 段后: 0.5 行 + 段后: 0.5 行1"/>
    <w:basedOn w:val="3ChapterXXX0505"/>
    <w:qFormat/>
  </w:style>
  <w:style w:type="paragraph" w:customStyle="1" w:styleId="3ChapterXXX0505">
    <w:name w:val="样式 样式 标题 3Chapter X.X.X. + 段后: 0.5 行 + 段后: 0.5 行"/>
    <w:basedOn w:val="3ChapterXXX05"/>
    <w:qFormat/>
  </w:style>
  <w:style w:type="paragraph" w:customStyle="1" w:styleId="3ChapterXXX05">
    <w:name w:val="样式 标题 3Chapter X.X.X. + 段后: 0.5 行"/>
    <w:basedOn w:val="30"/>
    <w:qFormat/>
    <w:pPr>
      <w:keepLines w:val="0"/>
      <w:tabs>
        <w:tab w:val="left" w:pos="709"/>
      </w:tabs>
      <w:spacing w:before="120" w:afterLines="50" w:line="240" w:lineRule="auto"/>
      <w:ind w:firstLineChars="0" w:firstLine="0"/>
    </w:pPr>
    <w:rPr>
      <w:rFonts w:ascii="宋体" w:eastAsia="宋体" w:cs="宋体"/>
      <w:snapToGrid w:val="0"/>
      <w:kern w:val="0"/>
      <w:sz w:val="24"/>
    </w:rPr>
  </w:style>
  <w:style w:type="character" w:customStyle="1" w:styleId="Char12">
    <w:name w:val="正文文本 Char1"/>
    <w:basedOn w:val="a4"/>
    <w:qFormat/>
    <w:rPr>
      <w:rFonts w:ascii="Times New Roman" w:eastAsia="宋体" w:hAnsi="Times New Roman" w:cs="Times New Roman"/>
      <w:szCs w:val="20"/>
    </w:rPr>
  </w:style>
  <w:style w:type="character" w:customStyle="1" w:styleId="afb">
    <w:name w:val="尾注文本 字符"/>
    <w:basedOn w:val="a4"/>
    <w:link w:val="afa"/>
    <w:qFormat/>
    <w:rPr>
      <w:rFonts w:ascii="宋体"/>
      <w:snapToGrid w:val="0"/>
      <w:sz w:val="21"/>
    </w:rPr>
  </w:style>
  <w:style w:type="paragraph" w:customStyle="1" w:styleId="2a">
    <w:name w:val="样式 标题 2"/>
    <w:basedOn w:val="2"/>
    <w:next w:val="37"/>
    <w:qFormat/>
    <w:pPr>
      <w:tabs>
        <w:tab w:val="left" w:pos="720"/>
      </w:tabs>
      <w:adjustRightInd/>
      <w:snapToGrid/>
      <w:spacing w:afterLines="50" w:line="240" w:lineRule="auto"/>
      <w:ind w:left="380" w:hanging="380"/>
      <w:textAlignment w:val="auto"/>
    </w:pPr>
    <w:rPr>
      <w:rFonts w:ascii="宋体" w:eastAsia="宋体" w:cs="宋体"/>
      <w:bCs/>
      <w:snapToGrid w:val="0"/>
      <w:sz w:val="28"/>
    </w:rPr>
  </w:style>
  <w:style w:type="paragraph" w:customStyle="1" w:styleId="37">
    <w:name w:val="最新标题3"/>
    <w:basedOn w:val="38"/>
    <w:next w:val="42"/>
    <w:qFormat/>
    <w:pPr>
      <w:spacing w:after="120"/>
    </w:pPr>
  </w:style>
  <w:style w:type="paragraph" w:customStyle="1" w:styleId="38">
    <w:name w:val="样式 标题 3"/>
    <w:basedOn w:val="30"/>
    <w:next w:val="42"/>
    <w:qFormat/>
    <w:pPr>
      <w:keepLines w:val="0"/>
      <w:tabs>
        <w:tab w:val="left" w:pos="709"/>
      </w:tabs>
      <w:spacing w:before="120" w:afterLines="50" w:line="240" w:lineRule="auto"/>
      <w:ind w:firstLineChars="0" w:firstLine="0"/>
    </w:pPr>
    <w:rPr>
      <w:rFonts w:ascii="宋体" w:eastAsia="宋体" w:cs="宋体"/>
      <w:snapToGrid w:val="0"/>
      <w:kern w:val="0"/>
      <w:sz w:val="24"/>
    </w:rPr>
  </w:style>
  <w:style w:type="paragraph" w:customStyle="1" w:styleId="42">
    <w:name w:val="最新标题4"/>
    <w:basedOn w:val="43"/>
    <w:next w:val="a2"/>
    <w:qFormat/>
    <w:pPr>
      <w:spacing w:after="120"/>
      <w:ind w:left="0" w:firstLine="0"/>
    </w:pPr>
  </w:style>
  <w:style w:type="paragraph" w:customStyle="1" w:styleId="43">
    <w:name w:val="样式 标题 4"/>
    <w:basedOn w:val="4ChapterXXXX051"/>
    <w:next w:val="affff"/>
    <w:qFormat/>
    <w:pPr>
      <w:tabs>
        <w:tab w:val="left" w:pos="2100"/>
      </w:tabs>
      <w:spacing w:after="50"/>
      <w:ind w:left="2100" w:hanging="420"/>
    </w:pPr>
  </w:style>
  <w:style w:type="paragraph" w:customStyle="1" w:styleId="4ChapterXXXX051">
    <w:name w:val="样式 标题 4Chapter X.X.X.X. + 段后: 0.5 行1"/>
    <w:basedOn w:val="405"/>
    <w:qFormat/>
    <w:pPr>
      <w:spacing w:after="120"/>
    </w:pPr>
  </w:style>
  <w:style w:type="paragraph" w:customStyle="1" w:styleId="affff">
    <w:name w:val="样式 正文"/>
    <w:basedOn w:val="a2"/>
    <w:next w:val="a2"/>
    <w:qFormat/>
    <w:pPr>
      <w:spacing w:afterLines="50"/>
    </w:pPr>
    <w:rPr>
      <w:rFonts w:ascii="宋体" w:cs="宋体"/>
      <w:snapToGrid w:val="0"/>
      <w:kern w:val="0"/>
      <w:szCs w:val="20"/>
    </w:rPr>
  </w:style>
  <w:style w:type="paragraph" w:customStyle="1" w:styleId="2ChapterXXStatementh22Header2l2Level2Headhea1">
    <w:name w:val="样式 标题 2Chapter X.X. Statementh22Header 2l2Level 2 Headhea...1"/>
    <w:basedOn w:val="30"/>
    <w:qFormat/>
    <w:pPr>
      <w:keepLines w:val="0"/>
      <w:tabs>
        <w:tab w:val="left" w:pos="709"/>
      </w:tabs>
      <w:spacing w:before="120" w:afterLines="50" w:line="240" w:lineRule="auto"/>
      <w:ind w:firstLineChars="0" w:firstLine="0"/>
    </w:pPr>
    <w:rPr>
      <w:rFonts w:ascii="宋体" w:eastAsia="宋体" w:cs="宋体"/>
      <w:snapToGrid w:val="0"/>
      <w:kern w:val="0"/>
      <w:sz w:val="24"/>
    </w:rPr>
  </w:style>
  <w:style w:type="paragraph" w:customStyle="1" w:styleId="affff0">
    <w:name w:val="表格标题"/>
    <w:basedOn w:val="affff1"/>
    <w:qFormat/>
    <w:pPr>
      <w:jc w:val="center"/>
    </w:pPr>
    <w:rPr>
      <w:b/>
      <w:bCs/>
      <w:i/>
      <w:iCs/>
    </w:rPr>
  </w:style>
  <w:style w:type="paragraph" w:customStyle="1" w:styleId="affff1">
    <w:name w:val="表格内容"/>
    <w:basedOn w:val="af"/>
    <w:qFormat/>
    <w:pPr>
      <w:suppressLineNumbers/>
      <w:suppressAutoHyphens/>
    </w:pPr>
    <w:rPr>
      <w:rFonts w:asciiTheme="minorHAnsi" w:eastAsiaTheme="minorEastAsia" w:hAnsiTheme="minorHAnsi" w:cstheme="minorBidi"/>
      <w:kern w:val="1"/>
      <w:lang w:eastAsia="ar-SA"/>
    </w:rPr>
  </w:style>
  <w:style w:type="paragraph" w:customStyle="1" w:styleId="39">
    <w:name w:val="标准标题3"/>
    <w:basedOn w:val="30"/>
    <w:qFormat/>
    <w:pPr>
      <w:tabs>
        <w:tab w:val="left" w:pos="709"/>
        <w:tab w:val="left" w:pos="1050"/>
      </w:tabs>
      <w:spacing w:line="240" w:lineRule="auto"/>
      <w:ind w:leftChars="-258" w:left="-258" w:firstLineChars="0" w:firstLine="0"/>
    </w:pPr>
    <w:rPr>
      <w:rFonts w:ascii="Times New Roman"/>
      <w:sz w:val="28"/>
      <w:szCs w:val="32"/>
    </w:rPr>
  </w:style>
  <w:style w:type="paragraph" w:customStyle="1" w:styleId="paragraph1">
    <w:name w:val="paragraph1"/>
    <w:basedOn w:val="a2"/>
    <w:qFormat/>
    <w:pPr>
      <w:spacing w:afterLines="30"/>
      <w:ind w:firstLine="420"/>
    </w:pPr>
    <w:rPr>
      <w:rFonts w:eastAsia="楷体_GB2312"/>
      <w:sz w:val="24"/>
      <w:szCs w:val="20"/>
    </w:rPr>
  </w:style>
  <w:style w:type="paragraph" w:customStyle="1" w:styleId="CharCharCharChar1CharChar">
    <w:name w:val="Char Char Char Char1 Char Char"/>
    <w:basedOn w:val="a2"/>
    <w:qFormat/>
    <w:pPr>
      <w:widowControl/>
      <w:spacing w:after="160" w:line="240" w:lineRule="exact"/>
    </w:pPr>
    <w:rPr>
      <w:rFonts w:ascii="Verdana" w:hAnsi="Verdana"/>
      <w:kern w:val="0"/>
      <w:sz w:val="20"/>
      <w:szCs w:val="20"/>
      <w:lang w:eastAsia="en-US"/>
    </w:rPr>
  </w:style>
  <w:style w:type="paragraph" w:customStyle="1" w:styleId="2b">
    <w:name w:val="最新标题2"/>
    <w:basedOn w:val="2a"/>
    <w:next w:val="37"/>
    <w:qFormat/>
  </w:style>
  <w:style w:type="paragraph" w:customStyle="1" w:styleId="Paragraph2">
    <w:name w:val="Paragraph2"/>
    <w:basedOn w:val="a2"/>
    <w:qFormat/>
    <w:pPr>
      <w:spacing w:before="80" w:afterLines="50"/>
      <w:ind w:left="720"/>
    </w:pPr>
    <w:rPr>
      <w:rFonts w:ascii="宋体"/>
      <w:snapToGrid w:val="0"/>
      <w:color w:val="000000"/>
      <w:kern w:val="0"/>
      <w:szCs w:val="20"/>
      <w:lang w:val="en-AU"/>
    </w:rPr>
  </w:style>
  <w:style w:type="paragraph" w:customStyle="1" w:styleId="GB2312015GB">
    <w:name w:val="样式 样式 正文文本缩进 + 仿宋_GB2312 小四 首行缩进:  0 厘米 行距: 1.5 倍行距 + (中文) 仿宋_GB..."/>
    <w:basedOn w:val="GB2312015"/>
    <w:qFormat/>
    <w:pPr>
      <w:ind w:firstLine="480"/>
    </w:pPr>
  </w:style>
  <w:style w:type="paragraph" w:customStyle="1" w:styleId="GB2312015">
    <w:name w:val="样式 正文文本缩进 + 仿宋_GB2312 小四 首行缩进:  0 厘米 行距: 1.5 倍行距"/>
    <w:basedOn w:val="af3"/>
    <w:qFormat/>
    <w:pPr>
      <w:spacing w:line="360" w:lineRule="auto"/>
      <w:ind w:firstLine="0"/>
    </w:pPr>
    <w:rPr>
      <w:rFonts w:ascii="仿宋_GB2312" w:eastAsia="新宋体" w:hAnsi="Times New Roman"/>
      <w:spacing w:val="0"/>
      <w:sz w:val="24"/>
    </w:rPr>
  </w:style>
  <w:style w:type="paragraph" w:customStyle="1" w:styleId="105">
    <w:name w:val="样式 标题 1 + 段后: 0.5 行"/>
    <w:basedOn w:val="1"/>
    <w:qFormat/>
    <w:pPr>
      <w:keepLines w:val="0"/>
      <w:tabs>
        <w:tab w:val="left" w:pos="360"/>
      </w:tabs>
      <w:spacing w:before="120" w:afterLines="50" w:line="240" w:lineRule="auto"/>
      <w:jc w:val="left"/>
    </w:pPr>
    <w:rPr>
      <w:rFonts w:ascii="宋体" w:cs="宋体"/>
      <w:snapToGrid w:val="0"/>
      <w:kern w:val="0"/>
      <w:sz w:val="28"/>
      <w:szCs w:val="20"/>
    </w:rPr>
  </w:style>
  <w:style w:type="paragraph" w:customStyle="1" w:styleId="Table-Text">
    <w:name w:val="Table - Text"/>
    <w:basedOn w:val="a2"/>
    <w:qFormat/>
    <w:pPr>
      <w:widowControl/>
      <w:spacing w:before="60" w:afterLines="50"/>
    </w:pPr>
    <w:rPr>
      <w:kern w:val="0"/>
      <w:szCs w:val="20"/>
      <w:lang w:eastAsia="en-US"/>
    </w:rPr>
  </w:style>
  <w:style w:type="paragraph" w:customStyle="1" w:styleId="affff2">
    <w:name w:val="页面边线"/>
    <w:basedOn w:val="a2"/>
    <w:qFormat/>
    <w:pPr>
      <w:adjustRightInd w:val="0"/>
      <w:spacing w:line="360" w:lineRule="atLeast"/>
      <w:textAlignment w:val="baseline"/>
    </w:pPr>
    <w:rPr>
      <w:rFonts w:ascii="Century" w:hAnsi="Century"/>
      <w:kern w:val="0"/>
      <w:szCs w:val="20"/>
      <w:lang w:eastAsia="ja-JP"/>
    </w:rPr>
  </w:style>
  <w:style w:type="paragraph" w:customStyle="1" w:styleId="affff3">
    <w:name w:val="沈标题四"/>
    <w:basedOn w:val="4"/>
    <w:next w:val="a2"/>
    <w:qFormat/>
    <w:pPr>
      <w:keepNext w:val="0"/>
      <w:keepLines w:val="0"/>
      <w:spacing w:line="377" w:lineRule="auto"/>
    </w:pPr>
    <w:rPr>
      <w:rFonts w:ascii="Arial Narrow" w:eastAsia="方正姚体" w:hAnsi="Arial Narrow"/>
      <w:b w:val="0"/>
      <w:sz w:val="24"/>
      <w:szCs w:val="24"/>
    </w:rPr>
  </w:style>
  <w:style w:type="paragraph" w:customStyle="1" w:styleId="S4-L15">
    <w:name w:val="S4-L15"/>
    <w:basedOn w:val="a2"/>
    <w:qFormat/>
    <w:pPr>
      <w:spacing w:after="120"/>
      <w:ind w:left="720" w:firstLine="392"/>
    </w:pPr>
    <w:rPr>
      <w:szCs w:val="21"/>
      <w:lang w:val="fr-FR"/>
    </w:rPr>
  </w:style>
  <w:style w:type="paragraph" w:customStyle="1" w:styleId="FigureDescription">
    <w:name w:val="Figure Description"/>
    <w:next w:val="a2"/>
    <w:qFormat/>
    <w:pPr>
      <w:snapToGrid w:val="0"/>
      <w:spacing w:before="80" w:after="320"/>
      <w:ind w:left="1701"/>
      <w:jc w:val="center"/>
    </w:pPr>
    <w:rPr>
      <w:rFonts w:ascii="Arial" w:eastAsia="黑体" w:hAnsi="Arial"/>
      <w:sz w:val="18"/>
      <w:lang w:eastAsia="en-US"/>
    </w:rPr>
  </w:style>
  <w:style w:type="paragraph" w:customStyle="1" w:styleId="4ChapterXXX05105">
    <w:name w:val="样式 标题 4Chapter X.X.X. + 段后: 0.5 行1 + 段后: 0.5 行"/>
    <w:basedOn w:val="4ChapterXXX051"/>
    <w:qFormat/>
    <w:rPr>
      <w:szCs w:val="21"/>
    </w:rPr>
  </w:style>
  <w:style w:type="paragraph" w:customStyle="1" w:styleId="4ChapterXXX051">
    <w:name w:val="样式 标题 4Chapter X.X.X. + 段后: 0.5 行1"/>
    <w:basedOn w:val="4"/>
    <w:next w:val="4"/>
    <w:qFormat/>
    <w:pPr>
      <w:keepLines w:val="0"/>
      <w:spacing w:before="120" w:afterLines="50" w:line="240" w:lineRule="auto"/>
      <w:ind w:left="425" w:hanging="425"/>
    </w:pPr>
    <w:rPr>
      <w:rFonts w:ascii="宋体" w:eastAsia="宋体" w:hAnsi="Times New Roman" w:cs="宋体"/>
      <w:snapToGrid w:val="0"/>
      <w:kern w:val="0"/>
      <w:szCs w:val="20"/>
    </w:rPr>
  </w:style>
  <w:style w:type="paragraph" w:customStyle="1" w:styleId="62">
    <w:name w:val="样式6"/>
    <w:basedOn w:val="a2"/>
    <w:qFormat/>
    <w:pPr>
      <w:adjustRightInd w:val="0"/>
      <w:spacing w:beforeLines="50" w:afterLines="50"/>
      <w:ind w:firstLine="669"/>
      <w:textAlignment w:val="baseline"/>
    </w:pPr>
    <w:rPr>
      <w:rFonts w:ascii="宋体" w:hAnsi="宋体"/>
      <w:kern w:val="0"/>
      <w:sz w:val="28"/>
      <w:szCs w:val="20"/>
    </w:rPr>
  </w:style>
  <w:style w:type="paragraph" w:customStyle="1" w:styleId="Table-ColHead">
    <w:name w:val="Table - Col. Head"/>
    <w:basedOn w:val="a2"/>
    <w:qFormat/>
    <w:pPr>
      <w:keepNext/>
      <w:widowControl/>
      <w:spacing w:before="60" w:afterLines="50"/>
    </w:pPr>
    <w:rPr>
      <w:rFonts w:ascii="Arial" w:hAnsi="Arial"/>
      <w:b/>
      <w:kern w:val="0"/>
      <w:sz w:val="18"/>
      <w:szCs w:val="20"/>
      <w:lang w:eastAsia="en-US"/>
    </w:rPr>
  </w:style>
  <w:style w:type="paragraph" w:customStyle="1" w:styleId="Paragraph10">
    <w:name w:val="Paragraph1"/>
    <w:basedOn w:val="a2"/>
    <w:qFormat/>
    <w:pPr>
      <w:spacing w:before="80" w:afterLines="50"/>
    </w:pPr>
    <w:rPr>
      <w:rFonts w:ascii="宋体"/>
      <w:snapToGrid w:val="0"/>
      <w:kern w:val="0"/>
      <w:szCs w:val="20"/>
    </w:rPr>
  </w:style>
  <w:style w:type="character" w:customStyle="1" w:styleId="HTML0">
    <w:name w:val="HTML 预设格式 字符"/>
    <w:basedOn w:val="a4"/>
    <w:link w:val="HTML"/>
    <w:qFormat/>
    <w:rPr>
      <w:rFonts w:ascii="Arial" w:hAnsi="Arial" w:cs="Arial"/>
      <w:sz w:val="24"/>
      <w:szCs w:val="24"/>
    </w:rPr>
  </w:style>
  <w:style w:type="paragraph" w:customStyle="1" w:styleId="S4-L15-No">
    <w:name w:val="S4-L15-No"/>
    <w:basedOn w:val="S4-L15"/>
    <w:qFormat/>
    <w:pPr>
      <w:tabs>
        <w:tab w:val="left" w:pos="720"/>
      </w:tabs>
      <w:ind w:hanging="720"/>
    </w:pPr>
  </w:style>
  <w:style w:type="paragraph" w:customStyle="1" w:styleId="3ChapterXXX050505">
    <w:name w:val="样式 样式 样式 标题 3Chapter X.X.X. + 段后: 0.5 行 + 段后: 0.5 行 + 段后: 0.5 行"/>
    <w:basedOn w:val="3ChapterXXX0505"/>
    <w:qFormat/>
    <w:pPr>
      <w:spacing w:after="120"/>
    </w:pPr>
  </w:style>
  <w:style w:type="character" w:customStyle="1" w:styleId="af2">
    <w:name w:val="正文文本首行缩进 字符"/>
    <w:basedOn w:val="af1"/>
    <w:link w:val="af0"/>
    <w:qFormat/>
    <w:rPr>
      <w:kern w:val="2"/>
      <w:sz w:val="21"/>
      <w:szCs w:val="24"/>
    </w:rPr>
  </w:style>
  <w:style w:type="paragraph" w:customStyle="1" w:styleId="Paragraph3">
    <w:name w:val="Paragraph3"/>
    <w:basedOn w:val="a2"/>
    <w:qFormat/>
    <w:pPr>
      <w:spacing w:before="80" w:afterLines="50"/>
      <w:ind w:left="1530"/>
    </w:pPr>
    <w:rPr>
      <w:rFonts w:ascii="宋体"/>
      <w:snapToGrid w:val="0"/>
      <w:kern w:val="0"/>
      <w:szCs w:val="20"/>
    </w:rPr>
  </w:style>
  <w:style w:type="character" w:customStyle="1" w:styleId="ac">
    <w:name w:val="文档结构图 字符"/>
    <w:basedOn w:val="a4"/>
    <w:link w:val="ab"/>
    <w:qFormat/>
    <w:rPr>
      <w:kern w:val="2"/>
      <w:sz w:val="21"/>
      <w:szCs w:val="24"/>
      <w:shd w:val="clear" w:color="auto" w:fill="000080"/>
    </w:rPr>
  </w:style>
  <w:style w:type="paragraph" w:customStyle="1" w:styleId="affff4">
    <w:name w:val="段"/>
    <w:link w:val="Char4"/>
    <w:qFormat/>
    <w:pPr>
      <w:autoSpaceDE w:val="0"/>
      <w:autoSpaceDN w:val="0"/>
      <w:ind w:firstLineChars="200" w:firstLine="200"/>
      <w:jc w:val="both"/>
    </w:pPr>
    <w:rPr>
      <w:rFonts w:ascii="宋体"/>
      <w:sz w:val="21"/>
    </w:rPr>
  </w:style>
  <w:style w:type="paragraph" w:customStyle="1" w:styleId="3ChapterXXX050">
    <w:name w:val="样式 标题 3Chapter X.X.X. + 五号 段后: 0.5 行"/>
    <w:basedOn w:val="30"/>
    <w:qFormat/>
    <w:pPr>
      <w:keepLines w:val="0"/>
      <w:tabs>
        <w:tab w:val="left" w:pos="709"/>
      </w:tabs>
      <w:spacing w:before="120" w:afterLines="50" w:line="240" w:lineRule="auto"/>
      <w:ind w:firstLineChars="0" w:firstLine="0"/>
    </w:pPr>
    <w:rPr>
      <w:rFonts w:ascii="宋体" w:eastAsia="宋体" w:cs="宋体"/>
      <w:snapToGrid w:val="0"/>
      <w:kern w:val="0"/>
    </w:rPr>
  </w:style>
  <w:style w:type="paragraph" w:customStyle="1" w:styleId="huide00">
    <w:name w:val="huide00"/>
    <w:basedOn w:val="a2"/>
    <w:qFormat/>
    <w:pPr>
      <w:widowControl/>
      <w:spacing w:before="100" w:beforeAutospacing="1" w:after="100" w:afterAutospacing="1"/>
    </w:pPr>
    <w:rPr>
      <w:rFonts w:ascii="Arial" w:eastAsia="Arial Unicode MS" w:hAnsi="Arial" w:cs="Arial"/>
      <w:color w:val="666666"/>
      <w:kern w:val="0"/>
      <w:sz w:val="18"/>
      <w:szCs w:val="18"/>
    </w:rPr>
  </w:style>
  <w:style w:type="paragraph" w:customStyle="1" w:styleId="TableDescription">
    <w:name w:val="Table Description"/>
    <w:next w:val="a2"/>
    <w:qFormat/>
    <w:pPr>
      <w:keepNext/>
      <w:snapToGrid w:val="0"/>
      <w:spacing w:before="160" w:after="80"/>
      <w:ind w:left="1701"/>
      <w:jc w:val="center"/>
    </w:pPr>
    <w:rPr>
      <w:rFonts w:ascii="Arial" w:eastAsia="黑体" w:hAnsi="Arial"/>
      <w:sz w:val="18"/>
      <w:lang w:eastAsia="en-US"/>
    </w:rPr>
  </w:style>
  <w:style w:type="paragraph" w:customStyle="1" w:styleId="S4-I-L15-U">
    <w:name w:val="S4-I-L15-U"/>
    <w:basedOn w:val="a2"/>
    <w:qFormat/>
    <w:rPr>
      <w:b/>
      <w:i/>
      <w:sz w:val="24"/>
      <w:u w:val="single"/>
    </w:rPr>
  </w:style>
  <w:style w:type="paragraph" w:customStyle="1" w:styleId="InfoBlue">
    <w:name w:val="InfoBlue"/>
    <w:basedOn w:val="a2"/>
    <w:next w:val="af"/>
    <w:qFormat/>
    <w:pPr>
      <w:spacing w:afterLines="50"/>
      <w:ind w:left="720"/>
    </w:pPr>
    <w:rPr>
      <w:rFonts w:ascii="宋体"/>
      <w:i/>
      <w:snapToGrid w:val="0"/>
      <w:color w:val="0000FF"/>
      <w:kern w:val="0"/>
      <w:szCs w:val="20"/>
    </w:rPr>
  </w:style>
  <w:style w:type="paragraph" w:customStyle="1" w:styleId="2c">
    <w:name w:val="标准标题2"/>
    <w:basedOn w:val="2"/>
    <w:qFormat/>
    <w:pPr>
      <w:keepLines/>
      <w:tabs>
        <w:tab w:val="left" w:pos="720"/>
      </w:tabs>
      <w:adjustRightInd/>
      <w:snapToGrid/>
      <w:spacing w:before="260" w:after="260"/>
      <w:jc w:val="both"/>
      <w:textAlignment w:val="auto"/>
    </w:pPr>
    <w:rPr>
      <w:rFonts w:ascii="Arial" w:hAnsi="Arial"/>
      <w:kern w:val="2"/>
      <w:sz w:val="28"/>
      <w:szCs w:val="32"/>
    </w:rPr>
  </w:style>
  <w:style w:type="paragraph" w:customStyle="1" w:styleId="1050">
    <w:name w:val="样式 左侧:  1 厘米 段后: 0.5 行"/>
    <w:basedOn w:val="a2"/>
    <w:qFormat/>
    <w:pPr>
      <w:spacing w:afterLines="50"/>
      <w:ind w:firstLine="425"/>
    </w:pPr>
    <w:rPr>
      <w:rFonts w:ascii="宋体" w:cs="宋体"/>
      <w:snapToGrid w:val="0"/>
      <w:kern w:val="0"/>
      <w:szCs w:val="20"/>
    </w:rPr>
  </w:style>
  <w:style w:type="paragraph" w:customStyle="1" w:styleId="CharCharCharCharCharChar">
    <w:name w:val="Char Char Char Char Char Char"/>
    <w:basedOn w:val="a2"/>
    <w:qFormat/>
    <w:pPr>
      <w:widowControl/>
      <w:spacing w:after="160" w:line="240" w:lineRule="exact"/>
    </w:pPr>
    <w:rPr>
      <w:rFonts w:ascii="Verdana" w:hAnsi="Verdana"/>
      <w:kern w:val="0"/>
      <w:sz w:val="20"/>
      <w:szCs w:val="20"/>
      <w:lang w:eastAsia="en-US"/>
    </w:rPr>
  </w:style>
  <w:style w:type="paragraph" w:customStyle="1" w:styleId="72">
    <w:name w:val="样式7"/>
    <w:basedOn w:val="a2"/>
    <w:qFormat/>
    <w:pPr>
      <w:adjustRightInd w:val="0"/>
      <w:spacing w:beforeLines="50" w:afterLines="50"/>
      <w:ind w:firstLine="669"/>
      <w:textAlignment w:val="baseline"/>
    </w:pPr>
    <w:rPr>
      <w:rFonts w:ascii="宋体" w:hAnsi="宋体"/>
      <w:kern w:val="0"/>
      <w:sz w:val="28"/>
      <w:szCs w:val="20"/>
    </w:rPr>
  </w:style>
  <w:style w:type="paragraph" w:customStyle="1" w:styleId="1f">
    <w:name w:val="样式 标题1"/>
    <w:basedOn w:val="105"/>
    <w:next w:val="2b"/>
    <w:qFormat/>
    <w:pPr>
      <w:tabs>
        <w:tab w:val="left" w:pos="1140"/>
      </w:tabs>
      <w:spacing w:after="50"/>
      <w:ind w:left="1140" w:hanging="720"/>
    </w:pPr>
    <w:rPr>
      <w:bCs w:val="0"/>
      <w:sz w:val="32"/>
    </w:rPr>
  </w:style>
  <w:style w:type="paragraph" w:customStyle="1" w:styleId="Tabletext">
    <w:name w:val="Tabletext"/>
    <w:basedOn w:val="a2"/>
    <w:qFormat/>
    <w:pPr>
      <w:keepLines/>
      <w:spacing w:afterLines="50"/>
    </w:pPr>
    <w:rPr>
      <w:rFonts w:ascii="宋体"/>
      <w:snapToGrid w:val="0"/>
      <w:kern w:val="0"/>
      <w:szCs w:val="20"/>
    </w:rPr>
  </w:style>
  <w:style w:type="paragraph" w:customStyle="1" w:styleId="affff5">
    <w:name w:val="文档正文"/>
    <w:basedOn w:val="a2"/>
    <w:qFormat/>
    <w:pPr>
      <w:adjustRightInd w:val="0"/>
      <w:spacing w:line="440" w:lineRule="exact"/>
      <w:ind w:firstLine="567"/>
      <w:textAlignment w:val="baseline"/>
    </w:pPr>
    <w:rPr>
      <w:rFonts w:ascii="Arial Narrow" w:hAnsi="Arial Narrow"/>
      <w:kern w:val="0"/>
      <w:sz w:val="24"/>
    </w:rPr>
  </w:style>
  <w:style w:type="paragraph" w:customStyle="1" w:styleId="Bullet2">
    <w:name w:val="Bullet2"/>
    <w:basedOn w:val="a2"/>
    <w:qFormat/>
    <w:pPr>
      <w:spacing w:afterLines="50"/>
      <w:ind w:left="1440" w:hanging="360"/>
    </w:pPr>
    <w:rPr>
      <w:rFonts w:ascii="宋体"/>
      <w:snapToGrid w:val="0"/>
      <w:color w:val="000080"/>
      <w:kern w:val="0"/>
      <w:szCs w:val="20"/>
    </w:rPr>
  </w:style>
  <w:style w:type="paragraph" w:customStyle="1" w:styleId="ItemList">
    <w:name w:val="Item List"/>
    <w:qFormat/>
    <w:pPr>
      <w:tabs>
        <w:tab w:val="left" w:pos="2126"/>
      </w:tabs>
      <w:spacing w:line="300" w:lineRule="auto"/>
      <w:ind w:left="2126" w:hanging="425"/>
      <w:jc w:val="both"/>
    </w:pPr>
    <w:rPr>
      <w:rFonts w:ascii="Arial" w:hAnsi="Arial"/>
      <w:sz w:val="21"/>
      <w:lang w:eastAsia="en-US"/>
    </w:rPr>
  </w:style>
  <w:style w:type="paragraph" w:customStyle="1" w:styleId="affff6">
    <w:name w:val="段(正文）"/>
    <w:qFormat/>
    <w:pPr>
      <w:autoSpaceDE w:val="0"/>
      <w:autoSpaceDN w:val="0"/>
      <w:ind w:firstLine="420"/>
      <w:jc w:val="both"/>
    </w:pPr>
    <w:rPr>
      <w:rFonts w:ascii="宋体"/>
      <w:sz w:val="21"/>
    </w:rPr>
  </w:style>
  <w:style w:type="paragraph" w:customStyle="1" w:styleId="Bullet">
    <w:name w:val="Bullet"/>
    <w:basedOn w:val="a2"/>
    <w:qFormat/>
    <w:pPr>
      <w:widowControl/>
      <w:tabs>
        <w:tab w:val="left" w:pos="720"/>
        <w:tab w:val="left" w:pos="964"/>
      </w:tabs>
      <w:spacing w:before="120" w:afterLines="50"/>
      <w:ind w:left="720" w:right="360" w:hanging="482"/>
    </w:pPr>
    <w:rPr>
      <w:rFonts w:ascii="宋体"/>
      <w:snapToGrid w:val="0"/>
      <w:kern w:val="0"/>
      <w:szCs w:val="20"/>
    </w:rPr>
  </w:style>
  <w:style w:type="paragraph" w:customStyle="1" w:styleId="S4-L15-C">
    <w:name w:val="S4-L15-C"/>
    <w:basedOn w:val="a2"/>
    <w:qFormat/>
    <w:pPr>
      <w:spacing w:after="120"/>
      <w:jc w:val="center"/>
    </w:pPr>
    <w:rPr>
      <w:szCs w:val="21"/>
    </w:rPr>
  </w:style>
  <w:style w:type="paragraph" w:customStyle="1" w:styleId="affff7">
    <w:name w:val="二级项目符号"/>
    <w:basedOn w:val="a2"/>
    <w:qFormat/>
    <w:pPr>
      <w:widowControl/>
      <w:tabs>
        <w:tab w:val="left" w:pos="964"/>
      </w:tabs>
      <w:ind w:left="964" w:hanging="482"/>
    </w:pPr>
    <w:rPr>
      <w:kern w:val="0"/>
      <w:sz w:val="24"/>
      <w:szCs w:val="20"/>
    </w:rPr>
  </w:style>
  <w:style w:type="paragraph" w:customStyle="1" w:styleId="affff8">
    <w:name w:val="封面标准文稿编辑信息"/>
    <w:qFormat/>
    <w:pPr>
      <w:spacing w:before="180" w:line="180" w:lineRule="exact"/>
      <w:jc w:val="center"/>
    </w:pPr>
    <w:rPr>
      <w:rFonts w:ascii="宋体"/>
      <w:sz w:val="21"/>
    </w:rPr>
  </w:style>
  <w:style w:type="character" w:customStyle="1" w:styleId="Char13">
    <w:name w:val="页脚 Char1"/>
    <w:basedOn w:val="a4"/>
    <w:uiPriority w:val="99"/>
    <w:qFormat/>
    <w:rPr>
      <w:rFonts w:ascii="Times New Roman" w:eastAsia="宋体" w:hAnsi="Times New Roman" w:cs="Times New Roman"/>
      <w:sz w:val="18"/>
      <w:szCs w:val="18"/>
    </w:rPr>
  </w:style>
  <w:style w:type="paragraph" w:customStyle="1" w:styleId="40505">
    <w:name w:val="样式 样式 标题 4 + 段后: 0.5 行 + 段后: 0.5 行"/>
    <w:basedOn w:val="405"/>
    <w:qFormat/>
  </w:style>
  <w:style w:type="paragraph" w:customStyle="1" w:styleId="MainTitle">
    <w:name w:val="Main Title"/>
    <w:basedOn w:val="a2"/>
    <w:qFormat/>
    <w:pPr>
      <w:spacing w:before="480" w:afterLines="50"/>
      <w:jc w:val="center"/>
    </w:pPr>
    <w:rPr>
      <w:rFonts w:ascii="宋体"/>
      <w:b/>
      <w:snapToGrid w:val="0"/>
      <w:kern w:val="28"/>
      <w:sz w:val="32"/>
      <w:szCs w:val="20"/>
    </w:rPr>
  </w:style>
  <w:style w:type="paragraph" w:customStyle="1" w:styleId="GB2312015GBCharChar">
    <w:name w:val="样式 样式 正文文本缩进 + 仿宋_GB2312 小四 首行缩进:  0 厘米 行距: 1.5 倍行距 + (中文) 仿宋_GB... Char Char"/>
    <w:basedOn w:val="GB2312015"/>
    <w:qFormat/>
    <w:pPr>
      <w:ind w:firstLine="480"/>
    </w:pPr>
  </w:style>
  <w:style w:type="paragraph" w:customStyle="1" w:styleId="1f0">
    <w:name w:val="标题1"/>
    <w:basedOn w:val="af6"/>
    <w:qFormat/>
    <w:rPr>
      <w:rFonts w:cstheme="minorBidi"/>
      <w:b/>
      <w:sz w:val="30"/>
      <w:szCs w:val="22"/>
    </w:rPr>
  </w:style>
  <w:style w:type="paragraph" w:customStyle="1" w:styleId="05">
    <w:name w:val="样式 三号 加粗 段后: 0.5 行"/>
    <w:basedOn w:val="a2"/>
    <w:qFormat/>
    <w:pPr>
      <w:spacing w:afterLines="50"/>
    </w:pPr>
    <w:rPr>
      <w:rFonts w:ascii="宋体" w:cs="宋体"/>
      <w:b/>
      <w:bCs/>
      <w:snapToGrid w:val="0"/>
      <w:kern w:val="0"/>
      <w:sz w:val="32"/>
      <w:szCs w:val="20"/>
    </w:rPr>
  </w:style>
  <w:style w:type="paragraph" w:customStyle="1" w:styleId="L1">
    <w:name w:val="标准有序列表（L1）"/>
    <w:basedOn w:val="a8"/>
    <w:qFormat/>
    <w:pPr>
      <w:tabs>
        <w:tab w:val="left" w:pos="0"/>
      </w:tabs>
      <w:ind w:firstLine="0"/>
    </w:pPr>
    <w:rPr>
      <w:rFonts w:ascii="黑体" w:eastAsia="黑体" w:hAnsiTheme="minorHAnsi" w:cstheme="minorBidi"/>
      <w:color w:val="000000"/>
      <w:sz w:val="24"/>
      <w:szCs w:val="22"/>
    </w:rPr>
  </w:style>
  <w:style w:type="paragraph" w:customStyle="1" w:styleId="IBM">
    <w:name w:val="IBM 正文"/>
    <w:basedOn w:val="a2"/>
    <w:qFormat/>
    <w:pPr>
      <w:spacing w:line="360" w:lineRule="atLeast"/>
    </w:pPr>
    <w:rPr>
      <w:sz w:val="24"/>
      <w:szCs w:val="20"/>
    </w:rPr>
  </w:style>
  <w:style w:type="paragraph" w:customStyle="1" w:styleId="text">
    <w:name w:val="text"/>
    <w:basedOn w:val="a2"/>
    <w:qFormat/>
    <w:pPr>
      <w:adjustRightInd w:val="0"/>
      <w:spacing w:before="120"/>
      <w:ind w:firstLine="425"/>
      <w:textAlignment w:val="baseline"/>
    </w:pPr>
    <w:rPr>
      <w:rFonts w:ascii="宋体" w:hAnsi="Arial" w:cs="Arial"/>
      <w:bCs/>
      <w:kern w:val="0"/>
      <w:sz w:val="26"/>
      <w:szCs w:val="32"/>
    </w:rPr>
  </w:style>
  <w:style w:type="paragraph" w:customStyle="1" w:styleId="S4-I-U-L15-No-dot">
    <w:name w:val="S4-I-U-L15-No-dot"/>
    <w:basedOn w:val="a2"/>
    <w:qFormat/>
    <w:pPr>
      <w:tabs>
        <w:tab w:val="left" w:pos="1112"/>
      </w:tabs>
      <w:spacing w:after="120"/>
      <w:ind w:left="1112" w:hanging="420"/>
    </w:pPr>
    <w:rPr>
      <w:i/>
      <w:sz w:val="24"/>
      <w:u w:val="single"/>
    </w:rPr>
  </w:style>
  <w:style w:type="paragraph" w:customStyle="1" w:styleId="Paragraph4">
    <w:name w:val="Paragraph4"/>
    <w:basedOn w:val="a2"/>
    <w:qFormat/>
    <w:pPr>
      <w:spacing w:before="80" w:afterLines="50"/>
      <w:ind w:left="2250"/>
    </w:pPr>
    <w:rPr>
      <w:rFonts w:ascii="宋体"/>
      <w:snapToGrid w:val="0"/>
      <w:kern w:val="0"/>
      <w:szCs w:val="20"/>
    </w:rPr>
  </w:style>
  <w:style w:type="paragraph" w:customStyle="1" w:styleId="11CharCharCharCharCharCharCharCharCharCharCharCharCharCharCharCharChar">
    <w:name w:val="样式 标题 1 + 五号1 Char Char Char Char Char Char Char Char Char Char Char Char Char Char Char Char Char"/>
    <w:basedOn w:val="1"/>
    <w:qFormat/>
    <w:pPr>
      <w:tabs>
        <w:tab w:val="left" w:pos="360"/>
      </w:tabs>
      <w:spacing w:line="480" w:lineRule="auto"/>
    </w:pPr>
    <w:rPr>
      <w:sz w:val="21"/>
    </w:rPr>
  </w:style>
  <w:style w:type="paragraph" w:customStyle="1" w:styleId="3ChapterXXX051">
    <w:name w:val="样式 标题 3Chapter X.X.X. + 段后: 0.5 行1"/>
    <w:basedOn w:val="30"/>
    <w:next w:val="a2"/>
    <w:qFormat/>
    <w:pPr>
      <w:keepLines w:val="0"/>
      <w:tabs>
        <w:tab w:val="left" w:pos="709"/>
      </w:tabs>
      <w:spacing w:before="120" w:afterLines="50" w:line="240" w:lineRule="auto"/>
      <w:ind w:firstLineChars="0" w:firstLine="0"/>
    </w:pPr>
    <w:rPr>
      <w:rFonts w:ascii="宋体" w:eastAsia="宋体" w:cs="宋体"/>
      <w:snapToGrid w:val="0"/>
      <w:kern w:val="0"/>
      <w:sz w:val="24"/>
    </w:rPr>
  </w:style>
  <w:style w:type="paragraph" w:customStyle="1" w:styleId="Body">
    <w:name w:val="Body"/>
    <w:basedOn w:val="a2"/>
    <w:qFormat/>
    <w:pPr>
      <w:widowControl/>
      <w:spacing w:before="120" w:afterLines="50"/>
    </w:pPr>
    <w:rPr>
      <w:rFonts w:ascii="宋体"/>
      <w:snapToGrid w:val="0"/>
      <w:kern w:val="0"/>
      <w:szCs w:val="20"/>
    </w:rPr>
  </w:style>
  <w:style w:type="paragraph" w:customStyle="1" w:styleId="Proposalsbody">
    <w:name w:val="Proposals body"/>
    <w:basedOn w:val="a2"/>
    <w:next w:val="a2"/>
    <w:qFormat/>
    <w:pPr>
      <w:widowControl/>
    </w:pPr>
    <w:rPr>
      <w:rFonts w:ascii="宋体"/>
      <w:snapToGrid w:val="0"/>
      <w:color w:val="000000"/>
      <w:kern w:val="0"/>
      <w:sz w:val="24"/>
      <w:szCs w:val="20"/>
    </w:rPr>
  </w:style>
  <w:style w:type="paragraph" w:customStyle="1" w:styleId="affff9">
    <w:name w:val="章正文"/>
    <w:basedOn w:val="a2"/>
    <w:qFormat/>
    <w:pPr>
      <w:spacing w:beforeLines="50" w:after="120" w:line="300" w:lineRule="auto"/>
    </w:pPr>
    <w:rPr>
      <w:rFonts w:ascii="Helvetica" w:hAnsi="Helvetica"/>
      <w:kern w:val="0"/>
      <w:sz w:val="24"/>
    </w:rPr>
  </w:style>
  <w:style w:type="paragraph" w:customStyle="1" w:styleId="3CharCharChar">
    <w:name w:val="样式 样式3 + 宋体 五号 Char Char Char"/>
    <w:basedOn w:val="a2"/>
    <w:qFormat/>
    <w:pPr>
      <w:keepNext/>
      <w:keepLines/>
      <w:tabs>
        <w:tab w:val="left" w:pos="1050"/>
      </w:tabs>
      <w:ind w:left="1050" w:hanging="450"/>
      <w:outlineLvl w:val="7"/>
    </w:pPr>
    <w:rPr>
      <w:rFonts w:ascii="宋体" w:hAnsi="宋体"/>
      <w:b/>
      <w:bCs/>
    </w:rPr>
  </w:style>
  <w:style w:type="paragraph" w:customStyle="1" w:styleId="2d">
    <w:name w:val="样式 标题 2 + 五号"/>
    <w:basedOn w:val="2"/>
    <w:qFormat/>
    <w:pPr>
      <w:keepLines/>
      <w:tabs>
        <w:tab w:val="left" w:pos="720"/>
      </w:tabs>
      <w:adjustRightInd/>
      <w:snapToGrid/>
      <w:spacing w:line="240" w:lineRule="auto"/>
      <w:jc w:val="both"/>
      <w:textAlignment w:val="auto"/>
    </w:pPr>
    <w:rPr>
      <w:rFonts w:ascii="宋体" w:eastAsia="宋体" w:hAnsi="宋体"/>
      <w:bCs/>
      <w:kern w:val="2"/>
      <w:szCs w:val="32"/>
    </w:rPr>
  </w:style>
  <w:style w:type="paragraph" w:customStyle="1" w:styleId="1f1">
    <w:name w:val="样式 标题 1 + 五号"/>
    <w:basedOn w:val="1"/>
    <w:qFormat/>
    <w:pPr>
      <w:tabs>
        <w:tab w:val="left" w:pos="360"/>
      </w:tabs>
      <w:spacing w:line="240" w:lineRule="auto"/>
    </w:pPr>
    <w:rPr>
      <w:sz w:val="32"/>
      <w:szCs w:val="32"/>
    </w:rPr>
  </w:style>
  <w:style w:type="paragraph" w:customStyle="1" w:styleId="affffa">
    <w:name w:val="文本框内文字"/>
    <w:basedOn w:val="a2"/>
    <w:qFormat/>
    <w:pPr>
      <w:spacing w:line="0" w:lineRule="atLeast"/>
    </w:pPr>
    <w:rPr>
      <w:rFonts w:eastAsia="仿宋_GB2312"/>
      <w:sz w:val="22"/>
    </w:rPr>
  </w:style>
  <w:style w:type="paragraph" w:customStyle="1" w:styleId="P1">
    <w:name w:val="P1"/>
    <w:basedOn w:val="a2"/>
    <w:qFormat/>
    <w:pPr>
      <w:widowControl/>
      <w:spacing w:before="240" w:line="240" w:lineRule="atLeast"/>
    </w:pPr>
    <w:rPr>
      <w:b/>
      <w:kern w:val="0"/>
      <w:szCs w:val="21"/>
      <w:lang w:val="en-AU" w:eastAsia="en-US"/>
    </w:rPr>
  </w:style>
  <w:style w:type="paragraph" w:customStyle="1" w:styleId="1f2">
    <w:name w:val="最新标题1"/>
    <w:basedOn w:val="1f"/>
    <w:next w:val="2b"/>
    <w:qFormat/>
    <w:pPr>
      <w:spacing w:after="120"/>
    </w:pPr>
    <w:rPr>
      <w:bCs/>
    </w:rPr>
  </w:style>
  <w:style w:type="paragraph" w:customStyle="1" w:styleId="P2">
    <w:name w:val="P2"/>
    <w:basedOn w:val="a2"/>
    <w:qFormat/>
    <w:pPr>
      <w:widowControl/>
      <w:spacing w:before="240" w:line="240" w:lineRule="atLeast"/>
      <w:ind w:left="578"/>
    </w:pPr>
    <w:rPr>
      <w:b/>
      <w:kern w:val="0"/>
      <w:szCs w:val="21"/>
      <w:lang w:val="en-AU" w:eastAsia="en-US"/>
    </w:rPr>
  </w:style>
  <w:style w:type="paragraph" w:customStyle="1" w:styleId="Style-">
    <w:name w:val="Style-正文"/>
    <w:basedOn w:val="a2"/>
    <w:qFormat/>
    <w:pPr>
      <w:ind w:firstLine="420"/>
    </w:pPr>
    <w:rPr>
      <w:rFonts w:ascii="宋体" w:hAnsi="宋体"/>
      <w:sz w:val="24"/>
    </w:rPr>
  </w:style>
  <w:style w:type="paragraph" w:customStyle="1" w:styleId="P3">
    <w:name w:val="P3"/>
    <w:basedOn w:val="a2"/>
    <w:qFormat/>
    <w:pPr>
      <w:widowControl/>
      <w:spacing w:before="240" w:line="240" w:lineRule="atLeast"/>
      <w:ind w:left="1152"/>
    </w:pPr>
    <w:rPr>
      <w:b/>
      <w:kern w:val="0"/>
      <w:szCs w:val="21"/>
      <w:lang w:val="en-AU" w:eastAsia="en-US"/>
    </w:rPr>
  </w:style>
  <w:style w:type="paragraph" w:customStyle="1" w:styleId="PlainText1">
    <w:name w:val="Plain Text1"/>
    <w:basedOn w:val="a2"/>
    <w:qFormat/>
    <w:pPr>
      <w:autoSpaceDE w:val="0"/>
      <w:autoSpaceDN w:val="0"/>
      <w:adjustRightInd w:val="0"/>
    </w:pPr>
    <w:rPr>
      <w:rFonts w:ascii="宋体" w:hAnsi="宋体" w:hint="eastAsia"/>
      <w:sz w:val="24"/>
      <w:szCs w:val="20"/>
    </w:rPr>
  </w:style>
  <w:style w:type="paragraph" w:customStyle="1" w:styleId="44">
    <w:name w:val="样式　标题4"/>
    <w:basedOn w:val="4ChapterXXX051"/>
    <w:next w:val="a2"/>
    <w:qFormat/>
  </w:style>
  <w:style w:type="paragraph" w:customStyle="1" w:styleId="Blockquote">
    <w:name w:val="Blockquote"/>
    <w:basedOn w:val="a2"/>
    <w:qFormat/>
    <w:pPr>
      <w:widowControl/>
      <w:spacing w:before="100" w:afterLines="50"/>
      <w:ind w:left="360" w:right="360"/>
    </w:pPr>
    <w:rPr>
      <w:rFonts w:ascii="宋体"/>
      <w:snapToGrid w:val="0"/>
      <w:kern w:val="0"/>
      <w:sz w:val="24"/>
      <w:szCs w:val="20"/>
      <w:lang w:val="en-CA"/>
    </w:rPr>
  </w:style>
  <w:style w:type="paragraph" w:customStyle="1" w:styleId="affffb">
    <w:name w:val="样式 模板描述"/>
    <w:basedOn w:val="a2"/>
    <w:next w:val="affff"/>
    <w:qFormat/>
    <w:pPr>
      <w:spacing w:afterLines="50"/>
    </w:pPr>
    <w:rPr>
      <w:rFonts w:ascii="宋体" w:cs="宋体"/>
      <w:i/>
      <w:iCs/>
      <w:snapToGrid w:val="0"/>
      <w:color w:val="0000FF"/>
      <w:kern w:val="0"/>
      <w:szCs w:val="21"/>
    </w:rPr>
  </w:style>
  <w:style w:type="paragraph" w:customStyle="1" w:styleId="CharChar3CharCharCharChar">
    <w:name w:val="Char Char3 Char Char Char Char"/>
    <w:basedOn w:val="a2"/>
    <w:qFormat/>
    <w:pPr>
      <w:widowControl/>
      <w:spacing w:after="160"/>
    </w:pPr>
    <w:rPr>
      <w:rFonts w:ascii="Verdana" w:hAnsi="Verdana"/>
      <w:kern w:val="0"/>
      <w:sz w:val="24"/>
      <w:szCs w:val="20"/>
      <w:lang w:eastAsia="en-US"/>
    </w:rPr>
  </w:style>
  <w:style w:type="paragraph" w:customStyle="1" w:styleId="2e">
    <w:name w:val="样式2"/>
    <w:basedOn w:val="2"/>
    <w:qFormat/>
    <w:pPr>
      <w:keepLines/>
      <w:tabs>
        <w:tab w:val="left" w:pos="600"/>
        <w:tab w:val="left" w:pos="720"/>
      </w:tabs>
      <w:adjustRightInd/>
      <w:snapToGrid/>
      <w:spacing w:before="260" w:after="260" w:line="416" w:lineRule="auto"/>
      <w:ind w:left="600" w:hanging="600"/>
      <w:jc w:val="both"/>
      <w:textAlignment w:val="auto"/>
    </w:pPr>
    <w:rPr>
      <w:rFonts w:ascii="Arial" w:eastAsia="宋体" w:hAnsi="Arial"/>
      <w:bCs/>
      <w:kern w:val="2"/>
      <w:sz w:val="32"/>
      <w:szCs w:val="32"/>
    </w:rPr>
  </w:style>
  <w:style w:type="paragraph" w:customStyle="1" w:styleId="S4-B-L15">
    <w:name w:val="S4-B-L15"/>
    <w:basedOn w:val="a2"/>
    <w:qFormat/>
    <w:rPr>
      <w:b/>
      <w:bCs/>
      <w:sz w:val="24"/>
    </w:rPr>
  </w:style>
  <w:style w:type="paragraph" w:customStyle="1" w:styleId="3A-3sect123h3H3level3PIM3Level3HeadHeading">
    <w:name w:val="样式 标题 3(A-3)sect1.2.3h3H3level_3PIM 3Level 3 HeadHeading..."/>
    <w:basedOn w:val="30"/>
    <w:qFormat/>
    <w:pPr>
      <w:tabs>
        <w:tab w:val="left" w:pos="709"/>
      </w:tabs>
      <w:spacing w:line="416" w:lineRule="auto"/>
      <w:ind w:firstLineChars="0" w:firstLine="0"/>
    </w:pPr>
    <w:rPr>
      <w:rFonts w:ascii="Arial" w:eastAsia="宋体" w:hAnsi="Arial"/>
      <w:szCs w:val="32"/>
    </w:rPr>
  </w:style>
  <w:style w:type="paragraph" w:customStyle="1" w:styleId="CharChar20">
    <w:name w:val="Char Char2"/>
    <w:basedOn w:val="a2"/>
    <w:qFormat/>
    <w:rPr>
      <w:rFonts w:ascii="仿宋_GB2312" w:eastAsia="仿宋_GB2312"/>
      <w:b/>
      <w:sz w:val="32"/>
      <w:szCs w:val="32"/>
    </w:rPr>
  </w:style>
  <w:style w:type="paragraph" w:customStyle="1" w:styleId="p0">
    <w:name w:val="p0"/>
    <w:basedOn w:val="a2"/>
    <w:qFormat/>
    <w:pPr>
      <w:widowControl/>
    </w:pPr>
    <w:rPr>
      <w:kern w:val="0"/>
      <w:szCs w:val="21"/>
    </w:rPr>
  </w:style>
  <w:style w:type="table" w:customStyle="1" w:styleId="4-11">
    <w:name w:val="网格表 4 - 着色 11"/>
    <w:basedOn w:val="a5"/>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font21">
    <w:name w:val="font21"/>
    <w:qFormat/>
    <w:rPr>
      <w:rFonts w:ascii="宋体" w:eastAsia="宋体" w:hAnsi="宋体" w:cs="宋体" w:hint="eastAsia"/>
      <w:color w:val="000000"/>
      <w:sz w:val="24"/>
      <w:szCs w:val="24"/>
      <w:u w:val="none"/>
    </w:rPr>
  </w:style>
  <w:style w:type="paragraph" w:customStyle="1" w:styleId="Style3">
    <w:name w:val="_Style 3"/>
    <w:uiPriority w:val="1"/>
    <w:qFormat/>
    <w:pPr>
      <w:widowControl w:val="0"/>
      <w:jc w:val="both"/>
    </w:pPr>
    <w:rPr>
      <w:kern w:val="2"/>
      <w:sz w:val="21"/>
      <w:szCs w:val="22"/>
    </w:rPr>
  </w:style>
  <w:style w:type="paragraph" w:customStyle="1" w:styleId="ListParagraph1">
    <w:name w:val="List Paragraph1"/>
    <w:basedOn w:val="a2"/>
    <w:uiPriority w:val="99"/>
    <w:qFormat/>
    <w:pPr>
      <w:spacing w:line="240" w:lineRule="auto"/>
      <w:ind w:firstLine="420"/>
      <w:jc w:val="both"/>
    </w:pPr>
    <w:rPr>
      <w:rFonts w:ascii="Calibri" w:eastAsia="宋体" w:hAnsi="Calibri" w:cs="宋体"/>
      <w:szCs w:val="21"/>
    </w:rPr>
  </w:style>
  <w:style w:type="character" w:customStyle="1" w:styleId="NormalCharacter">
    <w:name w:val="NormalCharacter"/>
    <w:qFormat/>
  </w:style>
  <w:style w:type="character" w:customStyle="1" w:styleId="1f3">
    <w:name w:val="纯文本 字符1"/>
    <w:qFormat/>
    <w:rPr>
      <w:rFonts w:ascii="宋体" w:hAnsi="Courier New"/>
      <w:kern w:val="2"/>
      <w:sz w:val="21"/>
    </w:rPr>
  </w:style>
  <w:style w:type="character" w:customStyle="1" w:styleId="Char20">
    <w:name w:val="正文文本缩进 Char2"/>
    <w:qFormat/>
    <w:rPr>
      <w:rFonts w:eastAsia="宋体"/>
      <w:kern w:val="2"/>
      <w:sz w:val="28"/>
      <w:szCs w:val="24"/>
      <w:lang w:val="en-US" w:eastAsia="zh-CN" w:bidi="ar-SA"/>
    </w:rPr>
  </w:style>
  <w:style w:type="character" w:customStyle="1" w:styleId="WW8Num11z3">
    <w:name w:val="WW8Num11z3"/>
    <w:qFormat/>
  </w:style>
  <w:style w:type="character" w:customStyle="1" w:styleId="WW8Num5z5">
    <w:name w:val="WW8Num5z5"/>
    <w:qFormat/>
  </w:style>
  <w:style w:type="character" w:customStyle="1" w:styleId="WW8Num5z3">
    <w:name w:val="WW8Num5z3"/>
    <w:qFormat/>
  </w:style>
  <w:style w:type="character" w:customStyle="1" w:styleId="WW8Num12z8">
    <w:name w:val="WW8Num12z8"/>
    <w:qFormat/>
  </w:style>
  <w:style w:type="character" w:customStyle="1" w:styleId="CharChar321">
    <w:name w:val="Char Char321"/>
    <w:qFormat/>
    <w:rPr>
      <w:rFonts w:ascii="宋体" w:eastAsia="楷体_GB2312" w:hAnsi="Courier New"/>
      <w:kern w:val="2"/>
      <w:sz w:val="26"/>
      <w:lang w:val="en-US" w:eastAsia="zh-CN" w:bidi="ar-SA"/>
    </w:rPr>
  </w:style>
  <w:style w:type="character" w:customStyle="1" w:styleId="311">
    <w:name w:val="标题 3 字符1"/>
    <w:uiPriority w:val="9"/>
    <w:qFormat/>
    <w:rPr>
      <w:rFonts w:ascii="仿宋_GB2312" w:eastAsia="仿宋_GB2312"/>
      <w:b/>
      <w:bCs/>
      <w:kern w:val="2"/>
      <w:sz w:val="30"/>
    </w:rPr>
  </w:style>
  <w:style w:type="character" w:customStyle="1" w:styleId="WW8Num8z7">
    <w:name w:val="WW8Num8z7"/>
    <w:qFormat/>
  </w:style>
  <w:style w:type="character" w:customStyle="1" w:styleId="font41">
    <w:name w:val="font41"/>
    <w:qFormat/>
    <w:rPr>
      <w:rFonts w:ascii="宋体" w:eastAsia="宋体" w:hAnsi="宋体" w:cs="宋体" w:hint="eastAsia"/>
      <w:color w:val="000000"/>
      <w:sz w:val="18"/>
      <w:szCs w:val="18"/>
      <w:u w:val="none"/>
    </w:rPr>
  </w:style>
  <w:style w:type="character" w:customStyle="1" w:styleId="WW8Num6z1">
    <w:name w:val="WW8Num6z1"/>
    <w:qFormat/>
  </w:style>
  <w:style w:type="character" w:customStyle="1" w:styleId="811">
    <w:name w:val="标题 8 字符1"/>
    <w:qFormat/>
    <w:rPr>
      <w:rFonts w:ascii="Cambria" w:eastAsia="宋体" w:hAnsi="Cambria"/>
      <w:kern w:val="2"/>
      <w:sz w:val="24"/>
      <w:szCs w:val="24"/>
      <w:lang w:val="en-US" w:eastAsia="zh-CN" w:bidi="ar-SA"/>
    </w:rPr>
  </w:style>
  <w:style w:type="character" w:customStyle="1" w:styleId="HTML1">
    <w:name w:val="HTML 预设格式 字符1"/>
    <w:uiPriority w:val="99"/>
    <w:semiHidden/>
    <w:qFormat/>
    <w:rPr>
      <w:rFonts w:ascii="Courier New" w:hAnsi="Courier New" w:cs="Courier New"/>
      <w:kern w:val="2"/>
    </w:rPr>
  </w:style>
  <w:style w:type="character" w:customStyle="1" w:styleId="WW8Num8z1">
    <w:name w:val="WW8Num8z1"/>
    <w:qFormat/>
  </w:style>
  <w:style w:type="character" w:customStyle="1" w:styleId="CharChar">
    <w:name w:val="表格 Char Char"/>
    <w:link w:val="affffc"/>
    <w:qFormat/>
    <w:rPr>
      <w:rFonts w:ascii="宋体" w:hAnsi="宋体"/>
    </w:rPr>
  </w:style>
  <w:style w:type="paragraph" w:customStyle="1" w:styleId="affffc">
    <w:name w:val="表格"/>
    <w:basedOn w:val="a2"/>
    <w:link w:val="CharChar"/>
    <w:qFormat/>
    <w:pPr>
      <w:snapToGrid w:val="0"/>
      <w:spacing w:line="240" w:lineRule="auto"/>
      <w:ind w:firstLineChars="21" w:firstLine="42"/>
      <w:jc w:val="both"/>
    </w:pPr>
    <w:rPr>
      <w:rFonts w:ascii="宋体" w:eastAsia="宋体" w:hAnsi="宋体"/>
      <w:kern w:val="0"/>
      <w:sz w:val="20"/>
      <w:szCs w:val="20"/>
    </w:rPr>
  </w:style>
  <w:style w:type="character" w:customStyle="1" w:styleId="WW8Num13z3">
    <w:name w:val="WW8Num13z3"/>
    <w:qFormat/>
  </w:style>
  <w:style w:type="character" w:customStyle="1" w:styleId="WW8Num11z4">
    <w:name w:val="WW8Num11z4"/>
    <w:qFormat/>
  </w:style>
  <w:style w:type="character" w:customStyle="1" w:styleId="WW8Num5z6">
    <w:name w:val="WW8Num5z6"/>
    <w:qFormat/>
  </w:style>
  <w:style w:type="character" w:customStyle="1" w:styleId="910">
    <w:name w:val="标题 9 字符1"/>
    <w:qFormat/>
    <w:rPr>
      <w:rFonts w:ascii="Cambria" w:eastAsia="宋体" w:hAnsi="Cambria"/>
      <w:kern w:val="2"/>
      <w:sz w:val="21"/>
      <w:szCs w:val="24"/>
      <w:lang w:val="en-US" w:eastAsia="zh-CN" w:bidi="ar-SA"/>
    </w:rPr>
  </w:style>
  <w:style w:type="character" w:customStyle="1" w:styleId="CommentTextChar">
    <w:name w:val="Comment Text Char"/>
    <w:qFormat/>
    <w:rPr>
      <w:kern w:val="2"/>
      <w:sz w:val="22"/>
    </w:rPr>
  </w:style>
  <w:style w:type="character" w:customStyle="1" w:styleId="510">
    <w:name w:val="标题 5 字符1"/>
    <w:uiPriority w:val="9"/>
    <w:qFormat/>
    <w:rPr>
      <w:rFonts w:ascii="Calibri" w:eastAsia="宋体" w:hAnsi="Calibri"/>
      <w:b/>
      <w:bCs/>
      <w:kern w:val="2"/>
      <w:sz w:val="28"/>
      <w:szCs w:val="28"/>
      <w:lang w:val="en-US" w:eastAsia="zh-CN" w:bidi="ar-SA"/>
    </w:rPr>
  </w:style>
  <w:style w:type="character" w:customStyle="1" w:styleId="font91">
    <w:name w:val="font91"/>
    <w:qFormat/>
    <w:rPr>
      <w:rFonts w:ascii="Times New Roman" w:hAnsi="Times New Roman" w:cs="Times New Roman" w:hint="default"/>
      <w:color w:val="000000"/>
      <w:sz w:val="21"/>
      <w:szCs w:val="21"/>
      <w:u w:val="none"/>
    </w:rPr>
  </w:style>
  <w:style w:type="character" w:customStyle="1" w:styleId="WW8Num5z2">
    <w:name w:val="WW8Num5z2"/>
    <w:qFormat/>
  </w:style>
  <w:style w:type="character" w:customStyle="1" w:styleId="WW8Num2z7">
    <w:name w:val="WW8Num2z7"/>
    <w:qFormat/>
  </w:style>
  <w:style w:type="character" w:customStyle="1" w:styleId="WW8Num2z1">
    <w:name w:val="WW8Num2z1"/>
    <w:qFormat/>
  </w:style>
  <w:style w:type="character" w:customStyle="1" w:styleId="Char14">
    <w:name w:val="批注主题 Char1"/>
    <w:qFormat/>
    <w:rPr>
      <w:b/>
      <w:bCs/>
      <w:kern w:val="2"/>
      <w:sz w:val="21"/>
    </w:rPr>
  </w:style>
  <w:style w:type="character" w:customStyle="1" w:styleId="WW8Num5z8">
    <w:name w:val="WW8Num5z8"/>
    <w:qFormat/>
  </w:style>
  <w:style w:type="character" w:customStyle="1" w:styleId="WW8Num6z7">
    <w:name w:val="WW8Num6z7"/>
    <w:qFormat/>
  </w:style>
  <w:style w:type="character" w:customStyle="1" w:styleId="font101">
    <w:name w:val="font101"/>
    <w:qFormat/>
    <w:rPr>
      <w:rFonts w:ascii="宋体" w:eastAsia="宋体" w:hAnsi="宋体" w:cs="宋体" w:hint="eastAsia"/>
      <w:color w:val="000000"/>
      <w:sz w:val="22"/>
      <w:szCs w:val="22"/>
      <w:u w:val="none"/>
    </w:rPr>
  </w:style>
  <w:style w:type="character" w:customStyle="1" w:styleId="WW8Num12z7">
    <w:name w:val="WW8Num12z7"/>
    <w:qFormat/>
  </w:style>
  <w:style w:type="character" w:customStyle="1" w:styleId="2Char0">
    <w:name w:val="正文文本 2 Char"/>
    <w:qFormat/>
    <w:rPr>
      <w:kern w:val="2"/>
      <w:sz w:val="21"/>
      <w:szCs w:val="24"/>
    </w:rPr>
  </w:style>
  <w:style w:type="character" w:customStyle="1" w:styleId="WW8Num14z0">
    <w:name w:val="WW8Num14z0"/>
    <w:qFormat/>
    <w:rPr>
      <w:rFonts w:ascii="Wingdings" w:hAnsi="Wingdings" w:cs="Wingdings" w:hint="default"/>
    </w:rPr>
  </w:style>
  <w:style w:type="character" w:customStyle="1" w:styleId="WW8Num4z8">
    <w:name w:val="WW8Num4z8"/>
    <w:qFormat/>
  </w:style>
  <w:style w:type="character" w:customStyle="1" w:styleId="WW8Num9z0">
    <w:name w:val="WW8Num9z0"/>
    <w:qFormat/>
    <w:rPr>
      <w:rFonts w:hint="default"/>
    </w:rPr>
  </w:style>
  <w:style w:type="character" w:customStyle="1" w:styleId="Char15">
    <w:name w:val="表正文 Char1"/>
    <w:qFormat/>
    <w:rPr>
      <w:rFonts w:ascii="宋体" w:eastAsia="宋体" w:hAnsi="Courier New"/>
      <w:kern w:val="2"/>
      <w:sz w:val="21"/>
    </w:rPr>
  </w:style>
  <w:style w:type="character" w:customStyle="1" w:styleId="411">
    <w:name w:val="标题 4 字符1"/>
    <w:qFormat/>
    <w:rPr>
      <w:rFonts w:ascii="Arial" w:eastAsia="黑体" w:hAnsi="Arial"/>
      <w:b/>
      <w:bCs/>
      <w:kern w:val="2"/>
      <w:sz w:val="28"/>
      <w:szCs w:val="28"/>
      <w:lang w:val="en-US" w:eastAsia="zh-CN" w:bidi="ar-SA"/>
    </w:rPr>
  </w:style>
  <w:style w:type="character" w:customStyle="1" w:styleId="WW8Num8z4">
    <w:name w:val="WW8Num8z4"/>
    <w:qFormat/>
  </w:style>
  <w:style w:type="character" w:customStyle="1" w:styleId="3a">
    <w:name w:val="纯文本 字符3"/>
    <w:qFormat/>
    <w:rPr>
      <w:rFonts w:ascii="宋体" w:eastAsia="宋体" w:hAnsi="Courier New"/>
      <w:kern w:val="2"/>
      <w:sz w:val="21"/>
      <w:lang w:val="en-US" w:eastAsia="zh-CN" w:bidi="ar-SA"/>
    </w:rPr>
  </w:style>
  <w:style w:type="character" w:customStyle="1" w:styleId="CharChar101">
    <w:name w:val="Char Char101"/>
    <w:qFormat/>
    <w:rPr>
      <w:rFonts w:eastAsia="宋体"/>
      <w:b/>
      <w:bCs/>
      <w:kern w:val="1"/>
      <w:sz w:val="44"/>
      <w:szCs w:val="44"/>
      <w:lang w:val="en-US" w:eastAsia="ar-SA" w:bidi="ar-SA"/>
    </w:rPr>
  </w:style>
  <w:style w:type="character" w:customStyle="1" w:styleId="Char5">
    <w:name w:val="表格正文 Char"/>
    <w:link w:val="affffd"/>
    <w:qFormat/>
    <w:rPr>
      <w:kern w:val="2"/>
      <w:sz w:val="21"/>
      <w:szCs w:val="24"/>
    </w:rPr>
  </w:style>
  <w:style w:type="paragraph" w:customStyle="1" w:styleId="affffd">
    <w:name w:val="表格正文"/>
    <w:basedOn w:val="a2"/>
    <w:link w:val="Char5"/>
    <w:qFormat/>
    <w:pPr>
      <w:spacing w:line="240" w:lineRule="auto"/>
      <w:ind w:firstLineChars="0" w:firstLine="0"/>
      <w:jc w:val="both"/>
    </w:pPr>
    <w:rPr>
      <w:rFonts w:eastAsia="宋体"/>
    </w:rPr>
  </w:style>
  <w:style w:type="character" w:customStyle="1" w:styleId="3Char0">
    <w:name w:val="正文文本缩进 3 Char"/>
    <w:qFormat/>
    <w:rPr>
      <w:kern w:val="2"/>
      <w:sz w:val="16"/>
      <w:szCs w:val="16"/>
    </w:rPr>
  </w:style>
  <w:style w:type="character" w:customStyle="1" w:styleId="2f">
    <w:name w:val="批注文字 字符2"/>
    <w:qFormat/>
    <w:rPr>
      <w:rFonts w:eastAsia="宋体"/>
      <w:kern w:val="2"/>
      <w:sz w:val="21"/>
      <w:szCs w:val="24"/>
      <w:lang w:val="en-US" w:eastAsia="zh-CN" w:bidi="ar-SA"/>
    </w:rPr>
  </w:style>
  <w:style w:type="character" w:customStyle="1" w:styleId="WW8Num8z5">
    <w:name w:val="WW8Num8z5"/>
    <w:qFormat/>
  </w:style>
  <w:style w:type="character" w:customStyle="1" w:styleId="WW8Num13z0">
    <w:name w:val="WW8Num13z0"/>
    <w:qFormat/>
    <w:rPr>
      <w:rFonts w:ascii="宋体" w:hAnsi="宋体" w:cs="宋体" w:hint="eastAsia"/>
      <w:szCs w:val="21"/>
    </w:rPr>
  </w:style>
  <w:style w:type="character" w:customStyle="1" w:styleId="WW8Num11z5">
    <w:name w:val="WW8Num11z5"/>
    <w:qFormat/>
  </w:style>
  <w:style w:type="character" w:customStyle="1" w:styleId="font151">
    <w:name w:val="font151"/>
    <w:qFormat/>
    <w:rPr>
      <w:rFonts w:ascii="Arial" w:hAnsi="Arial" w:cs="Arial"/>
      <w:color w:val="000000"/>
      <w:sz w:val="20"/>
      <w:szCs w:val="20"/>
      <w:u w:val="none"/>
    </w:rPr>
  </w:style>
  <w:style w:type="character" w:customStyle="1" w:styleId="CharChar0">
    <w:name w:val="投标书正文 Char Char"/>
    <w:link w:val="affffe"/>
    <w:qFormat/>
    <w:rPr>
      <w:rFonts w:eastAsia="Times New Roman"/>
      <w:kern w:val="2"/>
      <w:sz w:val="24"/>
      <w:szCs w:val="24"/>
    </w:rPr>
  </w:style>
  <w:style w:type="paragraph" w:customStyle="1" w:styleId="affffe">
    <w:name w:val="投标书正文"/>
    <w:link w:val="CharChar0"/>
    <w:qFormat/>
    <w:pPr>
      <w:autoSpaceDE w:val="0"/>
      <w:spacing w:line="360" w:lineRule="auto"/>
      <w:ind w:firstLineChars="200" w:firstLine="200"/>
    </w:pPr>
    <w:rPr>
      <w:rFonts w:eastAsia="Times New Roman"/>
      <w:kern w:val="2"/>
      <w:sz w:val="24"/>
      <w:szCs w:val="24"/>
    </w:rPr>
  </w:style>
  <w:style w:type="character" w:customStyle="1" w:styleId="Char16">
    <w:name w:val="批注文字 Char1"/>
    <w:qFormat/>
    <w:rPr>
      <w:kern w:val="2"/>
      <w:sz w:val="21"/>
    </w:rPr>
  </w:style>
  <w:style w:type="character" w:customStyle="1" w:styleId="Char4">
    <w:name w:val="段 Char"/>
    <w:link w:val="affff4"/>
    <w:qFormat/>
    <w:rPr>
      <w:rFonts w:ascii="宋体"/>
      <w:sz w:val="21"/>
    </w:rPr>
  </w:style>
  <w:style w:type="character" w:customStyle="1" w:styleId="WW8Num4z0">
    <w:name w:val="WW8Num4z0"/>
    <w:qFormat/>
    <w:rPr>
      <w:rFonts w:hint="default"/>
    </w:rPr>
  </w:style>
  <w:style w:type="character" w:customStyle="1" w:styleId="Char6">
    <w:name w:val="页眉 Char"/>
    <w:qFormat/>
    <w:rPr>
      <w:kern w:val="2"/>
      <w:sz w:val="18"/>
      <w:szCs w:val="18"/>
    </w:rPr>
  </w:style>
  <w:style w:type="character" w:customStyle="1" w:styleId="212">
    <w:name w:val="正文文本缩进 2 字符1"/>
    <w:uiPriority w:val="99"/>
    <w:semiHidden/>
    <w:qFormat/>
    <w:rPr>
      <w:kern w:val="2"/>
      <w:sz w:val="21"/>
      <w:szCs w:val="24"/>
    </w:rPr>
  </w:style>
  <w:style w:type="character" w:customStyle="1" w:styleId="WW8Num12z6">
    <w:name w:val="WW8Num12z6"/>
    <w:qFormat/>
  </w:style>
  <w:style w:type="character" w:customStyle="1" w:styleId="CharChar1">
    <w:name w:val="标准正文格式 Char Char"/>
    <w:link w:val="afffff"/>
    <w:qFormat/>
    <w:rPr>
      <w:rFonts w:ascii="宋体" w:eastAsia="仿宋_GB2312" w:cs="宋体"/>
      <w:color w:val="000000"/>
      <w:sz w:val="24"/>
    </w:rPr>
  </w:style>
  <w:style w:type="paragraph" w:customStyle="1" w:styleId="afffff">
    <w:name w:val="标准正文格式"/>
    <w:basedOn w:val="a2"/>
    <w:link w:val="CharChar1"/>
    <w:qFormat/>
    <w:pPr>
      <w:widowControl/>
      <w:adjustRightInd w:val="0"/>
      <w:spacing w:before="60" w:after="120"/>
      <w:ind w:firstLine="200"/>
      <w:jc w:val="both"/>
      <w:textAlignment w:val="baseline"/>
    </w:pPr>
    <w:rPr>
      <w:rFonts w:ascii="宋体" w:eastAsia="仿宋_GB2312" w:cs="宋体"/>
      <w:color w:val="000000"/>
      <w:kern w:val="0"/>
      <w:sz w:val="24"/>
      <w:szCs w:val="20"/>
    </w:rPr>
  </w:style>
  <w:style w:type="character" w:customStyle="1" w:styleId="3CharChar">
    <w:name w:val="标题 3 Char Char"/>
    <w:qFormat/>
    <w:rPr>
      <w:rFonts w:eastAsia="宋体"/>
      <w:b/>
      <w:kern w:val="2"/>
      <w:sz w:val="32"/>
      <w:lang w:val="en-US" w:eastAsia="zh-CN"/>
    </w:rPr>
  </w:style>
  <w:style w:type="character" w:customStyle="1" w:styleId="Char7">
    <w:name w:val="日期 Char"/>
    <w:qFormat/>
    <w:rPr>
      <w:rFonts w:eastAsia="楷体_GB2312"/>
      <w:kern w:val="2"/>
      <w:sz w:val="32"/>
    </w:rPr>
  </w:style>
  <w:style w:type="character" w:customStyle="1" w:styleId="213">
    <w:name w:val="正文文本首行缩进 2 字符1"/>
    <w:uiPriority w:val="99"/>
    <w:semiHidden/>
    <w:qFormat/>
    <w:rPr>
      <w:rFonts w:ascii="宋体" w:hAnsi="Courier New"/>
      <w:spacing w:val="-4"/>
      <w:kern w:val="2"/>
      <w:sz w:val="21"/>
      <w:szCs w:val="24"/>
    </w:rPr>
  </w:style>
  <w:style w:type="character" w:customStyle="1" w:styleId="WW8Num13z8">
    <w:name w:val="WW8Num13z8"/>
    <w:qFormat/>
  </w:style>
  <w:style w:type="character" w:customStyle="1" w:styleId="CharChar10">
    <w:name w:val="Char Char10"/>
    <w:qFormat/>
    <w:rPr>
      <w:rFonts w:eastAsia="宋体"/>
      <w:b/>
      <w:bCs/>
      <w:kern w:val="1"/>
      <w:sz w:val="44"/>
      <w:szCs w:val="44"/>
      <w:lang w:val="en-US" w:eastAsia="ar-SA" w:bidi="ar-SA"/>
    </w:rPr>
  </w:style>
  <w:style w:type="character" w:customStyle="1" w:styleId="style20">
    <w:name w:val="style2"/>
    <w:qFormat/>
  </w:style>
  <w:style w:type="character" w:customStyle="1" w:styleId="Char8">
    <w:name w:val="一级条标题 Char"/>
    <w:link w:val="a0"/>
    <w:qFormat/>
    <w:rPr>
      <w:rFonts w:ascii="黑体" w:eastAsia="黑体"/>
      <w:szCs w:val="21"/>
    </w:rPr>
  </w:style>
  <w:style w:type="paragraph" w:customStyle="1" w:styleId="a0">
    <w:name w:val="一级条标题"/>
    <w:next w:val="affff4"/>
    <w:link w:val="Char8"/>
    <w:qFormat/>
    <w:pPr>
      <w:numPr>
        <w:ilvl w:val="1"/>
        <w:numId w:val="1"/>
      </w:numPr>
      <w:spacing w:beforeLines="50" w:afterLines="50"/>
      <w:outlineLvl w:val="2"/>
    </w:pPr>
    <w:rPr>
      <w:rFonts w:ascii="黑体" w:eastAsia="黑体"/>
      <w:szCs w:val="21"/>
    </w:rPr>
  </w:style>
  <w:style w:type="character" w:customStyle="1" w:styleId="WW8Num9z7">
    <w:name w:val="WW8Num9z7"/>
    <w:qFormat/>
  </w:style>
  <w:style w:type="character" w:customStyle="1" w:styleId="Char17">
    <w:name w:val="批注框文本 Char1"/>
    <w:qFormat/>
    <w:locked/>
    <w:rPr>
      <w:kern w:val="2"/>
      <w:sz w:val="18"/>
      <w:szCs w:val="18"/>
    </w:rPr>
  </w:style>
  <w:style w:type="character" w:customStyle="1" w:styleId="1f4">
    <w:name w:val="批注框文本 字符1"/>
    <w:uiPriority w:val="99"/>
    <w:qFormat/>
    <w:rPr>
      <w:rFonts w:eastAsia="宋体"/>
      <w:kern w:val="2"/>
      <w:sz w:val="18"/>
      <w:szCs w:val="18"/>
      <w:lang w:val="en-US" w:eastAsia="zh-CN" w:bidi="ar-SA"/>
    </w:rPr>
  </w:style>
  <w:style w:type="character" w:customStyle="1" w:styleId="CharChar3">
    <w:name w:val="标书正文 Char Char"/>
    <w:link w:val="afffff0"/>
    <w:qFormat/>
    <w:rPr>
      <w:color w:val="000000"/>
      <w:kern w:val="2"/>
      <w:sz w:val="24"/>
    </w:rPr>
  </w:style>
  <w:style w:type="paragraph" w:customStyle="1" w:styleId="afffff0">
    <w:name w:val="标书正文"/>
    <w:basedOn w:val="a2"/>
    <w:link w:val="CharChar3"/>
    <w:qFormat/>
    <w:pPr>
      <w:ind w:firstLine="200"/>
    </w:pPr>
    <w:rPr>
      <w:rFonts w:eastAsia="宋体"/>
      <w:color w:val="000000"/>
      <w:sz w:val="24"/>
      <w:szCs w:val="20"/>
    </w:rPr>
  </w:style>
  <w:style w:type="character" w:customStyle="1" w:styleId="WW8Num1z0">
    <w:name w:val="WW8Num1z0"/>
    <w:qFormat/>
  </w:style>
  <w:style w:type="character" w:customStyle="1" w:styleId="WW8Num2z8">
    <w:name w:val="WW8Num2z8"/>
    <w:qFormat/>
  </w:style>
  <w:style w:type="character" w:customStyle="1" w:styleId="2Char2">
    <w:name w:val="正文文本缩进 2 Char"/>
    <w:qFormat/>
    <w:rPr>
      <w:kern w:val="2"/>
      <w:sz w:val="21"/>
      <w:szCs w:val="24"/>
    </w:rPr>
  </w:style>
  <w:style w:type="character" w:customStyle="1" w:styleId="WW8Num12z2">
    <w:name w:val="WW8Num12z2"/>
    <w:qFormat/>
  </w:style>
  <w:style w:type="character" w:customStyle="1" w:styleId="1f5">
    <w:name w:val="正文文本首行缩进 字符1"/>
    <w:uiPriority w:val="99"/>
    <w:semiHidden/>
    <w:qFormat/>
    <w:rPr>
      <w:rFonts w:ascii="宋体" w:eastAsia="宋体" w:hAnsi="宋体"/>
      <w:kern w:val="2"/>
      <w:sz w:val="21"/>
      <w:szCs w:val="24"/>
      <w:lang w:val="en-US" w:eastAsia="zh-CN" w:bidi="ar-SA"/>
    </w:rPr>
  </w:style>
  <w:style w:type="character" w:customStyle="1" w:styleId="WW8Num2z3">
    <w:name w:val="WW8Num2z3"/>
    <w:qFormat/>
  </w:style>
  <w:style w:type="character" w:customStyle="1" w:styleId="WW8Num5z1">
    <w:name w:val="WW8Num5z1"/>
    <w:qFormat/>
  </w:style>
  <w:style w:type="character" w:customStyle="1" w:styleId="WW8Num6z4">
    <w:name w:val="WW8Num6z4"/>
    <w:qFormat/>
  </w:style>
  <w:style w:type="character" w:customStyle="1" w:styleId="Char9">
    <w:name w:val="标准正文格式 Char"/>
    <w:qFormat/>
    <w:rPr>
      <w:rFonts w:ascii="Times New Roman" w:eastAsia="仿宋_GB2312" w:hAnsi="Times New Roman" w:cs="Times New Roman"/>
      <w:bCs/>
      <w:sz w:val="28"/>
      <w:szCs w:val="20"/>
    </w:rPr>
  </w:style>
  <w:style w:type="character" w:customStyle="1" w:styleId="Char21">
    <w:name w:val="批注主题 Char2"/>
    <w:qFormat/>
    <w:rPr>
      <w:b/>
      <w:bCs/>
    </w:rPr>
  </w:style>
  <w:style w:type="character" w:customStyle="1" w:styleId="CharChar91">
    <w:name w:val="Char Char91"/>
    <w:qFormat/>
    <w:rPr>
      <w:rFonts w:ascii="Arial" w:eastAsia="黑体" w:hAnsi="Arial" w:cs="Arial"/>
      <w:b/>
      <w:bCs/>
      <w:kern w:val="1"/>
      <w:sz w:val="32"/>
      <w:szCs w:val="32"/>
      <w:lang w:val="en-US" w:eastAsia="ar-SA" w:bidi="ar-SA"/>
    </w:rPr>
  </w:style>
  <w:style w:type="character" w:customStyle="1" w:styleId="spelle">
    <w:name w:val="spelle"/>
    <w:qFormat/>
  </w:style>
  <w:style w:type="character" w:customStyle="1" w:styleId="CharChar11">
    <w:name w:val="Char Char1"/>
    <w:qFormat/>
    <w:locked/>
    <w:rPr>
      <w:rFonts w:ascii="宋体" w:eastAsia="宋体" w:hAnsi="宋体"/>
      <w:kern w:val="2"/>
      <w:sz w:val="28"/>
      <w:szCs w:val="24"/>
      <w:lang w:val="en-US" w:eastAsia="zh-CN" w:bidi="ar-SA"/>
    </w:rPr>
  </w:style>
  <w:style w:type="character" w:customStyle="1" w:styleId="CharChar4">
    <w:name w:val="段正文 Char Char"/>
    <w:qFormat/>
    <w:rPr>
      <w:sz w:val="24"/>
      <w:lang w:eastAsia="ar-SA" w:bidi="ar-SA"/>
    </w:rPr>
  </w:style>
  <w:style w:type="character" w:customStyle="1" w:styleId="cm-header1">
    <w:name w:val="cm-header1"/>
    <w:qFormat/>
    <w:rPr>
      <w:b/>
    </w:rPr>
  </w:style>
  <w:style w:type="character" w:customStyle="1" w:styleId="CharChar8">
    <w:name w:val="Char Char8"/>
    <w:qFormat/>
    <w:rPr>
      <w:rFonts w:ascii="仿宋_GB2312" w:eastAsia="仿宋_GB2312" w:hAnsi="仿宋_GB2312" w:cs="宋体"/>
      <w:kern w:val="1"/>
      <w:sz w:val="30"/>
      <w:lang w:val="en-US" w:eastAsia="ar-SA" w:bidi="ar-SA"/>
    </w:rPr>
  </w:style>
  <w:style w:type="character" w:customStyle="1" w:styleId="font141">
    <w:name w:val="font141"/>
    <w:qFormat/>
    <w:rPr>
      <w:rFonts w:ascii="宋体" w:eastAsia="宋体" w:hAnsi="宋体" w:cs="宋体" w:hint="eastAsia"/>
      <w:color w:val="000000"/>
      <w:sz w:val="20"/>
      <w:szCs w:val="20"/>
      <w:u w:val="none"/>
    </w:rPr>
  </w:style>
  <w:style w:type="character" w:customStyle="1" w:styleId="1f6">
    <w:name w:val="日期 字符1"/>
    <w:uiPriority w:val="99"/>
    <w:semiHidden/>
    <w:qFormat/>
    <w:rPr>
      <w:kern w:val="2"/>
      <w:sz w:val="21"/>
      <w:szCs w:val="24"/>
    </w:rPr>
  </w:style>
  <w:style w:type="character" w:customStyle="1" w:styleId="WW8Num11z8">
    <w:name w:val="WW8Num11z8"/>
    <w:qFormat/>
  </w:style>
  <w:style w:type="character" w:customStyle="1" w:styleId="aff4">
    <w:name w:val="列表 字符"/>
    <w:link w:val="aff3"/>
    <w:qFormat/>
    <w:rPr>
      <w:rFonts w:eastAsia="微软雅黑"/>
      <w:kern w:val="2"/>
      <w:sz w:val="21"/>
      <w:szCs w:val="24"/>
    </w:rPr>
  </w:style>
  <w:style w:type="character" w:customStyle="1" w:styleId="1f7">
    <w:name w:val="正文文本缩进 字符1"/>
    <w:qFormat/>
    <w:rPr>
      <w:rFonts w:eastAsia="宋体"/>
      <w:kern w:val="2"/>
      <w:sz w:val="28"/>
      <w:szCs w:val="24"/>
      <w:lang w:val="en-US" w:eastAsia="zh-CN" w:bidi="ar-SA"/>
    </w:rPr>
  </w:style>
  <w:style w:type="character" w:customStyle="1" w:styleId="font81">
    <w:name w:val="font81"/>
    <w:qFormat/>
    <w:rPr>
      <w:rFonts w:ascii="Calibri" w:hAnsi="Calibri" w:cs="Calibri" w:hint="default"/>
      <w:color w:val="FF0000"/>
      <w:sz w:val="20"/>
      <w:szCs w:val="20"/>
      <w:u w:val="none"/>
    </w:rPr>
  </w:style>
  <w:style w:type="character" w:customStyle="1" w:styleId="1f8">
    <w:name w:val="脚注文本 字符1"/>
    <w:uiPriority w:val="99"/>
    <w:semiHidden/>
    <w:qFormat/>
    <w:rPr>
      <w:kern w:val="2"/>
      <w:sz w:val="18"/>
      <w:szCs w:val="18"/>
    </w:rPr>
  </w:style>
  <w:style w:type="character" w:customStyle="1" w:styleId="WW8Num16z0">
    <w:name w:val="WW8Num16z0"/>
    <w:qFormat/>
    <w:rPr>
      <w:rFonts w:hint="eastAsia"/>
    </w:rPr>
  </w:style>
  <w:style w:type="character" w:customStyle="1" w:styleId="CharChar32">
    <w:name w:val="Char Char32"/>
    <w:qFormat/>
    <w:rPr>
      <w:rFonts w:ascii="宋体" w:eastAsia="楷体_GB2312" w:hAnsi="Courier New" w:hint="eastAsia"/>
      <w:kern w:val="2"/>
      <w:sz w:val="26"/>
      <w:lang w:val="en-US" w:eastAsia="zh-CN" w:bidi="ar-SA"/>
    </w:rPr>
  </w:style>
  <w:style w:type="character" w:customStyle="1" w:styleId="2f0">
    <w:name w:val="标题 字符2"/>
    <w:uiPriority w:val="10"/>
    <w:qFormat/>
    <w:rPr>
      <w:rFonts w:ascii="等线 Light" w:eastAsia="等线 Light" w:hAnsi="等线 Light" w:cs="Times New Roman"/>
      <w:b/>
      <w:bCs/>
      <w:kern w:val="2"/>
      <w:sz w:val="32"/>
      <w:szCs w:val="32"/>
    </w:rPr>
  </w:style>
  <w:style w:type="character" w:customStyle="1" w:styleId="1f9">
    <w:name w:val="访问过的超链接1"/>
    <w:qFormat/>
    <w:rPr>
      <w:color w:val="800080"/>
      <w:u w:val="single"/>
    </w:rPr>
  </w:style>
  <w:style w:type="character" w:customStyle="1" w:styleId="WW8Num11z7">
    <w:name w:val="WW8Num11z7"/>
    <w:qFormat/>
  </w:style>
  <w:style w:type="character" w:customStyle="1" w:styleId="font61">
    <w:name w:val="font61"/>
    <w:qFormat/>
    <w:rPr>
      <w:rFonts w:ascii="宋体" w:eastAsia="宋体" w:hAnsi="宋体" w:cs="宋体" w:hint="eastAsia"/>
      <w:color w:val="000000"/>
      <w:sz w:val="20"/>
      <w:szCs w:val="20"/>
      <w:u w:val="none"/>
    </w:rPr>
  </w:style>
  <w:style w:type="character" w:customStyle="1" w:styleId="CharChar5">
    <w:name w:val="Char Char"/>
    <w:qFormat/>
    <w:locked/>
    <w:rPr>
      <w:rFonts w:ascii="宋体" w:eastAsia="宋体" w:hAnsi="宋体"/>
      <w:kern w:val="2"/>
      <w:sz w:val="32"/>
      <w:lang w:val="en-US" w:eastAsia="zh-CN" w:bidi="ar-SA"/>
    </w:rPr>
  </w:style>
  <w:style w:type="character" w:customStyle="1" w:styleId="1fa">
    <w:name w:val="未处理的提及1"/>
    <w:uiPriority w:val="99"/>
    <w:unhideWhenUsed/>
    <w:qFormat/>
    <w:rPr>
      <w:color w:val="605E5C"/>
      <w:shd w:val="clear" w:color="auto" w:fill="E1DFDD"/>
    </w:rPr>
  </w:style>
  <w:style w:type="character" w:customStyle="1" w:styleId="-15CharChar">
    <w:name w:val="方案正文-样式 小四 行距: 1.5 倍行距 Char Char"/>
    <w:link w:val="-15"/>
    <w:qFormat/>
    <w:rPr>
      <w:kern w:val="2"/>
      <w:sz w:val="24"/>
    </w:rPr>
  </w:style>
  <w:style w:type="paragraph" w:customStyle="1" w:styleId="-15">
    <w:name w:val="方案正文-样式 小四 行距: 1.5 倍行距"/>
    <w:basedOn w:val="a2"/>
    <w:link w:val="-15CharChar"/>
    <w:qFormat/>
    <w:pPr>
      <w:jc w:val="both"/>
    </w:pPr>
    <w:rPr>
      <w:rFonts w:eastAsia="宋体"/>
      <w:sz w:val="24"/>
      <w:szCs w:val="20"/>
    </w:rPr>
  </w:style>
  <w:style w:type="character" w:customStyle="1" w:styleId="CharChar31">
    <w:name w:val="Char Char31"/>
    <w:qFormat/>
    <w:rPr>
      <w:rFonts w:ascii="Calibri Light" w:eastAsia="宋体" w:hAnsi="Calibri Light" w:cs="Calibri Light"/>
      <w:kern w:val="1"/>
      <w:sz w:val="24"/>
      <w:szCs w:val="24"/>
      <w:lang w:val="en-US" w:eastAsia="ar-SA" w:bidi="ar-SA"/>
    </w:rPr>
  </w:style>
  <w:style w:type="character" w:customStyle="1" w:styleId="WW8Num12z4">
    <w:name w:val="WW8Num12z4"/>
    <w:qFormat/>
  </w:style>
  <w:style w:type="character" w:customStyle="1" w:styleId="WW8Num6z8">
    <w:name w:val="WW8Num6z8"/>
    <w:qFormat/>
  </w:style>
  <w:style w:type="character" w:customStyle="1" w:styleId="312">
    <w:name w:val="正文文本缩进 3 字符1"/>
    <w:uiPriority w:val="99"/>
    <w:semiHidden/>
    <w:qFormat/>
    <w:rPr>
      <w:kern w:val="2"/>
      <w:sz w:val="16"/>
      <w:szCs w:val="16"/>
    </w:rPr>
  </w:style>
  <w:style w:type="character" w:customStyle="1" w:styleId="Char18">
    <w:name w:val="标题 Char1"/>
    <w:uiPriority w:val="10"/>
    <w:qFormat/>
    <w:rPr>
      <w:rFonts w:ascii="Cambria" w:hAnsi="Cambria" w:cs="Times New Roman"/>
      <w:b/>
      <w:bCs/>
      <w:kern w:val="2"/>
      <w:sz w:val="32"/>
      <w:szCs w:val="32"/>
    </w:rPr>
  </w:style>
  <w:style w:type="character" w:customStyle="1" w:styleId="2f1">
    <w:name w:val="批注主题 字符2"/>
    <w:qFormat/>
    <w:rPr>
      <w:rFonts w:eastAsia="宋体"/>
      <w:b/>
      <w:bCs/>
      <w:kern w:val="2"/>
      <w:sz w:val="21"/>
      <w:szCs w:val="24"/>
      <w:lang w:val="en-US" w:eastAsia="zh-CN" w:bidi="ar-SA"/>
    </w:rPr>
  </w:style>
  <w:style w:type="character" w:customStyle="1" w:styleId="WW8Num16z5">
    <w:name w:val="WW8Num16z5"/>
    <w:qFormat/>
  </w:style>
  <w:style w:type="character" w:customStyle="1" w:styleId="WW8Num4z3">
    <w:name w:val="WW8Num4z3"/>
    <w:qFormat/>
  </w:style>
  <w:style w:type="character" w:customStyle="1" w:styleId="WW8Num12z0">
    <w:name w:val="WW8Num12z0"/>
    <w:qFormat/>
  </w:style>
  <w:style w:type="character" w:customStyle="1" w:styleId="WW8Num9z1">
    <w:name w:val="WW8Num9z1"/>
    <w:qFormat/>
  </w:style>
  <w:style w:type="character" w:customStyle="1" w:styleId="CharChar43">
    <w:name w:val="Char Char43"/>
    <w:qFormat/>
    <w:rPr>
      <w:rFonts w:ascii="Calibri" w:eastAsia="宋体" w:hAnsi="Calibri" w:cs="Calibri"/>
      <w:b/>
      <w:bCs/>
      <w:kern w:val="1"/>
      <w:sz w:val="24"/>
      <w:szCs w:val="24"/>
      <w:lang w:val="en-US" w:eastAsia="ar-SA" w:bidi="ar-SA"/>
    </w:rPr>
  </w:style>
  <w:style w:type="character" w:customStyle="1" w:styleId="CharChar51">
    <w:name w:val="Char Char51"/>
    <w:qFormat/>
    <w:rPr>
      <w:rFonts w:ascii="Calibri Light" w:eastAsia="宋体" w:hAnsi="Calibri Light" w:cs="Calibri Light"/>
      <w:b/>
      <w:bCs/>
      <w:kern w:val="1"/>
      <w:sz w:val="24"/>
      <w:szCs w:val="24"/>
      <w:lang w:val="en-US" w:eastAsia="ar-SA" w:bidi="ar-SA"/>
    </w:rPr>
  </w:style>
  <w:style w:type="character" w:customStyle="1" w:styleId="1fb">
    <w:name w:val="标题 字符1"/>
    <w:qFormat/>
    <w:rPr>
      <w:rFonts w:ascii="Cambria" w:eastAsia="宋体" w:hAnsi="Cambria"/>
      <w:b/>
      <w:bCs/>
      <w:kern w:val="2"/>
      <w:sz w:val="32"/>
      <w:szCs w:val="32"/>
      <w:lang w:bidi="ar-SA"/>
    </w:rPr>
  </w:style>
  <w:style w:type="character" w:customStyle="1" w:styleId="WW8Num6z2">
    <w:name w:val="WW8Num6z2"/>
    <w:qFormat/>
  </w:style>
  <w:style w:type="character" w:customStyle="1" w:styleId="CharChar61">
    <w:name w:val="Char Char61"/>
    <w:qFormat/>
    <w:rPr>
      <w:rFonts w:ascii="Calibri" w:eastAsia="宋体" w:hAnsi="Calibri" w:cs="Calibri"/>
      <w:b/>
      <w:bCs/>
      <w:kern w:val="1"/>
      <w:sz w:val="28"/>
      <w:szCs w:val="28"/>
      <w:lang w:val="en-US" w:eastAsia="ar-SA" w:bidi="ar-SA"/>
    </w:rPr>
  </w:style>
  <w:style w:type="character" w:customStyle="1" w:styleId="HTMLChar">
    <w:name w:val="HTML 预设格式 Char"/>
    <w:qFormat/>
    <w:rPr>
      <w:rFonts w:ascii="Courier New" w:hAnsi="Courier New" w:cs="Courier New"/>
      <w:kern w:val="2"/>
    </w:rPr>
  </w:style>
  <w:style w:type="character" w:customStyle="1" w:styleId="WW8Num9z6">
    <w:name w:val="WW8Num9z6"/>
    <w:qFormat/>
  </w:style>
  <w:style w:type="character" w:customStyle="1" w:styleId="textcontents">
    <w:name w:val="textcontents"/>
    <w:qFormat/>
  </w:style>
  <w:style w:type="character" w:customStyle="1" w:styleId="WW8Num10z0">
    <w:name w:val="WW8Num10z0"/>
    <w:qFormat/>
    <w:rPr>
      <w:rFonts w:ascii="Wingdings" w:hAnsi="Wingdings" w:cs="Wingdings" w:hint="default"/>
    </w:rPr>
  </w:style>
  <w:style w:type="character" w:customStyle="1" w:styleId="WW8Num4z2">
    <w:name w:val="WW8Num4z2"/>
    <w:qFormat/>
  </w:style>
  <w:style w:type="character" w:customStyle="1" w:styleId="2f2">
    <w:name w:val="访问过的超链接2"/>
    <w:uiPriority w:val="99"/>
    <w:qFormat/>
    <w:rPr>
      <w:color w:val="800080"/>
      <w:u w:val="single"/>
    </w:rPr>
  </w:style>
  <w:style w:type="character" w:customStyle="1" w:styleId="CharChar13">
    <w:name w:val="Char Char13"/>
    <w:qFormat/>
    <w:rPr>
      <w:rFonts w:ascii="宋体" w:eastAsia="楷体_GB2312" w:hAnsi="Courier New"/>
      <w:kern w:val="2"/>
      <w:sz w:val="26"/>
      <w:lang w:val="en-US" w:eastAsia="zh-CN" w:bidi="ar-SA"/>
    </w:rPr>
  </w:style>
  <w:style w:type="character" w:customStyle="1" w:styleId="font51">
    <w:name w:val="font51"/>
    <w:qFormat/>
    <w:rPr>
      <w:rFonts w:ascii="宋体" w:eastAsia="宋体" w:hAnsi="宋体" w:cs="宋体" w:hint="eastAsia"/>
      <w:color w:val="000000"/>
      <w:sz w:val="18"/>
      <w:szCs w:val="18"/>
      <w:u w:val="none"/>
    </w:rPr>
  </w:style>
  <w:style w:type="character" w:customStyle="1" w:styleId="CharChar7">
    <w:name w:val="Char Char7"/>
    <w:qFormat/>
    <w:rPr>
      <w:rFonts w:ascii="Calibri Light" w:eastAsia="宋体" w:hAnsi="Calibri Light" w:cs="Calibri Light"/>
      <w:b/>
      <w:bCs/>
      <w:kern w:val="1"/>
      <w:sz w:val="28"/>
      <w:szCs w:val="28"/>
      <w:lang w:val="en-US" w:eastAsia="ar-SA" w:bidi="ar-SA"/>
    </w:rPr>
  </w:style>
  <w:style w:type="character" w:customStyle="1" w:styleId="font3">
    <w:name w:val="font3"/>
    <w:qFormat/>
  </w:style>
  <w:style w:type="character" w:customStyle="1" w:styleId="28">
    <w:name w:val="正文文本首行缩进 2 字符"/>
    <w:link w:val="27"/>
    <w:qFormat/>
    <w:rPr>
      <w:rFonts w:ascii="宋体" w:hAnsi="Courier New"/>
      <w:spacing w:val="-4"/>
      <w:kern w:val="2"/>
      <w:sz w:val="21"/>
      <w:szCs w:val="24"/>
    </w:rPr>
  </w:style>
  <w:style w:type="character" w:customStyle="1" w:styleId="WW8Num13z6">
    <w:name w:val="WW8Num13z6"/>
    <w:qFormat/>
  </w:style>
  <w:style w:type="character" w:customStyle="1" w:styleId="WW8Num5z7">
    <w:name w:val="WW8Num5z7"/>
    <w:qFormat/>
  </w:style>
  <w:style w:type="character" w:customStyle="1" w:styleId="Chara">
    <w:name w:val="正文文本缩进 Char"/>
    <w:qFormat/>
    <w:rPr>
      <w:rFonts w:ascii="宋体" w:hAnsi="Courier New"/>
      <w:spacing w:val="-4"/>
      <w:kern w:val="2"/>
      <w:sz w:val="18"/>
    </w:rPr>
  </w:style>
  <w:style w:type="character" w:customStyle="1" w:styleId="WW8Num8z0">
    <w:name w:val="WW8Num8z0"/>
    <w:qFormat/>
    <w:rPr>
      <w:rFonts w:ascii="宋体" w:hAnsi="宋体" w:cs="宋体" w:hint="default"/>
    </w:rPr>
  </w:style>
  <w:style w:type="character" w:customStyle="1" w:styleId="WW8Num13z7">
    <w:name w:val="WW8Num13z7"/>
    <w:qFormat/>
  </w:style>
  <w:style w:type="character" w:customStyle="1" w:styleId="CharChar71">
    <w:name w:val="Char Char71"/>
    <w:qFormat/>
    <w:rPr>
      <w:rFonts w:ascii="Calibri Light" w:eastAsia="宋体" w:hAnsi="Calibri Light" w:cs="Calibri Light"/>
      <w:b/>
      <w:bCs/>
      <w:kern w:val="1"/>
      <w:sz w:val="28"/>
      <w:szCs w:val="28"/>
      <w:lang w:val="en-US" w:eastAsia="ar-SA" w:bidi="ar-SA"/>
    </w:rPr>
  </w:style>
  <w:style w:type="character" w:customStyle="1" w:styleId="apple-converted-space">
    <w:name w:val="apple-converted-space"/>
    <w:qFormat/>
  </w:style>
  <w:style w:type="character" w:customStyle="1" w:styleId="WW8Num2z6">
    <w:name w:val="WW8Num2z6"/>
    <w:qFormat/>
  </w:style>
  <w:style w:type="character" w:customStyle="1" w:styleId="font122">
    <w:name w:val="font122"/>
    <w:qFormat/>
    <w:rPr>
      <w:rFonts w:ascii="Calibri" w:hAnsi="Calibri" w:cs="Calibri"/>
      <w:color w:val="000000"/>
      <w:sz w:val="20"/>
      <w:szCs w:val="20"/>
      <w:u w:val="none"/>
    </w:rPr>
  </w:style>
  <w:style w:type="character" w:customStyle="1" w:styleId="WW8Num8z2">
    <w:name w:val="WW8Num8z2"/>
    <w:qFormat/>
  </w:style>
  <w:style w:type="character" w:customStyle="1" w:styleId="Charb">
    <w:name w:val="纯文本 Char"/>
    <w:uiPriority w:val="99"/>
    <w:qFormat/>
    <w:rPr>
      <w:rFonts w:ascii="宋体" w:eastAsia="宋体" w:hAnsi="Courier New"/>
      <w:kern w:val="2"/>
      <w:sz w:val="21"/>
      <w:lang w:val="en-US" w:eastAsia="zh-CN" w:bidi="ar-SA"/>
    </w:rPr>
  </w:style>
  <w:style w:type="character" w:customStyle="1" w:styleId="WW8Num13z1">
    <w:name w:val="WW8Num13z1"/>
    <w:qFormat/>
  </w:style>
  <w:style w:type="character" w:customStyle="1" w:styleId="WW8Num15z0">
    <w:name w:val="WW8Num15z0"/>
    <w:qFormat/>
    <w:rPr>
      <w:rFonts w:ascii="Wingdings" w:hAnsi="Wingdings" w:cs="Wingdings" w:hint="default"/>
    </w:rPr>
  </w:style>
  <w:style w:type="character" w:customStyle="1" w:styleId="WW8Num2z0">
    <w:name w:val="WW8Num2z0"/>
    <w:qFormat/>
    <w:rPr>
      <w:rFonts w:hint="eastAsia"/>
    </w:rPr>
  </w:style>
  <w:style w:type="character" w:customStyle="1" w:styleId="1fc">
    <w:name w:val="页眉 字符1"/>
    <w:qFormat/>
    <w:rPr>
      <w:rFonts w:eastAsia="宋体"/>
      <w:kern w:val="2"/>
      <w:sz w:val="18"/>
      <w:szCs w:val="18"/>
      <w:lang w:val="en-US" w:eastAsia="zh-CN" w:bidi="ar-SA"/>
    </w:rPr>
  </w:style>
  <w:style w:type="character" w:customStyle="1" w:styleId="2f3">
    <w:name w:val="纯文本 字符2"/>
    <w:uiPriority w:val="99"/>
    <w:qFormat/>
    <w:rPr>
      <w:rFonts w:ascii="宋体" w:eastAsia="宋体" w:hAnsi="Courier New"/>
      <w:kern w:val="2"/>
      <w:sz w:val="21"/>
      <w:lang w:val="en-US" w:eastAsia="zh-CN" w:bidi="ar-SA"/>
    </w:rPr>
  </w:style>
  <w:style w:type="character" w:customStyle="1" w:styleId="WW8Num2z2">
    <w:name w:val="WW8Num2z2"/>
    <w:qFormat/>
  </w:style>
  <w:style w:type="character" w:customStyle="1" w:styleId="2f4">
    <w:name w:val="批注框文本 字符2"/>
    <w:uiPriority w:val="99"/>
    <w:semiHidden/>
    <w:qFormat/>
    <w:rPr>
      <w:kern w:val="2"/>
      <w:sz w:val="18"/>
      <w:szCs w:val="18"/>
    </w:rPr>
  </w:style>
  <w:style w:type="character" w:customStyle="1" w:styleId="WW8Num16z4">
    <w:name w:val="WW8Num16z4"/>
    <w:qFormat/>
  </w:style>
  <w:style w:type="character" w:customStyle="1" w:styleId="214">
    <w:name w:val="正文文本 2 字符1"/>
    <w:uiPriority w:val="99"/>
    <w:semiHidden/>
    <w:qFormat/>
    <w:rPr>
      <w:kern w:val="2"/>
      <w:sz w:val="21"/>
      <w:szCs w:val="24"/>
    </w:rPr>
  </w:style>
  <w:style w:type="character" w:customStyle="1" w:styleId="WW8Num6z3">
    <w:name w:val="WW8Num6z3"/>
    <w:qFormat/>
  </w:style>
  <w:style w:type="character" w:customStyle="1" w:styleId="WW8Num7z0">
    <w:name w:val="WW8Num7z0"/>
    <w:qFormat/>
    <w:rPr>
      <w:rFonts w:ascii="Wingdings" w:hAnsi="Wingdings" w:cs="Wingdings" w:hint="default"/>
    </w:rPr>
  </w:style>
  <w:style w:type="character" w:customStyle="1" w:styleId="WW8Num9z2">
    <w:name w:val="WW8Num9z2"/>
    <w:qFormat/>
  </w:style>
  <w:style w:type="character" w:customStyle="1" w:styleId="WW8Num16z7">
    <w:name w:val="WW8Num16z7"/>
    <w:qFormat/>
  </w:style>
  <w:style w:type="character" w:customStyle="1" w:styleId="WW8Num16z2">
    <w:name w:val="WW8Num16z2"/>
    <w:qFormat/>
  </w:style>
  <w:style w:type="character" w:customStyle="1" w:styleId="WW8Num2z5">
    <w:name w:val="WW8Num2z5"/>
    <w:qFormat/>
  </w:style>
  <w:style w:type="character" w:customStyle="1" w:styleId="WW8Num8z3">
    <w:name w:val="WW8Num8z3"/>
    <w:qFormat/>
  </w:style>
  <w:style w:type="character" w:customStyle="1" w:styleId="zbggmainstyle9">
    <w:name w:val="zbggmain style9"/>
    <w:qFormat/>
  </w:style>
  <w:style w:type="character" w:customStyle="1" w:styleId="WW8Num8z8">
    <w:name w:val="WW8Num8z8"/>
    <w:qFormat/>
  </w:style>
  <w:style w:type="character" w:customStyle="1" w:styleId="WW8Num16z6">
    <w:name w:val="WW8Num16z6"/>
    <w:qFormat/>
  </w:style>
  <w:style w:type="character" w:customStyle="1" w:styleId="font71">
    <w:name w:val="font71"/>
    <w:qFormat/>
    <w:rPr>
      <w:rFonts w:ascii="宋体" w:eastAsia="宋体" w:hAnsi="宋体" w:cs="宋体" w:hint="eastAsia"/>
      <w:color w:val="000000"/>
      <w:sz w:val="20"/>
      <w:szCs w:val="20"/>
      <w:u w:val="none"/>
    </w:rPr>
  </w:style>
  <w:style w:type="character" w:customStyle="1" w:styleId="Charc">
    <w:name w:val="标题 Char"/>
    <w:qFormat/>
    <w:rPr>
      <w:rFonts w:ascii="Cambria" w:eastAsia="宋体" w:hAnsi="Cambria"/>
      <w:b/>
      <w:bCs/>
      <w:kern w:val="2"/>
      <w:sz w:val="32"/>
      <w:szCs w:val="32"/>
      <w:lang w:bidi="ar-SA"/>
    </w:rPr>
  </w:style>
  <w:style w:type="character" w:customStyle="1" w:styleId="2Char3">
    <w:name w:val="标题 2 Char"/>
    <w:uiPriority w:val="9"/>
    <w:qFormat/>
    <w:rPr>
      <w:rFonts w:ascii="仿宋_GB2312" w:eastAsia="仿宋_GB2312"/>
      <w:b/>
      <w:sz w:val="36"/>
      <w:lang w:val="en-US" w:eastAsia="zh-CN" w:bidi="ar-SA"/>
    </w:rPr>
  </w:style>
  <w:style w:type="character" w:customStyle="1" w:styleId="1fd">
    <w:name w:val="批注文字 字符1"/>
    <w:qFormat/>
    <w:rPr>
      <w:kern w:val="2"/>
      <w:sz w:val="21"/>
      <w:szCs w:val="24"/>
    </w:rPr>
  </w:style>
  <w:style w:type="character" w:customStyle="1" w:styleId="grame">
    <w:name w:val="grame"/>
    <w:qFormat/>
  </w:style>
  <w:style w:type="character" w:customStyle="1" w:styleId="WW8Num4z1">
    <w:name w:val="WW8Num4z1"/>
    <w:qFormat/>
  </w:style>
  <w:style w:type="character" w:customStyle="1" w:styleId="Chard">
    <w:name w:val="脚注文本 Char"/>
    <w:qFormat/>
    <w:rPr>
      <w:kern w:val="2"/>
      <w:sz w:val="18"/>
      <w:szCs w:val="18"/>
    </w:rPr>
  </w:style>
  <w:style w:type="character" w:customStyle="1" w:styleId="313">
    <w:name w:val="正文文本 3 字符1"/>
    <w:qFormat/>
    <w:rPr>
      <w:kern w:val="2"/>
      <w:sz w:val="16"/>
      <w:szCs w:val="16"/>
    </w:rPr>
  </w:style>
  <w:style w:type="character" w:customStyle="1" w:styleId="112">
    <w:name w:val="标题 1 字符1"/>
    <w:qFormat/>
    <w:rPr>
      <w:b/>
      <w:bCs/>
      <w:kern w:val="44"/>
      <w:sz w:val="30"/>
      <w:szCs w:val="44"/>
    </w:rPr>
  </w:style>
  <w:style w:type="character" w:customStyle="1" w:styleId="CharChar81">
    <w:name w:val="Char Char81"/>
    <w:qFormat/>
    <w:rPr>
      <w:rFonts w:ascii="仿宋_GB2312" w:eastAsia="仿宋_GB2312" w:hAnsi="仿宋_GB2312" w:cs="宋体"/>
      <w:kern w:val="1"/>
      <w:sz w:val="30"/>
      <w:lang w:val="en-US" w:eastAsia="ar-SA" w:bidi="ar-SA"/>
    </w:rPr>
  </w:style>
  <w:style w:type="character" w:customStyle="1" w:styleId="1fe">
    <w:name w:val="正文文本 字符1"/>
    <w:qFormat/>
    <w:rPr>
      <w:rFonts w:eastAsia="宋体"/>
      <w:kern w:val="2"/>
      <w:sz w:val="21"/>
      <w:szCs w:val="24"/>
      <w:lang w:val="en-US" w:eastAsia="zh-CN" w:bidi="ar-SA"/>
    </w:rPr>
  </w:style>
  <w:style w:type="character" w:customStyle="1" w:styleId="WW8Num12z3">
    <w:name w:val="WW8Num12z3"/>
    <w:qFormat/>
  </w:style>
  <w:style w:type="character" w:customStyle="1" w:styleId="Chare">
    <w:name w:val="__正文 Char"/>
    <w:link w:val="afffff1"/>
    <w:qFormat/>
    <w:rPr>
      <w:rFonts w:ascii="宋体" w:hAnsi="宋体"/>
      <w:kern w:val="2"/>
      <w:sz w:val="24"/>
      <w:szCs w:val="24"/>
    </w:rPr>
  </w:style>
  <w:style w:type="paragraph" w:customStyle="1" w:styleId="afffff1">
    <w:name w:val="__正文"/>
    <w:link w:val="Chare"/>
    <w:qFormat/>
    <w:pPr>
      <w:spacing w:line="360" w:lineRule="auto"/>
      <w:ind w:firstLineChars="200" w:firstLine="480"/>
    </w:pPr>
    <w:rPr>
      <w:rFonts w:ascii="宋体" w:hAnsi="宋体"/>
      <w:kern w:val="2"/>
      <w:sz w:val="24"/>
      <w:szCs w:val="24"/>
    </w:rPr>
  </w:style>
  <w:style w:type="character" w:customStyle="1" w:styleId="1CharChar0">
    <w:name w:val="样式1 Char Char"/>
    <w:link w:val="1ff"/>
    <w:qFormat/>
    <w:rPr>
      <w:rFonts w:ascii="Arial" w:hAnsi="Arial"/>
      <w:kern w:val="2"/>
      <w:sz w:val="21"/>
      <w:szCs w:val="24"/>
    </w:rPr>
  </w:style>
  <w:style w:type="paragraph" w:customStyle="1" w:styleId="1ff">
    <w:name w:val="样式1"/>
    <w:basedOn w:val="a2"/>
    <w:link w:val="1CharChar0"/>
    <w:qFormat/>
    <w:pPr>
      <w:spacing w:line="360" w:lineRule="exact"/>
      <w:ind w:firstLine="200"/>
      <w:jc w:val="both"/>
    </w:pPr>
    <w:rPr>
      <w:rFonts w:ascii="Arial" w:eastAsia="宋体" w:hAnsi="Arial"/>
    </w:rPr>
  </w:style>
  <w:style w:type="character" w:customStyle="1" w:styleId="WW8Num4z6">
    <w:name w:val="WW8Num4z6"/>
    <w:qFormat/>
  </w:style>
  <w:style w:type="character" w:customStyle="1" w:styleId="WW8Num4z5">
    <w:name w:val="WW8Num4z5"/>
    <w:qFormat/>
  </w:style>
  <w:style w:type="character" w:customStyle="1" w:styleId="Charf">
    <w:name w:val="正文文本 Char"/>
    <w:qFormat/>
    <w:rPr>
      <w:rFonts w:eastAsia="宋体"/>
      <w:kern w:val="2"/>
      <w:sz w:val="21"/>
      <w:szCs w:val="24"/>
      <w:lang w:val="en-US" w:eastAsia="zh-CN" w:bidi="ar-SA"/>
    </w:rPr>
  </w:style>
  <w:style w:type="character" w:customStyle="1" w:styleId="45">
    <w:name w:val="纯文本 字符4"/>
    <w:uiPriority w:val="99"/>
    <w:semiHidden/>
    <w:qFormat/>
    <w:rPr>
      <w:rFonts w:ascii="等线" w:eastAsia="等线" w:hAnsi="Courier New" w:cs="Courier New"/>
      <w:kern w:val="2"/>
      <w:sz w:val="21"/>
      <w:szCs w:val="24"/>
    </w:rPr>
  </w:style>
  <w:style w:type="character" w:customStyle="1" w:styleId="ListParagraphChar">
    <w:name w:val="List Paragraph Char"/>
    <w:link w:val="1a"/>
    <w:qFormat/>
    <w:rPr>
      <w:rFonts w:ascii="Calibri" w:eastAsia="微软雅黑" w:hAnsi="Calibri"/>
      <w:kern w:val="2"/>
      <w:sz w:val="21"/>
    </w:rPr>
  </w:style>
  <w:style w:type="character" w:customStyle="1" w:styleId="1ff0">
    <w:name w:val="书籍标题1"/>
    <w:uiPriority w:val="33"/>
    <w:qFormat/>
    <w:rPr>
      <w:b/>
      <w:bCs/>
      <w:smallCaps/>
      <w:spacing w:val="5"/>
    </w:rPr>
  </w:style>
  <w:style w:type="character" w:customStyle="1" w:styleId="WW8Num5z0">
    <w:name w:val="WW8Num5z0"/>
    <w:qFormat/>
    <w:rPr>
      <w:rFonts w:hint="default"/>
    </w:rPr>
  </w:style>
  <w:style w:type="character" w:customStyle="1" w:styleId="WW8Num3z0">
    <w:name w:val="WW8Num3z0"/>
    <w:qFormat/>
    <w:rPr>
      <w:rFonts w:hint="eastAsia"/>
    </w:rPr>
  </w:style>
  <w:style w:type="character" w:customStyle="1" w:styleId="WW8Num16z8">
    <w:name w:val="WW8Num16z8"/>
    <w:qFormat/>
  </w:style>
  <w:style w:type="character" w:customStyle="1" w:styleId="WW8Num6z6">
    <w:name w:val="WW8Num6z6"/>
    <w:qFormat/>
  </w:style>
  <w:style w:type="character" w:customStyle="1" w:styleId="HTMLChar1">
    <w:name w:val="HTML 预设格式 Char1"/>
    <w:qFormat/>
    <w:rPr>
      <w:rFonts w:ascii="Courier New" w:hAnsi="Courier New" w:cs="Courier New"/>
      <w:kern w:val="2"/>
    </w:rPr>
  </w:style>
  <w:style w:type="character" w:customStyle="1" w:styleId="WW8Num16z3">
    <w:name w:val="WW8Num16z3"/>
    <w:qFormat/>
  </w:style>
  <w:style w:type="character" w:customStyle="1" w:styleId="Char22">
    <w:name w:val="标题 Char2"/>
    <w:uiPriority w:val="10"/>
    <w:qFormat/>
    <w:rPr>
      <w:rFonts w:ascii="Calibri Light" w:hAnsi="Calibri Light"/>
      <w:b/>
      <w:bCs/>
      <w:kern w:val="2"/>
      <w:sz w:val="32"/>
      <w:szCs w:val="32"/>
    </w:rPr>
  </w:style>
  <w:style w:type="character" w:customStyle="1" w:styleId="lxs1">
    <w:name w:val="lxs1"/>
    <w:qFormat/>
    <w:rPr>
      <w:rFonts w:ascii="ˎ̥" w:hAnsi="ˎ̥" w:hint="default"/>
      <w:sz w:val="21"/>
      <w:szCs w:val="21"/>
    </w:rPr>
  </w:style>
  <w:style w:type="character" w:customStyle="1" w:styleId="Char19">
    <w:name w:val="文档结构图 Char1"/>
    <w:qFormat/>
    <w:rPr>
      <w:rFonts w:ascii="宋体"/>
      <w:kern w:val="2"/>
      <w:sz w:val="18"/>
      <w:szCs w:val="18"/>
    </w:rPr>
  </w:style>
  <w:style w:type="character" w:customStyle="1" w:styleId="WW8Num8z6">
    <w:name w:val="WW8Num8z6"/>
    <w:qFormat/>
  </w:style>
  <w:style w:type="character" w:customStyle="1" w:styleId="610">
    <w:name w:val="标题 6 字符1"/>
    <w:qFormat/>
    <w:rPr>
      <w:rFonts w:ascii="Cambria" w:eastAsia="宋体" w:hAnsi="Cambria"/>
      <w:b/>
      <w:bCs/>
      <w:kern w:val="2"/>
      <w:sz w:val="24"/>
      <w:szCs w:val="24"/>
      <w:lang w:val="en-US" w:eastAsia="zh-CN" w:bidi="ar-SA"/>
    </w:rPr>
  </w:style>
  <w:style w:type="character" w:customStyle="1" w:styleId="1ff1">
    <w:name w:val="批注主题 字符1"/>
    <w:qFormat/>
    <w:rPr>
      <w:b/>
      <w:bCs/>
      <w:kern w:val="2"/>
      <w:sz w:val="21"/>
    </w:rPr>
  </w:style>
  <w:style w:type="character" w:customStyle="1" w:styleId="WW8Num5z4">
    <w:name w:val="WW8Num5z4"/>
    <w:qFormat/>
  </w:style>
  <w:style w:type="character" w:customStyle="1" w:styleId="WW8Num2z4">
    <w:name w:val="WW8Num2z4"/>
    <w:qFormat/>
  </w:style>
  <w:style w:type="character" w:customStyle="1" w:styleId="2f5">
    <w:name w:val="文档结构图 字符2"/>
    <w:uiPriority w:val="99"/>
    <w:semiHidden/>
    <w:qFormat/>
    <w:rPr>
      <w:rFonts w:ascii="Microsoft YaHei UI" w:eastAsia="Microsoft YaHei UI"/>
      <w:kern w:val="2"/>
      <w:sz w:val="18"/>
      <w:szCs w:val="18"/>
    </w:rPr>
  </w:style>
  <w:style w:type="character" w:customStyle="1" w:styleId="2f6">
    <w:name w:val="正文文本缩进 字符2"/>
    <w:qFormat/>
    <w:rPr>
      <w:rFonts w:ascii="宋体" w:eastAsia="宋体" w:hAnsi="Courier New"/>
      <w:spacing w:val="-4"/>
      <w:kern w:val="2"/>
      <w:sz w:val="18"/>
      <w:lang w:val="en-US" w:eastAsia="zh-CN" w:bidi="ar-SA"/>
    </w:rPr>
  </w:style>
  <w:style w:type="character" w:customStyle="1" w:styleId="font31">
    <w:name w:val="font31"/>
    <w:qFormat/>
    <w:rPr>
      <w:rFonts w:ascii="等线" w:eastAsia="等线" w:hAnsi="等线" w:cs="等线" w:hint="default"/>
      <w:color w:val="FF0000"/>
      <w:sz w:val="22"/>
      <w:szCs w:val="22"/>
      <w:u w:val="none"/>
    </w:rPr>
  </w:style>
  <w:style w:type="character" w:customStyle="1" w:styleId="Char1a">
    <w:name w:val="副标题 Char1"/>
    <w:uiPriority w:val="11"/>
    <w:qFormat/>
    <w:rPr>
      <w:rFonts w:ascii="Cambria" w:hAnsi="Cambria" w:cs="Times New Roman"/>
      <w:b/>
      <w:bCs/>
      <w:kern w:val="28"/>
      <w:sz w:val="32"/>
      <w:szCs w:val="32"/>
    </w:rPr>
  </w:style>
  <w:style w:type="character" w:customStyle="1" w:styleId="WW8Num6z5">
    <w:name w:val="WW8Num6z5"/>
    <w:qFormat/>
  </w:style>
  <w:style w:type="character" w:customStyle="1" w:styleId="CharChar30">
    <w:name w:val="Char Char3"/>
    <w:qFormat/>
    <w:rPr>
      <w:rFonts w:ascii="Calibri Light" w:eastAsia="宋体" w:hAnsi="Calibri Light" w:cs="Calibri Light"/>
      <w:kern w:val="1"/>
      <w:sz w:val="24"/>
      <w:szCs w:val="24"/>
      <w:lang w:val="en-US" w:eastAsia="ar-SA" w:bidi="ar-SA"/>
    </w:rPr>
  </w:style>
  <w:style w:type="character" w:customStyle="1" w:styleId="CharChar110">
    <w:name w:val="Char Char11"/>
    <w:qFormat/>
    <w:rPr>
      <w:kern w:val="1"/>
      <w:sz w:val="21"/>
      <w:szCs w:val="24"/>
    </w:rPr>
  </w:style>
  <w:style w:type="character" w:customStyle="1" w:styleId="CharChar15">
    <w:name w:val="Char Char15"/>
    <w:qFormat/>
    <w:rPr>
      <w:rFonts w:eastAsia="黑体"/>
      <w:kern w:val="1"/>
      <w:sz w:val="18"/>
      <w:szCs w:val="18"/>
      <w:lang w:val="en-US" w:eastAsia="ar-SA" w:bidi="ar-SA"/>
    </w:rPr>
  </w:style>
  <w:style w:type="character" w:customStyle="1" w:styleId="WW8Num4z4">
    <w:name w:val="WW8Num4z4"/>
    <w:qFormat/>
  </w:style>
  <w:style w:type="character" w:customStyle="1" w:styleId="Charf0">
    <w:name w:val="列出段落 Char"/>
    <w:uiPriority w:val="34"/>
    <w:qFormat/>
    <w:rPr>
      <w:rFonts w:ascii="Calibri" w:hAnsi="Calibri"/>
      <w:kern w:val="2"/>
      <w:sz w:val="21"/>
    </w:rPr>
  </w:style>
  <w:style w:type="character" w:customStyle="1" w:styleId="WW8Num9z8">
    <w:name w:val="WW8Num9z8"/>
    <w:qFormat/>
  </w:style>
  <w:style w:type="character" w:customStyle="1" w:styleId="unnamed1">
    <w:name w:val="unnamed1"/>
    <w:qFormat/>
  </w:style>
  <w:style w:type="character" w:customStyle="1" w:styleId="ptdlCharChar">
    <w:name w:val="ptdl Char Char"/>
    <w:link w:val="ptdl"/>
    <w:qFormat/>
    <w:rPr>
      <w:kern w:val="2"/>
      <w:sz w:val="24"/>
    </w:rPr>
  </w:style>
  <w:style w:type="paragraph" w:customStyle="1" w:styleId="ptdl">
    <w:name w:val="ptdl"/>
    <w:basedOn w:val="a2"/>
    <w:link w:val="ptdlCharChar"/>
    <w:qFormat/>
    <w:pPr>
      <w:spacing w:after="156"/>
      <w:ind w:firstLineChars="0" w:firstLine="0"/>
      <w:jc w:val="both"/>
    </w:pPr>
    <w:rPr>
      <w:rFonts w:eastAsia="宋体"/>
      <w:sz w:val="24"/>
      <w:szCs w:val="20"/>
    </w:rPr>
  </w:style>
  <w:style w:type="character" w:customStyle="1" w:styleId="WW8Num11z0">
    <w:name w:val="WW8Num11z0"/>
    <w:qFormat/>
    <w:rPr>
      <w:rFonts w:hint="default"/>
    </w:rPr>
  </w:style>
  <w:style w:type="character" w:customStyle="1" w:styleId="WW8Num4z7">
    <w:name w:val="WW8Num4z7"/>
    <w:qFormat/>
  </w:style>
  <w:style w:type="character" w:customStyle="1" w:styleId="p41">
    <w:name w:val="p41"/>
    <w:qFormat/>
    <w:rPr>
      <w:sz w:val="21"/>
    </w:rPr>
  </w:style>
  <w:style w:type="character" w:customStyle="1" w:styleId="Char2">
    <w:name w:val="正文段 Char"/>
    <w:link w:val="afffc"/>
    <w:qFormat/>
    <w:rPr>
      <w:rFonts w:eastAsia="微软雅黑"/>
      <w:sz w:val="24"/>
    </w:rPr>
  </w:style>
  <w:style w:type="character" w:customStyle="1" w:styleId="WW8Num13z5">
    <w:name w:val="WW8Num13z5"/>
    <w:qFormat/>
  </w:style>
  <w:style w:type="character" w:customStyle="1" w:styleId="3b">
    <w:name w:val="批注主题 字符3"/>
    <w:uiPriority w:val="99"/>
    <w:semiHidden/>
    <w:qFormat/>
    <w:rPr>
      <w:b/>
      <w:bCs/>
      <w:kern w:val="2"/>
      <w:sz w:val="21"/>
      <w:szCs w:val="24"/>
    </w:rPr>
  </w:style>
  <w:style w:type="character" w:customStyle="1" w:styleId="WW8Num12z1">
    <w:name w:val="WW8Num12z1"/>
    <w:qFormat/>
  </w:style>
  <w:style w:type="character" w:customStyle="1" w:styleId="WW8Num12z5">
    <w:name w:val="WW8Num12z5"/>
    <w:qFormat/>
  </w:style>
  <w:style w:type="character" w:customStyle="1" w:styleId="CharChar41">
    <w:name w:val="Char Char41"/>
    <w:qFormat/>
    <w:rPr>
      <w:rFonts w:ascii="Calibri" w:eastAsia="宋体" w:hAnsi="Calibri" w:cs="Calibri"/>
      <w:b/>
      <w:bCs/>
      <w:kern w:val="1"/>
      <w:sz w:val="24"/>
      <w:szCs w:val="24"/>
      <w:lang w:val="en-US" w:eastAsia="ar-SA" w:bidi="ar-SA"/>
    </w:rPr>
  </w:style>
  <w:style w:type="character" w:customStyle="1" w:styleId="WW8Num13z2">
    <w:name w:val="WW8Num13z2"/>
    <w:qFormat/>
  </w:style>
  <w:style w:type="character" w:customStyle="1" w:styleId="710">
    <w:name w:val="标题 7 字符1"/>
    <w:qFormat/>
    <w:rPr>
      <w:rFonts w:eastAsia="宋体"/>
      <w:b/>
      <w:bCs/>
      <w:kern w:val="2"/>
      <w:sz w:val="24"/>
      <w:szCs w:val="24"/>
      <w:lang w:val="en-US" w:eastAsia="zh-CN" w:bidi="ar-SA"/>
    </w:rPr>
  </w:style>
  <w:style w:type="character" w:customStyle="1" w:styleId="Char23">
    <w:name w:val="表正文 Char2"/>
    <w:qFormat/>
    <w:rPr>
      <w:rFonts w:ascii="宋体" w:eastAsia="宋体" w:hAnsi="Courier New"/>
      <w:kern w:val="2"/>
      <w:sz w:val="21"/>
      <w:lang w:val="en-US" w:eastAsia="zh-CN" w:bidi="ar-SA"/>
    </w:rPr>
  </w:style>
  <w:style w:type="character" w:customStyle="1" w:styleId="3CharCharCharCharChar">
    <w:name w:val="样式 样式3 + 宋体 五号 Char Char Char Char Char"/>
    <w:qFormat/>
    <w:rPr>
      <w:rFonts w:ascii="宋体" w:eastAsia="宋体" w:hAnsi="宋体" w:hint="eastAsia"/>
      <w:b/>
      <w:bCs/>
      <w:kern w:val="2"/>
      <w:sz w:val="21"/>
      <w:szCs w:val="24"/>
      <w:lang w:val="en-US" w:eastAsia="zh-CN" w:bidi="ar-SA"/>
    </w:rPr>
  </w:style>
  <w:style w:type="character" w:customStyle="1" w:styleId="Charf1">
    <w:name w:val="正文缩进 Char"/>
    <w:qFormat/>
    <w:rPr>
      <w:kern w:val="2"/>
      <w:sz w:val="21"/>
    </w:rPr>
  </w:style>
  <w:style w:type="character" w:customStyle="1" w:styleId="Charf2">
    <w:name w:val="副标题 Char"/>
    <w:qFormat/>
    <w:rPr>
      <w:rFonts w:ascii="Cambria" w:hAnsi="Cambria" w:cs="Times New Roman"/>
      <w:b/>
      <w:bCs/>
      <w:kern w:val="28"/>
      <w:sz w:val="32"/>
      <w:szCs w:val="32"/>
    </w:rPr>
  </w:style>
  <w:style w:type="character" w:customStyle="1" w:styleId="CharChar50">
    <w:name w:val="Char Char5"/>
    <w:qFormat/>
    <w:rPr>
      <w:rFonts w:ascii="Calibri Light" w:eastAsia="宋体" w:hAnsi="Calibri Light" w:cs="Calibri Light"/>
      <w:b/>
      <w:bCs/>
      <w:kern w:val="1"/>
      <w:sz w:val="24"/>
      <w:szCs w:val="24"/>
      <w:lang w:val="en-US" w:eastAsia="ar-SA" w:bidi="ar-SA"/>
    </w:rPr>
  </w:style>
  <w:style w:type="character" w:customStyle="1" w:styleId="Char24">
    <w:name w:val="纯文本 Char2"/>
    <w:uiPriority w:val="99"/>
    <w:qFormat/>
    <w:rPr>
      <w:rFonts w:ascii="宋体" w:hAnsi="Courier New"/>
      <w:kern w:val="2"/>
      <w:sz w:val="21"/>
    </w:rPr>
  </w:style>
  <w:style w:type="character" w:customStyle="1" w:styleId="CharChar9">
    <w:name w:val="Char Char9"/>
    <w:qFormat/>
    <w:rPr>
      <w:rFonts w:ascii="Arial" w:eastAsia="黑体" w:hAnsi="Arial" w:cs="Arial"/>
      <w:b/>
      <w:bCs/>
      <w:kern w:val="1"/>
      <w:sz w:val="32"/>
      <w:szCs w:val="32"/>
      <w:lang w:val="en-US" w:eastAsia="ar-SA" w:bidi="ar-SA"/>
    </w:rPr>
  </w:style>
  <w:style w:type="character" w:customStyle="1" w:styleId="215">
    <w:name w:val="标题 2 字符1"/>
    <w:qFormat/>
    <w:rPr>
      <w:rFonts w:ascii="仿宋_GB2312" w:eastAsia="仿宋_GB2312"/>
      <w:b/>
      <w:sz w:val="36"/>
      <w:lang w:val="en-US" w:eastAsia="zh-CN" w:bidi="ar-SA"/>
    </w:rPr>
  </w:style>
  <w:style w:type="character" w:customStyle="1" w:styleId="WW8Num13z4">
    <w:name w:val="WW8Num13z4"/>
    <w:qFormat/>
  </w:style>
  <w:style w:type="character" w:customStyle="1" w:styleId="WW8Num11z6">
    <w:name w:val="WW8Num11z6"/>
    <w:qFormat/>
  </w:style>
  <w:style w:type="character" w:customStyle="1" w:styleId="WW8Num9z3">
    <w:name w:val="WW8Num9z3"/>
    <w:qFormat/>
  </w:style>
  <w:style w:type="character" w:customStyle="1" w:styleId="2Char4">
    <w:name w:val="金保标题2 Char"/>
    <w:link w:val="2f7"/>
    <w:qFormat/>
    <w:rPr>
      <w:rFonts w:ascii="宋体" w:hAnsi="宋体"/>
      <w:b/>
      <w:sz w:val="24"/>
      <w:szCs w:val="24"/>
    </w:rPr>
  </w:style>
  <w:style w:type="paragraph" w:customStyle="1" w:styleId="2f7">
    <w:name w:val="金保标题2"/>
    <w:basedOn w:val="2"/>
    <w:next w:val="a2"/>
    <w:link w:val="2Char4"/>
    <w:qFormat/>
    <w:pPr>
      <w:keepLines/>
      <w:tabs>
        <w:tab w:val="left" w:pos="709"/>
      </w:tabs>
      <w:adjustRightInd/>
      <w:snapToGrid/>
      <w:spacing w:before="240"/>
      <w:jc w:val="both"/>
      <w:textAlignment w:val="auto"/>
    </w:pPr>
    <w:rPr>
      <w:rFonts w:ascii="宋体" w:eastAsia="宋体" w:hAnsi="宋体"/>
      <w:sz w:val="24"/>
      <w:szCs w:val="24"/>
    </w:rPr>
  </w:style>
  <w:style w:type="character" w:customStyle="1" w:styleId="CharChar6">
    <w:name w:val="Char Char6"/>
    <w:qFormat/>
    <w:rPr>
      <w:rFonts w:ascii="Calibri" w:eastAsia="宋体" w:hAnsi="Calibri" w:cs="Calibri"/>
      <w:b/>
      <w:bCs/>
      <w:kern w:val="1"/>
      <w:sz w:val="28"/>
      <w:szCs w:val="28"/>
      <w:lang w:val="en-US" w:eastAsia="ar-SA" w:bidi="ar-SA"/>
    </w:rPr>
  </w:style>
  <w:style w:type="character" w:customStyle="1" w:styleId="WW8Num6z0">
    <w:name w:val="WW8Num6z0"/>
    <w:qFormat/>
  </w:style>
  <w:style w:type="character" w:customStyle="1" w:styleId="WW8Num9z4">
    <w:name w:val="WW8Num9z4"/>
    <w:qFormat/>
  </w:style>
  <w:style w:type="character" w:customStyle="1" w:styleId="1ff2">
    <w:name w:val="副标题 字符1"/>
    <w:uiPriority w:val="11"/>
    <w:qFormat/>
    <w:rPr>
      <w:rFonts w:ascii="等线" w:eastAsia="等线" w:hAnsi="等线" w:cs="Times New Roman"/>
      <w:b/>
      <w:bCs/>
      <w:kern w:val="28"/>
      <w:sz w:val="32"/>
      <w:szCs w:val="32"/>
    </w:rPr>
  </w:style>
  <w:style w:type="character" w:customStyle="1" w:styleId="3c">
    <w:name w:val="批注文字 字符3"/>
    <w:uiPriority w:val="99"/>
    <w:semiHidden/>
    <w:qFormat/>
    <w:rPr>
      <w:kern w:val="2"/>
      <w:sz w:val="21"/>
      <w:szCs w:val="24"/>
    </w:rPr>
  </w:style>
  <w:style w:type="character" w:customStyle="1" w:styleId="2CharChar">
    <w:name w:val="正文2 Char Char"/>
    <w:link w:val="2f8"/>
    <w:qFormat/>
    <w:rPr>
      <w:rFonts w:ascii="Calibri" w:hAnsi="Calibri"/>
      <w:kern w:val="2"/>
      <w:sz w:val="24"/>
    </w:rPr>
  </w:style>
  <w:style w:type="paragraph" w:customStyle="1" w:styleId="2f8">
    <w:name w:val="正文2"/>
    <w:basedOn w:val="a2"/>
    <w:link w:val="2CharChar"/>
    <w:qFormat/>
    <w:pPr>
      <w:spacing w:before="156"/>
      <w:ind w:firstLine="510"/>
      <w:jc w:val="both"/>
    </w:pPr>
    <w:rPr>
      <w:rFonts w:ascii="Calibri" w:eastAsia="宋体" w:hAnsi="Calibri"/>
      <w:sz w:val="24"/>
      <w:szCs w:val="20"/>
    </w:rPr>
  </w:style>
  <w:style w:type="character" w:customStyle="1" w:styleId="CharChara">
    <w:name w:val="投标书正文无序编号 Char Char"/>
    <w:link w:val="a1"/>
    <w:qFormat/>
    <w:rPr>
      <w:kern w:val="2"/>
      <w:sz w:val="24"/>
      <w:szCs w:val="24"/>
    </w:rPr>
  </w:style>
  <w:style w:type="paragraph" w:customStyle="1" w:styleId="a1">
    <w:name w:val="投标书正文无序编号"/>
    <w:basedOn w:val="affffe"/>
    <w:link w:val="CharChara"/>
    <w:qFormat/>
    <w:pPr>
      <w:numPr>
        <w:numId w:val="2"/>
      </w:numPr>
      <w:tabs>
        <w:tab w:val="left" w:pos="780"/>
        <w:tab w:val="left" w:pos="902"/>
      </w:tabs>
      <w:adjustRightInd w:val="0"/>
      <w:ind w:firstLineChars="0" w:firstLine="0"/>
    </w:pPr>
    <w:rPr>
      <w:rFonts w:eastAsia="宋体"/>
    </w:rPr>
  </w:style>
  <w:style w:type="character" w:customStyle="1" w:styleId="1ff3">
    <w:name w:val="文档结构图 字符1"/>
    <w:qFormat/>
    <w:rPr>
      <w:rFonts w:eastAsia="宋体"/>
      <w:kern w:val="2"/>
      <w:sz w:val="21"/>
      <w:szCs w:val="24"/>
      <w:lang w:val="en-US" w:eastAsia="zh-CN" w:bidi="ar-SA"/>
    </w:rPr>
  </w:style>
  <w:style w:type="character" w:customStyle="1" w:styleId="WW8Num9z5">
    <w:name w:val="WW8Num9z5"/>
    <w:qFormat/>
  </w:style>
  <w:style w:type="paragraph" w:customStyle="1" w:styleId="Style66">
    <w:name w:val="_Style 66"/>
    <w:next w:val="a2"/>
    <w:qFormat/>
    <w:pPr>
      <w:widowControl w:val="0"/>
      <w:jc w:val="both"/>
    </w:pPr>
    <w:rPr>
      <w:kern w:val="2"/>
      <w:sz w:val="21"/>
      <w:szCs w:val="24"/>
    </w:rPr>
  </w:style>
  <w:style w:type="paragraph" w:customStyle="1" w:styleId="xl85">
    <w:name w:val="xl85"/>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kern w:val="0"/>
      <w:sz w:val="24"/>
    </w:rPr>
  </w:style>
  <w:style w:type="paragraph" w:customStyle="1" w:styleId="1110">
    <w:name w:val="正文111"/>
    <w:uiPriority w:val="99"/>
    <w:qFormat/>
    <w:pPr>
      <w:widowControl w:val="0"/>
      <w:jc w:val="both"/>
    </w:pPr>
    <w:rPr>
      <w:rFonts w:ascii="Calibri" w:hAnsi="Calibri" w:hint="eastAsia"/>
      <w:kern w:val="2"/>
      <w:sz w:val="21"/>
    </w:rPr>
  </w:style>
  <w:style w:type="paragraph" w:customStyle="1" w:styleId="1ff4">
    <w:name w:val="正文文字1"/>
    <w:basedOn w:val="af"/>
    <w:qFormat/>
    <w:pPr>
      <w:adjustRightInd w:val="0"/>
      <w:spacing w:after="0" w:line="360" w:lineRule="atLeast"/>
      <w:ind w:leftChars="30" w:left="72" w:rightChars="30" w:right="72" w:firstLineChars="0" w:firstLine="0"/>
      <w:jc w:val="both"/>
      <w:textAlignment w:val="baseline"/>
    </w:pPr>
    <w:rPr>
      <w:rFonts w:eastAsia="宋体"/>
      <w:kern w:val="0"/>
      <w:sz w:val="20"/>
      <w:szCs w:val="20"/>
    </w:rPr>
  </w:style>
  <w:style w:type="paragraph" w:customStyle="1" w:styleId="Style112">
    <w:name w:val="_Style 112"/>
    <w:uiPriority w:val="99"/>
    <w:qFormat/>
    <w:pPr>
      <w:widowControl w:val="0"/>
      <w:spacing w:line="360" w:lineRule="auto"/>
      <w:jc w:val="both"/>
    </w:pPr>
    <w:rPr>
      <w:rFonts w:ascii="Calibri" w:hAnsi="Calibri"/>
      <w:kern w:val="2"/>
      <w:sz w:val="21"/>
    </w:rPr>
  </w:style>
  <w:style w:type="paragraph" w:customStyle="1" w:styleId="CharChar7Char11">
    <w:name w:val="Char Char7 Char11"/>
    <w:basedOn w:val="a2"/>
    <w:qFormat/>
    <w:pPr>
      <w:tabs>
        <w:tab w:val="left" w:pos="425"/>
      </w:tabs>
      <w:ind w:leftChars="200" w:left="420" w:firstLineChars="150" w:firstLine="270"/>
      <w:jc w:val="both"/>
    </w:pPr>
    <w:rPr>
      <w:rFonts w:ascii="Calibri" w:eastAsia="宋体" w:hAnsi="Calibri"/>
    </w:rPr>
  </w:style>
  <w:style w:type="paragraph" w:customStyle="1" w:styleId="Char30">
    <w:name w:val="Char3"/>
    <w:basedOn w:val="a2"/>
    <w:qFormat/>
    <w:pPr>
      <w:tabs>
        <w:tab w:val="left" w:pos="360"/>
      </w:tabs>
      <w:ind w:firstLineChars="0" w:firstLine="0"/>
      <w:jc w:val="both"/>
    </w:pPr>
    <w:rPr>
      <w:rFonts w:ascii="Calibri" w:eastAsia="宋体" w:hAnsi="Calibri"/>
      <w:sz w:val="24"/>
    </w:rPr>
  </w:style>
  <w:style w:type="paragraph" w:customStyle="1" w:styleId="GB2312">
    <w:name w:val="样式 仿宋_GB2312 五号 黑色 行距: 单倍行距"/>
    <w:basedOn w:val="a2"/>
    <w:qFormat/>
    <w:pPr>
      <w:snapToGrid w:val="0"/>
      <w:spacing w:line="240" w:lineRule="auto"/>
      <w:ind w:firstLineChars="0" w:firstLine="0"/>
      <w:jc w:val="both"/>
    </w:pPr>
    <w:rPr>
      <w:rFonts w:ascii="仿宋_GB2312" w:eastAsia="仿宋_GB2312" w:hAnsi="Calibri" w:cs="宋体"/>
      <w:color w:val="000000"/>
      <w:sz w:val="24"/>
      <w:szCs w:val="20"/>
    </w:rPr>
  </w:style>
  <w:style w:type="paragraph" w:customStyle="1" w:styleId="CharCharChar1CharCharCharChar2">
    <w:name w:val="Char Char Char1 Char Char Char Char2"/>
    <w:basedOn w:val="a2"/>
    <w:qFormat/>
    <w:pPr>
      <w:widowControl/>
      <w:spacing w:after="160" w:line="240" w:lineRule="exact"/>
      <w:ind w:firstLineChars="0" w:firstLine="0"/>
    </w:pPr>
    <w:rPr>
      <w:rFonts w:ascii="Calibri" w:eastAsia="宋体" w:hAnsi="Calibri"/>
    </w:rPr>
  </w:style>
  <w:style w:type="paragraph" w:customStyle="1" w:styleId="120">
    <w:name w:val="列出段落12"/>
    <w:basedOn w:val="a2"/>
    <w:qFormat/>
    <w:pPr>
      <w:widowControl/>
      <w:spacing w:after="200" w:line="276" w:lineRule="auto"/>
      <w:ind w:left="720" w:firstLineChars="0" w:firstLine="0"/>
      <w:contextualSpacing/>
    </w:pPr>
    <w:rPr>
      <w:rFonts w:ascii="Calibri" w:eastAsia="宋体" w:hAnsi="Calibri"/>
      <w:kern w:val="0"/>
      <w:sz w:val="22"/>
      <w:szCs w:val="20"/>
      <w:lang w:val="tr-TR" w:eastAsia="en-US"/>
    </w:rPr>
  </w:style>
  <w:style w:type="paragraph" w:customStyle="1" w:styleId="afffff2">
    <w:name w:val="a"/>
    <w:basedOn w:val="a2"/>
    <w:qFormat/>
    <w:pPr>
      <w:widowControl/>
      <w:spacing w:before="100" w:beforeAutospacing="1" w:after="100" w:afterAutospacing="1"/>
      <w:ind w:firstLineChars="0" w:firstLine="0"/>
    </w:pPr>
    <w:rPr>
      <w:rFonts w:ascii="宋体" w:eastAsia="宋体" w:hAnsi="宋体" w:cs="宋体"/>
      <w:kern w:val="0"/>
      <w:sz w:val="24"/>
      <w:szCs w:val="20"/>
    </w:rPr>
  </w:style>
  <w:style w:type="paragraph" w:customStyle="1" w:styleId="Style48">
    <w:name w:val="_Style 48"/>
    <w:next w:val="a2"/>
    <w:qFormat/>
    <w:pPr>
      <w:widowControl w:val="0"/>
      <w:jc w:val="both"/>
    </w:pPr>
    <w:rPr>
      <w:kern w:val="2"/>
      <w:sz w:val="21"/>
      <w:szCs w:val="24"/>
    </w:rPr>
  </w:style>
  <w:style w:type="paragraph" w:customStyle="1" w:styleId="113">
    <w:name w:val="正文11"/>
    <w:qFormat/>
    <w:pPr>
      <w:widowControl w:val="0"/>
      <w:jc w:val="both"/>
    </w:pPr>
    <w:rPr>
      <w:rFonts w:ascii="Calibri" w:hAnsi="Calibri"/>
      <w:kern w:val="2"/>
      <w:sz w:val="21"/>
    </w:rPr>
  </w:style>
  <w:style w:type="paragraph" w:customStyle="1" w:styleId="114">
    <w:name w:val="列出段落11"/>
    <w:basedOn w:val="a2"/>
    <w:qFormat/>
    <w:pPr>
      <w:widowControl/>
      <w:spacing w:after="200" w:line="276" w:lineRule="auto"/>
      <w:ind w:left="720" w:firstLineChars="0" w:firstLine="0"/>
      <w:contextualSpacing/>
    </w:pPr>
    <w:rPr>
      <w:rFonts w:ascii="Calibri" w:eastAsia="宋体" w:hAnsi="Calibri"/>
      <w:kern w:val="0"/>
      <w:sz w:val="22"/>
      <w:szCs w:val="20"/>
      <w:lang w:val="tr-TR" w:eastAsia="en-US"/>
    </w:rPr>
  </w:style>
  <w:style w:type="paragraph" w:customStyle="1" w:styleId="afffff3">
    <w:name w:val="单位"/>
    <w:basedOn w:val="a2"/>
    <w:qFormat/>
    <w:pPr>
      <w:adjustRightInd w:val="0"/>
      <w:ind w:firstLineChars="0" w:firstLine="0"/>
      <w:jc w:val="center"/>
      <w:textAlignment w:val="baseline"/>
    </w:pPr>
    <w:rPr>
      <w:rFonts w:ascii="宋体" w:eastAsia="宋体" w:hAnsi="Calibri"/>
      <w:b/>
      <w:kern w:val="0"/>
      <w:sz w:val="32"/>
      <w:szCs w:val="20"/>
    </w:rPr>
  </w:style>
  <w:style w:type="paragraph" w:customStyle="1" w:styleId="CharCharCharCharCharChar3">
    <w:name w:val="Char Char Char Char Char Char3"/>
    <w:basedOn w:val="a2"/>
    <w:qFormat/>
    <w:pPr>
      <w:widowControl/>
      <w:spacing w:after="160" w:line="240" w:lineRule="exact"/>
      <w:ind w:firstLineChars="0" w:firstLine="0"/>
    </w:pPr>
    <w:rPr>
      <w:rFonts w:ascii="Calibri" w:eastAsia="宋体" w:hAnsi="Calibri"/>
      <w:kern w:val="0"/>
      <w:szCs w:val="20"/>
    </w:rPr>
  </w:style>
  <w:style w:type="paragraph" w:customStyle="1" w:styleId="CharChar122">
    <w:name w:val="Char Char122"/>
    <w:basedOn w:val="a2"/>
    <w:qFormat/>
    <w:pPr>
      <w:spacing w:line="240" w:lineRule="auto"/>
      <w:ind w:firstLineChars="0" w:firstLine="0"/>
      <w:jc w:val="both"/>
    </w:pPr>
    <w:rPr>
      <w:rFonts w:ascii="Calibri" w:eastAsia="宋体" w:hAnsi="Calibri"/>
      <w:szCs w:val="21"/>
    </w:rPr>
  </w:style>
  <w:style w:type="paragraph" w:customStyle="1" w:styleId="a10">
    <w:name w:val="a1"/>
    <w:basedOn w:val="a2"/>
    <w:qFormat/>
    <w:pPr>
      <w:widowControl/>
      <w:spacing w:before="100" w:beforeAutospacing="1" w:after="100" w:afterAutospacing="1" w:line="240" w:lineRule="auto"/>
      <w:ind w:firstLineChars="0" w:firstLine="0"/>
    </w:pPr>
    <w:rPr>
      <w:rFonts w:ascii="宋体" w:eastAsia="宋体" w:hAnsi="宋体" w:cs="宋体"/>
      <w:kern w:val="0"/>
      <w:sz w:val="24"/>
    </w:rPr>
  </w:style>
  <w:style w:type="paragraph" w:customStyle="1" w:styleId="NewNewNewNewNewNew">
    <w:name w:val="正文 New New New New New New"/>
    <w:qFormat/>
    <w:pPr>
      <w:widowControl w:val="0"/>
      <w:jc w:val="both"/>
    </w:pPr>
    <w:rPr>
      <w:rFonts w:ascii="Calibri" w:hAnsi="Calibri"/>
      <w:kern w:val="2"/>
      <w:sz w:val="21"/>
    </w:rPr>
  </w:style>
  <w:style w:type="paragraph" w:customStyle="1" w:styleId="115">
    <w:name w:val="字元 字元11"/>
    <w:basedOn w:val="a2"/>
    <w:uiPriority w:val="99"/>
    <w:qFormat/>
    <w:pPr>
      <w:widowControl/>
      <w:spacing w:after="160" w:line="240" w:lineRule="exact"/>
      <w:ind w:firstLineChars="0" w:firstLine="0"/>
    </w:pPr>
    <w:rPr>
      <w:rFonts w:eastAsia="宋体"/>
      <w:sz w:val="28"/>
      <w:szCs w:val="20"/>
    </w:rPr>
  </w:style>
  <w:style w:type="paragraph" w:customStyle="1" w:styleId="1ff5">
    <w:name w:val="正文缩进1"/>
    <w:basedOn w:val="a2"/>
    <w:qFormat/>
    <w:pPr>
      <w:suppressAutoHyphens/>
      <w:spacing w:line="240" w:lineRule="auto"/>
      <w:ind w:firstLineChars="0" w:firstLine="420"/>
      <w:jc w:val="both"/>
    </w:pPr>
    <w:rPr>
      <w:rFonts w:eastAsia="宋体"/>
      <w:kern w:val="1"/>
      <w:szCs w:val="20"/>
      <w:lang w:eastAsia="ar-SA"/>
    </w:rPr>
  </w:style>
  <w:style w:type="paragraph" w:customStyle="1" w:styleId="xl84">
    <w:name w:val="xl84"/>
    <w:basedOn w:val="a2"/>
    <w:qFormat/>
    <w:pPr>
      <w:widowControl/>
      <w:pBdr>
        <w:top w:val="single" w:sz="4" w:space="0" w:color="000000"/>
        <w:left w:val="single" w:sz="4" w:space="0" w:color="000000"/>
      </w:pBdr>
      <w:shd w:val="clear" w:color="000000" w:fill="FFFFFF"/>
      <w:spacing w:before="100" w:beforeAutospacing="1" w:after="100" w:afterAutospacing="1" w:line="240" w:lineRule="auto"/>
      <w:ind w:firstLineChars="0" w:firstLine="0"/>
      <w:jc w:val="right"/>
      <w:textAlignment w:val="center"/>
    </w:pPr>
    <w:rPr>
      <w:rFonts w:ascii="宋体" w:eastAsia="宋体" w:hAnsi="宋体" w:cs="宋体"/>
      <w:color w:val="000000"/>
      <w:kern w:val="0"/>
      <w:sz w:val="18"/>
      <w:szCs w:val="18"/>
    </w:rPr>
  </w:style>
  <w:style w:type="paragraph" w:customStyle="1" w:styleId="Char1b">
    <w:name w:val="Char1"/>
    <w:basedOn w:val="a2"/>
    <w:qFormat/>
    <w:pPr>
      <w:ind w:firstLineChars="0" w:firstLine="0"/>
      <w:jc w:val="both"/>
    </w:pPr>
    <w:rPr>
      <w:rFonts w:ascii="Calibri" w:eastAsia="宋体" w:hAnsi="Calibri"/>
    </w:rPr>
  </w:style>
  <w:style w:type="paragraph" w:customStyle="1" w:styleId="afffff4">
    <w:name w:val="正文－恩普"/>
    <w:basedOn w:val="WW-"/>
    <w:qFormat/>
    <w:pPr>
      <w:widowControl/>
      <w:spacing w:line="360" w:lineRule="auto"/>
      <w:ind w:firstLine="480"/>
      <w:jc w:val="left"/>
    </w:pPr>
    <w:rPr>
      <w:szCs w:val="24"/>
    </w:rPr>
  </w:style>
  <w:style w:type="paragraph" w:customStyle="1" w:styleId="WW-">
    <w:name w:val="WW-正文缩进"/>
    <w:basedOn w:val="a2"/>
    <w:qFormat/>
    <w:pPr>
      <w:suppressAutoHyphens/>
      <w:spacing w:line="240" w:lineRule="auto"/>
      <w:ind w:firstLineChars="0" w:firstLine="420"/>
      <w:jc w:val="both"/>
    </w:pPr>
    <w:rPr>
      <w:rFonts w:eastAsia="宋体"/>
      <w:kern w:val="1"/>
      <w:szCs w:val="20"/>
      <w:lang w:eastAsia="ar-SA"/>
    </w:rPr>
  </w:style>
  <w:style w:type="paragraph" w:customStyle="1" w:styleId="GB2312CharCharCharCharCharCharCharCharCharCharCharChar">
    <w:name w:val="样式 楷体_GB2312 小四 Char Char Char Char Char Char Char Char Char Char Char Char"/>
    <w:basedOn w:val="a2"/>
    <w:next w:val="a2"/>
    <w:qFormat/>
    <w:pPr>
      <w:ind w:firstLineChars="0" w:firstLine="0"/>
      <w:jc w:val="both"/>
    </w:pPr>
    <w:rPr>
      <w:rFonts w:ascii="楷体_GB2312" w:eastAsia="楷体_GB2312"/>
      <w:sz w:val="24"/>
    </w:rPr>
  </w:style>
  <w:style w:type="paragraph" w:customStyle="1" w:styleId="xl78">
    <w:name w:val="xl78"/>
    <w:basedOn w:val="a2"/>
    <w:qFormat/>
    <w:pPr>
      <w:widowControl/>
      <w:pBdr>
        <w:top w:val="single" w:sz="4" w:space="0" w:color="000000"/>
        <w:left w:val="single" w:sz="4" w:space="0" w:color="000000"/>
        <w:bottom w:val="single" w:sz="4" w:space="0" w:color="000000"/>
      </w:pBdr>
      <w:shd w:val="clear" w:color="000000" w:fill="FFFFFF"/>
      <w:spacing w:before="100" w:beforeAutospacing="1" w:after="100" w:afterAutospacing="1" w:line="240" w:lineRule="auto"/>
      <w:ind w:firstLineChars="0" w:firstLine="0"/>
      <w:jc w:val="right"/>
      <w:textAlignment w:val="center"/>
    </w:pPr>
    <w:rPr>
      <w:rFonts w:ascii="宋体" w:eastAsia="宋体" w:hAnsi="宋体" w:cs="宋体"/>
      <w:color w:val="000000"/>
      <w:kern w:val="0"/>
      <w:sz w:val="18"/>
      <w:szCs w:val="18"/>
    </w:rPr>
  </w:style>
  <w:style w:type="paragraph" w:customStyle="1" w:styleId="xl74">
    <w:name w:val="xl74"/>
    <w:basedOn w:val="a2"/>
    <w:qFormat/>
    <w:pPr>
      <w:widowControl/>
      <w:shd w:val="clear" w:color="000000" w:fill="FFFFFF"/>
      <w:spacing w:before="100" w:beforeAutospacing="1" w:after="100" w:afterAutospacing="1" w:line="240" w:lineRule="auto"/>
      <w:ind w:firstLineChars="0" w:firstLine="0"/>
      <w:textAlignment w:val="center"/>
    </w:pPr>
    <w:rPr>
      <w:rFonts w:ascii="宋体" w:eastAsia="宋体" w:hAnsi="宋体" w:cs="宋体"/>
      <w:color w:val="000000"/>
      <w:kern w:val="0"/>
      <w:sz w:val="18"/>
      <w:szCs w:val="18"/>
    </w:rPr>
  </w:style>
  <w:style w:type="paragraph" w:customStyle="1" w:styleId="Style190">
    <w:name w:val="_Style 190"/>
    <w:next w:val="a2"/>
    <w:uiPriority w:val="99"/>
    <w:qFormat/>
    <w:pPr>
      <w:widowControl w:val="0"/>
      <w:jc w:val="both"/>
    </w:pPr>
    <w:rPr>
      <w:kern w:val="2"/>
      <w:sz w:val="21"/>
    </w:rPr>
  </w:style>
  <w:style w:type="paragraph" w:customStyle="1" w:styleId="Charf3">
    <w:name w:val="Char"/>
    <w:basedOn w:val="a2"/>
    <w:qFormat/>
    <w:pPr>
      <w:spacing w:line="240" w:lineRule="auto"/>
      <w:ind w:firstLineChars="0" w:firstLine="0"/>
      <w:jc w:val="both"/>
    </w:pPr>
    <w:rPr>
      <w:rFonts w:ascii="仿宋_GB2312" w:eastAsia="仿宋_GB2312"/>
      <w:b/>
      <w:sz w:val="32"/>
      <w:szCs w:val="32"/>
    </w:rPr>
  </w:style>
  <w:style w:type="paragraph" w:customStyle="1" w:styleId="afffff5">
    <w:name w:val="字元 字元"/>
    <w:basedOn w:val="a2"/>
    <w:qFormat/>
    <w:pPr>
      <w:widowControl/>
      <w:spacing w:after="160" w:line="240" w:lineRule="exact"/>
      <w:ind w:firstLineChars="0" w:firstLine="0"/>
    </w:pPr>
    <w:rPr>
      <w:rFonts w:eastAsia="宋体"/>
      <w:sz w:val="28"/>
      <w:szCs w:val="20"/>
    </w:rPr>
  </w:style>
  <w:style w:type="paragraph" w:customStyle="1" w:styleId="116">
    <w:name w:val="无间隔11"/>
    <w:basedOn w:val="a2"/>
    <w:qFormat/>
    <w:pPr>
      <w:ind w:firstLineChars="0" w:firstLine="0"/>
      <w:jc w:val="both"/>
    </w:pPr>
    <w:rPr>
      <w:rFonts w:ascii="等线" w:eastAsia="等线" w:hAnsi="等线"/>
      <w:szCs w:val="21"/>
    </w:rPr>
  </w:style>
  <w:style w:type="paragraph" w:customStyle="1" w:styleId="117">
    <w:name w:val="纯文本11"/>
    <w:basedOn w:val="a2"/>
    <w:qFormat/>
    <w:pPr>
      <w:adjustRightInd w:val="0"/>
      <w:spacing w:line="240" w:lineRule="auto"/>
      <w:ind w:firstLineChars="0" w:firstLine="0"/>
      <w:jc w:val="both"/>
      <w:textAlignment w:val="baseline"/>
    </w:pPr>
    <w:rPr>
      <w:rFonts w:ascii="宋体" w:eastAsia="楷体_GB2312" w:hAnsi="Courier New"/>
      <w:sz w:val="26"/>
      <w:szCs w:val="20"/>
    </w:rPr>
  </w:style>
  <w:style w:type="paragraph" w:customStyle="1" w:styleId="afffff6">
    <w:name w:val="列表内容"/>
    <w:basedOn w:val="a2"/>
    <w:next w:val="a2"/>
    <w:qFormat/>
    <w:pPr>
      <w:widowControl/>
      <w:tabs>
        <w:tab w:val="left" w:pos="720"/>
        <w:tab w:val="left" w:pos="840"/>
      </w:tabs>
      <w:spacing w:line="240" w:lineRule="auto"/>
      <w:ind w:left="720" w:firstLineChars="0" w:hanging="720"/>
    </w:pPr>
    <w:rPr>
      <w:rFonts w:eastAsia="宋体"/>
      <w:kern w:val="0"/>
      <w:sz w:val="18"/>
      <w:szCs w:val="20"/>
    </w:rPr>
  </w:style>
  <w:style w:type="paragraph" w:customStyle="1" w:styleId="afffff7">
    <w:name w:val="表头文本"/>
    <w:basedOn w:val="a2"/>
    <w:qFormat/>
    <w:pPr>
      <w:autoSpaceDE w:val="0"/>
      <w:autoSpaceDN w:val="0"/>
      <w:adjustRightInd w:val="0"/>
      <w:ind w:firstLineChars="0" w:firstLine="0"/>
      <w:jc w:val="center"/>
    </w:pPr>
    <w:rPr>
      <w:rFonts w:ascii="Calibri" w:eastAsia="宋体" w:hAnsi="Calibri"/>
      <w:b/>
      <w:kern w:val="0"/>
      <w:sz w:val="24"/>
      <w:szCs w:val="20"/>
    </w:rPr>
  </w:style>
  <w:style w:type="paragraph" w:customStyle="1" w:styleId="CharChar1211">
    <w:name w:val="Char Char1211"/>
    <w:basedOn w:val="a2"/>
    <w:qFormat/>
    <w:pPr>
      <w:spacing w:line="240" w:lineRule="auto"/>
      <w:ind w:firstLineChars="0" w:firstLine="0"/>
      <w:jc w:val="both"/>
    </w:pPr>
    <w:rPr>
      <w:rFonts w:ascii="Calibri" w:eastAsia="宋体" w:hAnsi="Calibri"/>
      <w:szCs w:val="21"/>
    </w:rPr>
  </w:style>
  <w:style w:type="paragraph" w:customStyle="1" w:styleId="CharCharCharCharCharCharChar111">
    <w:name w:val="Char Char Char Char Char Char Char111"/>
    <w:basedOn w:val="a2"/>
    <w:qFormat/>
    <w:pPr>
      <w:ind w:firstLineChars="0" w:firstLine="0"/>
      <w:jc w:val="both"/>
    </w:pPr>
    <w:rPr>
      <w:rFonts w:ascii="Calibri" w:eastAsia="宋体" w:hAnsi="Calibri"/>
      <w:szCs w:val="21"/>
    </w:rPr>
  </w:style>
  <w:style w:type="paragraph" w:customStyle="1" w:styleId="1ff6">
    <w:name w:val="金保标题1"/>
    <w:basedOn w:val="1"/>
    <w:next w:val="a2"/>
    <w:qFormat/>
    <w:pPr>
      <w:pageBreakBefore/>
      <w:tabs>
        <w:tab w:val="left" w:pos="720"/>
      </w:tabs>
      <w:spacing w:before="340" w:after="330" w:line="240" w:lineRule="auto"/>
      <w:ind w:left="144" w:hanging="144"/>
    </w:pPr>
    <w:rPr>
      <w:rFonts w:ascii="黑体" w:eastAsia="黑体" w:hAnsi="Tahoma"/>
      <w:b w:val="0"/>
      <w:sz w:val="44"/>
    </w:rPr>
  </w:style>
  <w:style w:type="paragraph" w:customStyle="1" w:styleId="WPSPlain">
    <w:name w:val="WPS Plain"/>
    <w:qFormat/>
    <w:rPr>
      <w:rFonts w:ascii="Calibri" w:hAnsi="Calibri"/>
    </w:rPr>
  </w:style>
  <w:style w:type="paragraph" w:customStyle="1" w:styleId="CharCharChar1CharCharCharChar11">
    <w:name w:val="Char Char Char1 Char Char Char Char11"/>
    <w:basedOn w:val="a2"/>
    <w:qFormat/>
    <w:pPr>
      <w:widowControl/>
      <w:spacing w:after="160" w:line="240" w:lineRule="exact"/>
      <w:ind w:firstLineChars="0" w:firstLine="0"/>
    </w:pPr>
    <w:rPr>
      <w:rFonts w:ascii="Calibri" w:eastAsia="宋体" w:hAnsi="Calibri"/>
    </w:rPr>
  </w:style>
  <w:style w:type="paragraph" w:customStyle="1" w:styleId="xl63">
    <w:name w:val="xl63"/>
    <w:basedOn w:val="a2"/>
    <w:qFormat/>
    <w:pPr>
      <w:widowControl/>
      <w:pBdr>
        <w:top w:val="single" w:sz="4" w:space="0" w:color="000000"/>
        <w:bottom w:val="single" w:sz="4" w:space="0" w:color="000000"/>
      </w:pBdr>
      <w:spacing w:before="100" w:beforeAutospacing="1" w:after="100" w:afterAutospacing="1" w:line="240" w:lineRule="auto"/>
      <w:ind w:firstLineChars="0" w:firstLine="0"/>
    </w:pPr>
    <w:rPr>
      <w:rFonts w:ascii="宋体" w:eastAsia="宋体" w:hAnsi="宋体" w:cs="宋体"/>
      <w:kern w:val="0"/>
      <w:sz w:val="24"/>
    </w:rPr>
  </w:style>
  <w:style w:type="paragraph" w:customStyle="1" w:styleId="xl80">
    <w:name w:val="xl80"/>
    <w:basedOn w:val="a2"/>
    <w:qFormat/>
    <w:pPr>
      <w:widowControl/>
      <w:pBdr>
        <w:top w:val="single" w:sz="4" w:space="0" w:color="000000"/>
        <w:left w:val="single" w:sz="4" w:space="0" w:color="000000"/>
      </w:pBdr>
      <w:shd w:val="clear" w:color="000000" w:fill="FFFFFF"/>
      <w:spacing w:before="100" w:beforeAutospacing="1" w:after="100" w:afterAutospacing="1" w:line="240" w:lineRule="auto"/>
      <w:ind w:firstLineChars="0" w:firstLine="0"/>
      <w:textAlignment w:val="center"/>
    </w:pPr>
    <w:rPr>
      <w:rFonts w:ascii="宋体" w:eastAsia="宋体" w:hAnsi="宋体" w:cs="宋体"/>
      <w:color w:val="000000"/>
      <w:kern w:val="0"/>
      <w:sz w:val="18"/>
      <w:szCs w:val="18"/>
    </w:rPr>
  </w:style>
  <w:style w:type="paragraph" w:customStyle="1" w:styleId="2f9">
    <w:name w:val="列出段落2"/>
    <w:basedOn w:val="a2"/>
    <w:qFormat/>
    <w:pPr>
      <w:spacing w:line="240" w:lineRule="auto"/>
      <w:ind w:firstLine="420"/>
      <w:jc w:val="both"/>
    </w:pPr>
    <w:rPr>
      <w:rFonts w:ascii="等线" w:eastAsia="PMingLiU" w:hAnsi="等线"/>
    </w:rPr>
  </w:style>
  <w:style w:type="paragraph" w:customStyle="1" w:styleId="CharCharChar1CharCharCharChar">
    <w:name w:val="Char Char Char1 Char Char Char Char"/>
    <w:basedOn w:val="a2"/>
    <w:qFormat/>
    <w:pPr>
      <w:widowControl/>
      <w:spacing w:after="160" w:line="240" w:lineRule="exact"/>
      <w:ind w:firstLineChars="0" w:firstLine="0"/>
    </w:pPr>
    <w:rPr>
      <w:rFonts w:ascii="Calibri" w:eastAsia="宋体" w:hAnsi="Calibri"/>
    </w:rPr>
  </w:style>
  <w:style w:type="paragraph" w:customStyle="1" w:styleId="CharCharCharCharCharCharChar11">
    <w:name w:val="Char Char Char Char Char Char Char11"/>
    <w:basedOn w:val="a2"/>
    <w:qFormat/>
    <w:pPr>
      <w:ind w:firstLineChars="0" w:firstLine="0"/>
      <w:jc w:val="both"/>
    </w:pPr>
    <w:rPr>
      <w:rFonts w:ascii="Calibri" w:eastAsia="宋体" w:hAnsi="Calibri"/>
      <w:szCs w:val="21"/>
    </w:rPr>
  </w:style>
  <w:style w:type="paragraph" w:customStyle="1" w:styleId="xl23">
    <w:name w:val="xl2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rPr>
  </w:style>
  <w:style w:type="paragraph" w:customStyle="1" w:styleId="xl77">
    <w:name w:val="xl77"/>
    <w:basedOn w:val="a2"/>
    <w:qFormat/>
    <w:pPr>
      <w:widowControl/>
      <w:pBdr>
        <w:top w:val="single" w:sz="4" w:space="0" w:color="000000"/>
        <w:left w:val="single" w:sz="4" w:space="0" w:color="000000"/>
        <w:right w:val="single" w:sz="4" w:space="0" w:color="000000"/>
      </w:pBdr>
      <w:shd w:val="clear" w:color="000000" w:fill="FFFFFF"/>
      <w:spacing w:before="100" w:beforeAutospacing="1" w:after="100" w:afterAutospacing="1" w:line="240" w:lineRule="auto"/>
      <w:ind w:firstLineChars="0" w:firstLine="0"/>
      <w:textAlignment w:val="center"/>
    </w:pPr>
    <w:rPr>
      <w:rFonts w:ascii="宋体" w:eastAsia="宋体" w:hAnsi="宋体" w:cs="宋体"/>
      <w:color w:val="000000"/>
      <w:kern w:val="0"/>
      <w:sz w:val="18"/>
      <w:szCs w:val="18"/>
    </w:rPr>
  </w:style>
  <w:style w:type="paragraph" w:customStyle="1" w:styleId="afffff8">
    <w:name w:val="文字"/>
    <w:basedOn w:val="a2"/>
    <w:qFormat/>
    <w:pPr>
      <w:tabs>
        <w:tab w:val="left" w:pos="8520"/>
      </w:tabs>
      <w:spacing w:line="312" w:lineRule="auto"/>
      <w:ind w:right="-210" w:firstLineChars="0" w:firstLine="556"/>
      <w:jc w:val="both"/>
    </w:pPr>
    <w:rPr>
      <w:rFonts w:ascii="楷体_GB2312" w:eastAsia="楷体_GB2312" w:hAnsi="Calibri"/>
      <w:sz w:val="28"/>
      <w:szCs w:val="20"/>
    </w:rPr>
  </w:style>
  <w:style w:type="paragraph" w:customStyle="1" w:styleId="2fa">
    <w:name w:val="正文文字2"/>
    <w:basedOn w:val="af"/>
    <w:qFormat/>
    <w:pPr>
      <w:adjustRightInd w:val="0"/>
      <w:spacing w:after="60" w:line="360" w:lineRule="atLeast"/>
      <w:ind w:leftChars="30" w:left="72" w:rightChars="30" w:right="72" w:firstLineChars="0" w:firstLine="0"/>
      <w:jc w:val="center"/>
      <w:textAlignment w:val="baseline"/>
    </w:pPr>
    <w:rPr>
      <w:rFonts w:ascii="Arial" w:eastAsia="黑体"/>
      <w:kern w:val="0"/>
      <w:sz w:val="20"/>
      <w:szCs w:val="20"/>
    </w:rPr>
  </w:style>
  <w:style w:type="paragraph" w:customStyle="1" w:styleId="3d">
    <w:name w:val="正文3"/>
    <w:qFormat/>
    <w:pPr>
      <w:widowControl w:val="0"/>
      <w:jc w:val="both"/>
    </w:pPr>
    <w:rPr>
      <w:rFonts w:ascii="Calibri" w:hAnsi="Calibri" w:hint="eastAsia"/>
      <w:kern w:val="2"/>
      <w:sz w:val="21"/>
    </w:rPr>
  </w:style>
  <w:style w:type="paragraph" w:customStyle="1" w:styleId="xl25">
    <w:name w:val="xl2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b/>
      <w:bCs/>
      <w:kern w:val="0"/>
      <w:sz w:val="24"/>
    </w:rPr>
  </w:style>
  <w:style w:type="paragraph" w:customStyle="1" w:styleId="CharChar2Char1">
    <w:name w:val="Char Char2 Char1"/>
    <w:basedOn w:val="a2"/>
    <w:qFormat/>
    <w:pPr>
      <w:keepNext/>
      <w:keepLines/>
      <w:pageBreakBefore/>
      <w:tabs>
        <w:tab w:val="left" w:pos="845"/>
      </w:tabs>
      <w:suppressAutoHyphens/>
      <w:spacing w:line="240" w:lineRule="auto"/>
      <w:ind w:left="845" w:firstLineChars="0" w:hanging="420"/>
      <w:jc w:val="both"/>
    </w:pPr>
    <w:rPr>
      <w:rFonts w:ascii="Tahoma" w:eastAsia="宋体" w:hAnsi="Tahoma" w:cs="Tahoma"/>
      <w:kern w:val="1"/>
      <w:sz w:val="24"/>
      <w:szCs w:val="20"/>
      <w:lang w:eastAsia="ar-SA"/>
    </w:rPr>
  </w:style>
  <w:style w:type="paragraph" w:customStyle="1" w:styleId="afffff9">
    <w:name w:val="节标题"/>
    <w:basedOn w:val="a2"/>
    <w:next w:val="a2"/>
    <w:qFormat/>
    <w:pPr>
      <w:widowControl/>
      <w:spacing w:line="289" w:lineRule="atLeast"/>
      <w:ind w:firstLineChars="0" w:firstLine="0"/>
      <w:jc w:val="center"/>
      <w:textAlignment w:val="baseline"/>
    </w:pPr>
    <w:rPr>
      <w:rFonts w:eastAsia="宋体"/>
      <w:color w:val="000000"/>
      <w:kern w:val="0"/>
      <w:sz w:val="28"/>
      <w:szCs w:val="20"/>
      <w:u w:color="000000"/>
    </w:rPr>
  </w:style>
  <w:style w:type="paragraph" w:customStyle="1" w:styleId="121">
    <w:name w:val="列出段落121"/>
    <w:basedOn w:val="a2"/>
    <w:uiPriority w:val="34"/>
    <w:qFormat/>
    <w:pPr>
      <w:widowControl/>
      <w:spacing w:after="200" w:line="276" w:lineRule="auto"/>
      <w:ind w:left="720" w:firstLineChars="0" w:firstLine="0"/>
      <w:contextualSpacing/>
    </w:pPr>
    <w:rPr>
      <w:rFonts w:ascii="Calibri" w:eastAsia="宋体" w:hAnsi="Calibri"/>
      <w:kern w:val="0"/>
      <w:sz w:val="22"/>
      <w:szCs w:val="20"/>
      <w:lang w:val="tr-TR" w:eastAsia="en-US"/>
    </w:rPr>
  </w:style>
  <w:style w:type="paragraph" w:customStyle="1" w:styleId="p17">
    <w:name w:val="p17"/>
    <w:basedOn w:val="a2"/>
    <w:qFormat/>
    <w:pPr>
      <w:widowControl/>
      <w:spacing w:line="240" w:lineRule="auto"/>
      <w:ind w:firstLineChars="0" w:firstLine="0"/>
      <w:jc w:val="both"/>
    </w:pPr>
    <w:rPr>
      <w:rFonts w:eastAsia="宋体"/>
      <w:kern w:val="0"/>
      <w:szCs w:val="21"/>
    </w:rPr>
  </w:style>
  <w:style w:type="paragraph" w:customStyle="1" w:styleId="1111">
    <w:name w:val="纯文本1111"/>
    <w:basedOn w:val="a2"/>
    <w:uiPriority w:val="99"/>
    <w:qFormat/>
    <w:pPr>
      <w:adjustRightInd w:val="0"/>
      <w:ind w:firstLineChars="0" w:firstLine="0"/>
      <w:jc w:val="both"/>
      <w:textAlignment w:val="baseline"/>
    </w:pPr>
    <w:rPr>
      <w:rFonts w:ascii="宋体" w:eastAsia="楷体_GB2312" w:hAnsi="Courier New"/>
      <w:sz w:val="26"/>
      <w:szCs w:val="20"/>
    </w:rPr>
  </w:style>
  <w:style w:type="paragraph" w:customStyle="1" w:styleId="xl87">
    <w:name w:val="xl8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kern w:val="0"/>
      <w:sz w:val="24"/>
    </w:rPr>
  </w:style>
  <w:style w:type="paragraph" w:customStyle="1" w:styleId="-11">
    <w:name w:val="彩色列表 - 强调文字颜色 11"/>
    <w:basedOn w:val="a2"/>
    <w:uiPriority w:val="34"/>
    <w:qFormat/>
    <w:pPr>
      <w:ind w:firstLine="420"/>
      <w:jc w:val="both"/>
    </w:pPr>
    <w:rPr>
      <w:rFonts w:ascii="Calibri" w:eastAsia="宋体" w:hAnsi="Calibri"/>
      <w:szCs w:val="22"/>
    </w:rPr>
  </w:style>
  <w:style w:type="paragraph" w:customStyle="1" w:styleId="858D7CFB-ED40-4347-BF05-701D383B685F858D7CFB-ED40-4347-BF05-701D383B685F">
    <w:name w:val="列出段落[858D7CFB-ED40-4347-BF05-701D383B685F][858D7CFB-ED40-4347-BF05-701D383B685F]"/>
    <w:basedOn w:val="a2"/>
    <w:qFormat/>
    <w:pPr>
      <w:suppressAutoHyphens/>
      <w:spacing w:line="240" w:lineRule="auto"/>
      <w:ind w:firstLineChars="0" w:firstLine="420"/>
      <w:jc w:val="both"/>
    </w:pPr>
    <w:rPr>
      <w:rFonts w:eastAsia="宋体"/>
      <w:kern w:val="1"/>
      <w:lang w:eastAsia="ar-SA"/>
    </w:rPr>
  </w:style>
  <w:style w:type="paragraph" w:customStyle="1" w:styleId="xl88">
    <w:name w:val="xl88"/>
    <w:basedOn w:val="a2"/>
    <w:qFormat/>
    <w:pPr>
      <w:widowControl/>
      <w:spacing w:before="100" w:beforeAutospacing="1" w:after="100" w:afterAutospacing="1" w:line="240" w:lineRule="auto"/>
      <w:ind w:firstLineChars="0" w:firstLine="0"/>
    </w:pPr>
    <w:rPr>
      <w:rFonts w:ascii="宋体" w:eastAsia="宋体" w:hAnsi="宋体" w:cs="宋体"/>
      <w:kern w:val="0"/>
      <w:sz w:val="24"/>
    </w:rPr>
  </w:style>
  <w:style w:type="paragraph" w:customStyle="1" w:styleId="afffffa">
    <w:name w:val="目录标题"/>
    <w:basedOn w:val="a2"/>
    <w:next w:val="a2"/>
    <w:qFormat/>
    <w:pPr>
      <w:widowControl/>
      <w:spacing w:before="566" w:after="544" w:line="566" w:lineRule="atLeast"/>
      <w:ind w:firstLineChars="0" w:firstLine="419"/>
      <w:jc w:val="center"/>
      <w:textAlignment w:val="baseline"/>
    </w:pPr>
    <w:rPr>
      <w:rFonts w:ascii="Arial" w:eastAsia="黑体"/>
      <w:color w:val="000000"/>
      <w:spacing w:val="566"/>
      <w:kern w:val="0"/>
      <w:sz w:val="54"/>
      <w:szCs w:val="20"/>
      <w:u w:color="000000"/>
    </w:rPr>
  </w:style>
  <w:style w:type="paragraph" w:customStyle="1" w:styleId="Style100">
    <w:name w:val="_Style 100"/>
    <w:next w:val="a2"/>
    <w:uiPriority w:val="99"/>
    <w:qFormat/>
    <w:pPr>
      <w:widowControl w:val="0"/>
      <w:jc w:val="both"/>
    </w:pPr>
    <w:rPr>
      <w:kern w:val="2"/>
      <w:sz w:val="21"/>
      <w:szCs w:val="24"/>
    </w:rPr>
  </w:style>
  <w:style w:type="paragraph" w:customStyle="1" w:styleId="CharChar7Char2">
    <w:name w:val="Char Char7 Char2"/>
    <w:basedOn w:val="a2"/>
    <w:qFormat/>
    <w:pPr>
      <w:tabs>
        <w:tab w:val="left" w:pos="425"/>
      </w:tabs>
      <w:ind w:leftChars="200" w:left="420" w:firstLineChars="150" w:firstLine="270"/>
      <w:jc w:val="both"/>
    </w:pPr>
    <w:rPr>
      <w:rFonts w:ascii="Calibri" w:eastAsia="宋体" w:hAnsi="Calibri"/>
    </w:rPr>
  </w:style>
  <w:style w:type="paragraph" w:customStyle="1" w:styleId="xl76">
    <w:name w:val="xl76"/>
    <w:basedOn w:val="a2"/>
    <w:qFormat/>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18"/>
      <w:szCs w:val="18"/>
    </w:rPr>
  </w:style>
  <w:style w:type="paragraph" w:customStyle="1" w:styleId="CharChar2Char">
    <w:name w:val="Char Char2 Char"/>
    <w:basedOn w:val="a2"/>
    <w:qFormat/>
    <w:pPr>
      <w:keepNext/>
      <w:keepLines/>
      <w:pageBreakBefore/>
      <w:tabs>
        <w:tab w:val="left" w:pos="845"/>
      </w:tabs>
      <w:suppressAutoHyphens/>
      <w:spacing w:line="240" w:lineRule="auto"/>
      <w:ind w:left="845" w:firstLineChars="0" w:hanging="420"/>
      <w:jc w:val="both"/>
    </w:pPr>
    <w:rPr>
      <w:rFonts w:ascii="Tahoma" w:eastAsia="宋体" w:hAnsi="Tahoma" w:cs="Tahoma"/>
      <w:kern w:val="1"/>
      <w:sz w:val="24"/>
      <w:szCs w:val="20"/>
      <w:lang w:eastAsia="ar-SA"/>
    </w:rPr>
  </w:style>
  <w:style w:type="paragraph" w:customStyle="1" w:styleId="Char3CharCharCharCharCharChar">
    <w:name w:val="Char3 Char Char Char Char Char Char"/>
    <w:basedOn w:val="ab"/>
    <w:qFormat/>
    <w:pPr>
      <w:spacing w:line="240" w:lineRule="auto"/>
      <w:ind w:firstLineChars="0" w:firstLine="0"/>
      <w:jc w:val="both"/>
    </w:pPr>
    <w:rPr>
      <w:rFonts w:ascii="Tahoma" w:eastAsia="宋体" w:hAnsi="Tahoma" w:cs="Tahoma"/>
      <w:sz w:val="24"/>
    </w:rPr>
  </w:style>
  <w:style w:type="paragraph" w:customStyle="1" w:styleId="ListParagraph2">
    <w:name w:val="List Paragraph2"/>
    <w:basedOn w:val="a2"/>
    <w:qFormat/>
    <w:pPr>
      <w:spacing w:line="240" w:lineRule="auto"/>
      <w:ind w:firstLine="420"/>
      <w:jc w:val="both"/>
    </w:pPr>
    <w:rPr>
      <w:rFonts w:ascii="Calibri" w:eastAsia="宋体" w:hAnsi="Calibri" w:cs="黑体"/>
      <w:szCs w:val="21"/>
    </w:rPr>
  </w:style>
  <w:style w:type="paragraph" w:customStyle="1" w:styleId="CharChar7Char1">
    <w:name w:val="Char Char7 Char1"/>
    <w:basedOn w:val="a2"/>
    <w:qFormat/>
    <w:pPr>
      <w:tabs>
        <w:tab w:val="left" w:pos="425"/>
      </w:tabs>
      <w:ind w:leftChars="200" w:left="420" w:firstLineChars="150" w:firstLine="270"/>
      <w:jc w:val="both"/>
    </w:pPr>
    <w:rPr>
      <w:rFonts w:ascii="Calibri" w:eastAsia="宋体" w:hAnsi="Calibri"/>
    </w:rPr>
  </w:style>
  <w:style w:type="paragraph" w:customStyle="1" w:styleId="xl86">
    <w:name w:val="xl8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kern w:val="0"/>
      <w:sz w:val="24"/>
    </w:rPr>
  </w:style>
  <w:style w:type="paragraph" w:customStyle="1" w:styleId="3e">
    <w:name w:val="无间隔3"/>
    <w:qFormat/>
    <w:rPr>
      <w:rFonts w:ascii="Calibri" w:hAnsi="Calibri"/>
      <w:sz w:val="22"/>
      <w:szCs w:val="22"/>
    </w:rPr>
  </w:style>
  <w:style w:type="paragraph" w:customStyle="1" w:styleId="afffffb">
    <w:name w:val="*正文"/>
    <w:basedOn w:val="a2"/>
    <w:qFormat/>
    <w:pPr>
      <w:jc w:val="both"/>
    </w:pPr>
    <w:rPr>
      <w:rFonts w:ascii="Calibri" w:eastAsia="宋体" w:hAnsi="Calibri" w:cs="仿宋_GB2312"/>
      <w:sz w:val="24"/>
    </w:rPr>
  </w:style>
  <w:style w:type="paragraph" w:customStyle="1" w:styleId="font6">
    <w:name w:val="font6"/>
    <w:basedOn w:val="a2"/>
    <w:qFormat/>
    <w:pPr>
      <w:widowControl/>
      <w:spacing w:before="100" w:beforeAutospacing="1" w:after="100" w:afterAutospacing="1" w:line="240" w:lineRule="auto"/>
      <w:ind w:firstLineChars="0" w:firstLine="0"/>
    </w:pPr>
    <w:rPr>
      <w:rFonts w:ascii="宋体" w:eastAsia="宋体" w:hAnsi="宋体" w:cs="宋体"/>
      <w:color w:val="000000"/>
      <w:kern w:val="0"/>
      <w:szCs w:val="21"/>
    </w:rPr>
  </w:style>
  <w:style w:type="paragraph" w:customStyle="1" w:styleId="CharChar40">
    <w:name w:val="Char Char4"/>
    <w:basedOn w:val="a2"/>
    <w:qFormat/>
    <w:pPr>
      <w:widowControl/>
      <w:spacing w:after="160" w:line="240" w:lineRule="exact"/>
      <w:ind w:firstLineChars="0" w:firstLine="0"/>
    </w:pPr>
    <w:rPr>
      <w:rFonts w:eastAsia="宋体"/>
      <w:sz w:val="28"/>
      <w:szCs w:val="20"/>
    </w:rPr>
  </w:style>
  <w:style w:type="paragraph" w:customStyle="1" w:styleId="CharChar1CharCharCharChar1CharCharChar">
    <w:name w:val="Char Char1 Char Char Char Char1 Char Char Char"/>
    <w:basedOn w:val="a2"/>
    <w:qFormat/>
    <w:pPr>
      <w:adjustRightInd w:val="0"/>
      <w:spacing w:line="360" w:lineRule="atLeast"/>
      <w:ind w:firstLineChars="0" w:firstLine="0"/>
      <w:jc w:val="both"/>
      <w:textAlignment w:val="baseline"/>
    </w:pPr>
    <w:rPr>
      <w:rFonts w:ascii="Tahoma" w:eastAsia="宋体" w:hAnsi="Tahoma"/>
      <w:sz w:val="24"/>
      <w:szCs w:val="20"/>
    </w:rPr>
  </w:style>
  <w:style w:type="paragraph" w:customStyle="1" w:styleId="ss">
    <w:name w:val="ss"/>
    <w:basedOn w:val="a2"/>
    <w:qFormat/>
    <w:pPr>
      <w:widowControl/>
      <w:suppressAutoHyphens/>
      <w:spacing w:before="280" w:after="280" w:line="288" w:lineRule="atLeast"/>
      <w:ind w:firstLineChars="0" w:firstLine="0"/>
    </w:pPr>
    <w:rPr>
      <w:rFonts w:ascii="宋体" w:eastAsia="宋体" w:hAnsi="宋体" w:cs="Arial" w:hint="eastAsia"/>
      <w:kern w:val="1"/>
      <w:sz w:val="15"/>
      <w:szCs w:val="15"/>
      <w:lang w:eastAsia="ar-SA"/>
    </w:rPr>
  </w:style>
  <w:style w:type="paragraph" w:customStyle="1" w:styleId="Style204">
    <w:name w:val="_Style 204"/>
    <w:uiPriority w:val="99"/>
    <w:qFormat/>
    <w:pPr>
      <w:widowControl w:val="0"/>
      <w:spacing w:line="360" w:lineRule="auto"/>
      <w:jc w:val="both"/>
    </w:pPr>
    <w:rPr>
      <w:rFonts w:ascii="Calibri" w:hAnsi="Calibri"/>
      <w:kern w:val="2"/>
      <w:sz w:val="21"/>
    </w:rPr>
  </w:style>
  <w:style w:type="paragraph" w:customStyle="1" w:styleId="xl68">
    <w:name w:val="xl68"/>
    <w:basedOn w:val="a2"/>
    <w:qFormat/>
    <w:pPr>
      <w:widowControl/>
      <w:pBdr>
        <w:top w:val="single" w:sz="4" w:space="0" w:color="000000"/>
      </w:pBdr>
      <w:spacing w:before="100" w:beforeAutospacing="1" w:after="100" w:afterAutospacing="1" w:line="240" w:lineRule="auto"/>
      <w:ind w:firstLineChars="0" w:firstLine="0"/>
    </w:pPr>
    <w:rPr>
      <w:rFonts w:ascii="宋体" w:eastAsia="宋体" w:hAnsi="宋体" w:cs="宋体"/>
      <w:kern w:val="0"/>
      <w:sz w:val="24"/>
    </w:rPr>
  </w:style>
  <w:style w:type="paragraph" w:customStyle="1" w:styleId="1ff7">
    <w:name w:val="字元 字元1"/>
    <w:basedOn w:val="a2"/>
    <w:qFormat/>
    <w:pPr>
      <w:widowControl/>
      <w:spacing w:after="160" w:line="240" w:lineRule="exact"/>
      <w:ind w:firstLineChars="0" w:firstLine="0"/>
    </w:pPr>
    <w:rPr>
      <w:rFonts w:eastAsia="宋体"/>
      <w:sz w:val="28"/>
      <w:szCs w:val="20"/>
    </w:rPr>
  </w:style>
  <w:style w:type="paragraph" w:customStyle="1" w:styleId="1ff8">
    <w:name w:val="样式 正文首行缩进 + 首行缩进:  1 字符"/>
    <w:basedOn w:val="a2"/>
    <w:qFormat/>
    <w:pPr>
      <w:ind w:firstLine="200"/>
      <w:jc w:val="both"/>
    </w:pPr>
    <w:rPr>
      <w:rFonts w:eastAsia="宋体" w:cs="宋体"/>
      <w:sz w:val="24"/>
      <w:szCs w:val="20"/>
    </w:rPr>
  </w:style>
  <w:style w:type="paragraph" w:customStyle="1" w:styleId="xl82">
    <w:name w:val="xl82"/>
    <w:basedOn w:val="a2"/>
    <w:qFormat/>
    <w:pPr>
      <w:widowControl/>
      <w:pBdr>
        <w:top w:val="single" w:sz="4" w:space="0" w:color="000000"/>
        <w:left w:val="single" w:sz="4" w:space="0" w:color="000000"/>
      </w:pBdr>
      <w:shd w:val="clear" w:color="000000" w:fill="FFFFFF"/>
      <w:spacing w:before="100" w:beforeAutospacing="1" w:after="100" w:afterAutospacing="1" w:line="240" w:lineRule="auto"/>
      <w:ind w:firstLineChars="0" w:firstLine="0"/>
      <w:jc w:val="right"/>
      <w:textAlignment w:val="center"/>
    </w:pPr>
    <w:rPr>
      <w:rFonts w:ascii="宋体" w:eastAsia="宋体" w:hAnsi="宋体" w:cs="宋体"/>
      <w:color w:val="000000"/>
      <w:kern w:val="0"/>
      <w:sz w:val="18"/>
      <w:szCs w:val="18"/>
    </w:rPr>
  </w:style>
  <w:style w:type="paragraph" w:customStyle="1" w:styleId="46">
    <w:name w:val="正文4"/>
    <w:qFormat/>
    <w:pPr>
      <w:jc w:val="both"/>
    </w:pPr>
    <w:rPr>
      <w:kern w:val="2"/>
      <w:sz w:val="21"/>
      <w:szCs w:val="21"/>
    </w:rPr>
  </w:style>
  <w:style w:type="paragraph" w:customStyle="1" w:styleId="Style153">
    <w:name w:val="_Style 153"/>
    <w:next w:val="a2"/>
    <w:uiPriority w:val="99"/>
    <w:qFormat/>
    <w:pPr>
      <w:widowControl w:val="0"/>
      <w:jc w:val="both"/>
    </w:pPr>
    <w:rPr>
      <w:kern w:val="2"/>
      <w:sz w:val="21"/>
      <w:szCs w:val="24"/>
    </w:rPr>
  </w:style>
  <w:style w:type="paragraph" w:customStyle="1" w:styleId="Char41">
    <w:name w:val="Char41"/>
    <w:basedOn w:val="1"/>
    <w:qFormat/>
    <w:pPr>
      <w:adjustRightInd w:val="0"/>
      <w:snapToGrid w:val="0"/>
      <w:spacing w:before="240" w:after="240" w:line="348" w:lineRule="auto"/>
    </w:pPr>
    <w:rPr>
      <w:rFonts w:ascii="Calibri" w:eastAsia="宋体" w:hAnsi="Calibri"/>
      <w:sz w:val="32"/>
    </w:rPr>
  </w:style>
  <w:style w:type="paragraph" w:customStyle="1" w:styleId="NewNewNewNewNewNewNewNewNewNewNewNewNewNewNewNewNewNewNewNewNewNewNewNew">
    <w:name w:val="正文 New New New New New New New New New New New New New New New New New New New New New New New New"/>
    <w:qFormat/>
    <w:pPr>
      <w:widowControl w:val="0"/>
      <w:autoSpaceDE w:val="0"/>
      <w:autoSpaceDN w:val="0"/>
      <w:adjustRightInd w:val="0"/>
      <w:jc w:val="both"/>
    </w:pPr>
    <w:rPr>
      <w:color w:val="000000"/>
      <w:sz w:val="21"/>
      <w:szCs w:val="21"/>
    </w:rPr>
  </w:style>
  <w:style w:type="paragraph" w:customStyle="1" w:styleId="xl67">
    <w:name w:val="xl67"/>
    <w:basedOn w:val="a2"/>
    <w:qFormat/>
    <w:pPr>
      <w:widowControl/>
      <w:pBdr>
        <w:top w:val="single" w:sz="4" w:space="0" w:color="000000"/>
        <w:left w:val="single" w:sz="4" w:space="0" w:color="000000"/>
        <w:right w:val="single" w:sz="4" w:space="0" w:color="000000"/>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18"/>
      <w:szCs w:val="18"/>
    </w:rPr>
  </w:style>
  <w:style w:type="paragraph" w:customStyle="1" w:styleId="2fb">
    <w:name w:val="无间隔2"/>
    <w:uiPriority w:val="1"/>
    <w:qFormat/>
    <w:pPr>
      <w:widowControl w:val="0"/>
      <w:spacing w:line="360" w:lineRule="auto"/>
      <w:jc w:val="both"/>
    </w:pPr>
    <w:rPr>
      <w:rFonts w:ascii="宋体" w:hAnsi="宋体"/>
      <w:kern w:val="2"/>
      <w:sz w:val="21"/>
      <w:szCs w:val="21"/>
    </w:rPr>
  </w:style>
  <w:style w:type="paragraph" w:customStyle="1" w:styleId="Style42">
    <w:name w:val="_Style 42"/>
    <w:next w:val="a2"/>
    <w:qFormat/>
    <w:pPr>
      <w:widowControl w:val="0"/>
      <w:jc w:val="both"/>
    </w:pPr>
    <w:rPr>
      <w:rFonts w:ascii="Calibri" w:hAnsi="Calibri"/>
      <w:kern w:val="2"/>
      <w:sz w:val="21"/>
      <w:szCs w:val="24"/>
    </w:rPr>
  </w:style>
  <w:style w:type="paragraph" w:customStyle="1" w:styleId="p15">
    <w:name w:val="p15"/>
    <w:basedOn w:val="a2"/>
    <w:qFormat/>
    <w:pPr>
      <w:widowControl/>
      <w:spacing w:before="100" w:after="100" w:line="240" w:lineRule="auto"/>
      <w:ind w:firstLineChars="0" w:firstLine="0"/>
    </w:pPr>
    <w:rPr>
      <w:rFonts w:ascii="宋体" w:eastAsia="宋体" w:hAnsi="宋体" w:cs="宋体"/>
      <w:kern w:val="0"/>
      <w:sz w:val="24"/>
    </w:rPr>
  </w:style>
  <w:style w:type="paragraph" w:customStyle="1" w:styleId="CharCharCharCharCharCharChar1">
    <w:name w:val="Char Char Char Char Char Char Char1"/>
    <w:basedOn w:val="a2"/>
    <w:qFormat/>
    <w:pPr>
      <w:tabs>
        <w:tab w:val="left" w:pos="432"/>
      </w:tabs>
      <w:suppressAutoHyphens/>
      <w:spacing w:line="240" w:lineRule="auto"/>
      <w:ind w:left="432" w:firstLineChars="0" w:hanging="432"/>
      <w:jc w:val="center"/>
    </w:pPr>
    <w:rPr>
      <w:rFonts w:eastAsia="宋体"/>
      <w:kern w:val="1"/>
      <w:lang w:eastAsia="ar-SA"/>
    </w:rPr>
  </w:style>
  <w:style w:type="paragraph" w:customStyle="1" w:styleId="CharCharCharCharCharChar11">
    <w:name w:val="Char Char Char Char Char Char11"/>
    <w:basedOn w:val="a2"/>
    <w:qFormat/>
    <w:pPr>
      <w:widowControl/>
      <w:spacing w:after="160" w:line="240" w:lineRule="exact"/>
      <w:ind w:firstLineChars="0" w:firstLine="0"/>
    </w:pPr>
    <w:rPr>
      <w:rFonts w:ascii="Verdana" w:eastAsia="宋体" w:hAnsi="Verdana"/>
      <w:kern w:val="0"/>
      <w:sz w:val="20"/>
      <w:szCs w:val="20"/>
      <w:lang w:eastAsia="en-US"/>
    </w:rPr>
  </w:style>
  <w:style w:type="paragraph" w:customStyle="1" w:styleId="1ff9">
    <w:name w:val="普通(网站)1"/>
    <w:basedOn w:val="a2"/>
    <w:qFormat/>
    <w:pPr>
      <w:spacing w:before="100" w:beforeAutospacing="1" w:after="100" w:afterAutospacing="1" w:line="240" w:lineRule="auto"/>
      <w:ind w:firstLineChars="0" w:firstLine="0"/>
      <w:jc w:val="both"/>
    </w:pPr>
    <w:rPr>
      <w:rFonts w:eastAsia="宋体" w:hint="eastAsia"/>
    </w:rPr>
  </w:style>
  <w:style w:type="paragraph" w:customStyle="1" w:styleId="Char211">
    <w:name w:val="Char211"/>
    <w:basedOn w:val="a2"/>
    <w:qFormat/>
    <w:pPr>
      <w:numPr>
        <w:numId w:val="3"/>
      </w:numPr>
      <w:tabs>
        <w:tab w:val="left" w:pos="360"/>
      </w:tabs>
      <w:spacing w:line="240" w:lineRule="auto"/>
      <w:ind w:firstLineChars="0"/>
      <w:jc w:val="both"/>
    </w:pPr>
    <w:rPr>
      <w:rFonts w:eastAsia="宋体"/>
      <w:sz w:val="24"/>
    </w:rPr>
  </w:style>
  <w:style w:type="paragraph" w:customStyle="1" w:styleId="xl79">
    <w:name w:val="xl79"/>
    <w:basedOn w:val="a2"/>
    <w:qFormat/>
    <w:pPr>
      <w:widowControl/>
      <w:pBdr>
        <w:top w:val="single" w:sz="4" w:space="0" w:color="000000"/>
        <w:left w:val="single" w:sz="4" w:space="0" w:color="000000"/>
        <w:bottom w:val="single" w:sz="4" w:space="0" w:color="000000"/>
      </w:pBdr>
      <w:shd w:val="clear" w:color="000000" w:fill="FFFFFF"/>
      <w:spacing w:before="100" w:beforeAutospacing="1" w:after="100" w:afterAutospacing="1" w:line="240" w:lineRule="auto"/>
      <w:ind w:firstLineChars="0" w:firstLine="0"/>
      <w:jc w:val="right"/>
      <w:textAlignment w:val="center"/>
    </w:pPr>
    <w:rPr>
      <w:rFonts w:ascii="宋体" w:eastAsia="宋体" w:hAnsi="宋体" w:cs="宋体"/>
      <w:color w:val="000000"/>
      <w:kern w:val="0"/>
      <w:sz w:val="18"/>
      <w:szCs w:val="18"/>
    </w:rPr>
  </w:style>
  <w:style w:type="paragraph" w:customStyle="1" w:styleId="xl26">
    <w:name w:val="xl26"/>
    <w:basedOn w:val="a2"/>
    <w:qFormat/>
    <w:pPr>
      <w:widowControl/>
      <w:spacing w:before="100" w:beforeAutospacing="1" w:after="100" w:afterAutospacing="1" w:line="240" w:lineRule="auto"/>
      <w:ind w:firstLineChars="0" w:firstLine="0"/>
      <w:jc w:val="center"/>
    </w:pPr>
    <w:rPr>
      <w:rFonts w:ascii="仿宋_GB2312" w:eastAsia="仿宋_GB2312" w:hAnsi="宋体"/>
      <w:b/>
      <w:bCs/>
      <w:kern w:val="0"/>
      <w:sz w:val="24"/>
    </w:rPr>
  </w:style>
  <w:style w:type="paragraph" w:customStyle="1" w:styleId="2fc">
    <w:name w:val="无间隔2"/>
    <w:qFormat/>
    <w:rPr>
      <w:rFonts w:ascii="Calibri" w:hAnsi="Calibri"/>
      <w:sz w:val="22"/>
      <w:szCs w:val="22"/>
    </w:rPr>
  </w:style>
  <w:style w:type="paragraph" w:customStyle="1" w:styleId="Char40">
    <w:name w:val="Char4"/>
    <w:basedOn w:val="1"/>
    <w:qFormat/>
    <w:pPr>
      <w:adjustRightInd w:val="0"/>
      <w:snapToGrid w:val="0"/>
      <w:spacing w:before="240" w:after="240" w:line="348" w:lineRule="auto"/>
    </w:pPr>
    <w:rPr>
      <w:rFonts w:ascii="Calibri" w:eastAsia="宋体" w:hAnsi="Calibri"/>
      <w:sz w:val="32"/>
    </w:rPr>
  </w:style>
  <w:style w:type="paragraph" w:customStyle="1" w:styleId="New">
    <w:name w:val="正文 New"/>
    <w:qFormat/>
    <w:pPr>
      <w:widowControl w:val="0"/>
      <w:jc w:val="both"/>
    </w:pPr>
    <w:rPr>
      <w:rFonts w:ascii="Calibri" w:hAnsi="Calibri"/>
      <w:kern w:val="2"/>
      <w:sz w:val="21"/>
      <w:szCs w:val="24"/>
    </w:rPr>
  </w:style>
  <w:style w:type="paragraph" w:customStyle="1" w:styleId="TOC30">
    <w:name w:val="TOC 标题3"/>
    <w:basedOn w:val="1"/>
    <w:next w:val="a2"/>
    <w:uiPriority w:val="39"/>
    <w:qFormat/>
    <w:pPr>
      <w:widowControl/>
      <w:spacing w:before="480" w:line="276" w:lineRule="auto"/>
      <w:outlineLvl w:val="9"/>
    </w:pPr>
    <w:rPr>
      <w:rFonts w:ascii="Cambria" w:eastAsia="宋体" w:hAnsi="Cambria"/>
      <w:b w:val="0"/>
      <w:color w:val="365F91"/>
      <w:kern w:val="0"/>
      <w:sz w:val="28"/>
      <w:szCs w:val="28"/>
    </w:rPr>
  </w:style>
  <w:style w:type="paragraph" w:customStyle="1" w:styleId="CharCharCharCharCharCharCharCharCharCharCharCharChar1">
    <w:name w:val="Char Char Char Char Char Char Char Char Char Char Char Char Char1"/>
    <w:basedOn w:val="a2"/>
    <w:qFormat/>
    <w:pPr>
      <w:tabs>
        <w:tab w:val="left" w:pos="432"/>
      </w:tabs>
      <w:ind w:left="432" w:firstLineChars="0" w:hanging="432"/>
      <w:jc w:val="both"/>
    </w:pPr>
    <w:rPr>
      <w:rFonts w:ascii="Tahoma" w:eastAsia="宋体" w:hAnsi="Tahoma"/>
      <w:sz w:val="24"/>
      <w:szCs w:val="20"/>
    </w:rPr>
  </w:style>
  <w:style w:type="paragraph" w:customStyle="1" w:styleId="Char25">
    <w:name w:val="Char2"/>
    <w:basedOn w:val="a2"/>
    <w:qFormat/>
    <w:pPr>
      <w:tabs>
        <w:tab w:val="left" w:pos="1788"/>
      </w:tabs>
      <w:ind w:left="1788" w:firstLineChars="0" w:hanging="1125"/>
      <w:jc w:val="both"/>
    </w:pPr>
    <w:rPr>
      <w:rFonts w:ascii="Calibri" w:eastAsia="宋体" w:hAnsi="Calibri"/>
      <w:sz w:val="24"/>
    </w:rPr>
  </w:style>
  <w:style w:type="paragraph" w:customStyle="1" w:styleId="straightmatter">
    <w:name w:val="straightmatter"/>
    <w:basedOn w:val="a2"/>
    <w:qFormat/>
    <w:pPr>
      <w:widowControl/>
      <w:spacing w:before="120" w:after="120" w:line="288" w:lineRule="atLeast"/>
      <w:ind w:left="120" w:right="120" w:firstLineChars="0" w:firstLine="0"/>
    </w:pPr>
    <w:rPr>
      <w:rFonts w:ascii="宋体" w:eastAsia="宋体" w:hAnsi="宋体"/>
      <w:color w:val="52987C"/>
      <w:kern w:val="0"/>
      <w:sz w:val="24"/>
    </w:rPr>
  </w:style>
  <w:style w:type="paragraph" w:customStyle="1" w:styleId="CharCharCharCharCharCharCharCharCharCharCharCharCharCharChar1Char">
    <w:name w:val="Char Char Char Char Char Char Char Char Char Char Char Char Char Char Char1 Char"/>
    <w:basedOn w:val="a2"/>
    <w:qFormat/>
    <w:pPr>
      <w:spacing w:line="240" w:lineRule="auto"/>
      <w:ind w:firstLineChars="0" w:firstLine="0"/>
      <w:jc w:val="both"/>
    </w:pPr>
    <w:rPr>
      <w:rFonts w:eastAsia="宋体"/>
      <w:sz w:val="28"/>
      <w:szCs w:val="20"/>
    </w:rPr>
  </w:style>
  <w:style w:type="paragraph" w:customStyle="1" w:styleId="Style141">
    <w:name w:val="_Style 141"/>
    <w:basedOn w:val="a2"/>
    <w:qFormat/>
    <w:pPr>
      <w:spacing w:line="240" w:lineRule="auto"/>
      <w:ind w:firstLineChars="0" w:firstLine="0"/>
      <w:jc w:val="both"/>
    </w:pPr>
    <w:rPr>
      <w:rFonts w:eastAsia="宋体"/>
      <w:szCs w:val="20"/>
    </w:rPr>
  </w:style>
  <w:style w:type="paragraph" w:customStyle="1" w:styleId="1ffa">
    <w:name w:val="修订1"/>
    <w:uiPriority w:val="99"/>
    <w:unhideWhenUsed/>
    <w:qFormat/>
    <w:rPr>
      <w:kern w:val="2"/>
      <w:sz w:val="21"/>
      <w:szCs w:val="24"/>
    </w:rPr>
  </w:style>
  <w:style w:type="paragraph" w:customStyle="1" w:styleId="Style1">
    <w:name w:val="_Style 1"/>
    <w:basedOn w:val="a2"/>
    <w:uiPriority w:val="34"/>
    <w:qFormat/>
    <w:pPr>
      <w:ind w:firstLine="420"/>
      <w:jc w:val="both"/>
    </w:pPr>
    <w:rPr>
      <w:rFonts w:ascii="Calibri" w:eastAsia="宋体" w:hAnsi="Calibri"/>
      <w:sz w:val="24"/>
      <w:szCs w:val="22"/>
    </w:rPr>
  </w:style>
  <w:style w:type="character" w:customStyle="1" w:styleId="220">
    <w:name w:val="正文文本首行缩进 2 字符2"/>
    <w:basedOn w:val="af4"/>
    <w:semiHidden/>
    <w:qFormat/>
    <w:rPr>
      <w:rFonts w:ascii="宋体" w:eastAsia="微软雅黑" w:hAnsi="Courier New"/>
      <w:spacing w:val="-4"/>
      <w:kern w:val="2"/>
      <w:sz w:val="21"/>
      <w:szCs w:val="24"/>
    </w:rPr>
  </w:style>
  <w:style w:type="paragraph" w:customStyle="1" w:styleId="CharCharCharCharCharCharCharCharCharChar">
    <w:name w:val="Char Char Char Char Char Char Char Char Char Char"/>
    <w:basedOn w:val="a2"/>
    <w:qFormat/>
    <w:pPr>
      <w:widowControl/>
      <w:spacing w:after="160"/>
      <w:ind w:firstLineChars="0" w:firstLine="0"/>
    </w:pPr>
    <w:rPr>
      <w:rFonts w:ascii="Verdana" w:eastAsia="宋体" w:hAnsi="Verdana" w:cs="Verdana"/>
      <w:kern w:val="0"/>
      <w:szCs w:val="21"/>
      <w:lang w:eastAsia="en-US"/>
    </w:rPr>
  </w:style>
  <w:style w:type="paragraph" w:customStyle="1" w:styleId="3">
    <w:name w:val="样式3"/>
    <w:basedOn w:val="8"/>
    <w:next w:val="a2"/>
    <w:qFormat/>
    <w:pPr>
      <w:numPr>
        <w:ilvl w:val="2"/>
        <w:numId w:val="4"/>
      </w:numPr>
      <w:tabs>
        <w:tab w:val="left" w:pos="709"/>
      </w:tabs>
      <w:adjustRightInd/>
      <w:spacing w:line="319" w:lineRule="auto"/>
      <w:ind w:firstLineChars="0" w:firstLine="0"/>
      <w:textAlignment w:val="auto"/>
    </w:pPr>
    <w:rPr>
      <w:b/>
      <w:kern w:val="2"/>
      <w:szCs w:val="24"/>
    </w:rPr>
  </w:style>
  <w:style w:type="paragraph" w:customStyle="1" w:styleId="afffffc">
    <w:name w:val="保留正文"/>
    <w:basedOn w:val="a2"/>
    <w:qFormat/>
    <w:pPr>
      <w:keepNext/>
      <w:adjustRightInd w:val="0"/>
      <w:spacing w:after="160" w:line="480" w:lineRule="auto"/>
      <w:ind w:firstLineChars="0" w:firstLine="0"/>
      <w:jc w:val="both"/>
      <w:textAlignment w:val="baseline"/>
    </w:pPr>
    <w:rPr>
      <w:rFonts w:ascii="宋体" w:eastAsia="宋体" w:hAnsi="Calibri"/>
      <w:kern w:val="0"/>
      <w:sz w:val="24"/>
      <w:szCs w:val="20"/>
    </w:rPr>
  </w:style>
  <w:style w:type="paragraph" w:customStyle="1" w:styleId="xl64">
    <w:name w:val="xl64"/>
    <w:basedOn w:val="a2"/>
    <w:qFormat/>
    <w:pPr>
      <w:widowControl/>
      <w:pBdr>
        <w:top w:val="single" w:sz="4" w:space="0" w:color="000000"/>
        <w:left w:val="single" w:sz="4" w:space="0" w:color="000000"/>
        <w:bottom w:val="single" w:sz="4" w:space="0" w:color="000000"/>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18"/>
      <w:szCs w:val="18"/>
    </w:rPr>
  </w:style>
  <w:style w:type="paragraph" w:customStyle="1" w:styleId="2fd">
    <w:name w:val="样式 首行缩进:  2 字符"/>
    <w:basedOn w:val="a2"/>
    <w:qFormat/>
    <w:pPr>
      <w:ind w:firstLine="200"/>
      <w:jc w:val="both"/>
    </w:pPr>
    <w:rPr>
      <w:rFonts w:eastAsia="宋体" w:cs="宋体"/>
      <w:szCs w:val="20"/>
    </w:rPr>
  </w:style>
  <w:style w:type="paragraph" w:customStyle="1" w:styleId="Char1CharCharCharCharCharCharCharCharChar">
    <w:name w:val="Char1 Char Char Char Char Char Char Char Char Char"/>
    <w:basedOn w:val="a2"/>
    <w:qFormat/>
    <w:pPr>
      <w:widowControl/>
      <w:spacing w:after="160" w:line="240" w:lineRule="exact"/>
      <w:ind w:firstLineChars="0" w:firstLine="0"/>
    </w:pPr>
    <w:rPr>
      <w:rFonts w:eastAsia="楷体_GB2312"/>
      <w:sz w:val="30"/>
      <w:szCs w:val="20"/>
    </w:rPr>
  </w:style>
  <w:style w:type="paragraph" w:customStyle="1" w:styleId="xl30">
    <w:name w:val="xl3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color w:val="FF0000"/>
      <w:kern w:val="0"/>
      <w:sz w:val="24"/>
    </w:rPr>
  </w:style>
  <w:style w:type="paragraph" w:customStyle="1" w:styleId="CharChar7Char">
    <w:name w:val="Char Char7 Char"/>
    <w:basedOn w:val="a2"/>
    <w:qFormat/>
    <w:pPr>
      <w:tabs>
        <w:tab w:val="left" w:pos="425"/>
      </w:tabs>
      <w:ind w:leftChars="200" w:left="420" w:firstLineChars="150" w:firstLine="270"/>
      <w:jc w:val="both"/>
    </w:pPr>
    <w:rPr>
      <w:rFonts w:ascii="Calibri" w:eastAsia="宋体" w:hAnsi="Calibri"/>
    </w:rPr>
  </w:style>
  <w:style w:type="paragraph" w:customStyle="1" w:styleId="TOC20">
    <w:name w:val="TOC 标题2"/>
    <w:basedOn w:val="1"/>
    <w:next w:val="a2"/>
    <w:uiPriority w:val="39"/>
    <w:qFormat/>
    <w:pPr>
      <w:widowControl/>
      <w:spacing w:before="480" w:line="276" w:lineRule="auto"/>
      <w:jc w:val="left"/>
      <w:outlineLvl w:val="9"/>
    </w:pPr>
    <w:rPr>
      <w:rFonts w:ascii="Cambria" w:eastAsia="宋体" w:hAnsi="Cambria"/>
      <w:color w:val="365F91"/>
      <w:kern w:val="0"/>
      <w:sz w:val="28"/>
      <w:szCs w:val="28"/>
    </w:rPr>
  </w:style>
  <w:style w:type="paragraph" w:customStyle="1" w:styleId="CharChar123">
    <w:name w:val="Char Char123"/>
    <w:basedOn w:val="a2"/>
    <w:qFormat/>
    <w:pPr>
      <w:spacing w:line="240" w:lineRule="auto"/>
      <w:ind w:firstLineChars="0" w:firstLine="0"/>
      <w:jc w:val="both"/>
    </w:pPr>
    <w:rPr>
      <w:rFonts w:ascii="Tahoma" w:eastAsia="宋体" w:hAnsi="Tahoma"/>
      <w:sz w:val="24"/>
      <w:szCs w:val="20"/>
    </w:rPr>
  </w:style>
  <w:style w:type="paragraph" w:customStyle="1" w:styleId="a">
    <w:name w:val="首行缩进"/>
    <w:basedOn w:val="a2"/>
    <w:qFormat/>
    <w:pPr>
      <w:widowControl/>
      <w:numPr>
        <w:ilvl w:val="6"/>
        <w:numId w:val="5"/>
      </w:numPr>
      <w:tabs>
        <w:tab w:val="left" w:pos="822"/>
      </w:tabs>
      <w:snapToGrid w:val="0"/>
      <w:spacing w:before="40" w:after="40" w:line="300" w:lineRule="atLeast"/>
      <w:ind w:firstLineChars="0" w:firstLine="0"/>
      <w:jc w:val="both"/>
    </w:pPr>
    <w:rPr>
      <w:rFonts w:ascii="Arial" w:eastAsia="宋体" w:hAnsi="Arial"/>
      <w:kern w:val="0"/>
      <w:szCs w:val="20"/>
    </w:rPr>
  </w:style>
  <w:style w:type="paragraph" w:customStyle="1" w:styleId="xl83">
    <w:name w:val="xl83"/>
    <w:basedOn w:val="a2"/>
    <w:qFormat/>
    <w:pPr>
      <w:widowControl/>
      <w:pBdr>
        <w:top w:val="single" w:sz="4" w:space="0" w:color="000000"/>
        <w:left w:val="single" w:sz="4" w:space="0" w:color="000000"/>
      </w:pBdr>
      <w:shd w:val="clear" w:color="000000" w:fill="FFFFFF"/>
      <w:spacing w:before="100" w:beforeAutospacing="1" w:after="100" w:afterAutospacing="1" w:line="240" w:lineRule="auto"/>
      <w:ind w:firstLineChars="0" w:firstLine="0"/>
      <w:jc w:val="right"/>
      <w:textAlignment w:val="center"/>
    </w:pPr>
    <w:rPr>
      <w:rFonts w:ascii="宋体" w:eastAsia="宋体" w:hAnsi="宋体" w:cs="宋体"/>
      <w:color w:val="000000"/>
      <w:kern w:val="0"/>
      <w:sz w:val="18"/>
      <w:szCs w:val="18"/>
    </w:rPr>
  </w:style>
  <w:style w:type="paragraph" w:customStyle="1" w:styleId="CharChar21">
    <w:name w:val="Char Char21"/>
    <w:basedOn w:val="a2"/>
    <w:qFormat/>
    <w:pPr>
      <w:spacing w:line="240" w:lineRule="auto"/>
      <w:ind w:firstLineChars="0" w:firstLine="0"/>
      <w:jc w:val="both"/>
    </w:pPr>
    <w:rPr>
      <w:rFonts w:ascii="仿宋_GB2312" w:eastAsia="仿宋_GB2312"/>
      <w:b/>
      <w:sz w:val="32"/>
      <w:szCs w:val="32"/>
    </w:rPr>
  </w:style>
  <w:style w:type="paragraph" w:customStyle="1" w:styleId="xl81">
    <w:name w:val="xl81"/>
    <w:basedOn w:val="a2"/>
    <w:qFormat/>
    <w:pPr>
      <w:widowControl/>
      <w:pBdr>
        <w:top w:val="single" w:sz="4" w:space="0" w:color="000000"/>
        <w:left w:val="single" w:sz="4" w:space="0" w:color="000000"/>
      </w:pBdr>
      <w:shd w:val="clear" w:color="000000" w:fill="FFFFFF"/>
      <w:spacing w:before="100" w:beforeAutospacing="1" w:after="100" w:afterAutospacing="1" w:line="240" w:lineRule="auto"/>
      <w:ind w:firstLineChars="0" w:firstLine="0"/>
      <w:jc w:val="right"/>
      <w:textAlignment w:val="center"/>
    </w:pPr>
    <w:rPr>
      <w:rFonts w:ascii="宋体" w:eastAsia="宋体" w:hAnsi="宋体" w:cs="宋体"/>
      <w:color w:val="000000"/>
      <w:kern w:val="0"/>
      <w:sz w:val="18"/>
      <w:szCs w:val="18"/>
    </w:rPr>
  </w:style>
  <w:style w:type="paragraph" w:customStyle="1" w:styleId="CharChar121">
    <w:name w:val="Char Char121"/>
    <w:basedOn w:val="a2"/>
    <w:qFormat/>
    <w:pPr>
      <w:spacing w:line="240" w:lineRule="auto"/>
      <w:ind w:firstLineChars="0" w:firstLine="0"/>
      <w:jc w:val="both"/>
    </w:pPr>
    <w:rPr>
      <w:rFonts w:ascii="Calibri" w:eastAsia="宋体" w:hAnsi="Calibri"/>
      <w:szCs w:val="21"/>
    </w:rPr>
  </w:style>
  <w:style w:type="paragraph" w:customStyle="1" w:styleId="100">
    <w:name w:val="内容目录 10"/>
    <w:basedOn w:val="afffffd"/>
    <w:qFormat/>
    <w:pPr>
      <w:suppressLineNumbers/>
      <w:tabs>
        <w:tab w:val="right" w:leader="dot" w:pos="7091"/>
      </w:tabs>
      <w:suppressAutoHyphens/>
      <w:adjustRightInd/>
      <w:spacing w:after="0" w:line="240" w:lineRule="auto"/>
      <w:ind w:left="2547"/>
      <w:jc w:val="both"/>
      <w:textAlignment w:val="auto"/>
    </w:pPr>
    <w:rPr>
      <w:rFonts w:ascii="Times New Roman" w:eastAsia="宋体" w:hAnsi="Times New Roman" w:cs="Mangal"/>
      <w:b w:val="0"/>
      <w:caps w:val="0"/>
      <w:kern w:val="1"/>
      <w:sz w:val="21"/>
      <w:szCs w:val="24"/>
      <w:lang w:eastAsia="ar-SA"/>
    </w:rPr>
  </w:style>
  <w:style w:type="paragraph" w:customStyle="1" w:styleId="afffffd">
    <w:name w:val="目录"/>
    <w:basedOn w:val="TOC1"/>
    <w:qFormat/>
    <w:pPr>
      <w:tabs>
        <w:tab w:val="clear" w:pos="9060"/>
        <w:tab w:val="right" w:leader="dot" w:pos="7937"/>
      </w:tabs>
      <w:adjustRightInd w:val="0"/>
      <w:spacing w:before="0" w:line="360" w:lineRule="auto"/>
      <w:ind w:firstLineChars="0" w:firstLine="0"/>
      <w:jc w:val="center"/>
      <w:textAlignment w:val="baseline"/>
    </w:pPr>
    <w:rPr>
      <w:rFonts w:ascii="宋体" w:eastAsia="黑体" w:hAnsi="Calibri"/>
      <w:b/>
      <w:bCs w:val="0"/>
      <w:color w:val="auto"/>
      <w:kern w:val="0"/>
      <w:sz w:val="30"/>
      <w:szCs w:val="20"/>
    </w:rPr>
  </w:style>
  <w:style w:type="paragraph" w:customStyle="1" w:styleId="xl66">
    <w:name w:val="xl66"/>
    <w:basedOn w:val="a2"/>
    <w:qFormat/>
    <w:pPr>
      <w:widowControl/>
      <w:pBdr>
        <w:right w:val="single" w:sz="4" w:space="0" w:color="000000"/>
      </w:pBdr>
      <w:spacing w:before="100" w:beforeAutospacing="1" w:after="100" w:afterAutospacing="1" w:line="240" w:lineRule="auto"/>
      <w:ind w:firstLineChars="0" w:firstLine="0"/>
    </w:pPr>
    <w:rPr>
      <w:rFonts w:ascii="宋体" w:eastAsia="宋体" w:hAnsi="宋体" w:cs="宋体"/>
      <w:kern w:val="0"/>
      <w:sz w:val="24"/>
    </w:rPr>
  </w:style>
  <w:style w:type="paragraph" w:customStyle="1" w:styleId="CharChar1Char">
    <w:name w:val="Char Char1 Char"/>
    <w:basedOn w:val="a2"/>
    <w:qFormat/>
    <w:pPr>
      <w:widowControl/>
      <w:spacing w:after="160" w:line="240" w:lineRule="exact"/>
      <w:ind w:firstLineChars="0" w:firstLine="0"/>
    </w:pPr>
    <w:rPr>
      <w:rFonts w:ascii="Verdana" w:eastAsia="Times New Roman" w:hAnsi="Verdana"/>
      <w:kern w:val="0"/>
      <w:sz w:val="24"/>
      <w:szCs w:val="20"/>
      <w:lang w:eastAsia="en-US"/>
    </w:rPr>
  </w:style>
  <w:style w:type="paragraph" w:customStyle="1" w:styleId="ParaCharCharCharCharCharCharCharCharCharCharCharCharChar">
    <w:name w:val="默认段落字体 Para Char Char Char Char Char Char Char Char Char Char Char Char Char"/>
    <w:basedOn w:val="ab"/>
    <w:qFormat/>
    <w:pPr>
      <w:numPr>
        <w:numId w:val="6"/>
      </w:numPr>
      <w:tabs>
        <w:tab w:val="left" w:pos="964"/>
      </w:tabs>
      <w:spacing w:line="240" w:lineRule="auto"/>
      <w:ind w:firstLineChars="0" w:firstLine="0"/>
      <w:jc w:val="both"/>
    </w:pPr>
    <w:rPr>
      <w:rFonts w:ascii="Tahoma" w:eastAsia="宋体" w:hAnsi="Tahoma" w:cs="Tahoma"/>
      <w:sz w:val="24"/>
    </w:rPr>
  </w:style>
  <w:style w:type="paragraph" w:customStyle="1" w:styleId="1112">
    <w:name w:val="纯文本111"/>
    <w:basedOn w:val="a2"/>
    <w:qFormat/>
    <w:pPr>
      <w:adjustRightInd w:val="0"/>
      <w:ind w:firstLineChars="0" w:firstLine="0"/>
      <w:jc w:val="both"/>
    </w:pPr>
    <w:rPr>
      <w:rFonts w:ascii="宋体" w:eastAsia="楷体_GB2312" w:hAnsi="Courier New"/>
      <w:sz w:val="26"/>
      <w:szCs w:val="20"/>
    </w:rPr>
  </w:style>
  <w:style w:type="paragraph" w:customStyle="1" w:styleId="Style18">
    <w:name w:val="_Style 18"/>
    <w:basedOn w:val="a2"/>
    <w:uiPriority w:val="34"/>
    <w:qFormat/>
    <w:pPr>
      <w:ind w:firstLine="420"/>
      <w:jc w:val="both"/>
    </w:pPr>
    <w:rPr>
      <w:rFonts w:ascii="Calibri" w:eastAsia="宋体" w:hAnsi="Calibri"/>
      <w:szCs w:val="20"/>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rPr>
      <w:rFonts w:ascii="Calibri" w:hAnsi="Calibri"/>
    </w:rPr>
  </w:style>
  <w:style w:type="paragraph" w:customStyle="1" w:styleId="xl29">
    <w:name w:val="xl2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FF0000"/>
      <w:kern w:val="0"/>
      <w:sz w:val="24"/>
    </w:rPr>
  </w:style>
  <w:style w:type="paragraph" w:customStyle="1" w:styleId="xl73">
    <w:name w:val="xl73"/>
    <w:basedOn w:val="a2"/>
    <w:qFormat/>
    <w:pPr>
      <w:widowControl/>
      <w:shd w:val="clear" w:color="000000" w:fill="FFFFFF"/>
      <w:spacing w:before="100" w:beforeAutospacing="1" w:after="100" w:afterAutospacing="1" w:line="240" w:lineRule="auto"/>
      <w:ind w:firstLineChars="0" w:firstLine="0"/>
      <w:jc w:val="center"/>
      <w:textAlignment w:val="center"/>
    </w:pPr>
    <w:rPr>
      <w:rFonts w:ascii="宋体" w:eastAsia="宋体" w:hAnsi="宋体" w:cs="宋体"/>
      <w:b/>
      <w:bCs/>
      <w:color w:val="000000"/>
      <w:kern w:val="0"/>
      <w:sz w:val="40"/>
      <w:szCs w:val="40"/>
    </w:rPr>
  </w:style>
  <w:style w:type="paragraph" w:customStyle="1" w:styleId="xl89">
    <w:name w:val="xl89"/>
    <w:basedOn w:val="a2"/>
    <w:qFormat/>
    <w:pPr>
      <w:widowControl/>
      <w:spacing w:before="100" w:beforeAutospacing="1" w:after="100" w:afterAutospacing="1" w:line="240" w:lineRule="auto"/>
      <w:ind w:firstLineChars="0" w:firstLine="0"/>
      <w:jc w:val="center"/>
    </w:pPr>
    <w:rPr>
      <w:rFonts w:ascii="宋体" w:eastAsia="宋体" w:hAnsi="宋体" w:cs="宋体"/>
      <w:kern w:val="0"/>
      <w:sz w:val="24"/>
    </w:rPr>
  </w:style>
  <w:style w:type="paragraph" w:customStyle="1" w:styleId="xl70">
    <w:name w:val="xl70"/>
    <w:basedOn w:val="a2"/>
    <w:qFormat/>
    <w:pPr>
      <w:widowControl/>
      <w:pBdr>
        <w:top w:val="single" w:sz="4" w:space="0" w:color="000000"/>
        <w:left w:val="single" w:sz="4" w:space="0" w:color="000000"/>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18"/>
      <w:szCs w:val="18"/>
    </w:rPr>
  </w:style>
  <w:style w:type="paragraph" w:customStyle="1" w:styleId="p19">
    <w:name w:val="p19"/>
    <w:basedOn w:val="a2"/>
    <w:qFormat/>
    <w:pPr>
      <w:widowControl/>
      <w:spacing w:line="300" w:lineRule="auto"/>
      <w:ind w:firstLineChars="0" w:firstLine="0"/>
    </w:pPr>
    <w:rPr>
      <w:rFonts w:ascii="Arial" w:eastAsia="宋体" w:hAnsi="Arial" w:cs="Arial"/>
      <w:kern w:val="0"/>
      <w:szCs w:val="21"/>
    </w:rPr>
  </w:style>
  <w:style w:type="paragraph" w:customStyle="1" w:styleId="xl24">
    <w:name w:val="xl2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黑体" w:eastAsia="黑体" w:hAnsi="黑体" w:cs="宋体"/>
      <w:kern w:val="0"/>
      <w:sz w:val="24"/>
    </w:rPr>
  </w:style>
  <w:style w:type="paragraph" w:customStyle="1" w:styleId="CharCharCharChar">
    <w:name w:val="Char Char Char Char"/>
    <w:basedOn w:val="a2"/>
    <w:qFormat/>
    <w:pPr>
      <w:widowControl/>
      <w:spacing w:line="240" w:lineRule="auto"/>
      <w:ind w:firstLineChars="0" w:firstLine="0"/>
    </w:pPr>
    <w:rPr>
      <w:rFonts w:eastAsia="宋体"/>
      <w:kern w:val="0"/>
      <w:sz w:val="24"/>
    </w:rPr>
  </w:style>
  <w:style w:type="paragraph" w:customStyle="1" w:styleId="xl65">
    <w:name w:val="xl65"/>
    <w:basedOn w:val="a2"/>
    <w:qFormat/>
    <w:pPr>
      <w:widowControl/>
      <w:pBdr>
        <w:top w:val="single" w:sz="4" w:space="0" w:color="000000"/>
        <w:right w:val="single" w:sz="4" w:space="0" w:color="000000"/>
      </w:pBdr>
      <w:spacing w:before="100" w:beforeAutospacing="1" w:after="100" w:afterAutospacing="1" w:line="240" w:lineRule="auto"/>
      <w:ind w:firstLineChars="0" w:firstLine="0"/>
    </w:pPr>
    <w:rPr>
      <w:rFonts w:ascii="宋体" w:eastAsia="宋体" w:hAnsi="宋体" w:cs="宋体"/>
      <w:kern w:val="0"/>
      <w:sz w:val="24"/>
    </w:rPr>
  </w:style>
  <w:style w:type="paragraph" w:customStyle="1" w:styleId="TOC21">
    <w:name w:val="TOC 标题21"/>
    <w:basedOn w:val="1"/>
    <w:next w:val="a2"/>
    <w:uiPriority w:val="39"/>
    <w:qFormat/>
    <w:pPr>
      <w:widowControl/>
      <w:spacing w:before="480" w:line="276" w:lineRule="auto"/>
      <w:outlineLvl w:val="9"/>
    </w:pPr>
    <w:rPr>
      <w:rFonts w:ascii="Cambria" w:eastAsia="宋体" w:hAnsi="Cambria"/>
      <w:b w:val="0"/>
      <w:color w:val="365F91"/>
      <w:kern w:val="0"/>
      <w:sz w:val="28"/>
      <w:szCs w:val="28"/>
    </w:rPr>
  </w:style>
  <w:style w:type="paragraph" w:customStyle="1" w:styleId="Style49">
    <w:name w:val="_Style 49"/>
    <w:basedOn w:val="a2"/>
    <w:next w:val="af6"/>
    <w:qFormat/>
    <w:pPr>
      <w:suppressAutoHyphens/>
      <w:spacing w:line="240" w:lineRule="auto"/>
      <w:ind w:firstLineChars="0" w:firstLine="0"/>
      <w:jc w:val="both"/>
    </w:pPr>
    <w:rPr>
      <w:rFonts w:ascii="宋体" w:eastAsia="宋体" w:hAnsi="宋体" w:cs="Courier New"/>
      <w:kern w:val="1"/>
      <w:sz w:val="24"/>
      <w:szCs w:val="20"/>
      <w:lang w:eastAsia="ar-SA"/>
    </w:rPr>
  </w:style>
  <w:style w:type="paragraph" w:customStyle="1" w:styleId="xl27">
    <w:name w:val="xl2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b/>
      <w:bCs/>
      <w:color w:val="FF0000"/>
      <w:kern w:val="0"/>
      <w:sz w:val="24"/>
    </w:rPr>
  </w:style>
  <w:style w:type="paragraph" w:customStyle="1" w:styleId="xl71">
    <w:name w:val="xl71"/>
    <w:basedOn w:val="a2"/>
    <w:qFormat/>
    <w:pPr>
      <w:widowControl/>
      <w:shd w:val="clear" w:color="000000" w:fill="FFFFFF"/>
      <w:spacing w:before="100" w:beforeAutospacing="1" w:after="100" w:afterAutospacing="1" w:line="240" w:lineRule="auto"/>
      <w:ind w:firstLineChars="0" w:firstLine="0"/>
      <w:jc w:val="right"/>
    </w:pPr>
    <w:rPr>
      <w:rFonts w:ascii="宋体" w:eastAsia="宋体" w:hAnsi="宋体" w:cs="宋体"/>
      <w:color w:val="000000"/>
      <w:kern w:val="0"/>
      <w:sz w:val="18"/>
      <w:szCs w:val="18"/>
    </w:rPr>
  </w:style>
  <w:style w:type="paragraph" w:customStyle="1" w:styleId="a20">
    <w:name w:val="a2"/>
    <w:basedOn w:val="a2"/>
    <w:qFormat/>
    <w:pPr>
      <w:widowControl/>
      <w:spacing w:before="100" w:beforeAutospacing="1" w:after="100" w:afterAutospacing="1" w:line="240" w:lineRule="auto"/>
      <w:ind w:firstLineChars="0" w:firstLine="0"/>
    </w:pPr>
    <w:rPr>
      <w:rFonts w:ascii="宋体" w:eastAsia="宋体" w:hAnsi="宋体" w:cs="宋体"/>
      <w:kern w:val="0"/>
      <w:sz w:val="24"/>
    </w:rPr>
  </w:style>
  <w:style w:type="paragraph" w:customStyle="1" w:styleId="NewNewNewNewNewNewNewNewNewNewNewNew">
    <w:name w:val="纯文本 New New New New New New New New New New New New"/>
    <w:next w:val="a2"/>
    <w:qFormat/>
    <w:pPr>
      <w:widowControl w:val="0"/>
      <w:jc w:val="both"/>
    </w:pPr>
    <w:rPr>
      <w:kern w:val="2"/>
      <w:sz w:val="24"/>
    </w:rPr>
  </w:style>
  <w:style w:type="paragraph" w:customStyle="1" w:styleId="21212">
    <w:name w:val="样式 样式 样式 左侧:  2 字符1 + 首行缩进:  2 字符1 + 首行缩进:  2 字符"/>
    <w:basedOn w:val="a2"/>
    <w:qFormat/>
    <w:pPr>
      <w:widowControl/>
      <w:adjustRightInd w:val="0"/>
      <w:spacing w:before="60" w:after="120" w:line="440" w:lineRule="atLeast"/>
      <w:ind w:firstLineChars="0" w:firstLine="0"/>
      <w:jc w:val="both"/>
      <w:textAlignment w:val="baseline"/>
    </w:pPr>
    <w:rPr>
      <w:rFonts w:eastAsia="宋体"/>
      <w:sz w:val="24"/>
      <w:szCs w:val="20"/>
    </w:rPr>
  </w:style>
  <w:style w:type="paragraph" w:customStyle="1" w:styleId="xl31">
    <w:name w:val="xl3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黑体" w:eastAsia="黑体" w:hAnsi="黑体" w:cs="宋体"/>
      <w:b/>
      <w:bCs/>
      <w:kern w:val="0"/>
      <w:sz w:val="24"/>
    </w:rPr>
  </w:style>
  <w:style w:type="paragraph" w:customStyle="1" w:styleId="xl28">
    <w:name w:val="xl2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FF0000"/>
      <w:kern w:val="0"/>
      <w:sz w:val="20"/>
      <w:szCs w:val="20"/>
    </w:rPr>
  </w:style>
  <w:style w:type="paragraph" w:customStyle="1" w:styleId="CharCharChar">
    <w:name w:val="Char Char Char"/>
    <w:basedOn w:val="a2"/>
    <w:qFormat/>
    <w:pPr>
      <w:spacing w:line="240" w:lineRule="auto"/>
      <w:ind w:firstLineChars="0" w:firstLine="0"/>
      <w:jc w:val="both"/>
    </w:pPr>
    <w:rPr>
      <w:rFonts w:eastAsia="宋体"/>
    </w:rPr>
  </w:style>
  <w:style w:type="paragraph" w:customStyle="1" w:styleId="CharChar12">
    <w:name w:val="Char Char12"/>
    <w:basedOn w:val="a2"/>
    <w:qFormat/>
    <w:pPr>
      <w:spacing w:line="240" w:lineRule="auto"/>
      <w:ind w:firstLineChars="0" w:firstLine="0"/>
      <w:jc w:val="both"/>
    </w:pPr>
    <w:rPr>
      <w:rFonts w:ascii="Calibri" w:eastAsia="宋体" w:hAnsi="Calibri"/>
      <w:szCs w:val="21"/>
    </w:rPr>
  </w:style>
  <w:style w:type="paragraph" w:customStyle="1" w:styleId="CharCharCharCharCharChar21">
    <w:name w:val="Char Char Char Char Char Char21"/>
    <w:basedOn w:val="a2"/>
    <w:qFormat/>
    <w:pPr>
      <w:ind w:firstLine="200"/>
      <w:jc w:val="both"/>
    </w:pPr>
    <w:rPr>
      <w:rFonts w:ascii="Tahoma" w:eastAsia="宋体" w:hAnsi="Tahoma" w:cs="Tahoma"/>
      <w:sz w:val="24"/>
    </w:rPr>
  </w:style>
  <w:style w:type="paragraph" w:customStyle="1" w:styleId="afffffe">
    <w:name w:val="框内容"/>
    <w:basedOn w:val="af"/>
    <w:qFormat/>
    <w:pPr>
      <w:suppressAutoHyphens/>
      <w:spacing w:line="240" w:lineRule="auto"/>
      <w:ind w:firstLineChars="0" w:firstLine="0"/>
      <w:jc w:val="both"/>
    </w:pPr>
    <w:rPr>
      <w:rFonts w:eastAsia="宋体"/>
      <w:kern w:val="1"/>
      <w:sz w:val="28"/>
      <w:lang w:eastAsia="ar-SA"/>
    </w:rPr>
  </w:style>
  <w:style w:type="paragraph" w:customStyle="1" w:styleId="CharCharChar1CharCharCharChar1">
    <w:name w:val="Char Char Char1 Char Char Char Char1"/>
    <w:basedOn w:val="a2"/>
    <w:qFormat/>
    <w:pPr>
      <w:widowControl/>
      <w:spacing w:after="160" w:line="240" w:lineRule="exact"/>
      <w:ind w:firstLineChars="0" w:firstLine="0"/>
    </w:pPr>
    <w:rPr>
      <w:rFonts w:ascii="Calibri" w:eastAsia="宋体" w:hAnsi="Calibri"/>
    </w:rPr>
  </w:style>
  <w:style w:type="paragraph" w:customStyle="1" w:styleId="CharCharCharCharCharChar1">
    <w:name w:val="Char Char Char Char Char Char1"/>
    <w:basedOn w:val="a2"/>
    <w:qFormat/>
    <w:pPr>
      <w:widowControl/>
      <w:spacing w:after="160" w:line="240" w:lineRule="exact"/>
      <w:ind w:firstLineChars="0" w:firstLine="0"/>
    </w:pPr>
    <w:rPr>
      <w:rFonts w:ascii="Calibri" w:eastAsia="宋体" w:hAnsi="Calibri"/>
      <w:kern w:val="0"/>
      <w:szCs w:val="20"/>
    </w:rPr>
  </w:style>
  <w:style w:type="paragraph" w:customStyle="1" w:styleId="Char50">
    <w:name w:val="Char5"/>
    <w:basedOn w:val="1"/>
    <w:qFormat/>
    <w:pPr>
      <w:adjustRightInd w:val="0"/>
      <w:snapToGrid w:val="0"/>
      <w:spacing w:before="240" w:after="240" w:line="348" w:lineRule="auto"/>
    </w:pPr>
    <w:rPr>
      <w:rFonts w:ascii="Calibri" w:eastAsia="宋体" w:hAnsi="Calibri"/>
      <w:sz w:val="32"/>
    </w:rPr>
  </w:style>
  <w:style w:type="paragraph" w:customStyle="1" w:styleId="CharCharCharCharCharChar2">
    <w:name w:val="Char Char Char Char Char Char2"/>
    <w:basedOn w:val="a2"/>
    <w:qFormat/>
    <w:pPr>
      <w:ind w:firstLine="200"/>
      <w:jc w:val="both"/>
    </w:pPr>
    <w:rPr>
      <w:rFonts w:ascii="Tahoma" w:eastAsia="宋体" w:hAnsi="Tahoma" w:cs="Tahoma"/>
      <w:sz w:val="24"/>
    </w:rPr>
  </w:style>
  <w:style w:type="paragraph" w:customStyle="1" w:styleId="3f">
    <w:name w:val="列出段落3"/>
    <w:basedOn w:val="a2"/>
    <w:qFormat/>
    <w:pPr>
      <w:ind w:firstLine="420"/>
      <w:jc w:val="both"/>
    </w:pPr>
    <w:rPr>
      <w:rFonts w:ascii="Calibri" w:eastAsia="宋体" w:hAnsi="Calibri"/>
    </w:rPr>
  </w:style>
  <w:style w:type="paragraph" w:customStyle="1" w:styleId="1ffb">
    <w:name w:val="条文1"/>
    <w:basedOn w:val="a2"/>
    <w:qFormat/>
    <w:pPr>
      <w:tabs>
        <w:tab w:val="left" w:pos="720"/>
        <w:tab w:val="left" w:pos="1200"/>
        <w:tab w:val="left" w:pos="1365"/>
      </w:tabs>
      <w:ind w:left="1200" w:firstLineChars="0" w:hanging="360"/>
      <w:jc w:val="both"/>
    </w:pPr>
    <w:rPr>
      <w:rFonts w:ascii="MS UI Gothic" w:eastAsia="宋体" w:hAnsi="MS UI Gothic"/>
      <w:kern w:val="44"/>
      <w:sz w:val="24"/>
      <w:szCs w:val="20"/>
    </w:rPr>
  </w:style>
  <w:style w:type="paragraph" w:customStyle="1" w:styleId="font7">
    <w:name w:val="font7"/>
    <w:basedOn w:val="a2"/>
    <w:qFormat/>
    <w:pPr>
      <w:widowControl/>
      <w:spacing w:before="100" w:beforeAutospacing="1" w:after="100" w:afterAutospacing="1" w:line="240" w:lineRule="auto"/>
      <w:ind w:firstLineChars="0" w:firstLine="0"/>
    </w:pPr>
    <w:rPr>
      <w:rFonts w:ascii="宋体" w:eastAsia="宋体" w:hAnsi="宋体" w:cs="宋体"/>
      <w:kern w:val="0"/>
      <w:sz w:val="18"/>
      <w:szCs w:val="18"/>
    </w:rPr>
  </w:style>
  <w:style w:type="paragraph" w:customStyle="1" w:styleId="xl75">
    <w:name w:val="xl75"/>
    <w:basedOn w:val="a2"/>
    <w:qFormat/>
    <w:pPr>
      <w:widowControl/>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18"/>
      <w:szCs w:val="18"/>
    </w:rPr>
  </w:style>
  <w:style w:type="paragraph" w:customStyle="1" w:styleId="Char210">
    <w:name w:val="Char21"/>
    <w:basedOn w:val="a2"/>
    <w:qFormat/>
    <w:pPr>
      <w:tabs>
        <w:tab w:val="left" w:pos="1365"/>
      </w:tabs>
      <w:ind w:left="1365" w:firstLineChars="0" w:hanging="735"/>
      <w:jc w:val="both"/>
    </w:pPr>
    <w:rPr>
      <w:rFonts w:ascii="Calibri" w:eastAsia="宋体" w:hAnsi="Calibri"/>
      <w:sz w:val="24"/>
    </w:rPr>
  </w:style>
  <w:style w:type="paragraph" w:customStyle="1" w:styleId="affffff">
    <w:name w:val="段正文"/>
    <w:basedOn w:val="a2"/>
    <w:qFormat/>
    <w:pPr>
      <w:widowControl/>
      <w:suppressAutoHyphens/>
      <w:ind w:firstLineChars="0" w:firstLine="200"/>
    </w:pPr>
    <w:rPr>
      <w:rFonts w:eastAsia="Times New Roman"/>
      <w:kern w:val="1"/>
      <w:sz w:val="24"/>
      <w:szCs w:val="20"/>
      <w:lang w:eastAsia="ar-SA"/>
    </w:rPr>
  </w:style>
  <w:style w:type="paragraph" w:customStyle="1" w:styleId="CharCharCharChar1CharChar1">
    <w:name w:val="Char Char Char Char1 Char Char1"/>
    <w:basedOn w:val="a2"/>
    <w:qFormat/>
    <w:pPr>
      <w:widowControl/>
      <w:spacing w:after="160" w:line="240" w:lineRule="exact"/>
      <w:ind w:firstLineChars="0" w:firstLine="0"/>
    </w:pPr>
    <w:rPr>
      <w:rFonts w:ascii="Verdana" w:eastAsia="宋体" w:hAnsi="Verdana"/>
      <w:kern w:val="0"/>
      <w:sz w:val="20"/>
      <w:szCs w:val="20"/>
      <w:lang w:eastAsia="en-US"/>
    </w:rPr>
  </w:style>
  <w:style w:type="paragraph" w:customStyle="1" w:styleId="tabletext0">
    <w:name w:val="tabletext"/>
    <w:basedOn w:val="a2"/>
    <w:qFormat/>
    <w:pPr>
      <w:widowControl/>
      <w:spacing w:before="100" w:beforeAutospacing="1" w:after="100" w:afterAutospacing="1" w:line="240" w:lineRule="auto"/>
      <w:ind w:firstLineChars="0" w:firstLine="0"/>
    </w:pPr>
    <w:rPr>
      <w:rFonts w:ascii="宋体" w:eastAsia="宋体" w:hAnsi="宋体" w:cs="宋体"/>
      <w:kern w:val="0"/>
      <w:sz w:val="24"/>
    </w:rPr>
  </w:style>
  <w:style w:type="paragraph" w:customStyle="1" w:styleId="xl69">
    <w:name w:val="xl69"/>
    <w:basedOn w:val="a2"/>
    <w:qFormat/>
    <w:pPr>
      <w:widowControl/>
      <w:pBdr>
        <w:left w:val="single" w:sz="4" w:space="0" w:color="000000"/>
      </w:pBdr>
      <w:spacing w:before="100" w:beforeAutospacing="1" w:after="100" w:afterAutospacing="1" w:line="240" w:lineRule="auto"/>
      <w:ind w:firstLineChars="0" w:firstLine="0"/>
    </w:pPr>
    <w:rPr>
      <w:rFonts w:ascii="宋体" w:eastAsia="宋体" w:hAnsi="宋体" w:cs="宋体"/>
      <w:kern w:val="0"/>
      <w:sz w:val="24"/>
    </w:rPr>
  </w:style>
  <w:style w:type="paragraph" w:customStyle="1" w:styleId="3f0">
    <w:name w:val="纯文本3"/>
    <w:basedOn w:val="a2"/>
    <w:qFormat/>
    <w:pPr>
      <w:adjustRightInd w:val="0"/>
      <w:spacing w:line="240" w:lineRule="auto"/>
      <w:ind w:firstLineChars="0" w:firstLine="0"/>
      <w:jc w:val="both"/>
      <w:textAlignment w:val="baseline"/>
    </w:pPr>
    <w:rPr>
      <w:rFonts w:ascii="宋体" w:eastAsia="楷体_GB2312" w:hAnsi="Courier New"/>
      <w:sz w:val="26"/>
      <w:szCs w:val="20"/>
    </w:rPr>
  </w:style>
  <w:style w:type="paragraph" w:customStyle="1" w:styleId="xl72">
    <w:name w:val="xl72"/>
    <w:basedOn w:val="a2"/>
    <w:qFormat/>
    <w:pPr>
      <w:widowControl/>
      <w:shd w:val="clear" w:color="000000" w:fill="FFFFFF"/>
      <w:spacing w:before="100" w:beforeAutospacing="1" w:after="100" w:afterAutospacing="1" w:line="240" w:lineRule="auto"/>
      <w:ind w:firstLineChars="0" w:firstLine="0"/>
    </w:pPr>
    <w:rPr>
      <w:rFonts w:ascii="宋体" w:eastAsia="宋体" w:hAnsi="宋体" w:cs="宋体"/>
      <w:color w:val="000000"/>
      <w:kern w:val="0"/>
      <w:sz w:val="18"/>
      <w:szCs w:val="18"/>
    </w:rPr>
  </w:style>
  <w:style w:type="paragraph" w:customStyle="1" w:styleId="CharChar42">
    <w:name w:val="Char Char42"/>
    <w:basedOn w:val="a2"/>
    <w:qFormat/>
    <w:pPr>
      <w:widowControl/>
      <w:spacing w:after="160" w:line="240" w:lineRule="exact"/>
      <w:ind w:firstLineChars="0" w:firstLine="0"/>
    </w:pPr>
    <w:rPr>
      <w:rFonts w:eastAsia="宋体"/>
      <w:sz w:val="28"/>
      <w:szCs w:val="20"/>
    </w:rPr>
  </w:style>
  <w:style w:type="paragraph" w:customStyle="1" w:styleId="CharCharCharCharCharCharChar2">
    <w:name w:val="Char Char Char Char Char Char Char2"/>
    <w:basedOn w:val="a2"/>
    <w:qFormat/>
    <w:pPr>
      <w:ind w:firstLineChars="0" w:firstLine="0"/>
      <w:jc w:val="both"/>
    </w:pPr>
    <w:rPr>
      <w:rFonts w:ascii="Calibri" w:eastAsia="宋体" w:hAnsi="Calibri"/>
      <w:szCs w:val="21"/>
    </w:rPr>
  </w:style>
  <w:style w:type="paragraph" w:customStyle="1" w:styleId="ParaChar">
    <w:name w:val="默认段落字体 Para Char"/>
    <w:basedOn w:val="a2"/>
    <w:qFormat/>
    <w:pPr>
      <w:adjustRightInd w:val="0"/>
      <w:ind w:firstLineChars="0" w:firstLine="0"/>
      <w:jc w:val="both"/>
    </w:pPr>
    <w:rPr>
      <w:rFonts w:ascii="Calibri" w:eastAsia="宋体" w:hAnsi="Calibri"/>
      <w:kern w:val="0"/>
      <w:sz w:val="24"/>
      <w:szCs w:val="20"/>
    </w:rPr>
  </w:style>
  <w:style w:type="paragraph" w:customStyle="1" w:styleId="Char110">
    <w:name w:val="Char11"/>
    <w:basedOn w:val="a2"/>
    <w:qFormat/>
    <w:pPr>
      <w:tabs>
        <w:tab w:val="left" w:pos="360"/>
      </w:tabs>
      <w:spacing w:line="240" w:lineRule="auto"/>
      <w:ind w:firstLineChars="0" w:firstLine="0"/>
      <w:jc w:val="both"/>
    </w:pPr>
    <w:rPr>
      <w:rFonts w:eastAsia="宋体"/>
    </w:rPr>
  </w:style>
  <w:style w:type="table" w:customStyle="1" w:styleId="2fe">
    <w:name w:val="网格型2"/>
    <w:basedOn w:val="a5"/>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c">
    <w:name w:val="网格型1"/>
    <w:basedOn w:val="a5"/>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网格型11"/>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5"/>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12"/>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1">
    <w:name w:val="网格型3"/>
    <w:basedOn w:val="a5"/>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网格型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
    <w:basedOn w:val="a5"/>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0">
    <w:name w:val="List Paragraph"/>
    <w:basedOn w:val="a2"/>
    <w:uiPriority w:val="99"/>
    <w:rsid w:val="00A066FA"/>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404051">
      <w:bodyDiv w:val="1"/>
      <w:marLeft w:val="0"/>
      <w:marRight w:val="0"/>
      <w:marTop w:val="0"/>
      <w:marBottom w:val="0"/>
      <w:divBdr>
        <w:top w:val="none" w:sz="0" w:space="0" w:color="auto"/>
        <w:left w:val="none" w:sz="0" w:space="0" w:color="auto"/>
        <w:bottom w:val="none" w:sz="0" w:space="0" w:color="auto"/>
        <w:right w:val="none" w:sz="0" w:space="0" w:color="auto"/>
      </w:divBdr>
      <w:divsChild>
        <w:div w:id="1900245563">
          <w:marLeft w:val="0"/>
          <w:marRight w:val="0"/>
          <w:marTop w:val="0"/>
          <w:marBottom w:val="0"/>
          <w:divBdr>
            <w:top w:val="none" w:sz="0" w:space="0" w:color="auto"/>
            <w:left w:val="none" w:sz="0" w:space="0" w:color="auto"/>
            <w:bottom w:val="none" w:sz="0" w:space="0" w:color="auto"/>
            <w:right w:val="none" w:sz="0" w:space="0" w:color="auto"/>
          </w:divBdr>
          <w:divsChild>
            <w:div w:id="1473599729">
              <w:marLeft w:val="0"/>
              <w:marRight w:val="0"/>
              <w:marTop w:val="0"/>
              <w:marBottom w:val="0"/>
              <w:divBdr>
                <w:top w:val="none" w:sz="0" w:space="0" w:color="auto"/>
                <w:left w:val="none" w:sz="0" w:space="0" w:color="auto"/>
                <w:bottom w:val="none" w:sz="0" w:space="0" w:color="auto"/>
                <w:right w:val="none" w:sz="0" w:space="0" w:color="auto"/>
              </w:divBdr>
              <w:divsChild>
                <w:div w:id="726218790">
                  <w:marLeft w:val="0"/>
                  <w:marRight w:val="0"/>
                  <w:marTop w:val="0"/>
                  <w:marBottom w:val="0"/>
                  <w:divBdr>
                    <w:top w:val="single" w:sz="12" w:space="0" w:color="auto"/>
                    <w:left w:val="single" w:sz="12" w:space="0" w:color="auto"/>
                    <w:bottom w:val="single" w:sz="12" w:space="0" w:color="auto"/>
                    <w:right w:val="single" w:sz="12" w:space="0" w:color="auto"/>
                  </w:divBdr>
                  <w:divsChild>
                    <w:div w:id="167719427">
                      <w:marLeft w:val="0"/>
                      <w:marRight w:val="0"/>
                      <w:marTop w:val="0"/>
                      <w:marBottom w:val="0"/>
                      <w:divBdr>
                        <w:top w:val="none" w:sz="0" w:space="0" w:color="auto"/>
                        <w:left w:val="none" w:sz="0" w:space="0" w:color="auto"/>
                        <w:bottom w:val="none" w:sz="0" w:space="0" w:color="auto"/>
                        <w:right w:val="none" w:sz="0" w:space="0" w:color="auto"/>
                      </w:divBdr>
                    </w:div>
                  </w:divsChild>
                </w:div>
                <w:div w:id="291205988">
                  <w:marLeft w:val="0"/>
                  <w:marRight w:val="0"/>
                  <w:marTop w:val="0"/>
                  <w:marBottom w:val="0"/>
                  <w:divBdr>
                    <w:top w:val="none" w:sz="0" w:space="0" w:color="auto"/>
                    <w:left w:val="none" w:sz="0" w:space="0" w:color="auto"/>
                    <w:bottom w:val="none" w:sz="0" w:space="0" w:color="auto"/>
                    <w:right w:val="none" w:sz="0" w:space="0" w:color="auto"/>
                  </w:divBdr>
                  <w:divsChild>
                    <w:div w:id="465007915">
                      <w:marLeft w:val="0"/>
                      <w:marRight w:val="0"/>
                      <w:marTop w:val="0"/>
                      <w:marBottom w:val="0"/>
                      <w:divBdr>
                        <w:top w:val="none" w:sz="0" w:space="0" w:color="auto"/>
                        <w:left w:val="none" w:sz="0" w:space="0" w:color="auto"/>
                        <w:bottom w:val="none" w:sz="0" w:space="0" w:color="auto"/>
                        <w:right w:val="none" w:sz="0" w:space="0" w:color="auto"/>
                      </w:divBdr>
                      <w:divsChild>
                        <w:div w:id="86128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6005">
                  <w:marLeft w:val="0"/>
                  <w:marRight w:val="0"/>
                  <w:marTop w:val="0"/>
                  <w:marBottom w:val="0"/>
                  <w:divBdr>
                    <w:top w:val="none" w:sz="0" w:space="0" w:color="auto"/>
                    <w:left w:val="none" w:sz="0" w:space="0" w:color="auto"/>
                    <w:bottom w:val="none" w:sz="0" w:space="0" w:color="auto"/>
                    <w:right w:val="none" w:sz="0" w:space="0" w:color="auto"/>
                  </w:divBdr>
                </w:div>
                <w:div w:id="1892035564">
                  <w:marLeft w:val="0"/>
                  <w:marRight w:val="0"/>
                  <w:marTop w:val="0"/>
                  <w:marBottom w:val="0"/>
                  <w:divBdr>
                    <w:top w:val="none" w:sz="0" w:space="0" w:color="auto"/>
                    <w:left w:val="none" w:sz="0" w:space="0" w:color="auto"/>
                    <w:bottom w:val="none" w:sz="0" w:space="0" w:color="auto"/>
                    <w:right w:val="none" w:sz="0" w:space="0" w:color="auto"/>
                  </w:divBdr>
                </w:div>
                <w:div w:id="2146383377">
                  <w:marLeft w:val="0"/>
                  <w:marRight w:val="0"/>
                  <w:marTop w:val="0"/>
                  <w:marBottom w:val="0"/>
                  <w:divBdr>
                    <w:top w:val="none" w:sz="0" w:space="0" w:color="auto"/>
                    <w:left w:val="none" w:sz="0" w:space="0" w:color="auto"/>
                    <w:bottom w:val="none" w:sz="0" w:space="0" w:color="auto"/>
                    <w:right w:val="none" w:sz="0" w:space="0" w:color="auto"/>
                  </w:divBdr>
                </w:div>
                <w:div w:id="1178740667">
                  <w:marLeft w:val="0"/>
                  <w:marRight w:val="0"/>
                  <w:marTop w:val="0"/>
                  <w:marBottom w:val="0"/>
                  <w:divBdr>
                    <w:top w:val="none" w:sz="0" w:space="0" w:color="auto"/>
                    <w:left w:val="none" w:sz="0" w:space="0" w:color="auto"/>
                    <w:bottom w:val="none" w:sz="0" w:space="0" w:color="auto"/>
                    <w:right w:val="none" w:sz="0" w:space="0" w:color="auto"/>
                  </w:divBdr>
                </w:div>
              </w:divsChild>
            </w:div>
            <w:div w:id="764885866">
              <w:marLeft w:val="0"/>
              <w:marRight w:val="0"/>
              <w:marTop w:val="0"/>
              <w:marBottom w:val="0"/>
              <w:divBdr>
                <w:top w:val="none" w:sz="0" w:space="0" w:color="auto"/>
                <w:left w:val="none" w:sz="0" w:space="0" w:color="auto"/>
                <w:bottom w:val="none" w:sz="0" w:space="0" w:color="auto"/>
                <w:right w:val="none" w:sz="0" w:space="0" w:color="auto"/>
              </w:divBdr>
            </w:div>
          </w:divsChild>
        </w:div>
        <w:div w:id="2125801324">
          <w:marLeft w:val="0"/>
          <w:marRight w:val="0"/>
          <w:marTop w:val="0"/>
          <w:marBottom w:val="0"/>
          <w:divBdr>
            <w:top w:val="none" w:sz="0" w:space="0" w:color="auto"/>
            <w:left w:val="none" w:sz="0" w:space="0" w:color="auto"/>
            <w:bottom w:val="none" w:sz="0" w:space="0" w:color="auto"/>
            <w:right w:val="none" w:sz="0" w:space="0" w:color="auto"/>
          </w:divBdr>
        </w:div>
      </w:divsChild>
    </w:div>
    <w:div w:id="1922133667">
      <w:bodyDiv w:val="1"/>
      <w:marLeft w:val="0"/>
      <w:marRight w:val="0"/>
      <w:marTop w:val="0"/>
      <w:marBottom w:val="0"/>
      <w:divBdr>
        <w:top w:val="none" w:sz="0" w:space="0" w:color="auto"/>
        <w:left w:val="none" w:sz="0" w:space="0" w:color="auto"/>
        <w:bottom w:val="none" w:sz="0" w:space="0" w:color="auto"/>
        <w:right w:val="none" w:sz="0" w:space="0" w:color="auto"/>
      </w:divBdr>
      <w:divsChild>
        <w:div w:id="1634483570">
          <w:marLeft w:val="0"/>
          <w:marRight w:val="0"/>
          <w:marTop w:val="0"/>
          <w:marBottom w:val="0"/>
          <w:divBdr>
            <w:top w:val="none" w:sz="0" w:space="0" w:color="auto"/>
            <w:left w:val="none" w:sz="0" w:space="0" w:color="auto"/>
            <w:bottom w:val="none" w:sz="0" w:space="0" w:color="auto"/>
            <w:right w:val="none" w:sz="0" w:space="0" w:color="auto"/>
          </w:divBdr>
          <w:divsChild>
            <w:div w:id="687174880">
              <w:marLeft w:val="0"/>
              <w:marRight w:val="0"/>
              <w:marTop w:val="0"/>
              <w:marBottom w:val="0"/>
              <w:divBdr>
                <w:top w:val="none" w:sz="0" w:space="0" w:color="auto"/>
                <w:left w:val="none" w:sz="0" w:space="0" w:color="auto"/>
                <w:bottom w:val="none" w:sz="0" w:space="0" w:color="auto"/>
                <w:right w:val="none" w:sz="0" w:space="0" w:color="auto"/>
              </w:divBdr>
              <w:divsChild>
                <w:div w:id="820924113">
                  <w:marLeft w:val="0"/>
                  <w:marRight w:val="0"/>
                  <w:marTop w:val="0"/>
                  <w:marBottom w:val="0"/>
                  <w:divBdr>
                    <w:top w:val="none" w:sz="0" w:space="0" w:color="auto"/>
                    <w:left w:val="none" w:sz="0" w:space="0" w:color="auto"/>
                    <w:bottom w:val="none" w:sz="0" w:space="0" w:color="auto"/>
                    <w:right w:val="none" w:sz="0" w:space="0" w:color="auto"/>
                  </w:divBdr>
                  <w:divsChild>
                    <w:div w:id="1908686210">
                      <w:marLeft w:val="0"/>
                      <w:marRight w:val="0"/>
                      <w:marTop w:val="0"/>
                      <w:marBottom w:val="0"/>
                      <w:divBdr>
                        <w:top w:val="none" w:sz="0" w:space="0" w:color="auto"/>
                        <w:left w:val="none" w:sz="0" w:space="0" w:color="auto"/>
                        <w:bottom w:val="none" w:sz="0" w:space="0" w:color="auto"/>
                        <w:right w:val="none" w:sz="0" w:space="0" w:color="auto"/>
                      </w:divBdr>
                      <w:divsChild>
                        <w:div w:id="15779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36666">
                  <w:marLeft w:val="0"/>
                  <w:marRight w:val="0"/>
                  <w:marTop w:val="0"/>
                  <w:marBottom w:val="0"/>
                  <w:divBdr>
                    <w:top w:val="none" w:sz="0" w:space="0" w:color="auto"/>
                    <w:left w:val="none" w:sz="0" w:space="0" w:color="auto"/>
                    <w:bottom w:val="none" w:sz="0" w:space="0" w:color="auto"/>
                    <w:right w:val="none" w:sz="0" w:space="0" w:color="auto"/>
                  </w:divBdr>
                </w:div>
                <w:div w:id="739055630">
                  <w:marLeft w:val="0"/>
                  <w:marRight w:val="0"/>
                  <w:marTop w:val="0"/>
                  <w:marBottom w:val="0"/>
                  <w:divBdr>
                    <w:top w:val="none" w:sz="0" w:space="0" w:color="auto"/>
                    <w:left w:val="none" w:sz="0" w:space="0" w:color="auto"/>
                    <w:bottom w:val="none" w:sz="0" w:space="0" w:color="auto"/>
                    <w:right w:val="none" w:sz="0" w:space="0" w:color="auto"/>
                  </w:divBdr>
                </w:div>
                <w:div w:id="1854226007">
                  <w:marLeft w:val="0"/>
                  <w:marRight w:val="0"/>
                  <w:marTop w:val="0"/>
                  <w:marBottom w:val="0"/>
                  <w:divBdr>
                    <w:top w:val="none" w:sz="0" w:space="0" w:color="auto"/>
                    <w:left w:val="none" w:sz="0" w:space="0" w:color="auto"/>
                    <w:bottom w:val="none" w:sz="0" w:space="0" w:color="auto"/>
                    <w:right w:val="none" w:sz="0" w:space="0" w:color="auto"/>
                  </w:divBdr>
                </w:div>
                <w:div w:id="987518079">
                  <w:marLeft w:val="0"/>
                  <w:marRight w:val="0"/>
                  <w:marTop w:val="0"/>
                  <w:marBottom w:val="0"/>
                  <w:divBdr>
                    <w:top w:val="none" w:sz="0" w:space="0" w:color="auto"/>
                    <w:left w:val="none" w:sz="0" w:space="0" w:color="auto"/>
                    <w:bottom w:val="none" w:sz="0" w:space="0" w:color="auto"/>
                    <w:right w:val="none" w:sz="0" w:space="0" w:color="auto"/>
                  </w:divBdr>
                </w:div>
              </w:divsChild>
            </w:div>
            <w:div w:id="1529677790">
              <w:marLeft w:val="0"/>
              <w:marRight w:val="0"/>
              <w:marTop w:val="0"/>
              <w:marBottom w:val="0"/>
              <w:divBdr>
                <w:top w:val="none" w:sz="0" w:space="0" w:color="auto"/>
                <w:left w:val="none" w:sz="0" w:space="0" w:color="auto"/>
                <w:bottom w:val="none" w:sz="0" w:space="0" w:color="auto"/>
                <w:right w:val="none" w:sz="0" w:space="0" w:color="auto"/>
              </w:divBdr>
            </w:div>
          </w:divsChild>
        </w:div>
        <w:div w:id="15266755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footer" Target="footer4.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header" Target="header5.xml"/><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header" Target="header8.xml"/><Relationship Id="rId61"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eader" Target="header10.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header" Target="header7.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tiff"/><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header" Target="header9.xml"/></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85"/>
    <customShpInfo spid="_x0000_s1026"/>
    <customShpInfo spid="_x0000_s2099"/>
    <customShpInfo spid="_x0000_s2100"/>
    <customShpInfo spid="_x0000_s2098"/>
    <customShpInfo spid="_x0000_s2077"/>
    <customShpInfo spid="_x0000_s2078"/>
    <customShpInfo spid="_x0000_s2079"/>
    <customShpInfo spid="_x0000_s2081"/>
    <customShpInfo spid="_x0000_s2082"/>
    <customShpInfo spid="_x0000_s2083"/>
    <customShpInfo spid="_x0000_s2084"/>
    <customShpInfo spid="_x0000_s2085"/>
    <customShpInfo spid="_x0000_s2086"/>
    <customShpInfo spid="_x0000_s2080"/>
    <customShpInfo spid="_x0000_s2076"/>
    <customShpInfo spid="_x0000_s2088"/>
    <customShpInfo spid="_x0000_s2089"/>
    <customShpInfo spid="_x0000_s2090"/>
    <customShpInfo spid="_x0000_s2092"/>
    <customShpInfo spid="_x0000_s2093"/>
    <customShpInfo spid="_x0000_s2094"/>
    <customShpInfo spid="_x0000_s2095"/>
    <customShpInfo spid="_x0000_s2096"/>
    <customShpInfo spid="_x0000_s2097"/>
    <customShpInfo spid="_x0000_s2091"/>
    <customShpInfo spid="_x0000_s208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404627-7135-4705-BF6D-8292931F8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10050</Words>
  <Characters>57290</Characters>
  <Application>Microsoft Office Word</Application>
  <DocSecurity>0</DocSecurity>
  <Lines>477</Lines>
  <Paragraphs>134</Paragraphs>
  <ScaleCrop>false</ScaleCrop>
  <Company>MicroWin10.com</Company>
  <LinksUpToDate>false</LinksUpToDate>
  <CharactersWithSpaces>67206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微软用户</dc:creator>
  <cp:lastModifiedBy>嘉兴市千秋工程咨询有限公司</cp:lastModifiedBy>
  <cp:revision>337</cp:revision>
  <cp:lastPrinted>2022-09-05T01:38:00Z</cp:lastPrinted>
  <dcterms:created xsi:type="dcterms:W3CDTF">2021-07-21T05:47:00Z</dcterms:created>
  <dcterms:modified xsi:type="dcterms:W3CDTF">2022-09-09T07:50:00Z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2D8633FAA6914127AF4321EFE5C9ED08</vt:lpwstr>
  </property>
</Properties>
</file>