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C4D3" w14:textId="77777777" w:rsidR="00E7562A" w:rsidRPr="000912B0" w:rsidRDefault="00000000">
      <w:pPr>
        <w:ind w:leftChars="-202" w:left="598" w:rightChars="-248" w:right="-521" w:hangingChars="142" w:hanging="1022"/>
        <w:jc w:val="center"/>
        <w:rPr>
          <w:rFonts w:ascii="微软雅黑" w:eastAsia="微软雅黑" w:hAnsi="微软雅黑" w:cs="微软雅黑"/>
          <w:b/>
          <w:bCs/>
          <w:sz w:val="72"/>
          <w:szCs w:val="72"/>
        </w:rPr>
      </w:pPr>
      <w:bookmarkStart w:id="0" w:name="_Hlk95557523"/>
      <w:r w:rsidRPr="000912B0">
        <w:rPr>
          <w:rFonts w:ascii="微软雅黑" w:eastAsia="微软雅黑" w:hAnsi="微软雅黑" w:cs="微软雅黑" w:hint="eastAsia"/>
          <w:b/>
          <w:bCs/>
          <w:sz w:val="72"/>
          <w:szCs w:val="72"/>
        </w:rPr>
        <w:t>政府采购电子交易项目</w:t>
      </w:r>
    </w:p>
    <w:p w14:paraId="72FCD8B2" w14:textId="77777777" w:rsidR="00E7562A" w:rsidRPr="000912B0" w:rsidRDefault="00000000">
      <w:pPr>
        <w:pStyle w:val="Style3"/>
        <w:jc w:val="center"/>
        <w:rPr>
          <w:rFonts w:ascii="微软雅黑" w:eastAsia="微软雅黑" w:hAnsi="微软雅黑" w:cs="微软雅黑"/>
          <w:sz w:val="72"/>
          <w:szCs w:val="72"/>
        </w:rPr>
      </w:pPr>
      <w:r w:rsidRPr="000912B0">
        <w:rPr>
          <w:rFonts w:ascii="微软雅黑" w:eastAsia="微软雅黑" w:hAnsi="微软雅黑" w:cs="微软雅黑" w:hint="eastAsia"/>
          <w:sz w:val="72"/>
          <w:szCs w:val="72"/>
        </w:rPr>
        <w:t>公开招标采购文件</w:t>
      </w:r>
    </w:p>
    <w:p w14:paraId="69122337" w14:textId="77777777" w:rsidR="00E7562A" w:rsidRPr="000912B0" w:rsidRDefault="00E7562A">
      <w:pPr>
        <w:pStyle w:val="Style3"/>
        <w:jc w:val="center"/>
        <w:rPr>
          <w:rFonts w:ascii="微软雅黑" w:eastAsia="微软雅黑" w:hAnsi="微软雅黑" w:cs="微软雅黑"/>
          <w:sz w:val="72"/>
          <w:szCs w:val="72"/>
        </w:rPr>
      </w:pPr>
    </w:p>
    <w:p w14:paraId="77DDED3D" w14:textId="77777777" w:rsidR="00E7562A" w:rsidRPr="000912B0" w:rsidRDefault="00000000">
      <w:pPr>
        <w:spacing w:line="360" w:lineRule="auto"/>
        <w:jc w:val="center"/>
        <w:rPr>
          <w:rFonts w:ascii="微软雅黑" w:eastAsia="微软雅黑" w:hAnsi="微软雅黑" w:cs="微软雅黑"/>
          <w:b/>
          <w:bCs/>
          <w:sz w:val="48"/>
          <w:szCs w:val="48"/>
        </w:rPr>
      </w:pPr>
      <w:r w:rsidRPr="000912B0">
        <w:rPr>
          <w:rFonts w:ascii="微软雅黑" w:eastAsia="微软雅黑" w:hAnsi="微软雅黑" w:cs="微软雅黑" w:hint="eastAsia"/>
          <w:noProof/>
        </w:rPr>
        <w:drawing>
          <wp:inline distT="0" distB="0" distL="0" distR="0" wp14:anchorId="39719C87" wp14:editId="568EB498">
            <wp:extent cx="2047875" cy="1781175"/>
            <wp:effectExtent l="0" t="0" r="9525" b="9525"/>
            <wp:docPr id="822" name="图片 1" descr="C:\Users\ADMINI~1\AppData\Local\Temp\1639451168.jpg"/>
            <wp:cNvGraphicFramePr/>
            <a:graphic xmlns:a="http://schemas.openxmlformats.org/drawingml/2006/main">
              <a:graphicData uri="http://schemas.openxmlformats.org/drawingml/2006/picture">
                <pic:pic xmlns:pic="http://schemas.openxmlformats.org/drawingml/2006/picture">
                  <pic:nvPicPr>
                    <pic:cNvPr id="822" name="图片 1" descr="C:\Users\ADMINI~1\AppData\Local\Temp\1639451168.jpg"/>
                    <pic:cNvPicPr/>
                  </pic:nvPicPr>
                  <pic:blipFill>
                    <a:blip r:embed="rId9" cstate="print"/>
                    <a:srcRect/>
                    <a:stretch>
                      <a:fillRect/>
                    </a:stretch>
                  </pic:blipFill>
                  <pic:spPr>
                    <a:xfrm>
                      <a:off x="0" y="0"/>
                      <a:ext cx="2047875" cy="1781175"/>
                    </a:xfrm>
                    <a:prstGeom prst="rect">
                      <a:avLst/>
                    </a:prstGeom>
                    <a:noFill/>
                    <a:ln w="9525">
                      <a:noFill/>
                      <a:miter lim="800000"/>
                      <a:headEnd/>
                      <a:tailEnd/>
                    </a:ln>
                  </pic:spPr>
                </pic:pic>
              </a:graphicData>
            </a:graphic>
          </wp:inline>
        </w:drawing>
      </w:r>
    </w:p>
    <w:p w14:paraId="17E32B75" w14:textId="77777777" w:rsidR="00E7562A" w:rsidRPr="000912B0" w:rsidRDefault="00E7562A">
      <w:pPr>
        <w:spacing w:line="360" w:lineRule="auto"/>
        <w:jc w:val="center"/>
        <w:rPr>
          <w:rFonts w:ascii="微软雅黑" w:eastAsia="微软雅黑" w:hAnsi="微软雅黑" w:cs="微软雅黑"/>
          <w:b/>
          <w:bCs/>
          <w:sz w:val="48"/>
          <w:szCs w:val="48"/>
        </w:rPr>
      </w:pPr>
    </w:p>
    <w:p w14:paraId="0106E95F" w14:textId="77777777" w:rsidR="00E7562A" w:rsidRPr="000912B0" w:rsidRDefault="00E7562A">
      <w:pPr>
        <w:rPr>
          <w:rFonts w:ascii="微软雅黑" w:eastAsia="微软雅黑" w:hAnsi="微软雅黑" w:cs="微软雅黑"/>
        </w:rPr>
      </w:pPr>
    </w:p>
    <w:p w14:paraId="01338807" w14:textId="77777777" w:rsidR="00E7562A" w:rsidRPr="000912B0" w:rsidRDefault="00000000">
      <w:pPr>
        <w:pStyle w:val="ab"/>
        <w:pBdr>
          <w:bottom w:val="thinThickThinMediumGap" w:sz="18" w:space="1" w:color="auto"/>
        </w:pBdr>
        <w:jc w:val="distribute"/>
        <w:rPr>
          <w:rFonts w:ascii="微软雅黑" w:eastAsia="微软雅黑" w:hAnsi="微软雅黑" w:cs="微软雅黑"/>
          <w:b/>
          <w:bCs/>
          <w:w w:val="95"/>
          <w:sz w:val="30"/>
          <w:szCs w:val="30"/>
        </w:rPr>
      </w:pPr>
      <w:r w:rsidRPr="000912B0">
        <w:rPr>
          <w:rFonts w:ascii="微软雅黑" w:eastAsia="微软雅黑" w:hAnsi="微软雅黑" w:cs="微软雅黑" w:hint="eastAsia"/>
          <w:b/>
          <w:bCs/>
          <w:w w:val="95"/>
          <w:sz w:val="30"/>
          <w:szCs w:val="30"/>
        </w:rPr>
        <w:t>嘉兴市千秋工程咨询有限公司</w:t>
      </w:r>
    </w:p>
    <w:p w14:paraId="30F635F5" w14:textId="77777777" w:rsidR="00E7562A" w:rsidRPr="000912B0" w:rsidRDefault="00000000">
      <w:pPr>
        <w:pStyle w:val="ab"/>
        <w:pBdr>
          <w:bottom w:val="thinThickThinMediumGap" w:sz="18" w:space="1" w:color="auto"/>
        </w:pBdr>
        <w:jc w:val="distribute"/>
        <w:rPr>
          <w:rFonts w:ascii="微软雅黑" w:eastAsia="微软雅黑" w:hAnsi="微软雅黑" w:cs="微软雅黑"/>
          <w:b/>
          <w:bCs/>
          <w:w w:val="95"/>
          <w:sz w:val="30"/>
          <w:szCs w:val="30"/>
        </w:rPr>
      </w:pPr>
      <w:r w:rsidRPr="000912B0">
        <w:rPr>
          <w:rFonts w:ascii="微软雅黑" w:eastAsia="微软雅黑" w:hAnsi="微软雅黑" w:cs="微软雅黑" w:hint="eastAsia"/>
          <w:b/>
          <w:bCs/>
          <w:w w:val="95"/>
          <w:sz w:val="30"/>
          <w:szCs w:val="30"/>
        </w:rPr>
        <w:t xml:space="preserve">Jiaxing </w:t>
      </w:r>
      <w:proofErr w:type="spellStart"/>
      <w:r w:rsidRPr="000912B0">
        <w:rPr>
          <w:rFonts w:ascii="微软雅黑" w:eastAsia="微软雅黑" w:hAnsi="微软雅黑" w:cs="微软雅黑" w:hint="eastAsia"/>
          <w:b/>
          <w:bCs/>
          <w:w w:val="95"/>
          <w:sz w:val="30"/>
          <w:szCs w:val="30"/>
        </w:rPr>
        <w:t>Qianqiu</w:t>
      </w:r>
      <w:proofErr w:type="spellEnd"/>
      <w:r w:rsidRPr="000912B0">
        <w:rPr>
          <w:rFonts w:ascii="微软雅黑" w:eastAsia="微软雅黑" w:hAnsi="微软雅黑" w:cs="微软雅黑" w:hint="eastAsia"/>
          <w:b/>
          <w:bCs/>
          <w:w w:val="95"/>
          <w:sz w:val="30"/>
          <w:szCs w:val="30"/>
        </w:rPr>
        <w:t xml:space="preserve"> Engineering Consulting Co., Ltd</w:t>
      </w:r>
    </w:p>
    <w:p w14:paraId="7080CCEE" w14:textId="77777777" w:rsidR="00E7562A" w:rsidRPr="000912B0" w:rsidRDefault="00E7562A">
      <w:pPr>
        <w:pStyle w:val="ab"/>
        <w:rPr>
          <w:rFonts w:ascii="微软雅黑" w:eastAsia="微软雅黑" w:hAnsi="微软雅黑" w:cs="微软雅黑"/>
          <w:bCs/>
          <w:w w:val="95"/>
          <w:sz w:val="30"/>
          <w:szCs w:val="30"/>
        </w:rPr>
      </w:pPr>
    </w:p>
    <w:p w14:paraId="1842BE9C" w14:textId="77777777" w:rsidR="00E7562A" w:rsidRPr="000912B0" w:rsidRDefault="00000000">
      <w:pPr>
        <w:pStyle w:val="2"/>
        <w:spacing w:line="240" w:lineRule="auto"/>
        <w:rPr>
          <w:rFonts w:ascii="微软雅黑" w:hAnsi="微软雅黑" w:cs="微软雅黑"/>
          <w:bCs/>
          <w:sz w:val="32"/>
          <w:szCs w:val="32"/>
        </w:rPr>
      </w:pPr>
      <w:r w:rsidRPr="000912B0">
        <w:rPr>
          <w:rFonts w:ascii="微软雅黑" w:hAnsi="微软雅黑" w:cs="微软雅黑" w:hint="eastAsia"/>
          <w:b w:val="0"/>
          <w:bCs/>
          <w:w w:val="95"/>
          <w:kern w:val="2"/>
          <w:sz w:val="30"/>
          <w:szCs w:val="30"/>
        </w:rPr>
        <w:t>项目名称：嘉兴</w:t>
      </w:r>
      <w:proofErr w:type="gramStart"/>
      <w:r w:rsidRPr="000912B0">
        <w:rPr>
          <w:rFonts w:ascii="微软雅黑" w:hAnsi="微软雅黑" w:cs="微软雅黑" w:hint="eastAsia"/>
          <w:b w:val="0"/>
          <w:bCs/>
          <w:w w:val="95"/>
          <w:kern w:val="2"/>
          <w:sz w:val="30"/>
          <w:szCs w:val="30"/>
        </w:rPr>
        <w:t>市秀洲区</w:t>
      </w:r>
      <w:proofErr w:type="gramEnd"/>
      <w:r w:rsidRPr="000912B0">
        <w:rPr>
          <w:rFonts w:ascii="微软雅黑" w:hAnsi="微软雅黑" w:cs="微软雅黑" w:hint="eastAsia"/>
          <w:b w:val="0"/>
          <w:bCs/>
          <w:w w:val="95"/>
          <w:kern w:val="2"/>
          <w:sz w:val="30"/>
          <w:szCs w:val="30"/>
        </w:rPr>
        <w:t>“助残畅行”无障碍地图应用项目</w:t>
      </w:r>
    </w:p>
    <w:p w14:paraId="5397375E" w14:textId="77777777" w:rsidR="00E7562A" w:rsidRPr="000912B0" w:rsidRDefault="00000000">
      <w:pPr>
        <w:pStyle w:val="ab"/>
        <w:spacing w:line="276" w:lineRule="auto"/>
        <w:rPr>
          <w:rFonts w:ascii="微软雅黑" w:eastAsia="微软雅黑" w:hAnsi="微软雅黑" w:cs="微软雅黑"/>
          <w:bCs/>
          <w:w w:val="95"/>
          <w:sz w:val="30"/>
          <w:szCs w:val="30"/>
        </w:rPr>
      </w:pPr>
      <w:r w:rsidRPr="000912B0">
        <w:rPr>
          <w:rFonts w:ascii="微软雅黑" w:eastAsia="微软雅黑" w:hAnsi="微软雅黑" w:cs="微软雅黑" w:hint="eastAsia"/>
          <w:bCs/>
          <w:w w:val="95"/>
          <w:sz w:val="30"/>
          <w:szCs w:val="30"/>
        </w:rPr>
        <w:t>招标编号：千秋-JXQQGK（2022）第64号</w:t>
      </w:r>
    </w:p>
    <w:p w14:paraId="6B34030A" w14:textId="77777777" w:rsidR="00E7562A" w:rsidRPr="000912B0" w:rsidRDefault="00000000">
      <w:pPr>
        <w:pStyle w:val="ab"/>
        <w:spacing w:line="276" w:lineRule="auto"/>
        <w:rPr>
          <w:rFonts w:ascii="微软雅黑" w:eastAsia="微软雅黑" w:hAnsi="微软雅黑" w:cs="微软雅黑"/>
          <w:bCs/>
          <w:w w:val="95"/>
          <w:sz w:val="30"/>
          <w:szCs w:val="30"/>
        </w:rPr>
      </w:pPr>
      <w:r w:rsidRPr="000912B0">
        <w:rPr>
          <w:rFonts w:ascii="微软雅黑" w:eastAsia="微软雅黑" w:hAnsi="微软雅黑" w:cs="微软雅黑" w:hint="eastAsia"/>
          <w:bCs/>
          <w:w w:val="95"/>
          <w:sz w:val="30"/>
          <w:szCs w:val="30"/>
        </w:rPr>
        <w:t>采购单位：嘉兴</w:t>
      </w:r>
      <w:proofErr w:type="gramStart"/>
      <w:r w:rsidRPr="000912B0">
        <w:rPr>
          <w:rFonts w:ascii="微软雅黑" w:eastAsia="微软雅黑" w:hAnsi="微软雅黑" w:cs="微软雅黑" w:hint="eastAsia"/>
          <w:bCs/>
          <w:w w:val="95"/>
          <w:sz w:val="30"/>
          <w:szCs w:val="30"/>
        </w:rPr>
        <w:t>市秀洲区</w:t>
      </w:r>
      <w:proofErr w:type="gramEnd"/>
      <w:r w:rsidRPr="000912B0">
        <w:rPr>
          <w:rFonts w:ascii="微软雅黑" w:eastAsia="微软雅黑" w:hAnsi="微软雅黑" w:cs="微软雅黑" w:hint="eastAsia"/>
          <w:bCs/>
          <w:w w:val="95"/>
          <w:sz w:val="30"/>
          <w:szCs w:val="30"/>
        </w:rPr>
        <w:t>残疾人联合会</w:t>
      </w:r>
    </w:p>
    <w:p w14:paraId="45657412" w14:textId="77777777" w:rsidR="00E7562A" w:rsidRPr="000912B0" w:rsidRDefault="00000000">
      <w:pPr>
        <w:pStyle w:val="ab"/>
        <w:spacing w:line="276" w:lineRule="auto"/>
        <w:rPr>
          <w:rFonts w:ascii="微软雅黑" w:eastAsia="微软雅黑" w:hAnsi="微软雅黑" w:cs="微软雅黑"/>
          <w:bCs/>
          <w:w w:val="95"/>
          <w:sz w:val="30"/>
          <w:szCs w:val="30"/>
        </w:rPr>
      </w:pPr>
      <w:r w:rsidRPr="000912B0">
        <w:rPr>
          <w:rFonts w:ascii="微软雅黑" w:eastAsia="微软雅黑" w:hAnsi="微软雅黑" w:cs="微软雅黑" w:hint="eastAsia"/>
          <w:bCs/>
          <w:w w:val="95"/>
          <w:sz w:val="30"/>
          <w:szCs w:val="30"/>
        </w:rPr>
        <w:t>代理机构：嘉兴市千秋工程咨询有限公司</w:t>
      </w:r>
    </w:p>
    <w:p w14:paraId="60229D7F" w14:textId="32981371" w:rsidR="00E7562A" w:rsidRPr="000912B0" w:rsidRDefault="00000000">
      <w:pPr>
        <w:pStyle w:val="ab"/>
        <w:spacing w:line="276" w:lineRule="auto"/>
        <w:rPr>
          <w:rFonts w:ascii="微软雅黑" w:eastAsia="微软雅黑" w:hAnsi="微软雅黑" w:cs="微软雅黑"/>
          <w:sz w:val="30"/>
          <w:szCs w:val="30"/>
        </w:rPr>
      </w:pPr>
      <w:r w:rsidRPr="000912B0">
        <w:rPr>
          <w:rFonts w:ascii="微软雅黑" w:eastAsia="微软雅黑" w:hAnsi="微软雅黑" w:cs="微软雅黑" w:hint="eastAsia"/>
          <w:bCs/>
          <w:w w:val="95"/>
          <w:sz w:val="30"/>
          <w:szCs w:val="30"/>
        </w:rPr>
        <w:t>日    期：2022年</w:t>
      </w:r>
      <w:r w:rsidR="0038363E">
        <w:rPr>
          <w:rFonts w:ascii="微软雅黑" w:eastAsia="微软雅黑" w:hAnsi="微软雅黑" w:cs="微软雅黑"/>
          <w:bCs/>
          <w:w w:val="95"/>
          <w:sz w:val="30"/>
          <w:szCs w:val="30"/>
        </w:rPr>
        <w:t>09</w:t>
      </w:r>
      <w:r w:rsidRPr="000912B0">
        <w:rPr>
          <w:rFonts w:ascii="微软雅黑" w:eastAsia="微软雅黑" w:hAnsi="微软雅黑" w:cs="微软雅黑" w:hint="eastAsia"/>
          <w:bCs/>
          <w:w w:val="95"/>
          <w:sz w:val="30"/>
          <w:szCs w:val="30"/>
        </w:rPr>
        <w:t>月</w:t>
      </w:r>
      <w:r w:rsidR="0038363E">
        <w:rPr>
          <w:rFonts w:ascii="微软雅黑" w:eastAsia="微软雅黑" w:hAnsi="微软雅黑" w:cs="微软雅黑"/>
          <w:bCs/>
          <w:w w:val="95"/>
          <w:sz w:val="30"/>
          <w:szCs w:val="30"/>
        </w:rPr>
        <w:t>01</w:t>
      </w:r>
      <w:r w:rsidRPr="000912B0">
        <w:rPr>
          <w:rFonts w:ascii="微软雅黑" w:eastAsia="微软雅黑" w:hAnsi="微软雅黑" w:cs="微软雅黑" w:hint="eastAsia"/>
          <w:bCs/>
          <w:w w:val="95"/>
          <w:sz w:val="30"/>
          <w:szCs w:val="30"/>
        </w:rPr>
        <w:t>日</w:t>
      </w:r>
    </w:p>
    <w:p w14:paraId="2B00EB80" w14:textId="77777777" w:rsidR="00E7562A" w:rsidRPr="000912B0" w:rsidRDefault="00E7562A">
      <w:pPr>
        <w:widowControl/>
        <w:spacing w:line="276" w:lineRule="auto"/>
        <w:rPr>
          <w:rFonts w:ascii="微软雅黑" w:eastAsia="微软雅黑" w:hAnsi="微软雅黑" w:cs="微软雅黑"/>
          <w:bCs/>
          <w:kern w:val="0"/>
          <w:sz w:val="30"/>
          <w:szCs w:val="30"/>
          <w:lang w:val="zh-CN"/>
        </w:rPr>
        <w:sectPr w:rsidR="00E7562A" w:rsidRPr="000912B0">
          <w:pgSz w:w="11906" w:h="16838"/>
          <w:pgMar w:top="1474" w:right="1797" w:bottom="1247" w:left="1797" w:header="851" w:footer="851" w:gutter="0"/>
          <w:cols w:space="720"/>
        </w:sectPr>
      </w:pPr>
    </w:p>
    <w:bookmarkEnd w:id="0"/>
    <w:p w14:paraId="5D576996" w14:textId="77777777" w:rsidR="00E7562A" w:rsidRPr="000912B0" w:rsidRDefault="00E7562A">
      <w:pPr>
        <w:pStyle w:val="Style12"/>
        <w:spacing w:before="0" w:line="360" w:lineRule="auto"/>
        <w:ind w:firstLineChars="200" w:firstLine="420"/>
        <w:rPr>
          <w:rFonts w:ascii="微软雅黑" w:eastAsia="微软雅黑" w:hAnsi="微软雅黑" w:cs="微软雅黑"/>
          <w:color w:val="auto"/>
          <w:sz w:val="21"/>
          <w:szCs w:val="21"/>
          <w:lang w:val="zh-CN"/>
        </w:rPr>
      </w:pPr>
    </w:p>
    <w:p w14:paraId="7D7A8265" w14:textId="77777777" w:rsidR="00E7562A" w:rsidRPr="000912B0" w:rsidRDefault="00000000">
      <w:pPr>
        <w:spacing w:line="360"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目录</w:t>
      </w:r>
    </w:p>
    <w:p w14:paraId="5FE953E7"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TOC \o "1-1" \h \u </w:instrText>
      </w:r>
      <w:r w:rsidRPr="000912B0">
        <w:rPr>
          <w:rFonts w:ascii="微软雅黑" w:eastAsia="微软雅黑" w:hAnsi="微软雅黑" w:cs="微软雅黑" w:hint="eastAsia"/>
          <w:sz w:val="21"/>
          <w:szCs w:val="21"/>
        </w:rPr>
        <w:fldChar w:fldCharType="separate"/>
      </w:r>
      <w:hyperlink w:anchor="_Toc19912" w:history="1">
        <w:r w:rsidRPr="000912B0">
          <w:rPr>
            <w:rFonts w:ascii="微软雅黑" w:eastAsia="微软雅黑" w:hAnsi="微软雅黑" w:cs="微软雅黑" w:hint="eastAsia"/>
            <w:sz w:val="21"/>
            <w:szCs w:val="21"/>
          </w:rPr>
          <w:t>第一章  公开招标采购公告</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_Toc19912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2</w:t>
        </w:r>
        <w:r w:rsidRPr="000912B0">
          <w:rPr>
            <w:rFonts w:ascii="微软雅黑" w:eastAsia="微软雅黑" w:hAnsi="微软雅黑" w:cs="微软雅黑" w:hint="eastAsia"/>
            <w:sz w:val="21"/>
            <w:szCs w:val="21"/>
          </w:rPr>
          <w:fldChar w:fldCharType="end"/>
        </w:r>
      </w:hyperlink>
    </w:p>
    <w:p w14:paraId="15449E76"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hyperlink w:anchor="_Toc25352" w:history="1">
        <w:r w:rsidRPr="000912B0">
          <w:rPr>
            <w:rFonts w:ascii="微软雅黑" w:eastAsia="微软雅黑" w:hAnsi="微软雅黑" w:cs="微软雅黑" w:hint="eastAsia"/>
            <w:sz w:val="21"/>
            <w:szCs w:val="21"/>
          </w:rPr>
          <w:t>第二章  招标项目要求</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_Toc25352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8</w:t>
        </w:r>
        <w:r w:rsidRPr="000912B0">
          <w:rPr>
            <w:rFonts w:ascii="微软雅黑" w:eastAsia="微软雅黑" w:hAnsi="微软雅黑" w:cs="微软雅黑" w:hint="eastAsia"/>
            <w:sz w:val="21"/>
            <w:szCs w:val="21"/>
          </w:rPr>
          <w:fldChar w:fldCharType="end"/>
        </w:r>
      </w:hyperlink>
    </w:p>
    <w:p w14:paraId="047FCAAB"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hyperlink w:anchor="_Toc12778" w:history="1">
        <w:r w:rsidRPr="000912B0">
          <w:rPr>
            <w:rFonts w:ascii="微软雅黑" w:eastAsia="微软雅黑" w:hAnsi="微软雅黑" w:cs="微软雅黑" w:hint="eastAsia"/>
            <w:sz w:val="21"/>
            <w:szCs w:val="21"/>
          </w:rPr>
          <w:t>第三章  投标人须知</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_Toc12778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23</w:t>
        </w:r>
        <w:r w:rsidRPr="000912B0">
          <w:rPr>
            <w:rFonts w:ascii="微软雅黑" w:eastAsia="微软雅黑" w:hAnsi="微软雅黑" w:cs="微软雅黑" w:hint="eastAsia"/>
            <w:sz w:val="21"/>
            <w:szCs w:val="21"/>
          </w:rPr>
          <w:fldChar w:fldCharType="end"/>
        </w:r>
      </w:hyperlink>
    </w:p>
    <w:p w14:paraId="358EC5A2"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hyperlink w:anchor="_Toc8" w:history="1">
        <w:r w:rsidRPr="000912B0">
          <w:rPr>
            <w:rFonts w:ascii="微软雅黑" w:eastAsia="微软雅黑" w:hAnsi="微软雅黑" w:cs="微软雅黑" w:hint="eastAsia"/>
            <w:sz w:val="21"/>
            <w:szCs w:val="21"/>
          </w:rPr>
          <w:t>第四章  评标办法及评分标准</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_Toc8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41</w:t>
        </w:r>
        <w:r w:rsidRPr="000912B0">
          <w:rPr>
            <w:rFonts w:ascii="微软雅黑" w:eastAsia="微软雅黑" w:hAnsi="微软雅黑" w:cs="微软雅黑" w:hint="eastAsia"/>
            <w:sz w:val="21"/>
            <w:szCs w:val="21"/>
          </w:rPr>
          <w:fldChar w:fldCharType="end"/>
        </w:r>
      </w:hyperlink>
    </w:p>
    <w:p w14:paraId="4140A494"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hyperlink w:anchor="_Toc21373" w:history="1">
        <w:r w:rsidRPr="000912B0">
          <w:rPr>
            <w:rFonts w:ascii="微软雅黑" w:eastAsia="微软雅黑" w:hAnsi="微软雅黑" w:cs="微软雅黑" w:hint="eastAsia"/>
            <w:sz w:val="21"/>
            <w:szCs w:val="21"/>
          </w:rPr>
          <w:t>第五章  政府采购合同</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_Toc21373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46</w:t>
        </w:r>
        <w:r w:rsidRPr="000912B0">
          <w:rPr>
            <w:rFonts w:ascii="微软雅黑" w:eastAsia="微软雅黑" w:hAnsi="微软雅黑" w:cs="微软雅黑" w:hint="eastAsia"/>
            <w:sz w:val="21"/>
            <w:szCs w:val="21"/>
          </w:rPr>
          <w:fldChar w:fldCharType="end"/>
        </w:r>
      </w:hyperlink>
    </w:p>
    <w:p w14:paraId="67F69B9A" w14:textId="77777777" w:rsidR="00E7562A" w:rsidRPr="000912B0" w:rsidRDefault="00000000">
      <w:pPr>
        <w:pStyle w:val="WPSOffice1"/>
        <w:tabs>
          <w:tab w:val="right" w:leader="dot" w:pos="9638"/>
        </w:tabs>
        <w:spacing w:line="360" w:lineRule="auto"/>
        <w:rPr>
          <w:rFonts w:ascii="微软雅黑" w:eastAsia="微软雅黑" w:hAnsi="微软雅黑" w:cs="微软雅黑"/>
          <w:sz w:val="21"/>
          <w:szCs w:val="21"/>
        </w:rPr>
      </w:pPr>
      <w:hyperlink w:anchor="_Toc17105" w:history="1">
        <w:r w:rsidRPr="000912B0">
          <w:rPr>
            <w:rFonts w:ascii="微软雅黑" w:eastAsia="微软雅黑" w:hAnsi="微软雅黑" w:cs="微软雅黑" w:hint="eastAsia"/>
            <w:sz w:val="21"/>
            <w:szCs w:val="21"/>
          </w:rPr>
          <w:t>第六章　投标文件相关格式</w:t>
        </w:r>
        <w:r w:rsidRPr="000912B0">
          <w:rPr>
            <w:rFonts w:ascii="微软雅黑" w:eastAsia="微软雅黑" w:hAnsi="微软雅黑" w:cs="微软雅黑" w:hint="eastAsia"/>
            <w:sz w:val="21"/>
            <w:szCs w:val="21"/>
          </w:rPr>
          <w:tab/>
        </w:r>
        <w:r w:rsidRPr="000912B0">
          <w:rPr>
            <w:rFonts w:ascii="微软雅黑" w:eastAsia="微软雅黑" w:hAnsi="微软雅黑" w:cs="微软雅黑" w:hint="eastAsia"/>
            <w:sz w:val="21"/>
            <w:szCs w:val="21"/>
          </w:rPr>
          <w:fldChar w:fldCharType="begin"/>
        </w:r>
        <w:r w:rsidRPr="000912B0">
          <w:rPr>
            <w:rFonts w:ascii="微软雅黑" w:eastAsia="微软雅黑" w:hAnsi="微软雅黑" w:cs="微软雅黑" w:hint="eastAsia"/>
            <w:sz w:val="21"/>
            <w:szCs w:val="21"/>
          </w:rPr>
          <w:instrText xml:space="preserve"> PAGEREF _Toc17105 \h </w:instrText>
        </w:r>
        <w:r w:rsidRPr="000912B0">
          <w:rPr>
            <w:rFonts w:ascii="微软雅黑" w:eastAsia="微软雅黑" w:hAnsi="微软雅黑" w:cs="微软雅黑" w:hint="eastAsia"/>
            <w:sz w:val="21"/>
            <w:szCs w:val="21"/>
          </w:rPr>
        </w:r>
        <w:r w:rsidRPr="000912B0">
          <w:rPr>
            <w:rFonts w:ascii="微软雅黑" w:eastAsia="微软雅黑" w:hAnsi="微软雅黑" w:cs="微软雅黑" w:hint="eastAsia"/>
            <w:sz w:val="21"/>
            <w:szCs w:val="21"/>
          </w:rPr>
          <w:fldChar w:fldCharType="separate"/>
        </w:r>
        <w:r w:rsidRPr="000912B0">
          <w:rPr>
            <w:rFonts w:ascii="微软雅黑" w:eastAsia="微软雅黑" w:hAnsi="微软雅黑" w:cs="微软雅黑" w:hint="eastAsia"/>
            <w:sz w:val="21"/>
            <w:szCs w:val="21"/>
          </w:rPr>
          <w:t>50</w:t>
        </w:r>
        <w:r w:rsidRPr="000912B0">
          <w:rPr>
            <w:rFonts w:ascii="微软雅黑" w:eastAsia="微软雅黑" w:hAnsi="微软雅黑" w:cs="微软雅黑" w:hint="eastAsia"/>
            <w:sz w:val="21"/>
            <w:szCs w:val="21"/>
          </w:rPr>
          <w:fldChar w:fldCharType="end"/>
        </w:r>
      </w:hyperlink>
    </w:p>
    <w:p w14:paraId="7ABC5AFA" w14:textId="77777777" w:rsidR="00E7562A" w:rsidRPr="000912B0" w:rsidRDefault="00000000">
      <w:pPr>
        <w:pStyle w:val="Style12"/>
        <w:spacing w:before="0" w:line="360" w:lineRule="auto"/>
        <w:ind w:firstLineChars="200" w:firstLine="420"/>
        <w:jc w:val="center"/>
        <w:rPr>
          <w:rFonts w:ascii="微软雅黑" w:eastAsia="微软雅黑" w:hAnsi="微软雅黑" w:cs="微软雅黑"/>
          <w:color w:val="auto"/>
          <w:sz w:val="21"/>
          <w:szCs w:val="21"/>
        </w:rPr>
      </w:pPr>
      <w:r w:rsidRPr="000912B0">
        <w:rPr>
          <w:rFonts w:ascii="微软雅黑" w:eastAsia="微软雅黑" w:hAnsi="微软雅黑" w:cs="微软雅黑" w:hint="eastAsia"/>
          <w:color w:val="auto"/>
          <w:sz w:val="21"/>
          <w:szCs w:val="21"/>
        </w:rPr>
        <w:fldChar w:fldCharType="end"/>
      </w:r>
    </w:p>
    <w:p w14:paraId="26FB2893" w14:textId="77777777" w:rsidR="00E7562A" w:rsidRPr="000912B0" w:rsidRDefault="00E7562A">
      <w:pPr>
        <w:spacing w:line="360" w:lineRule="auto"/>
        <w:ind w:firstLineChars="200" w:firstLine="420"/>
        <w:jc w:val="left"/>
        <w:rPr>
          <w:rFonts w:ascii="微软雅黑" w:eastAsia="微软雅黑" w:hAnsi="微软雅黑" w:cs="微软雅黑"/>
          <w:szCs w:val="21"/>
        </w:rPr>
      </w:pPr>
    </w:p>
    <w:p w14:paraId="0C505DB5" w14:textId="77777777" w:rsidR="00E7562A" w:rsidRPr="000912B0" w:rsidRDefault="00E7562A">
      <w:pPr>
        <w:pStyle w:val="60"/>
        <w:outlineLvl w:val="0"/>
        <w:rPr>
          <w:rStyle w:val="10"/>
          <w:rFonts w:ascii="微软雅黑" w:hAnsi="微软雅黑" w:cs="微软雅黑"/>
          <w:b/>
          <w:bCs/>
          <w:szCs w:val="21"/>
        </w:rPr>
        <w:sectPr w:rsidR="00E7562A" w:rsidRPr="000912B0">
          <w:headerReference w:type="default" r:id="rId10"/>
          <w:footerReference w:type="default" r:id="rId11"/>
          <w:headerReference w:type="first" r:id="rId12"/>
          <w:footerReference w:type="first" r:id="rId13"/>
          <w:pgSz w:w="11906" w:h="16838"/>
          <w:pgMar w:top="851" w:right="1134" w:bottom="1134" w:left="1134" w:header="851" w:footer="992" w:gutter="0"/>
          <w:pgNumType w:start="1"/>
          <w:cols w:space="720"/>
          <w:titlePg/>
          <w:docGrid w:linePitch="326"/>
        </w:sectPr>
      </w:pPr>
      <w:bookmarkStart w:id="1" w:name="_Toc493511540"/>
      <w:bookmarkStart w:id="2" w:name="_Toc19912"/>
      <w:bookmarkStart w:id="3" w:name="_Toc50012813"/>
    </w:p>
    <w:p w14:paraId="0227951E" w14:textId="77777777" w:rsidR="00E7562A" w:rsidRPr="000912B0" w:rsidRDefault="00000000">
      <w:pPr>
        <w:pStyle w:val="60"/>
        <w:outlineLvl w:val="0"/>
        <w:rPr>
          <w:rStyle w:val="10"/>
          <w:rFonts w:ascii="微软雅黑" w:hAnsi="微软雅黑" w:cs="微软雅黑"/>
          <w:b/>
          <w:szCs w:val="21"/>
        </w:rPr>
      </w:pPr>
      <w:r w:rsidRPr="000912B0">
        <w:rPr>
          <w:rStyle w:val="10"/>
          <w:rFonts w:ascii="微软雅黑" w:hAnsi="微软雅黑" w:cs="微软雅黑" w:hint="eastAsia"/>
          <w:b/>
          <w:szCs w:val="21"/>
        </w:rPr>
        <w:lastRenderedPageBreak/>
        <w:t>第一章  公开招标采购公告</w:t>
      </w:r>
      <w:bookmarkEnd w:id="1"/>
      <w:bookmarkEnd w:id="2"/>
      <w:bookmarkEnd w:id="3"/>
    </w:p>
    <w:tbl>
      <w:tblPr>
        <w:tblStyle w:val="af9"/>
        <w:tblW w:w="0" w:type="auto"/>
        <w:tblLook w:val="04A0" w:firstRow="1" w:lastRow="0" w:firstColumn="1" w:lastColumn="0" w:noHBand="0" w:noVBand="1"/>
      </w:tblPr>
      <w:tblGrid>
        <w:gridCol w:w="8528"/>
      </w:tblGrid>
      <w:tr w:rsidR="009257DF" w:rsidRPr="009257DF" w14:paraId="7AC0FD4A" w14:textId="77777777" w:rsidTr="009257DF">
        <w:tc>
          <w:tcPr>
            <w:tcW w:w="8528" w:type="dxa"/>
          </w:tcPr>
          <w:p w14:paraId="2A1FE833" w14:textId="77777777" w:rsidR="009257DF" w:rsidRPr="009257DF" w:rsidRDefault="009257DF" w:rsidP="009257DF">
            <w:pPr>
              <w:pStyle w:val="af5"/>
              <w:spacing w:before="75" w:beforeAutospacing="0" w:after="75" w:afterAutospacing="0"/>
              <w:rPr>
                <w:rFonts w:ascii="微软雅黑" w:eastAsia="微软雅黑" w:hAnsi="微软雅黑" w:cs="Arial"/>
                <w:color w:val="000000"/>
                <w:sz w:val="21"/>
                <w:szCs w:val="21"/>
              </w:rPr>
            </w:pPr>
            <w:bookmarkStart w:id="4" w:name="_Toc493511541"/>
            <w:r w:rsidRPr="009257DF">
              <w:rPr>
                <w:rFonts w:ascii="微软雅黑" w:eastAsia="微软雅黑" w:hAnsi="微软雅黑" w:cs="Arial"/>
                <w:color w:val="000000"/>
                <w:sz w:val="21"/>
                <w:szCs w:val="21"/>
              </w:rPr>
              <w:t>项目概况</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p>
          <w:p w14:paraId="4306E661" w14:textId="251BBAD4" w:rsidR="009257DF" w:rsidRPr="009257DF" w:rsidRDefault="009257DF" w:rsidP="009257DF">
            <w:pPr>
              <w:pStyle w:val="af5"/>
              <w:spacing w:before="75" w:beforeAutospacing="0" w:after="75" w:afterAutospacing="0"/>
              <w:rPr>
                <w:rFonts w:ascii="微软雅黑" w:eastAsia="微软雅黑" w:hAnsi="微软雅黑" w:cs="Arial"/>
                <w:color w:val="000000"/>
                <w:sz w:val="21"/>
                <w:szCs w:val="21"/>
              </w:rPr>
            </w:pP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 xml:space="preserve"> </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嘉兴</w:t>
            </w:r>
            <w:proofErr w:type="gramStart"/>
            <w:r w:rsidRPr="009257DF">
              <w:rPr>
                <w:rFonts w:ascii="微软雅黑" w:eastAsia="微软雅黑" w:hAnsi="微软雅黑" w:cs="Arial"/>
                <w:color w:val="000000"/>
                <w:sz w:val="21"/>
                <w:szCs w:val="21"/>
              </w:rPr>
              <w:t>市秀洲区</w:t>
            </w:r>
            <w:proofErr w:type="gramEnd"/>
            <w:r w:rsidRPr="009257DF">
              <w:rPr>
                <w:rFonts w:ascii="微软雅黑" w:eastAsia="微软雅黑" w:hAnsi="微软雅黑" w:cs="Arial"/>
                <w:color w:val="000000"/>
                <w:sz w:val="21"/>
                <w:szCs w:val="21"/>
              </w:rPr>
              <w:t>“助残畅行”无障碍地图应用项目招标项目的潜在投标人应在https://www.zcygov.cn/获取（下载）招标文件，并于</w:t>
            </w:r>
            <w:r w:rsidRPr="009257DF">
              <w:rPr>
                <w:rFonts w:ascii="微软雅黑" w:eastAsia="微软雅黑" w:hAnsi="微软雅黑" w:cs="Calibri" w:hint="default"/>
                <w:color w:val="000000"/>
                <w:sz w:val="21"/>
                <w:szCs w:val="21"/>
              </w:rPr>
              <w:t> </w:t>
            </w:r>
            <w:r w:rsidRPr="009257DF">
              <w:rPr>
                <w:rFonts w:ascii="微软雅黑" w:eastAsia="微软雅黑" w:hAnsi="微软雅黑" w:cs="Arial"/>
                <w:color w:val="000000"/>
                <w:sz w:val="21"/>
                <w:szCs w:val="21"/>
              </w:rPr>
              <w:t>2022年09月22日 09:30（北京时间）前递交（上传）投标文件。</w:t>
            </w:r>
          </w:p>
        </w:tc>
      </w:tr>
    </w:tbl>
    <w:p w14:paraId="0E7F7469" w14:textId="77777777" w:rsidR="009257DF" w:rsidRPr="009257DF" w:rsidRDefault="009257DF" w:rsidP="009257DF">
      <w:pPr>
        <w:widowControl/>
        <w:spacing w:before="255" w:after="255" w:line="300" w:lineRule="atLeast"/>
        <w:rPr>
          <w:rFonts w:ascii="微软雅黑" w:eastAsia="微软雅黑" w:hAnsi="微软雅黑" w:cs="Arial" w:hint="eastAsia"/>
          <w:color w:val="000000"/>
          <w:kern w:val="0"/>
          <w:szCs w:val="21"/>
        </w:rPr>
      </w:pPr>
      <w:r w:rsidRPr="009257DF">
        <w:rPr>
          <w:rFonts w:ascii="微软雅黑" w:eastAsia="微软雅黑" w:hAnsi="微软雅黑" w:cs="Arial" w:hint="eastAsia"/>
          <w:b/>
          <w:bCs/>
          <w:color w:val="000000"/>
          <w:kern w:val="0"/>
          <w:szCs w:val="21"/>
        </w:rPr>
        <w:t>一、项目基本情况</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4AA1A00F"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项目编号：千秋-JXQQGK（2022）第64号</w:t>
      </w:r>
      <w:r w:rsidRPr="009257DF">
        <w:rPr>
          <w:rFonts w:ascii="微软雅黑" w:eastAsia="微软雅黑" w:hAnsi="微软雅黑" w:cs="Calibri"/>
          <w:color w:val="000000"/>
          <w:kern w:val="0"/>
          <w:szCs w:val="21"/>
        </w:rPr>
        <w:t> </w:t>
      </w:r>
    </w:p>
    <w:p w14:paraId="358636F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项目名称：嘉兴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“助残畅行”无障碍地图应用项目</w:t>
      </w:r>
    </w:p>
    <w:p w14:paraId="78F78190"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预算金额（元）：5370500</w:t>
      </w:r>
      <w:r w:rsidRPr="009257DF">
        <w:rPr>
          <w:rFonts w:ascii="微软雅黑" w:eastAsia="微软雅黑" w:hAnsi="微软雅黑" w:cs="Calibri"/>
          <w:color w:val="000000"/>
          <w:kern w:val="0"/>
          <w:szCs w:val="21"/>
        </w:rPr>
        <w:t>  </w:t>
      </w:r>
    </w:p>
    <w:p w14:paraId="4A32575D"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最高限价（元）：5370500</w:t>
      </w:r>
      <w:r w:rsidRPr="009257DF">
        <w:rPr>
          <w:rFonts w:ascii="微软雅黑" w:eastAsia="微软雅黑" w:hAnsi="微软雅黑" w:cs="Calibri"/>
          <w:color w:val="000000"/>
          <w:kern w:val="0"/>
          <w:szCs w:val="21"/>
        </w:rPr>
        <w:t> </w:t>
      </w:r>
    </w:p>
    <w:p w14:paraId="084E73EA"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采购需求：</w:t>
      </w:r>
    </w:p>
    <w:p w14:paraId="44C1856A" w14:textId="77777777" w:rsidR="009257DF" w:rsidRPr="009257DF" w:rsidRDefault="009257DF" w:rsidP="009257DF">
      <w:pPr>
        <w:widowControl/>
        <w:spacing w:before="75" w:after="75" w:line="36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proofErr w:type="gramStart"/>
      <w:r w:rsidRPr="009257DF">
        <w:rPr>
          <w:rFonts w:ascii="微软雅黑" w:eastAsia="微软雅黑" w:hAnsi="微软雅黑" w:cs="Arial" w:hint="eastAsia"/>
          <w:color w:val="000000"/>
          <w:kern w:val="0"/>
          <w:szCs w:val="21"/>
        </w:rPr>
        <w:t>标项名称</w:t>
      </w:r>
      <w:proofErr w:type="gramEnd"/>
      <w:r w:rsidRPr="009257DF">
        <w:rPr>
          <w:rFonts w:ascii="微软雅黑" w:eastAsia="微软雅黑" w:hAnsi="微软雅黑" w:cs="Arial" w:hint="eastAsia"/>
          <w:color w:val="000000"/>
          <w:kern w:val="0"/>
          <w:szCs w:val="21"/>
        </w:rPr>
        <w:t>:</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“助残畅行”无障碍地图应用项目</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数量:</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1</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预算金额（元）:</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5370500</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简要规格描述或项目基本概况介绍、用途：软件开发运行维护、硬件服务</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备注：</w:t>
      </w:r>
      <w:r w:rsidRPr="009257DF">
        <w:rPr>
          <w:rFonts w:ascii="微软雅黑" w:eastAsia="微软雅黑" w:hAnsi="微软雅黑" w:cs="Calibri"/>
          <w:color w:val="000000"/>
          <w:kern w:val="0"/>
          <w:szCs w:val="21"/>
        </w:rPr>
        <w:t> </w:t>
      </w:r>
    </w:p>
    <w:p w14:paraId="4F281032"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合同履约期限：</w:t>
      </w:r>
      <w:proofErr w:type="gramStart"/>
      <w:r w:rsidRPr="009257DF">
        <w:rPr>
          <w:rFonts w:ascii="微软雅黑" w:eastAsia="微软雅黑" w:hAnsi="微软雅黑" w:cs="Arial" w:hint="eastAsia"/>
          <w:color w:val="000000"/>
          <w:kern w:val="0"/>
          <w:szCs w:val="21"/>
        </w:rPr>
        <w:t>标项</w:t>
      </w:r>
      <w:proofErr w:type="gramEnd"/>
      <w:r w:rsidRPr="009257DF">
        <w:rPr>
          <w:rFonts w:ascii="微软雅黑" w:eastAsia="微软雅黑" w:hAnsi="微软雅黑" w:cs="Arial" w:hint="eastAsia"/>
          <w:color w:val="000000"/>
          <w:kern w:val="0"/>
          <w:szCs w:val="21"/>
        </w:rPr>
        <w:t xml:space="preserve"> 1，详见招标文件</w:t>
      </w:r>
    </w:p>
    <w:p w14:paraId="4F021C1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本项目（是）接受联合体投标。</w:t>
      </w:r>
    </w:p>
    <w:p w14:paraId="1EFC749A" w14:textId="77777777" w:rsidR="009257DF" w:rsidRPr="009257DF" w:rsidRDefault="009257DF" w:rsidP="009257DF">
      <w:pPr>
        <w:widowControl/>
        <w:spacing w:before="225" w:after="22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Arial" w:hint="eastAsia"/>
          <w:b/>
          <w:bCs/>
          <w:color w:val="000000"/>
          <w:kern w:val="0"/>
          <w:szCs w:val="21"/>
        </w:rPr>
        <w:t>二、申请人的资格要求：</w:t>
      </w:r>
    </w:p>
    <w:p w14:paraId="5611EE0B"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08E5FB62"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2.落实政府采购政策需满足的资格要求：</w:t>
      </w:r>
      <w:proofErr w:type="gramStart"/>
      <w:r w:rsidRPr="009257DF">
        <w:rPr>
          <w:rFonts w:ascii="微软雅黑" w:eastAsia="微软雅黑" w:hAnsi="微软雅黑" w:cs="Arial" w:hint="eastAsia"/>
          <w:color w:val="000000"/>
          <w:kern w:val="0"/>
          <w:szCs w:val="21"/>
        </w:rPr>
        <w:t>标项</w:t>
      </w:r>
      <w:proofErr w:type="gramEnd"/>
      <w:r w:rsidRPr="009257DF">
        <w:rPr>
          <w:rFonts w:ascii="微软雅黑" w:eastAsia="微软雅黑" w:hAnsi="微软雅黑" w:cs="Arial" w:hint="eastAsia"/>
          <w:color w:val="000000"/>
          <w:kern w:val="0"/>
          <w:szCs w:val="21"/>
        </w:rPr>
        <w:t>1：落实政府采购政策需满足的资格要求：本项目专门面向中小企业（监狱企业及残疾人福利性单位视同小型、微型企业）。</w:t>
      </w:r>
      <w:r w:rsidRPr="009257DF">
        <w:rPr>
          <w:rFonts w:ascii="微软雅黑" w:eastAsia="微软雅黑" w:hAnsi="微软雅黑" w:cs="Arial" w:hint="eastAsia"/>
          <w:color w:val="000000"/>
          <w:kern w:val="0"/>
          <w:szCs w:val="21"/>
        </w:rPr>
        <w:br/>
        <w:t>(1) 根据《政府采购促进中小企业发展管理办法》（财库 ﹝2020﹞46号）、《浙江省财政厅关于进一步发挥政府采购政策功能全力推动经济稳进提质的通知》（</w:t>
      </w:r>
      <w:proofErr w:type="gramStart"/>
      <w:r w:rsidRPr="009257DF">
        <w:rPr>
          <w:rFonts w:ascii="微软雅黑" w:eastAsia="微软雅黑" w:hAnsi="微软雅黑" w:cs="Arial" w:hint="eastAsia"/>
          <w:color w:val="000000"/>
          <w:kern w:val="0"/>
          <w:szCs w:val="21"/>
        </w:rPr>
        <w:t>浙财采监</w:t>
      </w:r>
      <w:proofErr w:type="gramEnd"/>
      <w:r w:rsidRPr="009257DF">
        <w:rPr>
          <w:rFonts w:ascii="微软雅黑" w:eastAsia="微软雅黑" w:hAnsi="微软雅黑" w:cs="Arial" w:hint="eastAsia"/>
          <w:color w:val="000000"/>
          <w:kern w:val="0"/>
          <w:szCs w:val="21"/>
        </w:rPr>
        <w:t>【2022】3号的规定；</w:t>
      </w:r>
      <w:r w:rsidRPr="009257DF">
        <w:rPr>
          <w:rFonts w:ascii="微软雅黑" w:eastAsia="微软雅黑" w:hAnsi="微软雅黑" w:cs="Arial" w:hint="eastAsia"/>
          <w:color w:val="000000"/>
          <w:kern w:val="0"/>
          <w:szCs w:val="21"/>
        </w:rPr>
        <w:br/>
        <w:t>超过200万元的货物和服务采购项目、超过400万元的工程采购项目中适宜由中小企业提供的，预留该部分采购项目预算总额的40%以上专门面向中小企业采购，其中预留给小</w:t>
      </w:r>
      <w:proofErr w:type="gramStart"/>
      <w:r w:rsidRPr="009257DF">
        <w:rPr>
          <w:rFonts w:ascii="微软雅黑" w:eastAsia="微软雅黑" w:hAnsi="微软雅黑" w:cs="Arial" w:hint="eastAsia"/>
          <w:color w:val="000000"/>
          <w:kern w:val="0"/>
          <w:szCs w:val="21"/>
        </w:rPr>
        <w:t>微企业</w:t>
      </w:r>
      <w:proofErr w:type="gramEnd"/>
      <w:r w:rsidRPr="009257DF">
        <w:rPr>
          <w:rFonts w:ascii="微软雅黑" w:eastAsia="微软雅黑" w:hAnsi="微软雅黑" w:cs="Arial" w:hint="eastAsia"/>
          <w:color w:val="000000"/>
          <w:kern w:val="0"/>
          <w:szCs w:val="21"/>
        </w:rPr>
        <w:t>的比例不低于70%。预留份额通过下列措施进行：（一）将采购项目整体或者设置采购</w:t>
      </w:r>
      <w:proofErr w:type="gramStart"/>
      <w:r w:rsidRPr="009257DF">
        <w:rPr>
          <w:rFonts w:ascii="微软雅黑" w:eastAsia="微软雅黑" w:hAnsi="微软雅黑" w:cs="Arial" w:hint="eastAsia"/>
          <w:color w:val="000000"/>
          <w:kern w:val="0"/>
          <w:szCs w:val="21"/>
        </w:rPr>
        <w:t>包专门</w:t>
      </w:r>
      <w:proofErr w:type="gramEnd"/>
      <w:r w:rsidRPr="009257DF">
        <w:rPr>
          <w:rFonts w:ascii="微软雅黑" w:eastAsia="微软雅黑" w:hAnsi="微软雅黑" w:cs="Arial" w:hint="eastAsia"/>
          <w:color w:val="000000"/>
          <w:kern w:val="0"/>
          <w:szCs w:val="21"/>
        </w:rPr>
        <w:t>面向中小企业采购；（二）要求供应商以联合体形</w:t>
      </w:r>
      <w:proofErr w:type="gramStart"/>
      <w:r w:rsidRPr="009257DF">
        <w:rPr>
          <w:rFonts w:ascii="微软雅黑" w:eastAsia="微软雅黑" w:hAnsi="微软雅黑" w:cs="Arial" w:hint="eastAsia"/>
          <w:color w:val="000000"/>
          <w:kern w:val="0"/>
          <w:szCs w:val="21"/>
        </w:rPr>
        <w:t>式参加</w:t>
      </w:r>
      <w:proofErr w:type="gramEnd"/>
      <w:r w:rsidRPr="009257DF">
        <w:rPr>
          <w:rFonts w:ascii="微软雅黑" w:eastAsia="微软雅黑" w:hAnsi="微软雅黑" w:cs="Arial" w:hint="eastAsia"/>
          <w:color w:val="000000"/>
          <w:kern w:val="0"/>
          <w:szCs w:val="21"/>
        </w:rPr>
        <w:t>采购活动，且联合体中中小企业承担的部分达到一定比例；（三）要求获得采购合同的供应商将采购项目中的一定比</w:t>
      </w:r>
      <w:r w:rsidRPr="009257DF">
        <w:rPr>
          <w:rFonts w:ascii="微软雅黑" w:eastAsia="微软雅黑" w:hAnsi="微软雅黑" w:cs="Arial" w:hint="eastAsia"/>
          <w:color w:val="000000"/>
          <w:kern w:val="0"/>
          <w:szCs w:val="21"/>
        </w:rPr>
        <w:lastRenderedPageBreak/>
        <w:t>例分包给一家或者多家中小企业。组成联合体或者接受分包合同的中小企业与联合体内其他企业、分包企业之间不得存在直接控股、管理关系。</w:t>
      </w:r>
      <w:r w:rsidRPr="009257DF">
        <w:rPr>
          <w:rFonts w:ascii="微软雅黑" w:eastAsia="微软雅黑" w:hAnsi="微软雅黑" w:cs="Arial" w:hint="eastAsia"/>
          <w:color w:val="000000"/>
          <w:kern w:val="0"/>
          <w:szCs w:val="21"/>
        </w:rPr>
        <w:br/>
        <w:t>(2) 根据《关于政府采购支持监狱企业发展有关问题的通知》（财库[2014]68号）的规定，投标文件中须同时提供：投标人的省级以上监狱管理局、戒毒管理局（含新疆生产建设兵团）出具的属于监狱企业的证明文件。</w:t>
      </w:r>
      <w:r w:rsidRPr="009257DF">
        <w:rPr>
          <w:rFonts w:ascii="微软雅黑" w:eastAsia="微软雅黑" w:hAnsi="微软雅黑" w:cs="Arial" w:hint="eastAsia"/>
          <w:color w:val="000000"/>
          <w:kern w:val="0"/>
          <w:szCs w:val="21"/>
        </w:rPr>
        <w:br/>
        <w:t>(3) 根据《财政部、民政部、中国残疾人联合会关于促进残疾人就业政府采购政策的通知》（财库〔2017〕141号）的规定，残疾人福利性单位视同小型、微型企业，享受评审中价格扣除政策。投标文件中须提供：《残疾人福利性单位声明函》。</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p>
    <w:p w14:paraId="79E99AD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3.本项目的特定资格要求：无</w:t>
      </w:r>
      <w:r w:rsidRPr="009257DF">
        <w:rPr>
          <w:rFonts w:ascii="微软雅黑" w:eastAsia="微软雅黑" w:hAnsi="微软雅黑" w:cs="Calibri"/>
          <w:color w:val="000000"/>
          <w:kern w:val="0"/>
          <w:szCs w:val="21"/>
        </w:rPr>
        <w:t> </w:t>
      </w:r>
    </w:p>
    <w:p w14:paraId="11E62BCF" w14:textId="77777777" w:rsidR="009257DF" w:rsidRPr="009257DF" w:rsidRDefault="009257DF" w:rsidP="009257DF">
      <w:pPr>
        <w:widowControl/>
        <w:spacing w:before="255" w:after="255" w:line="300" w:lineRule="atLeast"/>
        <w:rPr>
          <w:rFonts w:ascii="微软雅黑" w:eastAsia="微软雅黑" w:hAnsi="微软雅黑" w:cs="Arial" w:hint="eastAsia"/>
          <w:color w:val="000000"/>
          <w:kern w:val="0"/>
          <w:szCs w:val="21"/>
        </w:rPr>
      </w:pPr>
      <w:r w:rsidRPr="009257DF">
        <w:rPr>
          <w:rFonts w:ascii="微软雅黑" w:eastAsia="微软雅黑" w:hAnsi="微软雅黑" w:cs="Arial" w:hint="eastAsia"/>
          <w:b/>
          <w:bCs/>
          <w:color w:val="000000"/>
          <w:kern w:val="0"/>
          <w:szCs w:val="21"/>
        </w:rPr>
        <w:t>三、获取招标文件</w:t>
      </w:r>
      <w:r w:rsidRPr="009257DF">
        <w:rPr>
          <w:rFonts w:ascii="微软雅黑" w:eastAsia="微软雅黑" w:hAnsi="微软雅黑" w:cs="Calibri"/>
          <w:color w:val="000000"/>
          <w:kern w:val="0"/>
          <w:szCs w:val="21"/>
        </w:rPr>
        <w:t> </w:t>
      </w:r>
    </w:p>
    <w:p w14:paraId="462B67DC"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时间：/至2022年09月22日</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，每天上午00:00至12:00</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，下午12:00至23:59（北京时间，线上获取法定节假日均可，线下获取文件法定节假日除外）</w:t>
      </w:r>
    </w:p>
    <w:p w14:paraId="0A3C3D9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地点（网址）：https://www.zcygov.cn/</w:t>
      </w:r>
      <w:r w:rsidRPr="009257DF">
        <w:rPr>
          <w:rFonts w:ascii="微软雅黑" w:eastAsia="微软雅黑" w:hAnsi="微软雅黑" w:cs="Calibri"/>
          <w:color w:val="000000"/>
          <w:kern w:val="0"/>
          <w:szCs w:val="21"/>
        </w:rPr>
        <w:t> </w:t>
      </w:r>
    </w:p>
    <w:p w14:paraId="4413751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方式：供应商登录政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平台https://www.zcygov.cn/在线申请获取采购文件（进入“项目采购”应用，在获取采购文件菜单中选择项目，申请获取采购文件）</w:t>
      </w:r>
      <w:r w:rsidRPr="009257DF">
        <w:rPr>
          <w:rFonts w:ascii="微软雅黑" w:eastAsia="微软雅黑" w:hAnsi="微软雅黑" w:cs="Calibri"/>
          <w:color w:val="000000"/>
          <w:kern w:val="0"/>
          <w:szCs w:val="21"/>
        </w:rPr>
        <w:t> </w:t>
      </w:r>
    </w:p>
    <w:p w14:paraId="397FC5C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售价（元）：0</w:t>
      </w:r>
      <w:r w:rsidRPr="009257DF">
        <w:rPr>
          <w:rFonts w:ascii="微软雅黑" w:eastAsia="微软雅黑" w:hAnsi="微软雅黑" w:cs="Calibri"/>
          <w:color w:val="000000"/>
          <w:kern w:val="0"/>
          <w:szCs w:val="21"/>
        </w:rPr>
        <w:t> </w:t>
      </w:r>
    </w:p>
    <w:p w14:paraId="75D335A3" w14:textId="77777777" w:rsidR="009257DF" w:rsidRPr="009257DF" w:rsidRDefault="009257DF" w:rsidP="009257DF">
      <w:pPr>
        <w:widowControl/>
        <w:spacing w:before="255" w:after="255" w:line="300" w:lineRule="atLeast"/>
        <w:rPr>
          <w:rFonts w:ascii="微软雅黑" w:eastAsia="微软雅黑" w:hAnsi="微软雅黑" w:cs="Arial" w:hint="eastAsia"/>
          <w:color w:val="000000"/>
          <w:kern w:val="0"/>
          <w:szCs w:val="21"/>
        </w:rPr>
      </w:pPr>
      <w:r w:rsidRPr="009257DF">
        <w:rPr>
          <w:rFonts w:ascii="微软雅黑" w:eastAsia="微软雅黑" w:hAnsi="微软雅黑" w:cs="Arial" w:hint="eastAsia"/>
          <w:b/>
          <w:bCs/>
          <w:color w:val="000000"/>
          <w:kern w:val="0"/>
          <w:szCs w:val="21"/>
        </w:rPr>
        <w:t>四、提交投标文件截止时间、开标时间和地点</w:t>
      </w:r>
    </w:p>
    <w:p w14:paraId="42BD9FF5"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提交投标文件截止时间：2022年09月22日 09:30（北京时间）</w:t>
      </w:r>
    </w:p>
    <w:p w14:paraId="7FAE49A6"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投标地点（网址）：“政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”平台电子投标</w:t>
      </w:r>
      <w:r w:rsidRPr="009257DF">
        <w:rPr>
          <w:rFonts w:ascii="微软雅黑" w:eastAsia="微软雅黑" w:hAnsi="微软雅黑" w:cs="Calibri"/>
          <w:color w:val="000000"/>
          <w:kern w:val="0"/>
          <w:szCs w:val="21"/>
        </w:rPr>
        <w:t>  </w:t>
      </w:r>
    </w:p>
    <w:p w14:paraId="5C4C68BA"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开标时间：2022年09月22日 09:30</w:t>
      </w:r>
      <w:r w:rsidRPr="009257DF">
        <w:rPr>
          <w:rFonts w:ascii="微软雅黑" w:eastAsia="微软雅黑" w:hAnsi="微软雅黑" w:cs="Calibri"/>
          <w:color w:val="000000"/>
          <w:kern w:val="0"/>
          <w:szCs w:val="21"/>
        </w:rPr>
        <w:t> </w:t>
      </w:r>
    </w:p>
    <w:p w14:paraId="7A5A987C"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开标地点（网址）：嘉兴市公共资源交易中心开标室（嘉兴</w:t>
      </w:r>
      <w:proofErr w:type="gramStart"/>
      <w:r w:rsidRPr="009257DF">
        <w:rPr>
          <w:rFonts w:ascii="微软雅黑" w:eastAsia="微软雅黑" w:hAnsi="微软雅黑" w:cs="Arial" w:hint="eastAsia"/>
          <w:color w:val="000000"/>
          <w:kern w:val="0"/>
          <w:szCs w:val="21"/>
        </w:rPr>
        <w:t>市广场</w:t>
      </w:r>
      <w:proofErr w:type="gramEnd"/>
      <w:r w:rsidRPr="009257DF">
        <w:rPr>
          <w:rFonts w:ascii="微软雅黑" w:eastAsia="微软雅黑" w:hAnsi="微软雅黑" w:cs="Arial" w:hint="eastAsia"/>
          <w:color w:val="000000"/>
          <w:kern w:val="0"/>
          <w:szCs w:val="21"/>
        </w:rPr>
        <w:t>路350号）</w:t>
      </w:r>
      <w:r w:rsidRPr="009257DF">
        <w:rPr>
          <w:rFonts w:ascii="微软雅黑" w:eastAsia="微软雅黑" w:hAnsi="微软雅黑" w:cs="Calibri"/>
          <w:color w:val="000000"/>
          <w:kern w:val="0"/>
          <w:szCs w:val="21"/>
        </w:rPr>
        <w:t>  </w:t>
      </w:r>
    </w:p>
    <w:p w14:paraId="0098C2FD" w14:textId="77777777" w:rsidR="009257DF" w:rsidRPr="009257DF" w:rsidRDefault="009257DF" w:rsidP="009257DF">
      <w:pPr>
        <w:widowControl/>
        <w:spacing w:before="255" w:after="255" w:line="300" w:lineRule="atLeast"/>
        <w:rPr>
          <w:rFonts w:ascii="微软雅黑" w:eastAsia="微软雅黑" w:hAnsi="微软雅黑" w:cs="Arial" w:hint="eastAsia"/>
          <w:color w:val="000000"/>
          <w:kern w:val="0"/>
          <w:szCs w:val="21"/>
        </w:rPr>
      </w:pPr>
      <w:r w:rsidRPr="009257DF">
        <w:rPr>
          <w:rFonts w:ascii="微软雅黑" w:eastAsia="微软雅黑" w:hAnsi="微软雅黑" w:cs="Arial" w:hint="eastAsia"/>
          <w:b/>
          <w:bCs/>
          <w:color w:val="000000"/>
          <w:kern w:val="0"/>
          <w:szCs w:val="21"/>
        </w:rPr>
        <w:t>五、公告期限</w:t>
      </w:r>
      <w:r w:rsidRPr="009257DF">
        <w:rPr>
          <w:rFonts w:ascii="微软雅黑" w:eastAsia="微软雅黑" w:hAnsi="微软雅黑" w:cs="Calibri"/>
          <w:color w:val="000000"/>
          <w:kern w:val="0"/>
          <w:szCs w:val="21"/>
        </w:rPr>
        <w:t> </w:t>
      </w:r>
    </w:p>
    <w:p w14:paraId="7F7D13C9" w14:textId="77777777" w:rsidR="009257DF" w:rsidRPr="009257DF" w:rsidRDefault="009257DF" w:rsidP="009257DF">
      <w:pPr>
        <w:widowControl/>
        <w:spacing w:before="75" w:after="75"/>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自本公告发布之日起5个工作日。</w:t>
      </w:r>
    </w:p>
    <w:p w14:paraId="7C6D08D8" w14:textId="77777777" w:rsidR="009257DF" w:rsidRPr="009257DF" w:rsidRDefault="009257DF" w:rsidP="009257DF">
      <w:pPr>
        <w:widowControl/>
        <w:spacing w:before="255" w:after="255" w:line="300" w:lineRule="atLeast"/>
        <w:rPr>
          <w:rFonts w:ascii="微软雅黑" w:eastAsia="微软雅黑" w:hAnsi="微软雅黑" w:cs="Arial"/>
          <w:color w:val="000000"/>
          <w:kern w:val="0"/>
          <w:szCs w:val="21"/>
        </w:rPr>
      </w:pPr>
      <w:r w:rsidRPr="009257DF">
        <w:rPr>
          <w:rFonts w:ascii="微软雅黑" w:eastAsia="微软雅黑" w:hAnsi="微软雅黑" w:cs="Arial" w:hint="eastAsia"/>
          <w:b/>
          <w:bCs/>
          <w:color w:val="000000"/>
          <w:kern w:val="0"/>
          <w:szCs w:val="21"/>
        </w:rPr>
        <w:t>六、其他补充事宜</w:t>
      </w:r>
    </w:p>
    <w:p w14:paraId="7DF93163" w14:textId="77777777" w:rsidR="009257DF" w:rsidRPr="009257DF" w:rsidRDefault="009257DF" w:rsidP="009257DF">
      <w:pPr>
        <w:widowControl/>
        <w:spacing w:before="75" w:after="75" w:line="36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1.《浙江省财政厅关于进一步发挥政府采购政策功能全力推动经济稳进提质的通知》 （</w:t>
      </w:r>
      <w:proofErr w:type="gramStart"/>
      <w:r w:rsidRPr="009257DF">
        <w:rPr>
          <w:rFonts w:ascii="微软雅黑" w:eastAsia="微软雅黑" w:hAnsi="微软雅黑" w:cs="Arial" w:hint="eastAsia"/>
          <w:color w:val="000000"/>
          <w:kern w:val="0"/>
          <w:szCs w:val="21"/>
        </w:rPr>
        <w:t>浙财采监</w:t>
      </w:r>
      <w:proofErr w:type="gramEnd"/>
      <w:r w:rsidRPr="009257DF">
        <w:rPr>
          <w:rFonts w:ascii="微软雅黑" w:eastAsia="微软雅黑" w:hAnsi="微软雅黑" w:cs="Arial" w:hint="eastAsia"/>
          <w:color w:val="000000"/>
          <w:kern w:val="0"/>
          <w:szCs w:val="21"/>
        </w:rPr>
        <w:t>（2022）3号）、《浙江省财政厅关于进一步促进政府采购公平竞争打造最优营商环境的通知》（</w:t>
      </w:r>
      <w:proofErr w:type="gramStart"/>
      <w:r w:rsidRPr="009257DF">
        <w:rPr>
          <w:rFonts w:ascii="微软雅黑" w:eastAsia="微软雅黑" w:hAnsi="微软雅黑" w:cs="Arial" w:hint="eastAsia"/>
          <w:color w:val="000000"/>
          <w:kern w:val="0"/>
          <w:szCs w:val="21"/>
        </w:rPr>
        <w:t>浙财采监</w:t>
      </w:r>
      <w:proofErr w:type="gramEnd"/>
      <w:r w:rsidRPr="009257DF">
        <w:rPr>
          <w:rFonts w:ascii="微软雅黑" w:eastAsia="微软雅黑" w:hAnsi="微软雅黑" w:cs="Arial" w:hint="eastAsia"/>
          <w:color w:val="000000"/>
          <w:kern w:val="0"/>
          <w:szCs w:val="21"/>
        </w:rPr>
        <w:t>（2021）22号）已分别于2022年1月29日和2022年2月1日开始实施，此前有关规定与上述文件内容不一致的，按上述文件要求执行。</w:t>
      </w:r>
    </w:p>
    <w:p w14:paraId="5BE8AAF5" w14:textId="77777777" w:rsidR="009257DF" w:rsidRPr="009257DF" w:rsidRDefault="009257DF" w:rsidP="009257DF">
      <w:pPr>
        <w:widowControl/>
        <w:spacing w:before="75" w:after="75" w:line="360" w:lineRule="atLeast"/>
        <w:jc w:val="left"/>
        <w:rPr>
          <w:rFonts w:ascii="微软雅黑" w:eastAsia="微软雅黑" w:hAnsi="微软雅黑" w:cs="Arial"/>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2.根据《浙江省财政厅关于进一步促进政府采购公平竞争打造最优营商环境的通知》（</w:t>
      </w:r>
      <w:proofErr w:type="gramStart"/>
      <w:r w:rsidRPr="009257DF">
        <w:rPr>
          <w:rFonts w:ascii="微软雅黑" w:eastAsia="微软雅黑" w:hAnsi="微软雅黑" w:cs="Arial" w:hint="eastAsia"/>
          <w:color w:val="000000"/>
          <w:kern w:val="0"/>
          <w:szCs w:val="21"/>
        </w:rPr>
        <w:t>浙财采监</w:t>
      </w:r>
      <w:proofErr w:type="gramEnd"/>
      <w:r w:rsidRPr="009257DF">
        <w:rPr>
          <w:rFonts w:ascii="微软雅黑" w:eastAsia="微软雅黑" w:hAnsi="微软雅黑" w:cs="Arial" w:hint="eastAsia"/>
          <w:color w:val="000000"/>
          <w:kern w:val="0"/>
          <w:szCs w:val="21"/>
        </w:rPr>
        <w:t>（2021）22号）文件关于“健全行政裁决机制”要求，鼓励供应商在线提起询问，</w:t>
      </w:r>
      <w:r w:rsidRPr="009257DF">
        <w:rPr>
          <w:rFonts w:ascii="微软雅黑" w:eastAsia="微软雅黑" w:hAnsi="微软雅黑" w:cs="Arial" w:hint="eastAsia"/>
          <w:color w:val="000000"/>
          <w:kern w:val="0"/>
          <w:szCs w:val="21"/>
        </w:rPr>
        <w:lastRenderedPageBreak/>
        <w:t>路径为：政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-项目采购-询问质疑投诉-询问列表:鼓励供应商在线提起质疑，路径为：政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-项目采购-询问质疑投诉-质疑列表。质疑供应商对在线质疑答复不满意的，可在线提起投诉，路径为：浙江政府服务网-政府采购投诉处理-在线办理。</w:t>
      </w:r>
    </w:p>
    <w:p w14:paraId="07F36CEC" w14:textId="77777777" w:rsidR="009257DF" w:rsidRPr="009257DF" w:rsidRDefault="009257DF" w:rsidP="009257DF">
      <w:pPr>
        <w:widowControl/>
        <w:spacing w:before="75" w:after="75" w:line="360" w:lineRule="atLeast"/>
        <w:jc w:val="left"/>
        <w:rPr>
          <w:rFonts w:ascii="微软雅黑" w:eastAsia="微软雅黑" w:hAnsi="微软雅黑" w:cs="Arial"/>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257DF">
        <w:rPr>
          <w:rFonts w:ascii="微软雅黑" w:eastAsia="微软雅黑" w:hAnsi="微软雅黑" w:cs="Arial" w:hint="eastAsia"/>
          <w:color w:val="000000"/>
          <w:kern w:val="0"/>
          <w:szCs w:val="21"/>
        </w:rPr>
        <w:t>作出</w:t>
      </w:r>
      <w:proofErr w:type="gramEnd"/>
      <w:r w:rsidRPr="009257DF">
        <w:rPr>
          <w:rFonts w:ascii="微软雅黑" w:eastAsia="微软雅黑" w:hAnsi="微软雅黑" w:cs="Arial" w:hint="eastAsia"/>
          <w:color w:val="000000"/>
          <w:kern w:val="0"/>
          <w:szCs w:val="21"/>
        </w:rPr>
        <w:t>答复的，可以在答复期满后十五个工作日内向同级政府采购监督管理部门投诉。质疑函范本、投诉书范本请到浙江政府采购网下载专区下载。</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4.其他事项：无</w:t>
      </w:r>
    </w:p>
    <w:p w14:paraId="20A64D23" w14:textId="77777777" w:rsidR="009257DF" w:rsidRPr="009257DF" w:rsidRDefault="009257DF" w:rsidP="009257DF">
      <w:pPr>
        <w:widowControl/>
        <w:spacing w:before="255" w:after="255" w:line="480" w:lineRule="atLeast"/>
        <w:rPr>
          <w:rFonts w:ascii="微软雅黑" w:eastAsia="微软雅黑" w:hAnsi="微软雅黑" w:cs="Arial"/>
          <w:color w:val="000000"/>
          <w:kern w:val="0"/>
          <w:szCs w:val="21"/>
        </w:rPr>
      </w:pPr>
      <w:r w:rsidRPr="009257DF">
        <w:rPr>
          <w:rFonts w:ascii="微软雅黑" w:eastAsia="微软雅黑" w:hAnsi="微软雅黑" w:cs="Arial" w:hint="eastAsia"/>
          <w:b/>
          <w:bCs/>
          <w:color w:val="000000"/>
          <w:kern w:val="0"/>
          <w:szCs w:val="21"/>
        </w:rPr>
        <w:t>七、对本次采购提出询问、质疑、投诉，请按以下方式联系</w:t>
      </w:r>
    </w:p>
    <w:p w14:paraId="26EA026C"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1.采购人信息</w:t>
      </w:r>
    </w:p>
    <w:p w14:paraId="7A6BA061"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名</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称：嘉兴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残疾人联合会</w:t>
      </w:r>
      <w:r w:rsidRPr="009257DF">
        <w:rPr>
          <w:rFonts w:ascii="微软雅黑" w:eastAsia="微软雅黑" w:hAnsi="微软雅黑" w:cs="Calibri"/>
          <w:color w:val="000000"/>
          <w:kern w:val="0"/>
          <w:szCs w:val="21"/>
        </w:rPr>
        <w:t> </w:t>
      </w:r>
    </w:p>
    <w:p w14:paraId="0DF49D75"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地</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址：嘉兴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九里路556号</w:t>
      </w:r>
      <w:r w:rsidRPr="009257DF">
        <w:rPr>
          <w:rFonts w:ascii="微软雅黑" w:eastAsia="微软雅黑" w:hAnsi="微软雅黑" w:cs="Calibri"/>
          <w:color w:val="000000"/>
          <w:kern w:val="0"/>
          <w:szCs w:val="21"/>
        </w:rPr>
        <w:t> </w:t>
      </w:r>
    </w:p>
    <w:p w14:paraId="7C493A7D"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传</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真：</w:t>
      </w:r>
      <w:r w:rsidRPr="009257DF">
        <w:rPr>
          <w:rFonts w:ascii="微软雅黑" w:eastAsia="微软雅黑" w:hAnsi="微软雅黑" w:cs="Calibri"/>
          <w:color w:val="000000"/>
          <w:kern w:val="0"/>
          <w:szCs w:val="21"/>
        </w:rPr>
        <w:t>  </w:t>
      </w:r>
    </w:p>
    <w:p w14:paraId="2055B4F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项目联系人（询问）：姚女士</w:t>
      </w:r>
      <w:r w:rsidRPr="009257DF">
        <w:rPr>
          <w:rFonts w:ascii="微软雅黑" w:eastAsia="微软雅黑" w:hAnsi="微软雅黑" w:cs="Calibri"/>
          <w:color w:val="000000"/>
          <w:kern w:val="0"/>
          <w:szCs w:val="21"/>
        </w:rPr>
        <w:t>  </w:t>
      </w:r>
    </w:p>
    <w:p w14:paraId="130C1C68"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项目联系方式（询问）：0573-82720873</w:t>
      </w:r>
      <w:r w:rsidRPr="009257DF">
        <w:rPr>
          <w:rFonts w:ascii="微软雅黑" w:eastAsia="微软雅黑" w:hAnsi="微软雅黑" w:cs="Calibri"/>
          <w:color w:val="000000"/>
          <w:kern w:val="0"/>
          <w:szCs w:val="21"/>
        </w:rPr>
        <w:t> </w:t>
      </w:r>
    </w:p>
    <w:p w14:paraId="52AA8FDB"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质疑联系人：皇甫先生</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745DA8BC"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质疑联系方式：0573-82721325</w:t>
      </w:r>
      <w:r w:rsidRPr="009257DF">
        <w:rPr>
          <w:rFonts w:ascii="微软雅黑" w:eastAsia="微软雅黑" w:hAnsi="微软雅黑" w:cs="Calibri"/>
          <w:color w:val="000000"/>
          <w:kern w:val="0"/>
          <w:szCs w:val="21"/>
        </w:rPr>
        <w:t> </w:t>
      </w:r>
    </w:p>
    <w:p w14:paraId="481F2EE1"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2.采购代理机构信息</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6F564DDE"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名</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称：嘉兴市千秋工程咨询有限公司</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5CF63F93"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地</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址：嘉兴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新平路299号中</w:t>
      </w:r>
      <w:proofErr w:type="gramStart"/>
      <w:r w:rsidRPr="009257DF">
        <w:rPr>
          <w:rFonts w:ascii="微软雅黑" w:eastAsia="微软雅黑" w:hAnsi="微软雅黑" w:cs="Arial" w:hint="eastAsia"/>
          <w:color w:val="000000"/>
          <w:kern w:val="0"/>
          <w:szCs w:val="21"/>
        </w:rPr>
        <w:t>禾广场</w:t>
      </w:r>
      <w:proofErr w:type="gramEnd"/>
      <w:r w:rsidRPr="009257DF">
        <w:rPr>
          <w:rFonts w:ascii="微软雅黑" w:eastAsia="微软雅黑" w:hAnsi="微软雅黑" w:cs="Arial" w:hint="eastAsia"/>
          <w:color w:val="000000"/>
          <w:kern w:val="0"/>
          <w:szCs w:val="21"/>
        </w:rPr>
        <w:t>23楼</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6DF1C30A"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传</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真：0573-83705013</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6ED45243"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项目联系人（询问）：章莉莉</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6264C973"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项目联系方式（询问）：0573-83705015 13605735186</w:t>
      </w:r>
      <w:r w:rsidRPr="009257DF">
        <w:rPr>
          <w:rFonts w:ascii="微软雅黑" w:eastAsia="微软雅黑" w:hAnsi="微软雅黑" w:cs="Calibri"/>
          <w:color w:val="000000"/>
          <w:kern w:val="0"/>
          <w:szCs w:val="21"/>
        </w:rPr>
        <w:t> </w:t>
      </w:r>
    </w:p>
    <w:p w14:paraId="4F913D62"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质疑联系人：</w:t>
      </w:r>
      <w:proofErr w:type="gramStart"/>
      <w:r w:rsidRPr="009257DF">
        <w:rPr>
          <w:rFonts w:ascii="微软雅黑" w:eastAsia="微软雅黑" w:hAnsi="微软雅黑" w:cs="Arial" w:hint="eastAsia"/>
          <w:color w:val="000000"/>
          <w:kern w:val="0"/>
          <w:szCs w:val="21"/>
        </w:rPr>
        <w:t>项兴戟</w:t>
      </w:r>
      <w:proofErr w:type="gramEnd"/>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11ECB511"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质疑联系方式：0573-83705015 13605738567</w:t>
      </w:r>
      <w:r w:rsidRPr="009257DF">
        <w:rPr>
          <w:rFonts w:ascii="微软雅黑" w:eastAsia="微软雅黑" w:hAnsi="微软雅黑" w:cs="Calibri"/>
          <w:color w:val="000000"/>
          <w:kern w:val="0"/>
          <w:szCs w:val="21"/>
        </w:rPr>
        <w:t> </w:t>
      </w:r>
      <w:proofErr w:type="gramStart"/>
      <w:r w:rsidRPr="009257DF">
        <w:rPr>
          <w:rFonts w:ascii="微软雅黑" w:eastAsia="微软雅黑" w:hAnsi="微软雅黑" w:cs="Arial" w:hint="eastAsia"/>
          <w:color w:val="000000"/>
          <w:kern w:val="0"/>
          <w:szCs w:val="21"/>
        </w:rPr>
        <w:t xml:space="preserve">　　　　　　</w:t>
      </w:r>
      <w:proofErr w:type="gramEnd"/>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40EB0632"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br/>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3.同级政府采购监督管理部门</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13598EC6"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名</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称：嘉兴</w:t>
      </w:r>
      <w:proofErr w:type="gramStart"/>
      <w:r w:rsidRPr="009257DF">
        <w:rPr>
          <w:rFonts w:ascii="微软雅黑" w:eastAsia="微软雅黑" w:hAnsi="微软雅黑" w:cs="Arial" w:hint="eastAsia"/>
          <w:color w:val="000000"/>
          <w:kern w:val="0"/>
          <w:szCs w:val="21"/>
        </w:rPr>
        <w:t>市秀洲区</w:t>
      </w:r>
      <w:proofErr w:type="gramEnd"/>
      <w:r w:rsidRPr="009257DF">
        <w:rPr>
          <w:rFonts w:ascii="微软雅黑" w:eastAsia="微软雅黑" w:hAnsi="微软雅黑" w:cs="Arial" w:hint="eastAsia"/>
          <w:color w:val="000000"/>
          <w:kern w:val="0"/>
          <w:szCs w:val="21"/>
        </w:rPr>
        <w:t>财政局</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6DC6F6E7"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地</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址：/</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04FAE5DF"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传</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真：/</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2851497F"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lastRenderedPageBreak/>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联系人 ：方女士</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517D4A6D"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监督投诉电话：0573-82720086</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4E9D27C4" w14:textId="77777777" w:rsidR="009257DF" w:rsidRPr="009257DF" w:rsidRDefault="009257DF" w:rsidP="009257DF">
      <w:pPr>
        <w:widowControl/>
        <w:spacing w:before="75" w:after="75" w:line="300" w:lineRule="atLeast"/>
        <w:jc w:val="left"/>
        <w:rPr>
          <w:rFonts w:ascii="微软雅黑" w:eastAsia="微软雅黑" w:hAnsi="微软雅黑" w:cs="Arial" w:hint="eastAsia"/>
          <w:color w:val="000000"/>
          <w:kern w:val="0"/>
          <w:szCs w:val="21"/>
        </w:rPr>
      </w:pP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7E0B60D1" w14:textId="77777777" w:rsidR="009257DF" w:rsidRPr="009257DF" w:rsidRDefault="009257DF" w:rsidP="009257DF">
      <w:pPr>
        <w:widowControl/>
        <w:spacing w:before="75" w:after="75"/>
        <w:jc w:val="left"/>
        <w:rPr>
          <w:rFonts w:ascii="微软雅黑" w:eastAsia="微软雅黑" w:hAnsi="微软雅黑" w:cs="Arial" w:hint="eastAsia"/>
          <w:color w:val="000000"/>
          <w:kern w:val="0"/>
          <w:szCs w:val="21"/>
        </w:rPr>
      </w:pPr>
    </w:p>
    <w:p w14:paraId="158E313B" w14:textId="77777777" w:rsidR="009257DF" w:rsidRPr="009257DF" w:rsidRDefault="009257DF" w:rsidP="009257DF">
      <w:pPr>
        <w:widowControl/>
        <w:jc w:val="left"/>
        <w:rPr>
          <w:rFonts w:ascii="微软雅黑" w:eastAsia="微软雅黑" w:hAnsi="微软雅黑" w:cs="Arial"/>
          <w:color w:val="000000"/>
          <w:kern w:val="0"/>
          <w:szCs w:val="21"/>
        </w:rPr>
      </w:pPr>
      <w:r w:rsidRPr="009257DF">
        <w:rPr>
          <w:rFonts w:ascii="微软雅黑" w:eastAsia="微软雅黑" w:hAnsi="微软雅黑" w:cs="Arial" w:hint="eastAsia"/>
          <w:color w:val="000000"/>
          <w:kern w:val="0"/>
          <w:szCs w:val="21"/>
        </w:rPr>
        <w:t>若对项目采购电子交易系统操作有疑问，可登录政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（https://www.zcygov.cn/），点击右侧咨询小采，获取采小蜜智能服务管家帮助，或拨打政</w:t>
      </w:r>
      <w:proofErr w:type="gramStart"/>
      <w:r w:rsidRPr="009257DF">
        <w:rPr>
          <w:rFonts w:ascii="微软雅黑" w:eastAsia="微软雅黑" w:hAnsi="微软雅黑" w:cs="Arial" w:hint="eastAsia"/>
          <w:color w:val="000000"/>
          <w:kern w:val="0"/>
          <w:szCs w:val="21"/>
        </w:rPr>
        <w:t>采云</w:t>
      </w:r>
      <w:proofErr w:type="gramEnd"/>
      <w:r w:rsidRPr="009257DF">
        <w:rPr>
          <w:rFonts w:ascii="微软雅黑" w:eastAsia="微软雅黑" w:hAnsi="微软雅黑" w:cs="Arial" w:hint="eastAsia"/>
          <w:color w:val="000000"/>
          <w:kern w:val="0"/>
          <w:szCs w:val="21"/>
        </w:rPr>
        <w:t>服务热线400-881-7190获取热线服务帮助。</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r w:rsidRPr="009257DF">
        <w:rPr>
          <w:rFonts w:ascii="微软雅黑" w:eastAsia="微软雅黑" w:hAnsi="微软雅黑" w:cs="Arial" w:hint="eastAsia"/>
          <w:color w:val="000000"/>
          <w:kern w:val="0"/>
          <w:szCs w:val="21"/>
        </w:rPr>
        <w:t xml:space="preserve"> </w:t>
      </w:r>
      <w:r w:rsidRPr="009257DF">
        <w:rPr>
          <w:rFonts w:ascii="微软雅黑" w:eastAsia="微软雅黑" w:hAnsi="微软雅黑" w:cs="Calibri"/>
          <w:color w:val="000000"/>
          <w:kern w:val="0"/>
          <w:szCs w:val="21"/>
        </w:rPr>
        <w:t> </w:t>
      </w:r>
    </w:p>
    <w:p w14:paraId="0B036F4A" w14:textId="77777777" w:rsidR="009257DF" w:rsidRPr="009257DF" w:rsidRDefault="009257DF" w:rsidP="009257DF">
      <w:pPr>
        <w:widowControl/>
        <w:jc w:val="left"/>
        <w:rPr>
          <w:rFonts w:ascii="微软雅黑" w:eastAsia="微软雅黑" w:hAnsi="微软雅黑" w:cs="宋体" w:hint="eastAsia"/>
          <w:color w:val="000000"/>
          <w:kern w:val="0"/>
          <w:szCs w:val="21"/>
        </w:rPr>
      </w:pPr>
      <w:r w:rsidRPr="009257DF">
        <w:rPr>
          <w:rFonts w:ascii="微软雅黑" w:eastAsia="微软雅黑" w:hAnsi="微软雅黑" w:cs="宋体" w:hint="eastAsia"/>
          <w:color w:val="000000"/>
          <w:kern w:val="0"/>
          <w:szCs w:val="21"/>
        </w:rPr>
        <w:t>CA问题联系电话（人工）：</w:t>
      </w:r>
      <w:proofErr w:type="gramStart"/>
      <w:r w:rsidRPr="009257DF">
        <w:rPr>
          <w:rFonts w:ascii="微软雅黑" w:eastAsia="微软雅黑" w:hAnsi="微软雅黑" w:cs="宋体" w:hint="eastAsia"/>
          <w:color w:val="000000"/>
          <w:kern w:val="0"/>
          <w:szCs w:val="21"/>
        </w:rPr>
        <w:t>汇信</w:t>
      </w:r>
      <w:proofErr w:type="gramEnd"/>
      <w:r w:rsidRPr="009257DF">
        <w:rPr>
          <w:rFonts w:ascii="微软雅黑" w:eastAsia="微软雅黑" w:hAnsi="微软雅黑" w:cs="宋体" w:hint="eastAsia"/>
          <w:color w:val="000000"/>
          <w:kern w:val="0"/>
          <w:szCs w:val="21"/>
        </w:rPr>
        <w:t>CA 400-888-4636；天谷CA 400-087-8198。</w:t>
      </w:r>
    </w:p>
    <w:p w14:paraId="7FAF8212" w14:textId="1DD12EF8" w:rsidR="00E7562A" w:rsidRPr="000912B0" w:rsidRDefault="00000000" w:rsidP="0048765F">
      <w:pPr>
        <w:spacing w:line="360" w:lineRule="auto"/>
        <w:ind w:firstLineChars="200" w:firstLine="420"/>
        <w:jc w:val="center"/>
        <w:rPr>
          <w:rStyle w:val="10"/>
          <w:rFonts w:ascii="微软雅黑" w:hAnsi="微软雅黑" w:cs="微软雅黑"/>
          <w:b w:val="0"/>
          <w:szCs w:val="21"/>
        </w:rPr>
      </w:pPr>
      <w:r w:rsidRPr="009257DF">
        <w:rPr>
          <w:rFonts w:ascii="微软雅黑" w:eastAsia="微软雅黑" w:hAnsi="微软雅黑" w:cs="微软雅黑" w:hint="eastAsia"/>
          <w:kern w:val="0"/>
          <w:szCs w:val="21"/>
        </w:rPr>
        <w:br w:type="page"/>
      </w:r>
      <w:bookmarkStart w:id="5" w:name="_Toc50012814"/>
      <w:bookmarkStart w:id="6" w:name="_Toc25352"/>
      <w:r w:rsidRPr="000912B0">
        <w:rPr>
          <w:rStyle w:val="10"/>
          <w:rFonts w:ascii="微软雅黑" w:hAnsi="微软雅黑" w:cs="微软雅黑" w:hint="eastAsia"/>
          <w:szCs w:val="21"/>
        </w:rPr>
        <w:lastRenderedPageBreak/>
        <w:t>第二章  招标项目要求</w:t>
      </w:r>
      <w:bookmarkEnd w:id="4"/>
      <w:bookmarkEnd w:id="5"/>
      <w:bookmarkEnd w:id="6"/>
    </w:p>
    <w:p w14:paraId="0B1DDD9C"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项目背景</w:t>
      </w:r>
    </w:p>
    <w:p w14:paraId="13CB60E6"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响应浙江省残联号召，系统性的加强与规划、建设无障碍设施，并与有关部门沟通，加大投入，多方协同，在新建道路、公共设施、公共场所、老旧城区、老建筑等过程中完善了一批无障碍设施，在城市设置无障碍厕所、旅游景点无障碍环境建设、以及无障碍设施进家庭等方面取得重大进展。</w:t>
      </w:r>
    </w:p>
    <w:p w14:paraId="7C51060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区残联负责无障碍环境建设工作的组织、协调和指导，牵头做好“全链条”无障碍建设先行区试点迎检等工作；牵头成立无障碍环境建设管理监督员队伍，监督检查无障碍环境建设管理情况，对无障碍设施建设、管理和使用提出意见;牵头成立无障碍环境建设技术专家组，培训、指导无障碍设施改造建设，组织无障碍环境建设管理工作相关人员的业务培训工作；负责组织实施残疾人服务机构无障碍设施建设与改造；组织协调我区无障碍环境建设与管理的规范性文件制订;建设城区无障碍地图；参与残疾人、老年人求助信息系统的建设；参与公建项目无障碍设施的竣工验收工作，积极反映残疾人的无障碍需求。</w:t>
      </w:r>
    </w:p>
    <w:p w14:paraId="4B606C3E"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考虑目前整体无障碍出行服务推进中的现状，主要干道、主要商业街、城市中心区道路、广场、步行街的人行道铺设了盲道，路口设置了缘石坡道；大型的商业建筑、医院、体育馆、公共厕所等，程度不同地建设了无障碍设施，城市住宅小区的无障碍设施也开始建设。但从全市的实际情况来看，无障碍环境建设仍然存在一些突出问题。</w:t>
      </w:r>
    </w:p>
    <w:p w14:paraId="4D25678E" w14:textId="77777777" w:rsidR="00E7562A" w:rsidRPr="000912B0" w:rsidRDefault="00000000">
      <w:pPr>
        <w:numPr>
          <w:ilvl w:val="0"/>
          <w:numId w:val="4"/>
        </w:numPr>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盲道、坡道建设管理存在难度。市区主干道铺设的盲道、坡道，十字路口无盲人专用的语音提示装置，有被垃圾箱、电线杆、非机动车等物体占用，被排水设施、井盖等建设阻断，种种建设或者人为的影响给盲人出行造成十分不便，容易造成伤害。</w:t>
      </w:r>
    </w:p>
    <w:p w14:paraId="2F02950B" w14:textId="77777777" w:rsidR="00E7562A" w:rsidRPr="000912B0" w:rsidRDefault="00000000">
      <w:pPr>
        <w:numPr>
          <w:ilvl w:val="0"/>
          <w:numId w:val="4"/>
        </w:numPr>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无障碍设施存在缺陷。无障碍通道，主要是方便轮椅的通行。比如生活必须场所不具备无障碍环境，或者设施角度和长度都达不到标准。</w:t>
      </w:r>
    </w:p>
    <w:p w14:paraId="111C9466" w14:textId="77777777" w:rsidR="00E7562A" w:rsidRPr="000912B0" w:rsidRDefault="00000000">
      <w:pPr>
        <w:numPr>
          <w:ilvl w:val="0"/>
          <w:numId w:val="4"/>
        </w:numPr>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公共交通无障碍设施不足。公共交通的无障碍设施不足，公共汽车、站点的标志和路线图字体太小，指示不清晰，语音提示不完善，给残疾人出行带来不便。</w:t>
      </w:r>
    </w:p>
    <w:p w14:paraId="1075D8E3" w14:textId="77777777" w:rsidR="00E7562A" w:rsidRPr="000912B0" w:rsidRDefault="00000000">
      <w:pPr>
        <w:numPr>
          <w:ilvl w:val="0"/>
          <w:numId w:val="4"/>
        </w:numPr>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无障碍设施缺乏监督管理。无障碍设施已经损毁，或作为他用，形同虚设，无人监管。设施没有发挥应有的作用，甚至遭到损坏，既不方便残疾人，又浪费了国家资源。</w:t>
      </w:r>
    </w:p>
    <w:p w14:paraId="140E290D" w14:textId="77777777" w:rsidR="00E7562A" w:rsidRPr="000912B0" w:rsidRDefault="00000000">
      <w:pPr>
        <w:numPr>
          <w:ilvl w:val="0"/>
          <w:numId w:val="4"/>
        </w:numPr>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无障碍环境建设流于形式。无障碍环境建设不能停留在口头上，而是应当落实在行动上。建设项目全程接受监管，避免发生新建环境不规范，再改造的情况。</w:t>
      </w:r>
    </w:p>
    <w:p w14:paraId="7E498E1E"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建设目标</w:t>
      </w:r>
    </w:p>
    <w:p w14:paraId="66DE1027"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为了积极贯彻落实省委、市委数字化改革决策部署，结合当前监管模式，打通多跨部门信息壁垒，建设无障碍环境应用，着力打造全局“</w:t>
      </w:r>
      <w:proofErr w:type="gramStart"/>
      <w:r w:rsidRPr="000912B0">
        <w:rPr>
          <w:rFonts w:ascii="微软雅黑" w:eastAsia="微软雅黑" w:hAnsi="微软雅黑" w:cs="微软雅黑" w:hint="eastAsia"/>
          <w:szCs w:val="21"/>
        </w:rPr>
        <w:t>一</w:t>
      </w:r>
      <w:proofErr w:type="gramEnd"/>
      <w:r w:rsidRPr="000912B0">
        <w:rPr>
          <w:rFonts w:ascii="微软雅黑" w:eastAsia="微软雅黑" w:hAnsi="微软雅黑" w:cs="微软雅黑" w:hint="eastAsia"/>
          <w:szCs w:val="21"/>
        </w:rPr>
        <w:t>屏掌控”、消息“一键智达”、监督“一览无余”等数字化协同工作场景，构建综合集成、协同高效、闭环管理的工作运行机制，实现在“制度”“治理”“智慧”三个维度纵深推进，开创无障碍环境建设。2022年</w:t>
      </w:r>
      <w:proofErr w:type="gramStart"/>
      <w:r w:rsidRPr="000912B0">
        <w:rPr>
          <w:rFonts w:ascii="微软雅黑" w:eastAsia="微软雅黑" w:hAnsi="微软雅黑" w:cs="微软雅黑" w:hint="eastAsia"/>
          <w:szCs w:val="21"/>
        </w:rPr>
        <w:t>完成秀洲区</w:t>
      </w:r>
      <w:proofErr w:type="gramEnd"/>
      <w:r w:rsidRPr="000912B0">
        <w:rPr>
          <w:rFonts w:ascii="微软雅黑" w:eastAsia="微软雅黑" w:hAnsi="微软雅黑" w:cs="微软雅黑" w:hint="eastAsia"/>
          <w:szCs w:val="21"/>
        </w:rPr>
        <w:t>民生实事-无障碍出行项目，开发</w:t>
      </w:r>
      <w:proofErr w:type="gramStart"/>
      <w:r w:rsidRPr="000912B0">
        <w:rPr>
          <w:rFonts w:ascii="微软雅黑" w:eastAsia="微软雅黑" w:hAnsi="微软雅黑" w:cs="微软雅黑" w:hint="eastAsia"/>
          <w:szCs w:val="21"/>
        </w:rPr>
        <w:t>建设秀洲无</w:t>
      </w:r>
      <w:proofErr w:type="gramEnd"/>
      <w:r w:rsidRPr="000912B0">
        <w:rPr>
          <w:rFonts w:ascii="微软雅黑" w:eastAsia="微软雅黑" w:hAnsi="微软雅黑" w:cs="微软雅黑" w:hint="eastAsia"/>
          <w:szCs w:val="21"/>
        </w:rPr>
        <w:t>障碍环境地图，同步建设场景应用；2023年前完成城市核心区块的无障碍建设改造；2024年前完成城市建成区的无障碍建设改造、镇主要公共场所无障碍改造率60%以上；2025年前完成主要景区景点以及与城区主要道路的无障碍建设改造。做到自选动作有创新、有特色，力争在数字社会引领全面深化改革上先行一步、</w:t>
      </w:r>
      <w:proofErr w:type="gramStart"/>
      <w:r w:rsidRPr="000912B0">
        <w:rPr>
          <w:rFonts w:ascii="微软雅黑" w:eastAsia="微软雅黑" w:hAnsi="微软雅黑" w:cs="微软雅黑" w:hint="eastAsia"/>
          <w:szCs w:val="21"/>
        </w:rPr>
        <w:t>形成秀洲经验</w:t>
      </w:r>
      <w:proofErr w:type="gramEnd"/>
      <w:r w:rsidRPr="000912B0">
        <w:rPr>
          <w:rFonts w:ascii="微软雅黑" w:eastAsia="微软雅黑" w:hAnsi="微软雅黑" w:cs="微软雅黑" w:hint="eastAsia"/>
          <w:szCs w:val="21"/>
        </w:rPr>
        <w:t>，为全省数字社会改革工作</w:t>
      </w:r>
      <w:proofErr w:type="gramStart"/>
      <w:r w:rsidRPr="000912B0">
        <w:rPr>
          <w:rFonts w:ascii="微软雅黑" w:eastAsia="微软雅黑" w:hAnsi="微软雅黑" w:cs="微软雅黑" w:hint="eastAsia"/>
          <w:szCs w:val="21"/>
        </w:rPr>
        <w:t>提供秀洲样本</w:t>
      </w:r>
      <w:proofErr w:type="gramEnd"/>
      <w:r w:rsidRPr="000912B0">
        <w:rPr>
          <w:rFonts w:ascii="微软雅黑" w:eastAsia="微软雅黑" w:hAnsi="微软雅黑" w:cs="微软雅黑" w:hint="eastAsia"/>
          <w:szCs w:val="21"/>
        </w:rPr>
        <w:t>。</w:t>
      </w:r>
    </w:p>
    <w:p w14:paraId="701EA0BA"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采用“数据服务集中、业务管理分布”的原则建设，项目建设涵盖范围：省级无障碍社区、区级无障碍镇、村（社区）、景区创建，对全区城区范围内已建成的城市道路、城市广场、城市绿地、居住区、公共建筑等场所及全区范围内主要景区景点进行无障碍改造，新建和在建项目要严格按照无障碍设计规范的标准建设，加强信息交流无障碍设施.项目将覆盖嘉兴</w:t>
      </w:r>
      <w:proofErr w:type="gramStart"/>
      <w:r w:rsidRPr="000912B0">
        <w:rPr>
          <w:rFonts w:ascii="微软雅黑" w:eastAsia="微软雅黑" w:hAnsi="微软雅黑" w:cs="微软雅黑" w:hint="eastAsia"/>
          <w:szCs w:val="21"/>
        </w:rPr>
        <w:t>市秀洲区</w:t>
      </w:r>
      <w:proofErr w:type="gramEnd"/>
      <w:r w:rsidRPr="000912B0">
        <w:rPr>
          <w:rFonts w:ascii="微软雅黑" w:eastAsia="微软雅黑" w:hAnsi="微软雅黑" w:cs="微软雅黑" w:hint="eastAsia"/>
          <w:szCs w:val="21"/>
        </w:rPr>
        <w:t>全区，覆盖范围547.78平方公里。</w:t>
      </w:r>
    </w:p>
    <w:p w14:paraId="6208E35F"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建设内容</w:t>
      </w:r>
    </w:p>
    <w:p w14:paraId="0A07B19F"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按照党中央、国务院关于支持浙江高质量发展建设共同富裕示范区的决策部署，围绕“和谐共享的宜居之城”的目标愿景，以人为核心，将满足人的需求作为嘉兴市</w:t>
      </w:r>
      <w:proofErr w:type="gramStart"/>
      <w:r w:rsidRPr="000912B0">
        <w:rPr>
          <w:rFonts w:ascii="微软雅黑" w:eastAsia="微软雅黑" w:hAnsi="微软雅黑" w:cs="微软雅黑" w:hint="eastAsia"/>
          <w:szCs w:val="21"/>
        </w:rPr>
        <w:t>全龄友好无</w:t>
      </w:r>
      <w:proofErr w:type="gramEnd"/>
      <w:r w:rsidRPr="000912B0">
        <w:rPr>
          <w:rFonts w:ascii="微软雅黑" w:eastAsia="微软雅黑" w:hAnsi="微软雅黑" w:cs="微软雅黑" w:hint="eastAsia"/>
          <w:szCs w:val="21"/>
        </w:rPr>
        <w:t>障碍环境建设最根本的出发点和落脚点。围绕“一个整体目标”、“五彩嘉兴”、“四个坚持”、“十个标志性成果”等发展要求，形成“规划引领”、“智慧支撑”、“场景构建”和“服务完善”四项策略，打造便捷出行、幸福活力、人文宜居、智慧创新、精细治理之城。</w:t>
      </w:r>
    </w:p>
    <w:p w14:paraId="6435C8C6"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本次项目建设，主要包括以下内容：</w:t>
      </w:r>
    </w:p>
    <w:p w14:paraId="7E642D9E"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t>标准化建设管理</w:t>
      </w:r>
    </w:p>
    <w:p w14:paraId="6436F07F"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城市道路、公共建筑、公共交通设施、居住区无障碍设施建设和改造的点进行建设的部</w:t>
      </w:r>
      <w:r w:rsidRPr="000912B0">
        <w:rPr>
          <w:rFonts w:ascii="微软雅黑" w:eastAsia="微软雅黑" w:hAnsi="微软雅黑" w:cs="微软雅黑" w:hint="eastAsia"/>
          <w:szCs w:val="21"/>
        </w:rPr>
        <w:lastRenderedPageBreak/>
        <w:t>署和运维。</w:t>
      </w:r>
    </w:p>
    <w:p w14:paraId="2AB519C5"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t>智能化辅助管理</w:t>
      </w:r>
    </w:p>
    <w:p w14:paraId="00AA680C"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通过无障碍地图、指定大楼无障碍导航、辅助提示器、智能感应器等建设方便残疾人出行。</w:t>
      </w:r>
    </w:p>
    <w:p w14:paraId="246640CB" w14:textId="77777777" w:rsidR="00E7562A" w:rsidRPr="000912B0" w:rsidRDefault="00000000">
      <w:pPr>
        <w:pStyle w:val="3"/>
        <w:numPr>
          <w:ilvl w:val="0"/>
          <w:numId w:val="5"/>
        </w:numPr>
        <w:rPr>
          <w:rFonts w:ascii="微软雅黑" w:hAnsi="微软雅黑" w:cs="微软雅黑"/>
          <w:sz w:val="21"/>
          <w:szCs w:val="21"/>
        </w:rPr>
      </w:pPr>
      <w:proofErr w:type="gramStart"/>
      <w:r w:rsidRPr="000912B0">
        <w:rPr>
          <w:rFonts w:ascii="微软雅黑" w:hAnsi="微软雅黑" w:cs="微软雅黑" w:hint="eastAsia"/>
          <w:sz w:val="21"/>
          <w:szCs w:val="21"/>
        </w:rPr>
        <w:t>常态化运维</w:t>
      </w:r>
      <w:proofErr w:type="gramEnd"/>
      <w:r w:rsidRPr="000912B0">
        <w:rPr>
          <w:rFonts w:ascii="微软雅黑" w:hAnsi="微软雅黑" w:cs="微软雅黑" w:hint="eastAsia"/>
          <w:sz w:val="21"/>
          <w:szCs w:val="21"/>
        </w:rPr>
        <w:t>管理</w:t>
      </w:r>
    </w:p>
    <w:p w14:paraId="01D07A9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通过智能化数据采集、残联委员和</w:t>
      </w:r>
      <w:proofErr w:type="gramStart"/>
      <w:r w:rsidRPr="000912B0">
        <w:rPr>
          <w:rFonts w:ascii="微软雅黑" w:eastAsia="微软雅黑" w:hAnsi="微软雅黑" w:cs="微软雅黑" w:hint="eastAsia"/>
          <w:szCs w:val="21"/>
        </w:rPr>
        <w:t>网格员</w:t>
      </w:r>
      <w:proofErr w:type="gramEnd"/>
      <w:r w:rsidRPr="000912B0">
        <w:rPr>
          <w:rFonts w:ascii="微软雅黑" w:eastAsia="微软雅黑" w:hAnsi="微软雅黑" w:cs="微软雅黑" w:hint="eastAsia"/>
          <w:szCs w:val="21"/>
        </w:rPr>
        <w:t>等日常巡检、使用者反馈等多渠道闭环管理、压实责任，确保设备设施的有效性。通过大数据分析，对系统建设进度及无障碍设施使用情况做直观的展现。</w:t>
      </w:r>
    </w:p>
    <w:p w14:paraId="35FB1BAD"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t>驾驶舱</w:t>
      </w:r>
    </w:p>
    <w:p w14:paraId="7D619BDE"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依托数据仓及感应数据支撑，利用可视化工具将服务能力情况进行在线化、智能化的展示，管理者可以通过驾驶舱及时建设信息，使用信息，并且通过智能分析工具做出科学精准的决策和判断，分为环境指数、标准化建设、</w:t>
      </w:r>
      <w:proofErr w:type="gramStart"/>
      <w:r w:rsidRPr="000912B0">
        <w:rPr>
          <w:rFonts w:ascii="微软雅黑" w:eastAsia="微软雅黑" w:hAnsi="微软雅黑" w:cs="微软雅黑" w:hint="eastAsia"/>
          <w:szCs w:val="21"/>
        </w:rPr>
        <w:t>常态化运维</w:t>
      </w:r>
      <w:proofErr w:type="gramEnd"/>
      <w:r w:rsidRPr="000912B0">
        <w:rPr>
          <w:rFonts w:ascii="微软雅黑" w:eastAsia="微软雅黑" w:hAnsi="微软雅黑" w:cs="微软雅黑" w:hint="eastAsia"/>
          <w:szCs w:val="21"/>
        </w:rPr>
        <w:t>三大主题驾驶舱。</w:t>
      </w:r>
    </w:p>
    <w:p w14:paraId="24A58EE8"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t>系统基础管理</w:t>
      </w:r>
    </w:p>
    <w:p w14:paraId="7E682C79" w14:textId="77777777" w:rsidR="00E7562A" w:rsidRPr="000912B0" w:rsidRDefault="00000000">
      <w:pPr>
        <w:numPr>
          <w:ilvl w:val="0"/>
          <w:numId w:val="6"/>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配置中心</w:t>
      </w:r>
    </w:p>
    <w:p w14:paraId="7D7F281F"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基础模块是针对系统维护人员设计的功能，主要包含账户管理、角色管理、日志管理、菜单管理、字典管理、权限管理六大功能。</w:t>
      </w:r>
    </w:p>
    <w:p w14:paraId="12332B5F" w14:textId="77777777" w:rsidR="00E7562A" w:rsidRPr="000912B0" w:rsidRDefault="00000000">
      <w:pPr>
        <w:numPr>
          <w:ilvl w:val="0"/>
          <w:numId w:val="6"/>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数据共享交换</w:t>
      </w:r>
    </w:p>
    <w:p w14:paraId="50138399"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数据共享交换(本系统对接外部系统时，遵循外部平台的数据交换规范，以此构建符合系统设计的数据交换管理中心)。</w:t>
      </w:r>
    </w:p>
    <w:p w14:paraId="17AC653E" w14:textId="77777777" w:rsidR="00E7562A" w:rsidRPr="000912B0" w:rsidRDefault="00000000">
      <w:pPr>
        <w:numPr>
          <w:ilvl w:val="0"/>
          <w:numId w:val="6"/>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推送中心</w:t>
      </w:r>
    </w:p>
    <w:p w14:paraId="4BB4BB2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推送中心将平台预警、问题处理、结果反馈、公告通知等相关业务信息实现跨部门、跨系统、跨终端的推送功能。用户可以通过通知中心接收到与自身相关的提示通知，信息包括：问题待办、结果回馈、各类预警等内容。</w:t>
      </w:r>
    </w:p>
    <w:p w14:paraId="6F7C0FB8"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t>外联接口服务</w:t>
      </w:r>
    </w:p>
    <w:p w14:paraId="0573F62A" w14:textId="77777777" w:rsidR="00E7562A" w:rsidRPr="000912B0" w:rsidRDefault="00000000">
      <w:pPr>
        <w:spacing w:line="360" w:lineRule="auto"/>
        <w:ind w:firstLineChars="200" w:firstLine="420"/>
        <w:rPr>
          <w:rFonts w:ascii="微软雅黑" w:eastAsia="微软雅黑" w:hAnsi="微软雅黑" w:cs="微软雅黑"/>
          <w:szCs w:val="21"/>
        </w:rPr>
      </w:pPr>
      <w:proofErr w:type="gramStart"/>
      <w:r w:rsidRPr="000912B0">
        <w:rPr>
          <w:rFonts w:ascii="微软雅黑" w:eastAsia="微软雅黑" w:hAnsi="微软雅黑" w:cs="微软雅黑" w:hint="eastAsia"/>
          <w:szCs w:val="21"/>
        </w:rPr>
        <w:t>对接浙里办</w:t>
      </w:r>
      <w:proofErr w:type="gramEnd"/>
      <w:r w:rsidRPr="000912B0">
        <w:rPr>
          <w:rFonts w:ascii="微软雅黑" w:eastAsia="微软雅黑" w:hAnsi="微软雅黑" w:cs="微软雅黑" w:hint="eastAsia"/>
          <w:szCs w:val="21"/>
        </w:rPr>
        <w:t>接口、浙政钉接口、短信接口、114平台接口以及第三方物联网感知硬件API接口（语音提示、坡道占用监控、厕所红外感应、停车位监控）。</w:t>
      </w:r>
    </w:p>
    <w:p w14:paraId="4CB76786" w14:textId="77777777" w:rsidR="00E7562A" w:rsidRPr="000912B0" w:rsidRDefault="00000000">
      <w:pPr>
        <w:pStyle w:val="3"/>
        <w:numPr>
          <w:ilvl w:val="0"/>
          <w:numId w:val="5"/>
        </w:numPr>
        <w:rPr>
          <w:rFonts w:ascii="微软雅黑" w:hAnsi="微软雅黑" w:cs="微软雅黑"/>
          <w:sz w:val="21"/>
          <w:szCs w:val="21"/>
        </w:rPr>
      </w:pPr>
      <w:r w:rsidRPr="000912B0">
        <w:rPr>
          <w:rFonts w:ascii="微软雅黑" w:hAnsi="微软雅黑" w:cs="微软雅黑" w:hint="eastAsia"/>
          <w:sz w:val="21"/>
          <w:szCs w:val="21"/>
        </w:rPr>
        <w:lastRenderedPageBreak/>
        <w:t>基础设施场景</w:t>
      </w:r>
    </w:p>
    <w:p w14:paraId="330B5759" w14:textId="77777777" w:rsidR="00E7562A" w:rsidRPr="000912B0" w:rsidRDefault="00000000">
      <w:pPr>
        <w:numPr>
          <w:ilvl w:val="0"/>
          <w:numId w:val="7"/>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无障碍厕所</w:t>
      </w:r>
    </w:p>
    <w:p w14:paraId="5522B8BD"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lang w:eastAsia="zh-Hans"/>
        </w:rPr>
        <w:t>无障碍厕所通过安装红外感应设备实时监管厕所使用情况，通过红外设备将实时数据上传平台统一管控</w:t>
      </w:r>
      <w:r w:rsidRPr="000912B0">
        <w:rPr>
          <w:rFonts w:ascii="微软雅黑" w:eastAsia="微软雅黑" w:hAnsi="微软雅黑" w:cs="微软雅黑" w:hint="eastAsia"/>
          <w:szCs w:val="21"/>
        </w:rPr>
        <w:t>。</w:t>
      </w:r>
    </w:p>
    <w:p w14:paraId="30160879" w14:textId="77777777" w:rsidR="00E7562A" w:rsidRPr="000912B0" w:rsidRDefault="00000000">
      <w:pPr>
        <w:numPr>
          <w:ilvl w:val="0"/>
          <w:numId w:val="7"/>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无障碍通道</w:t>
      </w:r>
    </w:p>
    <w:p w14:paraId="584FCD51" w14:textId="77777777" w:rsidR="00E7562A" w:rsidRPr="000912B0" w:rsidRDefault="00000000">
      <w:pPr>
        <w:spacing w:line="360" w:lineRule="auto"/>
        <w:ind w:firstLineChars="200" w:firstLine="420"/>
        <w:rPr>
          <w:rFonts w:ascii="微软雅黑" w:eastAsia="微软雅黑" w:hAnsi="微软雅黑" w:cs="微软雅黑"/>
          <w:szCs w:val="21"/>
          <w:lang w:eastAsia="zh-Hans"/>
        </w:rPr>
      </w:pPr>
      <w:r w:rsidRPr="000912B0">
        <w:rPr>
          <w:rFonts w:ascii="微软雅黑" w:eastAsia="微软雅黑" w:hAnsi="微软雅黑" w:cs="微软雅黑" w:hint="eastAsia"/>
          <w:szCs w:val="21"/>
          <w:lang w:eastAsia="zh-Hans"/>
        </w:rPr>
        <w:t>对现场堪点后根据实际情况安装监控摄像机，并联动后台分析服务器。实时监控现场无障碍通道，一旦存在通道堵塞和占用情况，通过算法分析识别后将实时数据向软件平台发送告警信息并通知相关人员及时处理。</w:t>
      </w:r>
    </w:p>
    <w:p w14:paraId="08848195" w14:textId="77777777" w:rsidR="00E7562A" w:rsidRPr="000912B0" w:rsidRDefault="00000000">
      <w:pPr>
        <w:numPr>
          <w:ilvl w:val="0"/>
          <w:numId w:val="7"/>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无障碍车位</w:t>
      </w:r>
    </w:p>
    <w:p w14:paraId="5E6BECD8" w14:textId="77777777" w:rsidR="00E7562A" w:rsidRPr="000912B0" w:rsidRDefault="00000000">
      <w:pPr>
        <w:spacing w:line="360" w:lineRule="auto"/>
        <w:ind w:firstLineChars="200" w:firstLine="420"/>
        <w:rPr>
          <w:rFonts w:ascii="微软雅黑" w:eastAsia="微软雅黑" w:hAnsi="微软雅黑" w:cs="微软雅黑"/>
          <w:szCs w:val="21"/>
          <w:lang w:eastAsia="zh-Hans"/>
        </w:rPr>
      </w:pPr>
      <w:r w:rsidRPr="000912B0">
        <w:rPr>
          <w:rFonts w:ascii="微软雅黑" w:eastAsia="微软雅黑" w:hAnsi="微软雅黑" w:cs="微软雅黑" w:hint="eastAsia"/>
          <w:szCs w:val="21"/>
          <w:lang w:eastAsia="zh-Hans"/>
        </w:rPr>
        <w:t>对现场堪点后根据实际情况安装地面感应器、监控摄像机，并联动后台分析服务器。实时监控现场无障碍车位，一旦感应到车位被占用，启动摄像头抓拍车牌号，通过算法分析识别车牌后判断是否残障人士使用，如果存在无障碍车位违规占用情况将实时数据向软件平台发送告警信息并通知相关人员及时处理。</w:t>
      </w:r>
    </w:p>
    <w:p w14:paraId="6D6A11C1" w14:textId="77777777" w:rsidR="00E7562A" w:rsidRPr="000912B0" w:rsidRDefault="00000000">
      <w:pPr>
        <w:numPr>
          <w:ilvl w:val="0"/>
          <w:numId w:val="7"/>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公交音响</w:t>
      </w:r>
    </w:p>
    <w:p w14:paraId="1937F98C" w14:textId="77777777" w:rsidR="00E7562A" w:rsidRPr="000912B0" w:rsidRDefault="00000000">
      <w:pPr>
        <w:spacing w:line="360" w:lineRule="auto"/>
        <w:ind w:firstLineChars="200" w:firstLine="420"/>
        <w:rPr>
          <w:rFonts w:ascii="微软雅黑" w:eastAsia="微软雅黑" w:hAnsi="微软雅黑" w:cs="微软雅黑"/>
          <w:szCs w:val="21"/>
          <w:lang w:eastAsia="zh-Hans"/>
        </w:rPr>
      </w:pPr>
      <w:r w:rsidRPr="000912B0">
        <w:rPr>
          <w:rFonts w:ascii="微软雅黑" w:eastAsia="微软雅黑" w:hAnsi="微软雅黑" w:cs="微软雅黑" w:hint="eastAsia"/>
          <w:szCs w:val="21"/>
          <w:lang w:eastAsia="zh-Hans"/>
        </w:rPr>
        <w:t>智能交互式公交辅助系统以智能盲人过街声响提示装置为核心，装置通过物理信号与公交站点音响连接，视障人士可通过智能手机或智能穿戴设备（手环）即可与装置互联互通，获取公交站点无障碍服务。</w:t>
      </w:r>
    </w:p>
    <w:p w14:paraId="136D4102" w14:textId="77777777" w:rsidR="00E7562A" w:rsidRPr="000912B0" w:rsidRDefault="00000000">
      <w:pPr>
        <w:numPr>
          <w:ilvl w:val="0"/>
          <w:numId w:val="7"/>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过街音响</w:t>
      </w:r>
    </w:p>
    <w:p w14:paraId="6163B8B3" w14:textId="77777777" w:rsidR="00E7562A" w:rsidRPr="000912B0" w:rsidRDefault="00000000">
      <w:pPr>
        <w:spacing w:line="360" w:lineRule="auto"/>
        <w:ind w:firstLineChars="200" w:firstLine="420"/>
        <w:rPr>
          <w:rFonts w:ascii="微软雅黑" w:eastAsia="微软雅黑" w:hAnsi="微软雅黑" w:cs="微软雅黑"/>
          <w:szCs w:val="21"/>
          <w:lang w:eastAsia="zh-Hans"/>
        </w:rPr>
      </w:pPr>
      <w:r w:rsidRPr="000912B0">
        <w:rPr>
          <w:rFonts w:ascii="微软雅黑" w:eastAsia="微软雅黑" w:hAnsi="微软雅黑" w:cs="微软雅黑" w:hint="eastAsia"/>
          <w:szCs w:val="21"/>
          <w:lang w:eastAsia="zh-Hans"/>
        </w:rPr>
        <w:t>智能交互式过街辅助系统以智能盲人过街声响提示装置为核心，装置通过物理信号与红绿灯连接，将红绿灯信息转化为声音信息和无线广播信息。视障人士可通过智能手机或智能穿戴设备（手环）即可与装置互联互通，获取过街无障碍服务。</w:t>
      </w:r>
    </w:p>
    <w:p w14:paraId="49B19619" w14:textId="77777777" w:rsidR="00E7562A" w:rsidRPr="000912B0" w:rsidRDefault="00000000">
      <w:pPr>
        <w:pStyle w:val="2"/>
        <w:numPr>
          <w:ilvl w:val="0"/>
          <w:numId w:val="3"/>
        </w:numPr>
        <w:spacing w:before="0" w:after="0"/>
        <w:rPr>
          <w:rFonts w:ascii="微软雅黑" w:hAnsi="微软雅黑" w:cs="微软雅黑"/>
          <w:sz w:val="21"/>
          <w:szCs w:val="21"/>
        </w:rPr>
      </w:pPr>
      <w:bookmarkStart w:id="7" w:name="_Toc85402561"/>
      <w:r w:rsidRPr="000912B0">
        <w:rPr>
          <w:rFonts w:ascii="微软雅黑" w:hAnsi="微软雅黑" w:cs="微软雅黑" w:hint="eastAsia"/>
          <w:sz w:val="21"/>
          <w:szCs w:val="21"/>
        </w:rPr>
        <w:t>技术需求</w:t>
      </w:r>
      <w:bookmarkEnd w:id="7"/>
    </w:p>
    <w:p w14:paraId="3CD82C93" w14:textId="77777777" w:rsidR="00E7562A" w:rsidRPr="000912B0" w:rsidRDefault="00000000">
      <w:pPr>
        <w:pStyle w:val="3"/>
        <w:numPr>
          <w:ilvl w:val="0"/>
          <w:numId w:val="8"/>
        </w:numPr>
        <w:ind w:firstLineChars="200"/>
        <w:rPr>
          <w:rFonts w:ascii="微软雅黑" w:hAnsi="微软雅黑" w:cs="微软雅黑"/>
          <w:sz w:val="21"/>
          <w:szCs w:val="21"/>
        </w:rPr>
      </w:pPr>
      <w:bookmarkStart w:id="8" w:name="_Toc85402562"/>
      <w:r w:rsidRPr="000912B0">
        <w:rPr>
          <w:rFonts w:ascii="微软雅黑" w:hAnsi="微软雅黑" w:cs="微软雅黑" w:hint="eastAsia"/>
          <w:sz w:val="21"/>
          <w:szCs w:val="21"/>
        </w:rPr>
        <w:t>计算存储性能要求</w:t>
      </w:r>
      <w:bookmarkEnd w:id="8"/>
    </w:p>
    <w:p w14:paraId="4C32E808" w14:textId="77777777" w:rsidR="00E7562A" w:rsidRPr="000912B0" w:rsidRDefault="00000000">
      <w:pPr>
        <w:pStyle w:val="4"/>
        <w:numPr>
          <w:ilvl w:val="0"/>
          <w:numId w:val="9"/>
        </w:numPr>
        <w:spacing w:before="0"/>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数据存储量</w:t>
      </w:r>
    </w:p>
    <w:p w14:paraId="57FC5292"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系统的存储容量理论上没有限制，而数据库的容量取决于系统的存储容量。因此，当系统数据库的存储容量不能满足要求或性能降低时，可以通过建设系统存储容量或扩充数据库</w:t>
      </w:r>
      <w:r w:rsidRPr="000912B0">
        <w:rPr>
          <w:rFonts w:ascii="微软雅黑" w:eastAsia="微软雅黑" w:hAnsi="微软雅黑" w:cs="微软雅黑" w:hint="eastAsia"/>
          <w:szCs w:val="21"/>
        </w:rPr>
        <w:lastRenderedPageBreak/>
        <w:t>（服务器）的方式来解决。</w:t>
      </w:r>
    </w:p>
    <w:p w14:paraId="05F898D0" w14:textId="77777777" w:rsidR="00E7562A" w:rsidRPr="000912B0" w:rsidRDefault="00000000">
      <w:pPr>
        <w:pStyle w:val="4"/>
        <w:numPr>
          <w:ilvl w:val="0"/>
          <w:numId w:val="9"/>
        </w:numPr>
        <w:spacing w:before="0"/>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并发处理</w:t>
      </w:r>
    </w:p>
    <w:p w14:paraId="2D0B1B0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本项目采用的是内网部署应用服务器和数据库服务器，因此，需要满足管理操作的性能要求即可。</w:t>
      </w:r>
    </w:p>
    <w:p w14:paraId="1E180574" w14:textId="77777777" w:rsidR="00E7562A" w:rsidRPr="000912B0" w:rsidRDefault="00000000">
      <w:pPr>
        <w:pStyle w:val="4"/>
        <w:numPr>
          <w:ilvl w:val="0"/>
          <w:numId w:val="9"/>
        </w:numPr>
        <w:spacing w:before="0"/>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可靠性</w:t>
      </w:r>
    </w:p>
    <w:p w14:paraId="1A95F1EF"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建设后必须继续保持系统的高可靠性，即客户端、服务器的年平均故障时间少于一天。客户端故障定义为在服务器没有重新启动、数据库结构没有重新设计的情况下，导致客户端无法进行正常使用系统功能、或单次失败后没有办法从失败中恢复出来。服务器故障定义为导致客户端无法进行正常操作或是造成客户端存在一个或多个功能无法实现。</w:t>
      </w:r>
    </w:p>
    <w:p w14:paraId="056F198C" w14:textId="77777777" w:rsidR="00E7562A" w:rsidRPr="000912B0" w:rsidRDefault="00000000">
      <w:pPr>
        <w:pStyle w:val="3"/>
        <w:numPr>
          <w:ilvl w:val="0"/>
          <w:numId w:val="8"/>
        </w:numPr>
        <w:ind w:firstLineChars="200"/>
        <w:rPr>
          <w:rFonts w:ascii="微软雅黑" w:hAnsi="微软雅黑" w:cs="微软雅黑"/>
          <w:sz w:val="21"/>
          <w:szCs w:val="21"/>
        </w:rPr>
      </w:pPr>
      <w:bookmarkStart w:id="9" w:name="_Toc85402563"/>
      <w:r w:rsidRPr="000912B0">
        <w:rPr>
          <w:rFonts w:ascii="微软雅黑" w:hAnsi="微软雅黑" w:cs="微软雅黑" w:hint="eastAsia"/>
          <w:sz w:val="21"/>
          <w:szCs w:val="21"/>
        </w:rPr>
        <w:t>数据资源要求</w:t>
      </w:r>
      <w:bookmarkEnd w:id="9"/>
    </w:p>
    <w:p w14:paraId="1233BA6C" w14:textId="77777777" w:rsidR="00E7562A" w:rsidRPr="000912B0" w:rsidRDefault="00000000">
      <w:pPr>
        <w:spacing w:line="360" w:lineRule="auto"/>
        <w:ind w:firstLineChars="200" w:firstLine="420"/>
        <w:rPr>
          <w:rFonts w:ascii="微软雅黑" w:eastAsia="微软雅黑" w:hAnsi="微软雅黑" w:cs="微软雅黑"/>
          <w:szCs w:val="21"/>
        </w:rPr>
      </w:pPr>
      <w:bookmarkStart w:id="10" w:name="_Toc85402564"/>
      <w:r w:rsidRPr="000912B0">
        <w:rPr>
          <w:rFonts w:ascii="微软雅黑" w:eastAsia="微软雅黑" w:hAnsi="微软雅黑" w:cs="微软雅黑" w:hint="eastAsia"/>
          <w:szCs w:val="21"/>
        </w:rPr>
        <w:t>平台中随着业务的发展会存储大量的重要信息，平台需要重点保障数据存储的安全，确保数据被安全的存储，同时不会被恶意访问。平台通过对数据库进行定期备份，保障数据的存储安全。对于数据库中存储的涉密数据、用户数据进行MD5加密，确保数据存储的绝对安全。对于传输的重要数据，也均要求进行高强度加密后再进行交互传输。</w:t>
      </w:r>
    </w:p>
    <w:p w14:paraId="65837B4D"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本项目中应建立一个良好的备份系统，除了需要配备有好的软硬件产品之外，更需要有良好的备份策略和管理规划来进行保证。</w:t>
      </w:r>
    </w:p>
    <w:p w14:paraId="001E306A"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平台底层数据库访问代码采用严格的特殊字符、逻辑格式进行过滤验证，确保数据库不被SQL注入攻击。同时，平台再前台页面上也进行严格的特殊字符和文本格式验证，极大降低被攻击的风险</w:t>
      </w:r>
    </w:p>
    <w:p w14:paraId="2133F427" w14:textId="77777777" w:rsidR="00E7562A" w:rsidRPr="000912B0" w:rsidRDefault="00000000">
      <w:pPr>
        <w:pStyle w:val="3"/>
        <w:numPr>
          <w:ilvl w:val="0"/>
          <w:numId w:val="8"/>
        </w:numPr>
        <w:ind w:firstLineChars="200"/>
        <w:rPr>
          <w:rFonts w:ascii="微软雅黑" w:hAnsi="微软雅黑" w:cs="微软雅黑"/>
          <w:szCs w:val="21"/>
        </w:rPr>
      </w:pPr>
      <w:r w:rsidRPr="000912B0">
        <w:rPr>
          <w:rFonts w:ascii="微软雅黑" w:hAnsi="微软雅黑" w:cs="微软雅黑" w:hint="eastAsia"/>
          <w:sz w:val="21"/>
          <w:szCs w:val="21"/>
        </w:rPr>
        <w:t>系统可扩展及可靠性要求</w:t>
      </w:r>
      <w:bookmarkEnd w:id="10"/>
    </w:p>
    <w:p w14:paraId="612A44FF"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可扩展性：本项目建设系统的拓扑结构应具有可扩展性即系统联结必须在系统结构、系统容量与处理能力、物理联接、产品支持等方面具有扩充与升级换代的可能，采用的产品要遵循通用的工业和行业标准，以便不同设备和应用通过异构方式来扩充系统能力。针对平台的安全体系设计上必须具备一定的冗余和前瞻性，能随着网络性能及安全需求的变化而变化，要在整个系统内尽可能引入更多的灵活自适应的因素，并具有良好的扩展性，要能够为将来业务扩展提供足够的安全扩展能力。</w:t>
      </w:r>
    </w:p>
    <w:p w14:paraId="2DA5E825"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lastRenderedPageBreak/>
        <w:t>可靠性：本项目建设系统在实际应用中能经过较长时间的考验，硬件体系在运行速度和性能上都应是稳定可靠的、拥有完善的、实用的解决方案，必须支持连续7×24小时不间断地工作，支持主要配件的热拔插。同时，应从长远的技术发展来选择具有很好前景的、较为先进的技术和产品，以适应系统未来的发展需要。软件体系为了使所实现系统能够在应用发生变化的情况下保护原有开发投资，在设计系统时，应将系统按功能做成模块化、接口标准化，可根据需要增加和删减功能模块。</w:t>
      </w:r>
    </w:p>
    <w:p w14:paraId="50C7906F" w14:textId="77777777" w:rsidR="00E7562A" w:rsidRPr="000912B0" w:rsidRDefault="00000000">
      <w:pPr>
        <w:pStyle w:val="3"/>
        <w:numPr>
          <w:ilvl w:val="0"/>
          <w:numId w:val="8"/>
        </w:numPr>
        <w:ind w:firstLineChars="200"/>
        <w:rPr>
          <w:rFonts w:ascii="微软雅黑" w:hAnsi="微软雅黑" w:cs="微软雅黑"/>
          <w:szCs w:val="21"/>
        </w:rPr>
      </w:pPr>
      <w:bookmarkStart w:id="11" w:name="_Toc85402565"/>
      <w:r w:rsidRPr="000912B0">
        <w:rPr>
          <w:rFonts w:ascii="微软雅黑" w:hAnsi="微软雅黑" w:cs="微软雅黑" w:hint="eastAsia"/>
          <w:sz w:val="21"/>
          <w:szCs w:val="21"/>
        </w:rPr>
        <w:t>安全保密要求</w:t>
      </w:r>
      <w:bookmarkEnd w:id="11"/>
    </w:p>
    <w:p w14:paraId="12FCC69F" w14:textId="77777777" w:rsidR="00E7562A" w:rsidRPr="000912B0" w:rsidRDefault="00000000">
      <w:pPr>
        <w:pStyle w:val="4"/>
        <w:numPr>
          <w:ilvl w:val="1"/>
          <w:numId w:val="10"/>
        </w:numPr>
        <w:spacing w:before="0"/>
        <w:ind w:left="0" w:firstLineChars="200" w:firstLine="420"/>
        <w:rPr>
          <w:rFonts w:ascii="微软雅黑" w:eastAsia="微软雅黑" w:hAnsi="微软雅黑" w:cs="微软雅黑"/>
          <w:bCs w:val="0"/>
          <w:szCs w:val="21"/>
        </w:rPr>
      </w:pPr>
      <w:r w:rsidRPr="000912B0">
        <w:rPr>
          <w:rFonts w:ascii="微软雅黑" w:eastAsia="微软雅黑" w:hAnsi="微软雅黑" w:cs="微软雅黑" w:hint="eastAsia"/>
          <w:bCs w:val="0"/>
          <w:szCs w:val="21"/>
        </w:rPr>
        <w:t>网络安全</w:t>
      </w:r>
    </w:p>
    <w:p w14:paraId="065C8281" w14:textId="77777777" w:rsidR="00E7562A" w:rsidRPr="000912B0" w:rsidRDefault="00000000">
      <w:pPr>
        <w:pStyle w:val="a1"/>
        <w:numPr>
          <w:ilvl w:val="0"/>
          <w:numId w:val="11"/>
        </w:numPr>
        <w:spacing w:line="360" w:lineRule="auto"/>
        <w:ind w:left="0" w:firstLine="420"/>
        <w:rPr>
          <w:rFonts w:ascii="微软雅黑" w:eastAsia="微软雅黑" w:hAnsi="微软雅黑" w:cs="微软雅黑"/>
          <w:szCs w:val="21"/>
        </w:rPr>
      </w:pPr>
      <w:r w:rsidRPr="000912B0">
        <w:rPr>
          <w:rFonts w:ascii="微软雅黑" w:eastAsia="微软雅黑" w:hAnsi="微软雅黑" w:cs="微软雅黑" w:hint="eastAsia"/>
          <w:szCs w:val="21"/>
        </w:rPr>
        <w:t>保障软件系统带宽需求：骨干万兆、千兆到桌面，为各类应用提供带宽保障。</w:t>
      </w:r>
    </w:p>
    <w:p w14:paraId="26073FF1" w14:textId="77777777" w:rsidR="00E7562A" w:rsidRPr="000912B0" w:rsidRDefault="00000000">
      <w:pPr>
        <w:pStyle w:val="a1"/>
        <w:numPr>
          <w:ilvl w:val="0"/>
          <w:numId w:val="11"/>
        </w:numPr>
        <w:spacing w:line="360" w:lineRule="auto"/>
        <w:ind w:left="0" w:firstLine="420"/>
        <w:rPr>
          <w:rFonts w:ascii="微软雅黑" w:eastAsia="微软雅黑" w:hAnsi="微软雅黑" w:cs="微软雅黑"/>
          <w:szCs w:val="21"/>
        </w:rPr>
      </w:pPr>
      <w:r w:rsidRPr="000912B0">
        <w:rPr>
          <w:rFonts w:ascii="微软雅黑" w:eastAsia="微软雅黑" w:hAnsi="微软雅黑" w:cs="微软雅黑" w:hint="eastAsia"/>
          <w:szCs w:val="21"/>
        </w:rPr>
        <w:t>高可靠需求：全网端到端的虚拟化，实现核心交换机虚拟化、汇聚虚拟化、接入区域虚拟化。</w:t>
      </w:r>
    </w:p>
    <w:p w14:paraId="7F2CD96A" w14:textId="77777777" w:rsidR="00E7562A" w:rsidRPr="000912B0" w:rsidRDefault="00000000">
      <w:pPr>
        <w:pStyle w:val="a1"/>
        <w:numPr>
          <w:ilvl w:val="0"/>
          <w:numId w:val="11"/>
        </w:numPr>
        <w:spacing w:line="360" w:lineRule="auto"/>
        <w:ind w:left="0" w:firstLine="420"/>
        <w:rPr>
          <w:rFonts w:ascii="微软雅黑" w:eastAsia="微软雅黑" w:hAnsi="微软雅黑" w:cs="微软雅黑"/>
          <w:szCs w:val="21"/>
        </w:rPr>
      </w:pPr>
      <w:r w:rsidRPr="000912B0">
        <w:rPr>
          <w:rFonts w:ascii="微软雅黑" w:eastAsia="微软雅黑" w:hAnsi="微软雅黑" w:cs="微软雅黑" w:hint="eastAsia"/>
          <w:szCs w:val="21"/>
        </w:rPr>
        <w:t>高扩展需求：产品</w:t>
      </w:r>
      <w:proofErr w:type="gramStart"/>
      <w:r w:rsidRPr="000912B0">
        <w:rPr>
          <w:rFonts w:ascii="微软雅黑" w:eastAsia="微软雅黑" w:hAnsi="微软雅黑" w:cs="微软雅黑" w:hint="eastAsia"/>
          <w:szCs w:val="21"/>
        </w:rPr>
        <w:t>选型需</w:t>
      </w:r>
      <w:proofErr w:type="gramEnd"/>
      <w:r w:rsidRPr="000912B0">
        <w:rPr>
          <w:rFonts w:ascii="微软雅黑" w:eastAsia="微软雅黑" w:hAnsi="微软雅黑" w:cs="微软雅黑" w:hint="eastAsia"/>
          <w:szCs w:val="21"/>
        </w:rPr>
        <w:t>考虑未来业务发展需求，能够实现网络安全融合。</w:t>
      </w:r>
    </w:p>
    <w:p w14:paraId="769DA1AE" w14:textId="77777777" w:rsidR="00E7562A" w:rsidRPr="000912B0" w:rsidRDefault="00000000">
      <w:pPr>
        <w:pStyle w:val="a1"/>
        <w:numPr>
          <w:ilvl w:val="0"/>
          <w:numId w:val="11"/>
        </w:numPr>
        <w:spacing w:line="360" w:lineRule="auto"/>
        <w:ind w:left="0" w:firstLine="420"/>
        <w:rPr>
          <w:rFonts w:ascii="微软雅黑" w:eastAsia="微软雅黑" w:hAnsi="微软雅黑" w:cs="微软雅黑"/>
          <w:szCs w:val="21"/>
        </w:rPr>
      </w:pPr>
      <w:r w:rsidRPr="000912B0">
        <w:rPr>
          <w:rFonts w:ascii="微软雅黑" w:eastAsia="微软雅黑" w:hAnsi="微软雅黑" w:cs="微软雅黑" w:hint="eastAsia"/>
          <w:szCs w:val="21"/>
        </w:rPr>
        <w:t>便捷的网络管理需求：通过灵活的中文管理界面，WEB管理方式，构建一体化网络管理平台。</w:t>
      </w:r>
    </w:p>
    <w:p w14:paraId="185078E3" w14:textId="77777777" w:rsidR="00E7562A" w:rsidRPr="000912B0" w:rsidRDefault="00000000">
      <w:pPr>
        <w:pStyle w:val="4"/>
        <w:numPr>
          <w:ilvl w:val="1"/>
          <w:numId w:val="10"/>
        </w:numPr>
        <w:spacing w:before="0"/>
        <w:ind w:left="0" w:firstLineChars="200" w:firstLine="420"/>
        <w:rPr>
          <w:rFonts w:ascii="微软雅黑" w:eastAsia="微软雅黑" w:hAnsi="微软雅黑" w:cs="微软雅黑"/>
          <w:bCs w:val="0"/>
          <w:szCs w:val="21"/>
        </w:rPr>
      </w:pPr>
      <w:r w:rsidRPr="000912B0">
        <w:rPr>
          <w:rFonts w:ascii="微软雅黑" w:eastAsia="微软雅黑" w:hAnsi="微软雅黑" w:cs="微软雅黑" w:hint="eastAsia"/>
          <w:bCs w:val="0"/>
          <w:szCs w:val="21"/>
        </w:rPr>
        <w:t>安全及等保</w:t>
      </w:r>
    </w:p>
    <w:p w14:paraId="623A6CDC"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主体系统运行在政府部门独立的内部专有网络上，内部网络与外部互联网进行安全隔离，可有效确保系统的运行安全，避免内部系统被恶意入侵和破坏。支持对外提供接口服务，接口基于安全环境提供，访问接口的用户需同时提供安全凭证，只有在安全认证通过之后才会提供正常的访问服务。接口接收或者返回的重要数据均采用高强度加密的方式进行加密传输。</w:t>
      </w:r>
    </w:p>
    <w:p w14:paraId="766F304D"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项目建设规范</w:t>
      </w:r>
    </w:p>
    <w:p w14:paraId="229CE7E5" w14:textId="77777777" w:rsidR="00E7562A" w:rsidRPr="000912B0" w:rsidRDefault="00000000">
      <w:pPr>
        <w:numPr>
          <w:ilvl w:val="0"/>
          <w:numId w:val="12"/>
        </w:numPr>
        <w:spacing w:line="360" w:lineRule="auto"/>
        <w:rPr>
          <w:rFonts w:ascii="微软雅黑" w:eastAsia="微软雅黑" w:hAnsi="微软雅黑" w:cs="微软雅黑"/>
          <w:b/>
          <w:bCs/>
          <w:szCs w:val="21"/>
        </w:rPr>
      </w:pPr>
      <w:r w:rsidRPr="000912B0">
        <w:rPr>
          <w:rFonts w:ascii="微软雅黑" w:eastAsia="微软雅黑" w:hAnsi="微软雅黑" w:cs="微软雅黑" w:hint="eastAsia"/>
          <w:b/>
          <w:bCs/>
          <w:szCs w:val="21"/>
        </w:rPr>
        <w:t>包括但不限于以下标准规范：</w:t>
      </w:r>
    </w:p>
    <w:p w14:paraId="787901A6"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《浙江省数字化改革标准化体系建设方案（2021-2025年）》</w:t>
      </w:r>
    </w:p>
    <w:p w14:paraId="554125C1"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《秀洲区创建浙江省“全链条”无障碍建设先行区试点工作实施方案》</w:t>
      </w:r>
    </w:p>
    <w:p w14:paraId="3F523F0C"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《浙江高质量发展建设共同富裕示范区实施方案（2021-2025年）》</w:t>
      </w:r>
    </w:p>
    <w:p w14:paraId="51497258"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《省政府残工委关于印发&lt;促进残疾人共同富裕专项行动计划（2021—2025年）&gt;的通知》</w:t>
      </w:r>
    </w:p>
    <w:p w14:paraId="09B482A6"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lastRenderedPageBreak/>
        <w:t>《省政府残工委关于公布首批促进残疾人共同富裕先行先试项目的通知》</w:t>
      </w:r>
    </w:p>
    <w:p w14:paraId="6D04C443"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《省政府残工委秘书处关于制定首批促进残疾人共同富裕先行先试项目实施方案的通知》</w:t>
      </w:r>
    </w:p>
    <w:p w14:paraId="6AEA33C0"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《嘉兴无障碍环境建设设计导则》</w:t>
      </w:r>
    </w:p>
    <w:p w14:paraId="35D03EDE"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《嘉兴市残疾人事业发展“十四五”规划》</w:t>
      </w:r>
    </w:p>
    <w:p w14:paraId="110896B4"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《浙江省省级无障碍社区创建考核工作实施方案》</w:t>
      </w:r>
    </w:p>
    <w:p w14:paraId="118A38E2" w14:textId="77777777" w:rsidR="00E7562A" w:rsidRPr="000912B0" w:rsidRDefault="00000000">
      <w:pPr>
        <w:numPr>
          <w:ilvl w:val="0"/>
          <w:numId w:val="13"/>
        </w:numPr>
        <w:spacing w:line="360" w:lineRule="auto"/>
        <w:ind w:left="0"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《中共嘉兴市委 嘉兴市人民政府关于加快推进新时代残疾人事业高质量发展的意见》</w:t>
      </w:r>
    </w:p>
    <w:p w14:paraId="7EB4E022" w14:textId="77777777" w:rsidR="00E7562A" w:rsidRPr="000912B0" w:rsidRDefault="00000000">
      <w:pPr>
        <w:pStyle w:val="af7"/>
        <w:rPr>
          <w:rFonts w:ascii="微软雅黑" w:eastAsia="微软雅黑" w:hAnsi="微软雅黑" w:cs="微软雅黑"/>
          <w:szCs w:val="21"/>
        </w:rPr>
        <w:sectPr w:rsidR="00E7562A" w:rsidRPr="000912B0">
          <w:footerReference w:type="default" r:id="rId14"/>
          <w:pgSz w:w="11906" w:h="16838"/>
          <w:pgMar w:top="1474" w:right="1797" w:bottom="1247" w:left="1797" w:header="851" w:footer="851" w:gutter="0"/>
          <w:cols w:space="720"/>
          <w:docGrid w:linePitch="312"/>
        </w:sectPr>
      </w:pPr>
      <w:r w:rsidRPr="000912B0">
        <w:rPr>
          <w:rFonts w:ascii="微软雅黑" w:eastAsia="微软雅黑" w:hAnsi="微软雅黑" w:cs="微软雅黑" w:hint="eastAsia"/>
        </w:rPr>
        <w:br w:type="page"/>
      </w:r>
    </w:p>
    <w:p w14:paraId="7C0774BB" w14:textId="77777777" w:rsidR="00E7562A" w:rsidRPr="000912B0" w:rsidRDefault="00E7562A">
      <w:pPr>
        <w:spacing w:line="360" w:lineRule="auto"/>
        <w:ind w:firstLineChars="200" w:firstLine="420"/>
        <w:rPr>
          <w:rFonts w:ascii="微软雅黑" w:eastAsia="微软雅黑" w:hAnsi="微软雅黑" w:cs="微软雅黑"/>
          <w:szCs w:val="21"/>
        </w:rPr>
      </w:pPr>
    </w:p>
    <w:p w14:paraId="451617DA"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项目建设清单</w:t>
      </w:r>
    </w:p>
    <w:p w14:paraId="7B9DF204" w14:textId="77777777" w:rsidR="00E7562A" w:rsidRPr="000912B0" w:rsidRDefault="00000000">
      <w:pPr>
        <w:pStyle w:val="2"/>
        <w:numPr>
          <w:ilvl w:val="0"/>
          <w:numId w:val="14"/>
        </w:numPr>
        <w:spacing w:before="0" w:after="0"/>
        <w:rPr>
          <w:rFonts w:ascii="微软雅黑" w:hAnsi="微软雅黑" w:cs="微软雅黑"/>
          <w:b w:val="0"/>
          <w:sz w:val="21"/>
          <w:szCs w:val="21"/>
        </w:rPr>
      </w:pPr>
      <w:r w:rsidRPr="000912B0">
        <w:rPr>
          <w:rFonts w:ascii="微软雅黑" w:hAnsi="微软雅黑" w:cs="微软雅黑" w:hint="eastAsia"/>
          <w:b w:val="0"/>
          <w:sz w:val="21"/>
          <w:szCs w:val="21"/>
        </w:rPr>
        <w:t>软件明细清单（详见附件）</w:t>
      </w:r>
    </w:p>
    <w:p w14:paraId="755A6BE6" w14:textId="77777777" w:rsidR="00E7562A" w:rsidRPr="000912B0" w:rsidRDefault="00000000">
      <w:pPr>
        <w:pStyle w:val="2"/>
        <w:numPr>
          <w:ilvl w:val="0"/>
          <w:numId w:val="14"/>
        </w:numPr>
        <w:spacing w:before="0" w:after="0"/>
        <w:rPr>
          <w:rFonts w:ascii="微软雅黑" w:hAnsi="微软雅黑" w:cs="微软雅黑"/>
          <w:b w:val="0"/>
          <w:sz w:val="21"/>
          <w:szCs w:val="21"/>
        </w:rPr>
      </w:pPr>
      <w:r w:rsidRPr="000912B0">
        <w:rPr>
          <w:rFonts w:ascii="微软雅黑" w:hAnsi="微软雅黑" w:cs="微软雅黑" w:hint="eastAsia"/>
          <w:b w:val="0"/>
          <w:sz w:val="21"/>
          <w:szCs w:val="21"/>
        </w:rPr>
        <w:t>硬件设备配置清单（详见附件）</w:t>
      </w:r>
    </w:p>
    <w:p w14:paraId="28EA5EDA" w14:textId="77777777" w:rsidR="00E7562A" w:rsidRPr="000912B0" w:rsidRDefault="00E7562A">
      <w:pPr>
        <w:rPr>
          <w:rFonts w:ascii="微软雅黑" w:eastAsia="微软雅黑" w:hAnsi="微软雅黑" w:cs="微软雅黑"/>
        </w:rPr>
      </w:pPr>
    </w:p>
    <w:p w14:paraId="42459442" w14:textId="77777777" w:rsidR="00E7562A" w:rsidRPr="000912B0" w:rsidRDefault="00E7562A">
      <w:pPr>
        <w:rPr>
          <w:rFonts w:ascii="微软雅黑" w:eastAsia="微软雅黑" w:hAnsi="微软雅黑" w:cs="微软雅黑"/>
        </w:rPr>
        <w:sectPr w:rsidR="00E7562A" w:rsidRPr="000912B0">
          <w:pgSz w:w="16838" w:h="11906" w:orient="landscape"/>
          <w:pgMar w:top="1797" w:right="1247" w:bottom="1797" w:left="1474" w:header="851" w:footer="851" w:gutter="0"/>
          <w:cols w:space="720"/>
          <w:docGrid w:linePitch="312"/>
        </w:sectPr>
      </w:pPr>
    </w:p>
    <w:p w14:paraId="02557143" w14:textId="77777777" w:rsidR="00E7562A" w:rsidRPr="000912B0" w:rsidRDefault="00E7562A">
      <w:pPr>
        <w:rPr>
          <w:rFonts w:ascii="微软雅黑" w:eastAsia="微软雅黑" w:hAnsi="微软雅黑" w:cs="微软雅黑"/>
        </w:rPr>
      </w:pPr>
    </w:p>
    <w:p w14:paraId="22E6BD2E" w14:textId="77777777" w:rsidR="00E7562A" w:rsidRPr="000912B0" w:rsidRDefault="00000000">
      <w:pPr>
        <w:pStyle w:val="2"/>
        <w:numPr>
          <w:ilvl w:val="0"/>
          <w:numId w:val="14"/>
        </w:numPr>
        <w:spacing w:before="0" w:after="0"/>
        <w:rPr>
          <w:rFonts w:ascii="微软雅黑" w:hAnsi="微软雅黑" w:cs="微软雅黑"/>
          <w:sz w:val="21"/>
          <w:szCs w:val="21"/>
        </w:rPr>
      </w:pPr>
      <w:r w:rsidRPr="000912B0">
        <w:rPr>
          <w:rFonts w:ascii="微软雅黑" w:hAnsi="微软雅黑" w:cs="微软雅黑" w:hint="eastAsia"/>
          <w:sz w:val="21"/>
          <w:szCs w:val="21"/>
        </w:rPr>
        <w:t>其它要求</w:t>
      </w:r>
    </w:p>
    <w:p w14:paraId="08F45D24"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1、项目管理机构要求：</w:t>
      </w:r>
    </w:p>
    <w:p w14:paraId="21A5E6E0"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本项目需成立项目工作组作为项目的管理组织机构，项目工作组的职责是安排推进项目实施计划、沟通协调项目问题、应对突发情况、项目测试验收等。</w:t>
      </w:r>
    </w:p>
    <w:p w14:paraId="7496ED1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2、运行维护机构要求</w:t>
      </w:r>
    </w:p>
    <w:p w14:paraId="5D11D99A"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本项目服务期为三年，投标单位须自行考虑服务</w:t>
      </w:r>
      <w:proofErr w:type="gramStart"/>
      <w:r w:rsidRPr="000912B0">
        <w:rPr>
          <w:rFonts w:ascii="微软雅黑" w:eastAsia="微软雅黑" w:hAnsi="微软雅黑" w:cs="微软雅黑" w:hint="eastAsia"/>
          <w:szCs w:val="21"/>
        </w:rPr>
        <w:t>期内本项目</w:t>
      </w:r>
      <w:proofErr w:type="gramEnd"/>
      <w:r w:rsidRPr="000912B0">
        <w:rPr>
          <w:rFonts w:ascii="微软雅黑" w:eastAsia="微软雅黑" w:hAnsi="微软雅黑" w:cs="微软雅黑" w:hint="eastAsia"/>
          <w:szCs w:val="21"/>
        </w:rPr>
        <w:t>涉及的设备维护、网络维护、软件运行等所有人员的投入费用。</w:t>
      </w:r>
    </w:p>
    <w:p w14:paraId="10D5D1C6"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运行维护组织机构主要由运</w:t>
      </w:r>
      <w:proofErr w:type="gramStart"/>
      <w:r w:rsidRPr="000912B0">
        <w:rPr>
          <w:rFonts w:ascii="微软雅黑" w:eastAsia="微软雅黑" w:hAnsi="微软雅黑" w:cs="微软雅黑" w:hint="eastAsia"/>
          <w:szCs w:val="21"/>
        </w:rPr>
        <w:t>维专家</w:t>
      </w:r>
      <w:proofErr w:type="gramEnd"/>
      <w:r w:rsidRPr="000912B0">
        <w:rPr>
          <w:rFonts w:ascii="微软雅黑" w:eastAsia="微软雅黑" w:hAnsi="微软雅黑" w:cs="微软雅黑" w:hint="eastAsia"/>
          <w:szCs w:val="21"/>
        </w:rPr>
        <w:t>组和线上服务组组成，上述设置及人员配备能够充分保障信息化系统与设施的稳定高效安全运行，使项目建设效益最大化。</w:t>
      </w:r>
    </w:p>
    <w:p w14:paraId="75DD50D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线上服务</w:t>
      </w:r>
    </w:p>
    <w:p w14:paraId="46729BD3"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数据中心机房的售后服务体系主要包括：服务电话、客户经理和机房维护团队三级体系。通过三级体系的有效结合，优势互补，形成完善的售后服务流程和客户响应保障机制。</w:t>
      </w:r>
    </w:p>
    <w:p w14:paraId="35D0BA28"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投标单位须结合现</w:t>
      </w:r>
      <w:proofErr w:type="gramStart"/>
      <w:r w:rsidRPr="000912B0">
        <w:rPr>
          <w:rFonts w:ascii="微软雅黑" w:eastAsia="微软雅黑" w:hAnsi="微软雅黑" w:cs="微软雅黑" w:hint="eastAsia"/>
          <w:szCs w:val="21"/>
        </w:rPr>
        <w:t>勘</w:t>
      </w:r>
      <w:proofErr w:type="gramEnd"/>
      <w:r w:rsidRPr="000912B0">
        <w:rPr>
          <w:rFonts w:ascii="微软雅黑" w:eastAsia="微软雅黑" w:hAnsi="微软雅黑" w:cs="微软雅黑" w:hint="eastAsia"/>
          <w:szCs w:val="21"/>
        </w:rPr>
        <w:t>实际情况，进行整体方案的设计，设备产品和数量由投标单位自行确定，本招标文件中提供的投标单位需确保在三年的服务期内保证采购单位的使用要求。</w:t>
      </w:r>
    </w:p>
    <w:p w14:paraId="23825578"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投标单位提供的服务及所用到的设备必须是全新的，并且满足采购单位3年内的使用需求。</w:t>
      </w:r>
    </w:p>
    <w:p w14:paraId="5A159444"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如果在服务期内出现不能满足用户需求的情况，投标单位需要根据实际情况无条件免费进行设备的更替，以确保服务质量。</w:t>
      </w:r>
    </w:p>
    <w:p w14:paraId="08E5CCF9"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3、项目培训要求</w:t>
      </w:r>
    </w:p>
    <w:p w14:paraId="72F51EE2"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在系统的施工进展到验收阶段，对用户进行现场集中专业培训，增强相关人员的理论知识和实际操作水平。</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640"/>
        <w:gridCol w:w="1254"/>
        <w:gridCol w:w="3250"/>
      </w:tblGrid>
      <w:tr w:rsidR="000912B0" w:rsidRPr="000912B0" w14:paraId="3B9860A7" w14:textId="77777777">
        <w:trPr>
          <w:trHeight w:val="651"/>
        </w:trPr>
        <w:tc>
          <w:tcPr>
            <w:tcW w:w="1291" w:type="dxa"/>
            <w:noWrap/>
            <w:vAlign w:val="center"/>
          </w:tcPr>
          <w:p w14:paraId="40AEA74F"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培训时长</w:t>
            </w:r>
          </w:p>
        </w:tc>
        <w:tc>
          <w:tcPr>
            <w:tcW w:w="2222" w:type="dxa"/>
            <w:noWrap/>
            <w:vAlign w:val="center"/>
          </w:tcPr>
          <w:p w14:paraId="07554810"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不少于16个工作日</w:t>
            </w:r>
          </w:p>
        </w:tc>
        <w:tc>
          <w:tcPr>
            <w:tcW w:w="0" w:type="auto"/>
            <w:noWrap/>
            <w:vAlign w:val="center"/>
          </w:tcPr>
          <w:p w14:paraId="6DBA306D"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培训地点</w:t>
            </w:r>
          </w:p>
        </w:tc>
        <w:tc>
          <w:tcPr>
            <w:tcW w:w="0" w:type="auto"/>
            <w:noWrap/>
            <w:vAlign w:val="center"/>
          </w:tcPr>
          <w:p w14:paraId="1AE0C2A8"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项目会议室、系统部署现场</w:t>
            </w:r>
          </w:p>
        </w:tc>
      </w:tr>
      <w:tr w:rsidR="000912B0" w:rsidRPr="000912B0" w14:paraId="2302656E" w14:textId="77777777">
        <w:trPr>
          <w:trHeight w:val="629"/>
        </w:trPr>
        <w:tc>
          <w:tcPr>
            <w:tcW w:w="1291" w:type="dxa"/>
            <w:noWrap/>
            <w:vAlign w:val="center"/>
          </w:tcPr>
          <w:p w14:paraId="5FC0B44B"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教材配备</w:t>
            </w:r>
          </w:p>
        </w:tc>
        <w:tc>
          <w:tcPr>
            <w:tcW w:w="2222" w:type="dxa"/>
            <w:noWrap/>
            <w:vAlign w:val="center"/>
          </w:tcPr>
          <w:p w14:paraId="7ED181FA"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一套完整的培训教材</w:t>
            </w:r>
          </w:p>
        </w:tc>
        <w:tc>
          <w:tcPr>
            <w:tcW w:w="0" w:type="auto"/>
            <w:noWrap/>
            <w:vAlign w:val="center"/>
          </w:tcPr>
          <w:p w14:paraId="467440C4"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授课师资</w:t>
            </w:r>
          </w:p>
        </w:tc>
        <w:tc>
          <w:tcPr>
            <w:tcW w:w="0" w:type="auto"/>
            <w:noWrap/>
            <w:vAlign w:val="center"/>
          </w:tcPr>
          <w:p w14:paraId="74E57D3C"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相关行业资深专家</w:t>
            </w:r>
          </w:p>
        </w:tc>
      </w:tr>
      <w:tr w:rsidR="000912B0" w:rsidRPr="000912B0" w14:paraId="61FB7E1F" w14:textId="77777777">
        <w:trPr>
          <w:trHeight w:val="1020"/>
        </w:trPr>
        <w:tc>
          <w:tcPr>
            <w:tcW w:w="1291" w:type="dxa"/>
            <w:noWrap/>
            <w:vAlign w:val="center"/>
          </w:tcPr>
          <w:p w14:paraId="2DF9DF8A"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培训目的</w:t>
            </w:r>
          </w:p>
        </w:tc>
        <w:tc>
          <w:tcPr>
            <w:tcW w:w="7144" w:type="dxa"/>
            <w:gridSpan w:val="3"/>
            <w:noWrap/>
            <w:vAlign w:val="center"/>
          </w:tcPr>
          <w:p w14:paraId="66017BE9"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使主要使用者对整个系统全面了解，熟悉日常维护工作，有能力处理一般性问题，并减少因操作不当而引起的系统故障，减少突发故障。</w:t>
            </w:r>
          </w:p>
        </w:tc>
      </w:tr>
      <w:tr w:rsidR="000912B0" w:rsidRPr="000912B0" w14:paraId="05D7D9D2" w14:textId="77777777">
        <w:trPr>
          <w:trHeight w:val="586"/>
        </w:trPr>
        <w:tc>
          <w:tcPr>
            <w:tcW w:w="1291" w:type="dxa"/>
            <w:noWrap/>
            <w:vAlign w:val="center"/>
          </w:tcPr>
          <w:p w14:paraId="08225B5C"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lastRenderedPageBreak/>
              <w:t>培训内容</w:t>
            </w:r>
          </w:p>
        </w:tc>
        <w:tc>
          <w:tcPr>
            <w:tcW w:w="7144" w:type="dxa"/>
            <w:gridSpan w:val="3"/>
            <w:noWrap/>
            <w:vAlign w:val="center"/>
          </w:tcPr>
          <w:p w14:paraId="291781B6"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（1）系统原理；（2）系统操作；（3）运行维护。</w:t>
            </w:r>
          </w:p>
        </w:tc>
      </w:tr>
      <w:tr w:rsidR="000912B0" w:rsidRPr="000912B0" w14:paraId="38E5D5A9" w14:textId="77777777">
        <w:trPr>
          <w:trHeight w:val="1020"/>
        </w:trPr>
        <w:tc>
          <w:tcPr>
            <w:tcW w:w="1291" w:type="dxa"/>
            <w:noWrap/>
            <w:vAlign w:val="center"/>
          </w:tcPr>
          <w:p w14:paraId="44CBF154"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培训效果和考核</w:t>
            </w:r>
          </w:p>
        </w:tc>
        <w:tc>
          <w:tcPr>
            <w:tcW w:w="7144" w:type="dxa"/>
            <w:gridSpan w:val="3"/>
            <w:noWrap/>
            <w:vAlign w:val="center"/>
          </w:tcPr>
          <w:p w14:paraId="5EF60B84"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（1）效果目标。经过培训的学员，需对项目建设的平台原理及架构有较清晰的认识，能够熟练操作相关业务功能，有能力独立分析问题、处理较简单的系统故障，能完成系统和计算机的参数配置。</w:t>
            </w:r>
          </w:p>
          <w:p w14:paraId="2024A54A" w14:textId="77777777" w:rsidR="00E7562A" w:rsidRPr="000912B0" w:rsidRDefault="00000000">
            <w:pPr>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（2）考核。培训结束后，我局将组织接受培训的人员进行书面和实际操作的测验和考试，以此来检验培训效果。</w:t>
            </w:r>
          </w:p>
        </w:tc>
      </w:tr>
    </w:tbl>
    <w:p w14:paraId="64427CB3" w14:textId="77777777" w:rsidR="00E7562A" w:rsidRPr="000912B0" w:rsidRDefault="00000000">
      <w:pPr>
        <w:pStyle w:val="2"/>
        <w:numPr>
          <w:ilvl w:val="0"/>
          <w:numId w:val="3"/>
        </w:numPr>
        <w:spacing w:before="0" w:after="0"/>
        <w:rPr>
          <w:rFonts w:ascii="微软雅黑" w:hAnsi="微软雅黑" w:cs="微软雅黑"/>
          <w:sz w:val="21"/>
          <w:szCs w:val="21"/>
        </w:rPr>
      </w:pPr>
      <w:r w:rsidRPr="000912B0">
        <w:rPr>
          <w:rFonts w:ascii="微软雅黑" w:hAnsi="微软雅黑" w:cs="微软雅黑" w:hint="eastAsia"/>
          <w:sz w:val="21"/>
          <w:szCs w:val="21"/>
        </w:rPr>
        <w:t>商务要求表</w:t>
      </w:r>
    </w:p>
    <w:p w14:paraId="65B6C3BB" w14:textId="77777777" w:rsidR="00E7562A" w:rsidRPr="000912B0" w:rsidRDefault="00E7562A">
      <w:pPr>
        <w:rPr>
          <w:rFonts w:ascii="微软雅黑" w:eastAsia="微软雅黑" w:hAnsi="微软雅黑" w:cs="微软雅黑"/>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7088"/>
      </w:tblGrid>
      <w:tr w:rsidR="000912B0" w:rsidRPr="000912B0" w14:paraId="15DACB78" w14:textId="77777777">
        <w:trPr>
          <w:trHeight w:val="416"/>
        </w:trPr>
        <w:tc>
          <w:tcPr>
            <w:tcW w:w="1276" w:type="dxa"/>
            <w:tcBorders>
              <w:top w:val="single" w:sz="4" w:space="0" w:color="auto"/>
              <w:bottom w:val="single" w:sz="4" w:space="0" w:color="auto"/>
              <w:right w:val="single" w:sz="4" w:space="0" w:color="auto"/>
            </w:tcBorders>
            <w:noWrap/>
            <w:vAlign w:val="center"/>
          </w:tcPr>
          <w:p w14:paraId="2F7FBB92" w14:textId="77777777" w:rsidR="00E7562A" w:rsidRPr="000912B0" w:rsidRDefault="00000000">
            <w:pPr>
              <w:pStyle w:val="a8"/>
              <w:spacing w:after="0" w:line="360" w:lineRule="auto"/>
              <w:rPr>
                <w:rFonts w:ascii="微软雅黑" w:eastAsia="微软雅黑" w:hAnsi="微软雅黑" w:cs="微软雅黑"/>
                <w:szCs w:val="21"/>
              </w:rPr>
            </w:pPr>
            <w:r w:rsidRPr="000912B0">
              <w:rPr>
                <w:rFonts w:ascii="微软雅黑" w:eastAsia="微软雅黑" w:hAnsi="微软雅黑" w:cs="微软雅黑" w:hint="eastAsia"/>
                <w:szCs w:val="21"/>
              </w:rPr>
              <w:t>交货地点、交货时间</w:t>
            </w:r>
          </w:p>
        </w:tc>
        <w:tc>
          <w:tcPr>
            <w:tcW w:w="7088" w:type="dxa"/>
            <w:tcBorders>
              <w:top w:val="single" w:sz="4" w:space="0" w:color="auto"/>
              <w:left w:val="single" w:sz="4" w:space="0" w:color="auto"/>
              <w:bottom w:val="single" w:sz="4" w:space="0" w:color="auto"/>
            </w:tcBorders>
            <w:noWrap/>
          </w:tcPr>
          <w:p w14:paraId="524B9353"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项目服务</w:t>
            </w:r>
            <w:proofErr w:type="gramStart"/>
            <w:r w:rsidRPr="000912B0">
              <w:rPr>
                <w:rFonts w:ascii="微软雅黑" w:eastAsia="微软雅黑" w:hAnsi="微软雅黑" w:cs="微软雅黑" w:hint="eastAsia"/>
                <w:szCs w:val="21"/>
              </w:rPr>
              <w:t>期包括</w:t>
            </w:r>
            <w:proofErr w:type="gramEnd"/>
            <w:r w:rsidRPr="000912B0">
              <w:rPr>
                <w:rFonts w:ascii="微软雅黑" w:eastAsia="微软雅黑" w:hAnsi="微软雅黑" w:cs="微软雅黑" w:hint="eastAsia"/>
                <w:szCs w:val="21"/>
              </w:rPr>
              <w:t>项目建设完成期及硬件设备服务期、软件平台运维期；</w:t>
            </w:r>
          </w:p>
          <w:p w14:paraId="385FB557"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项目建设完成期：</w:t>
            </w:r>
          </w:p>
          <w:p w14:paraId="4ABC8A7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2022年11月30日前完成主要功能上线进入试用期，试用期1个月，2022年12月31日前进行项目建设最终验收，进入项目租赁服务期。</w:t>
            </w:r>
          </w:p>
          <w:p w14:paraId="3E1807F6"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硬件设备服务期、软件平台运维期：</w:t>
            </w:r>
          </w:p>
          <w:p w14:paraId="3AF64C5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项目进行建设验收完成后，明确项目符合采购人要求，硬件设备进入三年的服务期；软件平台进入三年的运维期。</w:t>
            </w:r>
          </w:p>
        </w:tc>
      </w:tr>
      <w:tr w:rsidR="000912B0" w:rsidRPr="000912B0" w14:paraId="5FACE523" w14:textId="77777777">
        <w:trPr>
          <w:trHeight w:val="416"/>
        </w:trPr>
        <w:tc>
          <w:tcPr>
            <w:tcW w:w="1276" w:type="dxa"/>
            <w:tcBorders>
              <w:top w:val="single" w:sz="4" w:space="0" w:color="auto"/>
              <w:bottom w:val="single" w:sz="4" w:space="0" w:color="auto"/>
              <w:right w:val="single" w:sz="4" w:space="0" w:color="auto"/>
            </w:tcBorders>
            <w:noWrap/>
            <w:vAlign w:val="center"/>
          </w:tcPr>
          <w:p w14:paraId="05BC80BB" w14:textId="77777777" w:rsidR="00E7562A" w:rsidRPr="000912B0" w:rsidRDefault="00000000">
            <w:pPr>
              <w:pStyle w:val="a8"/>
              <w:spacing w:after="0" w:line="360" w:lineRule="auto"/>
              <w:rPr>
                <w:rFonts w:ascii="微软雅黑" w:eastAsia="微软雅黑" w:hAnsi="微软雅黑" w:cs="微软雅黑"/>
                <w:szCs w:val="21"/>
              </w:rPr>
            </w:pPr>
            <w:r w:rsidRPr="000912B0">
              <w:rPr>
                <w:rFonts w:ascii="微软雅黑" w:eastAsia="微软雅黑" w:hAnsi="微软雅黑" w:cs="微软雅黑" w:hint="eastAsia"/>
                <w:szCs w:val="21"/>
              </w:rPr>
              <w:t>付款方式</w:t>
            </w:r>
          </w:p>
        </w:tc>
        <w:tc>
          <w:tcPr>
            <w:tcW w:w="7088" w:type="dxa"/>
            <w:tcBorders>
              <w:top w:val="single" w:sz="4" w:space="0" w:color="auto"/>
              <w:left w:val="single" w:sz="4" w:space="0" w:color="auto"/>
              <w:bottom w:val="single" w:sz="4" w:space="0" w:color="auto"/>
            </w:tcBorders>
            <w:noWrap/>
          </w:tcPr>
          <w:p w14:paraId="2BA33A03"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一、预付款</w:t>
            </w:r>
          </w:p>
          <w:p w14:paraId="2FF541C8" w14:textId="77777777" w:rsidR="00E7562A" w:rsidRPr="000912B0" w:rsidRDefault="00000000">
            <w:pPr>
              <w:spacing w:line="276" w:lineRule="auto"/>
              <w:ind w:firstLine="420"/>
              <w:rPr>
                <w:rFonts w:ascii="微软雅黑" w:eastAsia="微软雅黑" w:hAnsi="微软雅黑" w:cs="微软雅黑"/>
                <w:szCs w:val="21"/>
              </w:rPr>
            </w:pPr>
            <w:r w:rsidRPr="000912B0">
              <w:rPr>
                <w:rFonts w:ascii="微软雅黑" w:eastAsia="微软雅黑" w:hAnsi="微软雅黑" w:cs="微软雅黑" w:hint="eastAsia"/>
                <w:szCs w:val="21"/>
              </w:rPr>
              <w:t>根据《浙江省财政厅关于进一步发挥政府采购政策功能全力推动经济稳进提质的通知》[</w:t>
            </w:r>
            <w:proofErr w:type="gramStart"/>
            <w:r w:rsidRPr="000912B0">
              <w:rPr>
                <w:rFonts w:ascii="微软雅黑" w:eastAsia="微软雅黑" w:hAnsi="微软雅黑" w:cs="微软雅黑" w:hint="eastAsia"/>
                <w:szCs w:val="21"/>
              </w:rPr>
              <w:t>浙财采监</w:t>
            </w:r>
            <w:proofErr w:type="gramEnd"/>
            <w:r w:rsidRPr="000912B0">
              <w:rPr>
                <w:rFonts w:ascii="微软雅黑" w:eastAsia="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w:t>
            </w:r>
            <w:r w:rsidRPr="000912B0">
              <w:rPr>
                <w:rFonts w:ascii="微软雅黑" w:eastAsia="微软雅黑" w:hAnsi="微软雅黑" w:cs="微软雅黑" w:hint="eastAsia"/>
                <w:szCs w:val="21"/>
              </w:rPr>
              <w:lastRenderedPageBreak/>
              <w:t>服务，采用招标方式采购的，预付款从其相关规定。</w:t>
            </w:r>
          </w:p>
          <w:p w14:paraId="6EE97470" w14:textId="77777777" w:rsidR="00E7562A" w:rsidRPr="000912B0" w:rsidRDefault="00000000">
            <w:pPr>
              <w:numPr>
                <w:ilvl w:val="0"/>
                <w:numId w:val="15"/>
              </w:num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项目进度款</w:t>
            </w:r>
          </w:p>
          <w:p w14:paraId="0D24E447"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 xml:space="preserve">项目按3年支付，首次金额支付时间为签订合同后一周内支付10%，项目完成交付验收后30天内，支付至合同款的40%；   </w:t>
            </w:r>
          </w:p>
          <w:p w14:paraId="5B56275F"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2023年6月底前支付至合款的50%；</w:t>
            </w:r>
          </w:p>
          <w:p w14:paraId="13314E77"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2024年2月底前支付至合同款的60%；</w:t>
            </w:r>
          </w:p>
          <w:p w14:paraId="659BF4BC"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2024年6月底前支付至合同款的70%；</w:t>
            </w:r>
          </w:p>
          <w:p w14:paraId="2B08B168"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2025年2月底前支付至合同款的80%；</w:t>
            </w:r>
          </w:p>
          <w:p w14:paraId="078AA5D9"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2025年6月底前支付至合同款的90%；</w:t>
            </w:r>
          </w:p>
          <w:p w14:paraId="6D0918BF" w14:textId="77777777" w:rsidR="00E7562A" w:rsidRPr="000912B0" w:rsidRDefault="00000000">
            <w:pPr>
              <w:pStyle w:val="a1"/>
              <w:ind w:firstLine="404"/>
              <w:rPr>
                <w:rFonts w:ascii="微软雅黑" w:eastAsia="微软雅黑" w:hAnsi="微软雅黑" w:cs="微软雅黑"/>
                <w:spacing w:val="-4"/>
                <w:szCs w:val="21"/>
              </w:rPr>
            </w:pPr>
            <w:r w:rsidRPr="000912B0">
              <w:rPr>
                <w:rFonts w:ascii="微软雅黑" w:eastAsia="微软雅黑" w:hAnsi="微软雅黑" w:cs="微软雅黑" w:hint="eastAsia"/>
                <w:spacing w:val="-4"/>
                <w:szCs w:val="21"/>
              </w:rPr>
              <w:t>2026年2月底前支付至合同款的100%；</w:t>
            </w:r>
          </w:p>
          <w:p w14:paraId="110749F5" w14:textId="77777777" w:rsidR="00E7562A" w:rsidRPr="000912B0" w:rsidRDefault="00000000">
            <w:pPr>
              <w:pStyle w:val="20"/>
              <w:spacing w:after="0"/>
              <w:ind w:leftChars="0" w:left="0"/>
              <w:rPr>
                <w:rFonts w:ascii="微软雅黑" w:eastAsia="微软雅黑" w:hAnsi="微软雅黑" w:cs="微软雅黑"/>
                <w:spacing w:val="0"/>
                <w:sz w:val="21"/>
                <w:szCs w:val="21"/>
              </w:rPr>
            </w:pPr>
            <w:r w:rsidRPr="000912B0">
              <w:rPr>
                <w:rFonts w:ascii="微软雅黑" w:eastAsia="微软雅黑" w:hAnsi="微软雅黑" w:cs="微软雅黑" w:hint="eastAsia"/>
                <w:spacing w:val="0"/>
                <w:sz w:val="21"/>
                <w:szCs w:val="21"/>
              </w:rPr>
              <w:t>所有合同款支付前均需提供验收报告。</w:t>
            </w:r>
          </w:p>
        </w:tc>
      </w:tr>
      <w:tr w:rsidR="000912B0" w:rsidRPr="000912B0" w14:paraId="0B13901C" w14:textId="77777777">
        <w:trPr>
          <w:trHeight w:val="416"/>
        </w:trPr>
        <w:tc>
          <w:tcPr>
            <w:tcW w:w="1276" w:type="dxa"/>
            <w:tcBorders>
              <w:top w:val="single" w:sz="4" w:space="0" w:color="auto"/>
              <w:bottom w:val="single" w:sz="4" w:space="0" w:color="auto"/>
              <w:right w:val="single" w:sz="4" w:space="0" w:color="auto"/>
            </w:tcBorders>
            <w:noWrap/>
            <w:vAlign w:val="center"/>
          </w:tcPr>
          <w:p w14:paraId="06DF6535" w14:textId="77777777" w:rsidR="00E7562A" w:rsidRPr="000912B0" w:rsidRDefault="00000000">
            <w:pPr>
              <w:pStyle w:val="a8"/>
              <w:spacing w:after="0" w:line="360" w:lineRule="auto"/>
              <w:rPr>
                <w:rFonts w:ascii="微软雅黑" w:eastAsia="微软雅黑" w:hAnsi="微软雅黑" w:cs="微软雅黑"/>
                <w:szCs w:val="21"/>
              </w:rPr>
            </w:pPr>
            <w:r w:rsidRPr="000912B0">
              <w:rPr>
                <w:rFonts w:ascii="微软雅黑" w:eastAsia="微软雅黑" w:hAnsi="微软雅黑" w:cs="微软雅黑" w:hint="eastAsia"/>
                <w:szCs w:val="21"/>
              </w:rPr>
              <w:t>验收条件及标准</w:t>
            </w:r>
          </w:p>
        </w:tc>
        <w:tc>
          <w:tcPr>
            <w:tcW w:w="7088" w:type="dxa"/>
            <w:tcBorders>
              <w:top w:val="single" w:sz="4" w:space="0" w:color="auto"/>
              <w:left w:val="single" w:sz="4" w:space="0" w:color="auto"/>
              <w:bottom w:val="single" w:sz="4" w:space="0" w:color="auto"/>
            </w:tcBorders>
            <w:noWrap/>
          </w:tcPr>
          <w:p w14:paraId="433A4E89"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项目建设完成期为2022年12月31日前，完成项目建设，进行项目建设完成验收；</w:t>
            </w:r>
          </w:p>
          <w:p w14:paraId="2EE3C506"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项目进行建设验收完成后，明确项目符合采购人要求，进入硬件设备服务、软件平台运行服务期；时间为三年；</w:t>
            </w:r>
          </w:p>
          <w:p w14:paraId="730A3631"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1、本项目建设期验收由用户单位相关人员进行验收通过之日起计算服务期。如果验收不通过，应根据要求整改完毕并通过复验，并从复验通过之次日起计算服务期。不能通过复验的，没收全部履约保证金。</w:t>
            </w:r>
          </w:p>
          <w:p w14:paraId="69CDECC9"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2、硬件服务、软件运行期验收</w:t>
            </w:r>
          </w:p>
          <w:p w14:paraId="1C01C5F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服务期内，中标单位保证项目正常运作，按采购单位提出的要求提供各项应用需求，如不满足的，需及时添加或更新硬件设备，提升软件功能，如不更新添加硬件设备的，或没有能力提升软件功能，各项使用功能达不到采购单位要求的，采购单位可单方终止合同，由此造成的一切损失均由中标方承担。</w:t>
            </w:r>
          </w:p>
        </w:tc>
      </w:tr>
      <w:tr w:rsidR="000912B0" w:rsidRPr="000912B0" w14:paraId="505D8B58" w14:textId="77777777">
        <w:trPr>
          <w:trHeight w:val="416"/>
        </w:trPr>
        <w:tc>
          <w:tcPr>
            <w:tcW w:w="1276" w:type="dxa"/>
            <w:tcBorders>
              <w:top w:val="single" w:sz="4" w:space="0" w:color="auto"/>
              <w:bottom w:val="single" w:sz="4" w:space="0" w:color="auto"/>
              <w:right w:val="single" w:sz="4" w:space="0" w:color="auto"/>
            </w:tcBorders>
            <w:noWrap/>
          </w:tcPr>
          <w:p w14:paraId="088C48AF"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保密</w:t>
            </w:r>
          </w:p>
        </w:tc>
        <w:tc>
          <w:tcPr>
            <w:tcW w:w="7088" w:type="dxa"/>
            <w:tcBorders>
              <w:top w:val="single" w:sz="4" w:space="0" w:color="auto"/>
              <w:left w:val="single" w:sz="4" w:space="0" w:color="auto"/>
              <w:bottom w:val="single" w:sz="4" w:space="0" w:color="auto"/>
            </w:tcBorders>
            <w:noWrap/>
          </w:tcPr>
          <w:p w14:paraId="08CD122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签订本项目合同之前，必须先签署与本项目配套的安全保密协议和施工维护安全责任书及</w:t>
            </w:r>
            <w:proofErr w:type="gramStart"/>
            <w:r w:rsidRPr="000912B0">
              <w:rPr>
                <w:rFonts w:ascii="微软雅黑" w:eastAsia="微软雅黑" w:hAnsi="微软雅黑" w:cs="微软雅黑" w:hint="eastAsia"/>
                <w:szCs w:val="21"/>
              </w:rPr>
              <w:t>维保承诺</w:t>
            </w:r>
            <w:proofErr w:type="gramEnd"/>
            <w:r w:rsidRPr="000912B0">
              <w:rPr>
                <w:rFonts w:ascii="微软雅黑" w:eastAsia="微软雅黑" w:hAnsi="微软雅黑" w:cs="微软雅黑" w:hint="eastAsia"/>
                <w:szCs w:val="21"/>
              </w:rPr>
              <w:t>书，中标方拒签的，视作自动放弃中标资格。</w:t>
            </w:r>
          </w:p>
          <w:p w14:paraId="3E3D4A70"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系统中的声音、图像和其他数据信息的所有权和使用权都属采购人。未经采购人允许，中标人无权使用、转让或处理系统中的声音、图像和其他数</w:t>
            </w:r>
            <w:r w:rsidRPr="000912B0">
              <w:rPr>
                <w:rFonts w:ascii="微软雅黑" w:eastAsia="微软雅黑" w:hAnsi="微软雅黑" w:cs="微软雅黑" w:hint="eastAsia"/>
                <w:szCs w:val="21"/>
              </w:rPr>
              <w:lastRenderedPageBreak/>
              <w:t>据信息。中标人应妥善保存和备份系统的声音、图像和其他数据信息。</w:t>
            </w:r>
          </w:p>
        </w:tc>
      </w:tr>
      <w:tr w:rsidR="000912B0" w:rsidRPr="000912B0" w14:paraId="2830179B" w14:textId="77777777">
        <w:trPr>
          <w:trHeight w:val="90"/>
        </w:trPr>
        <w:tc>
          <w:tcPr>
            <w:tcW w:w="1276" w:type="dxa"/>
            <w:tcBorders>
              <w:top w:val="single" w:sz="4" w:space="0" w:color="auto"/>
              <w:bottom w:val="single" w:sz="4" w:space="0" w:color="auto"/>
              <w:right w:val="single" w:sz="4" w:space="0" w:color="auto"/>
            </w:tcBorders>
            <w:noWrap/>
          </w:tcPr>
          <w:p w14:paraId="2FB794F3" w14:textId="77777777" w:rsidR="00E7562A" w:rsidRPr="000912B0" w:rsidRDefault="00000000">
            <w:pPr>
              <w:pStyle w:val="ab"/>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知识产权</w:t>
            </w:r>
          </w:p>
        </w:tc>
        <w:tc>
          <w:tcPr>
            <w:tcW w:w="7088" w:type="dxa"/>
            <w:tcBorders>
              <w:top w:val="single" w:sz="4" w:space="0" w:color="auto"/>
              <w:left w:val="single" w:sz="4" w:space="0" w:color="auto"/>
              <w:bottom w:val="single" w:sz="4" w:space="0" w:color="auto"/>
            </w:tcBorders>
            <w:noWrap/>
          </w:tcPr>
          <w:p w14:paraId="30D9E9EC"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中标单位声明并保证，中标单位向采购单位提供的产品及服务等合法有效，且并未直接或间接侵害采购单位或第三人任何知识产权。</w:t>
            </w:r>
          </w:p>
          <w:p w14:paraId="32EFCCB1"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中标单位保证采购单位有合法使用本合同所有产品的权利，后续不得增收任何费用。</w:t>
            </w:r>
          </w:p>
          <w:p w14:paraId="348C607E"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若中标单位交付的软件涉及使用中标单位已有知识产权，中标单位无偿授权许可采购单位及采购单位授权用户使用。</w:t>
            </w:r>
          </w:p>
          <w:p w14:paraId="085E927A"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若有任何知识产权争议，中标单位承担所有法律责任。</w:t>
            </w:r>
          </w:p>
          <w:p w14:paraId="2F25F77C"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中标单位同意负责所有关于知识产权争议的协商、和解谈判、抗辩与防卫行为，并赔偿及负担采购单位因第三人主张知识产权争议衍生之所受损害及所支付所有费用(采购单位有权</w:t>
            </w:r>
            <w:proofErr w:type="gramStart"/>
            <w:r w:rsidRPr="000912B0">
              <w:rPr>
                <w:rFonts w:ascii="微软雅黑" w:eastAsia="微软雅黑" w:hAnsi="微软雅黑" w:cs="微软雅黑" w:hint="eastAsia"/>
                <w:szCs w:val="21"/>
              </w:rPr>
              <w:t>暂扣未付款</w:t>
            </w:r>
            <w:proofErr w:type="gramEnd"/>
            <w:r w:rsidRPr="000912B0">
              <w:rPr>
                <w:rFonts w:ascii="微软雅黑" w:eastAsia="微软雅黑" w:hAnsi="微软雅黑" w:cs="微软雅黑" w:hint="eastAsia"/>
                <w:szCs w:val="21"/>
              </w:rPr>
              <w:t>作为保证金，直至中标单位付清所有费用)。</w:t>
            </w:r>
          </w:p>
          <w:p w14:paraId="5E942D7B"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因履行本合同而产生的所有成果的所有权均归属采购单位，所有成果包括但不限于：采购单位委托中标单位开发的软件产品（平台、系统等及所有源代码）、相应的文档（包含产品说明书、实施部署文档等）、技术成果（含中间成果和最终成果）、与成果有关的所有材料等。</w:t>
            </w:r>
          </w:p>
          <w:p w14:paraId="75A1B4ED"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中标单位必须征得采购单位同意后方可对履行本次合同开发的软件产品（平台、系统等及所有源代码）进行二次销售。</w:t>
            </w:r>
          </w:p>
          <w:p w14:paraId="57A6E1DB"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中标单位在取得采购单位另行书面同意后，方可在采购单位指定的主页中注明该主页由中标单位制作或技术支持等字样或标识，否则不得在网页中进行标示。</w:t>
            </w:r>
          </w:p>
          <w:p w14:paraId="38336ED8" w14:textId="77777777" w:rsidR="00E7562A" w:rsidRPr="000912B0" w:rsidRDefault="00000000">
            <w:pPr>
              <w:spacing w:line="360" w:lineRule="auto"/>
              <w:ind w:firstLineChars="200" w:firstLine="420"/>
              <w:jc w:val="left"/>
              <w:rPr>
                <w:rFonts w:ascii="微软雅黑" w:eastAsia="微软雅黑" w:hAnsi="微软雅黑" w:cs="微软雅黑"/>
              </w:rPr>
            </w:pPr>
            <w:r w:rsidRPr="000912B0">
              <w:rPr>
                <w:rFonts w:ascii="微软雅黑" w:eastAsia="微软雅黑" w:hAnsi="微软雅黑" w:cs="微软雅黑" w:hint="eastAsia"/>
                <w:szCs w:val="21"/>
              </w:rPr>
              <w:t>中标单位违反本知识产权条款约定的，除需要按照本合同约定纠正违约行为外，仍须支付本合同总金额5%的违约金。</w:t>
            </w:r>
          </w:p>
        </w:tc>
      </w:tr>
      <w:tr w:rsidR="000912B0" w:rsidRPr="000912B0" w14:paraId="3B15EDB5" w14:textId="77777777">
        <w:trPr>
          <w:trHeight w:val="1848"/>
        </w:trPr>
        <w:tc>
          <w:tcPr>
            <w:tcW w:w="1276" w:type="dxa"/>
            <w:tcBorders>
              <w:top w:val="single" w:sz="4" w:space="0" w:color="auto"/>
              <w:bottom w:val="single" w:sz="4" w:space="0" w:color="auto"/>
              <w:right w:val="single" w:sz="4" w:space="0" w:color="auto"/>
            </w:tcBorders>
            <w:noWrap/>
            <w:vAlign w:val="center"/>
          </w:tcPr>
          <w:p w14:paraId="5806658E"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szCs w:val="21"/>
              </w:rPr>
              <w:lastRenderedPageBreak/>
              <w:t>合理化建议</w:t>
            </w:r>
          </w:p>
        </w:tc>
        <w:tc>
          <w:tcPr>
            <w:tcW w:w="7088" w:type="dxa"/>
            <w:tcBorders>
              <w:top w:val="single" w:sz="4" w:space="0" w:color="auto"/>
              <w:left w:val="single" w:sz="4" w:space="0" w:color="auto"/>
              <w:bottom w:val="single" w:sz="4" w:space="0" w:color="auto"/>
            </w:tcBorders>
            <w:noWrap/>
            <w:vAlign w:val="center"/>
          </w:tcPr>
          <w:p w14:paraId="0872E709"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根据对本项目建设需求深入了解，针对项目推进和实施中可能会出现的问题和存在的困难，进行客观仔细地分析，并结合自身专业、经验等实际情况，提出合理化建议以及解决对策）</w:t>
            </w:r>
          </w:p>
        </w:tc>
      </w:tr>
      <w:tr w:rsidR="000912B0" w:rsidRPr="000912B0" w14:paraId="13A34F2A" w14:textId="77777777">
        <w:trPr>
          <w:trHeight w:val="416"/>
        </w:trPr>
        <w:tc>
          <w:tcPr>
            <w:tcW w:w="1276" w:type="dxa"/>
            <w:tcBorders>
              <w:top w:val="single" w:sz="4" w:space="0" w:color="auto"/>
              <w:bottom w:val="single" w:sz="4" w:space="0" w:color="auto"/>
              <w:right w:val="single" w:sz="4" w:space="0" w:color="auto"/>
            </w:tcBorders>
            <w:noWrap/>
            <w:vAlign w:val="center"/>
          </w:tcPr>
          <w:p w14:paraId="534CFD63"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szCs w:val="21"/>
              </w:rPr>
              <w:t>报价要求</w:t>
            </w:r>
          </w:p>
        </w:tc>
        <w:tc>
          <w:tcPr>
            <w:tcW w:w="7088" w:type="dxa"/>
            <w:tcBorders>
              <w:top w:val="single" w:sz="4" w:space="0" w:color="auto"/>
              <w:left w:val="single" w:sz="4" w:space="0" w:color="auto"/>
              <w:bottom w:val="single" w:sz="4" w:space="0" w:color="auto"/>
            </w:tcBorders>
            <w:noWrap/>
            <w:vAlign w:val="center"/>
          </w:tcPr>
          <w:p w14:paraId="4BA1A77D" w14:textId="77777777" w:rsidR="00E7562A" w:rsidRPr="000912B0" w:rsidRDefault="00000000">
            <w:pPr>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本项目投标单位报价须包含所有软件的开发以及功能的实现、所有硬件设备的设备费用以及安装、调试、设备的前端取电、安装辅材以及三年的硬件设备服务、软件平台运维等费用。需保证整体网络符合项目功能需求，整体网络布置、网络调试、链路、链路使用费用、机房集成等完成本项目的所有费用均由中标单位承担。</w:t>
            </w:r>
          </w:p>
        </w:tc>
      </w:tr>
      <w:tr w:rsidR="000912B0" w:rsidRPr="000912B0" w14:paraId="47A1D533" w14:textId="77777777">
        <w:trPr>
          <w:trHeight w:val="416"/>
        </w:trPr>
        <w:tc>
          <w:tcPr>
            <w:tcW w:w="1276" w:type="dxa"/>
            <w:tcBorders>
              <w:top w:val="single" w:sz="4" w:space="0" w:color="auto"/>
              <w:bottom w:val="single" w:sz="4" w:space="0" w:color="auto"/>
              <w:right w:val="single" w:sz="4" w:space="0" w:color="auto"/>
            </w:tcBorders>
            <w:noWrap/>
            <w:vAlign w:val="center"/>
          </w:tcPr>
          <w:p w14:paraId="7B20AF2F"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szCs w:val="21"/>
              </w:rPr>
              <w:t>违约责任</w:t>
            </w:r>
          </w:p>
        </w:tc>
        <w:tc>
          <w:tcPr>
            <w:tcW w:w="7088" w:type="dxa"/>
            <w:tcBorders>
              <w:top w:val="single" w:sz="4" w:space="0" w:color="auto"/>
              <w:left w:val="single" w:sz="4" w:space="0" w:color="auto"/>
              <w:bottom w:val="single" w:sz="4" w:space="0" w:color="auto"/>
            </w:tcBorders>
            <w:noWrap/>
            <w:vAlign w:val="center"/>
          </w:tcPr>
          <w:p w14:paraId="2FED8F5E"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除不可抗力外，如中标单位发生不能按期完成施工任务，采购单位有权进行经济处罚直至解除合同。</w:t>
            </w:r>
          </w:p>
        </w:tc>
      </w:tr>
      <w:tr w:rsidR="00E7562A" w:rsidRPr="000912B0" w14:paraId="4959AD3B" w14:textId="77777777">
        <w:trPr>
          <w:trHeight w:val="416"/>
        </w:trPr>
        <w:tc>
          <w:tcPr>
            <w:tcW w:w="1276" w:type="dxa"/>
            <w:tcBorders>
              <w:top w:val="single" w:sz="4" w:space="0" w:color="auto"/>
              <w:bottom w:val="single" w:sz="4" w:space="0" w:color="auto"/>
              <w:right w:val="single" w:sz="4" w:space="0" w:color="auto"/>
            </w:tcBorders>
            <w:noWrap/>
            <w:vAlign w:val="center"/>
          </w:tcPr>
          <w:p w14:paraId="267CED61" w14:textId="77777777" w:rsidR="00E7562A" w:rsidRPr="000912B0" w:rsidRDefault="00000000">
            <w:pPr>
              <w:pStyle w:val="ab"/>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其它</w:t>
            </w:r>
          </w:p>
        </w:tc>
        <w:tc>
          <w:tcPr>
            <w:tcW w:w="7088" w:type="dxa"/>
            <w:tcBorders>
              <w:top w:val="single" w:sz="4" w:space="0" w:color="auto"/>
              <w:left w:val="single" w:sz="4" w:space="0" w:color="auto"/>
              <w:bottom w:val="single" w:sz="4" w:space="0" w:color="auto"/>
            </w:tcBorders>
            <w:noWrap/>
          </w:tcPr>
          <w:p w14:paraId="21AB72A3"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项目到期后，采购单位拥有所有设备使用权，维护等所有使用成本由采购单位自行承担。</w:t>
            </w:r>
          </w:p>
        </w:tc>
      </w:tr>
    </w:tbl>
    <w:p w14:paraId="10579E5B" w14:textId="77777777" w:rsidR="00E7562A" w:rsidRPr="000912B0" w:rsidRDefault="00E7562A">
      <w:pPr>
        <w:pStyle w:val="a8"/>
        <w:spacing w:after="0" w:line="360" w:lineRule="auto"/>
        <w:rPr>
          <w:rFonts w:ascii="微软雅黑" w:eastAsia="微软雅黑" w:hAnsi="微软雅黑" w:cs="微软雅黑"/>
          <w:szCs w:val="21"/>
        </w:rPr>
      </w:pPr>
    </w:p>
    <w:p w14:paraId="0C62CE72" w14:textId="77777777" w:rsidR="00E7562A" w:rsidRPr="000912B0" w:rsidRDefault="00E7562A">
      <w:pPr>
        <w:ind w:leftChars="200" w:left="420"/>
        <w:rPr>
          <w:rFonts w:ascii="微软雅黑" w:eastAsia="微软雅黑" w:hAnsi="微软雅黑" w:cs="微软雅黑"/>
        </w:rPr>
      </w:pPr>
    </w:p>
    <w:p w14:paraId="4596A688" w14:textId="77777777" w:rsidR="00E7562A" w:rsidRPr="000912B0" w:rsidRDefault="00E7562A">
      <w:pPr>
        <w:ind w:leftChars="200" w:left="420"/>
        <w:rPr>
          <w:rFonts w:ascii="微软雅黑" w:eastAsia="微软雅黑" w:hAnsi="微软雅黑" w:cs="微软雅黑"/>
          <w:szCs w:val="21"/>
        </w:rPr>
      </w:pPr>
    </w:p>
    <w:p w14:paraId="3F7F954F" w14:textId="77777777" w:rsidR="00E7562A" w:rsidRPr="000912B0" w:rsidRDefault="00E7562A">
      <w:pPr>
        <w:pStyle w:val="60"/>
        <w:outlineLvl w:val="0"/>
        <w:rPr>
          <w:rFonts w:ascii="微软雅黑" w:hAnsi="微软雅黑" w:cs="微软雅黑"/>
          <w:sz w:val="21"/>
          <w:szCs w:val="21"/>
        </w:rPr>
        <w:sectPr w:rsidR="00E7562A" w:rsidRPr="000912B0">
          <w:pgSz w:w="11906" w:h="16838"/>
          <w:pgMar w:top="1474" w:right="1797" w:bottom="1247" w:left="1797" w:header="851" w:footer="851" w:gutter="0"/>
          <w:cols w:space="720"/>
          <w:docGrid w:linePitch="312"/>
        </w:sectPr>
      </w:pPr>
      <w:bookmarkStart w:id="12" w:name="_Toc50012815"/>
      <w:bookmarkStart w:id="13" w:name="_Toc12778"/>
    </w:p>
    <w:p w14:paraId="1C8FD2BD" w14:textId="77777777" w:rsidR="00E7562A" w:rsidRPr="000912B0" w:rsidRDefault="00000000">
      <w:pPr>
        <w:pStyle w:val="60"/>
        <w:outlineLvl w:val="0"/>
        <w:rPr>
          <w:rFonts w:ascii="微软雅黑" w:hAnsi="微软雅黑" w:cs="微软雅黑"/>
          <w:sz w:val="21"/>
          <w:szCs w:val="21"/>
        </w:rPr>
      </w:pPr>
      <w:r w:rsidRPr="000912B0">
        <w:rPr>
          <w:rFonts w:ascii="微软雅黑" w:hAnsi="微软雅黑" w:cs="微软雅黑" w:hint="eastAsia"/>
          <w:sz w:val="21"/>
          <w:szCs w:val="21"/>
        </w:rPr>
        <w:lastRenderedPageBreak/>
        <w:t>第三章  投标人须知</w:t>
      </w:r>
      <w:bookmarkEnd w:id="12"/>
      <w:bookmarkEnd w:id="13"/>
    </w:p>
    <w:p w14:paraId="54946ABC" w14:textId="77777777" w:rsidR="00E7562A" w:rsidRPr="000912B0" w:rsidRDefault="00000000">
      <w:pPr>
        <w:spacing w:line="360" w:lineRule="auto"/>
        <w:ind w:firstLineChars="200" w:firstLine="420"/>
        <w:jc w:val="center"/>
        <w:outlineLvl w:val="1"/>
        <w:rPr>
          <w:rFonts w:ascii="微软雅黑" w:eastAsia="微软雅黑" w:hAnsi="微软雅黑" w:cs="微软雅黑"/>
          <w:b/>
          <w:szCs w:val="21"/>
        </w:rPr>
      </w:pPr>
      <w:bookmarkStart w:id="14" w:name="_Toc493511543"/>
      <w:bookmarkStart w:id="15" w:name="_Toc50012816"/>
      <w:bookmarkStart w:id="16" w:name="_Toc177870535"/>
      <w:r w:rsidRPr="000912B0">
        <w:rPr>
          <w:rFonts w:ascii="微软雅黑" w:eastAsia="微软雅黑" w:hAnsi="微软雅黑" w:cs="微软雅黑" w:hint="eastAsia"/>
          <w:b/>
          <w:szCs w:val="21"/>
        </w:rPr>
        <w:t>前附表</w:t>
      </w:r>
      <w:bookmarkEnd w:id="14"/>
      <w:bookmarkEnd w:id="15"/>
      <w:bookmarkEnd w:id="16"/>
    </w:p>
    <w:tbl>
      <w:tblPr>
        <w:tblW w:w="9288" w:type="dxa"/>
        <w:tblInd w:w="-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0912B0" w:rsidRPr="000912B0" w14:paraId="1F5A5C45" w14:textId="77777777">
        <w:trPr>
          <w:trHeight w:val="188"/>
        </w:trPr>
        <w:tc>
          <w:tcPr>
            <w:tcW w:w="636" w:type="dxa"/>
            <w:tcBorders>
              <w:top w:val="single" w:sz="4" w:space="0" w:color="auto"/>
              <w:left w:val="single" w:sz="4" w:space="0" w:color="auto"/>
              <w:bottom w:val="single" w:sz="4" w:space="0" w:color="auto"/>
              <w:right w:val="single" w:sz="4" w:space="0" w:color="auto"/>
            </w:tcBorders>
            <w:noWrap/>
            <w:vAlign w:val="center"/>
          </w:tcPr>
          <w:p w14:paraId="5CCF927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noWrap/>
            <w:vAlign w:val="center"/>
          </w:tcPr>
          <w:p w14:paraId="2233268B"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内容、要求</w:t>
            </w:r>
          </w:p>
        </w:tc>
      </w:tr>
      <w:tr w:rsidR="000912B0" w:rsidRPr="000912B0" w14:paraId="2360C27F" w14:textId="77777777">
        <w:trPr>
          <w:trHeight w:val="137"/>
        </w:trPr>
        <w:tc>
          <w:tcPr>
            <w:tcW w:w="636" w:type="dxa"/>
            <w:tcBorders>
              <w:top w:val="single" w:sz="4" w:space="0" w:color="auto"/>
              <w:left w:val="single" w:sz="4" w:space="0" w:color="auto"/>
              <w:bottom w:val="single" w:sz="4" w:space="0" w:color="auto"/>
              <w:right w:val="single" w:sz="4" w:space="0" w:color="auto"/>
            </w:tcBorders>
            <w:noWrap/>
            <w:vAlign w:val="center"/>
          </w:tcPr>
          <w:p w14:paraId="68927843"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noWrap/>
            <w:vAlign w:val="center"/>
          </w:tcPr>
          <w:p w14:paraId="19DE6BF3" w14:textId="77777777" w:rsidR="00E7562A" w:rsidRPr="00686AFC"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项目名称：</w:t>
            </w:r>
            <w:r w:rsidRPr="00686AFC">
              <w:rPr>
                <w:rFonts w:ascii="微软雅黑" w:eastAsia="微软雅黑" w:hAnsi="微软雅黑" w:cs="微软雅黑" w:hint="eastAsia"/>
                <w:szCs w:val="21"/>
              </w:rPr>
              <w:t>嘉兴</w:t>
            </w:r>
            <w:proofErr w:type="gramStart"/>
            <w:r w:rsidRPr="00686AFC">
              <w:rPr>
                <w:rFonts w:ascii="微软雅黑" w:eastAsia="微软雅黑" w:hAnsi="微软雅黑" w:cs="微软雅黑" w:hint="eastAsia"/>
                <w:szCs w:val="21"/>
              </w:rPr>
              <w:t>市秀洲区</w:t>
            </w:r>
            <w:proofErr w:type="gramEnd"/>
            <w:r w:rsidRPr="00686AFC">
              <w:rPr>
                <w:rFonts w:ascii="微软雅黑" w:eastAsia="微软雅黑" w:hAnsi="微软雅黑" w:cs="微软雅黑" w:hint="eastAsia"/>
                <w:szCs w:val="21"/>
              </w:rPr>
              <w:t>“助残畅行”无障碍地图应用项目</w:t>
            </w:r>
          </w:p>
          <w:p w14:paraId="561CA131" w14:textId="3838DA1A" w:rsidR="00686AFC" w:rsidRPr="00686AFC" w:rsidRDefault="00686AFC" w:rsidP="00686AFC">
            <w:pPr>
              <w:rPr>
                <w:rFonts w:ascii="微软雅黑" w:eastAsia="微软雅黑" w:hAnsi="微软雅黑" w:cs="微软雅黑"/>
                <w:szCs w:val="21"/>
              </w:rPr>
            </w:pPr>
            <w:r w:rsidRPr="00686AFC">
              <w:rPr>
                <w:rFonts w:ascii="微软雅黑" w:eastAsia="微软雅黑" w:hAnsi="微软雅黑" w:cs="微软雅黑" w:hint="eastAsia"/>
                <w:szCs w:val="21"/>
              </w:rPr>
              <w:t>采购计划文号：临[2022]1922号</w:t>
            </w:r>
          </w:p>
        </w:tc>
      </w:tr>
      <w:tr w:rsidR="000912B0" w:rsidRPr="000912B0" w14:paraId="1AABCA8A" w14:textId="77777777">
        <w:trPr>
          <w:trHeight w:val="411"/>
        </w:trPr>
        <w:tc>
          <w:tcPr>
            <w:tcW w:w="636" w:type="dxa"/>
            <w:tcBorders>
              <w:top w:val="single" w:sz="4" w:space="0" w:color="auto"/>
              <w:left w:val="single" w:sz="4" w:space="0" w:color="auto"/>
              <w:bottom w:val="single" w:sz="4" w:space="0" w:color="auto"/>
              <w:right w:val="single" w:sz="4" w:space="0" w:color="auto"/>
            </w:tcBorders>
            <w:noWrap/>
            <w:vAlign w:val="center"/>
          </w:tcPr>
          <w:p w14:paraId="521258F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noWrap/>
            <w:vAlign w:val="center"/>
          </w:tcPr>
          <w:p w14:paraId="24EC5CAB"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招标编号：千秋-JXQQGK（2022）第64号</w:t>
            </w:r>
          </w:p>
        </w:tc>
      </w:tr>
      <w:tr w:rsidR="000912B0" w:rsidRPr="000912B0" w14:paraId="01D83F32" w14:textId="77777777">
        <w:trPr>
          <w:trHeight w:val="533"/>
        </w:trPr>
        <w:tc>
          <w:tcPr>
            <w:tcW w:w="636" w:type="dxa"/>
            <w:tcBorders>
              <w:top w:val="single" w:sz="4" w:space="0" w:color="auto"/>
              <w:left w:val="single" w:sz="4" w:space="0" w:color="auto"/>
              <w:bottom w:val="single" w:sz="4" w:space="0" w:color="auto"/>
              <w:right w:val="single" w:sz="4" w:space="0" w:color="auto"/>
            </w:tcBorders>
            <w:noWrap/>
            <w:vAlign w:val="center"/>
          </w:tcPr>
          <w:p w14:paraId="4B85CF5F"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noWrap/>
            <w:vAlign w:val="center"/>
          </w:tcPr>
          <w:p w14:paraId="6771550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投标报价及费用：1、本项目投标应以人民币报价；2、不论投标结果如何，投标人均应自行承担所有与投标有关的全部费用。</w:t>
            </w:r>
          </w:p>
        </w:tc>
      </w:tr>
      <w:tr w:rsidR="000912B0" w:rsidRPr="000912B0" w14:paraId="7A97BBBD" w14:textId="77777777">
        <w:trPr>
          <w:trHeight w:val="274"/>
        </w:trPr>
        <w:tc>
          <w:tcPr>
            <w:tcW w:w="636" w:type="dxa"/>
            <w:tcBorders>
              <w:top w:val="single" w:sz="4" w:space="0" w:color="auto"/>
              <w:left w:val="single" w:sz="4" w:space="0" w:color="auto"/>
              <w:bottom w:val="single" w:sz="4" w:space="0" w:color="auto"/>
              <w:right w:val="single" w:sz="4" w:space="0" w:color="auto"/>
            </w:tcBorders>
            <w:noWrap/>
            <w:vAlign w:val="center"/>
          </w:tcPr>
          <w:p w14:paraId="5FFD1D7B"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noWrap/>
            <w:vAlign w:val="center"/>
          </w:tcPr>
          <w:p w14:paraId="0C60D9FF"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预算金额： 人民币</w:t>
            </w:r>
            <w:r w:rsidRPr="000912B0">
              <w:rPr>
                <w:rFonts w:ascii="微软雅黑" w:eastAsia="微软雅黑" w:hAnsi="微软雅黑" w:cs="微软雅黑" w:hint="eastAsia"/>
                <w:szCs w:val="21"/>
                <w:u w:val="single"/>
              </w:rPr>
              <w:t>537.05</w:t>
            </w:r>
            <w:r w:rsidRPr="000912B0">
              <w:rPr>
                <w:rFonts w:ascii="微软雅黑" w:eastAsia="微软雅黑" w:hAnsi="微软雅黑" w:cs="微软雅黑" w:hint="eastAsia"/>
                <w:szCs w:val="21"/>
              </w:rPr>
              <w:t xml:space="preserve">万元 </w:t>
            </w:r>
          </w:p>
        </w:tc>
      </w:tr>
      <w:tr w:rsidR="000912B0" w:rsidRPr="000912B0" w14:paraId="14F265EA" w14:textId="77777777">
        <w:trPr>
          <w:trHeight w:val="199"/>
        </w:trPr>
        <w:tc>
          <w:tcPr>
            <w:tcW w:w="636" w:type="dxa"/>
            <w:tcBorders>
              <w:top w:val="single" w:sz="4" w:space="0" w:color="auto"/>
              <w:left w:val="single" w:sz="4" w:space="0" w:color="auto"/>
              <w:bottom w:val="single" w:sz="4" w:space="0" w:color="auto"/>
              <w:right w:val="single" w:sz="4" w:space="0" w:color="auto"/>
            </w:tcBorders>
            <w:noWrap/>
            <w:vAlign w:val="center"/>
          </w:tcPr>
          <w:p w14:paraId="2A0A3307"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noWrap/>
            <w:vAlign w:val="center"/>
          </w:tcPr>
          <w:p w14:paraId="645466A3"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投标保证金：无</w:t>
            </w:r>
          </w:p>
        </w:tc>
      </w:tr>
      <w:tr w:rsidR="000912B0" w:rsidRPr="000912B0" w14:paraId="39F8527F"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323C8EA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noWrap/>
            <w:vAlign w:val="center"/>
          </w:tcPr>
          <w:p w14:paraId="5839BC44"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现场踏勘：自行踏勘，投标单位自行踏勘本项目点位，综合各种现场因素合理报价，任何由于忽视现场因素造成的报价失误，均由投标单位自行承担。（踏勘费用自理）（采购单位联系人：</w:t>
            </w:r>
            <w:r w:rsidRPr="000912B0">
              <w:rPr>
                <w:rFonts w:ascii="微软雅黑" w:eastAsia="微软雅黑" w:hAnsi="微软雅黑" w:cs="微软雅黑" w:hint="eastAsia"/>
                <w:szCs w:val="21"/>
                <w:u w:val="single"/>
              </w:rPr>
              <w:t>姚女士</w:t>
            </w:r>
            <w:r w:rsidRPr="000912B0">
              <w:rPr>
                <w:rFonts w:ascii="微软雅黑" w:eastAsia="微软雅黑" w:hAnsi="微软雅黑" w:cs="微软雅黑" w:hint="eastAsia"/>
                <w:szCs w:val="21"/>
              </w:rPr>
              <w:t xml:space="preserve">  联系方式：</w:t>
            </w:r>
            <w:r w:rsidRPr="000912B0">
              <w:rPr>
                <w:rStyle w:val="bookmark-item"/>
                <w:rFonts w:ascii="微软雅黑" w:eastAsia="微软雅黑" w:hAnsi="微软雅黑" w:cs="微软雅黑" w:hint="eastAsia"/>
                <w:szCs w:val="21"/>
                <w:u w:val="single"/>
              </w:rPr>
              <w:t>0573-82720873</w:t>
            </w:r>
            <w:r w:rsidRPr="000912B0">
              <w:rPr>
                <w:rFonts w:ascii="微软雅黑" w:eastAsia="微软雅黑" w:hAnsi="微软雅黑" w:cs="微软雅黑" w:hint="eastAsia"/>
                <w:szCs w:val="21"/>
              </w:rPr>
              <w:t>）</w:t>
            </w:r>
          </w:p>
        </w:tc>
      </w:tr>
      <w:tr w:rsidR="000912B0" w:rsidRPr="000912B0" w14:paraId="221B995E" w14:textId="77777777">
        <w:trPr>
          <w:trHeight w:val="239"/>
        </w:trPr>
        <w:tc>
          <w:tcPr>
            <w:tcW w:w="636" w:type="dxa"/>
            <w:tcBorders>
              <w:top w:val="single" w:sz="4" w:space="0" w:color="auto"/>
              <w:left w:val="single" w:sz="4" w:space="0" w:color="auto"/>
              <w:bottom w:val="single" w:sz="4" w:space="0" w:color="auto"/>
              <w:right w:val="single" w:sz="4" w:space="0" w:color="auto"/>
            </w:tcBorders>
            <w:noWrap/>
            <w:vAlign w:val="center"/>
          </w:tcPr>
          <w:p w14:paraId="0681AB28"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noWrap/>
            <w:vAlign w:val="center"/>
          </w:tcPr>
          <w:p w14:paraId="378FC8E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演示时间及地点：无</w:t>
            </w:r>
          </w:p>
        </w:tc>
      </w:tr>
      <w:tr w:rsidR="000912B0" w:rsidRPr="000912B0" w14:paraId="5F3AE37A" w14:textId="77777777">
        <w:trPr>
          <w:trHeight w:val="75"/>
        </w:trPr>
        <w:tc>
          <w:tcPr>
            <w:tcW w:w="636" w:type="dxa"/>
            <w:tcBorders>
              <w:top w:val="single" w:sz="4" w:space="0" w:color="auto"/>
              <w:left w:val="single" w:sz="4" w:space="0" w:color="auto"/>
              <w:bottom w:val="single" w:sz="4" w:space="0" w:color="auto"/>
              <w:right w:val="single" w:sz="4" w:space="0" w:color="auto"/>
            </w:tcBorders>
            <w:noWrap/>
            <w:vAlign w:val="center"/>
          </w:tcPr>
          <w:p w14:paraId="17D77541"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noWrap/>
            <w:vAlign w:val="center"/>
          </w:tcPr>
          <w:p w14:paraId="3FBA0ABE"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答疑与澄清：无</w:t>
            </w:r>
          </w:p>
        </w:tc>
      </w:tr>
      <w:tr w:rsidR="000912B0" w:rsidRPr="000912B0" w14:paraId="729EFCF2" w14:textId="77777777">
        <w:trPr>
          <w:trHeight w:val="435"/>
        </w:trPr>
        <w:tc>
          <w:tcPr>
            <w:tcW w:w="636" w:type="dxa"/>
            <w:tcBorders>
              <w:top w:val="single" w:sz="4" w:space="0" w:color="auto"/>
              <w:left w:val="single" w:sz="4" w:space="0" w:color="auto"/>
              <w:bottom w:val="single" w:sz="4" w:space="0" w:color="auto"/>
              <w:right w:val="single" w:sz="4" w:space="0" w:color="auto"/>
            </w:tcBorders>
            <w:noWrap/>
            <w:vAlign w:val="center"/>
          </w:tcPr>
          <w:p w14:paraId="7135B1F5"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noWrap/>
            <w:vAlign w:val="center"/>
          </w:tcPr>
          <w:p w14:paraId="33F900C3" w14:textId="77777777" w:rsidR="00E7562A" w:rsidRPr="000912B0" w:rsidRDefault="00000000">
            <w:pPr>
              <w:autoSpaceDE w:val="0"/>
              <w:autoSpaceDN w:val="0"/>
              <w:snapToGrid w:val="0"/>
              <w:spacing w:line="360" w:lineRule="auto"/>
              <w:jc w:val="left"/>
              <w:textAlignment w:val="bottom"/>
              <w:rPr>
                <w:rFonts w:ascii="微软雅黑" w:eastAsia="微软雅黑" w:hAnsi="微软雅黑" w:cs="微软雅黑"/>
                <w:szCs w:val="21"/>
              </w:rPr>
            </w:pPr>
            <w:r w:rsidRPr="000912B0">
              <w:rPr>
                <w:rFonts w:ascii="微软雅黑" w:eastAsia="微软雅黑" w:hAnsi="微软雅黑" w:cs="微软雅黑" w:hint="eastAsia"/>
                <w:szCs w:val="21"/>
              </w:rPr>
              <w:t>投标文件组成：</w:t>
            </w:r>
            <w:r w:rsidRPr="000912B0">
              <w:rPr>
                <w:rFonts w:ascii="微软雅黑" w:eastAsia="微软雅黑" w:hAnsi="微软雅黑" w:cs="微软雅黑" w:hint="eastAsia"/>
                <w:bCs/>
                <w:szCs w:val="21"/>
              </w:rPr>
              <w:t>完整的《投标文件》由</w:t>
            </w:r>
            <w:r w:rsidRPr="000912B0">
              <w:rPr>
                <w:rFonts w:ascii="微软雅黑" w:eastAsia="微软雅黑" w:hAnsi="微软雅黑" w:cs="微软雅黑" w:hint="eastAsia"/>
                <w:b/>
                <w:szCs w:val="21"/>
              </w:rPr>
              <w:t>资格响应文件、商务技术文件、报价文件三部份组成</w:t>
            </w:r>
            <w:r w:rsidRPr="000912B0">
              <w:rPr>
                <w:rFonts w:ascii="微软雅黑" w:eastAsia="微软雅黑" w:hAnsi="微软雅黑" w:cs="微软雅黑" w:hint="eastAsia"/>
                <w:bCs/>
                <w:szCs w:val="21"/>
              </w:rPr>
              <w:t>。</w:t>
            </w:r>
          </w:p>
        </w:tc>
      </w:tr>
      <w:tr w:rsidR="000912B0" w:rsidRPr="000912B0" w14:paraId="2AD7AE33"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585AD463"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noWrap/>
            <w:vAlign w:val="center"/>
          </w:tcPr>
          <w:p w14:paraId="2F92B933"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投标文件的编制：供应商应先安装“政</w:t>
            </w:r>
            <w:proofErr w:type="gramStart"/>
            <w:r w:rsidRPr="000912B0">
              <w:rPr>
                <w:rFonts w:ascii="微软雅黑" w:eastAsia="微软雅黑" w:hAnsi="微软雅黑" w:cs="微软雅黑" w:hint="eastAsia"/>
                <w:szCs w:val="21"/>
              </w:rPr>
              <w:t>采云</w:t>
            </w:r>
            <w:proofErr w:type="gramEnd"/>
            <w:r w:rsidRPr="000912B0">
              <w:rPr>
                <w:rFonts w:ascii="微软雅黑" w:eastAsia="微软雅黑" w:hAnsi="微软雅黑" w:cs="微软雅黑" w:hint="eastAsia"/>
                <w:szCs w:val="21"/>
              </w:rPr>
              <w:t>电子交易客户端”，并按照本招标文件和“政府采购云平台”的要求，通过“政</w:t>
            </w:r>
            <w:proofErr w:type="gramStart"/>
            <w:r w:rsidRPr="000912B0">
              <w:rPr>
                <w:rFonts w:ascii="微软雅黑" w:eastAsia="微软雅黑" w:hAnsi="微软雅黑" w:cs="微软雅黑" w:hint="eastAsia"/>
                <w:szCs w:val="21"/>
              </w:rPr>
              <w:t>采云</w:t>
            </w:r>
            <w:proofErr w:type="gramEnd"/>
            <w:r w:rsidRPr="000912B0">
              <w:rPr>
                <w:rFonts w:ascii="微软雅黑" w:eastAsia="微软雅黑" w:hAnsi="微软雅黑" w:cs="微软雅黑" w:hint="eastAsia"/>
                <w:szCs w:val="21"/>
              </w:rPr>
              <w:t>电子交易客户端”编制并加密投标文件。</w:t>
            </w:r>
          </w:p>
        </w:tc>
      </w:tr>
      <w:tr w:rsidR="000912B0" w:rsidRPr="000912B0" w14:paraId="0B6D8E73"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2F4297BF"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noWrap/>
            <w:vAlign w:val="center"/>
          </w:tcPr>
          <w:p w14:paraId="28C43D39"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投标文件的签章：电子签章。</w:t>
            </w:r>
          </w:p>
        </w:tc>
      </w:tr>
      <w:tr w:rsidR="000912B0" w:rsidRPr="000912B0" w14:paraId="0BADF27F"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04FE83FC"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noWrap/>
            <w:vAlign w:val="center"/>
          </w:tcPr>
          <w:p w14:paraId="331A027C" w14:textId="77777777" w:rsidR="00E7562A" w:rsidRPr="000912B0" w:rsidRDefault="00000000">
            <w:pPr>
              <w:spacing w:line="360" w:lineRule="auto"/>
              <w:jc w:val="left"/>
              <w:rPr>
                <w:rFonts w:ascii="微软雅黑" w:eastAsia="微软雅黑" w:hAnsi="微软雅黑" w:cs="微软雅黑"/>
                <w:bCs/>
                <w:szCs w:val="21"/>
              </w:rPr>
            </w:pPr>
            <w:r w:rsidRPr="000912B0">
              <w:rPr>
                <w:rFonts w:ascii="微软雅黑" w:eastAsia="微软雅黑" w:hAnsi="微软雅黑" w:cs="微软雅黑" w:hint="eastAsia"/>
                <w:szCs w:val="21"/>
              </w:rPr>
              <w:t>投标文件的形式：</w:t>
            </w:r>
            <w:r w:rsidRPr="000912B0">
              <w:rPr>
                <w:rFonts w:ascii="微软雅黑" w:eastAsia="微软雅黑" w:hAnsi="微软雅黑" w:cs="微软雅黑" w:hint="eastAsia"/>
                <w:bCs/>
                <w:szCs w:val="21"/>
              </w:rPr>
              <w:t>☑电子投标文件（包括“电子加密投标文件”和“备份投标文件”，在投标文件编制完成后同时生成）；</w:t>
            </w:r>
          </w:p>
          <w:p w14:paraId="07DE21C5" w14:textId="77777777" w:rsidR="00E7562A" w:rsidRPr="000912B0" w:rsidRDefault="00000000">
            <w:pPr>
              <w:spacing w:line="360" w:lineRule="auto"/>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（1）“电子加密投标文件”是指通过“政</w:t>
            </w:r>
            <w:proofErr w:type="gramStart"/>
            <w:r w:rsidRPr="000912B0">
              <w:rPr>
                <w:rFonts w:ascii="微软雅黑" w:eastAsia="微软雅黑" w:hAnsi="微软雅黑" w:cs="微软雅黑" w:hint="eastAsia"/>
                <w:bCs/>
                <w:szCs w:val="21"/>
              </w:rPr>
              <w:t>采云</w:t>
            </w:r>
            <w:proofErr w:type="gramEnd"/>
            <w:r w:rsidRPr="000912B0">
              <w:rPr>
                <w:rFonts w:ascii="微软雅黑" w:eastAsia="微软雅黑" w:hAnsi="微软雅黑" w:cs="微软雅黑" w:hint="eastAsia"/>
                <w:bCs/>
                <w:szCs w:val="21"/>
              </w:rPr>
              <w:t>电子交易客户端”完成投标文件编制后生成并加密的数据电文形式的投标文件。</w:t>
            </w:r>
          </w:p>
          <w:p w14:paraId="6FC24A6C"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0912B0" w:rsidRPr="000912B0" w14:paraId="37F282D4"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2B3C9CEC"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13</w:t>
            </w:r>
          </w:p>
        </w:tc>
        <w:tc>
          <w:tcPr>
            <w:tcW w:w="8652" w:type="dxa"/>
            <w:tcBorders>
              <w:top w:val="single" w:sz="4" w:space="0" w:color="auto"/>
              <w:left w:val="single" w:sz="4" w:space="0" w:color="auto"/>
              <w:bottom w:val="single" w:sz="4" w:space="0" w:color="auto"/>
              <w:right w:val="single" w:sz="4" w:space="0" w:color="auto"/>
            </w:tcBorders>
            <w:noWrap/>
            <w:vAlign w:val="center"/>
          </w:tcPr>
          <w:p w14:paraId="4F5CD8B5"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投标文件份数：</w:t>
            </w:r>
            <w:r w:rsidRPr="000912B0">
              <w:rPr>
                <w:rFonts w:ascii="微软雅黑" w:eastAsia="微软雅黑" w:hAnsi="微软雅黑" w:cs="微软雅黑" w:hint="eastAsia"/>
                <w:bCs/>
                <w:szCs w:val="21"/>
              </w:rPr>
              <w:t>（1）“电子加密投标文件”：在线上传递交、一份。（2）“备份投标文件”：密封包装后（邮寄形式）投标截止时间前递交、一份（邮寄地址：嘉兴</w:t>
            </w:r>
            <w:proofErr w:type="gramStart"/>
            <w:r w:rsidRPr="000912B0">
              <w:rPr>
                <w:rFonts w:ascii="微软雅黑" w:eastAsia="微软雅黑" w:hAnsi="微软雅黑" w:cs="微软雅黑" w:hint="eastAsia"/>
                <w:bCs/>
                <w:szCs w:val="21"/>
              </w:rPr>
              <w:t>市秀洲区</w:t>
            </w:r>
            <w:proofErr w:type="gramEnd"/>
            <w:r w:rsidRPr="000912B0">
              <w:rPr>
                <w:rFonts w:ascii="微软雅黑" w:eastAsia="微软雅黑" w:hAnsi="微软雅黑" w:cs="微软雅黑" w:hint="eastAsia"/>
                <w:bCs/>
                <w:szCs w:val="21"/>
              </w:rPr>
              <w:t>新平路299号中</w:t>
            </w:r>
            <w:proofErr w:type="gramStart"/>
            <w:r w:rsidRPr="000912B0">
              <w:rPr>
                <w:rFonts w:ascii="微软雅黑" w:eastAsia="微软雅黑" w:hAnsi="微软雅黑" w:cs="微软雅黑" w:hint="eastAsia"/>
                <w:bCs/>
                <w:szCs w:val="21"/>
              </w:rPr>
              <w:t>禾广场</w:t>
            </w:r>
            <w:proofErr w:type="gramEnd"/>
            <w:r w:rsidRPr="000912B0">
              <w:rPr>
                <w:rFonts w:ascii="微软雅黑" w:eastAsia="微软雅黑" w:hAnsi="微软雅黑" w:cs="微软雅黑" w:hint="eastAsia"/>
                <w:bCs/>
                <w:szCs w:val="21"/>
              </w:rPr>
              <w:t>23楼嘉兴市千秋工程咨询有限公司（章莉莉  电话：13605735186）。</w:t>
            </w:r>
          </w:p>
        </w:tc>
      </w:tr>
      <w:tr w:rsidR="000912B0" w:rsidRPr="000912B0" w14:paraId="0E58CE85"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6D91C825"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noWrap/>
            <w:vAlign w:val="center"/>
          </w:tcPr>
          <w:p w14:paraId="0CB81813"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投标文件的上传和递交：</w:t>
            </w:r>
          </w:p>
          <w:p w14:paraId="0D804249" w14:textId="77777777" w:rsidR="00E7562A" w:rsidRPr="000912B0" w:rsidRDefault="00000000">
            <w:pPr>
              <w:spacing w:line="360" w:lineRule="auto"/>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（1）“电子加密投标文件”的上传、递交：</w:t>
            </w:r>
          </w:p>
          <w:p w14:paraId="0C7B9289" w14:textId="77777777" w:rsidR="00E7562A" w:rsidRPr="000912B0" w:rsidRDefault="00000000">
            <w:pPr>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a.投标供应商应在投标截止时间前将“电子加密投标文件”成功上传递交至“政府采购云平台”，否则投标无效。</w:t>
            </w:r>
          </w:p>
          <w:p w14:paraId="7BB14518" w14:textId="77777777" w:rsidR="00E7562A" w:rsidRPr="000912B0" w:rsidRDefault="00000000">
            <w:pPr>
              <w:spacing w:line="360" w:lineRule="auto"/>
              <w:ind w:firstLineChars="200" w:firstLine="420"/>
              <w:jc w:val="left"/>
              <w:rPr>
                <w:rFonts w:ascii="微软雅黑" w:eastAsia="微软雅黑" w:hAnsi="微软雅黑" w:cs="微软雅黑"/>
                <w:bCs/>
                <w:szCs w:val="21"/>
              </w:rPr>
            </w:pPr>
            <w:proofErr w:type="gramStart"/>
            <w:r w:rsidRPr="000912B0">
              <w:rPr>
                <w:rFonts w:ascii="微软雅黑" w:eastAsia="微软雅黑" w:hAnsi="微软雅黑" w:cs="微软雅黑" w:hint="eastAsia"/>
                <w:bCs/>
                <w:szCs w:val="21"/>
              </w:rPr>
              <w:t>b.“</w:t>
            </w:r>
            <w:proofErr w:type="gramEnd"/>
            <w:r w:rsidRPr="000912B0">
              <w:rPr>
                <w:rFonts w:ascii="微软雅黑" w:eastAsia="微软雅黑" w:hAnsi="微软雅黑" w:cs="微软雅黑" w:hint="eastAsia"/>
                <w:bCs/>
                <w:szCs w:val="21"/>
              </w:rPr>
              <w:t>电子加密投标文件”成功上传递交后，供应商可自行打印投标文件接收回执。</w:t>
            </w:r>
          </w:p>
          <w:p w14:paraId="5AB493D1" w14:textId="77777777" w:rsidR="00E7562A" w:rsidRPr="000912B0" w:rsidRDefault="00000000">
            <w:pPr>
              <w:spacing w:line="360" w:lineRule="auto"/>
              <w:jc w:val="left"/>
              <w:rPr>
                <w:rFonts w:ascii="微软雅黑" w:eastAsia="微软雅黑" w:hAnsi="微软雅黑" w:cs="微软雅黑"/>
                <w:bCs/>
                <w:szCs w:val="21"/>
              </w:rPr>
            </w:pPr>
            <w:r w:rsidRPr="000912B0">
              <w:rPr>
                <w:rFonts w:ascii="微软雅黑" w:eastAsia="微软雅黑" w:hAnsi="微软雅黑" w:cs="微软雅黑" w:hint="eastAsia"/>
                <w:bCs/>
                <w:szCs w:val="21"/>
              </w:rPr>
              <w:t>（2）“备份投标文件”的密封包装、递交：</w:t>
            </w:r>
          </w:p>
          <w:p w14:paraId="5C979A8E" w14:textId="77777777" w:rsidR="00E7562A" w:rsidRPr="000912B0" w:rsidRDefault="00000000">
            <w:pPr>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3F112D6D" w14:textId="77777777" w:rsidR="00E7562A" w:rsidRPr="000912B0" w:rsidRDefault="00000000">
            <w:pPr>
              <w:spacing w:line="360" w:lineRule="auto"/>
              <w:ind w:firstLineChars="200" w:firstLine="420"/>
              <w:jc w:val="left"/>
              <w:rPr>
                <w:rFonts w:ascii="微软雅黑" w:eastAsia="微软雅黑" w:hAnsi="微软雅黑" w:cs="微软雅黑"/>
                <w:b/>
                <w:bCs/>
                <w:szCs w:val="21"/>
              </w:rPr>
            </w:pPr>
            <w:proofErr w:type="gramStart"/>
            <w:r w:rsidRPr="000912B0">
              <w:rPr>
                <w:rFonts w:ascii="微软雅黑" w:eastAsia="微软雅黑" w:hAnsi="微软雅黑" w:cs="微软雅黑" w:hint="eastAsia"/>
                <w:b/>
                <w:bCs/>
                <w:szCs w:val="21"/>
              </w:rPr>
              <w:t>b.“</w:t>
            </w:r>
            <w:proofErr w:type="gramEnd"/>
            <w:r w:rsidRPr="000912B0">
              <w:rPr>
                <w:rFonts w:ascii="微软雅黑" w:eastAsia="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11088166"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912B0" w:rsidRPr="000912B0" w14:paraId="0095104E"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7FF77B16"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noWrap/>
            <w:vAlign w:val="center"/>
          </w:tcPr>
          <w:p w14:paraId="5439F2BA"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电子加密投标文件的解密和异常情况处理：</w:t>
            </w:r>
          </w:p>
          <w:p w14:paraId="4E21AD99"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7D0DB33A"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912B0">
              <w:rPr>
                <w:rFonts w:ascii="微软雅黑" w:eastAsia="微软雅黑" w:hAnsi="微软雅黑" w:cs="微软雅黑" w:hint="eastAsia"/>
                <w:szCs w:val="21"/>
              </w:rPr>
              <w:t>传成功</w:t>
            </w:r>
            <w:proofErr w:type="gramEnd"/>
            <w:r w:rsidRPr="000912B0">
              <w:rPr>
                <w:rFonts w:ascii="微软雅黑" w:eastAsia="微软雅黑" w:hAnsi="微软雅黑" w:cs="微软雅黑" w:hint="eastAsia"/>
                <w:szCs w:val="21"/>
              </w:rPr>
              <w:t>后，“电子加密投标文件”自动失效），否则视为投标文件撤回。</w:t>
            </w:r>
          </w:p>
          <w:p w14:paraId="11A1A073"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（3）投标截止时间前，投标供应商仅递交了“备份投标文件”而未将电子加密投标文件上传至“政府采购云平台”的，投标无效。</w:t>
            </w:r>
          </w:p>
        </w:tc>
      </w:tr>
      <w:tr w:rsidR="000912B0" w:rsidRPr="000912B0" w14:paraId="12523CE3" w14:textId="77777777">
        <w:trPr>
          <w:trHeight w:val="679"/>
        </w:trPr>
        <w:tc>
          <w:tcPr>
            <w:tcW w:w="636" w:type="dxa"/>
            <w:tcBorders>
              <w:top w:val="single" w:sz="4" w:space="0" w:color="auto"/>
              <w:left w:val="single" w:sz="4" w:space="0" w:color="auto"/>
              <w:bottom w:val="single" w:sz="4" w:space="0" w:color="auto"/>
              <w:right w:val="single" w:sz="4" w:space="0" w:color="auto"/>
            </w:tcBorders>
            <w:noWrap/>
            <w:vAlign w:val="center"/>
          </w:tcPr>
          <w:p w14:paraId="719F407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16</w:t>
            </w:r>
          </w:p>
        </w:tc>
        <w:tc>
          <w:tcPr>
            <w:tcW w:w="8652" w:type="dxa"/>
            <w:tcBorders>
              <w:top w:val="single" w:sz="4" w:space="0" w:color="auto"/>
              <w:left w:val="single" w:sz="4" w:space="0" w:color="auto"/>
              <w:bottom w:val="single" w:sz="4" w:space="0" w:color="auto"/>
              <w:right w:val="single" w:sz="4" w:space="0" w:color="auto"/>
            </w:tcBorders>
            <w:noWrap/>
            <w:vAlign w:val="center"/>
          </w:tcPr>
          <w:p w14:paraId="05794E62" w14:textId="55C3C5A3"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投标截止时间及地点：</w:t>
            </w:r>
            <w:r w:rsidR="00686AFC" w:rsidRPr="000912B0">
              <w:rPr>
                <w:rStyle w:val="bookmark-item"/>
                <w:rFonts w:ascii="微软雅黑" w:eastAsia="微软雅黑" w:hAnsi="微软雅黑" w:cs="微软雅黑" w:hint="eastAsia"/>
                <w:u w:val="single"/>
              </w:rPr>
              <w:t> </w:t>
            </w:r>
            <w:r w:rsidR="00686AFC" w:rsidRPr="000912B0">
              <w:rPr>
                <w:rStyle w:val="bookmark-item"/>
                <w:rFonts w:ascii="微软雅黑" w:eastAsia="微软雅黑" w:hAnsi="微软雅黑" w:cs="微软雅黑" w:hint="eastAsia"/>
                <w:szCs w:val="21"/>
                <w:u w:val="single"/>
              </w:rPr>
              <w:t>2022年</w:t>
            </w:r>
            <w:r w:rsidR="00686AFC">
              <w:rPr>
                <w:rStyle w:val="bookmark-item"/>
                <w:rFonts w:ascii="微软雅黑" w:eastAsia="微软雅黑" w:hAnsi="微软雅黑" w:cs="微软雅黑"/>
                <w:szCs w:val="21"/>
                <w:u w:val="single"/>
              </w:rPr>
              <w:t>09</w:t>
            </w:r>
            <w:r w:rsidR="00686AFC" w:rsidRPr="000912B0">
              <w:rPr>
                <w:rStyle w:val="bookmark-item"/>
                <w:rFonts w:ascii="微软雅黑" w:eastAsia="微软雅黑" w:hAnsi="微软雅黑" w:cs="微软雅黑" w:hint="eastAsia"/>
                <w:szCs w:val="21"/>
                <w:u w:val="single"/>
              </w:rPr>
              <w:t>月</w:t>
            </w:r>
            <w:r w:rsidR="00686AFC">
              <w:rPr>
                <w:rStyle w:val="bookmark-item"/>
                <w:rFonts w:ascii="微软雅黑" w:eastAsia="微软雅黑" w:hAnsi="微软雅黑" w:cs="微软雅黑"/>
                <w:szCs w:val="21"/>
                <w:u w:val="single"/>
              </w:rPr>
              <w:t>22</w:t>
            </w:r>
            <w:r w:rsidR="00686AFC" w:rsidRPr="000912B0">
              <w:rPr>
                <w:rStyle w:val="bookmark-item"/>
                <w:rFonts w:ascii="微软雅黑" w:eastAsia="微软雅黑" w:hAnsi="微软雅黑" w:cs="微软雅黑" w:hint="eastAsia"/>
                <w:szCs w:val="21"/>
                <w:u w:val="single"/>
              </w:rPr>
              <w:t>日</w:t>
            </w:r>
            <w:r w:rsidR="00686AFC">
              <w:rPr>
                <w:rStyle w:val="bookmark-item"/>
                <w:rFonts w:ascii="微软雅黑" w:eastAsia="微软雅黑" w:hAnsi="微软雅黑" w:cs="微软雅黑"/>
                <w:szCs w:val="21"/>
                <w:u w:val="single"/>
              </w:rPr>
              <w:t>09</w:t>
            </w:r>
            <w:r w:rsidR="00686AFC" w:rsidRPr="000912B0">
              <w:rPr>
                <w:rStyle w:val="bookmark-item"/>
                <w:rFonts w:ascii="微软雅黑" w:eastAsia="微软雅黑" w:hAnsi="微软雅黑" w:cs="微软雅黑" w:hint="eastAsia"/>
                <w:szCs w:val="21"/>
                <w:u w:val="single"/>
              </w:rPr>
              <w:t>：</w:t>
            </w:r>
            <w:r w:rsidR="00686AFC">
              <w:rPr>
                <w:rStyle w:val="bookmark-item"/>
                <w:rFonts w:ascii="微软雅黑" w:eastAsia="微软雅黑" w:hAnsi="微软雅黑" w:cs="微软雅黑"/>
                <w:szCs w:val="21"/>
                <w:u w:val="single"/>
              </w:rPr>
              <w:t>30</w:t>
            </w:r>
          </w:p>
          <w:p w14:paraId="19C0BE53"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kern w:val="0"/>
                <w:szCs w:val="21"/>
              </w:rPr>
              <w:t xml:space="preserve">                     政</w:t>
            </w:r>
            <w:proofErr w:type="gramStart"/>
            <w:r w:rsidRPr="000912B0">
              <w:rPr>
                <w:rFonts w:ascii="微软雅黑" w:eastAsia="微软雅黑" w:hAnsi="微软雅黑" w:cs="微软雅黑" w:hint="eastAsia"/>
                <w:kern w:val="0"/>
                <w:szCs w:val="21"/>
              </w:rPr>
              <w:t>采云</w:t>
            </w:r>
            <w:proofErr w:type="gramEnd"/>
            <w:r w:rsidRPr="000912B0">
              <w:rPr>
                <w:rFonts w:ascii="微软雅黑" w:eastAsia="微软雅黑" w:hAnsi="微软雅黑" w:cs="微软雅黑" w:hint="eastAsia"/>
                <w:kern w:val="0"/>
                <w:szCs w:val="21"/>
              </w:rPr>
              <w:t>线上投标</w:t>
            </w:r>
          </w:p>
        </w:tc>
      </w:tr>
      <w:tr w:rsidR="000912B0" w:rsidRPr="000912B0" w14:paraId="684607B6" w14:textId="77777777">
        <w:trPr>
          <w:trHeight w:val="598"/>
        </w:trPr>
        <w:tc>
          <w:tcPr>
            <w:tcW w:w="636" w:type="dxa"/>
            <w:tcBorders>
              <w:top w:val="single" w:sz="4" w:space="0" w:color="auto"/>
              <w:left w:val="single" w:sz="4" w:space="0" w:color="auto"/>
              <w:bottom w:val="single" w:sz="4" w:space="0" w:color="auto"/>
              <w:right w:val="single" w:sz="4" w:space="0" w:color="auto"/>
            </w:tcBorders>
            <w:noWrap/>
            <w:vAlign w:val="center"/>
          </w:tcPr>
          <w:p w14:paraId="77F695EC"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noWrap/>
            <w:vAlign w:val="center"/>
          </w:tcPr>
          <w:p w14:paraId="49E2672F" w14:textId="58F73204"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开标时间及地点：</w:t>
            </w:r>
            <w:r w:rsidRPr="000912B0">
              <w:rPr>
                <w:rStyle w:val="bookmark-item"/>
                <w:rFonts w:ascii="微软雅黑" w:eastAsia="微软雅黑" w:hAnsi="微软雅黑" w:cs="微软雅黑" w:hint="eastAsia"/>
              </w:rPr>
              <w:t>  </w:t>
            </w:r>
            <w:r w:rsidR="00686AFC" w:rsidRPr="000912B0">
              <w:rPr>
                <w:rStyle w:val="bookmark-item"/>
                <w:rFonts w:ascii="微软雅黑" w:eastAsia="微软雅黑" w:hAnsi="微软雅黑" w:cs="微软雅黑" w:hint="eastAsia"/>
                <w:u w:val="single"/>
              </w:rPr>
              <w:t> </w:t>
            </w:r>
            <w:r w:rsidR="00686AFC" w:rsidRPr="000912B0">
              <w:rPr>
                <w:rStyle w:val="bookmark-item"/>
                <w:rFonts w:ascii="微软雅黑" w:eastAsia="微软雅黑" w:hAnsi="微软雅黑" w:cs="微软雅黑" w:hint="eastAsia"/>
                <w:szCs w:val="21"/>
                <w:u w:val="single"/>
              </w:rPr>
              <w:t>2022年</w:t>
            </w:r>
            <w:r w:rsidR="00686AFC">
              <w:rPr>
                <w:rStyle w:val="bookmark-item"/>
                <w:rFonts w:ascii="微软雅黑" w:eastAsia="微软雅黑" w:hAnsi="微软雅黑" w:cs="微软雅黑"/>
                <w:szCs w:val="21"/>
                <w:u w:val="single"/>
              </w:rPr>
              <w:t>09</w:t>
            </w:r>
            <w:r w:rsidR="00686AFC" w:rsidRPr="000912B0">
              <w:rPr>
                <w:rStyle w:val="bookmark-item"/>
                <w:rFonts w:ascii="微软雅黑" w:eastAsia="微软雅黑" w:hAnsi="微软雅黑" w:cs="微软雅黑" w:hint="eastAsia"/>
                <w:szCs w:val="21"/>
                <w:u w:val="single"/>
              </w:rPr>
              <w:t>月</w:t>
            </w:r>
            <w:r w:rsidR="00686AFC">
              <w:rPr>
                <w:rStyle w:val="bookmark-item"/>
                <w:rFonts w:ascii="微软雅黑" w:eastAsia="微软雅黑" w:hAnsi="微软雅黑" w:cs="微软雅黑"/>
                <w:szCs w:val="21"/>
                <w:u w:val="single"/>
              </w:rPr>
              <w:t>22</w:t>
            </w:r>
            <w:r w:rsidR="00686AFC" w:rsidRPr="000912B0">
              <w:rPr>
                <w:rStyle w:val="bookmark-item"/>
                <w:rFonts w:ascii="微软雅黑" w:eastAsia="微软雅黑" w:hAnsi="微软雅黑" w:cs="微软雅黑" w:hint="eastAsia"/>
                <w:szCs w:val="21"/>
                <w:u w:val="single"/>
              </w:rPr>
              <w:t>日</w:t>
            </w:r>
            <w:r w:rsidR="00686AFC">
              <w:rPr>
                <w:rStyle w:val="bookmark-item"/>
                <w:rFonts w:ascii="微软雅黑" w:eastAsia="微软雅黑" w:hAnsi="微软雅黑" w:cs="微软雅黑"/>
                <w:szCs w:val="21"/>
                <w:u w:val="single"/>
              </w:rPr>
              <w:t>09</w:t>
            </w:r>
            <w:r w:rsidR="00686AFC" w:rsidRPr="000912B0">
              <w:rPr>
                <w:rStyle w:val="bookmark-item"/>
                <w:rFonts w:ascii="微软雅黑" w:eastAsia="微软雅黑" w:hAnsi="微软雅黑" w:cs="微软雅黑" w:hint="eastAsia"/>
                <w:szCs w:val="21"/>
                <w:u w:val="single"/>
              </w:rPr>
              <w:t>：</w:t>
            </w:r>
            <w:r w:rsidR="00686AFC">
              <w:rPr>
                <w:rStyle w:val="bookmark-item"/>
                <w:rFonts w:ascii="微软雅黑" w:eastAsia="微软雅黑" w:hAnsi="微软雅黑" w:cs="微软雅黑"/>
                <w:szCs w:val="21"/>
                <w:u w:val="single"/>
              </w:rPr>
              <w:t>30</w:t>
            </w:r>
          </w:p>
          <w:p w14:paraId="0D9D580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Style w:val="bookmark-item"/>
                <w:rFonts w:ascii="微软雅黑" w:eastAsia="微软雅黑" w:hAnsi="微软雅黑" w:cs="微软雅黑" w:hint="eastAsia"/>
                <w:szCs w:val="21"/>
                <w:u w:val="single"/>
              </w:rPr>
              <w:t>嘉兴市公共资源交易中心开标室（嘉兴</w:t>
            </w:r>
            <w:proofErr w:type="gramStart"/>
            <w:r w:rsidRPr="000912B0">
              <w:rPr>
                <w:rStyle w:val="bookmark-item"/>
                <w:rFonts w:ascii="微软雅黑" w:eastAsia="微软雅黑" w:hAnsi="微软雅黑" w:cs="微软雅黑" w:hint="eastAsia"/>
                <w:szCs w:val="21"/>
                <w:u w:val="single"/>
              </w:rPr>
              <w:t>市广场</w:t>
            </w:r>
            <w:proofErr w:type="gramEnd"/>
            <w:r w:rsidRPr="000912B0">
              <w:rPr>
                <w:rStyle w:val="bookmark-item"/>
                <w:rFonts w:ascii="微软雅黑" w:eastAsia="微软雅黑" w:hAnsi="微软雅黑" w:cs="微软雅黑" w:hint="eastAsia"/>
                <w:szCs w:val="21"/>
                <w:u w:val="single"/>
              </w:rPr>
              <w:t>路350号）</w:t>
            </w:r>
          </w:p>
        </w:tc>
      </w:tr>
      <w:tr w:rsidR="000912B0" w:rsidRPr="000912B0" w14:paraId="37048E97" w14:textId="77777777">
        <w:trPr>
          <w:trHeight w:val="469"/>
        </w:trPr>
        <w:tc>
          <w:tcPr>
            <w:tcW w:w="636" w:type="dxa"/>
            <w:tcBorders>
              <w:top w:val="single" w:sz="4" w:space="0" w:color="auto"/>
              <w:left w:val="single" w:sz="4" w:space="0" w:color="auto"/>
              <w:bottom w:val="single" w:sz="4" w:space="0" w:color="auto"/>
              <w:right w:val="single" w:sz="4" w:space="0" w:color="auto"/>
            </w:tcBorders>
            <w:noWrap/>
            <w:vAlign w:val="center"/>
          </w:tcPr>
          <w:p w14:paraId="61A2B9C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noWrap/>
            <w:vAlign w:val="center"/>
          </w:tcPr>
          <w:p w14:paraId="3ABE7112" w14:textId="77777777" w:rsidR="00E7562A" w:rsidRPr="000912B0" w:rsidRDefault="00000000">
            <w:pPr>
              <w:autoSpaceDE w:val="0"/>
              <w:autoSpaceDN w:val="0"/>
              <w:snapToGrid w:val="0"/>
              <w:spacing w:line="360" w:lineRule="auto"/>
              <w:jc w:val="left"/>
              <w:textAlignment w:val="bottom"/>
              <w:rPr>
                <w:rFonts w:ascii="微软雅黑" w:eastAsia="微软雅黑" w:hAnsi="微软雅黑" w:cs="微软雅黑"/>
                <w:b/>
                <w:szCs w:val="21"/>
              </w:rPr>
            </w:pPr>
            <w:r w:rsidRPr="000912B0">
              <w:rPr>
                <w:rFonts w:ascii="微软雅黑" w:eastAsia="微软雅黑" w:hAnsi="微软雅黑" w:cs="微软雅黑" w:hint="eastAsia"/>
                <w:szCs w:val="21"/>
              </w:rPr>
              <w:t>投标费用：中标单位支付招标代理服务费（收费标准详见招标文件）；</w:t>
            </w:r>
          </w:p>
        </w:tc>
      </w:tr>
      <w:tr w:rsidR="000912B0" w:rsidRPr="000912B0" w14:paraId="1D1DE54C" w14:textId="77777777">
        <w:trPr>
          <w:trHeight w:val="308"/>
        </w:trPr>
        <w:tc>
          <w:tcPr>
            <w:tcW w:w="636" w:type="dxa"/>
            <w:tcBorders>
              <w:top w:val="single" w:sz="4" w:space="0" w:color="auto"/>
              <w:left w:val="single" w:sz="4" w:space="0" w:color="auto"/>
              <w:bottom w:val="single" w:sz="4" w:space="0" w:color="auto"/>
              <w:right w:val="single" w:sz="4" w:space="0" w:color="auto"/>
            </w:tcBorders>
            <w:noWrap/>
            <w:vAlign w:val="center"/>
          </w:tcPr>
          <w:p w14:paraId="44DF0288"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noWrap/>
            <w:vAlign w:val="center"/>
          </w:tcPr>
          <w:p w14:paraId="3A7106C7" w14:textId="77777777" w:rsidR="00E7562A" w:rsidRPr="000912B0" w:rsidRDefault="00000000">
            <w:pPr>
              <w:autoSpaceDE w:val="0"/>
              <w:autoSpaceDN w:val="0"/>
              <w:snapToGrid w:val="0"/>
              <w:spacing w:line="360" w:lineRule="auto"/>
              <w:jc w:val="left"/>
              <w:textAlignment w:val="bottom"/>
              <w:rPr>
                <w:rFonts w:ascii="微软雅黑" w:eastAsia="微软雅黑" w:hAnsi="微软雅黑" w:cs="微软雅黑"/>
                <w:szCs w:val="21"/>
              </w:rPr>
            </w:pPr>
            <w:r w:rsidRPr="000912B0">
              <w:rPr>
                <w:rFonts w:ascii="微软雅黑" w:eastAsia="微软雅黑" w:hAnsi="微软雅黑" w:cs="微软雅黑" w:hint="eastAsia"/>
                <w:szCs w:val="21"/>
              </w:rPr>
              <w:t>签订合同时间：中标通知书发出后30日内。</w:t>
            </w:r>
          </w:p>
        </w:tc>
      </w:tr>
      <w:tr w:rsidR="000912B0" w:rsidRPr="000912B0" w14:paraId="079DBC7B" w14:textId="77777777">
        <w:trPr>
          <w:trHeight w:val="71"/>
        </w:trPr>
        <w:tc>
          <w:tcPr>
            <w:tcW w:w="636" w:type="dxa"/>
            <w:tcBorders>
              <w:top w:val="single" w:sz="4" w:space="0" w:color="auto"/>
              <w:left w:val="single" w:sz="4" w:space="0" w:color="auto"/>
              <w:bottom w:val="single" w:sz="4" w:space="0" w:color="auto"/>
              <w:right w:val="single" w:sz="4" w:space="0" w:color="auto"/>
            </w:tcBorders>
            <w:noWrap/>
            <w:vAlign w:val="center"/>
          </w:tcPr>
          <w:p w14:paraId="1EF268C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noWrap/>
            <w:vAlign w:val="center"/>
          </w:tcPr>
          <w:p w14:paraId="54A98D47" w14:textId="77777777" w:rsidR="00E7562A" w:rsidRPr="000912B0" w:rsidRDefault="00000000">
            <w:pPr>
              <w:autoSpaceDE w:val="0"/>
              <w:autoSpaceDN w:val="0"/>
              <w:snapToGrid w:val="0"/>
              <w:spacing w:line="360" w:lineRule="auto"/>
              <w:jc w:val="left"/>
              <w:textAlignment w:val="bottom"/>
              <w:rPr>
                <w:rFonts w:ascii="微软雅黑" w:eastAsia="微软雅黑" w:hAnsi="微软雅黑" w:cs="微软雅黑"/>
                <w:szCs w:val="21"/>
              </w:rPr>
            </w:pPr>
            <w:r w:rsidRPr="000912B0">
              <w:rPr>
                <w:rFonts w:ascii="微软雅黑" w:eastAsia="微软雅黑" w:hAnsi="微软雅黑" w:cs="微软雅黑" w:hint="eastAsia"/>
                <w:szCs w:val="21"/>
              </w:rPr>
              <w:t>履约保证金的收取及退还：按不超过中标金额的1%计收。</w:t>
            </w:r>
            <w:r w:rsidRPr="000912B0">
              <w:rPr>
                <w:rFonts w:ascii="微软雅黑" w:eastAsia="微软雅黑" w:hAnsi="微软雅黑" w:cs="微软雅黑" w:hint="eastAsia"/>
                <w:szCs w:val="21"/>
              </w:rPr>
              <w:br/>
              <w:t>（根据《浙江省财政厅关于进一步加大政府采购 支持中小企业力度 助力扎实稳住经济的通知》（</w:t>
            </w:r>
            <w:proofErr w:type="gramStart"/>
            <w:r w:rsidRPr="000912B0">
              <w:rPr>
                <w:rFonts w:ascii="微软雅黑" w:eastAsia="微软雅黑" w:hAnsi="微软雅黑" w:cs="微软雅黑" w:hint="eastAsia"/>
                <w:szCs w:val="21"/>
              </w:rPr>
              <w:t>浙财采监</w:t>
            </w:r>
            <w:proofErr w:type="gramEnd"/>
            <w:r w:rsidRPr="000912B0">
              <w:rPr>
                <w:rFonts w:ascii="微软雅黑" w:eastAsia="微软雅黑" w:hAnsi="微软雅黑" w:cs="微软雅黑" w:hint="eastAsia"/>
                <w:szCs w:val="21"/>
              </w:rPr>
              <w:t>〔2022〕8号）规定：鼓励采购单位免收履约保证金，政府采购货物和服务项目确需收取履约保证金的，最高比例不超过合同金额的1%。</w:t>
            </w:r>
            <w:r w:rsidRPr="000912B0">
              <w:rPr>
                <w:rFonts w:ascii="微软雅黑" w:eastAsia="微软雅黑" w:hAnsi="微软雅黑" w:cs="微软雅黑" w:hint="eastAsia"/>
                <w:szCs w:val="21"/>
              </w:rPr>
              <w:br/>
              <w:t>根据《浙江省财政厅关于进一步发挥政府采购政策功能全力推动经济稳进提质的通知》[</w:t>
            </w:r>
            <w:proofErr w:type="gramStart"/>
            <w:r w:rsidRPr="000912B0">
              <w:rPr>
                <w:rFonts w:ascii="微软雅黑" w:eastAsia="微软雅黑" w:hAnsi="微软雅黑" w:cs="微软雅黑" w:hint="eastAsia"/>
                <w:szCs w:val="21"/>
              </w:rPr>
              <w:t>浙财采监</w:t>
            </w:r>
            <w:proofErr w:type="gramEnd"/>
            <w:r w:rsidRPr="000912B0">
              <w:rPr>
                <w:rFonts w:ascii="微软雅黑" w:eastAsia="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rsidR="000912B0" w:rsidRPr="000912B0" w14:paraId="53B6CC94"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49546C70"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noWrap/>
            <w:vAlign w:val="center"/>
          </w:tcPr>
          <w:p w14:paraId="46D0CF8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投标文件有效期：</w:t>
            </w:r>
            <w:r w:rsidRPr="000912B0">
              <w:rPr>
                <w:rFonts w:ascii="微软雅黑" w:eastAsia="微软雅黑" w:hAnsi="微软雅黑" w:cs="微软雅黑" w:hint="eastAsia"/>
                <w:szCs w:val="21"/>
                <w:u w:val="single"/>
              </w:rPr>
              <w:t>60</w:t>
            </w:r>
            <w:r w:rsidRPr="000912B0">
              <w:rPr>
                <w:rFonts w:ascii="微软雅黑" w:eastAsia="微软雅黑" w:hAnsi="微软雅黑" w:cs="微软雅黑" w:hint="eastAsia"/>
                <w:szCs w:val="21"/>
              </w:rPr>
              <w:t>天</w:t>
            </w:r>
          </w:p>
        </w:tc>
      </w:tr>
      <w:tr w:rsidR="000912B0" w:rsidRPr="000912B0" w14:paraId="091A0A1E" w14:textId="77777777">
        <w:trPr>
          <w:trHeight w:val="672"/>
        </w:trPr>
        <w:tc>
          <w:tcPr>
            <w:tcW w:w="636" w:type="dxa"/>
            <w:tcBorders>
              <w:top w:val="single" w:sz="4" w:space="0" w:color="auto"/>
              <w:left w:val="single" w:sz="4" w:space="0" w:color="auto"/>
              <w:bottom w:val="single" w:sz="4" w:space="0" w:color="auto"/>
              <w:right w:val="single" w:sz="4" w:space="0" w:color="auto"/>
            </w:tcBorders>
            <w:noWrap/>
            <w:vAlign w:val="center"/>
          </w:tcPr>
          <w:p w14:paraId="26D335BD"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noWrap/>
            <w:vAlign w:val="center"/>
          </w:tcPr>
          <w:p w14:paraId="0FC163B0"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kern w:val="0"/>
                <w:szCs w:val="21"/>
              </w:rPr>
              <w:t>网上注册：</w:t>
            </w:r>
            <w:r w:rsidRPr="000912B0">
              <w:rPr>
                <w:rFonts w:ascii="微软雅黑" w:eastAsia="微软雅黑" w:hAnsi="微软雅黑" w:cs="微软雅黑" w:hint="eastAsia"/>
                <w:kern w:val="0"/>
                <w:szCs w:val="21"/>
              </w:rPr>
              <w:br/>
              <w:t>本项目不接受现场报名，须注册后进行网上报名。在浙江政府采购网进行供应</w:t>
            </w:r>
            <w:proofErr w:type="gramStart"/>
            <w:r w:rsidRPr="000912B0">
              <w:rPr>
                <w:rFonts w:ascii="微软雅黑" w:eastAsia="微软雅黑" w:hAnsi="微软雅黑" w:cs="微软雅黑" w:hint="eastAsia"/>
                <w:kern w:val="0"/>
                <w:szCs w:val="21"/>
              </w:rPr>
              <w:t>商注册</w:t>
            </w:r>
            <w:proofErr w:type="gramEnd"/>
            <w:r w:rsidRPr="000912B0">
              <w:rPr>
                <w:rFonts w:ascii="微软雅黑" w:eastAsia="微软雅黑" w:hAnsi="微软雅黑" w:cs="微软雅黑" w:hint="eastAsia"/>
                <w:kern w:val="0"/>
                <w:szCs w:val="21"/>
              </w:rPr>
              <w:t>后完成报名；（详情请见第一章公告报名及招标文件的获取）</w:t>
            </w:r>
          </w:p>
        </w:tc>
      </w:tr>
      <w:tr w:rsidR="000912B0" w:rsidRPr="000912B0" w14:paraId="5BFEFEDC" w14:textId="77777777">
        <w:trPr>
          <w:trHeight w:val="70"/>
        </w:trPr>
        <w:tc>
          <w:tcPr>
            <w:tcW w:w="636" w:type="dxa"/>
            <w:tcBorders>
              <w:top w:val="single" w:sz="4" w:space="0" w:color="auto"/>
              <w:left w:val="single" w:sz="4" w:space="0" w:color="auto"/>
              <w:bottom w:val="single" w:sz="4" w:space="0" w:color="auto"/>
              <w:right w:val="single" w:sz="4" w:space="0" w:color="auto"/>
            </w:tcBorders>
            <w:noWrap/>
            <w:vAlign w:val="center"/>
          </w:tcPr>
          <w:p w14:paraId="4702D6B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noWrap/>
            <w:vAlign w:val="center"/>
          </w:tcPr>
          <w:p w14:paraId="52F3548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解释：本招标文件的解释权属于招标采购单位。</w:t>
            </w:r>
          </w:p>
        </w:tc>
      </w:tr>
    </w:tbl>
    <w:p w14:paraId="608417C2" w14:textId="77777777" w:rsidR="00E7562A" w:rsidRPr="000912B0" w:rsidRDefault="00E7562A">
      <w:pPr>
        <w:snapToGrid w:val="0"/>
        <w:spacing w:line="360" w:lineRule="auto"/>
        <w:ind w:firstLineChars="200" w:firstLine="420"/>
        <w:jc w:val="left"/>
        <w:rPr>
          <w:rFonts w:ascii="微软雅黑" w:eastAsia="微软雅黑" w:hAnsi="微软雅黑" w:cs="微软雅黑"/>
          <w:b/>
          <w:szCs w:val="21"/>
        </w:rPr>
        <w:sectPr w:rsidR="00E7562A" w:rsidRPr="000912B0">
          <w:pgSz w:w="11906" w:h="16838"/>
          <w:pgMar w:top="1474" w:right="1797" w:bottom="1247" w:left="1797" w:header="851" w:footer="851" w:gutter="0"/>
          <w:cols w:space="720"/>
          <w:docGrid w:linePitch="312"/>
        </w:sectPr>
      </w:pPr>
      <w:bookmarkStart w:id="17" w:name="_Toc177870536"/>
      <w:bookmarkStart w:id="18" w:name="_Toc50012817"/>
      <w:bookmarkStart w:id="19" w:name="_Toc493511580"/>
    </w:p>
    <w:p w14:paraId="46906583"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一、总  则</w:t>
      </w:r>
      <w:bookmarkEnd w:id="17"/>
      <w:bookmarkEnd w:id="18"/>
      <w:bookmarkEnd w:id="19"/>
    </w:p>
    <w:p w14:paraId="2C932BFB"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0" w:name="_Toc177824872"/>
      <w:bookmarkStart w:id="21" w:name="_Toc50012818"/>
      <w:bookmarkStart w:id="22" w:name="_Toc177825120"/>
      <w:bookmarkStart w:id="23" w:name="_Toc493511581"/>
      <w:bookmarkStart w:id="24" w:name="_Toc177824939"/>
      <w:bookmarkStart w:id="25" w:name="_Toc427915759"/>
      <w:bookmarkStart w:id="26" w:name="_Toc177870537"/>
      <w:r w:rsidRPr="000912B0">
        <w:rPr>
          <w:rFonts w:ascii="微软雅黑" w:eastAsia="微软雅黑" w:hAnsi="微软雅黑" w:cs="微软雅黑" w:hint="eastAsia"/>
          <w:szCs w:val="21"/>
        </w:rPr>
        <w:t>1、 适用范围</w:t>
      </w:r>
      <w:bookmarkEnd w:id="20"/>
      <w:bookmarkEnd w:id="21"/>
      <w:bookmarkEnd w:id="22"/>
      <w:bookmarkEnd w:id="23"/>
      <w:bookmarkEnd w:id="24"/>
      <w:bookmarkEnd w:id="25"/>
      <w:bookmarkEnd w:id="26"/>
    </w:p>
    <w:p w14:paraId="250B0A69"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7" w:name="_Toc493511582"/>
      <w:bookmarkStart w:id="28" w:name="_Toc50012819"/>
      <w:r w:rsidRPr="000912B0">
        <w:rPr>
          <w:rFonts w:ascii="微软雅黑" w:eastAsia="微软雅黑" w:hAnsi="微软雅黑" w:cs="微软雅黑" w:hint="eastAsia"/>
          <w:szCs w:val="21"/>
        </w:rPr>
        <w:t>1.1、本招标文件适用于本次所述项目的招标。</w:t>
      </w:r>
      <w:bookmarkStart w:id="29" w:name="_Toc177824873"/>
      <w:bookmarkStart w:id="30" w:name="_Toc427915760"/>
      <w:bookmarkStart w:id="31" w:name="_Toc177870538"/>
      <w:bookmarkStart w:id="32" w:name="_Toc177825121"/>
      <w:bookmarkStart w:id="33" w:name="_Toc177824940"/>
      <w:bookmarkEnd w:id="27"/>
      <w:bookmarkEnd w:id="28"/>
    </w:p>
    <w:p w14:paraId="339B29E6"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34" w:name="_Toc493511583"/>
      <w:bookmarkStart w:id="35" w:name="_Toc50012820"/>
      <w:r w:rsidRPr="000912B0">
        <w:rPr>
          <w:rFonts w:ascii="微软雅黑" w:eastAsia="微软雅黑" w:hAnsi="微软雅黑" w:cs="微软雅黑" w:hint="eastAsia"/>
          <w:szCs w:val="21"/>
        </w:rPr>
        <w:t>2、定义</w:t>
      </w:r>
      <w:bookmarkEnd w:id="29"/>
      <w:bookmarkEnd w:id="30"/>
      <w:bookmarkEnd w:id="31"/>
      <w:bookmarkEnd w:id="32"/>
      <w:bookmarkEnd w:id="33"/>
      <w:bookmarkEnd w:id="34"/>
      <w:bookmarkEnd w:id="35"/>
    </w:p>
    <w:p w14:paraId="62A3288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36" w:name="_Toc50012821"/>
      <w:bookmarkStart w:id="37" w:name="_Toc493511584"/>
      <w:r w:rsidRPr="000912B0">
        <w:rPr>
          <w:rFonts w:ascii="微软雅黑" w:eastAsia="微软雅黑" w:hAnsi="微软雅黑" w:cs="微软雅黑" w:hint="eastAsia"/>
          <w:szCs w:val="21"/>
        </w:rPr>
        <w:t>2.1、“招标人”系指组织本次招标的代理机构或采购人。</w:t>
      </w:r>
      <w:bookmarkEnd w:id="36"/>
      <w:bookmarkEnd w:id="37"/>
    </w:p>
    <w:p w14:paraId="2856CA4A"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38" w:name="_Toc493511585"/>
      <w:bookmarkStart w:id="39" w:name="_Toc50012822"/>
      <w:r w:rsidRPr="000912B0">
        <w:rPr>
          <w:rFonts w:ascii="微软雅黑" w:eastAsia="微软雅黑" w:hAnsi="微软雅黑" w:cs="微软雅黑" w:hint="eastAsia"/>
          <w:szCs w:val="21"/>
        </w:rPr>
        <w:t>2.2、“投标人”系指向招标方提交投标文件的供应商。</w:t>
      </w:r>
      <w:bookmarkEnd w:id="38"/>
      <w:bookmarkEnd w:id="39"/>
    </w:p>
    <w:p w14:paraId="249B4D67"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40" w:name="_Toc50012823"/>
      <w:bookmarkStart w:id="41" w:name="_Toc493511586"/>
      <w:r w:rsidRPr="000912B0">
        <w:rPr>
          <w:rFonts w:ascii="微软雅黑" w:eastAsia="微软雅黑" w:hAnsi="微软雅黑" w:cs="微软雅黑" w:hint="eastAsia"/>
          <w:szCs w:val="21"/>
        </w:rPr>
        <w:t>2.3、“产品”系指供方按招标文件规定，须向采购人提供的一切设备、保险、税金、备品备件、工具、手册及其它有关技术资料和材料。</w:t>
      </w:r>
      <w:bookmarkEnd w:id="40"/>
      <w:bookmarkEnd w:id="41"/>
    </w:p>
    <w:p w14:paraId="74F53E0F"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42" w:name="_Toc493511587"/>
      <w:bookmarkStart w:id="43" w:name="_Toc50012824"/>
      <w:r w:rsidRPr="000912B0">
        <w:rPr>
          <w:rFonts w:ascii="微软雅黑" w:eastAsia="微软雅黑" w:hAnsi="微软雅黑" w:cs="微软雅黑" w:hint="eastAsia"/>
          <w:szCs w:val="21"/>
        </w:rPr>
        <w:t>2.4、“服务”系指招标文件规定投标人须承担的安装、调试、技术协助、校准、培训、技术指导以及其他类似的义务。</w:t>
      </w:r>
      <w:bookmarkEnd w:id="42"/>
      <w:bookmarkEnd w:id="43"/>
    </w:p>
    <w:p w14:paraId="7F5AB6E3"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44" w:name="_Toc493511588"/>
      <w:bookmarkStart w:id="45" w:name="_Toc50012825"/>
      <w:r w:rsidRPr="000912B0">
        <w:rPr>
          <w:rFonts w:ascii="微软雅黑" w:eastAsia="微软雅黑" w:hAnsi="微软雅黑" w:cs="微软雅黑" w:hint="eastAsia"/>
          <w:szCs w:val="21"/>
        </w:rPr>
        <w:t>2.5、“项目”系指投标人按招标文件规定向采购人提供的产品和服务。</w:t>
      </w:r>
      <w:bookmarkEnd w:id="44"/>
      <w:bookmarkEnd w:id="45"/>
    </w:p>
    <w:p w14:paraId="562722F7"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46" w:name="_Toc493511589"/>
      <w:bookmarkStart w:id="47" w:name="_Toc50012826"/>
      <w:r w:rsidRPr="000912B0">
        <w:rPr>
          <w:rFonts w:ascii="微软雅黑" w:eastAsia="微软雅黑" w:hAnsi="微软雅黑" w:cs="微软雅黑" w:hint="eastAsia"/>
          <w:szCs w:val="21"/>
        </w:rPr>
        <w:t>2.6、“书面形式”包括信函、传真、电报、电子文档等。</w:t>
      </w:r>
      <w:bookmarkEnd w:id="46"/>
      <w:bookmarkEnd w:id="47"/>
    </w:p>
    <w:p w14:paraId="36754B5A"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48" w:name="_Toc50012827"/>
      <w:bookmarkStart w:id="49" w:name="_Toc493511590"/>
      <w:r w:rsidRPr="000912B0">
        <w:rPr>
          <w:rFonts w:ascii="微软雅黑" w:eastAsia="微软雅黑" w:hAnsi="微软雅黑" w:cs="微软雅黑" w:hint="eastAsia"/>
          <w:szCs w:val="21"/>
        </w:rPr>
        <w:t>2.7、“▲”系指实质性要求条款。</w:t>
      </w:r>
      <w:bookmarkStart w:id="50" w:name="_Toc427915761"/>
      <w:bookmarkStart w:id="51" w:name="_Toc177870539"/>
      <w:bookmarkEnd w:id="48"/>
      <w:bookmarkEnd w:id="49"/>
    </w:p>
    <w:p w14:paraId="4CD88B92"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52" w:name="_Toc50012828"/>
      <w:bookmarkStart w:id="53" w:name="_Toc493511591"/>
      <w:r w:rsidRPr="000912B0">
        <w:rPr>
          <w:rFonts w:ascii="微软雅黑" w:eastAsia="微软雅黑" w:hAnsi="微软雅黑" w:cs="微软雅黑" w:hint="eastAsia"/>
          <w:szCs w:val="21"/>
        </w:rPr>
        <w:t>3、招标方式</w:t>
      </w:r>
      <w:bookmarkEnd w:id="50"/>
      <w:bookmarkEnd w:id="51"/>
      <w:bookmarkEnd w:id="52"/>
      <w:bookmarkEnd w:id="53"/>
    </w:p>
    <w:p w14:paraId="2A6F2BA5"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54" w:name="_Toc493511592"/>
      <w:bookmarkStart w:id="55" w:name="_Toc50012829"/>
      <w:r w:rsidRPr="000912B0">
        <w:rPr>
          <w:rFonts w:ascii="微软雅黑" w:eastAsia="微软雅黑" w:hAnsi="微软雅黑" w:cs="微软雅黑" w:hint="eastAsia"/>
          <w:szCs w:val="21"/>
        </w:rPr>
        <w:t>3.1、本次招标采用公开招标方式进行。</w:t>
      </w:r>
      <w:bookmarkEnd w:id="54"/>
      <w:bookmarkEnd w:id="55"/>
    </w:p>
    <w:p w14:paraId="05EA16FC"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56" w:name="_Toc50012830"/>
      <w:bookmarkStart w:id="57" w:name="_Toc493511593"/>
      <w:r w:rsidRPr="000912B0">
        <w:rPr>
          <w:rFonts w:ascii="微软雅黑" w:eastAsia="微软雅黑" w:hAnsi="微软雅黑" w:cs="微软雅黑" w:hint="eastAsia"/>
          <w:szCs w:val="21"/>
        </w:rPr>
        <w:t>3.2、本次招标设定上限价为预算价。</w:t>
      </w:r>
      <w:bookmarkStart w:id="58" w:name="_Toc177825122"/>
      <w:bookmarkStart w:id="59" w:name="_Toc427915762"/>
      <w:bookmarkStart w:id="60" w:name="_Toc177824874"/>
      <w:bookmarkStart w:id="61" w:name="_Toc177870540"/>
      <w:bookmarkStart w:id="62" w:name="_Toc177824941"/>
      <w:bookmarkEnd w:id="56"/>
      <w:bookmarkEnd w:id="57"/>
    </w:p>
    <w:p w14:paraId="00808450"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63" w:name="_Toc493511594"/>
      <w:bookmarkStart w:id="64" w:name="_Toc50012831"/>
      <w:r w:rsidRPr="000912B0">
        <w:rPr>
          <w:rFonts w:ascii="微软雅黑" w:eastAsia="微软雅黑" w:hAnsi="微软雅黑" w:cs="微软雅黑" w:hint="eastAsia"/>
          <w:szCs w:val="21"/>
        </w:rPr>
        <w:t>4、投标委托</w:t>
      </w:r>
      <w:bookmarkEnd w:id="58"/>
      <w:bookmarkEnd w:id="59"/>
      <w:bookmarkEnd w:id="60"/>
      <w:bookmarkEnd w:id="61"/>
      <w:bookmarkEnd w:id="62"/>
      <w:bookmarkEnd w:id="63"/>
      <w:bookmarkEnd w:id="64"/>
    </w:p>
    <w:p w14:paraId="5D609E7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65" w:name="_Toc50012832"/>
      <w:bookmarkStart w:id="66" w:name="_Toc493511595"/>
      <w:r w:rsidRPr="000912B0">
        <w:rPr>
          <w:rFonts w:ascii="微软雅黑" w:eastAsia="微软雅黑" w:hAnsi="微软雅黑" w:cs="微软雅黑" w:hint="eastAsia"/>
          <w:szCs w:val="21"/>
        </w:rPr>
        <w:t>投标人代表须携带居民身份证。如投标人代表不是法定代表人，须有法定代表人出具的授权委托书。（正本用原件，副本可用复印件，格式见第六部分）。</w:t>
      </w:r>
      <w:bookmarkStart w:id="67" w:name="_Toc427915763"/>
      <w:bookmarkStart w:id="68" w:name="_Toc177824942"/>
      <w:bookmarkStart w:id="69" w:name="_Toc177825123"/>
      <w:bookmarkStart w:id="70" w:name="_Toc177824875"/>
      <w:bookmarkStart w:id="71" w:name="_Toc177870541"/>
      <w:bookmarkEnd w:id="65"/>
      <w:bookmarkEnd w:id="66"/>
    </w:p>
    <w:p w14:paraId="5EAC3E4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72" w:name="_Toc493511596"/>
      <w:bookmarkStart w:id="73" w:name="_Toc50012833"/>
      <w:r w:rsidRPr="000912B0">
        <w:rPr>
          <w:rFonts w:ascii="微软雅黑" w:eastAsia="微软雅黑" w:hAnsi="微软雅黑" w:cs="微软雅黑" w:hint="eastAsia"/>
          <w:szCs w:val="21"/>
        </w:rPr>
        <w:t>5、投标费用</w:t>
      </w:r>
      <w:bookmarkEnd w:id="67"/>
      <w:bookmarkEnd w:id="68"/>
      <w:bookmarkEnd w:id="69"/>
      <w:bookmarkEnd w:id="70"/>
      <w:bookmarkEnd w:id="71"/>
      <w:bookmarkEnd w:id="72"/>
      <w:bookmarkEnd w:id="73"/>
    </w:p>
    <w:p w14:paraId="10DE298D"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74" w:name="_Toc493511597"/>
      <w:bookmarkStart w:id="75" w:name="_Toc50012834"/>
      <w:r w:rsidRPr="000912B0">
        <w:rPr>
          <w:rFonts w:ascii="微软雅黑" w:eastAsia="微软雅黑" w:hAnsi="微软雅黑" w:cs="微软雅黑" w:hint="eastAsia"/>
          <w:szCs w:val="21"/>
        </w:rPr>
        <w:t>不论投标结果如何，投标人均应自行承担所有与投标有关的全部费用。</w:t>
      </w:r>
      <w:bookmarkEnd w:id="74"/>
      <w:bookmarkEnd w:id="75"/>
    </w:p>
    <w:p w14:paraId="35ECAE16"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76" w:name="_Toc50012835"/>
      <w:bookmarkStart w:id="77" w:name="_Toc493511598"/>
      <w:r w:rsidRPr="000912B0">
        <w:rPr>
          <w:rFonts w:ascii="微软雅黑" w:eastAsia="微软雅黑" w:hAnsi="微软雅黑" w:cs="微软雅黑" w:hint="eastAsia"/>
          <w:szCs w:val="21"/>
        </w:rPr>
        <w:t>6、联合体投标</w:t>
      </w:r>
      <w:bookmarkEnd w:id="76"/>
      <w:bookmarkEnd w:id="77"/>
    </w:p>
    <w:p w14:paraId="53DF4DBE"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78" w:name="_Toc493511599"/>
      <w:bookmarkStart w:id="79" w:name="_Toc50012836"/>
      <w:r w:rsidRPr="000912B0">
        <w:rPr>
          <w:rFonts w:ascii="微软雅黑" w:eastAsia="微软雅黑" w:hAnsi="微软雅黑" w:cs="微软雅黑" w:hint="eastAsia"/>
          <w:szCs w:val="21"/>
        </w:rPr>
        <w:t>本项目接受联合体投标。</w:t>
      </w:r>
      <w:bookmarkStart w:id="80" w:name="_Toc177870544"/>
      <w:bookmarkEnd w:id="78"/>
      <w:bookmarkEnd w:id="79"/>
    </w:p>
    <w:p w14:paraId="38B6645D"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81" w:name="_Toc50012837"/>
      <w:r w:rsidRPr="000912B0">
        <w:rPr>
          <w:rFonts w:ascii="微软雅黑" w:eastAsia="微软雅黑" w:hAnsi="微软雅黑" w:cs="微软雅黑" w:hint="eastAsia"/>
          <w:szCs w:val="21"/>
        </w:rPr>
        <w:t>7、转包与分包</w:t>
      </w:r>
      <w:bookmarkEnd w:id="81"/>
    </w:p>
    <w:p w14:paraId="483524AB"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82" w:name="_Toc50012838"/>
      <w:r w:rsidRPr="000912B0">
        <w:rPr>
          <w:rFonts w:ascii="微软雅黑" w:eastAsia="微软雅黑" w:hAnsi="微软雅黑" w:cs="微软雅黑" w:hint="eastAsia"/>
          <w:szCs w:val="21"/>
        </w:rPr>
        <w:t>7.1、本项目不允许转包；</w:t>
      </w:r>
      <w:bookmarkEnd w:id="82"/>
    </w:p>
    <w:p w14:paraId="39CC88A4"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kern w:val="0"/>
          <w:szCs w:val="21"/>
        </w:rPr>
      </w:pPr>
      <w:bookmarkStart w:id="83" w:name="_Toc50012839"/>
      <w:r w:rsidRPr="000912B0">
        <w:rPr>
          <w:rFonts w:ascii="微软雅黑" w:eastAsia="微软雅黑" w:hAnsi="微软雅黑" w:cs="微软雅黑" w:hint="eastAsia"/>
          <w:b/>
          <w:kern w:val="0"/>
          <w:szCs w:val="21"/>
        </w:rPr>
        <w:t>7.2、</w:t>
      </w:r>
      <w:r w:rsidRPr="000912B0">
        <w:rPr>
          <w:rFonts w:ascii="微软雅黑" w:eastAsia="微软雅黑" w:hAnsi="微软雅黑" w:cs="微软雅黑" w:hint="eastAsia"/>
          <w:b/>
          <w:szCs w:val="21"/>
        </w:rPr>
        <w:t>本项目允许分包</w:t>
      </w:r>
      <w:r w:rsidRPr="000912B0">
        <w:rPr>
          <w:rFonts w:ascii="微软雅黑" w:eastAsia="微软雅黑" w:hAnsi="微软雅黑" w:cs="微软雅黑" w:hint="eastAsia"/>
          <w:b/>
          <w:kern w:val="0"/>
          <w:szCs w:val="21"/>
        </w:rPr>
        <w:t>。</w:t>
      </w:r>
      <w:bookmarkStart w:id="84" w:name="_Toc430786267"/>
      <w:bookmarkStart w:id="85" w:name="_Toc177870542"/>
      <w:bookmarkEnd w:id="83"/>
    </w:p>
    <w:p w14:paraId="76A2D13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86" w:name="_Toc50012840"/>
      <w:r w:rsidRPr="000912B0">
        <w:rPr>
          <w:rFonts w:ascii="微软雅黑" w:eastAsia="微软雅黑" w:hAnsi="微软雅黑" w:cs="微软雅黑" w:hint="eastAsia"/>
          <w:b/>
          <w:szCs w:val="21"/>
        </w:rPr>
        <w:lastRenderedPageBreak/>
        <w:t>8、特别说明：</w:t>
      </w:r>
      <w:bookmarkEnd w:id="84"/>
      <w:bookmarkEnd w:id="85"/>
      <w:bookmarkEnd w:id="86"/>
    </w:p>
    <w:p w14:paraId="5F4142C9" w14:textId="77777777" w:rsidR="00E7562A" w:rsidRPr="000912B0" w:rsidRDefault="00000000">
      <w:pPr>
        <w:pStyle w:val="aa"/>
        <w:snapToGrid w:val="0"/>
        <w:spacing w:line="360" w:lineRule="auto"/>
        <w:ind w:firstLineChars="200" w:firstLine="420"/>
        <w:jc w:val="left"/>
        <w:rPr>
          <w:rFonts w:ascii="微软雅黑" w:eastAsia="微软雅黑" w:hAnsi="微软雅黑" w:cs="微软雅黑"/>
          <w:spacing w:val="0"/>
          <w:sz w:val="21"/>
          <w:szCs w:val="21"/>
        </w:rPr>
      </w:pPr>
      <w:bookmarkStart w:id="87" w:name="_Toc430786268"/>
      <w:bookmarkStart w:id="88" w:name="_Toc177870543"/>
      <w:bookmarkStart w:id="89" w:name="_Toc495603533"/>
      <w:r w:rsidRPr="000912B0">
        <w:rPr>
          <w:rFonts w:ascii="微软雅黑" w:eastAsia="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ABF328" w14:textId="77777777" w:rsidR="00E7562A" w:rsidRPr="000912B0" w:rsidRDefault="00000000">
      <w:pPr>
        <w:pStyle w:val="aa"/>
        <w:snapToGrid w:val="0"/>
        <w:spacing w:line="360" w:lineRule="auto"/>
        <w:ind w:firstLineChars="200" w:firstLine="420"/>
        <w:jc w:val="left"/>
        <w:rPr>
          <w:rFonts w:ascii="微软雅黑" w:eastAsia="微软雅黑" w:hAnsi="微软雅黑" w:cs="微软雅黑"/>
          <w:spacing w:val="0"/>
          <w:sz w:val="21"/>
          <w:szCs w:val="21"/>
        </w:rPr>
      </w:pPr>
      <w:r w:rsidRPr="000912B0">
        <w:rPr>
          <w:rFonts w:ascii="微软雅黑" w:eastAsia="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9C3314" w14:textId="77777777" w:rsidR="00E7562A" w:rsidRPr="000912B0" w:rsidRDefault="00000000">
      <w:pPr>
        <w:pStyle w:val="aa"/>
        <w:snapToGrid w:val="0"/>
        <w:spacing w:line="360" w:lineRule="auto"/>
        <w:ind w:firstLineChars="200" w:firstLine="420"/>
        <w:jc w:val="left"/>
        <w:rPr>
          <w:rFonts w:ascii="微软雅黑" w:eastAsia="微软雅黑" w:hAnsi="微软雅黑" w:cs="微软雅黑"/>
          <w:spacing w:val="0"/>
          <w:sz w:val="21"/>
          <w:szCs w:val="21"/>
        </w:rPr>
      </w:pPr>
      <w:r w:rsidRPr="000912B0">
        <w:rPr>
          <w:rFonts w:ascii="微软雅黑" w:eastAsia="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53604F2C"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90" w:name="_Toc50012841"/>
      <w:r w:rsidRPr="000912B0">
        <w:rPr>
          <w:rFonts w:ascii="微软雅黑" w:eastAsia="微软雅黑" w:hAnsi="微软雅黑" w:cs="微软雅黑" w:hint="eastAsia"/>
          <w:b/>
          <w:szCs w:val="21"/>
        </w:rPr>
        <w:t>9、质疑</w:t>
      </w:r>
      <w:bookmarkEnd w:id="87"/>
      <w:bookmarkEnd w:id="88"/>
      <w:bookmarkEnd w:id="89"/>
      <w:bookmarkEnd w:id="90"/>
    </w:p>
    <w:p w14:paraId="30CA1AB6" w14:textId="77777777" w:rsidR="00E7562A" w:rsidRPr="000912B0" w:rsidRDefault="00000000">
      <w:pPr>
        <w:pStyle w:val="ab"/>
        <w:spacing w:line="360" w:lineRule="auto"/>
        <w:ind w:firstLineChars="200" w:firstLine="420"/>
        <w:jc w:val="left"/>
        <w:outlineLvl w:val="1"/>
        <w:rPr>
          <w:rFonts w:ascii="微软雅黑" w:eastAsia="微软雅黑" w:hAnsi="微软雅黑" w:cs="微软雅黑"/>
          <w:b/>
          <w:szCs w:val="21"/>
        </w:rPr>
      </w:pPr>
      <w:bookmarkStart w:id="91" w:name="_Toc495603534"/>
      <w:bookmarkStart w:id="92" w:name="_Toc50012842"/>
      <w:r w:rsidRPr="000912B0">
        <w:rPr>
          <w:rFonts w:ascii="微软雅黑" w:eastAsia="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0912B0">
        <w:rPr>
          <w:rFonts w:ascii="微软雅黑" w:eastAsia="微软雅黑" w:hAnsi="微软雅黑" w:cs="微软雅黑" w:hint="eastAsia"/>
          <w:b/>
          <w:szCs w:val="21"/>
        </w:rPr>
        <w:t>作出</w:t>
      </w:r>
      <w:proofErr w:type="gramEnd"/>
      <w:r w:rsidRPr="000912B0">
        <w:rPr>
          <w:rFonts w:ascii="微软雅黑" w:eastAsia="微软雅黑" w:hAnsi="微软雅黑" w:cs="微软雅黑" w:hint="eastAsia"/>
          <w:b/>
          <w:szCs w:val="21"/>
        </w:rPr>
        <w:t>答复的，可以在答复期满后十五个工作日内向同级采购监管部门投诉。</w:t>
      </w:r>
      <w:bookmarkStart w:id="93" w:name="_Toc495603535"/>
      <w:bookmarkEnd w:id="91"/>
      <w:bookmarkEnd w:id="92"/>
    </w:p>
    <w:p w14:paraId="546F75C8" w14:textId="77777777" w:rsidR="00E7562A" w:rsidRPr="000912B0" w:rsidRDefault="00000000">
      <w:pPr>
        <w:pStyle w:val="ab"/>
        <w:spacing w:line="360" w:lineRule="auto"/>
        <w:ind w:firstLineChars="200" w:firstLine="420"/>
        <w:jc w:val="left"/>
        <w:outlineLvl w:val="1"/>
        <w:rPr>
          <w:rFonts w:ascii="微软雅黑" w:eastAsia="微软雅黑" w:hAnsi="微软雅黑" w:cs="微软雅黑"/>
          <w:b/>
          <w:szCs w:val="21"/>
        </w:rPr>
      </w:pPr>
      <w:bookmarkStart w:id="94" w:name="_Toc50012843"/>
      <w:r w:rsidRPr="000912B0">
        <w:rPr>
          <w:rFonts w:ascii="微软雅黑" w:eastAsia="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93"/>
      <w:bookmarkEnd w:id="94"/>
    </w:p>
    <w:p w14:paraId="5306664D"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95" w:name="_Toc493511613"/>
      <w:bookmarkStart w:id="96" w:name="_Toc50012844"/>
      <w:r w:rsidRPr="000912B0">
        <w:rPr>
          <w:rFonts w:ascii="微软雅黑" w:eastAsia="微软雅黑" w:hAnsi="微软雅黑" w:cs="微软雅黑" w:hint="eastAsia"/>
          <w:b/>
          <w:szCs w:val="21"/>
        </w:rPr>
        <w:t>二 、招标文件</w:t>
      </w:r>
      <w:bookmarkEnd w:id="80"/>
      <w:bookmarkEnd w:id="95"/>
      <w:bookmarkEnd w:id="96"/>
    </w:p>
    <w:p w14:paraId="378F8059"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97" w:name="_Toc50012845"/>
      <w:bookmarkStart w:id="98" w:name="_Toc493511614"/>
      <w:r w:rsidRPr="000912B0">
        <w:rPr>
          <w:rFonts w:ascii="微软雅黑" w:eastAsia="微软雅黑" w:hAnsi="微软雅黑" w:cs="微软雅黑" w:hint="eastAsia"/>
          <w:b/>
          <w:szCs w:val="21"/>
        </w:rPr>
        <w:t>1、招标文件的构成</w:t>
      </w:r>
      <w:bookmarkEnd w:id="97"/>
      <w:bookmarkEnd w:id="98"/>
    </w:p>
    <w:p w14:paraId="173BB126"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99" w:name="_Toc50012846"/>
      <w:bookmarkStart w:id="100" w:name="_Toc493511615"/>
      <w:r w:rsidRPr="000912B0">
        <w:rPr>
          <w:rFonts w:ascii="微软雅黑" w:eastAsia="微软雅黑" w:hAnsi="微软雅黑" w:cs="微软雅黑" w:hint="eastAsia"/>
          <w:szCs w:val="21"/>
        </w:rPr>
        <w:t>1.1、公开招标采购公告</w:t>
      </w:r>
      <w:bookmarkEnd w:id="99"/>
      <w:bookmarkEnd w:id="100"/>
    </w:p>
    <w:p w14:paraId="6807B7F9"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01" w:name="_Toc50012847"/>
      <w:bookmarkStart w:id="102" w:name="_Toc493511616"/>
      <w:r w:rsidRPr="000912B0">
        <w:rPr>
          <w:rFonts w:ascii="微软雅黑" w:eastAsia="微软雅黑" w:hAnsi="微软雅黑" w:cs="微软雅黑" w:hint="eastAsia"/>
          <w:szCs w:val="21"/>
        </w:rPr>
        <w:t>1.2、招标项目要求</w:t>
      </w:r>
      <w:bookmarkEnd w:id="101"/>
      <w:bookmarkEnd w:id="102"/>
    </w:p>
    <w:p w14:paraId="0B29BC01"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03" w:name="_Toc493511617"/>
      <w:bookmarkStart w:id="104" w:name="_Toc50012848"/>
      <w:r w:rsidRPr="000912B0">
        <w:rPr>
          <w:rFonts w:ascii="微软雅黑" w:eastAsia="微软雅黑" w:hAnsi="微软雅黑" w:cs="微软雅黑" w:hint="eastAsia"/>
          <w:szCs w:val="21"/>
        </w:rPr>
        <w:t>1.3、投标人须知</w:t>
      </w:r>
      <w:bookmarkEnd w:id="103"/>
      <w:bookmarkEnd w:id="104"/>
    </w:p>
    <w:p w14:paraId="5B1E1F1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05" w:name="_Toc493511618"/>
      <w:bookmarkStart w:id="106" w:name="_Toc50012849"/>
      <w:r w:rsidRPr="000912B0">
        <w:rPr>
          <w:rFonts w:ascii="微软雅黑" w:eastAsia="微软雅黑" w:hAnsi="微软雅黑" w:cs="微软雅黑" w:hint="eastAsia"/>
          <w:szCs w:val="21"/>
        </w:rPr>
        <w:lastRenderedPageBreak/>
        <w:t>1.4、评标办法</w:t>
      </w:r>
      <w:bookmarkEnd w:id="105"/>
      <w:bookmarkEnd w:id="106"/>
    </w:p>
    <w:p w14:paraId="2D9BC66B"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07" w:name="_Toc50012850"/>
      <w:bookmarkStart w:id="108" w:name="_Toc493511619"/>
      <w:r w:rsidRPr="000912B0">
        <w:rPr>
          <w:rFonts w:ascii="微软雅黑" w:eastAsia="微软雅黑" w:hAnsi="微软雅黑" w:cs="微软雅黑" w:hint="eastAsia"/>
          <w:szCs w:val="21"/>
        </w:rPr>
        <w:t>1.5、政府采购合同</w:t>
      </w:r>
      <w:bookmarkEnd w:id="107"/>
      <w:bookmarkEnd w:id="108"/>
    </w:p>
    <w:p w14:paraId="4C17C386"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09" w:name="_Toc50012851"/>
      <w:bookmarkStart w:id="110" w:name="_Toc493511620"/>
      <w:r w:rsidRPr="000912B0">
        <w:rPr>
          <w:rFonts w:ascii="微软雅黑" w:eastAsia="微软雅黑" w:hAnsi="微软雅黑" w:cs="微软雅黑" w:hint="eastAsia"/>
          <w:szCs w:val="21"/>
        </w:rPr>
        <w:t>1.6、投标文件相关文件格式</w:t>
      </w:r>
      <w:bookmarkStart w:id="111" w:name="_Toc482363722"/>
      <w:bookmarkEnd w:id="109"/>
      <w:bookmarkEnd w:id="110"/>
    </w:p>
    <w:p w14:paraId="46B4BE8D"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12" w:name="_Toc493511621"/>
      <w:bookmarkStart w:id="113" w:name="_Toc50012852"/>
      <w:r w:rsidRPr="000912B0">
        <w:rPr>
          <w:rFonts w:ascii="微软雅黑" w:eastAsia="微软雅黑" w:hAnsi="微软雅黑" w:cs="微软雅黑" w:hint="eastAsia"/>
          <w:szCs w:val="21"/>
        </w:rPr>
        <w:t>1.7、本项目招标文件的澄清、答复、修改、补充的内容（所有内容将以电子文档形式上传于浙江政府采购网网站（</w:t>
      </w:r>
      <w:hyperlink r:id="rId15" w:history="1">
        <w:r w:rsidRPr="000912B0">
          <w:rPr>
            <w:rStyle w:val="afd"/>
            <w:rFonts w:ascii="微软雅黑" w:eastAsia="微软雅黑" w:hAnsi="微软雅黑" w:cs="微软雅黑" w:hint="eastAsia"/>
            <w:color w:val="auto"/>
            <w:szCs w:val="21"/>
          </w:rPr>
          <w:t>https://zfcg.czt.zj.gov.cn/</w:t>
        </w:r>
      </w:hyperlink>
      <w:r w:rsidRPr="000912B0">
        <w:rPr>
          <w:rFonts w:ascii="微软雅黑" w:eastAsia="微软雅黑" w:hAnsi="微软雅黑" w:cs="微软雅黑" w:hint="eastAsia"/>
          <w:szCs w:val="21"/>
        </w:rPr>
        <w:t>）。澄清、答复、修改、补充的内容均作为招标文件的组成部分，具有约束作用。投标人必须自行下载。）</w:t>
      </w:r>
      <w:bookmarkEnd w:id="111"/>
      <w:bookmarkEnd w:id="112"/>
      <w:bookmarkEnd w:id="113"/>
    </w:p>
    <w:p w14:paraId="1EFEFD05"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14" w:name="_Toc493511622"/>
      <w:bookmarkStart w:id="115" w:name="_Toc50012853"/>
      <w:r w:rsidRPr="000912B0">
        <w:rPr>
          <w:rFonts w:ascii="微软雅黑" w:eastAsia="微软雅黑" w:hAnsi="微软雅黑" w:cs="微软雅黑" w:hint="eastAsia"/>
          <w:b/>
          <w:szCs w:val="21"/>
        </w:rPr>
        <w:t>2、存在的风险</w:t>
      </w:r>
      <w:bookmarkEnd w:id="114"/>
      <w:bookmarkEnd w:id="115"/>
    </w:p>
    <w:p w14:paraId="373D5B7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16" w:name="_Toc493511623"/>
      <w:bookmarkStart w:id="117" w:name="_Toc50012854"/>
      <w:r w:rsidRPr="000912B0">
        <w:rPr>
          <w:rFonts w:ascii="微软雅黑" w:eastAsia="微软雅黑" w:hAnsi="微软雅黑" w:cs="微软雅黑" w:hint="eastAsia"/>
          <w:szCs w:val="21"/>
        </w:rPr>
        <w:t>投标人没有按照招标文件要求提供全部资料，或者投标人没有对招标文件在各方面</w:t>
      </w:r>
      <w:proofErr w:type="gramStart"/>
      <w:r w:rsidRPr="000912B0">
        <w:rPr>
          <w:rFonts w:ascii="微软雅黑" w:eastAsia="微软雅黑" w:hAnsi="微软雅黑" w:cs="微软雅黑" w:hint="eastAsia"/>
          <w:szCs w:val="21"/>
        </w:rPr>
        <w:t>作出</w:t>
      </w:r>
      <w:proofErr w:type="gramEnd"/>
      <w:r w:rsidRPr="000912B0">
        <w:rPr>
          <w:rFonts w:ascii="微软雅黑" w:eastAsia="微软雅黑" w:hAnsi="微软雅黑" w:cs="微软雅黑" w:hint="eastAsia"/>
          <w:szCs w:val="21"/>
        </w:rPr>
        <w:t>实质性响应是投标人的风险，并可能导致其投标无效。</w:t>
      </w:r>
      <w:bookmarkEnd w:id="116"/>
      <w:bookmarkEnd w:id="117"/>
    </w:p>
    <w:p w14:paraId="47EADC57"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18" w:name="_Toc50012855"/>
      <w:bookmarkStart w:id="119" w:name="_Toc493511624"/>
      <w:r w:rsidRPr="000912B0">
        <w:rPr>
          <w:rFonts w:ascii="微软雅黑" w:eastAsia="微软雅黑" w:hAnsi="微软雅黑" w:cs="微软雅黑" w:hint="eastAsia"/>
          <w:b/>
          <w:szCs w:val="21"/>
        </w:rPr>
        <w:t>3、招标文件的澄清与修改</w:t>
      </w:r>
      <w:bookmarkEnd w:id="118"/>
      <w:bookmarkEnd w:id="119"/>
    </w:p>
    <w:p w14:paraId="1813D5F7"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20" w:name="_Toc50012856"/>
      <w:bookmarkStart w:id="121" w:name="_Toc493511625"/>
      <w:r w:rsidRPr="000912B0">
        <w:rPr>
          <w:rFonts w:ascii="微软雅黑" w:eastAsia="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120"/>
      <w:bookmarkEnd w:id="121"/>
    </w:p>
    <w:p w14:paraId="4C042ED6"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22" w:name="_Toc493511626"/>
      <w:bookmarkStart w:id="123" w:name="_Toc50012857"/>
      <w:r w:rsidRPr="000912B0">
        <w:rPr>
          <w:rFonts w:ascii="微软雅黑" w:eastAsia="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122"/>
      <w:bookmarkEnd w:id="123"/>
    </w:p>
    <w:p w14:paraId="578593DE"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24" w:name="_Toc50012858"/>
      <w:bookmarkStart w:id="125" w:name="_Toc493511627"/>
      <w:r w:rsidRPr="000912B0">
        <w:rPr>
          <w:rFonts w:ascii="微软雅黑" w:eastAsia="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24"/>
      <w:bookmarkEnd w:id="125"/>
    </w:p>
    <w:p w14:paraId="3A869A7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26" w:name="_Toc50012859"/>
      <w:bookmarkStart w:id="127" w:name="_Toc493511628"/>
      <w:r w:rsidRPr="000912B0">
        <w:rPr>
          <w:rFonts w:ascii="微软雅黑" w:eastAsia="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26"/>
      <w:bookmarkEnd w:id="127"/>
    </w:p>
    <w:p w14:paraId="58E0B9DF"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128" w:name="_Toc493511629"/>
      <w:bookmarkStart w:id="129" w:name="_Toc50012860"/>
      <w:r w:rsidRPr="000912B0">
        <w:rPr>
          <w:rFonts w:ascii="微软雅黑" w:eastAsia="微软雅黑" w:hAnsi="微软雅黑" w:cs="微软雅黑" w:hint="eastAsia"/>
          <w:szCs w:val="21"/>
        </w:rPr>
        <w:t>3.5、招标文件的澄清或者修改都应该通过本代理机构以法定形式发布，采购人非通过本机构，不得擅自澄清或者修改招标文件。</w:t>
      </w:r>
      <w:bookmarkEnd w:id="128"/>
      <w:bookmarkEnd w:id="129"/>
    </w:p>
    <w:p w14:paraId="4047766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130" w:name="_Toc493511630"/>
      <w:bookmarkStart w:id="131" w:name="_Toc177870545"/>
      <w:bookmarkStart w:id="132" w:name="_Toc50012861"/>
      <w:r w:rsidRPr="000912B0">
        <w:rPr>
          <w:rFonts w:ascii="微软雅黑" w:eastAsia="微软雅黑" w:hAnsi="微软雅黑" w:cs="微软雅黑" w:hint="eastAsia"/>
          <w:b/>
          <w:szCs w:val="21"/>
        </w:rPr>
        <w:t>三、 投标文件的编制</w:t>
      </w:r>
      <w:bookmarkEnd w:id="130"/>
      <w:bookmarkEnd w:id="131"/>
      <w:bookmarkEnd w:id="132"/>
    </w:p>
    <w:p w14:paraId="109637D2"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bookmarkStart w:id="133" w:name="_Toc33535356"/>
      <w:bookmarkStart w:id="134" w:name="_Toc50012862"/>
      <w:bookmarkStart w:id="135" w:name="_Toc493511643"/>
      <w:bookmarkStart w:id="136" w:name="_Toc177824944"/>
      <w:bookmarkStart w:id="137" w:name="_Toc177870547"/>
      <w:bookmarkStart w:id="138" w:name="_Toc177824877"/>
      <w:bookmarkStart w:id="139" w:name="_Toc177825125"/>
      <w:r w:rsidRPr="000912B0">
        <w:rPr>
          <w:rFonts w:ascii="微软雅黑" w:eastAsia="微软雅黑" w:hAnsi="微软雅黑" w:cs="微软雅黑" w:hint="eastAsia"/>
          <w:b/>
          <w:szCs w:val="21"/>
        </w:rPr>
        <w:t>本项目所涉投标文件格式请详见第六章，未给出的格式请自拟。资信商务及技术文件中不得出现报价，否则投标文件将被视为无效。</w:t>
      </w:r>
      <w:bookmarkEnd w:id="133"/>
      <w:bookmarkEnd w:id="134"/>
    </w:p>
    <w:p w14:paraId="6DE82411"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bookmarkStart w:id="140" w:name="_Toc50012863"/>
      <w:bookmarkStart w:id="141" w:name="_Toc33535357"/>
      <w:r w:rsidRPr="000912B0">
        <w:rPr>
          <w:rFonts w:ascii="微软雅黑" w:eastAsia="微软雅黑" w:hAnsi="微软雅黑" w:cs="微软雅黑" w:hint="eastAsia"/>
          <w:b/>
          <w:szCs w:val="21"/>
        </w:rPr>
        <w:lastRenderedPageBreak/>
        <w:t>总体要求：</w:t>
      </w:r>
      <w:bookmarkEnd w:id="140"/>
      <w:bookmarkEnd w:id="141"/>
    </w:p>
    <w:p w14:paraId="7DBC8387"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1、供应商应仔细阅读招标文件的所有内容，按本文件的要求提供投标文件，并保证所提供的全部资料的真实性，以使其投标文件对招标文件</w:t>
      </w:r>
      <w:proofErr w:type="gramStart"/>
      <w:r w:rsidRPr="000912B0">
        <w:rPr>
          <w:rFonts w:ascii="微软雅黑" w:eastAsia="微软雅黑" w:hAnsi="微软雅黑" w:cs="微软雅黑" w:hint="eastAsia"/>
          <w:szCs w:val="21"/>
        </w:rPr>
        <w:t>作出</w:t>
      </w:r>
      <w:proofErr w:type="gramEnd"/>
      <w:r w:rsidRPr="000912B0">
        <w:rPr>
          <w:rFonts w:ascii="微软雅黑" w:eastAsia="微软雅黑" w:hAnsi="微软雅黑" w:cs="微软雅黑" w:hint="eastAsia"/>
          <w:szCs w:val="21"/>
        </w:rPr>
        <w:t xml:space="preserve">实质性响应，否则，投标文件可能视为无效投标文件。 </w:t>
      </w:r>
    </w:p>
    <w:p w14:paraId="440ECCDA"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2、投标文件及供应商与采购有关的来往通知，函件和文件均应使用中文。</w:t>
      </w:r>
    </w:p>
    <w:p w14:paraId="06D595F3"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3、供应商应按本文件中提供的文件格式、内容和要求制作投标文件。</w:t>
      </w:r>
    </w:p>
    <w:p w14:paraId="4AE63B15" w14:textId="77777777" w:rsidR="00E7562A" w:rsidRPr="000912B0" w:rsidRDefault="00000000">
      <w:pPr>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
          <w:szCs w:val="21"/>
        </w:rPr>
        <w:t>4、投标文件的效力：投标文件的启用，按先后顺位分别为电子投标文件、电子</w:t>
      </w:r>
      <w:r w:rsidRPr="000912B0">
        <w:rPr>
          <w:rFonts w:ascii="微软雅黑" w:eastAsia="微软雅黑" w:hAnsi="微软雅黑" w:cs="微软雅黑" w:hint="eastAsia"/>
          <w:bCs/>
          <w:szCs w:val="21"/>
        </w:rPr>
        <w:t>备份投标文件</w:t>
      </w:r>
      <w:r w:rsidRPr="000912B0">
        <w:rPr>
          <w:rFonts w:ascii="微软雅黑" w:eastAsia="微软雅黑" w:hAnsi="微软雅黑" w:cs="微软雅黑" w:hint="eastAsia"/>
          <w:b/>
          <w:szCs w:val="21"/>
        </w:rPr>
        <w:t>。</w:t>
      </w:r>
      <w:r w:rsidRPr="000912B0">
        <w:rPr>
          <w:rFonts w:ascii="微软雅黑" w:eastAsia="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912B0">
        <w:rPr>
          <w:rFonts w:ascii="微软雅黑" w:eastAsia="微软雅黑" w:hAnsi="微软雅黑" w:cs="微软雅黑" w:hint="eastAsia"/>
          <w:bCs/>
          <w:szCs w:val="21"/>
        </w:rPr>
        <w:t>传成功</w:t>
      </w:r>
      <w:proofErr w:type="gramEnd"/>
      <w:r w:rsidRPr="000912B0">
        <w:rPr>
          <w:rFonts w:ascii="微软雅黑" w:eastAsia="微软雅黑" w:hAnsi="微软雅黑" w:cs="微软雅黑" w:hint="eastAsia"/>
          <w:bCs/>
          <w:szCs w:val="21"/>
        </w:rPr>
        <w:t>后，“电子加密投标文件”自动失效），否则视为投标文件撤回。</w:t>
      </w:r>
    </w:p>
    <w:p w14:paraId="7D756A1E"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42" w:name="_Toc18383"/>
      <w:bookmarkStart w:id="143" w:name="_Toc50012864"/>
      <w:bookmarkStart w:id="144" w:name="_Toc406402944"/>
      <w:bookmarkStart w:id="145" w:name="_Toc33535358"/>
      <w:bookmarkStart w:id="146" w:name="_Toc406402988"/>
      <w:r w:rsidRPr="000912B0">
        <w:rPr>
          <w:rFonts w:ascii="微软雅黑" w:eastAsia="微软雅黑" w:hAnsi="微软雅黑" w:cs="微软雅黑" w:hint="eastAsia"/>
          <w:b/>
          <w:szCs w:val="21"/>
        </w:rPr>
        <w:t>（一）投标文件的组成</w:t>
      </w:r>
      <w:bookmarkEnd w:id="142"/>
      <w:bookmarkEnd w:id="143"/>
      <w:bookmarkEnd w:id="144"/>
      <w:bookmarkEnd w:id="145"/>
      <w:bookmarkEnd w:id="146"/>
    </w:p>
    <w:p w14:paraId="1C750AC5"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包括电子投标文件和电子备份投标文件（选送），均由资格响应文件、商务技术文件及投标报价文件三部份组成。其中电子投标文件中所须加盖公章部分均采用CA签章。</w:t>
      </w:r>
    </w:p>
    <w:p w14:paraId="512AE36F" w14:textId="77777777" w:rsidR="00E7562A" w:rsidRPr="000912B0" w:rsidRDefault="00000000">
      <w:pPr>
        <w:numPr>
          <w:ilvl w:val="0"/>
          <w:numId w:val="16"/>
        </w:numPr>
        <w:snapToGrid w:val="0"/>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资格响应文件：</w:t>
      </w:r>
    </w:p>
    <w:p w14:paraId="7563F82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1.1、具有独立承担民事责任的能力（供应商营业执照副本复印件）；</w:t>
      </w:r>
    </w:p>
    <w:p w14:paraId="1734FB4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1.2、供应商书面承诺符合参与政府采购活动资格条件的承诺函（格式见附件）；</w:t>
      </w:r>
    </w:p>
    <w:p w14:paraId="6698319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1.3提供自招标公告发布之日起至投标截止日内任意时间的“信用中国”网站（</w:t>
      </w:r>
      <w:hyperlink r:id="rId16" w:history="1">
        <w:r w:rsidRPr="000912B0">
          <w:rPr>
            <w:rStyle w:val="afd"/>
            <w:rFonts w:ascii="微软雅黑" w:eastAsia="微软雅黑" w:hAnsi="微软雅黑" w:cs="微软雅黑" w:hint="eastAsia"/>
            <w:color w:val="auto"/>
            <w:szCs w:val="21"/>
          </w:rPr>
          <w:t>https://www.creditchina.gov.cn/</w:t>
        </w:r>
      </w:hyperlink>
      <w:r w:rsidRPr="000912B0">
        <w:rPr>
          <w:rFonts w:ascii="微软雅黑" w:eastAsia="微软雅黑" w:hAnsi="微软雅黑" w:cs="微软雅黑" w:hint="eastAsia"/>
          <w:szCs w:val="21"/>
        </w:rPr>
        <w:t>）（未被信用中国网站</w:t>
      </w:r>
      <w:hyperlink w:tgtFrame="_blank" w:history="1">
        <w:r w:rsidRPr="000912B0">
          <w:rPr>
            <w:rFonts w:ascii="微软雅黑" w:eastAsia="微软雅黑" w:hAnsi="微软雅黑" w:cs="微软雅黑" w:hint="eastAsia"/>
          </w:rPr>
          <w:t>列入失信被执行人、重大税收违法案件当事人名单</w:t>
        </w:r>
      </w:hyperlink>
      <w:r w:rsidRPr="000912B0">
        <w:rPr>
          <w:rFonts w:ascii="微软雅黑" w:eastAsia="微软雅黑" w:hAnsi="微软雅黑" w:cs="微软雅黑" w:hint="eastAsia"/>
          <w:szCs w:val="21"/>
        </w:rPr>
        <w:t>的查询网页截图）、中国政府采购网（</w:t>
      </w:r>
      <w:hyperlink r:id="rId17" w:history="1">
        <w:r w:rsidRPr="000912B0">
          <w:rPr>
            <w:rStyle w:val="afd"/>
            <w:rFonts w:ascii="微软雅黑" w:eastAsia="微软雅黑" w:hAnsi="微软雅黑" w:cs="微软雅黑" w:hint="eastAsia"/>
            <w:color w:val="auto"/>
            <w:szCs w:val="21"/>
          </w:rPr>
          <w:t>http://www.ccgp.gov.cn/</w:t>
        </w:r>
      </w:hyperlink>
      <w:r w:rsidRPr="000912B0">
        <w:rPr>
          <w:rFonts w:ascii="微软雅黑" w:eastAsia="微软雅黑" w:hAnsi="微软雅黑" w:cs="微软雅黑" w:hint="eastAsia"/>
          <w:szCs w:val="21"/>
        </w:rPr>
        <w:t>）（未被中国政府采购网</w:t>
      </w:r>
      <w:hyperlink w:tgtFrame="_blank" w:history="1">
        <w:r w:rsidRPr="000912B0">
          <w:rPr>
            <w:rFonts w:ascii="微软雅黑" w:eastAsia="微软雅黑" w:hAnsi="微软雅黑" w:cs="微软雅黑" w:hint="eastAsia"/>
          </w:rPr>
          <w:t>列入政府采购严重违法失信行为记录名单</w:t>
        </w:r>
      </w:hyperlink>
      <w:r w:rsidRPr="000912B0">
        <w:rPr>
          <w:rFonts w:ascii="微软雅黑" w:eastAsia="微软雅黑" w:hAnsi="微软雅黑" w:cs="微软雅黑" w:hint="eastAsia"/>
          <w:szCs w:val="21"/>
        </w:rPr>
        <w:t>的查询网页截图）（以开标当日采购单位或由采购单位委托的评标委员会核实的查询结果为准）。</w:t>
      </w:r>
    </w:p>
    <w:p w14:paraId="77B3A8E0" w14:textId="036181EC" w:rsidR="00E7562A"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1.4、法定代表人授权委托书；</w:t>
      </w:r>
    </w:p>
    <w:p w14:paraId="4EC1DF00" w14:textId="0AB027C1" w:rsidR="000D5AA4" w:rsidRPr="000D5AA4" w:rsidRDefault="000D5AA4" w:rsidP="000D5AA4">
      <w:pPr>
        <w:snapToGrid w:val="0"/>
        <w:spacing w:line="360" w:lineRule="auto"/>
        <w:ind w:firstLineChars="200" w:firstLine="420"/>
        <w:jc w:val="left"/>
      </w:pPr>
      <w:r w:rsidRPr="000912B0">
        <w:rPr>
          <w:rFonts w:ascii="微软雅黑" w:eastAsia="微软雅黑" w:hAnsi="微软雅黑" w:cs="微软雅黑" w:hint="eastAsia"/>
          <w:szCs w:val="21"/>
        </w:rPr>
        <w:t>1.</w:t>
      </w:r>
      <w:r>
        <w:rPr>
          <w:rFonts w:ascii="微软雅黑" w:eastAsia="微软雅黑" w:hAnsi="微软雅黑" w:cs="微软雅黑"/>
          <w:szCs w:val="21"/>
        </w:rPr>
        <w:t>5</w:t>
      </w:r>
      <w:r w:rsidRPr="000912B0">
        <w:rPr>
          <w:rFonts w:ascii="微软雅黑" w:eastAsia="微软雅黑" w:hAnsi="微软雅黑" w:cs="微软雅黑" w:hint="eastAsia"/>
          <w:szCs w:val="21"/>
        </w:rPr>
        <w:t>、</w:t>
      </w:r>
      <w:r>
        <w:rPr>
          <w:rFonts w:ascii="微软雅黑" w:eastAsia="微软雅黑" w:hAnsi="微软雅黑" w:cs="微软雅黑" w:hint="eastAsia"/>
          <w:szCs w:val="21"/>
        </w:rPr>
        <w:t>联合体协议（如有）</w:t>
      </w:r>
      <w:r w:rsidRPr="000912B0">
        <w:rPr>
          <w:rFonts w:ascii="微软雅黑" w:eastAsia="微软雅黑" w:hAnsi="微软雅黑" w:cs="微软雅黑" w:hint="eastAsia"/>
          <w:szCs w:val="21"/>
        </w:rPr>
        <w:t>；</w:t>
      </w:r>
    </w:p>
    <w:p w14:paraId="4262819A" w14:textId="33DE5308"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1.</w:t>
      </w:r>
      <w:r w:rsidR="000D5AA4">
        <w:rPr>
          <w:rFonts w:ascii="微软雅黑" w:eastAsia="微软雅黑" w:hAnsi="微软雅黑" w:cs="微软雅黑"/>
          <w:b/>
          <w:szCs w:val="21"/>
        </w:rPr>
        <w:t>6</w:t>
      </w:r>
      <w:r w:rsidRPr="000912B0">
        <w:rPr>
          <w:rFonts w:ascii="微软雅黑" w:eastAsia="微软雅黑" w:hAnsi="微软雅黑" w:cs="微软雅黑" w:hint="eastAsia"/>
          <w:b/>
          <w:szCs w:val="21"/>
        </w:rPr>
        <w:t>、落实政府采购政策需满足的资格要求：</w:t>
      </w:r>
    </w:p>
    <w:p w14:paraId="5812BDE5"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本项目专门面向中小企业（监狱企业及残疾人福利性单位视同小型、微型企业）：</w:t>
      </w:r>
    </w:p>
    <w:p w14:paraId="620BE8EF" w14:textId="6B57599E"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1.</w:t>
      </w:r>
      <w:r w:rsidR="000D5AA4">
        <w:rPr>
          <w:rFonts w:ascii="微软雅黑" w:eastAsia="微软雅黑" w:hAnsi="微软雅黑" w:cs="微软雅黑"/>
          <w:b/>
          <w:szCs w:val="21"/>
        </w:rPr>
        <w:t>6</w:t>
      </w:r>
      <w:r w:rsidRPr="000912B0">
        <w:rPr>
          <w:rFonts w:ascii="微软雅黑" w:eastAsia="微软雅黑" w:hAnsi="微软雅黑" w:cs="微软雅黑" w:hint="eastAsia"/>
          <w:b/>
          <w:szCs w:val="21"/>
        </w:rPr>
        <w:t>.1、全部由符合政策要求的中小企业承接，投标单位需提供中小企业</w:t>
      </w:r>
      <w:proofErr w:type="gramStart"/>
      <w:r w:rsidRPr="000912B0">
        <w:rPr>
          <w:rFonts w:ascii="微软雅黑" w:eastAsia="微软雅黑" w:hAnsi="微软雅黑" w:cs="微软雅黑" w:hint="eastAsia"/>
          <w:b/>
          <w:szCs w:val="21"/>
        </w:rPr>
        <w:t>声明函做在</w:t>
      </w:r>
      <w:proofErr w:type="gramEnd"/>
      <w:r w:rsidRPr="000912B0">
        <w:rPr>
          <w:rFonts w:ascii="微软雅黑" w:eastAsia="微软雅黑" w:hAnsi="微软雅黑" w:cs="微软雅黑" w:hint="eastAsia"/>
          <w:b/>
          <w:szCs w:val="21"/>
        </w:rPr>
        <w:t>投标文件中；</w:t>
      </w:r>
    </w:p>
    <w:p w14:paraId="7DF4047E" w14:textId="12C2530A"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1.</w:t>
      </w:r>
      <w:r w:rsidR="000D5AA4">
        <w:rPr>
          <w:rFonts w:ascii="微软雅黑" w:eastAsia="微软雅黑" w:hAnsi="微软雅黑" w:cs="微软雅黑"/>
          <w:b/>
          <w:szCs w:val="21"/>
        </w:rPr>
        <w:t>6</w:t>
      </w:r>
      <w:r w:rsidRPr="000912B0">
        <w:rPr>
          <w:rFonts w:ascii="微软雅黑" w:eastAsia="微软雅黑" w:hAnsi="微软雅黑" w:cs="微软雅黑" w:hint="eastAsia"/>
          <w:b/>
          <w:szCs w:val="21"/>
        </w:rPr>
        <w:t>.2、以联合体形式参加，提供联合协议和中小企业声明函，联合体协议中中小企业合同金额应当达到40%及以上，其中预留给小</w:t>
      </w:r>
      <w:proofErr w:type="gramStart"/>
      <w:r w:rsidRPr="000912B0">
        <w:rPr>
          <w:rFonts w:ascii="微软雅黑" w:eastAsia="微软雅黑" w:hAnsi="微软雅黑" w:cs="微软雅黑" w:hint="eastAsia"/>
          <w:b/>
          <w:szCs w:val="21"/>
        </w:rPr>
        <w:t>微企业</w:t>
      </w:r>
      <w:proofErr w:type="gramEnd"/>
      <w:r w:rsidRPr="000912B0">
        <w:rPr>
          <w:rFonts w:ascii="微软雅黑" w:eastAsia="微软雅黑" w:hAnsi="微软雅黑" w:cs="微软雅黑" w:hint="eastAsia"/>
          <w:b/>
          <w:szCs w:val="21"/>
        </w:rPr>
        <w:t>的比例不低于70%，需提供联合协议；</w:t>
      </w:r>
    </w:p>
    <w:p w14:paraId="155D56A7" w14:textId="2993AADA"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1.</w:t>
      </w:r>
      <w:r w:rsidR="000D5AA4">
        <w:rPr>
          <w:rFonts w:ascii="微软雅黑" w:eastAsia="微软雅黑" w:hAnsi="微软雅黑" w:cs="微软雅黑"/>
          <w:b/>
          <w:szCs w:val="21"/>
        </w:rPr>
        <w:t>6.</w:t>
      </w:r>
      <w:r w:rsidRPr="000912B0">
        <w:rPr>
          <w:rFonts w:ascii="微软雅黑" w:eastAsia="微软雅黑" w:hAnsi="微软雅黑" w:cs="微软雅黑" w:hint="eastAsia"/>
          <w:b/>
          <w:szCs w:val="21"/>
        </w:rPr>
        <w:t>3、中标供应商将采购项目中的一定比例分包给一家或者多家中小企业，分包协议中中小企业合同金额应当达到40%及以上，其中预留给小</w:t>
      </w:r>
      <w:proofErr w:type="gramStart"/>
      <w:r w:rsidRPr="000912B0">
        <w:rPr>
          <w:rFonts w:ascii="微软雅黑" w:eastAsia="微软雅黑" w:hAnsi="微软雅黑" w:cs="微软雅黑" w:hint="eastAsia"/>
          <w:b/>
          <w:szCs w:val="21"/>
        </w:rPr>
        <w:t>微企业</w:t>
      </w:r>
      <w:proofErr w:type="gramEnd"/>
      <w:r w:rsidRPr="000912B0">
        <w:rPr>
          <w:rFonts w:ascii="微软雅黑" w:eastAsia="微软雅黑" w:hAnsi="微软雅黑" w:cs="微软雅黑" w:hint="eastAsia"/>
          <w:b/>
          <w:szCs w:val="21"/>
        </w:rPr>
        <w:t>的比例不低于70%，投标供应商需提供承诺书做在投标文件中；</w:t>
      </w:r>
    </w:p>
    <w:p w14:paraId="6C96592D" w14:textId="73243A1D" w:rsidR="00E7562A" w:rsidRPr="000912B0" w:rsidRDefault="00000000" w:rsidP="000D5AA4">
      <w:pPr>
        <w:snapToGrid w:val="0"/>
        <w:spacing w:line="360" w:lineRule="auto"/>
        <w:ind w:firstLineChars="200" w:firstLine="420"/>
        <w:jc w:val="left"/>
        <w:rPr>
          <w:rFonts w:ascii="微软雅黑" w:eastAsia="微软雅黑" w:hAnsi="微软雅黑" w:cs="微软雅黑"/>
        </w:rPr>
      </w:pPr>
      <w:r w:rsidRPr="000912B0">
        <w:rPr>
          <w:rFonts w:ascii="微软雅黑" w:eastAsia="微软雅黑" w:hAnsi="微软雅黑" w:cs="微软雅黑" w:hint="eastAsia"/>
          <w:b/>
          <w:szCs w:val="21"/>
        </w:rPr>
        <w:t>组成联合体或者接受分包合同的中小企业与联合体内其他企业、分包企业之间不得存在直接控股、管理关系。</w:t>
      </w:r>
    </w:p>
    <w:p w14:paraId="5EE80B4E"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2、商务技术文件</w:t>
      </w:r>
    </w:p>
    <w:p w14:paraId="0706A83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2.1、投标声明书；</w:t>
      </w:r>
    </w:p>
    <w:p w14:paraId="256F5F7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2.2、类似案例成功的业绩（合同复印件）；</w:t>
      </w:r>
    </w:p>
    <w:p w14:paraId="3CAEB8F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2.3、与本项目实施相关的供应商各类资质证书、认证证书、许可证等（如信誉荣誉等。提供复印件）；</w:t>
      </w:r>
    </w:p>
    <w:p w14:paraId="15F9C56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2.4、供应</w:t>
      </w:r>
      <w:proofErr w:type="gramStart"/>
      <w:r w:rsidRPr="000912B0">
        <w:rPr>
          <w:rFonts w:ascii="微软雅黑" w:eastAsia="微软雅黑" w:hAnsi="微软雅黑" w:cs="微软雅黑" w:hint="eastAsia"/>
          <w:szCs w:val="21"/>
        </w:rPr>
        <w:t>商情况</w:t>
      </w:r>
      <w:proofErr w:type="gramEnd"/>
      <w:r w:rsidRPr="000912B0">
        <w:rPr>
          <w:rFonts w:ascii="微软雅黑" w:eastAsia="微软雅黑" w:hAnsi="微软雅黑" w:cs="微软雅黑" w:hint="eastAsia"/>
          <w:szCs w:val="21"/>
        </w:rPr>
        <w:t>介绍；</w:t>
      </w:r>
    </w:p>
    <w:p w14:paraId="2A17B234"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2.5、商务响应表；</w:t>
      </w:r>
    </w:p>
    <w:p w14:paraId="6A1C32E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2.6、投标产品详细清单（不含报价）及技术响应表，详细列明投标项目所需的主要设备，软件平台开发清单，完整配置方案及技术指标；任何含糊不清的表述对评标结果的影响将是供应商的责任。</w:t>
      </w:r>
    </w:p>
    <w:p w14:paraId="56DABD9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2.7、对本项目系统总体要求的理解；</w:t>
      </w:r>
    </w:p>
    <w:p w14:paraId="20A7F744"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2.8、供应</w:t>
      </w:r>
      <w:proofErr w:type="gramStart"/>
      <w:r w:rsidRPr="000912B0">
        <w:rPr>
          <w:rFonts w:ascii="微软雅黑" w:eastAsia="微软雅黑" w:hAnsi="微软雅黑" w:cs="微软雅黑" w:hint="eastAsia"/>
          <w:szCs w:val="21"/>
        </w:rPr>
        <w:t>商建议</w:t>
      </w:r>
      <w:proofErr w:type="gramEnd"/>
      <w:r w:rsidRPr="000912B0">
        <w:rPr>
          <w:rFonts w:ascii="微软雅黑" w:eastAsia="微软雅黑" w:hAnsi="微软雅黑" w:cs="微软雅黑" w:hint="eastAsia"/>
          <w:szCs w:val="21"/>
        </w:rPr>
        <w:t>的安装、调试、验收方法或方案；</w:t>
      </w:r>
    </w:p>
    <w:p w14:paraId="66C5A20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2.9、技术服务、技术培训、售后服务的内容和措施；</w:t>
      </w:r>
    </w:p>
    <w:p w14:paraId="46E5B478"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2.10、项目实施人员一览表；</w:t>
      </w:r>
    </w:p>
    <w:p w14:paraId="754935D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2.11、投入本项目的设备一览表；</w:t>
      </w:r>
    </w:p>
    <w:p w14:paraId="14A32F3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2.12、优惠条件：供应商承诺给予采购人的各种优惠条件，包括售后服务、备品备件、专用耗材等方面的优惠；</w:t>
      </w:r>
    </w:p>
    <w:p w14:paraId="5356BD6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2.13、供应商截止投标时间前三年内的奖惩情况说明，格式自拟.</w:t>
      </w:r>
    </w:p>
    <w:p w14:paraId="41ADC8C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2.14、技术规范偏离表（格式见附件）；</w:t>
      </w:r>
    </w:p>
    <w:p w14:paraId="42FC4D6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2.15、投标单位对本项目的合理化建议和改进措施；</w:t>
      </w:r>
    </w:p>
    <w:p w14:paraId="6431B9A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2.16、投标人需要说明的其他文件和说明（格式自拟）；</w:t>
      </w:r>
    </w:p>
    <w:p w14:paraId="62AC7B68"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shd w:val="pct10" w:color="auto" w:fill="FFFFFF"/>
        </w:rPr>
      </w:pPr>
      <w:r w:rsidRPr="000912B0">
        <w:rPr>
          <w:rFonts w:ascii="微软雅黑" w:eastAsia="微软雅黑" w:hAnsi="微软雅黑" w:cs="微软雅黑" w:hint="eastAsia"/>
          <w:szCs w:val="21"/>
        </w:rPr>
        <w:t>2.17、</w:t>
      </w:r>
      <w:r w:rsidRPr="000912B0">
        <w:rPr>
          <w:rFonts w:ascii="微软雅黑" w:eastAsia="微软雅黑" w:hAnsi="微软雅黑" w:cs="微软雅黑" w:hint="eastAsia"/>
          <w:b/>
          <w:bCs/>
          <w:szCs w:val="21"/>
          <w:shd w:val="pct10" w:color="auto" w:fill="FFFFFF"/>
        </w:rPr>
        <w:t>未尽事宜请各供应商按评分细则制作。</w:t>
      </w:r>
    </w:p>
    <w:p w14:paraId="0E073E05" w14:textId="77777777" w:rsidR="00E7562A" w:rsidRPr="000912B0" w:rsidRDefault="00000000">
      <w:pPr>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3、投标报价文件：</w:t>
      </w:r>
    </w:p>
    <w:p w14:paraId="46E2F53F" w14:textId="77777777" w:rsidR="00E7562A" w:rsidRPr="000912B0"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3.1、投标函； </w:t>
      </w:r>
    </w:p>
    <w:p w14:paraId="0BE74AE8" w14:textId="77777777" w:rsidR="00E7562A" w:rsidRPr="000912B0"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3.2、开标一览表；</w:t>
      </w:r>
    </w:p>
    <w:p w14:paraId="433151AA" w14:textId="77777777" w:rsidR="00E7562A" w:rsidRPr="000912B0" w:rsidRDefault="00000000">
      <w:pPr>
        <w:tabs>
          <w:tab w:val="left" w:pos="3870"/>
          <w:tab w:val="left" w:pos="4085"/>
        </w:tabs>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3.3、报价明细表（格式自拟） </w:t>
      </w:r>
    </w:p>
    <w:p w14:paraId="5616C71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3.4、供应商针对报价需要说明的其他文件和说明。</w:t>
      </w:r>
    </w:p>
    <w:p w14:paraId="42E1940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bookmarkStart w:id="147" w:name="_Toc493511656"/>
      <w:bookmarkStart w:id="148" w:name="_Toc50012865"/>
      <w:bookmarkEnd w:id="135"/>
      <w:r w:rsidRPr="000912B0">
        <w:rPr>
          <w:rFonts w:ascii="微软雅黑" w:eastAsia="微软雅黑" w:hAnsi="微软雅黑" w:cs="微软雅黑" w:hint="eastAsia"/>
          <w:szCs w:val="21"/>
        </w:rPr>
        <w:t>▲注：法定代表人授权委托书、投标声明书、投标函、开标一览表必须由法定代表人或负责人或授权代表签名并加盖单位公章。</w:t>
      </w:r>
      <w:bookmarkEnd w:id="147"/>
      <w:bookmarkEnd w:id="148"/>
    </w:p>
    <w:p w14:paraId="62F7B67D"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49" w:name="_Toc33535360"/>
      <w:bookmarkStart w:id="150" w:name="_Toc50012866"/>
      <w:bookmarkStart w:id="151" w:name="_Toc406402946"/>
      <w:bookmarkStart w:id="152" w:name="_Toc28902"/>
      <w:bookmarkStart w:id="153" w:name="_Toc402963117"/>
      <w:bookmarkStart w:id="154" w:name="_Toc406402990"/>
      <w:bookmarkStart w:id="155" w:name="_Toc402963084"/>
      <w:bookmarkStart w:id="156" w:name="_Toc385854146"/>
      <w:bookmarkStart w:id="157" w:name="_Toc385854100"/>
      <w:bookmarkStart w:id="158" w:name="_Toc493511751"/>
      <w:bookmarkEnd w:id="136"/>
      <w:bookmarkEnd w:id="137"/>
      <w:bookmarkEnd w:id="138"/>
      <w:bookmarkEnd w:id="139"/>
      <w:r w:rsidRPr="000912B0">
        <w:rPr>
          <w:rFonts w:ascii="微软雅黑" w:eastAsia="微软雅黑" w:hAnsi="微软雅黑" w:cs="微软雅黑" w:hint="eastAsia"/>
          <w:b/>
          <w:szCs w:val="21"/>
        </w:rPr>
        <w:t>（二）投标文件的语言及计量</w:t>
      </w:r>
      <w:bookmarkEnd w:id="149"/>
      <w:bookmarkEnd w:id="150"/>
      <w:bookmarkEnd w:id="151"/>
      <w:bookmarkEnd w:id="152"/>
      <w:bookmarkEnd w:id="153"/>
      <w:bookmarkEnd w:id="154"/>
      <w:bookmarkEnd w:id="155"/>
      <w:bookmarkEnd w:id="156"/>
      <w:bookmarkEnd w:id="157"/>
    </w:p>
    <w:p w14:paraId="5420C83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08AE4BB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219B5B83"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59" w:name="_Toc385854101"/>
      <w:bookmarkStart w:id="160" w:name="_Toc385854147"/>
      <w:bookmarkStart w:id="161" w:name="_Toc402963118"/>
      <w:bookmarkStart w:id="162" w:name="_Toc33535361"/>
      <w:bookmarkStart w:id="163" w:name="_Toc22463"/>
      <w:bookmarkStart w:id="164" w:name="_Toc406402947"/>
      <w:bookmarkStart w:id="165" w:name="_Toc402963085"/>
      <w:bookmarkStart w:id="166" w:name="_Toc50012867"/>
      <w:bookmarkStart w:id="167" w:name="_Toc406402991"/>
      <w:r w:rsidRPr="000912B0">
        <w:rPr>
          <w:rFonts w:ascii="微软雅黑" w:eastAsia="微软雅黑" w:hAnsi="微软雅黑" w:cs="微软雅黑" w:hint="eastAsia"/>
          <w:b/>
          <w:szCs w:val="21"/>
        </w:rPr>
        <w:t>（三）投标报价</w:t>
      </w:r>
      <w:bookmarkEnd w:id="159"/>
      <w:bookmarkEnd w:id="160"/>
      <w:bookmarkEnd w:id="161"/>
      <w:bookmarkEnd w:id="162"/>
      <w:bookmarkEnd w:id="163"/>
      <w:bookmarkEnd w:id="164"/>
      <w:bookmarkEnd w:id="165"/>
      <w:bookmarkEnd w:id="166"/>
      <w:bookmarkEnd w:id="167"/>
    </w:p>
    <w:p w14:paraId="601274A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1、投标报价应按招标文件中相关附表格式填写。</w:t>
      </w:r>
    </w:p>
    <w:p w14:paraId="3F10F54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项目为交钥匙项目，报价必须包括软件开发、运行，设备服务、平台服务等，所有关于本项目产生的运输、装卸、安装、维修、产品保护、维护费、税费、利润等完成合同所需的一切本身和不可或缺的、政策性文件规定及合同包含的所有风险、责任等各项全部费用并承担一切风险责任。</w:t>
      </w:r>
    </w:p>
    <w:p w14:paraId="089E151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3、投标文件只允许有一个报价，有选择的或有条件的报价将不予接受。</w:t>
      </w:r>
    </w:p>
    <w:p w14:paraId="339AB4BF"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（四）投标文件的有效期</w:t>
      </w:r>
    </w:p>
    <w:p w14:paraId="5114C420"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1、自投标截止日起</w:t>
      </w:r>
      <w:r w:rsidRPr="000912B0">
        <w:rPr>
          <w:rFonts w:ascii="微软雅黑" w:eastAsia="微软雅黑" w:hAnsi="微软雅黑" w:cs="微软雅黑" w:hint="eastAsia"/>
          <w:szCs w:val="21"/>
          <w:u w:val="single"/>
        </w:rPr>
        <w:t>60</w:t>
      </w:r>
      <w:r w:rsidRPr="000912B0">
        <w:rPr>
          <w:rFonts w:ascii="微软雅黑" w:eastAsia="微软雅黑" w:hAnsi="微软雅黑" w:cs="微软雅黑" w:hint="eastAsia"/>
          <w:szCs w:val="21"/>
        </w:rPr>
        <w:t>天投标文件应保持有效。有效期不足的投标文件将被拒绝。</w:t>
      </w:r>
    </w:p>
    <w:p w14:paraId="24B4D711" w14:textId="77777777" w:rsidR="00E7562A" w:rsidRPr="000912B0" w:rsidRDefault="00000000">
      <w:pPr>
        <w:pStyle w:val="a"/>
        <w:numPr>
          <w:ilvl w:val="0"/>
          <w:numId w:val="0"/>
        </w:numPr>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2、在特殊情况下，采购人可与供应商协商延长投标书的有效期，这种要求和答复均以书面形式进行。</w:t>
      </w:r>
    </w:p>
    <w:p w14:paraId="48AB800A"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168" w:name="_Toc406402948"/>
      <w:bookmarkStart w:id="169" w:name="_Toc402963119"/>
      <w:bookmarkStart w:id="170" w:name="_Toc406402992"/>
      <w:bookmarkStart w:id="171" w:name="_Toc385854148"/>
      <w:bookmarkStart w:id="172" w:name="_Toc33535362"/>
      <w:bookmarkStart w:id="173" w:name="_Toc385854102"/>
      <w:bookmarkStart w:id="174" w:name="_Toc402963086"/>
      <w:bookmarkStart w:id="175" w:name="_Toc50012868"/>
      <w:r w:rsidRPr="000912B0">
        <w:rPr>
          <w:rFonts w:ascii="微软雅黑" w:eastAsia="微软雅黑" w:hAnsi="微软雅黑" w:cs="微软雅黑" w:hint="eastAsia"/>
          <w:szCs w:val="21"/>
        </w:rPr>
        <w:t>3、供应商可拒绝接受延期要求。同意延长有效期的供应商不能修改投标文件。</w:t>
      </w:r>
      <w:bookmarkEnd w:id="168"/>
      <w:bookmarkEnd w:id="169"/>
      <w:bookmarkEnd w:id="170"/>
      <w:bookmarkEnd w:id="171"/>
      <w:bookmarkEnd w:id="172"/>
      <w:bookmarkEnd w:id="173"/>
      <w:bookmarkEnd w:id="174"/>
      <w:bookmarkEnd w:id="175"/>
    </w:p>
    <w:p w14:paraId="765BE9CE"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176" w:name="_Toc402963087"/>
      <w:bookmarkStart w:id="177" w:name="_Toc385854103"/>
      <w:bookmarkStart w:id="178" w:name="_Toc50012869"/>
      <w:bookmarkStart w:id="179" w:name="_Toc406402949"/>
      <w:bookmarkStart w:id="180" w:name="_Toc406402993"/>
      <w:bookmarkStart w:id="181" w:name="_Toc33535363"/>
      <w:bookmarkStart w:id="182" w:name="_Toc402963120"/>
      <w:bookmarkStart w:id="183" w:name="_Toc385854149"/>
      <w:r w:rsidRPr="000912B0">
        <w:rPr>
          <w:rFonts w:ascii="微软雅黑" w:eastAsia="微软雅黑" w:hAnsi="微软雅黑" w:cs="微软雅黑" w:hint="eastAsia"/>
          <w:szCs w:val="21"/>
        </w:rPr>
        <w:t>4、中标人的投标文件自开标之日起至合同履行完毕</w:t>
      </w:r>
      <w:proofErr w:type="gramStart"/>
      <w:r w:rsidRPr="000912B0">
        <w:rPr>
          <w:rFonts w:ascii="微软雅黑" w:eastAsia="微软雅黑" w:hAnsi="微软雅黑" w:cs="微软雅黑" w:hint="eastAsia"/>
          <w:szCs w:val="21"/>
        </w:rPr>
        <w:t>止</w:t>
      </w:r>
      <w:proofErr w:type="gramEnd"/>
      <w:r w:rsidRPr="000912B0">
        <w:rPr>
          <w:rFonts w:ascii="微软雅黑" w:eastAsia="微软雅黑" w:hAnsi="微软雅黑" w:cs="微软雅黑" w:hint="eastAsia"/>
          <w:szCs w:val="21"/>
        </w:rPr>
        <w:t>均应保持有效。</w:t>
      </w:r>
      <w:bookmarkEnd w:id="176"/>
      <w:bookmarkEnd w:id="177"/>
      <w:bookmarkEnd w:id="178"/>
      <w:bookmarkEnd w:id="179"/>
      <w:bookmarkEnd w:id="180"/>
      <w:bookmarkEnd w:id="181"/>
      <w:bookmarkEnd w:id="182"/>
      <w:bookmarkEnd w:id="183"/>
    </w:p>
    <w:p w14:paraId="3F256C70"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84" w:name="_Toc33535364"/>
      <w:bookmarkStart w:id="185" w:name="_Toc21897"/>
      <w:bookmarkStart w:id="186" w:name="_Toc385854151"/>
      <w:bookmarkStart w:id="187" w:name="_Toc406402995"/>
      <w:bookmarkStart w:id="188" w:name="_Toc50012870"/>
      <w:bookmarkStart w:id="189" w:name="_Toc402963122"/>
      <w:bookmarkStart w:id="190" w:name="_Toc406402951"/>
      <w:bookmarkStart w:id="191" w:name="_Toc385854105"/>
      <w:bookmarkStart w:id="192" w:name="_Toc402963089"/>
      <w:r w:rsidRPr="000912B0">
        <w:rPr>
          <w:rFonts w:ascii="微软雅黑" w:eastAsia="微软雅黑" w:hAnsi="微软雅黑" w:cs="微软雅黑" w:hint="eastAsia"/>
          <w:b/>
          <w:szCs w:val="21"/>
        </w:rPr>
        <w:t>（五）投标文件的签署和份数</w:t>
      </w:r>
      <w:bookmarkEnd w:id="184"/>
      <w:bookmarkEnd w:id="185"/>
      <w:bookmarkEnd w:id="186"/>
      <w:bookmarkEnd w:id="187"/>
      <w:bookmarkEnd w:id="188"/>
      <w:bookmarkEnd w:id="189"/>
      <w:bookmarkEnd w:id="190"/>
      <w:bookmarkEnd w:id="191"/>
      <w:bookmarkEnd w:id="192"/>
    </w:p>
    <w:p w14:paraId="19BDCE0C"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193" w:name="_Toc50012871"/>
      <w:bookmarkStart w:id="194" w:name="_Toc31515"/>
      <w:r w:rsidRPr="000912B0">
        <w:rPr>
          <w:rFonts w:ascii="微软雅黑" w:eastAsia="微软雅黑" w:hAnsi="微软雅黑" w:cs="微软雅黑" w:hint="eastAsia"/>
          <w:szCs w:val="21"/>
        </w:rPr>
        <w:t>投标文件的形式：☑</w:t>
      </w:r>
      <w:r w:rsidRPr="000912B0">
        <w:rPr>
          <w:rFonts w:ascii="微软雅黑" w:eastAsia="微软雅黑" w:hAnsi="微软雅黑" w:cs="微软雅黑" w:hint="eastAsia"/>
          <w:b/>
          <w:bCs/>
          <w:szCs w:val="21"/>
        </w:rPr>
        <w:t>电子投标文件（包括“电子加密投标文件”和“备份投标文件”，在投标文件编制完成后同时生成）</w:t>
      </w:r>
      <w:r w:rsidRPr="000912B0">
        <w:rPr>
          <w:rFonts w:ascii="微软雅黑" w:eastAsia="微软雅黑" w:hAnsi="微软雅黑" w:cs="微软雅黑" w:hint="eastAsia"/>
          <w:szCs w:val="21"/>
        </w:rPr>
        <w:t>；</w:t>
      </w:r>
      <w:bookmarkEnd w:id="193"/>
      <w:bookmarkEnd w:id="194"/>
    </w:p>
    <w:p w14:paraId="21964F2B"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195" w:name="_Toc19392"/>
      <w:bookmarkStart w:id="196" w:name="_Toc50012872"/>
      <w:r w:rsidRPr="000912B0">
        <w:rPr>
          <w:rFonts w:ascii="微软雅黑" w:eastAsia="微软雅黑" w:hAnsi="微软雅黑" w:cs="微软雅黑" w:hint="eastAsia"/>
          <w:b/>
          <w:bCs/>
          <w:szCs w:val="21"/>
        </w:rPr>
        <w:t>（1）“电子加密投标文件”是指通过“政</w:t>
      </w:r>
      <w:proofErr w:type="gramStart"/>
      <w:r w:rsidRPr="000912B0">
        <w:rPr>
          <w:rFonts w:ascii="微软雅黑" w:eastAsia="微软雅黑" w:hAnsi="微软雅黑" w:cs="微软雅黑" w:hint="eastAsia"/>
          <w:b/>
          <w:bCs/>
          <w:szCs w:val="21"/>
        </w:rPr>
        <w:t>采云</w:t>
      </w:r>
      <w:proofErr w:type="gramEnd"/>
      <w:r w:rsidRPr="000912B0">
        <w:rPr>
          <w:rFonts w:ascii="微软雅黑" w:eastAsia="微软雅黑" w:hAnsi="微软雅黑" w:cs="微软雅黑" w:hint="eastAsia"/>
          <w:b/>
          <w:bCs/>
          <w:szCs w:val="21"/>
        </w:rPr>
        <w:t>电子交易客户端”完成投标文件编制后生成并加密的数据电文形式的投标文件。</w:t>
      </w:r>
      <w:bookmarkEnd w:id="195"/>
      <w:bookmarkEnd w:id="196"/>
    </w:p>
    <w:p w14:paraId="1E67EFED"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197" w:name="_Toc31538"/>
      <w:bookmarkStart w:id="198" w:name="_Toc50012873"/>
      <w:r w:rsidRPr="000912B0">
        <w:rPr>
          <w:rFonts w:ascii="微软雅黑" w:eastAsia="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97"/>
      <w:bookmarkEnd w:id="198"/>
    </w:p>
    <w:p w14:paraId="146C1FA2"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199" w:name="_Toc50012874"/>
      <w:bookmarkStart w:id="200" w:name="_Toc6251"/>
      <w:r w:rsidRPr="000912B0">
        <w:rPr>
          <w:rFonts w:ascii="微软雅黑" w:eastAsia="微软雅黑" w:hAnsi="微软雅黑" w:cs="微软雅黑" w:hint="eastAsia"/>
          <w:b/>
          <w:szCs w:val="21"/>
        </w:rPr>
        <w:t>（六）</w:t>
      </w:r>
      <w:bookmarkStart w:id="201" w:name="_Toc33535368"/>
      <w:r w:rsidRPr="000912B0">
        <w:rPr>
          <w:rFonts w:ascii="微软雅黑" w:eastAsia="微软雅黑" w:hAnsi="微软雅黑" w:cs="微软雅黑" w:hint="eastAsia"/>
          <w:b/>
          <w:szCs w:val="21"/>
        </w:rPr>
        <w:t>投标文件的上传和递交</w:t>
      </w:r>
      <w:bookmarkEnd w:id="199"/>
      <w:bookmarkEnd w:id="200"/>
    </w:p>
    <w:p w14:paraId="130636BD"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2" w:name="_Toc50012875"/>
      <w:bookmarkStart w:id="203" w:name="_Toc20226"/>
      <w:r w:rsidRPr="000912B0">
        <w:rPr>
          <w:rFonts w:ascii="微软雅黑" w:eastAsia="微软雅黑" w:hAnsi="微软雅黑" w:cs="微软雅黑" w:hint="eastAsia"/>
          <w:b/>
          <w:bCs/>
          <w:szCs w:val="21"/>
        </w:rPr>
        <w:t>（1）“电子加密投标文件”的上传、递交：</w:t>
      </w:r>
      <w:bookmarkEnd w:id="202"/>
      <w:bookmarkEnd w:id="203"/>
    </w:p>
    <w:p w14:paraId="706E9C91"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4" w:name="_Toc50012876"/>
      <w:bookmarkStart w:id="205" w:name="_Toc3495"/>
      <w:r w:rsidRPr="000912B0">
        <w:rPr>
          <w:rFonts w:ascii="微软雅黑" w:eastAsia="微软雅黑" w:hAnsi="微软雅黑" w:cs="微软雅黑" w:hint="eastAsia"/>
          <w:b/>
          <w:bCs/>
          <w:szCs w:val="21"/>
        </w:rPr>
        <w:t>A、投标供应商应在投标截止时间前将“电子加密投标文件”成功上传递交至“政府采购云平台”，否则投标无效。</w:t>
      </w:r>
      <w:bookmarkEnd w:id="204"/>
      <w:bookmarkEnd w:id="205"/>
    </w:p>
    <w:p w14:paraId="5E795172"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6" w:name="_Toc50012877"/>
      <w:bookmarkStart w:id="207" w:name="_Toc17127"/>
      <w:r w:rsidRPr="000912B0">
        <w:rPr>
          <w:rFonts w:ascii="微软雅黑" w:eastAsia="微软雅黑" w:hAnsi="微软雅黑" w:cs="微软雅黑" w:hint="eastAsia"/>
          <w:b/>
          <w:bCs/>
          <w:szCs w:val="21"/>
        </w:rPr>
        <w:t>B、“电子加密投标文件”成功上传递交后，供应商可自行打印投标文件接收回执。</w:t>
      </w:r>
      <w:bookmarkEnd w:id="206"/>
      <w:bookmarkEnd w:id="207"/>
    </w:p>
    <w:p w14:paraId="6F367C78"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08" w:name="_Toc50012878"/>
      <w:bookmarkStart w:id="209" w:name="_Toc17998"/>
      <w:r w:rsidRPr="000912B0">
        <w:rPr>
          <w:rFonts w:ascii="微软雅黑" w:eastAsia="微软雅黑" w:hAnsi="微软雅黑" w:cs="微软雅黑" w:hint="eastAsia"/>
          <w:b/>
          <w:bCs/>
          <w:szCs w:val="21"/>
        </w:rPr>
        <w:t>（2）“备份投标文件”的密封包装、递交：</w:t>
      </w:r>
      <w:bookmarkEnd w:id="208"/>
      <w:bookmarkEnd w:id="209"/>
    </w:p>
    <w:p w14:paraId="185203AE"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0" w:name="_Toc50012879"/>
      <w:bookmarkStart w:id="211" w:name="_Toc11926"/>
      <w:r w:rsidRPr="000912B0">
        <w:rPr>
          <w:rFonts w:ascii="微软雅黑" w:eastAsia="微软雅黑" w:hAnsi="微软雅黑" w:cs="微软雅黑" w:hint="eastAsia"/>
          <w:b/>
          <w:bCs/>
          <w:szCs w:val="21"/>
        </w:rPr>
        <w:t>A、投标供应商在“政府采购云平台”完成“电子加密投标文件”的上传递交后，还可以（邮寄形式）在投标截止时间前递交以介质（U盘）存储的 “备份投标文件”（一份）；</w:t>
      </w:r>
      <w:bookmarkEnd w:id="210"/>
      <w:bookmarkEnd w:id="211"/>
    </w:p>
    <w:p w14:paraId="1D63D5E6"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2" w:name="_Toc50012880"/>
      <w:bookmarkStart w:id="213" w:name="_Toc19062"/>
      <w:r w:rsidRPr="000912B0">
        <w:rPr>
          <w:rFonts w:ascii="微软雅黑" w:eastAsia="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212"/>
      <w:bookmarkEnd w:id="213"/>
    </w:p>
    <w:p w14:paraId="1A118810"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b/>
          <w:bCs/>
          <w:szCs w:val="21"/>
        </w:rPr>
      </w:pPr>
      <w:bookmarkStart w:id="214" w:name="_Toc13343"/>
      <w:bookmarkStart w:id="215" w:name="_Toc50012881"/>
      <w:r w:rsidRPr="000912B0">
        <w:rPr>
          <w:rFonts w:ascii="微软雅黑" w:eastAsia="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214"/>
      <w:bookmarkEnd w:id="215"/>
    </w:p>
    <w:p w14:paraId="2D9D876F" w14:textId="77777777" w:rsidR="00E7562A" w:rsidRPr="000912B0" w:rsidRDefault="00000000">
      <w:pPr>
        <w:snapToGrid w:val="0"/>
        <w:spacing w:line="360" w:lineRule="auto"/>
        <w:ind w:firstLineChars="200" w:firstLine="420"/>
        <w:jc w:val="left"/>
        <w:outlineLvl w:val="0"/>
        <w:rPr>
          <w:rFonts w:ascii="微软雅黑" w:eastAsia="微软雅黑" w:hAnsi="微软雅黑" w:cs="微软雅黑"/>
          <w:b/>
          <w:szCs w:val="21"/>
        </w:rPr>
      </w:pPr>
      <w:bookmarkStart w:id="216" w:name="_Toc50012882"/>
      <w:bookmarkStart w:id="217" w:name="_Toc19708"/>
      <w:r w:rsidRPr="000912B0">
        <w:rPr>
          <w:rFonts w:ascii="微软雅黑" w:eastAsia="微软雅黑" w:hAnsi="微软雅黑" w:cs="微软雅黑" w:hint="eastAsia"/>
          <w:b/>
          <w:szCs w:val="21"/>
        </w:rPr>
        <w:lastRenderedPageBreak/>
        <w:t>（七）投标无效的情形</w:t>
      </w:r>
      <w:bookmarkEnd w:id="201"/>
      <w:bookmarkEnd w:id="216"/>
      <w:bookmarkEnd w:id="217"/>
    </w:p>
    <w:p w14:paraId="0F617AF4"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218" w:name="_Toc50012883"/>
      <w:bookmarkStart w:id="219" w:name="_Toc6090"/>
      <w:r w:rsidRPr="000912B0">
        <w:rPr>
          <w:rFonts w:ascii="微软雅黑" w:eastAsia="微软雅黑" w:hAnsi="微软雅黑" w:cs="微软雅黑" w:hint="eastAsia"/>
          <w:szCs w:val="21"/>
        </w:rPr>
        <w:t>根据《政府采购货物和服务招标投标管理办法》有下列情形之一的，视为供应商串通投标，其投标无效：</w:t>
      </w:r>
      <w:bookmarkEnd w:id="218"/>
      <w:bookmarkEnd w:id="219"/>
    </w:p>
    <w:p w14:paraId="29B69D03"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bookmarkStart w:id="220" w:name="_Toc50012884"/>
      <w:bookmarkStart w:id="221" w:name="_Toc29281"/>
      <w:r w:rsidRPr="000912B0">
        <w:rPr>
          <w:rFonts w:ascii="微软雅黑" w:eastAsia="微软雅黑" w:hAnsi="微软雅黑" w:cs="微软雅黑" w:hint="eastAsia"/>
          <w:szCs w:val="21"/>
        </w:rPr>
        <w:t>(</w:t>
      </w:r>
      <w:proofErr w:type="gramStart"/>
      <w:r w:rsidRPr="000912B0">
        <w:rPr>
          <w:rFonts w:ascii="微软雅黑" w:eastAsia="微软雅黑" w:hAnsi="微软雅黑" w:cs="微软雅黑" w:hint="eastAsia"/>
          <w:szCs w:val="21"/>
        </w:rPr>
        <w:t>一</w:t>
      </w:r>
      <w:proofErr w:type="gramEnd"/>
      <w:r w:rsidRPr="000912B0">
        <w:rPr>
          <w:rFonts w:ascii="微软雅黑" w:eastAsia="微软雅黑" w:hAnsi="微软雅黑" w:cs="微软雅黑" w:hint="eastAsia"/>
          <w:szCs w:val="21"/>
        </w:rPr>
        <w:t>)不同供应商的投标文件由同一单位或者个人编制;</w:t>
      </w:r>
      <w:bookmarkEnd w:id="220"/>
      <w:bookmarkEnd w:id="221"/>
    </w:p>
    <w:p w14:paraId="5DB242AC"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(二)不同供应商委托同一单位或者个人办理投标事宜;</w:t>
      </w:r>
    </w:p>
    <w:p w14:paraId="1AB49E5F"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(三)不同供应商的投标文件载明的项目管理成员或者联系人员为同一人;</w:t>
      </w:r>
    </w:p>
    <w:p w14:paraId="1E2C6CD8"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(四)不同供应商的投标文件异常一致或者投标报价呈规律性差异;</w:t>
      </w:r>
    </w:p>
    <w:p w14:paraId="29585524"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(五)不同供应商的投标文件相互混装;</w:t>
      </w:r>
    </w:p>
    <w:p w14:paraId="3CC7022C" w14:textId="77777777" w:rsidR="00E7562A" w:rsidRPr="000912B0" w:rsidRDefault="00000000">
      <w:pPr>
        <w:pStyle w:val="a"/>
        <w:numPr>
          <w:ilvl w:val="0"/>
          <w:numId w:val="0"/>
        </w:numPr>
        <w:tabs>
          <w:tab w:val="left" w:pos="4500"/>
        </w:tabs>
        <w:snapToGrid w:val="0"/>
        <w:spacing w:line="360" w:lineRule="auto"/>
        <w:ind w:firstLineChars="200" w:firstLine="420"/>
        <w:rPr>
          <w:rFonts w:ascii="微软雅黑" w:eastAsia="微软雅黑" w:hAnsi="微软雅黑" w:cs="微软雅黑"/>
          <w:szCs w:val="21"/>
        </w:rPr>
      </w:pPr>
      <w:r w:rsidRPr="000912B0">
        <w:rPr>
          <w:rFonts w:ascii="微软雅黑" w:eastAsia="微软雅黑" w:hAnsi="微软雅黑" w:cs="微软雅黑" w:hint="eastAsia"/>
          <w:szCs w:val="21"/>
        </w:rPr>
        <w:t>实质上没有响应招标文件要求的投标将被视为无效投标。</w:t>
      </w:r>
    </w:p>
    <w:p w14:paraId="39AB1F63"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1、电子投标文件解密失败的，且未在规定时间内提交备份投标文件的。</w:t>
      </w:r>
    </w:p>
    <w:p w14:paraId="74DFE4CA"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2、没有通过资格审查的，投标文件将被视为无效。</w:t>
      </w:r>
    </w:p>
    <w:p w14:paraId="4C5912B1"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3、在符合性审查和商务评审时，如发现下列情形之一的，投标文件将被视为无效：</w:t>
      </w:r>
    </w:p>
    <w:p w14:paraId="102EED24"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Cs/>
          <w:szCs w:val="21"/>
        </w:rPr>
        <w:t>（1）</w:t>
      </w:r>
      <w:r w:rsidRPr="000912B0">
        <w:rPr>
          <w:rFonts w:ascii="微软雅黑" w:eastAsia="微软雅黑" w:hAnsi="微软雅黑" w:cs="微软雅黑" w:hint="eastAsia"/>
          <w:szCs w:val="21"/>
        </w:rPr>
        <w:t>电子投标文件未按规定要求提供电子签章的；</w:t>
      </w:r>
    </w:p>
    <w:p w14:paraId="734C339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（2）在资信商务技术文件中出现报价的；</w:t>
      </w:r>
    </w:p>
    <w:p w14:paraId="4D6382C4"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（3）资格证明文件不全的，或者不符合招标文件标明的资格要求的；</w:t>
      </w:r>
    </w:p>
    <w:p w14:paraId="7D9C767C" w14:textId="77777777" w:rsidR="00E7562A" w:rsidRPr="000912B0" w:rsidRDefault="00000000">
      <w:pPr>
        <w:snapToGrid w:val="0"/>
        <w:spacing w:line="360" w:lineRule="auto"/>
        <w:ind w:firstLineChars="200" w:firstLine="420"/>
        <w:jc w:val="left"/>
        <w:rPr>
          <w:rFonts w:ascii="微软雅黑" w:eastAsia="微软雅黑" w:hAnsi="微软雅黑" w:cs="微软雅黑"/>
          <w:bCs/>
          <w:kern w:val="0"/>
          <w:szCs w:val="21"/>
        </w:rPr>
      </w:pPr>
      <w:r w:rsidRPr="000912B0">
        <w:rPr>
          <w:rFonts w:ascii="微软雅黑" w:eastAsia="微软雅黑" w:hAnsi="微软雅黑" w:cs="微软雅黑" w:hint="eastAsia"/>
          <w:szCs w:val="21"/>
        </w:rPr>
        <w:t>（4）投标文件无法定代表人签字（或盖章）,或未</w:t>
      </w:r>
      <w:r w:rsidRPr="000912B0">
        <w:rPr>
          <w:rFonts w:ascii="微软雅黑" w:eastAsia="微软雅黑" w:hAnsi="微软雅黑" w:cs="微软雅黑" w:hint="eastAsia"/>
          <w:bCs/>
          <w:kern w:val="0"/>
          <w:szCs w:val="21"/>
        </w:rPr>
        <w:t>提供法定代表人授权委托书、投标声明书或者填写项目不齐全的；</w:t>
      </w:r>
    </w:p>
    <w:p w14:paraId="767A78B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w:t>
      </w:r>
      <w:r w:rsidRPr="000912B0">
        <w:rPr>
          <w:rFonts w:ascii="微软雅黑" w:eastAsia="微软雅黑" w:hAnsi="微软雅黑" w:cs="微软雅黑" w:hint="eastAsia"/>
          <w:snapToGrid w:val="0"/>
          <w:szCs w:val="21"/>
        </w:rPr>
        <w:t>5）</w:t>
      </w:r>
      <w:r w:rsidRPr="000912B0">
        <w:rPr>
          <w:rFonts w:ascii="微软雅黑" w:eastAsia="微软雅黑" w:hAnsi="微软雅黑" w:cs="微软雅黑" w:hint="eastAsia"/>
          <w:szCs w:val="21"/>
        </w:rPr>
        <w:t>投标文件格式不规范、项目不齐全或者内容虚假的；</w:t>
      </w:r>
    </w:p>
    <w:p w14:paraId="5376067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71E37C37" w14:textId="77777777" w:rsidR="00E7562A" w:rsidRPr="000912B0" w:rsidRDefault="00000000">
      <w:pPr>
        <w:snapToGrid w:val="0"/>
        <w:spacing w:line="360" w:lineRule="auto"/>
        <w:ind w:firstLineChars="200" w:firstLine="420"/>
        <w:jc w:val="left"/>
        <w:rPr>
          <w:rFonts w:ascii="微软雅黑" w:eastAsia="微软雅黑" w:hAnsi="微软雅黑" w:cs="微软雅黑"/>
          <w:snapToGrid w:val="0"/>
          <w:szCs w:val="21"/>
        </w:rPr>
      </w:pPr>
      <w:r w:rsidRPr="000912B0">
        <w:rPr>
          <w:rFonts w:ascii="微软雅黑" w:eastAsia="微软雅黑" w:hAnsi="微软雅黑" w:cs="微软雅黑" w:hint="eastAsia"/>
          <w:szCs w:val="21"/>
        </w:rPr>
        <w:t>（</w:t>
      </w:r>
      <w:r w:rsidRPr="000912B0">
        <w:rPr>
          <w:rFonts w:ascii="微软雅黑" w:eastAsia="微软雅黑" w:hAnsi="微软雅黑" w:cs="微软雅黑" w:hint="eastAsia"/>
          <w:snapToGrid w:val="0"/>
          <w:szCs w:val="21"/>
        </w:rPr>
        <w:t>7）投标有效期、交货时间、质保期等商务条款不能满足招标文件要求的；</w:t>
      </w:r>
    </w:p>
    <w:p w14:paraId="3F213A8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（8）未实质性响应招标文件要求或者投标文件有招标方不能接受的附加条件的；</w:t>
      </w:r>
    </w:p>
    <w:p w14:paraId="78CEF9E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（9）不符合本招标文件中的实质性要求条款。</w:t>
      </w:r>
    </w:p>
    <w:p w14:paraId="3756CB5F"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4、在技术评审时，如发现下列情形之一的，投标文件将被视为无效：</w:t>
      </w:r>
    </w:p>
    <w:p w14:paraId="17C4C01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（1）未提供或未如实提供投标货物的技术参数，或者投标文件标明的响应或偏离与事实不符或虚假投标的；</w:t>
      </w:r>
    </w:p>
    <w:p w14:paraId="72095418"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（2）</w:t>
      </w:r>
      <w:r w:rsidRPr="000912B0">
        <w:rPr>
          <w:rFonts w:ascii="微软雅黑" w:eastAsia="微软雅黑" w:hAnsi="微软雅黑" w:cs="微软雅黑" w:hint="eastAsia"/>
          <w:snapToGrid w:val="0"/>
          <w:szCs w:val="21"/>
        </w:rPr>
        <w:t>明显不符合招标文件要求的规格型号、质量标准，或者与</w:t>
      </w:r>
      <w:r w:rsidRPr="000912B0">
        <w:rPr>
          <w:rFonts w:ascii="微软雅黑" w:eastAsia="微软雅黑" w:hAnsi="微软雅黑" w:cs="微软雅黑" w:hint="eastAsia"/>
          <w:szCs w:val="21"/>
        </w:rPr>
        <w:t>招标文件中标“▲”的技术指标、主要功能项目发生实质性偏离的；</w:t>
      </w:r>
    </w:p>
    <w:p w14:paraId="6AEC0996"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sz w:val="21"/>
          <w:szCs w:val="21"/>
        </w:rPr>
      </w:pPr>
      <w:r w:rsidRPr="000912B0">
        <w:rPr>
          <w:rFonts w:ascii="微软雅黑" w:eastAsia="微软雅黑" w:hAnsi="微软雅黑" w:cs="微软雅黑" w:hint="eastAsia"/>
          <w:snapToGrid w:val="0"/>
          <w:sz w:val="21"/>
          <w:szCs w:val="21"/>
        </w:rPr>
        <w:t>（3）</w:t>
      </w:r>
      <w:r w:rsidRPr="000912B0">
        <w:rPr>
          <w:rFonts w:ascii="微软雅黑" w:eastAsia="微软雅黑" w:hAnsi="微软雅黑" w:cs="微软雅黑" w:hint="eastAsia"/>
          <w:sz w:val="21"/>
          <w:szCs w:val="21"/>
        </w:rPr>
        <w:t>投标技术方案不明确，存在一个或一个以上备选（替代）投标方案的；</w:t>
      </w:r>
    </w:p>
    <w:p w14:paraId="7C38BCD8"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b/>
          <w:bCs/>
          <w:sz w:val="21"/>
          <w:szCs w:val="21"/>
        </w:rPr>
      </w:pPr>
      <w:r w:rsidRPr="000912B0">
        <w:rPr>
          <w:rFonts w:ascii="微软雅黑" w:eastAsia="微软雅黑" w:hAnsi="微软雅黑" w:cs="微软雅黑" w:hint="eastAsia"/>
          <w:b/>
          <w:bCs/>
          <w:sz w:val="21"/>
          <w:szCs w:val="21"/>
        </w:rPr>
        <w:t>5、在报价评审时，如发现下列情形之一的，投标文件将被视为无效：</w:t>
      </w:r>
    </w:p>
    <w:p w14:paraId="27B1A654"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sz w:val="21"/>
          <w:szCs w:val="21"/>
        </w:rPr>
      </w:pPr>
      <w:r w:rsidRPr="000912B0">
        <w:rPr>
          <w:rFonts w:ascii="微软雅黑" w:eastAsia="微软雅黑" w:hAnsi="微软雅黑" w:cs="微软雅黑" w:hint="eastAsia"/>
          <w:sz w:val="21"/>
          <w:szCs w:val="21"/>
        </w:rPr>
        <w:t>（1）未采用人民币报价或者未按照招标文件标明的币种报价的；</w:t>
      </w:r>
    </w:p>
    <w:p w14:paraId="6546A1BB"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sz w:val="21"/>
          <w:szCs w:val="21"/>
        </w:rPr>
      </w:pPr>
      <w:r w:rsidRPr="000912B0">
        <w:rPr>
          <w:rFonts w:ascii="微软雅黑" w:eastAsia="微软雅黑" w:hAnsi="微软雅黑" w:cs="微软雅黑" w:hint="eastAsia"/>
          <w:sz w:val="21"/>
          <w:szCs w:val="21"/>
        </w:rPr>
        <w:t>（2）报价超出最高限价；</w:t>
      </w:r>
    </w:p>
    <w:p w14:paraId="61B76C22"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sz w:val="21"/>
          <w:szCs w:val="21"/>
        </w:rPr>
      </w:pPr>
      <w:r w:rsidRPr="000912B0">
        <w:rPr>
          <w:rFonts w:ascii="微软雅黑" w:eastAsia="微软雅黑" w:hAnsi="微软雅黑" w:cs="微软雅黑" w:hint="eastAsia"/>
          <w:sz w:val="21"/>
          <w:szCs w:val="21"/>
        </w:rPr>
        <w:t xml:space="preserve">（3）投标报价具有选择性，或者开标价格与投标文件承诺的优惠（折扣）价格不一致的。                                                                                            </w:t>
      </w:r>
    </w:p>
    <w:p w14:paraId="54BC2F17"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b/>
          <w:snapToGrid w:val="0"/>
          <w:sz w:val="21"/>
          <w:szCs w:val="21"/>
        </w:rPr>
      </w:pPr>
      <w:r w:rsidRPr="000912B0">
        <w:rPr>
          <w:rFonts w:ascii="微软雅黑" w:eastAsia="微软雅黑" w:hAnsi="微软雅黑" w:cs="微软雅黑" w:hint="eastAsia"/>
          <w:b/>
          <w:sz w:val="21"/>
          <w:szCs w:val="21"/>
        </w:rPr>
        <w:t>6、被拒绝的投标文件为无效。</w:t>
      </w:r>
    </w:p>
    <w:p w14:paraId="52675DEB" w14:textId="77777777" w:rsidR="00E7562A" w:rsidRPr="000912B0" w:rsidRDefault="00000000">
      <w:pPr>
        <w:pStyle w:val="aa"/>
        <w:snapToGrid w:val="0"/>
        <w:spacing w:line="360" w:lineRule="auto"/>
        <w:ind w:firstLineChars="200" w:firstLine="404"/>
        <w:jc w:val="left"/>
        <w:outlineLvl w:val="1"/>
        <w:rPr>
          <w:rFonts w:ascii="微软雅黑" w:eastAsia="微软雅黑" w:hAnsi="微软雅黑" w:cs="微软雅黑"/>
          <w:b/>
          <w:snapToGrid w:val="0"/>
          <w:sz w:val="21"/>
          <w:szCs w:val="21"/>
        </w:rPr>
      </w:pPr>
      <w:bookmarkStart w:id="222" w:name="_Toc33535369"/>
      <w:bookmarkStart w:id="223" w:name="_Toc50012885"/>
      <w:r w:rsidRPr="000912B0">
        <w:rPr>
          <w:rFonts w:ascii="微软雅黑" w:eastAsia="微软雅黑" w:hAnsi="微软雅黑" w:cs="微软雅黑" w:hint="eastAsia"/>
          <w:b/>
          <w:sz w:val="21"/>
          <w:szCs w:val="21"/>
        </w:rPr>
        <w:t>四、开标</w:t>
      </w:r>
      <w:bookmarkEnd w:id="222"/>
      <w:bookmarkEnd w:id="223"/>
    </w:p>
    <w:p w14:paraId="628AF508"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（一）开标准备</w:t>
      </w:r>
    </w:p>
    <w:p w14:paraId="07E72CF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1、开标的准备工作由采购组织机构负责落实；</w:t>
      </w:r>
    </w:p>
    <w:p w14:paraId="4AB5D421"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C97D73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(二 ) 采购人或者采购代理机构职责</w:t>
      </w:r>
    </w:p>
    <w:p w14:paraId="28295CE3"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采购人或者采购代理机构负责组织评标工作，并履行下列职责：</w:t>
      </w:r>
    </w:p>
    <w:p w14:paraId="55DD318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21C0EED1"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2、宣布评标纪律;</w:t>
      </w:r>
    </w:p>
    <w:p w14:paraId="0196905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3、公布供应商名单，告知评审专家应当回避的情形;</w:t>
      </w:r>
    </w:p>
    <w:p w14:paraId="082AEC03"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4、组织评标委员会推选评标组长，采购人代表不得担任组长;</w:t>
      </w:r>
    </w:p>
    <w:p w14:paraId="71ACE33D"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5、在评标期间采取必要的通讯管理措施，保证评标活动不受外界干扰;</w:t>
      </w:r>
    </w:p>
    <w:p w14:paraId="109690B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6、根据评标委员会的要求介绍政府采购相关政策法规、招标文件;</w:t>
      </w:r>
    </w:p>
    <w:p w14:paraId="7B3972F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65FD904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lastRenderedPageBreak/>
        <w:t>8、核对评标结果，根据《政府采购货物和服务招标投标管理办法》，如有第六十四条规定情形的，要求评标委员会复核或者书面说明理由，评标委员会拒绝的，应予记录并向本级财政部门报告;</w:t>
      </w:r>
    </w:p>
    <w:p w14:paraId="4B94E682"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9、评审工作完成后，按照规定向评审专家支付劳务报酬和异地评审差旅费，不得向评审专家以外的其他人员支付评审劳务报酬;</w:t>
      </w:r>
    </w:p>
    <w:p w14:paraId="2A5BE69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10、处理与评标有关的其他事项。</w:t>
      </w:r>
    </w:p>
    <w:p w14:paraId="22A9EEC5"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shd w:val="pct10" w:color="auto" w:fill="FFFFFF"/>
        </w:rPr>
      </w:pPr>
      <w:r w:rsidRPr="000912B0">
        <w:rPr>
          <w:rFonts w:ascii="微软雅黑" w:eastAsia="微软雅黑" w:hAnsi="微软雅黑" w:cs="微软雅黑" w:hint="eastAsia"/>
          <w:b/>
          <w:szCs w:val="21"/>
          <w:shd w:val="pct10" w:color="auto" w:fill="FFFFFF"/>
        </w:rPr>
        <w:t>（三）开标流程（两阶段）</w:t>
      </w:r>
    </w:p>
    <w:p w14:paraId="6C39D315" w14:textId="77777777" w:rsidR="00E7562A" w:rsidRPr="000912B0" w:rsidRDefault="00000000">
      <w:pPr>
        <w:pStyle w:val="aa"/>
        <w:snapToGrid w:val="0"/>
        <w:spacing w:line="360" w:lineRule="auto"/>
        <w:ind w:firstLineChars="200" w:firstLine="404"/>
        <w:jc w:val="left"/>
        <w:rPr>
          <w:rFonts w:ascii="微软雅黑" w:eastAsia="微软雅黑" w:hAnsi="微软雅黑" w:cs="微软雅黑"/>
          <w:b/>
          <w:sz w:val="21"/>
          <w:szCs w:val="21"/>
        </w:rPr>
      </w:pPr>
      <w:r w:rsidRPr="000912B0">
        <w:rPr>
          <w:rFonts w:ascii="微软雅黑" w:eastAsia="微软雅黑" w:hAnsi="微软雅黑" w:cs="微软雅黑" w:hint="eastAsia"/>
          <w:b/>
          <w:sz w:val="21"/>
          <w:szCs w:val="21"/>
        </w:rPr>
        <w:t>1、开标第一阶段</w:t>
      </w:r>
    </w:p>
    <w:p w14:paraId="0163AC77"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0912B0">
        <w:rPr>
          <w:rFonts w:ascii="微软雅黑" w:eastAsia="微软雅黑" w:hAnsi="微软雅黑" w:cs="微软雅黑" w:hint="eastAsia"/>
          <w:kern w:val="0"/>
          <w:szCs w:val="21"/>
          <w:shd w:val="pct10" w:color="auto" w:fill="FFFFFF"/>
        </w:rPr>
        <w:t>传成功</w:t>
      </w:r>
      <w:proofErr w:type="gramEnd"/>
      <w:r w:rsidRPr="000912B0">
        <w:rPr>
          <w:rFonts w:ascii="微软雅黑" w:eastAsia="微软雅黑" w:hAnsi="微软雅黑" w:cs="微软雅黑" w:hint="eastAsia"/>
          <w:kern w:val="0"/>
          <w:szCs w:val="21"/>
          <w:shd w:val="pct10" w:color="auto" w:fill="FFFFFF"/>
        </w:rPr>
        <w:t>后，“电子加密投标文件”自动失效；</w:t>
      </w:r>
    </w:p>
    <w:p w14:paraId="67DC10FE" w14:textId="77777777" w:rsidR="00E7562A" w:rsidRPr="000912B0"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0912B0">
        <w:rPr>
          <w:rFonts w:ascii="微软雅黑" w:eastAsia="微软雅黑" w:hAnsi="微软雅黑" w:cs="微软雅黑" w:hint="eastAsia"/>
          <w:kern w:val="0"/>
          <w:szCs w:val="21"/>
          <w:shd w:val="pct10" w:color="auto" w:fill="FFFFFF"/>
        </w:rPr>
        <w:t>（2）投标文件解密。</w:t>
      </w:r>
      <w:r w:rsidRPr="000912B0">
        <w:rPr>
          <w:rFonts w:ascii="微软雅黑" w:eastAsia="微软雅黑" w:hAnsi="微软雅黑" w:cs="微软雅黑" w:hint="eastAsia"/>
          <w:b/>
          <w:kern w:val="0"/>
          <w:szCs w:val="21"/>
          <w:shd w:val="pct10" w:color="auto" w:fill="FFFFFF"/>
        </w:rPr>
        <w:t xml:space="preserve"> </w:t>
      </w:r>
    </w:p>
    <w:p w14:paraId="0084D039"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（3）开启投标文件，进入资格审查；</w:t>
      </w:r>
    </w:p>
    <w:p w14:paraId="0234C186"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（4）开启资格审查通过的投标供应商的商务技术文件进入符合性审查、商务技术评审；</w:t>
      </w:r>
    </w:p>
    <w:p w14:paraId="3CF0E89B"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（5）第一阶段开标结束。</w:t>
      </w:r>
    </w:p>
    <w:p w14:paraId="011846C2" w14:textId="77777777" w:rsidR="00E7562A" w:rsidRPr="000912B0"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0912B0">
        <w:rPr>
          <w:rFonts w:ascii="微软雅黑" w:eastAsia="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1B5F2D70" w14:textId="77777777" w:rsidR="00E7562A" w:rsidRPr="000912B0" w:rsidRDefault="00000000">
      <w:pPr>
        <w:spacing w:line="360" w:lineRule="auto"/>
        <w:ind w:firstLineChars="200" w:firstLine="420"/>
        <w:jc w:val="left"/>
        <w:rPr>
          <w:rFonts w:ascii="微软雅黑" w:eastAsia="微软雅黑" w:hAnsi="微软雅黑" w:cs="微软雅黑"/>
          <w:b/>
          <w:kern w:val="0"/>
          <w:szCs w:val="21"/>
          <w:shd w:val="pct10" w:color="auto" w:fill="FFFFFF"/>
        </w:rPr>
      </w:pPr>
      <w:r w:rsidRPr="000912B0">
        <w:rPr>
          <w:rFonts w:ascii="微软雅黑" w:eastAsia="微软雅黑" w:hAnsi="微软雅黑" w:cs="微软雅黑" w:hint="eastAsia"/>
          <w:b/>
          <w:kern w:val="0"/>
          <w:szCs w:val="21"/>
          <w:shd w:val="pct10" w:color="auto" w:fill="FFFFFF"/>
        </w:rPr>
        <w:t>2、开标大会第二阶段</w:t>
      </w:r>
    </w:p>
    <w:p w14:paraId="2D5ED491"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（1）符合性审查、商务技术评审结束后，举行开标大会第二阶段会议。首先通过政</w:t>
      </w:r>
      <w:proofErr w:type="gramStart"/>
      <w:r w:rsidRPr="000912B0">
        <w:rPr>
          <w:rFonts w:ascii="微软雅黑" w:eastAsia="微软雅黑" w:hAnsi="微软雅黑" w:cs="微软雅黑" w:hint="eastAsia"/>
          <w:kern w:val="0"/>
          <w:szCs w:val="21"/>
          <w:shd w:val="pct10" w:color="auto" w:fill="FFFFFF"/>
        </w:rPr>
        <w:t>采云</w:t>
      </w:r>
      <w:proofErr w:type="gramEnd"/>
      <w:r w:rsidRPr="000912B0">
        <w:rPr>
          <w:rFonts w:ascii="微软雅黑" w:eastAsia="微软雅黑" w:hAnsi="微软雅黑" w:cs="微软雅黑" w:hint="eastAsia"/>
          <w:kern w:val="0"/>
          <w:szCs w:val="21"/>
          <w:shd w:val="pct10" w:color="auto" w:fill="FFFFFF"/>
        </w:rPr>
        <w:t>系统公布符合性审查、商务技术评审无效供应商名称及理由；公布经商务技术评审后有效投标供应商的名单，同时公布其商务技术部分得分情况。</w:t>
      </w:r>
    </w:p>
    <w:p w14:paraId="2A0D8A78"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（2）开启符合性审查、商务技术评审有效投标供应商的《报价文件》，通过</w:t>
      </w:r>
      <w:proofErr w:type="gramStart"/>
      <w:r w:rsidRPr="000912B0">
        <w:rPr>
          <w:rFonts w:ascii="微软雅黑" w:eastAsia="微软雅黑" w:hAnsi="微软雅黑" w:cs="微软雅黑" w:hint="eastAsia"/>
          <w:kern w:val="0"/>
          <w:szCs w:val="21"/>
          <w:shd w:val="pct10" w:color="auto" w:fill="FFFFFF"/>
        </w:rPr>
        <w:t>采云</w:t>
      </w:r>
      <w:proofErr w:type="gramEnd"/>
      <w:r w:rsidRPr="000912B0">
        <w:rPr>
          <w:rFonts w:ascii="微软雅黑" w:eastAsia="微软雅黑" w:hAnsi="微软雅黑" w:cs="微软雅黑" w:hint="eastAsia"/>
          <w:kern w:val="0"/>
          <w:szCs w:val="21"/>
          <w:shd w:val="pct10" w:color="auto" w:fill="FFFFFF"/>
        </w:rPr>
        <w:t>系统方式公布开标一览表有关内容，同时当场制作开标记录表，供应商可在</w:t>
      </w:r>
      <w:proofErr w:type="gramStart"/>
      <w:r w:rsidRPr="000912B0">
        <w:rPr>
          <w:rFonts w:ascii="微软雅黑" w:eastAsia="微软雅黑" w:hAnsi="微软雅黑" w:cs="微软雅黑" w:hint="eastAsia"/>
          <w:kern w:val="0"/>
          <w:szCs w:val="21"/>
          <w:shd w:val="pct10" w:color="auto" w:fill="FFFFFF"/>
        </w:rPr>
        <w:t>采云</w:t>
      </w:r>
      <w:proofErr w:type="gramEnd"/>
      <w:r w:rsidRPr="000912B0">
        <w:rPr>
          <w:rFonts w:ascii="微软雅黑" w:eastAsia="微软雅黑" w:hAnsi="微软雅黑" w:cs="微软雅黑" w:hint="eastAsia"/>
          <w:kern w:val="0"/>
          <w:szCs w:val="21"/>
          <w:shd w:val="pct10" w:color="auto" w:fill="FFFFFF"/>
        </w:rPr>
        <w:t>系统中确认。唱</w:t>
      </w:r>
      <w:proofErr w:type="gramStart"/>
      <w:r w:rsidRPr="000912B0">
        <w:rPr>
          <w:rFonts w:ascii="微软雅黑" w:eastAsia="微软雅黑" w:hAnsi="微软雅黑" w:cs="微软雅黑" w:hint="eastAsia"/>
          <w:kern w:val="0"/>
          <w:szCs w:val="21"/>
          <w:shd w:val="pct10" w:color="auto" w:fill="FFFFFF"/>
        </w:rPr>
        <w:lastRenderedPageBreak/>
        <w:t>标结束</w:t>
      </w:r>
      <w:proofErr w:type="gramEnd"/>
      <w:r w:rsidRPr="000912B0">
        <w:rPr>
          <w:rFonts w:ascii="微软雅黑" w:eastAsia="微软雅黑" w:hAnsi="微软雅黑" w:cs="微软雅黑" w:hint="eastAsia"/>
          <w:kern w:val="0"/>
          <w:szCs w:val="21"/>
          <w:shd w:val="pct10" w:color="auto" w:fill="FFFFFF"/>
        </w:rPr>
        <w:t>后，由评标委员会对报价的合理性、准确性等进行审查核实。</w:t>
      </w:r>
    </w:p>
    <w:p w14:paraId="6485D9DF"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（3）评审结束后，通过</w:t>
      </w:r>
      <w:proofErr w:type="gramStart"/>
      <w:r w:rsidRPr="000912B0">
        <w:rPr>
          <w:rFonts w:ascii="微软雅黑" w:eastAsia="微软雅黑" w:hAnsi="微软雅黑" w:cs="微软雅黑" w:hint="eastAsia"/>
          <w:kern w:val="0"/>
          <w:szCs w:val="21"/>
          <w:shd w:val="pct10" w:color="auto" w:fill="FFFFFF"/>
        </w:rPr>
        <w:t>采云</w:t>
      </w:r>
      <w:proofErr w:type="gramEnd"/>
      <w:r w:rsidRPr="000912B0">
        <w:rPr>
          <w:rFonts w:ascii="微软雅黑" w:eastAsia="微软雅黑" w:hAnsi="微软雅黑" w:cs="微软雅黑" w:hint="eastAsia"/>
          <w:kern w:val="0"/>
          <w:szCs w:val="21"/>
          <w:shd w:val="pct10" w:color="auto" w:fill="FFFFFF"/>
        </w:rPr>
        <w:t>系统公布中标（成交）候选供应商名单，及采购人最终确定中标或成交供应商名单的时间和公告方式等。</w:t>
      </w:r>
    </w:p>
    <w:p w14:paraId="7E043203"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特别说明：如遇“政府采购云平台”电子化开标或评审程序调整的，按调整后程序执行。</w:t>
      </w:r>
    </w:p>
    <w:p w14:paraId="01FF9820" w14:textId="77777777" w:rsidR="00E7562A" w:rsidRPr="000912B0" w:rsidRDefault="00000000">
      <w:pPr>
        <w:spacing w:line="360" w:lineRule="auto"/>
        <w:ind w:firstLineChars="200" w:firstLine="420"/>
        <w:jc w:val="left"/>
        <w:rPr>
          <w:rFonts w:ascii="微软雅黑" w:eastAsia="微软雅黑" w:hAnsi="微软雅黑" w:cs="微软雅黑"/>
          <w:b/>
          <w:kern w:val="0"/>
          <w:szCs w:val="21"/>
          <w:shd w:val="pct10" w:color="auto" w:fill="FFFFFF"/>
        </w:rPr>
      </w:pPr>
      <w:bookmarkStart w:id="224" w:name="_Toc24550037"/>
      <w:bookmarkStart w:id="225" w:name="_Toc33194393"/>
      <w:r w:rsidRPr="000912B0">
        <w:rPr>
          <w:rFonts w:ascii="微软雅黑" w:eastAsia="微软雅黑" w:hAnsi="微软雅黑" w:cs="微软雅黑" w:hint="eastAsia"/>
          <w:b/>
          <w:kern w:val="0"/>
          <w:szCs w:val="21"/>
          <w:shd w:val="pct10" w:color="auto" w:fill="FFFFFF"/>
        </w:rPr>
        <w:t>（四）投标供应商资格审查</w:t>
      </w:r>
      <w:bookmarkEnd w:id="224"/>
      <w:bookmarkEnd w:id="225"/>
    </w:p>
    <w:p w14:paraId="457BC0FE"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7A7A10D"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34DA32DC" w14:textId="77777777" w:rsidR="00E7562A" w:rsidRPr="000912B0" w:rsidRDefault="00000000">
      <w:pPr>
        <w:spacing w:line="360" w:lineRule="auto"/>
        <w:ind w:firstLineChars="200" w:firstLine="420"/>
        <w:jc w:val="left"/>
        <w:rPr>
          <w:rFonts w:ascii="微软雅黑" w:eastAsia="微软雅黑" w:hAnsi="微软雅黑" w:cs="微软雅黑"/>
          <w:kern w:val="0"/>
          <w:szCs w:val="21"/>
          <w:shd w:val="pct10" w:color="auto" w:fill="FFFFFF"/>
        </w:rPr>
      </w:pPr>
      <w:r w:rsidRPr="000912B0">
        <w:rPr>
          <w:rFonts w:ascii="微软雅黑" w:eastAsia="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31DDF22C" w14:textId="77777777" w:rsidR="00E7562A" w:rsidRPr="000912B0" w:rsidRDefault="00000000">
      <w:pPr>
        <w:pStyle w:val="ab"/>
        <w:snapToGrid w:val="0"/>
        <w:spacing w:line="360" w:lineRule="auto"/>
        <w:ind w:firstLineChars="200" w:firstLine="420"/>
        <w:jc w:val="left"/>
        <w:outlineLvl w:val="1"/>
        <w:rPr>
          <w:rFonts w:ascii="微软雅黑" w:eastAsia="微软雅黑" w:hAnsi="微软雅黑" w:cs="微软雅黑"/>
          <w:b/>
          <w:szCs w:val="21"/>
        </w:rPr>
      </w:pPr>
      <w:bookmarkStart w:id="226" w:name="_Toc33535370"/>
      <w:bookmarkStart w:id="227" w:name="_Toc50012886"/>
      <w:r w:rsidRPr="000912B0">
        <w:rPr>
          <w:rFonts w:ascii="微软雅黑" w:eastAsia="微软雅黑" w:hAnsi="微软雅黑" w:cs="微软雅黑" w:hint="eastAsia"/>
          <w:b/>
          <w:szCs w:val="21"/>
        </w:rPr>
        <w:t>五、评标</w:t>
      </w:r>
      <w:bookmarkEnd w:id="226"/>
      <w:bookmarkEnd w:id="227"/>
    </w:p>
    <w:p w14:paraId="2AA04A11"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（一）组建评标委员会</w:t>
      </w:r>
    </w:p>
    <w:p w14:paraId="62463DF9"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kern w:val="0"/>
          <w:szCs w:val="21"/>
        </w:rPr>
        <w:t>评标委员会由采购人代表和评审专家组成，</w:t>
      </w:r>
      <w:r w:rsidRPr="000912B0">
        <w:rPr>
          <w:rFonts w:ascii="微软雅黑" w:eastAsia="微软雅黑" w:hAnsi="微软雅黑" w:cs="微软雅黑" w:hint="eastAsia"/>
          <w:szCs w:val="21"/>
        </w:rPr>
        <w:t>政府采购评审专家5人和采购人代表2人,共7人组成。</w:t>
      </w:r>
    </w:p>
    <w:p w14:paraId="3BC46475"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评标委员会负责具体评标事务，并独立履行下列职责：</w:t>
      </w:r>
    </w:p>
    <w:p w14:paraId="784E9EAA"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1、审查、评价投标文件是否符合招标文件的商务、技术等实质性要求;</w:t>
      </w:r>
    </w:p>
    <w:p w14:paraId="7B29C881"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2、要求供应商对投标文件有关事项</w:t>
      </w:r>
      <w:proofErr w:type="gramStart"/>
      <w:r w:rsidRPr="000912B0">
        <w:rPr>
          <w:rFonts w:ascii="微软雅黑" w:eastAsia="微软雅黑" w:hAnsi="微软雅黑" w:cs="微软雅黑" w:hint="eastAsia"/>
          <w:kern w:val="0"/>
          <w:szCs w:val="21"/>
        </w:rPr>
        <w:t>作出</w:t>
      </w:r>
      <w:proofErr w:type="gramEnd"/>
      <w:r w:rsidRPr="000912B0">
        <w:rPr>
          <w:rFonts w:ascii="微软雅黑" w:eastAsia="微软雅黑" w:hAnsi="微软雅黑" w:cs="微软雅黑" w:hint="eastAsia"/>
          <w:kern w:val="0"/>
          <w:szCs w:val="21"/>
        </w:rPr>
        <w:t>澄清或者说明;</w:t>
      </w:r>
    </w:p>
    <w:p w14:paraId="0CFDFAAC"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3、对投标文件进行比较和评价;</w:t>
      </w:r>
    </w:p>
    <w:p w14:paraId="06864B11"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4、确定中标候选人名单，以及根据采购人委托直接确定中标人;</w:t>
      </w:r>
    </w:p>
    <w:p w14:paraId="68FA6F97"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5、向采购人、采购代理机构或者有关部门报告评标中发现的违法行为。</w:t>
      </w:r>
    </w:p>
    <w:p w14:paraId="6A97D855" w14:textId="77777777" w:rsidR="00E7562A" w:rsidRPr="000912B0" w:rsidRDefault="00000000">
      <w:pPr>
        <w:widowControl/>
        <w:shd w:val="clear" w:color="auto" w:fill="FFFFFF"/>
        <w:spacing w:line="360" w:lineRule="auto"/>
        <w:ind w:firstLineChars="200" w:firstLine="420"/>
        <w:jc w:val="left"/>
        <w:rPr>
          <w:rFonts w:ascii="微软雅黑" w:eastAsia="微软雅黑" w:hAnsi="微软雅黑" w:cs="微软雅黑"/>
          <w:b/>
          <w:kern w:val="0"/>
          <w:szCs w:val="21"/>
        </w:rPr>
      </w:pPr>
      <w:r w:rsidRPr="000912B0">
        <w:rPr>
          <w:rFonts w:ascii="微软雅黑" w:eastAsia="微软雅黑" w:hAnsi="微软雅黑" w:cs="微软雅黑" w:hint="eastAsia"/>
          <w:b/>
          <w:kern w:val="0"/>
          <w:szCs w:val="21"/>
        </w:rPr>
        <w:t>除采购人代表、评标现场组织人员外，采购人的其他工作人员以及与评标工作无关的人员不得进入评标现场。</w:t>
      </w:r>
    </w:p>
    <w:p w14:paraId="5E5324F8"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（二）评标的方式</w:t>
      </w:r>
    </w:p>
    <w:p w14:paraId="36BE341B"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本项目采用不公开方式评标，评标的依据为招标文件和投标文件。</w:t>
      </w:r>
    </w:p>
    <w:p w14:paraId="39E1CCD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szCs w:val="21"/>
        </w:rPr>
        <w:t>（三）</w:t>
      </w:r>
      <w:r w:rsidRPr="000912B0">
        <w:rPr>
          <w:rFonts w:ascii="微软雅黑" w:eastAsia="微软雅黑" w:hAnsi="微软雅黑" w:cs="微软雅黑" w:hint="eastAsia"/>
          <w:b/>
          <w:bCs/>
          <w:szCs w:val="21"/>
        </w:rPr>
        <w:t>评标程序</w:t>
      </w:r>
    </w:p>
    <w:p w14:paraId="267D516B"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30A93782"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1、形式审查</w:t>
      </w:r>
    </w:p>
    <w:p w14:paraId="66C3548F" w14:textId="77777777" w:rsidR="00E7562A" w:rsidRPr="000912B0" w:rsidRDefault="00000000">
      <w:pPr>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6E8FE616"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2、实质审查与比较</w:t>
      </w:r>
    </w:p>
    <w:p w14:paraId="217AC8A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（1）评标委员会审查投标文件的实质性内容是否符合招标文件的实质性要求。</w:t>
      </w:r>
    </w:p>
    <w:p w14:paraId="7E70E02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4B54DD9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询标时，供应商代表未到场或者拒绝澄清或者澄清的内容改变了投标文件的实质性内容的，评标委员会有权对该投标文件</w:t>
      </w:r>
      <w:proofErr w:type="gramStart"/>
      <w:r w:rsidRPr="000912B0">
        <w:rPr>
          <w:rFonts w:ascii="微软雅黑" w:eastAsia="微软雅黑" w:hAnsi="微软雅黑" w:cs="微软雅黑" w:hint="eastAsia"/>
          <w:szCs w:val="21"/>
        </w:rPr>
        <w:t>作出</w:t>
      </w:r>
      <w:proofErr w:type="gramEnd"/>
      <w:r w:rsidRPr="000912B0">
        <w:rPr>
          <w:rFonts w:ascii="微软雅黑" w:eastAsia="微软雅黑" w:hAnsi="微软雅黑" w:cs="微软雅黑" w:hint="eastAsia"/>
          <w:szCs w:val="21"/>
        </w:rPr>
        <w:t>不利于供应商的评判。</w:t>
      </w:r>
    </w:p>
    <w:p w14:paraId="11C5A90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（3）各供应商的资信商务及技术</w:t>
      </w:r>
      <w:proofErr w:type="gramStart"/>
      <w:r w:rsidRPr="000912B0">
        <w:rPr>
          <w:rFonts w:ascii="微软雅黑" w:eastAsia="微软雅黑" w:hAnsi="微软雅黑" w:cs="微软雅黑" w:hint="eastAsia"/>
          <w:szCs w:val="21"/>
        </w:rPr>
        <w:t>分按照</w:t>
      </w:r>
      <w:proofErr w:type="gramEnd"/>
      <w:r w:rsidRPr="000912B0">
        <w:rPr>
          <w:rFonts w:ascii="微软雅黑" w:eastAsia="微软雅黑" w:hAnsi="微软雅黑" w:cs="微软雅黑" w:hint="eastAsia"/>
          <w:szCs w:val="21"/>
        </w:rPr>
        <w:t>评标委员会成员的独立评分</w:t>
      </w:r>
      <w:proofErr w:type="gramStart"/>
      <w:r w:rsidRPr="000912B0">
        <w:rPr>
          <w:rFonts w:ascii="微软雅黑" w:eastAsia="微软雅黑" w:hAnsi="微软雅黑" w:cs="微软雅黑" w:hint="eastAsia"/>
          <w:szCs w:val="21"/>
        </w:rPr>
        <w:t>结果汇后的</w:t>
      </w:r>
      <w:proofErr w:type="gramEnd"/>
      <w:r w:rsidRPr="000912B0">
        <w:rPr>
          <w:rFonts w:ascii="微软雅黑" w:eastAsia="微软雅黑" w:hAnsi="微软雅黑" w:cs="微软雅黑" w:hint="eastAsia"/>
          <w:szCs w:val="21"/>
        </w:rPr>
        <w:t>算术平均分计算。</w:t>
      </w:r>
    </w:p>
    <w:p w14:paraId="66F20360"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（4）采购代理机构工作人员协助评标委员会根据本项目的评分标准操作政府采购业务系统，由系统计算各供应商的商务报价得分。</w:t>
      </w:r>
    </w:p>
    <w:p w14:paraId="6D785C8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3D8395E4"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（四）澄清问题的形式</w:t>
      </w:r>
    </w:p>
    <w:p w14:paraId="7C1A31A7" w14:textId="77777777" w:rsidR="00E7562A" w:rsidRPr="000912B0" w:rsidRDefault="00000000">
      <w:pPr>
        <w:snapToGrid w:val="0"/>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szCs w:val="21"/>
        </w:rPr>
        <w:t>（1）</w:t>
      </w:r>
      <w:r w:rsidRPr="000912B0">
        <w:rPr>
          <w:rFonts w:ascii="微软雅黑" w:eastAsia="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0912B0">
        <w:rPr>
          <w:rFonts w:ascii="微软雅黑" w:eastAsia="微软雅黑" w:hAnsi="微软雅黑" w:cs="微软雅黑" w:hint="eastAsia"/>
          <w:kern w:val="0"/>
          <w:szCs w:val="21"/>
        </w:rPr>
        <w:t>作出</w:t>
      </w:r>
      <w:proofErr w:type="gramEnd"/>
      <w:r w:rsidRPr="000912B0">
        <w:rPr>
          <w:rFonts w:ascii="微软雅黑" w:eastAsia="微软雅黑" w:hAnsi="微软雅黑" w:cs="微软雅黑" w:hint="eastAsia"/>
          <w:kern w:val="0"/>
          <w:szCs w:val="21"/>
        </w:rPr>
        <w:t>必要的澄清、说明或者补正，投标供应商澄清、说明或补正时间为30分钟。</w:t>
      </w:r>
    </w:p>
    <w:p w14:paraId="13EFCE1B" w14:textId="77777777" w:rsidR="00E7562A" w:rsidRPr="000912B0" w:rsidRDefault="00000000">
      <w:pPr>
        <w:snapToGrid w:val="0"/>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szCs w:val="21"/>
        </w:rPr>
        <w:lastRenderedPageBreak/>
        <w:t>（2）</w:t>
      </w:r>
      <w:r w:rsidRPr="000912B0">
        <w:rPr>
          <w:rFonts w:ascii="微软雅黑" w:eastAsia="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1C28DC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（五）错误修正</w:t>
      </w:r>
    </w:p>
    <w:p w14:paraId="4FC6702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投标文件如果出现计算或表达上的错误，修正错误的原则如下：</w:t>
      </w:r>
    </w:p>
    <w:p w14:paraId="0AC84B4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1、投标文件的大写金额和小写金额不一致的，以大写金额为准；</w:t>
      </w:r>
    </w:p>
    <w:p w14:paraId="40FC997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2、总价金额与按单价汇总金额不一致的，以单价金额计算结果为准；</w:t>
      </w:r>
    </w:p>
    <w:p w14:paraId="3599412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3、对不同文字文本投标文件的解释发生异议的，以中文文本为准。</w:t>
      </w:r>
    </w:p>
    <w:p w14:paraId="53664359" w14:textId="77777777" w:rsidR="00E7562A" w:rsidRPr="000912B0" w:rsidRDefault="00000000">
      <w:pPr>
        <w:pStyle w:val="ab"/>
        <w:tabs>
          <w:tab w:val="left" w:pos="630"/>
        </w:tabs>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（六）评标原则和评标办法</w:t>
      </w:r>
    </w:p>
    <w:p w14:paraId="15328BAB"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F24ECE5"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2、评标办法。本项目评标办法是 综合评标法 ，具体评标内容及评分标准等详见《第四章：评标办法及评分标准》。</w:t>
      </w:r>
    </w:p>
    <w:p w14:paraId="56A0FBDC"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（七）评标过程的监控</w:t>
      </w:r>
    </w:p>
    <w:p w14:paraId="78EB0B9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本项目评标过程实行全程录音、录像监控。供应商在评标过程中所进行的试图影响评标结果的不公正活动，可能导致其投标被拒绝。</w:t>
      </w:r>
    </w:p>
    <w:p w14:paraId="6C29D7C2" w14:textId="77777777" w:rsidR="00E7562A" w:rsidRPr="000912B0" w:rsidRDefault="00000000">
      <w:pPr>
        <w:pStyle w:val="ab"/>
        <w:snapToGrid w:val="0"/>
        <w:spacing w:line="360" w:lineRule="auto"/>
        <w:ind w:firstLineChars="200" w:firstLine="420"/>
        <w:jc w:val="left"/>
        <w:outlineLvl w:val="1"/>
        <w:rPr>
          <w:rFonts w:ascii="微软雅黑" w:eastAsia="微软雅黑" w:hAnsi="微软雅黑" w:cs="微软雅黑"/>
          <w:b/>
          <w:szCs w:val="21"/>
        </w:rPr>
      </w:pPr>
      <w:bookmarkStart w:id="228" w:name="_Toc50012887"/>
      <w:bookmarkStart w:id="229" w:name="_Toc33535371"/>
      <w:r w:rsidRPr="000912B0">
        <w:rPr>
          <w:rFonts w:ascii="微软雅黑" w:eastAsia="微软雅黑" w:hAnsi="微软雅黑" w:cs="微软雅黑" w:hint="eastAsia"/>
          <w:b/>
          <w:szCs w:val="21"/>
        </w:rPr>
        <w:t>六、定标</w:t>
      </w:r>
      <w:bookmarkEnd w:id="228"/>
      <w:bookmarkEnd w:id="229"/>
    </w:p>
    <w:p w14:paraId="1C47173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（一）确定中标人。</w:t>
      </w:r>
    </w:p>
    <w:p w14:paraId="6E51E4C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1、采购代理机构在评标结束后2个工作日内将评标报告交采购人确认，同时在发布招标公告的网站上对评标结果进行公告。</w:t>
      </w:r>
    </w:p>
    <w:p w14:paraId="56C1A92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5E837D3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 在公告中标结果的同时，采购代理机构向中标人发出中标通知书。</w:t>
      </w:r>
    </w:p>
    <w:p w14:paraId="756748FF" w14:textId="77777777" w:rsidR="00E7562A" w:rsidRPr="000912B0" w:rsidRDefault="00000000">
      <w:pPr>
        <w:pStyle w:val="ab"/>
        <w:snapToGrid w:val="0"/>
        <w:spacing w:line="360" w:lineRule="auto"/>
        <w:ind w:firstLineChars="200" w:firstLine="420"/>
        <w:jc w:val="left"/>
        <w:outlineLvl w:val="1"/>
        <w:rPr>
          <w:rFonts w:ascii="微软雅黑" w:eastAsia="微软雅黑" w:hAnsi="微软雅黑" w:cs="微软雅黑"/>
          <w:b/>
          <w:szCs w:val="21"/>
        </w:rPr>
      </w:pPr>
      <w:bookmarkStart w:id="230" w:name="_Toc50012888"/>
      <w:bookmarkStart w:id="231" w:name="_Toc33535372"/>
      <w:r w:rsidRPr="000912B0">
        <w:rPr>
          <w:rFonts w:ascii="微软雅黑" w:eastAsia="微软雅黑" w:hAnsi="微软雅黑" w:cs="微软雅黑" w:hint="eastAsia"/>
          <w:b/>
          <w:szCs w:val="21"/>
        </w:rPr>
        <w:t>七、合同授予</w:t>
      </w:r>
      <w:bookmarkEnd w:id="230"/>
      <w:bookmarkEnd w:id="231"/>
    </w:p>
    <w:p w14:paraId="16684A50" w14:textId="77777777" w:rsidR="00E7562A" w:rsidRPr="000912B0" w:rsidRDefault="00000000">
      <w:pPr>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
          <w:bCs/>
          <w:szCs w:val="21"/>
        </w:rPr>
        <w:t>（一）签订合同</w:t>
      </w:r>
    </w:p>
    <w:p w14:paraId="39F7934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1、采购人与中标人应当在中标公示发出之日起30日内签订政府采购合同。同时，采购机构对合同内容进行审查，如发现与采购结果和投标承诺内容不一致的，将予以纠正。</w:t>
      </w:r>
    </w:p>
    <w:p w14:paraId="69DA4882"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2、中标人拖延、拒签合同的,将被取消中标资格，并</w:t>
      </w:r>
      <w:proofErr w:type="gramStart"/>
      <w:r w:rsidRPr="000912B0">
        <w:rPr>
          <w:rFonts w:ascii="微软雅黑" w:eastAsia="微软雅黑" w:hAnsi="微软雅黑" w:cs="微软雅黑" w:hint="eastAsia"/>
          <w:szCs w:val="21"/>
        </w:rPr>
        <w:t>报监督</w:t>
      </w:r>
      <w:proofErr w:type="gramEnd"/>
      <w:r w:rsidRPr="000912B0">
        <w:rPr>
          <w:rFonts w:ascii="微软雅黑" w:eastAsia="微软雅黑" w:hAnsi="微软雅黑" w:cs="微软雅黑" w:hint="eastAsia"/>
          <w:szCs w:val="21"/>
        </w:rPr>
        <w:t>管理部门。</w:t>
      </w:r>
    </w:p>
    <w:p w14:paraId="761CA021"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（二）履约保证金</w:t>
      </w:r>
    </w:p>
    <w:p w14:paraId="43380A53"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1、中标人应根据招标文件确定的履约保证金的金额，向采购人交纳履约保证金。</w:t>
      </w:r>
    </w:p>
    <w:p w14:paraId="57F0E133"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2、如中标人不按双方合同约定履约，则没收其全部履约保证金，履约保证金不足以赔偿损失的，按实际损失赔偿。</w:t>
      </w:r>
    </w:p>
    <w:p w14:paraId="4EFC5391"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b/>
          <w:szCs w:val="21"/>
        </w:rPr>
      </w:pPr>
      <w:bookmarkStart w:id="232" w:name="_Toc50012889"/>
      <w:r w:rsidRPr="000912B0">
        <w:rPr>
          <w:rFonts w:ascii="微软雅黑" w:eastAsia="微软雅黑" w:hAnsi="微软雅黑" w:cs="微软雅黑" w:hint="eastAsia"/>
          <w:b/>
          <w:szCs w:val="21"/>
        </w:rPr>
        <w:t>八、招标代理费</w:t>
      </w:r>
      <w:bookmarkEnd w:id="158"/>
      <w:bookmarkEnd w:id="232"/>
    </w:p>
    <w:p w14:paraId="411ECD0C"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33" w:name="_Toc493511752"/>
      <w:r w:rsidRPr="000912B0">
        <w:rPr>
          <w:rFonts w:ascii="微软雅黑" w:eastAsia="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55AD2A5D"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2、中标人应在收取《中标通知书》时向采购代理机构交纳招标代理服务费，服务费的收费标准</w:t>
      </w:r>
      <w:proofErr w:type="gramStart"/>
      <w:r w:rsidRPr="000912B0">
        <w:rPr>
          <w:rFonts w:ascii="微软雅黑" w:eastAsia="微软雅黑" w:hAnsi="微软雅黑" w:cs="微软雅黑" w:hint="eastAsia"/>
          <w:szCs w:val="21"/>
        </w:rPr>
        <w:t>按浙价服</w:t>
      </w:r>
      <w:proofErr w:type="gramEnd"/>
      <w:r w:rsidRPr="000912B0">
        <w:rPr>
          <w:rFonts w:ascii="微软雅黑" w:eastAsia="微软雅黑" w:hAnsi="微软雅黑" w:cs="微软雅黑" w:hint="eastAsia"/>
          <w:szCs w:val="21"/>
        </w:rPr>
        <w:t>〔2003〕77号文规定计算</w:t>
      </w:r>
      <w:bookmarkEnd w:id="2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tblGrid>
      <w:tr w:rsidR="000912B0" w:rsidRPr="000912B0" w14:paraId="49625DF5"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noWrap/>
            <w:vAlign w:val="center"/>
          </w:tcPr>
          <w:p w14:paraId="6F3F05ED"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34" w:name="_Toc50012890"/>
            <w:bookmarkStart w:id="235" w:name="_Toc493511753"/>
            <w:r w:rsidRPr="000912B0">
              <w:rPr>
                <w:rFonts w:ascii="微软雅黑" w:eastAsia="微软雅黑" w:hAnsi="微软雅黑" w:cs="微软雅黑" w:hint="eastAsia"/>
                <w:szCs w:val="21"/>
              </w:rPr>
              <w:t>中标金额（万元）</w:t>
            </w:r>
            <w:bookmarkEnd w:id="234"/>
            <w:bookmarkEnd w:id="235"/>
          </w:p>
        </w:tc>
        <w:tc>
          <w:tcPr>
            <w:tcW w:w="2160" w:type="dxa"/>
            <w:tcBorders>
              <w:top w:val="double" w:sz="4" w:space="0" w:color="auto"/>
              <w:left w:val="single" w:sz="6" w:space="0" w:color="auto"/>
              <w:bottom w:val="single" w:sz="6" w:space="0" w:color="auto"/>
              <w:right w:val="double" w:sz="4" w:space="0" w:color="auto"/>
            </w:tcBorders>
            <w:shd w:val="clear" w:color="auto" w:fill="D9D9D9"/>
            <w:noWrap/>
          </w:tcPr>
          <w:p w14:paraId="5FD354A0" w14:textId="77777777" w:rsidR="00E7562A" w:rsidRPr="000912B0" w:rsidRDefault="00000000">
            <w:pPr>
              <w:snapToGrid w:val="0"/>
              <w:spacing w:line="360" w:lineRule="auto"/>
              <w:jc w:val="left"/>
              <w:outlineLvl w:val="1"/>
              <w:rPr>
                <w:rFonts w:ascii="微软雅黑" w:eastAsia="微软雅黑" w:hAnsi="微软雅黑" w:cs="微软雅黑"/>
                <w:szCs w:val="21"/>
              </w:rPr>
            </w:pPr>
            <w:bookmarkStart w:id="236" w:name="_Toc493511754"/>
            <w:bookmarkStart w:id="237" w:name="_Toc50012891"/>
            <w:r w:rsidRPr="000912B0">
              <w:rPr>
                <w:rFonts w:ascii="微软雅黑" w:eastAsia="微软雅黑" w:hAnsi="微软雅黑" w:cs="微软雅黑" w:hint="eastAsia"/>
                <w:szCs w:val="21"/>
              </w:rPr>
              <w:t>服务类招标收费费率</w:t>
            </w:r>
            <w:bookmarkEnd w:id="236"/>
            <w:bookmarkEnd w:id="237"/>
          </w:p>
        </w:tc>
      </w:tr>
      <w:tr w:rsidR="000912B0" w:rsidRPr="000912B0" w14:paraId="363FFBA6"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5DBB660E"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38" w:name="_Toc493511755"/>
            <w:bookmarkStart w:id="239" w:name="_Toc50012892"/>
            <w:r w:rsidRPr="000912B0">
              <w:rPr>
                <w:rFonts w:ascii="微软雅黑" w:eastAsia="微软雅黑" w:hAnsi="微软雅黑" w:cs="微软雅黑" w:hint="eastAsia"/>
                <w:szCs w:val="21"/>
              </w:rPr>
              <w:t>100以下</w:t>
            </w:r>
            <w:bookmarkEnd w:id="238"/>
            <w:bookmarkEnd w:id="239"/>
          </w:p>
        </w:tc>
        <w:tc>
          <w:tcPr>
            <w:tcW w:w="2160" w:type="dxa"/>
            <w:tcBorders>
              <w:top w:val="single" w:sz="6" w:space="0" w:color="auto"/>
              <w:left w:val="single" w:sz="6" w:space="0" w:color="auto"/>
              <w:bottom w:val="single" w:sz="6" w:space="0" w:color="auto"/>
              <w:right w:val="double" w:sz="4" w:space="0" w:color="auto"/>
            </w:tcBorders>
            <w:noWrap/>
            <w:vAlign w:val="center"/>
          </w:tcPr>
          <w:p w14:paraId="7947100F"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40" w:name="_Toc50012893"/>
            <w:bookmarkStart w:id="241" w:name="_Toc493511756"/>
            <w:r w:rsidRPr="000912B0">
              <w:rPr>
                <w:rFonts w:ascii="微软雅黑" w:eastAsia="微软雅黑" w:hAnsi="微软雅黑" w:cs="微软雅黑" w:hint="eastAsia"/>
                <w:szCs w:val="21"/>
              </w:rPr>
              <w:t>1.5％</w:t>
            </w:r>
            <w:bookmarkEnd w:id="240"/>
            <w:bookmarkEnd w:id="241"/>
          </w:p>
        </w:tc>
      </w:tr>
      <w:tr w:rsidR="000912B0" w:rsidRPr="000912B0" w14:paraId="3BB55BB9"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4FA5CDDF"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42" w:name="_Toc50012894"/>
            <w:bookmarkStart w:id="243" w:name="_Toc493511757"/>
            <w:r w:rsidRPr="000912B0">
              <w:rPr>
                <w:rFonts w:ascii="微软雅黑" w:eastAsia="微软雅黑" w:hAnsi="微软雅黑" w:cs="微软雅黑" w:hint="eastAsia"/>
                <w:szCs w:val="21"/>
              </w:rPr>
              <w:t>100-500</w:t>
            </w:r>
            <w:bookmarkEnd w:id="242"/>
            <w:bookmarkEnd w:id="243"/>
          </w:p>
        </w:tc>
        <w:tc>
          <w:tcPr>
            <w:tcW w:w="2160" w:type="dxa"/>
            <w:tcBorders>
              <w:top w:val="single" w:sz="6" w:space="0" w:color="auto"/>
              <w:left w:val="single" w:sz="6" w:space="0" w:color="auto"/>
              <w:bottom w:val="single" w:sz="6" w:space="0" w:color="auto"/>
              <w:right w:val="double" w:sz="4" w:space="0" w:color="auto"/>
            </w:tcBorders>
            <w:noWrap/>
            <w:vAlign w:val="center"/>
          </w:tcPr>
          <w:p w14:paraId="26D7B131"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44" w:name="_Toc493511758"/>
            <w:bookmarkStart w:id="245" w:name="_Toc50012895"/>
            <w:r w:rsidRPr="000912B0">
              <w:rPr>
                <w:rFonts w:ascii="微软雅黑" w:eastAsia="微软雅黑" w:hAnsi="微软雅黑" w:cs="微软雅黑" w:hint="eastAsia"/>
                <w:szCs w:val="21"/>
              </w:rPr>
              <w:t>0.8％</w:t>
            </w:r>
            <w:bookmarkEnd w:id="244"/>
            <w:bookmarkEnd w:id="245"/>
          </w:p>
        </w:tc>
      </w:tr>
      <w:tr w:rsidR="000912B0" w:rsidRPr="000912B0" w14:paraId="5BEAD650"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378CA784"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46" w:name="_Toc493511759"/>
            <w:bookmarkStart w:id="247" w:name="_Toc50012896"/>
            <w:r w:rsidRPr="000912B0">
              <w:rPr>
                <w:rFonts w:ascii="微软雅黑" w:eastAsia="微软雅黑" w:hAnsi="微软雅黑" w:cs="微软雅黑" w:hint="eastAsia"/>
                <w:szCs w:val="21"/>
              </w:rPr>
              <w:t>500-1000</w:t>
            </w:r>
            <w:bookmarkEnd w:id="246"/>
            <w:bookmarkEnd w:id="247"/>
          </w:p>
        </w:tc>
        <w:tc>
          <w:tcPr>
            <w:tcW w:w="2160" w:type="dxa"/>
            <w:tcBorders>
              <w:top w:val="single" w:sz="6" w:space="0" w:color="auto"/>
              <w:left w:val="single" w:sz="6" w:space="0" w:color="auto"/>
              <w:bottom w:val="single" w:sz="6" w:space="0" w:color="auto"/>
              <w:right w:val="double" w:sz="4" w:space="0" w:color="auto"/>
            </w:tcBorders>
            <w:noWrap/>
            <w:vAlign w:val="center"/>
          </w:tcPr>
          <w:p w14:paraId="2A034E98"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bookmarkStart w:id="248" w:name="_Toc493511760"/>
            <w:bookmarkStart w:id="249" w:name="_Toc50012897"/>
            <w:r w:rsidRPr="000912B0">
              <w:rPr>
                <w:rFonts w:ascii="微软雅黑" w:eastAsia="微软雅黑" w:hAnsi="微软雅黑" w:cs="微软雅黑" w:hint="eastAsia"/>
                <w:szCs w:val="21"/>
              </w:rPr>
              <w:t>0.45％</w:t>
            </w:r>
            <w:bookmarkEnd w:id="248"/>
            <w:bookmarkEnd w:id="249"/>
          </w:p>
        </w:tc>
      </w:tr>
      <w:tr w:rsidR="000912B0" w:rsidRPr="000912B0" w14:paraId="66DFDE48"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5B2CA4A3"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r w:rsidRPr="000912B0">
              <w:rPr>
                <w:rFonts w:ascii="微软雅黑" w:eastAsia="微软雅黑" w:hAnsi="微软雅黑" w:cs="微软雅黑" w:hint="eastAsia"/>
                <w:szCs w:val="21"/>
              </w:rPr>
              <w:t>1000-5000</w:t>
            </w:r>
          </w:p>
        </w:tc>
        <w:tc>
          <w:tcPr>
            <w:tcW w:w="2160" w:type="dxa"/>
            <w:tcBorders>
              <w:top w:val="single" w:sz="6" w:space="0" w:color="auto"/>
              <w:left w:val="single" w:sz="6" w:space="0" w:color="auto"/>
              <w:bottom w:val="single" w:sz="6" w:space="0" w:color="auto"/>
              <w:right w:val="double" w:sz="4" w:space="0" w:color="auto"/>
            </w:tcBorders>
            <w:noWrap/>
            <w:vAlign w:val="center"/>
          </w:tcPr>
          <w:p w14:paraId="5AB4D86E"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r w:rsidRPr="000912B0">
              <w:rPr>
                <w:rFonts w:ascii="微软雅黑" w:eastAsia="微软雅黑" w:hAnsi="微软雅黑" w:cs="微软雅黑" w:hint="eastAsia"/>
                <w:szCs w:val="21"/>
              </w:rPr>
              <w:t>0.25%</w:t>
            </w:r>
          </w:p>
        </w:tc>
      </w:tr>
      <w:tr w:rsidR="000912B0" w:rsidRPr="000912B0" w14:paraId="42E05536"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355F66B2"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r w:rsidRPr="000912B0">
              <w:rPr>
                <w:rFonts w:ascii="微软雅黑" w:eastAsia="微软雅黑" w:hAnsi="微软雅黑" w:cs="微软雅黑" w:hint="eastAsia"/>
                <w:szCs w:val="21"/>
              </w:rPr>
              <w:t>5000-10000</w:t>
            </w:r>
          </w:p>
        </w:tc>
        <w:tc>
          <w:tcPr>
            <w:tcW w:w="2160" w:type="dxa"/>
            <w:tcBorders>
              <w:top w:val="single" w:sz="6" w:space="0" w:color="auto"/>
              <w:left w:val="single" w:sz="6" w:space="0" w:color="auto"/>
              <w:bottom w:val="single" w:sz="6" w:space="0" w:color="auto"/>
              <w:right w:val="double" w:sz="4" w:space="0" w:color="auto"/>
            </w:tcBorders>
            <w:noWrap/>
            <w:vAlign w:val="center"/>
          </w:tcPr>
          <w:p w14:paraId="27F37BC7" w14:textId="77777777" w:rsidR="00E7562A" w:rsidRPr="000912B0" w:rsidRDefault="00000000">
            <w:pPr>
              <w:snapToGrid w:val="0"/>
              <w:spacing w:line="360" w:lineRule="auto"/>
              <w:ind w:firstLineChars="200" w:firstLine="420"/>
              <w:jc w:val="left"/>
              <w:outlineLvl w:val="1"/>
              <w:rPr>
                <w:rFonts w:ascii="微软雅黑" w:eastAsia="微软雅黑" w:hAnsi="微软雅黑" w:cs="微软雅黑"/>
                <w:szCs w:val="21"/>
              </w:rPr>
            </w:pPr>
            <w:r w:rsidRPr="000912B0">
              <w:rPr>
                <w:rFonts w:ascii="微软雅黑" w:eastAsia="微软雅黑" w:hAnsi="微软雅黑" w:cs="微软雅黑" w:hint="eastAsia"/>
                <w:szCs w:val="21"/>
              </w:rPr>
              <w:t>0.10%</w:t>
            </w:r>
          </w:p>
        </w:tc>
      </w:tr>
    </w:tbl>
    <w:p w14:paraId="3331E33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50" w:name="_Toc50012898"/>
      <w:bookmarkStart w:id="251" w:name="_Toc493511761"/>
      <w:r w:rsidRPr="000912B0">
        <w:rPr>
          <w:rFonts w:ascii="微软雅黑" w:eastAsia="微软雅黑" w:hAnsi="微软雅黑" w:cs="微软雅黑" w:hint="eastAsia"/>
          <w:szCs w:val="21"/>
        </w:rPr>
        <w:t>例如：某项目服务类招标代理业务中标金额为900万元，计算中标服务费收费额如下：</w:t>
      </w:r>
      <w:bookmarkEnd w:id="250"/>
      <w:bookmarkEnd w:id="251"/>
    </w:p>
    <w:p w14:paraId="1BE7873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52" w:name="_Toc50012899"/>
      <w:bookmarkStart w:id="253" w:name="_Toc493511762"/>
      <w:r w:rsidRPr="000912B0">
        <w:rPr>
          <w:rFonts w:ascii="微软雅黑" w:eastAsia="微软雅黑" w:hAnsi="微软雅黑" w:cs="微软雅黑" w:hint="eastAsia"/>
          <w:szCs w:val="21"/>
        </w:rPr>
        <w:t>100万元 × 1.5% = 1.5万元</w:t>
      </w:r>
      <w:bookmarkEnd w:id="252"/>
      <w:bookmarkEnd w:id="253"/>
    </w:p>
    <w:p w14:paraId="1C3AD34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54" w:name="_Toc50012900"/>
      <w:bookmarkStart w:id="255" w:name="_Toc493511763"/>
      <w:r w:rsidRPr="000912B0">
        <w:rPr>
          <w:rFonts w:ascii="微软雅黑" w:eastAsia="微软雅黑" w:hAnsi="微软雅黑" w:cs="微软雅黑" w:hint="eastAsia"/>
          <w:szCs w:val="21"/>
        </w:rPr>
        <w:t>（500-100）万元 × 0.8% = 3.2万元</w:t>
      </w:r>
      <w:bookmarkEnd w:id="254"/>
      <w:bookmarkEnd w:id="255"/>
    </w:p>
    <w:p w14:paraId="17C6ED4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56" w:name="_Toc493511764"/>
      <w:bookmarkStart w:id="257" w:name="_Toc50012901"/>
      <w:r w:rsidRPr="000912B0">
        <w:rPr>
          <w:rFonts w:ascii="微软雅黑" w:eastAsia="微软雅黑" w:hAnsi="微软雅黑" w:cs="微软雅黑" w:hint="eastAsia"/>
          <w:szCs w:val="21"/>
        </w:rPr>
        <w:t>（900-500）万元×0.45% = 1.8万元</w:t>
      </w:r>
      <w:bookmarkEnd w:id="256"/>
      <w:bookmarkEnd w:id="257"/>
    </w:p>
    <w:p w14:paraId="458AA5D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58" w:name="_Toc50012902"/>
      <w:bookmarkStart w:id="259" w:name="_Toc493511765"/>
      <w:r w:rsidRPr="000912B0">
        <w:rPr>
          <w:rFonts w:ascii="微软雅黑" w:eastAsia="微软雅黑" w:hAnsi="微软雅黑" w:cs="微软雅黑" w:hint="eastAsia"/>
          <w:szCs w:val="21"/>
        </w:rPr>
        <w:t>计收费 = 1.5万元 + 3.2万元+1.8万元 = 6.5万元</w:t>
      </w:r>
      <w:bookmarkEnd w:id="258"/>
      <w:bookmarkEnd w:id="259"/>
    </w:p>
    <w:p w14:paraId="730A425C"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0" w:name="_Toc493511766"/>
      <w:bookmarkStart w:id="261" w:name="_Toc50012903"/>
      <w:r w:rsidRPr="000912B0">
        <w:rPr>
          <w:rFonts w:ascii="微软雅黑" w:eastAsia="微软雅黑" w:hAnsi="微软雅黑" w:cs="微软雅黑" w:hint="eastAsia"/>
          <w:szCs w:val="21"/>
        </w:rPr>
        <w:t>3、</w:t>
      </w:r>
      <w:bookmarkEnd w:id="260"/>
      <w:r w:rsidRPr="000912B0">
        <w:rPr>
          <w:rFonts w:ascii="微软雅黑" w:eastAsia="微软雅黑" w:hAnsi="微软雅黑" w:cs="微软雅黑" w:hint="eastAsia"/>
          <w:szCs w:val="21"/>
        </w:rPr>
        <w:t>本项目以服务类招标收费标准的70%收取中标服务费，对于招标代理服务费不足5000元的按5000元计取招标代理服务费。</w:t>
      </w:r>
      <w:bookmarkEnd w:id="261"/>
    </w:p>
    <w:p w14:paraId="6BA0C84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2" w:name="_Toc493511767"/>
      <w:r w:rsidRPr="000912B0">
        <w:rPr>
          <w:rFonts w:ascii="微软雅黑" w:eastAsia="微软雅黑" w:hAnsi="微软雅黑" w:cs="微软雅黑" w:hint="eastAsia"/>
          <w:szCs w:val="21"/>
        </w:rPr>
        <w:lastRenderedPageBreak/>
        <w:t>4、服务费的货币为人民币。</w:t>
      </w:r>
      <w:bookmarkEnd w:id="262"/>
    </w:p>
    <w:p w14:paraId="122FDADB"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3" w:name="_Toc493511768"/>
      <w:r w:rsidRPr="000912B0">
        <w:rPr>
          <w:rFonts w:ascii="微软雅黑" w:eastAsia="微软雅黑" w:hAnsi="微软雅黑" w:cs="微软雅黑" w:hint="eastAsia"/>
          <w:szCs w:val="21"/>
        </w:rPr>
        <w:t>5、服务费支付方式：一次性以银行划账、电汇、汇票或支票的形式支付。</w:t>
      </w:r>
      <w:bookmarkEnd w:id="263"/>
    </w:p>
    <w:p w14:paraId="50EBCAA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4" w:name="_Toc493511769"/>
      <w:r w:rsidRPr="000912B0">
        <w:rPr>
          <w:rFonts w:ascii="微软雅黑" w:eastAsia="微软雅黑" w:hAnsi="微软雅黑" w:cs="微软雅黑" w:hint="eastAsia"/>
          <w:szCs w:val="21"/>
        </w:rPr>
        <w:t>6、服务费以银行划账方式按下列要求提交：</w:t>
      </w:r>
      <w:bookmarkEnd w:id="264"/>
    </w:p>
    <w:p w14:paraId="00CAC41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5" w:name="_Toc493511770"/>
      <w:r w:rsidRPr="000912B0">
        <w:rPr>
          <w:rFonts w:ascii="微软雅黑" w:eastAsia="微软雅黑" w:hAnsi="微软雅黑" w:cs="微软雅黑" w:hint="eastAsia"/>
          <w:szCs w:val="21"/>
        </w:rPr>
        <w:t>收款人：嘉兴市千秋工程咨询有限公司</w:t>
      </w:r>
      <w:bookmarkEnd w:id="265"/>
    </w:p>
    <w:p w14:paraId="7DD0474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6" w:name="_Toc493511771"/>
      <w:r w:rsidRPr="000912B0">
        <w:rPr>
          <w:rFonts w:ascii="微软雅黑" w:eastAsia="微软雅黑" w:hAnsi="微软雅黑" w:cs="微软雅黑" w:hint="eastAsia"/>
          <w:szCs w:val="21"/>
        </w:rPr>
        <w:t>户名：嘉兴市千秋工程咨询有限公司</w:t>
      </w:r>
      <w:bookmarkEnd w:id="266"/>
    </w:p>
    <w:p w14:paraId="3A4BEBE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7" w:name="_Toc493511772"/>
      <w:r w:rsidRPr="000912B0">
        <w:rPr>
          <w:rFonts w:ascii="微软雅黑" w:eastAsia="微软雅黑" w:hAnsi="微软雅黑" w:cs="微软雅黑" w:hint="eastAsia"/>
          <w:szCs w:val="21"/>
        </w:rPr>
        <w:t>开户银行：交通银行嘉兴分行</w:t>
      </w:r>
      <w:bookmarkEnd w:id="267"/>
    </w:p>
    <w:p w14:paraId="0DA5D24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bookmarkStart w:id="268" w:name="_Toc493511773"/>
      <w:r w:rsidRPr="000912B0">
        <w:rPr>
          <w:rFonts w:ascii="微软雅黑" w:eastAsia="微软雅黑" w:hAnsi="微软雅黑" w:cs="微软雅黑" w:hint="eastAsia"/>
          <w:szCs w:val="21"/>
        </w:rPr>
        <w:t>账号：334601000018170160050</w:t>
      </w:r>
      <w:bookmarkEnd w:id="268"/>
    </w:p>
    <w:p w14:paraId="2D8029E9" w14:textId="77777777" w:rsidR="00E7562A" w:rsidRPr="000912B0" w:rsidRDefault="00000000">
      <w:pPr>
        <w:pStyle w:val="ab"/>
        <w:numPr>
          <w:ilvl w:val="0"/>
          <w:numId w:val="17"/>
        </w:numPr>
        <w:snapToGrid w:val="0"/>
        <w:spacing w:line="360" w:lineRule="auto"/>
        <w:ind w:firstLineChars="200" w:firstLine="420"/>
        <w:jc w:val="left"/>
        <w:rPr>
          <w:rFonts w:ascii="微软雅黑" w:eastAsia="微软雅黑" w:hAnsi="微软雅黑" w:cs="微软雅黑"/>
          <w:szCs w:val="21"/>
        </w:rPr>
      </w:pPr>
      <w:bookmarkStart w:id="269" w:name="_Toc493511774"/>
      <w:r w:rsidRPr="000912B0">
        <w:rPr>
          <w:rFonts w:ascii="微软雅黑" w:eastAsia="微软雅黑" w:hAnsi="微软雅黑" w:cs="微软雅黑" w:hint="eastAsia"/>
          <w:szCs w:val="21"/>
        </w:rPr>
        <w:t>服务费支付时间：服务费必须在中标人领取《中标通知书》时一次性付清</w:t>
      </w:r>
      <w:bookmarkStart w:id="270" w:name="_Toc493511775"/>
      <w:bookmarkEnd w:id="269"/>
      <w:r w:rsidRPr="000912B0">
        <w:rPr>
          <w:rFonts w:ascii="微软雅黑" w:eastAsia="微软雅黑" w:hAnsi="微软雅黑" w:cs="微软雅黑" w:hint="eastAsia"/>
          <w:szCs w:val="21"/>
        </w:rPr>
        <w:t>；</w:t>
      </w:r>
    </w:p>
    <w:p w14:paraId="28D493C2" w14:textId="77777777" w:rsidR="00E7562A" w:rsidRPr="000912B0" w:rsidRDefault="00000000">
      <w:pPr>
        <w:pStyle w:val="ab"/>
        <w:numPr>
          <w:ilvl w:val="0"/>
          <w:numId w:val="17"/>
        </w:num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服务费不在投标报价中单列。</w:t>
      </w:r>
      <w:bookmarkEnd w:id="270"/>
    </w:p>
    <w:p w14:paraId="7E353138" w14:textId="77777777" w:rsidR="00E7562A" w:rsidRPr="000912B0" w:rsidRDefault="00E7562A">
      <w:pPr>
        <w:spacing w:line="360" w:lineRule="auto"/>
        <w:ind w:firstLineChars="200" w:firstLine="420"/>
        <w:jc w:val="left"/>
        <w:rPr>
          <w:rFonts w:ascii="微软雅黑" w:eastAsia="微软雅黑" w:hAnsi="微软雅黑" w:cs="微软雅黑"/>
          <w:szCs w:val="21"/>
        </w:rPr>
      </w:pPr>
    </w:p>
    <w:p w14:paraId="59AE36F1" w14:textId="77777777" w:rsidR="00E7562A" w:rsidRPr="000912B0" w:rsidRDefault="00000000">
      <w:pPr>
        <w:pStyle w:val="60"/>
        <w:outlineLvl w:val="0"/>
        <w:rPr>
          <w:rStyle w:val="10"/>
          <w:rFonts w:ascii="微软雅黑" w:hAnsi="微软雅黑" w:cs="微软雅黑"/>
          <w:b/>
          <w:szCs w:val="21"/>
        </w:rPr>
      </w:pPr>
      <w:bookmarkStart w:id="271" w:name="_Toc493511776"/>
      <w:bookmarkStart w:id="272" w:name="_Toc170792807"/>
      <w:bookmarkStart w:id="273" w:name="_Toc177870559"/>
      <w:r w:rsidRPr="000912B0">
        <w:rPr>
          <w:rFonts w:ascii="微软雅黑" w:hAnsi="微软雅黑" w:cs="微软雅黑" w:hint="eastAsia"/>
          <w:sz w:val="21"/>
          <w:szCs w:val="21"/>
        </w:rPr>
        <w:br w:type="page"/>
      </w:r>
      <w:bookmarkStart w:id="274" w:name="_Toc8"/>
      <w:bookmarkStart w:id="275" w:name="_Toc50012904"/>
      <w:r w:rsidRPr="000912B0">
        <w:rPr>
          <w:rStyle w:val="10"/>
          <w:rFonts w:ascii="微软雅黑" w:hAnsi="微软雅黑" w:cs="微软雅黑" w:hint="eastAsia"/>
          <w:b/>
          <w:szCs w:val="21"/>
        </w:rPr>
        <w:lastRenderedPageBreak/>
        <w:t>第四章  评标办法及评分标准</w:t>
      </w:r>
      <w:bookmarkEnd w:id="271"/>
      <w:bookmarkEnd w:id="274"/>
      <w:bookmarkEnd w:id="275"/>
    </w:p>
    <w:p w14:paraId="0B7E904C"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117277CC" w14:textId="77777777" w:rsidR="00E7562A" w:rsidRPr="000912B0" w:rsidRDefault="00000000">
      <w:pPr>
        <w:pStyle w:val="1"/>
        <w:numPr>
          <w:ilvl w:val="0"/>
          <w:numId w:val="18"/>
        </w:numPr>
        <w:rPr>
          <w:rFonts w:ascii="微软雅黑" w:hAnsi="微软雅黑" w:cs="微软雅黑"/>
        </w:rPr>
      </w:pPr>
      <w:bookmarkStart w:id="276" w:name="_Toc170792802"/>
      <w:bookmarkEnd w:id="272"/>
      <w:bookmarkEnd w:id="273"/>
      <w:r w:rsidRPr="000912B0">
        <w:rPr>
          <w:rFonts w:ascii="微软雅黑" w:hAnsi="微软雅黑" w:cs="微软雅黑" w:hint="eastAsia"/>
        </w:rPr>
        <w:t>总则</w:t>
      </w:r>
    </w:p>
    <w:p w14:paraId="6F6A8BD2" w14:textId="77777777" w:rsidR="00E7562A" w:rsidRPr="000912B0" w:rsidRDefault="00000000">
      <w:pPr>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sidRPr="000912B0">
        <w:rPr>
          <w:rFonts w:ascii="微软雅黑" w:eastAsia="微软雅黑" w:hAnsi="微软雅黑" w:cs="微软雅黑" w:hint="eastAsia"/>
          <w:b/>
          <w:szCs w:val="21"/>
        </w:rPr>
        <w:t>第一</w:t>
      </w:r>
      <w:r w:rsidRPr="000912B0">
        <w:rPr>
          <w:rFonts w:ascii="微软雅黑" w:eastAsia="微软雅黑" w:hAnsi="微软雅黑" w:cs="微软雅黑" w:hint="eastAsia"/>
          <w:szCs w:val="21"/>
        </w:rPr>
        <w:t>的投标人为中标候选人，排名第二的投标人为候补中标候选人……其他投标人中标候选资格依此类推。</w:t>
      </w:r>
      <w:r w:rsidRPr="000912B0">
        <w:rPr>
          <w:rFonts w:ascii="微软雅黑" w:eastAsia="微软雅黑" w:hAnsi="微软雅黑" w:cs="微软雅黑" w:hint="eastAsia"/>
          <w:bCs/>
          <w:szCs w:val="21"/>
        </w:rPr>
        <w:t>评分过程中采用四舍五入法，并保留小数2位。</w:t>
      </w:r>
    </w:p>
    <w:p w14:paraId="6582F8C3"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投标人评标</w:t>
      </w:r>
      <w:r w:rsidRPr="000912B0">
        <w:rPr>
          <w:rFonts w:ascii="微软雅黑" w:eastAsia="微软雅黑" w:hAnsi="微软雅黑" w:cs="微软雅黑" w:hint="eastAsia"/>
          <w:bCs/>
          <w:szCs w:val="21"/>
        </w:rPr>
        <w:t>综合得分=价格分+(技术分+资信、商务及其他分)</w:t>
      </w:r>
    </w:p>
    <w:p w14:paraId="6C8E4C3F" w14:textId="77777777" w:rsidR="00E7562A" w:rsidRPr="000912B0" w:rsidRDefault="00000000">
      <w:pPr>
        <w:pStyle w:val="1"/>
        <w:numPr>
          <w:ilvl w:val="0"/>
          <w:numId w:val="18"/>
        </w:numPr>
        <w:rPr>
          <w:rFonts w:ascii="微软雅黑" w:hAnsi="微软雅黑" w:cs="微软雅黑"/>
        </w:rPr>
      </w:pPr>
      <w:r w:rsidRPr="000912B0">
        <w:rPr>
          <w:rFonts w:ascii="微软雅黑" w:hAnsi="微软雅黑" w:cs="微软雅黑" w:hint="eastAsia"/>
        </w:rPr>
        <w:t>评标内容及标准</w:t>
      </w:r>
    </w:p>
    <w:p w14:paraId="2A0FECF2" w14:textId="77777777" w:rsidR="00E7562A" w:rsidRPr="000912B0" w:rsidRDefault="00000000">
      <w:pPr>
        <w:pStyle w:val="ab"/>
        <w:numPr>
          <w:ilvl w:val="0"/>
          <w:numId w:val="19"/>
        </w:numPr>
        <w:tabs>
          <w:tab w:val="left" w:pos="630"/>
        </w:tabs>
        <w:spacing w:line="360" w:lineRule="auto"/>
        <w:jc w:val="left"/>
        <w:rPr>
          <w:rFonts w:ascii="微软雅黑" w:eastAsia="微软雅黑" w:hAnsi="微软雅黑" w:cs="微软雅黑"/>
          <w:b/>
          <w:szCs w:val="21"/>
        </w:rPr>
      </w:pPr>
      <w:r w:rsidRPr="000912B0">
        <w:rPr>
          <w:rFonts w:ascii="微软雅黑" w:eastAsia="微软雅黑" w:hAnsi="微软雅黑" w:cs="微软雅黑" w:hint="eastAsia"/>
          <w:b/>
          <w:szCs w:val="21"/>
        </w:rPr>
        <w:t>价格分（15分）</w:t>
      </w:r>
    </w:p>
    <w:p w14:paraId="4001D4A9" w14:textId="77777777" w:rsidR="00E7562A" w:rsidRPr="000912B0" w:rsidRDefault="00000000">
      <w:pPr>
        <w:pStyle w:val="ab"/>
        <w:tabs>
          <w:tab w:val="left" w:pos="630"/>
        </w:tabs>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1、价格分采用低价优先法计算，即满足招标文件要求且投标价格最低的投标报价为评标基准价，其他投标人的价格</w:t>
      </w:r>
      <w:proofErr w:type="gramStart"/>
      <w:r w:rsidRPr="000912B0">
        <w:rPr>
          <w:rFonts w:ascii="微软雅黑" w:eastAsia="微软雅黑" w:hAnsi="微软雅黑" w:cs="微软雅黑" w:hint="eastAsia"/>
          <w:bCs/>
          <w:szCs w:val="21"/>
        </w:rPr>
        <w:t>分按照</w:t>
      </w:r>
      <w:proofErr w:type="gramEnd"/>
      <w:r w:rsidRPr="000912B0">
        <w:rPr>
          <w:rFonts w:ascii="微软雅黑" w:eastAsia="微软雅黑" w:hAnsi="微软雅黑" w:cs="微软雅黑" w:hint="eastAsia"/>
          <w:bCs/>
          <w:szCs w:val="21"/>
        </w:rPr>
        <w:t>下列公式计算：</w:t>
      </w:r>
    </w:p>
    <w:p w14:paraId="21481B95" w14:textId="77777777" w:rsidR="00E7562A" w:rsidRPr="000912B0" w:rsidRDefault="00000000">
      <w:pPr>
        <w:pStyle w:val="ab"/>
        <w:tabs>
          <w:tab w:val="left" w:pos="630"/>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价格分=（评标基准价/投标报价）×15%×100</w:t>
      </w:r>
    </w:p>
    <w:p w14:paraId="6656E1D8" w14:textId="77777777" w:rsidR="00E7562A" w:rsidRPr="000912B0" w:rsidRDefault="00000000">
      <w:pPr>
        <w:pStyle w:val="ab"/>
        <w:tabs>
          <w:tab w:val="left" w:pos="630"/>
        </w:tabs>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2、投标人的投标报价超过采购人设定的最高限价，将作为无效标。</w:t>
      </w:r>
    </w:p>
    <w:p w14:paraId="2E22F695" w14:textId="77777777" w:rsidR="00E7562A" w:rsidRPr="000912B0" w:rsidRDefault="00000000">
      <w:pPr>
        <w:pStyle w:val="ab"/>
        <w:tabs>
          <w:tab w:val="left" w:pos="630"/>
        </w:tabs>
        <w:spacing w:line="500" w:lineRule="exact"/>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3、评标委员会认为供应商的报价明显低于其他通过符合性审查供应商的报价，有可能</w:t>
      </w:r>
      <w:r w:rsidRPr="000912B0">
        <w:rPr>
          <w:rFonts w:ascii="微软雅黑" w:eastAsia="微软雅黑" w:hAnsi="微软雅黑" w:cs="微软雅黑" w:hint="eastAsia"/>
          <w:szCs w:val="21"/>
        </w:rPr>
        <w:t>影响产品质量或者不能诚信履约的，应当要求其在评标现场合理的时间内提供书面说明，必要时提交相关证明材料;供应商不能证明</w:t>
      </w:r>
      <w:r w:rsidRPr="000912B0">
        <w:rPr>
          <w:rFonts w:ascii="微软雅黑" w:eastAsia="微软雅黑" w:hAnsi="微软雅黑" w:cs="微软雅黑" w:hint="eastAsia"/>
          <w:bCs/>
          <w:szCs w:val="21"/>
        </w:rPr>
        <w:t>其报价合理性的，评标委员会应当将其作为无效投标处理。</w:t>
      </w:r>
    </w:p>
    <w:p w14:paraId="0E5A872D" w14:textId="77777777" w:rsidR="00E7562A" w:rsidRPr="000912B0" w:rsidRDefault="00000000">
      <w:pPr>
        <w:pStyle w:val="ab"/>
        <w:tabs>
          <w:tab w:val="left" w:pos="0"/>
        </w:tabs>
        <w:spacing w:line="500" w:lineRule="exact"/>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4、促进中小企业发展</w:t>
      </w:r>
    </w:p>
    <w:p w14:paraId="4200830B" w14:textId="77777777" w:rsidR="00E7562A" w:rsidRPr="000912B0" w:rsidRDefault="00000000">
      <w:pPr>
        <w:pStyle w:val="ab"/>
        <w:numPr>
          <w:ilvl w:val="0"/>
          <w:numId w:val="20"/>
        </w:numPr>
        <w:tabs>
          <w:tab w:val="left" w:pos="0"/>
        </w:tabs>
        <w:spacing w:line="360" w:lineRule="auto"/>
        <w:ind w:left="0"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本次采购为专门面向中小企业预留采购份额的采购项目。</w:t>
      </w:r>
    </w:p>
    <w:p w14:paraId="28B01198" w14:textId="77777777" w:rsidR="00E7562A" w:rsidRPr="000912B0" w:rsidRDefault="00000000">
      <w:pPr>
        <w:pStyle w:val="ab"/>
        <w:numPr>
          <w:ilvl w:val="0"/>
          <w:numId w:val="20"/>
        </w:numPr>
        <w:tabs>
          <w:tab w:val="left" w:pos="0"/>
        </w:tabs>
        <w:spacing w:line="360" w:lineRule="auto"/>
        <w:ind w:left="0"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落实政府采购政策需满足的资格要求：</w:t>
      </w:r>
    </w:p>
    <w:p w14:paraId="059FAA79" w14:textId="77777777" w:rsidR="00E7562A" w:rsidRPr="000912B0" w:rsidRDefault="00000000">
      <w:pPr>
        <w:pStyle w:val="ab"/>
        <w:tabs>
          <w:tab w:val="left" w:pos="0"/>
          <w:tab w:val="left" w:pos="426"/>
        </w:tabs>
        <w:spacing w:line="360" w:lineRule="auto"/>
        <w:ind w:left="420"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根据《政府采购促进中小企业发展管理办法》（财库 ﹝2020﹞46号）、《浙江省财政厅关于进一步发挥政府采购政策功能全力推动经济稳进提质的通知》（</w:t>
      </w:r>
      <w:proofErr w:type="gramStart"/>
      <w:r w:rsidRPr="000912B0">
        <w:rPr>
          <w:rFonts w:ascii="微软雅黑" w:eastAsia="微软雅黑" w:hAnsi="微软雅黑" w:cs="微软雅黑" w:hint="eastAsia"/>
          <w:bCs/>
          <w:szCs w:val="21"/>
        </w:rPr>
        <w:t>浙财采监</w:t>
      </w:r>
      <w:proofErr w:type="gramEnd"/>
      <w:r w:rsidRPr="000912B0">
        <w:rPr>
          <w:rFonts w:ascii="微软雅黑" w:eastAsia="微软雅黑" w:hAnsi="微软雅黑" w:cs="微软雅黑" w:hint="eastAsia"/>
          <w:bCs/>
          <w:szCs w:val="21"/>
        </w:rPr>
        <w:t xml:space="preserve">【2022】3号的规定；    </w:t>
      </w:r>
    </w:p>
    <w:p w14:paraId="595B848D" w14:textId="77777777" w:rsidR="00E7562A" w:rsidRPr="000912B0" w:rsidRDefault="00000000">
      <w:pPr>
        <w:pStyle w:val="ab"/>
        <w:tabs>
          <w:tab w:val="left" w:pos="0"/>
        </w:tabs>
        <w:spacing w:line="360" w:lineRule="auto"/>
        <w:ind w:firstLineChars="202" w:firstLine="424"/>
        <w:jc w:val="left"/>
        <w:rPr>
          <w:rFonts w:ascii="微软雅黑" w:eastAsia="微软雅黑" w:hAnsi="微软雅黑" w:cs="微软雅黑"/>
          <w:bCs/>
          <w:szCs w:val="21"/>
        </w:rPr>
      </w:pPr>
      <w:r w:rsidRPr="000912B0">
        <w:rPr>
          <w:rFonts w:ascii="微软雅黑" w:eastAsia="微软雅黑" w:hAnsi="微软雅黑" w:cs="微软雅黑" w:hint="eastAsia"/>
          <w:bCs/>
          <w:szCs w:val="21"/>
        </w:rPr>
        <w:lastRenderedPageBreak/>
        <w:t>超过200万元的货物和服务采购项目、超过400万元的工程采购项目中适宜由中小企业提供的，预留该部分采购项目预算总额的40%以上专门面向中小企业采购，其中预留给小</w:t>
      </w:r>
      <w:proofErr w:type="gramStart"/>
      <w:r w:rsidRPr="000912B0">
        <w:rPr>
          <w:rFonts w:ascii="微软雅黑" w:eastAsia="微软雅黑" w:hAnsi="微软雅黑" w:cs="微软雅黑" w:hint="eastAsia"/>
          <w:bCs/>
          <w:szCs w:val="21"/>
        </w:rPr>
        <w:t>微企业</w:t>
      </w:r>
      <w:proofErr w:type="gramEnd"/>
      <w:r w:rsidRPr="000912B0">
        <w:rPr>
          <w:rFonts w:ascii="微软雅黑" w:eastAsia="微软雅黑" w:hAnsi="微软雅黑" w:cs="微软雅黑" w:hint="eastAsia"/>
          <w:bCs/>
          <w:szCs w:val="21"/>
        </w:rPr>
        <w:t>的比例不低于70%。预留份额通过下列措施进行：（一）将采购项目整体或者设置采购</w:t>
      </w:r>
      <w:proofErr w:type="gramStart"/>
      <w:r w:rsidRPr="000912B0">
        <w:rPr>
          <w:rFonts w:ascii="微软雅黑" w:eastAsia="微软雅黑" w:hAnsi="微软雅黑" w:cs="微软雅黑" w:hint="eastAsia"/>
          <w:bCs/>
          <w:szCs w:val="21"/>
        </w:rPr>
        <w:t>包专门</w:t>
      </w:r>
      <w:proofErr w:type="gramEnd"/>
      <w:r w:rsidRPr="000912B0">
        <w:rPr>
          <w:rFonts w:ascii="微软雅黑" w:eastAsia="微软雅黑" w:hAnsi="微软雅黑" w:cs="微软雅黑" w:hint="eastAsia"/>
          <w:bCs/>
          <w:szCs w:val="21"/>
        </w:rPr>
        <w:t>面向中小企业采购；（二）要求供应商以联合体形</w:t>
      </w:r>
      <w:proofErr w:type="gramStart"/>
      <w:r w:rsidRPr="000912B0">
        <w:rPr>
          <w:rFonts w:ascii="微软雅黑" w:eastAsia="微软雅黑" w:hAnsi="微软雅黑" w:cs="微软雅黑" w:hint="eastAsia"/>
          <w:bCs/>
          <w:szCs w:val="21"/>
        </w:rPr>
        <w:t>式参加</w:t>
      </w:r>
      <w:proofErr w:type="gramEnd"/>
      <w:r w:rsidRPr="000912B0">
        <w:rPr>
          <w:rFonts w:ascii="微软雅黑" w:eastAsia="微软雅黑" w:hAnsi="微软雅黑" w:cs="微软雅黑" w:hint="eastAsia"/>
          <w:bCs/>
          <w:szCs w:val="21"/>
        </w:rPr>
        <w:t>采购活动，且联合体中中小企业承担的部分达到一定比例；（三）要求获得采购合同的供应商将采购项目中的一定比例分包给一家或者多家中小企业。组成联合体或者接受分包合同的中小企业与联合体内其他企业、分包企业之间不得存在直接控股、管理关系。</w:t>
      </w:r>
    </w:p>
    <w:p w14:paraId="26F8EF97" w14:textId="77777777" w:rsidR="00E7562A" w:rsidRPr="000912B0" w:rsidRDefault="00000000">
      <w:pPr>
        <w:pStyle w:val="ab"/>
        <w:numPr>
          <w:ilvl w:val="0"/>
          <w:numId w:val="20"/>
        </w:numPr>
        <w:tabs>
          <w:tab w:val="left" w:pos="0"/>
        </w:tabs>
        <w:spacing w:line="360" w:lineRule="auto"/>
        <w:ind w:left="0"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本项目对应的中小企业划分标准所属行业：软件和信息技术服务业等。</w:t>
      </w:r>
    </w:p>
    <w:p w14:paraId="370C2994" w14:textId="77777777" w:rsidR="00E7562A" w:rsidRPr="000912B0" w:rsidRDefault="00000000">
      <w:pPr>
        <w:pStyle w:val="ab"/>
        <w:numPr>
          <w:ilvl w:val="0"/>
          <w:numId w:val="20"/>
        </w:numPr>
        <w:tabs>
          <w:tab w:val="left" w:pos="0"/>
        </w:tabs>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8A3F5AB" w14:textId="77777777" w:rsidR="00E7562A" w:rsidRPr="000912B0" w:rsidRDefault="00000000">
      <w:pPr>
        <w:pStyle w:val="ab"/>
        <w:numPr>
          <w:ilvl w:val="0"/>
          <w:numId w:val="20"/>
        </w:numPr>
        <w:tabs>
          <w:tab w:val="left" w:pos="0"/>
        </w:tabs>
        <w:spacing w:line="360" w:lineRule="auto"/>
        <w:ind w:left="0"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75149854" w14:textId="77777777" w:rsidR="00E7562A" w:rsidRPr="000912B0" w:rsidRDefault="00000000">
      <w:pPr>
        <w:pStyle w:val="ab"/>
        <w:tabs>
          <w:tab w:val="left" w:pos="630"/>
        </w:tabs>
        <w:rPr>
          <w:rFonts w:ascii="微软雅黑" w:eastAsia="微软雅黑" w:hAnsi="微软雅黑" w:cs="微软雅黑"/>
          <w:b/>
          <w:bCs/>
          <w:szCs w:val="21"/>
        </w:rPr>
      </w:pPr>
      <w:r w:rsidRPr="000912B0">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224CE58" w14:textId="77777777" w:rsidR="00E7562A" w:rsidRPr="000912B0" w:rsidRDefault="00E7562A">
      <w:pPr>
        <w:widowControl/>
        <w:rPr>
          <w:rFonts w:ascii="微软雅黑" w:eastAsia="微软雅黑" w:hAnsi="微软雅黑" w:cs="微软雅黑"/>
          <w:b/>
          <w:szCs w:val="21"/>
        </w:rPr>
        <w:sectPr w:rsidR="00E7562A" w:rsidRPr="000912B0">
          <w:pgSz w:w="11906" w:h="16838"/>
          <w:pgMar w:top="1474" w:right="1797" w:bottom="1247" w:left="1797" w:header="851" w:footer="851" w:gutter="0"/>
          <w:cols w:space="720"/>
        </w:sectPr>
      </w:pPr>
    </w:p>
    <w:p w14:paraId="490CDB50" w14:textId="77777777" w:rsidR="00E7562A" w:rsidRPr="000912B0" w:rsidRDefault="00000000">
      <w:pPr>
        <w:pStyle w:val="ab"/>
        <w:numPr>
          <w:ilvl w:val="0"/>
          <w:numId w:val="19"/>
        </w:numPr>
        <w:tabs>
          <w:tab w:val="left" w:pos="630"/>
        </w:tabs>
        <w:spacing w:line="360" w:lineRule="auto"/>
        <w:jc w:val="left"/>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技术分：</w:t>
      </w:r>
    </w:p>
    <w:tbl>
      <w:tblPr>
        <w:tblW w:w="5378" w:type="pct"/>
        <w:tblLayout w:type="fixed"/>
        <w:tblLook w:val="04A0" w:firstRow="1" w:lastRow="0" w:firstColumn="1" w:lastColumn="0" w:noHBand="0" w:noVBand="1"/>
      </w:tblPr>
      <w:tblGrid>
        <w:gridCol w:w="676"/>
        <w:gridCol w:w="7770"/>
        <w:gridCol w:w="728"/>
      </w:tblGrid>
      <w:tr w:rsidR="000912B0" w:rsidRPr="000912B0" w14:paraId="2D90D58E" w14:textId="77777777">
        <w:trPr>
          <w:trHeight w:val="293"/>
        </w:trPr>
        <w:tc>
          <w:tcPr>
            <w:tcW w:w="368" w:type="pct"/>
            <w:tcBorders>
              <w:top w:val="single" w:sz="8" w:space="0" w:color="auto"/>
              <w:left w:val="single" w:sz="8" w:space="0" w:color="auto"/>
              <w:bottom w:val="single" w:sz="8" w:space="0" w:color="auto"/>
              <w:right w:val="single" w:sz="8" w:space="0" w:color="auto"/>
            </w:tcBorders>
            <w:noWrap/>
            <w:vAlign w:val="center"/>
          </w:tcPr>
          <w:p w14:paraId="0D4661A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序号</w:t>
            </w:r>
          </w:p>
        </w:tc>
        <w:tc>
          <w:tcPr>
            <w:tcW w:w="4235" w:type="pct"/>
            <w:tcBorders>
              <w:top w:val="single" w:sz="8" w:space="0" w:color="auto"/>
              <w:left w:val="nil"/>
              <w:bottom w:val="single" w:sz="8" w:space="0" w:color="auto"/>
              <w:right w:val="single" w:sz="8" w:space="0" w:color="auto"/>
            </w:tcBorders>
            <w:noWrap/>
            <w:vAlign w:val="center"/>
          </w:tcPr>
          <w:p w14:paraId="601C47F6"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szCs w:val="21"/>
              </w:rPr>
              <w:t>评分内容</w:t>
            </w:r>
          </w:p>
        </w:tc>
        <w:tc>
          <w:tcPr>
            <w:tcW w:w="397" w:type="pct"/>
            <w:tcBorders>
              <w:top w:val="single" w:sz="8" w:space="0" w:color="auto"/>
              <w:left w:val="nil"/>
              <w:bottom w:val="single" w:sz="8" w:space="0" w:color="auto"/>
              <w:right w:val="single" w:sz="8" w:space="0" w:color="auto"/>
            </w:tcBorders>
            <w:noWrap/>
            <w:vAlign w:val="center"/>
          </w:tcPr>
          <w:p w14:paraId="3801867A"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分值</w:t>
            </w:r>
          </w:p>
        </w:tc>
      </w:tr>
      <w:tr w:rsidR="000912B0" w:rsidRPr="000912B0" w14:paraId="662B51BC" w14:textId="77777777">
        <w:trPr>
          <w:trHeight w:val="1001"/>
        </w:trPr>
        <w:tc>
          <w:tcPr>
            <w:tcW w:w="368" w:type="pct"/>
            <w:tcBorders>
              <w:top w:val="single" w:sz="8" w:space="0" w:color="auto"/>
              <w:left w:val="single" w:sz="8" w:space="0" w:color="auto"/>
              <w:bottom w:val="single" w:sz="8" w:space="0" w:color="auto"/>
              <w:right w:val="single" w:sz="8" w:space="0" w:color="auto"/>
            </w:tcBorders>
            <w:noWrap/>
            <w:vAlign w:val="center"/>
          </w:tcPr>
          <w:p w14:paraId="285D7D4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w:t>
            </w:r>
          </w:p>
        </w:tc>
        <w:tc>
          <w:tcPr>
            <w:tcW w:w="4235" w:type="pct"/>
            <w:tcBorders>
              <w:top w:val="single" w:sz="8" w:space="0" w:color="auto"/>
              <w:left w:val="single" w:sz="8" w:space="0" w:color="auto"/>
              <w:bottom w:val="single" w:sz="8" w:space="0" w:color="auto"/>
              <w:right w:val="single" w:sz="8" w:space="0" w:color="auto"/>
            </w:tcBorders>
            <w:noWrap/>
            <w:vAlign w:val="center"/>
          </w:tcPr>
          <w:p w14:paraId="259B0A32"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投标方案总体设计、建设方案、软件开发方案等，详细阐述系统的体系架构、功能模块、实现思路和关键技术以及对功能设计和实施计划的建议，</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single" w:sz="8" w:space="0" w:color="auto"/>
              <w:left w:val="single" w:sz="8" w:space="0" w:color="auto"/>
              <w:bottom w:val="single" w:sz="8" w:space="0" w:color="auto"/>
              <w:right w:val="single" w:sz="8" w:space="0" w:color="auto"/>
            </w:tcBorders>
            <w:noWrap/>
            <w:vAlign w:val="center"/>
          </w:tcPr>
          <w:p w14:paraId="47E2E300"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7521E7A6" w14:textId="77777777">
        <w:trPr>
          <w:trHeight w:val="1261"/>
        </w:trPr>
        <w:tc>
          <w:tcPr>
            <w:tcW w:w="368" w:type="pct"/>
            <w:tcBorders>
              <w:top w:val="single" w:sz="8" w:space="0" w:color="auto"/>
              <w:left w:val="single" w:sz="8" w:space="0" w:color="auto"/>
              <w:bottom w:val="single" w:sz="8" w:space="0" w:color="auto"/>
              <w:right w:val="single" w:sz="8" w:space="0" w:color="auto"/>
            </w:tcBorders>
            <w:noWrap/>
            <w:vAlign w:val="center"/>
          </w:tcPr>
          <w:p w14:paraId="26EB983A"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2</w:t>
            </w:r>
          </w:p>
        </w:tc>
        <w:tc>
          <w:tcPr>
            <w:tcW w:w="4235" w:type="pct"/>
            <w:tcBorders>
              <w:top w:val="single" w:sz="8" w:space="0" w:color="auto"/>
              <w:left w:val="nil"/>
              <w:bottom w:val="single" w:sz="8" w:space="0" w:color="auto"/>
              <w:right w:val="single" w:sz="8" w:space="0" w:color="auto"/>
            </w:tcBorders>
            <w:noWrap/>
            <w:vAlign w:val="center"/>
          </w:tcPr>
          <w:p w14:paraId="373BB75F"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投标方案与需求的吻合程度，包括方案的科学性、先进性、可行性和扩展性；方案科学合理、安全严密、具有一定的前瞻性，是否有独到的优势，</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single" w:sz="8" w:space="0" w:color="auto"/>
              <w:left w:val="nil"/>
              <w:bottom w:val="single" w:sz="8" w:space="0" w:color="auto"/>
              <w:right w:val="single" w:sz="8" w:space="0" w:color="auto"/>
            </w:tcBorders>
            <w:noWrap/>
            <w:vAlign w:val="center"/>
          </w:tcPr>
          <w:p w14:paraId="08F68A3C"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60249D25" w14:textId="77777777">
        <w:trPr>
          <w:trHeight w:val="1218"/>
        </w:trPr>
        <w:tc>
          <w:tcPr>
            <w:tcW w:w="368" w:type="pct"/>
            <w:tcBorders>
              <w:top w:val="single" w:sz="8" w:space="0" w:color="auto"/>
              <w:left w:val="single" w:sz="8" w:space="0" w:color="auto"/>
              <w:bottom w:val="single" w:sz="8" w:space="0" w:color="auto"/>
              <w:right w:val="single" w:sz="8" w:space="0" w:color="auto"/>
            </w:tcBorders>
            <w:noWrap/>
            <w:vAlign w:val="center"/>
          </w:tcPr>
          <w:p w14:paraId="30C0D2ED"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c>
          <w:tcPr>
            <w:tcW w:w="4235" w:type="pct"/>
            <w:tcBorders>
              <w:top w:val="single" w:sz="8" w:space="0" w:color="auto"/>
              <w:left w:val="nil"/>
              <w:bottom w:val="single" w:sz="8" w:space="0" w:color="auto"/>
              <w:right w:val="single" w:sz="8" w:space="0" w:color="auto"/>
            </w:tcBorders>
            <w:noWrap/>
            <w:vAlign w:val="center"/>
          </w:tcPr>
          <w:p w14:paraId="70689F3E" w14:textId="77777777" w:rsidR="00E7562A" w:rsidRPr="000912B0" w:rsidRDefault="00000000">
            <w:pPr>
              <w:pStyle w:val="a1"/>
              <w:spacing w:line="276" w:lineRule="auto"/>
              <w:ind w:firstLineChars="0" w:firstLine="0"/>
              <w:rPr>
                <w:rFonts w:ascii="微软雅黑" w:eastAsia="微软雅黑" w:hAnsi="微软雅黑" w:cs="微软雅黑"/>
              </w:rPr>
            </w:pPr>
            <w:r w:rsidRPr="000912B0">
              <w:rPr>
                <w:rFonts w:ascii="微软雅黑" w:eastAsia="微软雅黑" w:hAnsi="微软雅黑" w:cs="微软雅黑" w:hint="eastAsia"/>
                <w:kern w:val="0"/>
                <w:szCs w:val="21"/>
              </w:rPr>
              <w:t>对项目建设思路、原则、特点、技术要求的理解情况，技术方案内容齐全、结构完整、表述准确、条理清晰程度，各系统的方案设计合理，充分考虑用户实际使用需求，符合用户当前和未来发展的要求，</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single" w:sz="8" w:space="0" w:color="auto"/>
              <w:left w:val="nil"/>
              <w:bottom w:val="single" w:sz="8" w:space="0" w:color="auto"/>
              <w:right w:val="single" w:sz="8" w:space="0" w:color="auto"/>
            </w:tcBorders>
            <w:noWrap/>
            <w:vAlign w:val="center"/>
          </w:tcPr>
          <w:p w14:paraId="78B202DC"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795B1B72" w14:textId="77777777">
        <w:trPr>
          <w:trHeight w:val="956"/>
        </w:trPr>
        <w:tc>
          <w:tcPr>
            <w:tcW w:w="368" w:type="pct"/>
            <w:tcBorders>
              <w:top w:val="single" w:sz="8" w:space="0" w:color="auto"/>
              <w:left w:val="single" w:sz="8" w:space="0" w:color="auto"/>
              <w:bottom w:val="single" w:sz="8" w:space="0" w:color="auto"/>
              <w:right w:val="single" w:sz="8" w:space="0" w:color="auto"/>
            </w:tcBorders>
            <w:noWrap/>
            <w:vAlign w:val="center"/>
          </w:tcPr>
          <w:p w14:paraId="77AD6B94"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4</w:t>
            </w:r>
          </w:p>
        </w:tc>
        <w:tc>
          <w:tcPr>
            <w:tcW w:w="4235" w:type="pct"/>
            <w:tcBorders>
              <w:top w:val="single" w:sz="8" w:space="0" w:color="auto"/>
              <w:left w:val="nil"/>
              <w:bottom w:val="single" w:sz="8" w:space="0" w:color="auto"/>
              <w:right w:val="single" w:sz="8" w:space="0" w:color="auto"/>
            </w:tcBorders>
            <w:noWrap/>
            <w:vAlign w:val="center"/>
          </w:tcPr>
          <w:p w14:paraId="5305167C"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对标准化建设各模块设计清晰，功能完整、设计合理，用户界面友好，实现新建和改造无障碍项目有依据、有保障、有清单、有地图、有预警，</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（0-5分）</w:t>
            </w:r>
          </w:p>
        </w:tc>
        <w:tc>
          <w:tcPr>
            <w:tcW w:w="397" w:type="pct"/>
            <w:tcBorders>
              <w:top w:val="single" w:sz="8" w:space="0" w:color="auto"/>
              <w:left w:val="nil"/>
              <w:bottom w:val="single" w:sz="8" w:space="0" w:color="auto"/>
              <w:right w:val="single" w:sz="8" w:space="0" w:color="auto"/>
            </w:tcBorders>
            <w:noWrap/>
            <w:vAlign w:val="center"/>
          </w:tcPr>
          <w:p w14:paraId="053C677F"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5</w:t>
            </w:r>
          </w:p>
        </w:tc>
      </w:tr>
      <w:tr w:rsidR="000912B0" w:rsidRPr="000912B0" w14:paraId="4D110FC9"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3738D9FA"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5</w:t>
            </w:r>
          </w:p>
        </w:tc>
        <w:tc>
          <w:tcPr>
            <w:tcW w:w="4235" w:type="pct"/>
            <w:tcBorders>
              <w:top w:val="nil"/>
              <w:left w:val="nil"/>
              <w:bottom w:val="single" w:sz="8" w:space="0" w:color="auto"/>
              <w:right w:val="single" w:sz="8" w:space="0" w:color="auto"/>
            </w:tcBorders>
            <w:noWrap/>
            <w:vAlign w:val="center"/>
          </w:tcPr>
          <w:p w14:paraId="1B0F2583"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对智能化辅助管理各模块设计科学，功能完整，实现无障碍设施地图导航、实景导航、运行监管、运行分析、无障碍分析等，</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（0-5分）</w:t>
            </w:r>
          </w:p>
        </w:tc>
        <w:tc>
          <w:tcPr>
            <w:tcW w:w="397" w:type="pct"/>
            <w:tcBorders>
              <w:top w:val="nil"/>
              <w:left w:val="nil"/>
              <w:bottom w:val="single" w:sz="8" w:space="0" w:color="auto"/>
              <w:right w:val="single" w:sz="8" w:space="0" w:color="auto"/>
            </w:tcBorders>
            <w:noWrap/>
            <w:vAlign w:val="center"/>
          </w:tcPr>
          <w:p w14:paraId="2F1ED654"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5</w:t>
            </w:r>
          </w:p>
        </w:tc>
      </w:tr>
      <w:tr w:rsidR="000912B0" w:rsidRPr="000912B0" w14:paraId="658A8570"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22975F7F"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6</w:t>
            </w:r>
          </w:p>
        </w:tc>
        <w:tc>
          <w:tcPr>
            <w:tcW w:w="4235" w:type="pct"/>
            <w:tcBorders>
              <w:top w:val="nil"/>
              <w:left w:val="nil"/>
              <w:bottom w:val="single" w:sz="8" w:space="0" w:color="auto"/>
              <w:right w:val="single" w:sz="8" w:space="0" w:color="auto"/>
            </w:tcBorders>
            <w:noWrap/>
            <w:vAlign w:val="center"/>
          </w:tcPr>
          <w:p w14:paraId="24375DEF"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对常态</w:t>
            </w:r>
            <w:proofErr w:type="gramStart"/>
            <w:r w:rsidRPr="000912B0">
              <w:rPr>
                <w:rFonts w:ascii="微软雅黑" w:eastAsia="微软雅黑" w:hAnsi="微软雅黑" w:cs="微软雅黑" w:hint="eastAsia"/>
                <w:kern w:val="0"/>
                <w:szCs w:val="21"/>
              </w:rPr>
              <w:t>化运维管理</w:t>
            </w:r>
            <w:proofErr w:type="gramEnd"/>
            <w:r w:rsidRPr="000912B0">
              <w:rPr>
                <w:rFonts w:ascii="微软雅黑" w:eastAsia="微软雅黑" w:hAnsi="微软雅黑" w:cs="微软雅黑" w:hint="eastAsia"/>
                <w:kern w:val="0"/>
                <w:szCs w:val="21"/>
              </w:rPr>
              <w:t>业务设计清晰、功能完整合理，通过日常自检、设备感知、委员巡检和群众上报途径获取无障碍设施的问题交办给责任单位和主管部门,实现从问题发现到评价反馈的日常运维全流程闭环，</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（0-5分）</w:t>
            </w:r>
          </w:p>
        </w:tc>
        <w:tc>
          <w:tcPr>
            <w:tcW w:w="397" w:type="pct"/>
            <w:tcBorders>
              <w:top w:val="nil"/>
              <w:left w:val="nil"/>
              <w:bottom w:val="single" w:sz="8" w:space="0" w:color="auto"/>
              <w:right w:val="single" w:sz="8" w:space="0" w:color="auto"/>
            </w:tcBorders>
            <w:noWrap/>
            <w:vAlign w:val="center"/>
          </w:tcPr>
          <w:p w14:paraId="7B1B68A5"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5</w:t>
            </w:r>
          </w:p>
        </w:tc>
      </w:tr>
      <w:tr w:rsidR="000912B0" w:rsidRPr="000912B0" w14:paraId="36D6C658"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0E2E1180"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7</w:t>
            </w:r>
          </w:p>
        </w:tc>
        <w:tc>
          <w:tcPr>
            <w:tcW w:w="4235" w:type="pct"/>
            <w:tcBorders>
              <w:top w:val="nil"/>
              <w:left w:val="nil"/>
              <w:bottom w:val="single" w:sz="8" w:space="0" w:color="auto"/>
              <w:right w:val="single" w:sz="8" w:space="0" w:color="auto"/>
            </w:tcBorders>
            <w:noWrap/>
            <w:vAlign w:val="center"/>
          </w:tcPr>
          <w:p w14:paraId="18621FFD"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对可视化建设内容、各模块数据源等设计清晰，功能完整，设计合理，可视化效果突出，包括环境指数、标准化建设、</w:t>
            </w:r>
            <w:proofErr w:type="gramStart"/>
            <w:r w:rsidRPr="000912B0">
              <w:rPr>
                <w:rFonts w:ascii="微软雅黑" w:eastAsia="微软雅黑" w:hAnsi="微软雅黑" w:cs="微软雅黑" w:hint="eastAsia"/>
                <w:kern w:val="0"/>
                <w:szCs w:val="21"/>
              </w:rPr>
              <w:t>常态化运维</w:t>
            </w:r>
            <w:proofErr w:type="gramEnd"/>
            <w:r w:rsidRPr="000912B0">
              <w:rPr>
                <w:rFonts w:ascii="微软雅黑" w:eastAsia="微软雅黑" w:hAnsi="微软雅黑" w:cs="微软雅黑" w:hint="eastAsia"/>
                <w:kern w:val="0"/>
                <w:szCs w:val="21"/>
              </w:rPr>
              <w:t>三大主题驾驶舱，</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（0-6分）</w:t>
            </w:r>
          </w:p>
        </w:tc>
        <w:tc>
          <w:tcPr>
            <w:tcW w:w="397" w:type="pct"/>
            <w:tcBorders>
              <w:top w:val="nil"/>
              <w:left w:val="nil"/>
              <w:bottom w:val="single" w:sz="8" w:space="0" w:color="auto"/>
              <w:right w:val="single" w:sz="8" w:space="0" w:color="auto"/>
            </w:tcBorders>
            <w:noWrap/>
            <w:vAlign w:val="center"/>
          </w:tcPr>
          <w:p w14:paraId="0771E124"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6</w:t>
            </w:r>
          </w:p>
        </w:tc>
      </w:tr>
      <w:tr w:rsidR="000912B0" w:rsidRPr="000912B0" w14:paraId="5CDA01B8"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6883F48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8</w:t>
            </w:r>
          </w:p>
        </w:tc>
        <w:tc>
          <w:tcPr>
            <w:tcW w:w="4235" w:type="pct"/>
            <w:tcBorders>
              <w:top w:val="nil"/>
              <w:left w:val="nil"/>
              <w:bottom w:val="single" w:sz="8" w:space="0" w:color="auto"/>
              <w:right w:val="single" w:sz="8" w:space="0" w:color="auto"/>
            </w:tcBorders>
            <w:noWrap/>
            <w:vAlign w:val="center"/>
          </w:tcPr>
          <w:p w14:paraId="29481790" w14:textId="77777777" w:rsidR="00E7562A" w:rsidRPr="000912B0" w:rsidRDefault="00000000">
            <w:pPr>
              <w:spacing w:line="276" w:lineRule="auto"/>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提供残联相应业务系统数据资产资源目录、指标参数文件，</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nil"/>
              <w:left w:val="nil"/>
              <w:bottom w:val="single" w:sz="8" w:space="0" w:color="auto"/>
              <w:right w:val="single" w:sz="8" w:space="0" w:color="auto"/>
            </w:tcBorders>
            <w:noWrap/>
            <w:vAlign w:val="center"/>
          </w:tcPr>
          <w:p w14:paraId="4DBCBE36"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4E0AA9C5"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3280E376"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9</w:t>
            </w:r>
          </w:p>
        </w:tc>
        <w:tc>
          <w:tcPr>
            <w:tcW w:w="4235" w:type="pct"/>
            <w:tcBorders>
              <w:top w:val="nil"/>
              <w:left w:val="nil"/>
              <w:bottom w:val="single" w:sz="8" w:space="0" w:color="auto"/>
              <w:right w:val="single" w:sz="8" w:space="0" w:color="auto"/>
            </w:tcBorders>
            <w:noWrap/>
            <w:vAlign w:val="center"/>
          </w:tcPr>
          <w:p w14:paraId="15A2E3C3" w14:textId="77777777" w:rsidR="00E7562A" w:rsidRPr="000912B0" w:rsidRDefault="00000000">
            <w:pPr>
              <w:spacing w:line="276" w:lineRule="auto"/>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提供项目功能界面需求设计原型图的，</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nil"/>
              <w:left w:val="nil"/>
              <w:bottom w:val="single" w:sz="8" w:space="0" w:color="auto"/>
              <w:right w:val="single" w:sz="8" w:space="0" w:color="auto"/>
            </w:tcBorders>
            <w:noWrap/>
            <w:vAlign w:val="center"/>
          </w:tcPr>
          <w:p w14:paraId="250864AB"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784E174F"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0A1FC68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10</w:t>
            </w:r>
          </w:p>
        </w:tc>
        <w:tc>
          <w:tcPr>
            <w:tcW w:w="4235" w:type="pct"/>
            <w:tcBorders>
              <w:top w:val="nil"/>
              <w:left w:val="nil"/>
              <w:bottom w:val="single" w:sz="8" w:space="0" w:color="auto"/>
              <w:right w:val="single" w:sz="8" w:space="0" w:color="auto"/>
            </w:tcBorders>
            <w:noWrap/>
            <w:vAlign w:val="center"/>
          </w:tcPr>
          <w:p w14:paraId="000F17D6" w14:textId="77777777" w:rsidR="00E7562A" w:rsidRPr="000912B0" w:rsidRDefault="00000000">
            <w:pPr>
              <w:spacing w:line="276" w:lineRule="auto"/>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提供项目功能界面UI设计效果图的，</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nil"/>
              <w:left w:val="nil"/>
              <w:bottom w:val="single" w:sz="8" w:space="0" w:color="auto"/>
              <w:right w:val="single" w:sz="8" w:space="0" w:color="auto"/>
            </w:tcBorders>
            <w:noWrap/>
            <w:vAlign w:val="center"/>
          </w:tcPr>
          <w:p w14:paraId="5E121F78"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5465BA94"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66E11B9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11</w:t>
            </w:r>
          </w:p>
        </w:tc>
        <w:tc>
          <w:tcPr>
            <w:tcW w:w="4235" w:type="pct"/>
            <w:tcBorders>
              <w:top w:val="nil"/>
              <w:left w:val="nil"/>
              <w:bottom w:val="single" w:sz="8" w:space="0" w:color="auto"/>
              <w:right w:val="single" w:sz="8" w:space="0" w:color="auto"/>
            </w:tcBorders>
            <w:noWrap/>
            <w:vAlign w:val="center"/>
          </w:tcPr>
          <w:p w14:paraId="64EBA334"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项目维护计划（维护小组，定期巡检等情况），</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nil"/>
              <w:left w:val="nil"/>
              <w:bottom w:val="single" w:sz="8" w:space="0" w:color="auto"/>
              <w:right w:val="single" w:sz="8" w:space="0" w:color="auto"/>
            </w:tcBorders>
            <w:noWrap/>
            <w:vAlign w:val="center"/>
          </w:tcPr>
          <w:p w14:paraId="3EE0E2B3"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5625036C"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5DB39987"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12</w:t>
            </w:r>
          </w:p>
        </w:tc>
        <w:tc>
          <w:tcPr>
            <w:tcW w:w="4235" w:type="pct"/>
            <w:tcBorders>
              <w:top w:val="nil"/>
              <w:left w:val="nil"/>
              <w:bottom w:val="single" w:sz="8" w:space="0" w:color="auto"/>
              <w:right w:val="single" w:sz="8" w:space="0" w:color="auto"/>
            </w:tcBorders>
            <w:noWrap/>
            <w:vAlign w:val="center"/>
          </w:tcPr>
          <w:p w14:paraId="4E15C11C"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投标人提供的售后服务方案、维护人员和机构等情况，具备售后服务热线，服务承诺的可行性、完整性以及服务承诺落实的保障措施，质保期内外的后续技术支持和维护能力情况等，</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（0-3.5分）。</w:t>
            </w:r>
          </w:p>
        </w:tc>
        <w:tc>
          <w:tcPr>
            <w:tcW w:w="397" w:type="pct"/>
            <w:tcBorders>
              <w:top w:val="nil"/>
              <w:left w:val="nil"/>
              <w:bottom w:val="single" w:sz="8" w:space="0" w:color="auto"/>
              <w:right w:val="single" w:sz="8" w:space="0" w:color="auto"/>
            </w:tcBorders>
            <w:noWrap/>
            <w:vAlign w:val="center"/>
          </w:tcPr>
          <w:p w14:paraId="339E2CAF"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3.5</w:t>
            </w:r>
          </w:p>
        </w:tc>
      </w:tr>
      <w:tr w:rsidR="000912B0" w:rsidRPr="000912B0" w14:paraId="4B82EF32" w14:textId="77777777">
        <w:trPr>
          <w:trHeight w:val="850"/>
        </w:trPr>
        <w:tc>
          <w:tcPr>
            <w:tcW w:w="368" w:type="pct"/>
            <w:tcBorders>
              <w:top w:val="nil"/>
              <w:left w:val="single" w:sz="8" w:space="0" w:color="auto"/>
              <w:bottom w:val="nil"/>
              <w:right w:val="single" w:sz="8" w:space="0" w:color="auto"/>
            </w:tcBorders>
            <w:noWrap/>
            <w:vAlign w:val="center"/>
          </w:tcPr>
          <w:p w14:paraId="65013BDF"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13</w:t>
            </w:r>
          </w:p>
        </w:tc>
        <w:tc>
          <w:tcPr>
            <w:tcW w:w="4235" w:type="pct"/>
            <w:tcBorders>
              <w:top w:val="nil"/>
              <w:left w:val="nil"/>
              <w:bottom w:val="nil"/>
              <w:right w:val="single" w:sz="8" w:space="0" w:color="auto"/>
            </w:tcBorders>
            <w:noWrap/>
            <w:vAlign w:val="center"/>
          </w:tcPr>
          <w:p w14:paraId="7B62BA97"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投标人提供的维护机构和人员等情况，是否具有较强的专业技术队伍，能提供快速的服务响应，</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（0-3分）。</w:t>
            </w:r>
          </w:p>
        </w:tc>
        <w:tc>
          <w:tcPr>
            <w:tcW w:w="397" w:type="pct"/>
            <w:tcBorders>
              <w:top w:val="nil"/>
              <w:left w:val="nil"/>
              <w:bottom w:val="single" w:sz="8" w:space="0" w:color="auto"/>
              <w:right w:val="single" w:sz="8" w:space="0" w:color="auto"/>
            </w:tcBorders>
            <w:noWrap/>
            <w:vAlign w:val="center"/>
          </w:tcPr>
          <w:p w14:paraId="159D383B"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3</w:t>
            </w:r>
          </w:p>
        </w:tc>
      </w:tr>
      <w:tr w:rsidR="000912B0" w:rsidRPr="000912B0" w14:paraId="44023955" w14:textId="77777777">
        <w:trPr>
          <w:trHeight w:val="1688"/>
        </w:trPr>
        <w:tc>
          <w:tcPr>
            <w:tcW w:w="368" w:type="pct"/>
            <w:tcBorders>
              <w:top w:val="single" w:sz="8" w:space="0" w:color="auto"/>
              <w:left w:val="single" w:sz="8" w:space="0" w:color="auto"/>
              <w:bottom w:val="single" w:sz="4" w:space="0" w:color="auto"/>
              <w:right w:val="single" w:sz="8" w:space="0" w:color="auto"/>
            </w:tcBorders>
            <w:noWrap/>
            <w:vAlign w:val="center"/>
          </w:tcPr>
          <w:p w14:paraId="791F411B"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lastRenderedPageBreak/>
              <w:t>14</w:t>
            </w:r>
          </w:p>
        </w:tc>
        <w:tc>
          <w:tcPr>
            <w:tcW w:w="4235" w:type="pct"/>
            <w:tcBorders>
              <w:top w:val="single" w:sz="8" w:space="0" w:color="auto"/>
              <w:left w:val="single" w:sz="8" w:space="0" w:color="auto"/>
              <w:bottom w:val="single" w:sz="4" w:space="0" w:color="auto"/>
              <w:right w:val="single" w:sz="8" w:space="0" w:color="auto"/>
            </w:tcBorders>
            <w:noWrap/>
            <w:vAlign w:val="center"/>
          </w:tcPr>
          <w:p w14:paraId="3F1190E2"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方案演示：包括系统现状、需求的理解、系统整体设计方案，主要组成部分介绍、系统主要功能特性的实现等关键点的演示讲解，</w:t>
            </w:r>
            <w:r w:rsidRPr="000912B0">
              <w:rPr>
                <w:rFonts w:ascii="微软雅黑" w:eastAsia="微软雅黑" w:hAnsi="微软雅黑" w:cs="微软雅黑" w:hint="eastAsia"/>
                <w:szCs w:val="21"/>
              </w:rPr>
              <w:t>评审专家进行综合评审</w:t>
            </w:r>
            <w:r w:rsidRPr="000912B0">
              <w:rPr>
                <w:rFonts w:ascii="微软雅黑" w:eastAsia="微软雅黑" w:hAnsi="微软雅黑" w:cs="微软雅黑" w:hint="eastAsia"/>
                <w:kern w:val="0"/>
                <w:szCs w:val="21"/>
              </w:rPr>
              <w:t>。</w:t>
            </w:r>
          </w:p>
          <w:p w14:paraId="1FF0137B"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szCs w:val="21"/>
                <w:shd w:val="pct10" w:color="auto" w:fill="FFFFFF"/>
              </w:rPr>
              <w:t>演示时间控制在20分钟内，演示视频要求配有文字或语音解说，通过视频方式，提前将演示视频密封邮寄至代理公司，联系人、地址及电话详见本项目前附表第13项</w:t>
            </w:r>
            <w:r w:rsidRPr="000912B0">
              <w:rPr>
                <w:rFonts w:ascii="微软雅黑" w:eastAsia="微软雅黑" w:hAnsi="微软雅黑" w:cs="微软雅黑" w:hint="eastAsia"/>
                <w:kern w:val="0"/>
                <w:szCs w:val="21"/>
              </w:rPr>
              <w:t>。</w:t>
            </w:r>
          </w:p>
          <w:p w14:paraId="5828264E"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演示标准化建设管理应用场景功能的，0-5分。</w:t>
            </w:r>
          </w:p>
          <w:p w14:paraId="17526943" w14:textId="77777777" w:rsidR="00E7562A" w:rsidRPr="000912B0" w:rsidRDefault="00000000">
            <w:pPr>
              <w:widowControl/>
              <w:rPr>
                <w:rFonts w:ascii="微软雅黑" w:eastAsia="微软雅黑" w:hAnsi="微软雅黑" w:cs="微软雅黑"/>
              </w:rPr>
            </w:pPr>
            <w:r w:rsidRPr="000912B0">
              <w:rPr>
                <w:rFonts w:ascii="微软雅黑" w:eastAsia="微软雅黑" w:hAnsi="微软雅黑" w:cs="微软雅黑" w:hint="eastAsia"/>
                <w:kern w:val="0"/>
                <w:szCs w:val="21"/>
              </w:rPr>
              <w:t>演示智能化辅助管理应用场景功能的，0-5分。</w:t>
            </w:r>
          </w:p>
          <w:p w14:paraId="4F9CEA88"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演示常态</w:t>
            </w:r>
            <w:proofErr w:type="gramStart"/>
            <w:r w:rsidRPr="000912B0">
              <w:rPr>
                <w:rFonts w:ascii="微软雅黑" w:eastAsia="微软雅黑" w:hAnsi="微软雅黑" w:cs="微软雅黑" w:hint="eastAsia"/>
                <w:kern w:val="0"/>
                <w:szCs w:val="21"/>
              </w:rPr>
              <w:t>化运维管理</w:t>
            </w:r>
            <w:proofErr w:type="gramEnd"/>
            <w:r w:rsidRPr="000912B0">
              <w:rPr>
                <w:rFonts w:ascii="微软雅黑" w:eastAsia="微软雅黑" w:hAnsi="微软雅黑" w:cs="微软雅黑" w:hint="eastAsia"/>
                <w:kern w:val="0"/>
                <w:szCs w:val="21"/>
              </w:rPr>
              <w:t>应用场景功能的，0-5分。</w:t>
            </w:r>
          </w:p>
          <w:p w14:paraId="51DE5047"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演示</w:t>
            </w:r>
            <w:r w:rsidRPr="000912B0">
              <w:rPr>
                <w:rFonts w:ascii="微软雅黑" w:eastAsia="微软雅黑" w:hAnsi="微软雅黑" w:cs="微软雅黑" w:hint="eastAsia"/>
                <w:kern w:val="0"/>
                <w:sz w:val="20"/>
                <w:szCs w:val="20"/>
                <w:lang w:bidi="ar"/>
              </w:rPr>
              <w:t>环境指数、标准化建设、</w:t>
            </w:r>
            <w:proofErr w:type="gramStart"/>
            <w:r w:rsidRPr="000912B0">
              <w:rPr>
                <w:rFonts w:ascii="微软雅黑" w:eastAsia="微软雅黑" w:hAnsi="微软雅黑" w:cs="微软雅黑" w:hint="eastAsia"/>
                <w:kern w:val="0"/>
                <w:sz w:val="20"/>
                <w:szCs w:val="20"/>
                <w:lang w:bidi="ar"/>
              </w:rPr>
              <w:t>常态化运维</w:t>
            </w:r>
            <w:proofErr w:type="gramEnd"/>
            <w:r w:rsidRPr="000912B0">
              <w:rPr>
                <w:rFonts w:ascii="微软雅黑" w:eastAsia="微软雅黑" w:hAnsi="微软雅黑" w:cs="微软雅黑" w:hint="eastAsia"/>
                <w:kern w:val="0"/>
                <w:sz w:val="20"/>
                <w:szCs w:val="20"/>
                <w:lang w:bidi="ar"/>
              </w:rPr>
              <w:t>驾驶舱数据指标及效果的</w:t>
            </w:r>
            <w:r w:rsidRPr="000912B0">
              <w:rPr>
                <w:rFonts w:ascii="微软雅黑" w:eastAsia="微软雅黑" w:hAnsi="微软雅黑" w:cs="微软雅黑" w:hint="eastAsia"/>
                <w:kern w:val="0"/>
                <w:szCs w:val="21"/>
              </w:rPr>
              <w:t>，0-3分。</w:t>
            </w:r>
          </w:p>
          <w:p w14:paraId="58BA8AB5" w14:textId="77777777" w:rsidR="00E7562A" w:rsidRPr="000912B0" w:rsidRDefault="00000000">
            <w:pPr>
              <w:widowControl/>
              <w:rPr>
                <w:rFonts w:ascii="微软雅黑" w:eastAsia="微软雅黑" w:hAnsi="微软雅黑" w:cs="微软雅黑"/>
                <w:szCs w:val="21"/>
              </w:rPr>
            </w:pPr>
            <w:r w:rsidRPr="000912B0">
              <w:rPr>
                <w:rFonts w:ascii="微软雅黑" w:eastAsia="微软雅黑" w:hAnsi="微软雅黑" w:cs="微软雅黑" w:hint="eastAsia"/>
                <w:kern w:val="0"/>
                <w:szCs w:val="21"/>
              </w:rPr>
              <w:t>演示系统基础能力管理中</w:t>
            </w:r>
            <w:r w:rsidRPr="000912B0">
              <w:rPr>
                <w:rFonts w:ascii="微软雅黑" w:eastAsia="微软雅黑" w:hAnsi="微软雅黑" w:cs="微软雅黑" w:hint="eastAsia"/>
                <w:szCs w:val="21"/>
              </w:rPr>
              <w:t>配置中心功能的</w:t>
            </w:r>
            <w:r w:rsidRPr="000912B0">
              <w:rPr>
                <w:rFonts w:ascii="微软雅黑" w:eastAsia="微软雅黑" w:hAnsi="微软雅黑" w:cs="微软雅黑" w:hint="eastAsia"/>
                <w:kern w:val="0"/>
                <w:szCs w:val="21"/>
              </w:rPr>
              <w:t>，0-3分。</w:t>
            </w:r>
          </w:p>
        </w:tc>
        <w:tc>
          <w:tcPr>
            <w:tcW w:w="397" w:type="pct"/>
            <w:tcBorders>
              <w:top w:val="single" w:sz="8" w:space="0" w:color="auto"/>
              <w:left w:val="nil"/>
              <w:bottom w:val="single" w:sz="8" w:space="0" w:color="auto"/>
              <w:right w:val="single" w:sz="8" w:space="0" w:color="auto"/>
            </w:tcBorders>
            <w:noWrap/>
            <w:vAlign w:val="center"/>
          </w:tcPr>
          <w:p w14:paraId="07683692"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21</w:t>
            </w:r>
          </w:p>
        </w:tc>
      </w:tr>
      <w:tr w:rsidR="000912B0" w:rsidRPr="000912B0" w14:paraId="48098531"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245E57DC"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15</w:t>
            </w:r>
          </w:p>
        </w:tc>
        <w:tc>
          <w:tcPr>
            <w:tcW w:w="4235" w:type="pct"/>
            <w:tcBorders>
              <w:top w:val="nil"/>
              <w:left w:val="nil"/>
              <w:bottom w:val="single" w:sz="8" w:space="0" w:color="auto"/>
              <w:right w:val="single" w:sz="8" w:space="0" w:color="auto"/>
            </w:tcBorders>
            <w:noWrap/>
            <w:vAlign w:val="center"/>
          </w:tcPr>
          <w:p w14:paraId="525D4E90" w14:textId="77777777" w:rsidR="00E7562A" w:rsidRPr="000912B0" w:rsidRDefault="00000000">
            <w:pPr>
              <w:spacing w:line="276" w:lineRule="auto"/>
              <w:rPr>
                <w:rFonts w:ascii="微软雅黑" w:eastAsia="微软雅黑" w:hAnsi="微软雅黑" w:cs="微软雅黑"/>
                <w:kern w:val="0"/>
                <w:szCs w:val="21"/>
              </w:rPr>
            </w:pPr>
            <w:r w:rsidRPr="000912B0">
              <w:rPr>
                <w:rFonts w:ascii="微软雅黑" w:eastAsia="微软雅黑" w:hAnsi="微软雅黑" w:cs="微软雅黑" w:hint="eastAsia"/>
                <w:szCs w:val="21"/>
              </w:rPr>
              <w:t>投标人针对本项目的项目经理同时具有与本项目相关类别中级及以上工程师职称（如信息技术专业等）及与本项目相关的管理类证书（如系统集成项目管理工程师证书等），得2分</w:t>
            </w:r>
            <w:r w:rsidRPr="000912B0">
              <w:rPr>
                <w:rFonts w:ascii="微软雅黑" w:eastAsia="微软雅黑" w:hAnsi="微软雅黑" w:cs="微软雅黑" w:hint="eastAsia"/>
                <w:kern w:val="0"/>
                <w:szCs w:val="21"/>
              </w:rPr>
              <w:t>。</w:t>
            </w:r>
          </w:p>
          <w:p w14:paraId="609BDAA1" w14:textId="77777777" w:rsidR="00E7562A" w:rsidRPr="000912B0" w:rsidRDefault="00000000">
            <w:pPr>
              <w:widowControl/>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投标人针对本项目的项目技术负责人</w:t>
            </w:r>
            <w:r w:rsidRPr="000912B0">
              <w:rPr>
                <w:rFonts w:ascii="微软雅黑" w:eastAsia="微软雅黑" w:hAnsi="微软雅黑" w:cs="微软雅黑" w:hint="eastAsia"/>
                <w:szCs w:val="21"/>
              </w:rPr>
              <w:t>具备与项目相关的资质/职称证书（由评审专家委员会认定），最高得2分。例如：高级工程师 、系统集成项目管理工程师 、信息系统项目管理师、高级程序员、信息安全师、数据库系统工程师、软件设计师、注册信息安全工程师等，</w:t>
            </w:r>
            <w:r w:rsidRPr="000912B0">
              <w:rPr>
                <w:rFonts w:ascii="微软雅黑" w:eastAsia="微软雅黑" w:hAnsi="微软雅黑" w:cs="微软雅黑" w:hint="eastAsia"/>
                <w:kern w:val="0"/>
                <w:szCs w:val="21"/>
              </w:rPr>
              <w:t>。</w:t>
            </w:r>
          </w:p>
          <w:p w14:paraId="561F370B"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kern w:val="0"/>
                <w:szCs w:val="21"/>
              </w:rPr>
              <w:t>注：提供投标截止时间前一个月的单位社保缴纳证明材料、证书复印件材料，否则不得分。</w:t>
            </w:r>
          </w:p>
        </w:tc>
        <w:tc>
          <w:tcPr>
            <w:tcW w:w="397" w:type="pct"/>
            <w:tcBorders>
              <w:top w:val="nil"/>
              <w:left w:val="nil"/>
              <w:bottom w:val="single" w:sz="8" w:space="0" w:color="auto"/>
              <w:right w:val="single" w:sz="8" w:space="0" w:color="auto"/>
            </w:tcBorders>
            <w:noWrap/>
            <w:vAlign w:val="center"/>
          </w:tcPr>
          <w:p w14:paraId="068F71B3" w14:textId="77777777" w:rsidR="00E7562A" w:rsidRPr="000912B0" w:rsidRDefault="00000000">
            <w:pPr>
              <w:spacing w:line="276"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4</w:t>
            </w:r>
          </w:p>
        </w:tc>
      </w:tr>
      <w:tr w:rsidR="000912B0" w:rsidRPr="000912B0" w14:paraId="211DF28A" w14:textId="77777777">
        <w:trPr>
          <w:trHeight w:val="404"/>
        </w:trPr>
        <w:tc>
          <w:tcPr>
            <w:tcW w:w="368" w:type="pct"/>
            <w:tcBorders>
              <w:top w:val="nil"/>
              <w:left w:val="single" w:sz="8" w:space="0" w:color="auto"/>
              <w:bottom w:val="single" w:sz="8" w:space="0" w:color="auto"/>
              <w:right w:val="single" w:sz="8" w:space="0" w:color="auto"/>
            </w:tcBorders>
            <w:noWrap/>
            <w:vAlign w:val="center"/>
          </w:tcPr>
          <w:p w14:paraId="3047863D" w14:textId="77777777" w:rsidR="00E7562A" w:rsidRPr="000912B0" w:rsidRDefault="00E7562A">
            <w:pPr>
              <w:spacing w:line="276" w:lineRule="auto"/>
              <w:jc w:val="center"/>
              <w:rPr>
                <w:rFonts w:ascii="微软雅黑" w:eastAsia="微软雅黑" w:hAnsi="微软雅黑" w:cs="微软雅黑"/>
                <w:szCs w:val="21"/>
              </w:rPr>
            </w:pPr>
          </w:p>
        </w:tc>
        <w:tc>
          <w:tcPr>
            <w:tcW w:w="4235" w:type="pct"/>
            <w:tcBorders>
              <w:top w:val="nil"/>
              <w:left w:val="nil"/>
              <w:bottom w:val="single" w:sz="8" w:space="0" w:color="auto"/>
              <w:right w:val="single" w:sz="8" w:space="0" w:color="auto"/>
            </w:tcBorders>
            <w:noWrap/>
            <w:vAlign w:val="center"/>
          </w:tcPr>
          <w:p w14:paraId="42F5990B" w14:textId="77777777" w:rsidR="00E7562A" w:rsidRPr="000912B0" w:rsidRDefault="00000000">
            <w:pPr>
              <w:spacing w:line="276" w:lineRule="auto"/>
              <w:rPr>
                <w:rFonts w:ascii="微软雅黑" w:eastAsia="微软雅黑" w:hAnsi="微软雅黑" w:cs="微软雅黑"/>
                <w:szCs w:val="21"/>
              </w:rPr>
            </w:pPr>
            <w:r w:rsidRPr="000912B0">
              <w:rPr>
                <w:rFonts w:ascii="微软雅黑" w:eastAsia="微软雅黑" w:hAnsi="微软雅黑" w:cs="微软雅黑" w:hint="eastAsia"/>
                <w:szCs w:val="21"/>
              </w:rPr>
              <w:t>小计</w:t>
            </w:r>
          </w:p>
        </w:tc>
        <w:tc>
          <w:tcPr>
            <w:tcW w:w="397" w:type="pct"/>
            <w:tcBorders>
              <w:top w:val="nil"/>
              <w:left w:val="nil"/>
              <w:bottom w:val="single" w:sz="8" w:space="0" w:color="auto"/>
              <w:right w:val="single" w:sz="8" w:space="0" w:color="auto"/>
            </w:tcBorders>
            <w:noWrap/>
            <w:vAlign w:val="center"/>
          </w:tcPr>
          <w:p w14:paraId="62FD0E64" w14:textId="2F25C9A0" w:rsidR="00E7562A" w:rsidRPr="000912B0" w:rsidRDefault="006F3014">
            <w:pPr>
              <w:spacing w:line="276" w:lineRule="auto"/>
              <w:jc w:val="center"/>
              <w:rPr>
                <w:rFonts w:ascii="微软雅黑" w:eastAsia="微软雅黑" w:hAnsi="微软雅黑" w:cs="微软雅黑"/>
                <w:szCs w:val="21"/>
              </w:rPr>
            </w:pPr>
            <w:r>
              <w:rPr>
                <w:rFonts w:ascii="微软雅黑" w:eastAsia="微软雅黑" w:hAnsi="微软雅黑" w:cs="微软雅黑"/>
                <w:szCs w:val="21"/>
              </w:rPr>
              <w:fldChar w:fldCharType="begin"/>
            </w:r>
            <w:r>
              <w:rPr>
                <w:rFonts w:ascii="微软雅黑" w:eastAsia="微软雅黑" w:hAnsi="微软雅黑" w:cs="微软雅黑"/>
                <w:szCs w:val="21"/>
              </w:rPr>
              <w:instrText xml:space="preserve"> </w:instrText>
            </w:r>
            <w:r>
              <w:rPr>
                <w:rFonts w:ascii="微软雅黑" w:eastAsia="微软雅黑" w:hAnsi="微软雅黑" w:cs="微软雅黑" w:hint="eastAsia"/>
                <w:szCs w:val="21"/>
              </w:rPr>
              <w:instrText>=SUM(ABOVE)</w:instrText>
            </w:r>
            <w:r>
              <w:rPr>
                <w:rFonts w:ascii="微软雅黑" w:eastAsia="微软雅黑" w:hAnsi="微软雅黑" w:cs="微软雅黑"/>
                <w:szCs w:val="21"/>
              </w:rPr>
              <w:instrText xml:space="preserve"> </w:instrText>
            </w:r>
            <w:r>
              <w:rPr>
                <w:rFonts w:ascii="微软雅黑" w:eastAsia="微软雅黑" w:hAnsi="微软雅黑" w:cs="微软雅黑"/>
                <w:szCs w:val="21"/>
              </w:rPr>
              <w:fldChar w:fldCharType="separate"/>
            </w:r>
            <w:r>
              <w:rPr>
                <w:rFonts w:ascii="微软雅黑" w:eastAsia="微软雅黑" w:hAnsi="微软雅黑" w:cs="微软雅黑"/>
                <w:noProof/>
                <w:szCs w:val="21"/>
              </w:rPr>
              <w:t>73.5</w:t>
            </w:r>
            <w:r>
              <w:rPr>
                <w:rFonts w:ascii="微软雅黑" w:eastAsia="微软雅黑" w:hAnsi="微软雅黑" w:cs="微软雅黑"/>
                <w:szCs w:val="21"/>
              </w:rPr>
              <w:fldChar w:fldCharType="end"/>
            </w:r>
          </w:p>
        </w:tc>
      </w:tr>
    </w:tbl>
    <w:p w14:paraId="14EE544E" w14:textId="77777777" w:rsidR="00E7562A" w:rsidRPr="000912B0" w:rsidRDefault="00000000">
      <w:pPr>
        <w:spacing w:line="360" w:lineRule="auto"/>
        <w:jc w:val="left"/>
        <w:rPr>
          <w:rFonts w:ascii="微软雅黑" w:eastAsia="微软雅黑" w:hAnsi="微软雅黑" w:cs="微软雅黑"/>
          <w:b/>
          <w:bCs/>
          <w:szCs w:val="21"/>
        </w:rPr>
      </w:pPr>
      <w:r w:rsidRPr="000912B0">
        <w:rPr>
          <w:rFonts w:ascii="微软雅黑" w:eastAsia="微软雅黑" w:hAnsi="微软雅黑" w:cs="微软雅黑" w:hint="eastAsia"/>
          <w:b/>
          <w:bCs/>
          <w:szCs w:val="21"/>
        </w:rPr>
        <w:t xml:space="preserve">（三）资信商务及其他分 </w:t>
      </w:r>
    </w:p>
    <w:tbl>
      <w:tblPr>
        <w:tblW w:w="5378" w:type="pct"/>
        <w:tblLayout w:type="fixed"/>
        <w:tblLook w:val="04A0" w:firstRow="1" w:lastRow="0" w:firstColumn="1" w:lastColumn="0" w:noHBand="0" w:noVBand="1"/>
      </w:tblPr>
      <w:tblGrid>
        <w:gridCol w:w="632"/>
        <w:gridCol w:w="7814"/>
        <w:gridCol w:w="728"/>
      </w:tblGrid>
      <w:tr w:rsidR="000912B0" w:rsidRPr="000912B0" w14:paraId="79AD63DC" w14:textId="77777777">
        <w:trPr>
          <w:trHeight w:val="300"/>
        </w:trPr>
        <w:tc>
          <w:tcPr>
            <w:tcW w:w="344" w:type="pct"/>
            <w:tcBorders>
              <w:top w:val="single" w:sz="8" w:space="0" w:color="auto"/>
              <w:left w:val="single" w:sz="8" w:space="0" w:color="auto"/>
              <w:bottom w:val="single" w:sz="8" w:space="0" w:color="auto"/>
              <w:right w:val="single" w:sz="8" w:space="0" w:color="auto"/>
            </w:tcBorders>
            <w:noWrap/>
            <w:vAlign w:val="center"/>
          </w:tcPr>
          <w:p w14:paraId="1624E258"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序号</w:t>
            </w:r>
          </w:p>
        </w:tc>
        <w:tc>
          <w:tcPr>
            <w:tcW w:w="4257" w:type="pct"/>
            <w:tcBorders>
              <w:top w:val="single" w:sz="8" w:space="0" w:color="auto"/>
              <w:left w:val="nil"/>
              <w:bottom w:val="single" w:sz="8" w:space="0" w:color="auto"/>
              <w:right w:val="single" w:sz="8" w:space="0" w:color="auto"/>
            </w:tcBorders>
            <w:noWrap/>
            <w:vAlign w:val="center"/>
          </w:tcPr>
          <w:p w14:paraId="200C11AD"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评分内容</w:t>
            </w:r>
          </w:p>
        </w:tc>
        <w:tc>
          <w:tcPr>
            <w:tcW w:w="397" w:type="pct"/>
            <w:tcBorders>
              <w:top w:val="single" w:sz="8" w:space="0" w:color="auto"/>
              <w:left w:val="nil"/>
              <w:bottom w:val="single" w:sz="8" w:space="0" w:color="auto"/>
              <w:right w:val="single" w:sz="8" w:space="0" w:color="auto"/>
            </w:tcBorders>
            <w:noWrap/>
            <w:vAlign w:val="center"/>
          </w:tcPr>
          <w:p w14:paraId="0A0EED2C"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分值</w:t>
            </w:r>
          </w:p>
        </w:tc>
      </w:tr>
      <w:tr w:rsidR="000912B0" w:rsidRPr="000912B0" w14:paraId="2B22D490" w14:textId="77777777">
        <w:trPr>
          <w:trHeight w:val="585"/>
        </w:trPr>
        <w:tc>
          <w:tcPr>
            <w:tcW w:w="344" w:type="pct"/>
            <w:tcBorders>
              <w:top w:val="single" w:sz="8" w:space="0" w:color="auto"/>
              <w:left w:val="single" w:sz="8" w:space="0" w:color="auto"/>
              <w:bottom w:val="single" w:sz="8" w:space="0" w:color="auto"/>
              <w:right w:val="single" w:sz="8" w:space="0" w:color="auto"/>
            </w:tcBorders>
            <w:noWrap/>
            <w:vAlign w:val="center"/>
          </w:tcPr>
          <w:p w14:paraId="0BDCD594"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16</w:t>
            </w:r>
          </w:p>
        </w:tc>
        <w:tc>
          <w:tcPr>
            <w:tcW w:w="4257" w:type="pct"/>
            <w:tcBorders>
              <w:top w:val="single" w:sz="8" w:space="0" w:color="auto"/>
              <w:left w:val="nil"/>
              <w:bottom w:val="single" w:sz="8" w:space="0" w:color="auto"/>
              <w:right w:val="single" w:sz="8" w:space="0" w:color="auto"/>
            </w:tcBorders>
            <w:noWrap/>
            <w:vAlign w:val="center"/>
          </w:tcPr>
          <w:p w14:paraId="31FA3C8C" w14:textId="77777777" w:rsidR="00E7562A" w:rsidRPr="000912B0" w:rsidRDefault="00000000">
            <w:pPr>
              <w:spacing w:line="500" w:lineRule="exact"/>
              <w:rPr>
                <w:rFonts w:ascii="微软雅黑" w:eastAsia="微软雅黑" w:hAnsi="微软雅黑" w:cs="微软雅黑"/>
                <w:bCs/>
                <w:szCs w:val="21"/>
              </w:rPr>
            </w:pPr>
            <w:r w:rsidRPr="000912B0">
              <w:rPr>
                <w:rFonts w:ascii="微软雅黑" w:eastAsia="微软雅黑" w:hAnsi="微软雅黑" w:cs="微软雅黑" w:hint="eastAsia"/>
                <w:bCs/>
                <w:szCs w:val="21"/>
              </w:rPr>
              <w:t>投标人具有信息技术服务运行维护标准ITSS的，得1分，没有不得分；</w:t>
            </w:r>
          </w:p>
          <w:p w14:paraId="67F1A006" w14:textId="77777777" w:rsidR="00E7562A" w:rsidRPr="000912B0" w:rsidRDefault="00000000">
            <w:pPr>
              <w:spacing w:line="500" w:lineRule="exact"/>
              <w:rPr>
                <w:rFonts w:ascii="微软雅黑" w:eastAsia="微软雅黑" w:hAnsi="微软雅黑" w:cs="微软雅黑"/>
                <w:bCs/>
                <w:szCs w:val="21"/>
              </w:rPr>
            </w:pPr>
            <w:r w:rsidRPr="000912B0">
              <w:rPr>
                <w:rFonts w:ascii="微软雅黑" w:eastAsia="微软雅黑" w:hAnsi="微软雅黑" w:cs="微软雅黑" w:hint="eastAsia"/>
                <w:bCs/>
                <w:szCs w:val="21"/>
              </w:rPr>
              <w:t>投标人具有音视频集成工程企业资质，得1分，没有不得分；</w:t>
            </w:r>
          </w:p>
          <w:p w14:paraId="3B94E5DD" w14:textId="77777777" w:rsidR="00E7562A" w:rsidRPr="000912B0" w:rsidRDefault="00000000">
            <w:pPr>
              <w:spacing w:line="500" w:lineRule="exact"/>
              <w:rPr>
                <w:rFonts w:ascii="微软雅黑" w:eastAsia="微软雅黑" w:hAnsi="微软雅黑" w:cs="微软雅黑"/>
                <w:bCs/>
                <w:szCs w:val="21"/>
              </w:rPr>
            </w:pPr>
            <w:r w:rsidRPr="000912B0">
              <w:rPr>
                <w:rFonts w:ascii="微软雅黑" w:eastAsia="微软雅黑" w:hAnsi="微软雅黑" w:cs="微软雅黑" w:hint="eastAsia"/>
                <w:bCs/>
                <w:szCs w:val="21"/>
              </w:rPr>
              <w:t>投标人具有电子与智能化工程专业承包资质，得1分，没有不得分；</w:t>
            </w:r>
          </w:p>
          <w:p w14:paraId="5A432766" w14:textId="77777777" w:rsidR="00E7562A" w:rsidRPr="000912B0" w:rsidRDefault="00000000">
            <w:pPr>
              <w:spacing w:line="500" w:lineRule="exact"/>
              <w:rPr>
                <w:rFonts w:ascii="微软雅黑" w:eastAsia="微软雅黑" w:hAnsi="微软雅黑" w:cs="微软雅黑"/>
                <w:bCs/>
                <w:szCs w:val="21"/>
              </w:rPr>
            </w:pPr>
            <w:r w:rsidRPr="000912B0">
              <w:rPr>
                <w:rFonts w:ascii="微软雅黑" w:eastAsia="微软雅黑" w:hAnsi="微软雅黑" w:cs="微软雅黑" w:hint="eastAsia"/>
                <w:bCs/>
                <w:szCs w:val="21"/>
              </w:rPr>
              <w:t>投标人具有信息化工程与技术服务能力评价证书，得1分，没有不得分；</w:t>
            </w:r>
          </w:p>
          <w:p w14:paraId="5D4B6545"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bCs/>
                <w:szCs w:val="21"/>
              </w:rPr>
              <w:t>投标人具有软件能力成熟度CMMI证书的，得2分，没有不得分；</w:t>
            </w:r>
          </w:p>
        </w:tc>
        <w:tc>
          <w:tcPr>
            <w:tcW w:w="397" w:type="pct"/>
            <w:tcBorders>
              <w:top w:val="single" w:sz="8" w:space="0" w:color="auto"/>
              <w:left w:val="nil"/>
              <w:bottom w:val="single" w:sz="8" w:space="0" w:color="auto"/>
              <w:right w:val="single" w:sz="8" w:space="0" w:color="auto"/>
            </w:tcBorders>
            <w:noWrap/>
            <w:vAlign w:val="center"/>
          </w:tcPr>
          <w:p w14:paraId="3078F384"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6</w:t>
            </w:r>
          </w:p>
        </w:tc>
      </w:tr>
      <w:tr w:rsidR="000912B0" w:rsidRPr="000912B0" w14:paraId="6CBDC3AB" w14:textId="77777777">
        <w:trPr>
          <w:trHeight w:val="90"/>
        </w:trPr>
        <w:tc>
          <w:tcPr>
            <w:tcW w:w="344" w:type="pct"/>
            <w:tcBorders>
              <w:top w:val="single" w:sz="4" w:space="0" w:color="auto"/>
              <w:left w:val="single" w:sz="8" w:space="0" w:color="auto"/>
              <w:bottom w:val="single" w:sz="8" w:space="0" w:color="000000"/>
              <w:right w:val="single" w:sz="8" w:space="0" w:color="auto"/>
            </w:tcBorders>
            <w:noWrap/>
            <w:vAlign w:val="center"/>
          </w:tcPr>
          <w:p w14:paraId="72416855"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17</w:t>
            </w:r>
          </w:p>
        </w:tc>
        <w:tc>
          <w:tcPr>
            <w:tcW w:w="4257" w:type="pct"/>
            <w:tcBorders>
              <w:top w:val="single" w:sz="4" w:space="0" w:color="auto"/>
              <w:left w:val="single" w:sz="8" w:space="0" w:color="auto"/>
              <w:bottom w:val="single" w:sz="8" w:space="0" w:color="000000"/>
              <w:right w:val="single" w:sz="8" w:space="0" w:color="auto"/>
            </w:tcBorders>
            <w:noWrap/>
            <w:vAlign w:val="center"/>
          </w:tcPr>
          <w:p w14:paraId="524C84C8"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bCs/>
                <w:szCs w:val="21"/>
              </w:rPr>
              <w:t>投标人获得与本项目相关的软件著作权的，每提供一个得1分，最多得4分。（软件著作权获取时间应为招标文件发出前）</w:t>
            </w:r>
          </w:p>
        </w:tc>
        <w:tc>
          <w:tcPr>
            <w:tcW w:w="397" w:type="pct"/>
            <w:tcBorders>
              <w:top w:val="nil"/>
              <w:left w:val="nil"/>
              <w:bottom w:val="single" w:sz="8" w:space="0" w:color="auto"/>
              <w:right w:val="single" w:sz="8" w:space="0" w:color="auto"/>
            </w:tcBorders>
            <w:noWrap/>
            <w:vAlign w:val="center"/>
          </w:tcPr>
          <w:p w14:paraId="5C8EC8E4"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4</w:t>
            </w:r>
          </w:p>
        </w:tc>
      </w:tr>
      <w:tr w:rsidR="000912B0" w:rsidRPr="000912B0" w14:paraId="0BAFC37B" w14:textId="77777777">
        <w:trPr>
          <w:trHeight w:val="393"/>
        </w:trPr>
        <w:tc>
          <w:tcPr>
            <w:tcW w:w="344" w:type="pct"/>
            <w:tcBorders>
              <w:top w:val="nil"/>
              <w:left w:val="single" w:sz="8" w:space="0" w:color="auto"/>
              <w:bottom w:val="single" w:sz="8" w:space="0" w:color="auto"/>
              <w:right w:val="single" w:sz="8" w:space="0" w:color="auto"/>
            </w:tcBorders>
            <w:noWrap/>
            <w:vAlign w:val="center"/>
          </w:tcPr>
          <w:p w14:paraId="47086617"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18</w:t>
            </w:r>
          </w:p>
        </w:tc>
        <w:tc>
          <w:tcPr>
            <w:tcW w:w="4257" w:type="pct"/>
            <w:tcBorders>
              <w:top w:val="nil"/>
              <w:left w:val="nil"/>
              <w:bottom w:val="single" w:sz="8" w:space="0" w:color="auto"/>
              <w:right w:val="single" w:sz="8" w:space="0" w:color="auto"/>
            </w:tcBorders>
            <w:noWrap/>
            <w:vAlign w:val="center"/>
          </w:tcPr>
          <w:p w14:paraId="28415AA5"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bCs/>
                <w:szCs w:val="21"/>
              </w:rPr>
              <w:t>自2019年1月1日以来（以合同签订时间为准）实施的类似项目，每提供1个得0.5分，最多得1.5分（提供合同复印件，加盖公章）。</w:t>
            </w:r>
          </w:p>
        </w:tc>
        <w:tc>
          <w:tcPr>
            <w:tcW w:w="397" w:type="pct"/>
            <w:tcBorders>
              <w:top w:val="nil"/>
              <w:left w:val="nil"/>
              <w:bottom w:val="single" w:sz="8" w:space="0" w:color="auto"/>
              <w:right w:val="single" w:sz="8" w:space="0" w:color="auto"/>
            </w:tcBorders>
            <w:noWrap/>
            <w:vAlign w:val="center"/>
          </w:tcPr>
          <w:p w14:paraId="6E3F410F"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1.5</w:t>
            </w:r>
          </w:p>
        </w:tc>
      </w:tr>
      <w:tr w:rsidR="000912B0" w:rsidRPr="000912B0" w14:paraId="4D460800" w14:textId="77777777">
        <w:trPr>
          <w:trHeight w:val="487"/>
        </w:trPr>
        <w:tc>
          <w:tcPr>
            <w:tcW w:w="344" w:type="pct"/>
            <w:tcBorders>
              <w:top w:val="nil"/>
              <w:left w:val="single" w:sz="8" w:space="0" w:color="auto"/>
              <w:bottom w:val="single" w:sz="8" w:space="0" w:color="auto"/>
              <w:right w:val="single" w:sz="8" w:space="0" w:color="auto"/>
            </w:tcBorders>
            <w:noWrap/>
            <w:vAlign w:val="center"/>
          </w:tcPr>
          <w:p w14:paraId="70EAEFDE" w14:textId="77777777" w:rsidR="00E7562A" w:rsidRPr="000912B0" w:rsidRDefault="00E7562A">
            <w:pPr>
              <w:spacing w:line="276" w:lineRule="auto"/>
              <w:rPr>
                <w:rFonts w:ascii="微软雅黑" w:eastAsia="微软雅黑" w:hAnsi="微软雅黑" w:cs="微软雅黑"/>
              </w:rPr>
            </w:pPr>
          </w:p>
        </w:tc>
        <w:tc>
          <w:tcPr>
            <w:tcW w:w="4257" w:type="pct"/>
            <w:tcBorders>
              <w:top w:val="nil"/>
              <w:left w:val="nil"/>
              <w:bottom w:val="single" w:sz="8" w:space="0" w:color="auto"/>
              <w:right w:val="single" w:sz="8" w:space="0" w:color="auto"/>
            </w:tcBorders>
            <w:noWrap/>
            <w:vAlign w:val="center"/>
          </w:tcPr>
          <w:p w14:paraId="0000FB9B" w14:textId="77777777" w:rsidR="00E7562A" w:rsidRPr="000912B0" w:rsidRDefault="00000000">
            <w:pPr>
              <w:spacing w:line="276" w:lineRule="auto"/>
              <w:rPr>
                <w:rFonts w:ascii="微软雅黑" w:eastAsia="微软雅黑" w:hAnsi="微软雅黑" w:cs="微软雅黑"/>
              </w:rPr>
            </w:pPr>
            <w:r w:rsidRPr="000912B0">
              <w:rPr>
                <w:rFonts w:ascii="微软雅黑" w:eastAsia="微软雅黑" w:hAnsi="微软雅黑" w:cs="微软雅黑" w:hint="eastAsia"/>
              </w:rPr>
              <w:t>小计</w:t>
            </w:r>
          </w:p>
        </w:tc>
        <w:tc>
          <w:tcPr>
            <w:tcW w:w="397" w:type="pct"/>
            <w:tcBorders>
              <w:top w:val="nil"/>
              <w:left w:val="nil"/>
              <w:bottom w:val="single" w:sz="8" w:space="0" w:color="auto"/>
              <w:right w:val="single" w:sz="8" w:space="0" w:color="auto"/>
            </w:tcBorders>
            <w:noWrap/>
            <w:vAlign w:val="center"/>
          </w:tcPr>
          <w:p w14:paraId="40C128C6" w14:textId="4376B98A" w:rsidR="00E7562A" w:rsidRPr="000912B0" w:rsidRDefault="006F3014">
            <w:pPr>
              <w:spacing w:line="276" w:lineRule="auto"/>
              <w:rPr>
                <w:rFonts w:ascii="微软雅黑" w:eastAsia="微软雅黑" w:hAnsi="微软雅黑" w:cs="微软雅黑"/>
              </w:rPr>
            </w:pPr>
            <w:r>
              <w:rPr>
                <w:rFonts w:ascii="微软雅黑" w:eastAsia="微软雅黑" w:hAnsi="微软雅黑" w:cs="微软雅黑"/>
              </w:rPr>
              <w:fldChar w:fldCharType="begin"/>
            </w:r>
            <w:r>
              <w:rPr>
                <w:rFonts w:ascii="微软雅黑" w:eastAsia="微软雅黑" w:hAnsi="微软雅黑" w:cs="微软雅黑"/>
              </w:rPr>
              <w:instrText xml:space="preserve"> </w:instrText>
            </w:r>
            <w:r>
              <w:rPr>
                <w:rFonts w:ascii="微软雅黑" w:eastAsia="微软雅黑" w:hAnsi="微软雅黑" w:cs="微软雅黑" w:hint="eastAsia"/>
              </w:rPr>
              <w:instrText>=SUM(ABOVE)</w:instrText>
            </w:r>
            <w:r>
              <w:rPr>
                <w:rFonts w:ascii="微软雅黑" w:eastAsia="微软雅黑" w:hAnsi="微软雅黑" w:cs="微软雅黑"/>
              </w:rPr>
              <w:instrText xml:space="preserve"> </w:instrText>
            </w:r>
            <w:r>
              <w:rPr>
                <w:rFonts w:ascii="微软雅黑" w:eastAsia="微软雅黑" w:hAnsi="微软雅黑" w:cs="微软雅黑"/>
              </w:rPr>
              <w:fldChar w:fldCharType="separate"/>
            </w:r>
            <w:r>
              <w:rPr>
                <w:rFonts w:ascii="微软雅黑" w:eastAsia="微软雅黑" w:hAnsi="微软雅黑" w:cs="微软雅黑"/>
                <w:noProof/>
              </w:rPr>
              <w:t>11.5</w:t>
            </w:r>
            <w:r>
              <w:rPr>
                <w:rFonts w:ascii="微软雅黑" w:eastAsia="微软雅黑" w:hAnsi="微软雅黑" w:cs="微软雅黑"/>
              </w:rPr>
              <w:fldChar w:fldCharType="end"/>
            </w:r>
          </w:p>
        </w:tc>
      </w:tr>
    </w:tbl>
    <w:p w14:paraId="12ADC810" w14:textId="77777777" w:rsidR="00E7562A" w:rsidRPr="000912B0" w:rsidRDefault="00000000">
      <w:pPr>
        <w:pStyle w:val="60"/>
        <w:outlineLvl w:val="0"/>
        <w:rPr>
          <w:rStyle w:val="10"/>
          <w:rFonts w:ascii="微软雅黑" w:hAnsi="微软雅黑" w:cs="微软雅黑"/>
          <w:b/>
          <w:szCs w:val="21"/>
        </w:rPr>
      </w:pPr>
      <w:bookmarkStart w:id="277" w:name="_Toc416422800"/>
      <w:bookmarkStart w:id="278" w:name="_Toc417992896"/>
      <w:bookmarkStart w:id="279" w:name="_Toc493511826"/>
      <w:r w:rsidRPr="000912B0">
        <w:rPr>
          <w:rFonts w:ascii="微软雅黑" w:hAnsi="微软雅黑" w:cs="微软雅黑" w:hint="eastAsia"/>
          <w:sz w:val="21"/>
          <w:szCs w:val="21"/>
        </w:rPr>
        <w:br w:type="page"/>
      </w:r>
      <w:bookmarkStart w:id="280" w:name="_Toc21373"/>
      <w:bookmarkStart w:id="281" w:name="_Toc50012905"/>
      <w:r w:rsidRPr="000912B0">
        <w:rPr>
          <w:rStyle w:val="10"/>
          <w:rFonts w:ascii="微软雅黑" w:hAnsi="微软雅黑" w:cs="微软雅黑" w:hint="eastAsia"/>
          <w:b/>
          <w:szCs w:val="21"/>
        </w:rPr>
        <w:lastRenderedPageBreak/>
        <w:t>第五章  政府采购合同</w:t>
      </w:r>
      <w:bookmarkEnd w:id="277"/>
      <w:bookmarkEnd w:id="278"/>
      <w:bookmarkEnd w:id="279"/>
      <w:bookmarkEnd w:id="280"/>
      <w:bookmarkEnd w:id="281"/>
    </w:p>
    <w:p w14:paraId="2FE0BC0B" w14:textId="77777777" w:rsidR="00E7562A" w:rsidRPr="000912B0" w:rsidRDefault="00000000">
      <w:pPr>
        <w:pStyle w:val="af3"/>
        <w:spacing w:before="0" w:after="0" w:line="360" w:lineRule="auto"/>
        <w:ind w:firstLineChars="200" w:firstLine="420"/>
        <w:outlineLvl w:val="0"/>
        <w:rPr>
          <w:rFonts w:ascii="微软雅黑" w:eastAsia="微软雅黑" w:hAnsi="微软雅黑" w:cs="微软雅黑"/>
          <w:sz w:val="21"/>
          <w:szCs w:val="21"/>
        </w:rPr>
      </w:pPr>
      <w:bookmarkStart w:id="282" w:name="_Toc416422801"/>
      <w:bookmarkStart w:id="283" w:name="_Toc9686"/>
      <w:bookmarkStart w:id="284" w:name="_Toc493511827"/>
      <w:bookmarkStart w:id="285" w:name="_Toc417992897"/>
      <w:bookmarkStart w:id="286" w:name="_Toc50012906"/>
      <w:bookmarkStart w:id="287" w:name="_Toc416422466"/>
      <w:bookmarkStart w:id="288" w:name="_Toc427915780"/>
      <w:r w:rsidRPr="000912B0">
        <w:rPr>
          <w:rFonts w:ascii="微软雅黑" w:eastAsia="微软雅黑" w:hAnsi="微软雅黑" w:cs="微软雅黑" w:hint="eastAsia"/>
          <w:sz w:val="21"/>
          <w:szCs w:val="21"/>
        </w:rPr>
        <w:t>政府采购合同</w:t>
      </w:r>
      <w:bookmarkEnd w:id="282"/>
      <w:bookmarkEnd w:id="283"/>
      <w:bookmarkEnd w:id="284"/>
      <w:bookmarkEnd w:id="285"/>
      <w:bookmarkEnd w:id="286"/>
      <w:bookmarkEnd w:id="287"/>
      <w:bookmarkEnd w:id="288"/>
    </w:p>
    <w:p w14:paraId="5B9ACE9B" w14:textId="77777777" w:rsidR="00E7562A" w:rsidRPr="000912B0" w:rsidRDefault="00000000">
      <w:pPr>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一、通用必备条款部份</w:t>
      </w:r>
    </w:p>
    <w:p w14:paraId="5CF4FDA1"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
          <w:szCs w:val="21"/>
        </w:rPr>
        <w:t>合同编号：</w:t>
      </w:r>
    </w:p>
    <w:p w14:paraId="3DB2E3D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
          <w:szCs w:val="21"/>
        </w:rPr>
        <w:t>政府采购计划（预算）确认号：</w:t>
      </w:r>
    </w:p>
    <w:p w14:paraId="12DBFE49"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预算金额</w:t>
      </w:r>
      <w:r w:rsidRPr="000912B0">
        <w:rPr>
          <w:rFonts w:ascii="微软雅黑" w:eastAsia="微软雅黑" w:hAnsi="微软雅黑" w:cs="微软雅黑" w:hint="eastAsia"/>
          <w:szCs w:val="21"/>
        </w:rPr>
        <w:t xml:space="preserve">： </w:t>
      </w:r>
    </w:p>
    <w:p w14:paraId="1CB6F310"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采购人（以下称甲方）：</w:t>
      </w:r>
    </w:p>
    <w:p w14:paraId="31977DA9"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供应商（以下称乙方）：</w:t>
      </w:r>
    </w:p>
    <w:p w14:paraId="1BBC95DD"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采购代理机构：</w:t>
      </w:r>
    </w:p>
    <w:p w14:paraId="2CCDEE1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t>采购方式：</w:t>
      </w:r>
      <w:r w:rsidRPr="000912B0">
        <w:rPr>
          <w:rFonts w:ascii="微软雅黑" w:eastAsia="微软雅黑" w:hAnsi="微软雅黑" w:cs="微软雅黑" w:hint="eastAsia"/>
          <w:szCs w:val="21"/>
        </w:rPr>
        <w:t>公开招标</w:t>
      </w:r>
    </w:p>
    <w:p w14:paraId="7334BC87"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根据《中华人民共和国政府采购法》、《中华人民共和国民法典》等法律法规的规定，甲、乙双方按照</w:t>
      </w:r>
      <w:r w:rsidRPr="000912B0">
        <w:rPr>
          <w:rFonts w:ascii="微软雅黑" w:eastAsia="微软雅黑" w:hAnsi="微软雅黑" w:cs="微软雅黑" w:hint="eastAsia"/>
          <w:bCs/>
          <w:kern w:val="36"/>
          <w:szCs w:val="21"/>
        </w:rPr>
        <w:t>项目</w:t>
      </w:r>
      <w:r w:rsidRPr="000912B0">
        <w:rPr>
          <w:rFonts w:ascii="微软雅黑" w:eastAsia="微软雅黑" w:hAnsi="微软雅黑" w:cs="微软雅黑" w:hint="eastAsia"/>
          <w:szCs w:val="21"/>
        </w:rPr>
        <w:t>采购结果签订本合同。</w:t>
      </w:r>
    </w:p>
    <w:p w14:paraId="493179C2" w14:textId="77777777" w:rsidR="00E7562A" w:rsidRPr="000912B0" w:rsidRDefault="00000000">
      <w:pPr>
        <w:shd w:val="clear" w:color="auto" w:fill="FFFFFF"/>
        <w:tabs>
          <w:tab w:val="left" w:pos="916"/>
          <w:tab w:val="left" w:pos="1832"/>
          <w:tab w:val="left" w:pos="2748"/>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第一条 合同组成</w:t>
      </w:r>
      <w:r w:rsidRPr="000912B0">
        <w:rPr>
          <w:rFonts w:ascii="微软雅黑" w:eastAsia="微软雅黑" w:hAnsi="微软雅黑" w:cs="微软雅黑" w:hint="eastAsia"/>
          <w:b/>
          <w:szCs w:val="21"/>
        </w:rPr>
        <w:tab/>
      </w:r>
    </w:p>
    <w:p w14:paraId="0A18E4EA"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本次政府采购活动的相关文件为本合同的组成部分，这些文件包括但不限于：</w:t>
      </w:r>
    </w:p>
    <w:p w14:paraId="7812ABE3"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1、本合同文本；</w:t>
      </w:r>
    </w:p>
    <w:p w14:paraId="7F591D38"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2、采购文件与采购响应文件；</w:t>
      </w:r>
    </w:p>
    <w:p w14:paraId="18C2F3FE"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3、中标或成交通知书；</w:t>
      </w:r>
    </w:p>
    <w:p w14:paraId="0A171A7D"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组成本合同的所有文件必须为书面形式。</w:t>
      </w:r>
    </w:p>
    <w:p w14:paraId="335FDE44"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第二条 合同标的与相关属性</w:t>
      </w:r>
    </w:p>
    <w:p w14:paraId="7FDE9AA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1、本次采购的是</w:t>
      </w:r>
      <w:r w:rsidRPr="000912B0">
        <w:rPr>
          <w:rFonts w:ascii="微软雅黑" w:eastAsia="微软雅黑" w:hAnsi="微软雅黑" w:cs="微软雅黑" w:hint="eastAsia"/>
          <w:bCs/>
          <w:kern w:val="36"/>
          <w:szCs w:val="21"/>
        </w:rPr>
        <w:t>项目</w:t>
      </w:r>
    </w:p>
    <w:p w14:paraId="19E03BEF"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2、乙方是否属于中小微企业：□是□否</w:t>
      </w:r>
    </w:p>
    <w:p w14:paraId="4A680116"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3、本合同项下产品属于（可多选）：□环保产品；□节能产品；□进口产品</w:t>
      </w:r>
    </w:p>
    <w:p w14:paraId="12FE8ADA"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第三条 合同价款</w:t>
      </w:r>
    </w:p>
    <w:p w14:paraId="4A218936"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1、本合同项下总价款为（大写）              人民币，分项价款见“价格清单”（如有）</w:t>
      </w:r>
      <w:proofErr w:type="gramStart"/>
      <w:r w:rsidRPr="000912B0">
        <w:rPr>
          <w:rFonts w:ascii="微软雅黑" w:eastAsia="微软雅黑" w:hAnsi="微软雅黑" w:cs="微软雅黑" w:hint="eastAsia"/>
          <w:szCs w:val="21"/>
        </w:rPr>
        <w:t>”</w:t>
      </w:r>
      <w:proofErr w:type="gramEnd"/>
      <w:r w:rsidRPr="000912B0">
        <w:rPr>
          <w:rFonts w:ascii="微软雅黑" w:eastAsia="微软雅黑" w:hAnsi="微软雅黑" w:cs="微软雅黑" w:hint="eastAsia"/>
          <w:szCs w:val="21"/>
        </w:rPr>
        <w:t>。</w:t>
      </w:r>
    </w:p>
    <w:p w14:paraId="0399C96B"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2、本合同总价款含所有税费(包括货款、标准附件、备品备件、专用工具、包装、运输、</w:t>
      </w:r>
      <w:r w:rsidRPr="000912B0">
        <w:rPr>
          <w:rFonts w:ascii="微软雅黑" w:eastAsia="微软雅黑" w:hAnsi="微软雅黑" w:cs="微软雅黑" w:hint="eastAsia"/>
          <w:szCs w:val="21"/>
        </w:rPr>
        <w:lastRenderedPageBreak/>
        <w:t>装卸、保险、税金、货到就位以及安装、调试、培训、保修等一切税金和费用。)</w:t>
      </w:r>
    </w:p>
    <w:p w14:paraId="3DD0B775"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3、本合同付款方式为以下第           项：</w:t>
      </w:r>
    </w:p>
    <w:p w14:paraId="0B1AD614"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（1）本合同项下的采购资金系甲方自行支付，付款程序为                    ；</w:t>
      </w:r>
    </w:p>
    <w:p w14:paraId="1F937730"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（2）本合同项下的采购资金</w:t>
      </w:r>
      <w:proofErr w:type="gramStart"/>
      <w:r w:rsidRPr="000912B0">
        <w:rPr>
          <w:rFonts w:ascii="微软雅黑" w:eastAsia="微软雅黑" w:hAnsi="微软雅黑" w:cs="微软雅黑" w:hint="eastAsia"/>
          <w:szCs w:val="21"/>
        </w:rPr>
        <w:t>须财政</w:t>
      </w:r>
      <w:proofErr w:type="gramEnd"/>
      <w:r w:rsidRPr="000912B0">
        <w:rPr>
          <w:rFonts w:ascii="微软雅黑" w:eastAsia="微软雅黑" w:hAnsi="微软雅黑" w:cs="微软雅黑" w:hint="eastAsia"/>
          <w:szCs w:val="21"/>
        </w:rPr>
        <w:t>直接支付，付款程序为                    ；</w:t>
      </w:r>
    </w:p>
    <w:p w14:paraId="77502F92"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（3）其他方式：</w:t>
      </w:r>
    </w:p>
    <w:p w14:paraId="5A3DEAA6"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4、本合同项下的采购资金付款</w:t>
      </w:r>
      <w:proofErr w:type="gramStart"/>
      <w:r w:rsidRPr="000912B0">
        <w:rPr>
          <w:rFonts w:ascii="微软雅黑" w:eastAsia="微软雅黑" w:hAnsi="微软雅黑" w:cs="微软雅黑" w:hint="eastAsia"/>
          <w:szCs w:val="21"/>
        </w:rPr>
        <w:t>进度按招投标</w:t>
      </w:r>
      <w:proofErr w:type="gramEnd"/>
      <w:r w:rsidRPr="000912B0">
        <w:rPr>
          <w:rFonts w:ascii="微软雅黑" w:eastAsia="微软雅黑" w:hAnsi="微软雅黑" w:cs="微软雅黑" w:hint="eastAsia"/>
          <w:szCs w:val="21"/>
        </w:rPr>
        <w:t>文件规定，未规定时按以下第            项支付：</w:t>
      </w:r>
    </w:p>
    <w:p w14:paraId="145FD0D4"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（1）一次性付款：乙方合同履行达到         （条件）时，一次性付款；</w:t>
      </w:r>
    </w:p>
    <w:p w14:paraId="3ADB056C"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（2）分期付款         时支付         ；         时支付         ；         时支付         ；</w:t>
      </w:r>
    </w:p>
    <w:p w14:paraId="7F6BC0BE"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若收取了履约保证金，则不应重复设置尾款支付条件。</w:t>
      </w:r>
    </w:p>
    <w:p w14:paraId="63CE4849"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第四条 履约保证金</w:t>
      </w:r>
    </w:p>
    <w:p w14:paraId="7BB7FDBF"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按以下第         项处理：</w:t>
      </w:r>
    </w:p>
    <w:p w14:paraId="5C8E716F"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1、本项目设置履约保证金，乙方应于         （时间）向甲方提交履约保证金         元（不得高于本合同金额的1%）。履约保证金在         （时间）退还乙方。</w:t>
      </w:r>
    </w:p>
    <w:p w14:paraId="5FA2A2A3"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2、本项目不设置履约保证金</w:t>
      </w:r>
    </w:p>
    <w:p w14:paraId="7D4635F5"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第五条 合同的变更和终止</w:t>
      </w:r>
    </w:p>
    <w:p w14:paraId="0990E3AE"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167B3E70"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第六条 合同的转让与分包</w:t>
      </w:r>
    </w:p>
    <w:p w14:paraId="11171952"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乙方不得擅自部分或全部转让其应履行的合同义务。乙方分包的，应经过甲方书面同意。</w:t>
      </w:r>
    </w:p>
    <w:p w14:paraId="3E330EF8"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第七条 争议的解决</w:t>
      </w:r>
    </w:p>
    <w:p w14:paraId="47D21211"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1、因履行本合同引起的或与本合同有关的争议，甲、乙双方应首先通过友好协商解决，如果协商不能解决争议，则采取以下第         种方式解决争议：</w:t>
      </w:r>
    </w:p>
    <w:p w14:paraId="610BE513"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（1）向甲方所在地有管辖权的人民法院提起诉讼；</w:t>
      </w:r>
    </w:p>
    <w:p w14:paraId="205FEE02"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（2）向         仲裁委员申请仲裁。</w:t>
      </w:r>
    </w:p>
    <w:p w14:paraId="1B3A8FFB"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第八条 合同备案及其他</w:t>
      </w:r>
    </w:p>
    <w:p w14:paraId="30B24E13"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本合同一式五份，甲乙双方各执二份，一份送招标代理机构存档。</w:t>
      </w:r>
    </w:p>
    <w:p w14:paraId="436A0A17" w14:textId="77777777" w:rsidR="00E7562A" w:rsidRPr="000912B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二、特殊专用条款部份</w:t>
      </w:r>
    </w:p>
    <w:p w14:paraId="5611F05E" w14:textId="77777777" w:rsidR="00E7562A" w:rsidRPr="000912B0" w:rsidRDefault="00000000">
      <w:pPr>
        <w:numPr>
          <w:ilvl w:val="0"/>
          <w:numId w:val="21"/>
        </w:numPr>
        <w:autoSpaceDE w:val="0"/>
        <w:autoSpaceDN w:val="0"/>
        <w:adjustRightInd w:val="0"/>
        <w:spacing w:line="360" w:lineRule="auto"/>
        <w:ind w:left="0" w:firstLineChars="200" w:firstLine="420"/>
        <w:jc w:val="left"/>
        <w:rPr>
          <w:rFonts w:ascii="微软雅黑" w:eastAsia="微软雅黑" w:hAnsi="微软雅黑" w:cs="微软雅黑"/>
          <w:b/>
          <w:kern w:val="36"/>
          <w:szCs w:val="21"/>
        </w:rPr>
      </w:pPr>
      <w:r w:rsidRPr="000912B0">
        <w:rPr>
          <w:rFonts w:ascii="微软雅黑" w:eastAsia="微软雅黑" w:hAnsi="微软雅黑" w:cs="微软雅黑" w:hint="eastAsia"/>
          <w:b/>
          <w:kern w:val="36"/>
          <w:szCs w:val="21"/>
        </w:rPr>
        <w:t>服务内容</w:t>
      </w:r>
    </w:p>
    <w:p w14:paraId="093F2217" w14:textId="77777777" w:rsidR="00E7562A" w:rsidRPr="000912B0" w:rsidRDefault="00000000">
      <w:pPr>
        <w:autoSpaceDE w:val="0"/>
        <w:autoSpaceDN w:val="0"/>
        <w:adjustRightInd w:val="0"/>
        <w:spacing w:line="360" w:lineRule="auto"/>
        <w:ind w:firstLineChars="200" w:firstLine="420"/>
        <w:jc w:val="left"/>
        <w:rPr>
          <w:rFonts w:ascii="微软雅黑" w:eastAsia="微软雅黑" w:hAnsi="微软雅黑" w:cs="微软雅黑"/>
          <w:b/>
          <w:kern w:val="36"/>
          <w:szCs w:val="21"/>
        </w:rPr>
      </w:pPr>
      <w:r w:rsidRPr="000912B0">
        <w:rPr>
          <w:rFonts w:ascii="微软雅黑" w:eastAsia="微软雅黑" w:hAnsi="微软雅黑" w:cs="微软雅黑" w:hint="eastAsia"/>
          <w:b/>
          <w:kern w:val="36"/>
          <w:szCs w:val="21"/>
        </w:rPr>
        <w:t>……</w:t>
      </w:r>
    </w:p>
    <w:p w14:paraId="560B7AF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第二条 合同履行时间、履行方式及履行地点</w:t>
      </w:r>
    </w:p>
    <w:p w14:paraId="1179087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1、</w:t>
      </w:r>
      <w:r w:rsidRPr="000912B0">
        <w:rPr>
          <w:rFonts w:ascii="微软雅黑" w:eastAsia="微软雅黑" w:hAnsi="微软雅黑" w:cs="微软雅黑" w:hint="eastAsia"/>
          <w:szCs w:val="21"/>
        </w:rPr>
        <w:t>履行时间</w:t>
      </w:r>
      <w:r w:rsidRPr="000912B0">
        <w:rPr>
          <w:rFonts w:ascii="微软雅黑" w:eastAsia="微软雅黑" w:hAnsi="微软雅黑" w:cs="微软雅黑" w:hint="eastAsia"/>
          <w:bCs/>
          <w:szCs w:val="21"/>
        </w:rPr>
        <w:t>：</w:t>
      </w:r>
    </w:p>
    <w:p w14:paraId="6B46493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2、</w:t>
      </w:r>
      <w:r w:rsidRPr="000912B0">
        <w:rPr>
          <w:rFonts w:ascii="微软雅黑" w:eastAsia="微软雅黑" w:hAnsi="微软雅黑" w:cs="微软雅黑" w:hint="eastAsia"/>
          <w:szCs w:val="21"/>
        </w:rPr>
        <w:t>履行方式</w:t>
      </w:r>
      <w:r w:rsidRPr="000912B0">
        <w:rPr>
          <w:rFonts w:ascii="微软雅黑" w:eastAsia="微软雅黑" w:hAnsi="微软雅黑" w:cs="微软雅黑" w:hint="eastAsia"/>
          <w:bCs/>
          <w:szCs w:val="21"/>
        </w:rPr>
        <w:t>：</w:t>
      </w:r>
    </w:p>
    <w:p w14:paraId="0273C59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Cs/>
          <w:szCs w:val="21"/>
        </w:rPr>
      </w:pPr>
      <w:r w:rsidRPr="000912B0">
        <w:rPr>
          <w:rFonts w:ascii="微软雅黑" w:eastAsia="微软雅黑" w:hAnsi="微软雅黑" w:cs="微软雅黑" w:hint="eastAsia"/>
          <w:bCs/>
          <w:szCs w:val="21"/>
        </w:rPr>
        <w:t>3、</w:t>
      </w:r>
      <w:r w:rsidRPr="000912B0">
        <w:rPr>
          <w:rFonts w:ascii="微软雅黑" w:eastAsia="微软雅黑" w:hAnsi="微软雅黑" w:cs="微软雅黑" w:hint="eastAsia"/>
          <w:szCs w:val="21"/>
        </w:rPr>
        <w:t>履行地点</w:t>
      </w:r>
      <w:r w:rsidRPr="000912B0">
        <w:rPr>
          <w:rFonts w:ascii="微软雅黑" w:eastAsia="微软雅黑" w:hAnsi="微软雅黑" w:cs="微软雅黑" w:hint="eastAsia"/>
          <w:bCs/>
          <w:szCs w:val="21"/>
        </w:rPr>
        <w:t>：</w:t>
      </w:r>
    </w:p>
    <w:p w14:paraId="2E6FAFA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第三条 技术资料</w:t>
      </w:r>
    </w:p>
    <w:p w14:paraId="0DB39C2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1、乙方应按招标文件规定的时间向甲方提供有关技术资料。</w:t>
      </w:r>
    </w:p>
    <w:p w14:paraId="3E7A4AE7"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0912B0">
        <w:rPr>
          <w:rFonts w:ascii="微软雅黑" w:eastAsia="微软雅黑" w:hAnsi="微软雅黑" w:cs="微软雅黑" w:hint="eastAsia"/>
          <w:szCs w:val="21"/>
        </w:rPr>
        <w:t>向履行</w:t>
      </w:r>
      <w:proofErr w:type="gramEnd"/>
      <w:r w:rsidRPr="000912B0">
        <w:rPr>
          <w:rFonts w:ascii="微软雅黑" w:eastAsia="微软雅黑" w:hAnsi="微软雅黑" w:cs="微软雅黑" w:hint="eastAsia"/>
          <w:szCs w:val="21"/>
        </w:rPr>
        <w:t>本合同有关的人员提供，也应注意保密并限于履行合同的必需范围。</w:t>
      </w:r>
    </w:p>
    <w:p w14:paraId="74984560"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第四条 知识产权</w:t>
      </w:r>
    </w:p>
    <w:p w14:paraId="10AA5C5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szCs w:val="21"/>
        </w:rPr>
        <w:t>乙方应保证提供服务过程中不会侵犯任何第三方的</w:t>
      </w:r>
      <w:r w:rsidRPr="000912B0">
        <w:rPr>
          <w:rFonts w:ascii="微软雅黑" w:eastAsia="微软雅黑" w:hAnsi="微软雅黑" w:cs="微软雅黑" w:hint="eastAsia"/>
          <w:b/>
          <w:szCs w:val="21"/>
        </w:rPr>
        <w:t>知识产权</w:t>
      </w:r>
      <w:r w:rsidRPr="000912B0">
        <w:rPr>
          <w:rFonts w:ascii="微软雅黑" w:eastAsia="微软雅黑" w:hAnsi="微软雅黑" w:cs="微软雅黑" w:hint="eastAsia"/>
          <w:b/>
          <w:bCs/>
          <w:szCs w:val="21"/>
        </w:rPr>
        <w:t>。</w:t>
      </w:r>
    </w:p>
    <w:p w14:paraId="72A4BE15"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第五条 履约保证金</w:t>
      </w:r>
    </w:p>
    <w:p w14:paraId="351D14FB"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乙方交纳人民币△元作为本合同的履约保证金。</w:t>
      </w:r>
    </w:p>
    <w:p w14:paraId="37BAA3A5"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第六条 税费</w:t>
      </w:r>
    </w:p>
    <w:p w14:paraId="0E24CF34"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本合同执行中相关的一切税费均由乙方负担。</w:t>
      </w:r>
    </w:p>
    <w:p w14:paraId="352DC4B3"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第七条 违约责任</w:t>
      </w:r>
    </w:p>
    <w:p w14:paraId="37DFD37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w:t>
      </w:r>
    </w:p>
    <w:p w14:paraId="20BFED79"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第八条 不可抗力事件处理</w:t>
      </w:r>
    </w:p>
    <w:p w14:paraId="7E05F6BF"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1、在合同有效期内，任何一方因不可抗力事件导致不能履行合同，则合同履行期可延长，其延长期与不可抗力影响期相同。</w:t>
      </w:r>
    </w:p>
    <w:p w14:paraId="45D7FBA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2、不可抗力事件发生后，应立即通知对方，并寄送有关权威机构出具的证明。</w:t>
      </w:r>
    </w:p>
    <w:p w14:paraId="09DD9EF8"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3、不可抗力事件延续120天以上，双方应通过友好协商，确定是否继续履行合同。</w:t>
      </w:r>
    </w:p>
    <w:p w14:paraId="1628422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第九条 诉讼</w:t>
      </w:r>
    </w:p>
    <w:p w14:paraId="217E6C2C"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双方在执行合同中所发生的一切争议，应通过协商解决。如协商不成，可向甲方所在地法院起诉。</w:t>
      </w:r>
    </w:p>
    <w:p w14:paraId="0A08889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第十条 合同生效及其它</w:t>
      </w:r>
    </w:p>
    <w:p w14:paraId="046CA99A" w14:textId="77777777" w:rsidR="00E7562A" w:rsidRPr="000912B0" w:rsidRDefault="00000000">
      <w:pPr>
        <w:autoSpaceDE w:val="0"/>
        <w:autoSpaceDN w:val="0"/>
        <w:adjustRightIn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1、合同经双方法定代表人或授权委托代理人签字并加盖单位公章后生效。</w:t>
      </w:r>
    </w:p>
    <w:p w14:paraId="57B33AE2" w14:textId="77777777" w:rsidR="00E7562A" w:rsidRPr="000912B0" w:rsidRDefault="00000000">
      <w:pPr>
        <w:autoSpaceDE w:val="0"/>
        <w:autoSpaceDN w:val="0"/>
        <w:adjustRightIn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2、本合同未尽事宜，遵照《</w:t>
      </w:r>
      <w:r w:rsidRPr="000912B0">
        <w:rPr>
          <w:rFonts w:ascii="微软雅黑" w:eastAsia="微软雅黑" w:hAnsi="微软雅黑" w:cs="微软雅黑" w:hint="eastAsia"/>
          <w:kern w:val="0"/>
          <w:szCs w:val="21"/>
        </w:rPr>
        <w:t>中华人民共和国政府</w:t>
      </w:r>
      <w:r w:rsidRPr="000912B0">
        <w:rPr>
          <w:rFonts w:ascii="微软雅黑" w:eastAsia="微软雅黑" w:hAnsi="微软雅黑" w:cs="微软雅黑" w:hint="eastAsia"/>
          <w:szCs w:val="21"/>
        </w:rPr>
        <w:t>民法典》有关条文执行。</w:t>
      </w:r>
    </w:p>
    <w:p w14:paraId="11E6C3F3" w14:textId="77777777" w:rsidR="00E7562A" w:rsidRPr="000912B0" w:rsidRDefault="00E7562A">
      <w:pPr>
        <w:pStyle w:val="ab"/>
        <w:snapToGrid w:val="0"/>
        <w:spacing w:line="360" w:lineRule="auto"/>
        <w:ind w:firstLineChars="200" w:firstLine="420"/>
        <w:jc w:val="left"/>
        <w:rPr>
          <w:rFonts w:ascii="微软雅黑" w:eastAsia="微软雅黑" w:hAnsi="微软雅黑" w:cs="微软雅黑"/>
          <w:szCs w:val="21"/>
        </w:rPr>
      </w:pPr>
    </w:p>
    <w:p w14:paraId="5CF7FE91" w14:textId="77777777" w:rsidR="00E7562A" w:rsidRPr="000912B0" w:rsidRDefault="00E7562A">
      <w:pPr>
        <w:pStyle w:val="ab"/>
        <w:snapToGrid w:val="0"/>
        <w:spacing w:line="360" w:lineRule="auto"/>
        <w:ind w:firstLineChars="200" w:firstLine="420"/>
        <w:jc w:val="left"/>
        <w:rPr>
          <w:rFonts w:ascii="微软雅黑" w:eastAsia="微软雅黑" w:hAnsi="微软雅黑" w:cs="微软雅黑"/>
          <w:szCs w:val="21"/>
        </w:rPr>
      </w:pPr>
    </w:p>
    <w:p w14:paraId="30EDF0D8"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甲方：                                   乙方： </w:t>
      </w:r>
    </w:p>
    <w:p w14:paraId="333D6516"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地址：                                   地址： </w:t>
      </w:r>
    </w:p>
    <w:p w14:paraId="555BD5EE"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法定（授权）代表人：                     法定（授权）代表人：</w:t>
      </w:r>
    </w:p>
    <w:p w14:paraId="3F2AFC9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联系电话：</w:t>
      </w:r>
    </w:p>
    <w:p w14:paraId="6F29846C"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开户银行：</w:t>
      </w:r>
    </w:p>
    <w:p w14:paraId="26CA1354"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银行账号：</w:t>
      </w:r>
    </w:p>
    <w:p w14:paraId="31544D2A"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签字日期：    年  月  日                签字日期：   年  月  日</w:t>
      </w:r>
    </w:p>
    <w:p w14:paraId="0A212153" w14:textId="77777777" w:rsidR="00E7562A" w:rsidRPr="000912B0" w:rsidRDefault="00000000">
      <w:pPr>
        <w:pStyle w:val="60"/>
        <w:outlineLvl w:val="0"/>
        <w:rPr>
          <w:rStyle w:val="10"/>
          <w:rFonts w:ascii="微软雅黑" w:hAnsi="微软雅黑" w:cs="微软雅黑"/>
          <w:b/>
          <w:szCs w:val="21"/>
        </w:rPr>
      </w:pPr>
      <w:r w:rsidRPr="000912B0">
        <w:rPr>
          <w:rFonts w:ascii="微软雅黑" w:hAnsi="微软雅黑" w:cs="微软雅黑" w:hint="eastAsia"/>
          <w:sz w:val="21"/>
          <w:szCs w:val="21"/>
        </w:rPr>
        <w:br w:type="page"/>
      </w:r>
      <w:bookmarkStart w:id="289" w:name="_Toc17105"/>
      <w:bookmarkStart w:id="290" w:name="_Toc493511828"/>
      <w:bookmarkStart w:id="291" w:name="_Toc50012907"/>
      <w:bookmarkEnd w:id="276"/>
      <w:r w:rsidRPr="000912B0">
        <w:rPr>
          <w:rStyle w:val="10"/>
          <w:rFonts w:ascii="微软雅黑" w:hAnsi="微软雅黑" w:cs="微软雅黑" w:hint="eastAsia"/>
          <w:b/>
          <w:szCs w:val="21"/>
        </w:rPr>
        <w:lastRenderedPageBreak/>
        <w:t>第六章　投标文件相关格式</w:t>
      </w:r>
      <w:bookmarkEnd w:id="289"/>
      <w:bookmarkEnd w:id="290"/>
      <w:bookmarkEnd w:id="291"/>
    </w:p>
    <w:p w14:paraId="34081132" w14:textId="77777777" w:rsidR="00E7562A" w:rsidRPr="000912B0" w:rsidRDefault="00E7562A">
      <w:pPr>
        <w:spacing w:line="360" w:lineRule="auto"/>
        <w:ind w:firstLineChars="200" w:firstLine="420"/>
        <w:jc w:val="left"/>
        <w:rPr>
          <w:rFonts w:ascii="微软雅黑" w:eastAsia="微软雅黑" w:hAnsi="微软雅黑" w:cs="微软雅黑"/>
          <w:szCs w:val="21"/>
        </w:rPr>
      </w:pPr>
    </w:p>
    <w:p w14:paraId="34886CCD" w14:textId="77777777" w:rsidR="00E7562A" w:rsidRPr="000912B0" w:rsidRDefault="00000000">
      <w:pPr>
        <w:spacing w:line="360" w:lineRule="auto"/>
        <w:jc w:val="center"/>
        <w:rPr>
          <w:rFonts w:ascii="微软雅黑" w:eastAsia="微软雅黑" w:hAnsi="微软雅黑" w:cs="微软雅黑"/>
          <w:b/>
          <w:szCs w:val="21"/>
        </w:rPr>
      </w:pPr>
      <w:bookmarkStart w:id="292" w:name="_Toc50012909"/>
      <w:bookmarkStart w:id="293" w:name="_Toc430786287"/>
      <w:r w:rsidRPr="000912B0">
        <w:rPr>
          <w:rFonts w:ascii="微软雅黑" w:eastAsia="微软雅黑" w:hAnsi="微软雅黑" w:cs="微软雅黑" w:hint="eastAsia"/>
          <w:b/>
          <w:bCs/>
          <w:kern w:val="0"/>
          <w:szCs w:val="21"/>
        </w:rPr>
        <w:t>嘉兴</w:t>
      </w:r>
      <w:proofErr w:type="gramStart"/>
      <w:r w:rsidRPr="000912B0">
        <w:rPr>
          <w:rFonts w:ascii="微软雅黑" w:eastAsia="微软雅黑" w:hAnsi="微软雅黑" w:cs="微软雅黑" w:hint="eastAsia"/>
          <w:b/>
          <w:bCs/>
          <w:kern w:val="0"/>
          <w:szCs w:val="21"/>
        </w:rPr>
        <w:t>市秀洲区</w:t>
      </w:r>
      <w:proofErr w:type="gramEnd"/>
      <w:r w:rsidRPr="000912B0">
        <w:rPr>
          <w:rFonts w:ascii="微软雅黑" w:eastAsia="微软雅黑" w:hAnsi="微软雅黑" w:cs="微软雅黑" w:hint="eastAsia"/>
          <w:b/>
          <w:bCs/>
          <w:kern w:val="0"/>
          <w:szCs w:val="21"/>
        </w:rPr>
        <w:t>残疾人联合会“助残畅行”无障碍地图应用项目</w:t>
      </w:r>
    </w:p>
    <w:p w14:paraId="70C2D2CE" w14:textId="77777777" w:rsidR="00E7562A" w:rsidRPr="000912B0" w:rsidRDefault="00000000">
      <w:pPr>
        <w:spacing w:line="360" w:lineRule="auto"/>
        <w:jc w:val="center"/>
        <w:rPr>
          <w:rFonts w:ascii="微软雅黑" w:eastAsia="微软雅黑" w:hAnsi="微软雅黑" w:cs="微软雅黑"/>
          <w:b/>
          <w:szCs w:val="21"/>
        </w:rPr>
      </w:pPr>
      <w:r w:rsidRPr="000912B0">
        <w:rPr>
          <w:rFonts w:ascii="微软雅黑" w:eastAsia="微软雅黑" w:hAnsi="微软雅黑" w:cs="微软雅黑" w:hint="eastAsia"/>
          <w:b/>
          <w:szCs w:val="21"/>
        </w:rPr>
        <w:t>资格响应文件/商务技术文件/报价文件</w:t>
      </w:r>
      <w:bookmarkEnd w:id="292"/>
    </w:p>
    <w:p w14:paraId="7D1E1CF9" w14:textId="77777777" w:rsidR="00E7562A" w:rsidRPr="000912B0" w:rsidRDefault="00000000">
      <w:pPr>
        <w:spacing w:line="360" w:lineRule="auto"/>
        <w:jc w:val="center"/>
        <w:rPr>
          <w:rFonts w:ascii="微软雅黑" w:eastAsia="微软雅黑" w:hAnsi="微软雅黑" w:cs="微软雅黑"/>
          <w:b/>
          <w:szCs w:val="21"/>
        </w:rPr>
      </w:pPr>
      <w:bookmarkStart w:id="294" w:name="_Toc50012910"/>
      <w:r w:rsidRPr="000912B0">
        <w:rPr>
          <w:rFonts w:ascii="微软雅黑" w:eastAsia="微软雅黑" w:hAnsi="微软雅黑" w:cs="微软雅黑" w:hint="eastAsia"/>
          <w:b/>
          <w:szCs w:val="21"/>
        </w:rPr>
        <w:t>项目编号：千秋-JXQQGK(2021)第64号</w:t>
      </w:r>
      <w:bookmarkEnd w:id="294"/>
    </w:p>
    <w:p w14:paraId="074A6B48" w14:textId="77777777" w:rsidR="00E7562A" w:rsidRPr="000912B0" w:rsidRDefault="00E7562A">
      <w:pPr>
        <w:spacing w:line="360" w:lineRule="auto"/>
        <w:jc w:val="center"/>
        <w:rPr>
          <w:rFonts w:ascii="微软雅黑" w:eastAsia="微软雅黑" w:hAnsi="微软雅黑" w:cs="微软雅黑"/>
          <w:b/>
          <w:szCs w:val="21"/>
        </w:rPr>
      </w:pPr>
    </w:p>
    <w:p w14:paraId="4D024F25" w14:textId="77777777" w:rsidR="00E7562A" w:rsidRPr="000912B0" w:rsidRDefault="00E7562A">
      <w:pPr>
        <w:spacing w:line="360" w:lineRule="auto"/>
        <w:jc w:val="center"/>
        <w:rPr>
          <w:rFonts w:ascii="微软雅黑" w:eastAsia="微软雅黑" w:hAnsi="微软雅黑" w:cs="微软雅黑"/>
          <w:b/>
          <w:szCs w:val="21"/>
        </w:rPr>
      </w:pPr>
    </w:p>
    <w:p w14:paraId="6CA31BCD" w14:textId="77777777" w:rsidR="00E7562A" w:rsidRPr="000912B0" w:rsidRDefault="00000000">
      <w:pPr>
        <w:spacing w:line="360" w:lineRule="auto"/>
        <w:jc w:val="center"/>
        <w:rPr>
          <w:rFonts w:ascii="微软雅黑" w:eastAsia="微软雅黑" w:hAnsi="微软雅黑" w:cs="微软雅黑"/>
          <w:b/>
          <w:szCs w:val="21"/>
        </w:rPr>
      </w:pPr>
      <w:bookmarkStart w:id="295" w:name="_Toc50012911"/>
      <w:r w:rsidRPr="000912B0">
        <w:rPr>
          <w:rFonts w:ascii="微软雅黑" w:eastAsia="微软雅黑" w:hAnsi="微软雅黑" w:cs="微软雅黑" w:hint="eastAsia"/>
          <w:b/>
          <w:szCs w:val="21"/>
        </w:rPr>
        <w:t>投</w:t>
      </w:r>
      <w:bookmarkEnd w:id="295"/>
    </w:p>
    <w:p w14:paraId="486E6DC0" w14:textId="77777777" w:rsidR="00E7562A" w:rsidRPr="000912B0" w:rsidRDefault="00000000">
      <w:pPr>
        <w:spacing w:line="360" w:lineRule="auto"/>
        <w:jc w:val="center"/>
        <w:rPr>
          <w:rFonts w:ascii="微软雅黑" w:eastAsia="微软雅黑" w:hAnsi="微软雅黑" w:cs="微软雅黑"/>
          <w:b/>
          <w:szCs w:val="21"/>
        </w:rPr>
      </w:pPr>
      <w:bookmarkStart w:id="296" w:name="_Toc50012912"/>
      <w:r w:rsidRPr="000912B0">
        <w:rPr>
          <w:rFonts w:ascii="微软雅黑" w:eastAsia="微软雅黑" w:hAnsi="微软雅黑" w:cs="微软雅黑" w:hint="eastAsia"/>
          <w:b/>
          <w:szCs w:val="21"/>
        </w:rPr>
        <w:t>标</w:t>
      </w:r>
      <w:bookmarkEnd w:id="296"/>
    </w:p>
    <w:p w14:paraId="4F753657" w14:textId="77777777" w:rsidR="00E7562A" w:rsidRPr="000912B0" w:rsidRDefault="00000000">
      <w:pPr>
        <w:spacing w:line="360" w:lineRule="auto"/>
        <w:jc w:val="center"/>
        <w:rPr>
          <w:rFonts w:ascii="微软雅黑" w:eastAsia="微软雅黑" w:hAnsi="微软雅黑" w:cs="微软雅黑"/>
          <w:b/>
          <w:szCs w:val="21"/>
        </w:rPr>
      </w:pPr>
      <w:bookmarkStart w:id="297" w:name="_Toc50012913"/>
      <w:r w:rsidRPr="000912B0">
        <w:rPr>
          <w:rFonts w:ascii="微软雅黑" w:eastAsia="微软雅黑" w:hAnsi="微软雅黑" w:cs="微软雅黑" w:hint="eastAsia"/>
          <w:b/>
          <w:szCs w:val="21"/>
        </w:rPr>
        <w:t>文</w:t>
      </w:r>
      <w:bookmarkEnd w:id="297"/>
    </w:p>
    <w:p w14:paraId="5EB28E68" w14:textId="77777777" w:rsidR="00E7562A" w:rsidRPr="000912B0" w:rsidRDefault="00000000">
      <w:pPr>
        <w:spacing w:line="360" w:lineRule="auto"/>
        <w:jc w:val="center"/>
        <w:rPr>
          <w:rFonts w:ascii="微软雅黑" w:eastAsia="微软雅黑" w:hAnsi="微软雅黑" w:cs="微软雅黑"/>
          <w:b/>
          <w:szCs w:val="21"/>
        </w:rPr>
      </w:pPr>
      <w:bookmarkStart w:id="298" w:name="_Toc50012914"/>
      <w:r w:rsidRPr="000912B0">
        <w:rPr>
          <w:rFonts w:ascii="微软雅黑" w:eastAsia="微软雅黑" w:hAnsi="微软雅黑" w:cs="微软雅黑" w:hint="eastAsia"/>
          <w:b/>
          <w:szCs w:val="21"/>
        </w:rPr>
        <w:t>件</w:t>
      </w:r>
      <w:bookmarkEnd w:id="298"/>
    </w:p>
    <w:p w14:paraId="030E0DB7" w14:textId="77777777" w:rsidR="00E7562A" w:rsidRPr="000912B0" w:rsidRDefault="00E7562A">
      <w:pPr>
        <w:spacing w:line="360" w:lineRule="auto"/>
        <w:rPr>
          <w:rFonts w:ascii="微软雅黑" w:eastAsia="微软雅黑" w:hAnsi="微软雅黑" w:cs="微软雅黑"/>
          <w:b/>
          <w:szCs w:val="21"/>
        </w:rPr>
      </w:pPr>
    </w:p>
    <w:p w14:paraId="4D30E877" w14:textId="77777777" w:rsidR="00E7562A" w:rsidRPr="000912B0" w:rsidRDefault="00E7562A">
      <w:pPr>
        <w:spacing w:line="360" w:lineRule="auto"/>
        <w:rPr>
          <w:rFonts w:ascii="微软雅黑" w:eastAsia="微软雅黑" w:hAnsi="微软雅黑" w:cs="微软雅黑"/>
          <w:b/>
          <w:szCs w:val="21"/>
        </w:rPr>
      </w:pPr>
    </w:p>
    <w:p w14:paraId="685305E8" w14:textId="77777777" w:rsidR="00E7562A" w:rsidRPr="000912B0" w:rsidRDefault="00E7562A">
      <w:pPr>
        <w:spacing w:line="360" w:lineRule="auto"/>
        <w:rPr>
          <w:rFonts w:ascii="微软雅黑" w:eastAsia="微软雅黑" w:hAnsi="微软雅黑" w:cs="微软雅黑"/>
          <w:b/>
          <w:szCs w:val="21"/>
        </w:rPr>
      </w:pPr>
    </w:p>
    <w:p w14:paraId="54167C9B" w14:textId="77777777" w:rsidR="00E7562A" w:rsidRPr="000912B0" w:rsidRDefault="00000000">
      <w:pPr>
        <w:spacing w:line="360" w:lineRule="auto"/>
        <w:ind w:firstLineChars="1300" w:firstLine="2730"/>
        <w:rPr>
          <w:rFonts w:ascii="微软雅黑" w:eastAsia="微软雅黑" w:hAnsi="微软雅黑" w:cs="微软雅黑"/>
          <w:b/>
          <w:szCs w:val="21"/>
        </w:rPr>
      </w:pPr>
      <w:bookmarkStart w:id="299" w:name="_Toc50012915"/>
      <w:r w:rsidRPr="000912B0">
        <w:rPr>
          <w:rFonts w:ascii="微软雅黑" w:eastAsia="微软雅黑" w:hAnsi="微软雅黑" w:cs="微软雅黑" w:hint="eastAsia"/>
          <w:b/>
          <w:szCs w:val="21"/>
        </w:rPr>
        <w:t>投标人全称：（加盖单位公章）</w:t>
      </w:r>
      <w:bookmarkEnd w:id="299"/>
    </w:p>
    <w:p w14:paraId="7DB732A7" w14:textId="77777777" w:rsidR="00E7562A" w:rsidRPr="000912B0" w:rsidRDefault="00E7562A">
      <w:pPr>
        <w:spacing w:line="360" w:lineRule="auto"/>
        <w:rPr>
          <w:rFonts w:ascii="微软雅黑" w:eastAsia="微软雅黑" w:hAnsi="微软雅黑" w:cs="微软雅黑"/>
          <w:b/>
          <w:szCs w:val="21"/>
        </w:rPr>
      </w:pPr>
    </w:p>
    <w:p w14:paraId="781F2388" w14:textId="77777777" w:rsidR="00E7562A" w:rsidRPr="000912B0" w:rsidRDefault="00000000">
      <w:pPr>
        <w:spacing w:line="360" w:lineRule="auto"/>
        <w:ind w:right="560"/>
        <w:jc w:val="center"/>
        <w:rPr>
          <w:rFonts w:ascii="微软雅黑" w:eastAsia="微软雅黑" w:hAnsi="微软雅黑" w:cs="微软雅黑"/>
          <w:b/>
          <w:szCs w:val="21"/>
        </w:rPr>
      </w:pPr>
      <w:bookmarkStart w:id="300" w:name="_Toc50012916"/>
      <w:r w:rsidRPr="000912B0">
        <w:rPr>
          <w:rFonts w:ascii="微软雅黑" w:eastAsia="微软雅黑" w:hAnsi="微软雅黑" w:cs="微软雅黑" w:hint="eastAsia"/>
          <w:b/>
          <w:szCs w:val="21"/>
        </w:rPr>
        <w:t>年   月   日</w:t>
      </w:r>
      <w:bookmarkEnd w:id="300"/>
    </w:p>
    <w:bookmarkEnd w:id="293"/>
    <w:p w14:paraId="5DA303C7" w14:textId="77777777" w:rsidR="00E7562A" w:rsidRPr="000912B0" w:rsidRDefault="00000000">
      <w:pPr>
        <w:snapToGrid w:val="0"/>
        <w:spacing w:line="360" w:lineRule="auto"/>
        <w:ind w:right="420"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br w:type="page"/>
      </w:r>
    </w:p>
    <w:p w14:paraId="51D4CE5F"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投标声明书格式：</w:t>
      </w:r>
    </w:p>
    <w:p w14:paraId="6BFDED9F" w14:textId="77777777" w:rsidR="00E7562A" w:rsidRPr="000912B0" w:rsidRDefault="00000000">
      <w:pPr>
        <w:snapToGrid w:val="0"/>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投标声明书</w:t>
      </w:r>
    </w:p>
    <w:p w14:paraId="0791E82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致：</w:t>
      </w:r>
      <w:r w:rsidRPr="000912B0">
        <w:rPr>
          <w:rFonts w:ascii="微软雅黑" w:eastAsia="微软雅黑" w:hAnsi="微软雅黑" w:cs="微软雅黑" w:hint="eastAsia"/>
          <w:kern w:val="0"/>
          <w:szCs w:val="21"/>
          <w:u w:val="single"/>
        </w:rPr>
        <w:t>嘉兴</w:t>
      </w:r>
      <w:proofErr w:type="gramStart"/>
      <w:r w:rsidRPr="000912B0">
        <w:rPr>
          <w:rFonts w:ascii="微软雅黑" w:eastAsia="微软雅黑" w:hAnsi="微软雅黑" w:cs="微软雅黑" w:hint="eastAsia"/>
          <w:kern w:val="0"/>
          <w:szCs w:val="21"/>
          <w:u w:val="single"/>
        </w:rPr>
        <w:t>市秀洲区</w:t>
      </w:r>
      <w:proofErr w:type="gramEnd"/>
      <w:r w:rsidRPr="000912B0">
        <w:rPr>
          <w:rFonts w:ascii="微软雅黑" w:eastAsia="微软雅黑" w:hAnsi="微软雅黑" w:cs="微软雅黑" w:hint="eastAsia"/>
          <w:kern w:val="0"/>
          <w:szCs w:val="21"/>
          <w:u w:val="single"/>
        </w:rPr>
        <w:t>残疾人联合会</w:t>
      </w:r>
      <w:r w:rsidRPr="000912B0">
        <w:rPr>
          <w:rFonts w:ascii="微软雅黑" w:eastAsia="微软雅黑" w:hAnsi="微软雅黑" w:cs="微软雅黑" w:hint="eastAsia"/>
          <w:szCs w:val="21"/>
        </w:rPr>
        <w:t>（招标采购单位名称）：</w:t>
      </w:r>
    </w:p>
    <w:p w14:paraId="038499C2"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u w:val="single"/>
        </w:rPr>
        <w:t xml:space="preserve">　　　　　　　　　　　　　　</w:t>
      </w:r>
      <w:r w:rsidRPr="000912B0">
        <w:rPr>
          <w:rFonts w:ascii="微软雅黑" w:eastAsia="微软雅黑" w:hAnsi="微软雅黑" w:cs="微软雅黑" w:hint="eastAsia"/>
          <w:szCs w:val="21"/>
        </w:rPr>
        <w:t>（投标人名称）系中华人民共和国合法企业，经营地址</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w:t>
      </w:r>
    </w:p>
    <w:p w14:paraId="110B5CA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我</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（姓名）系</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（投标人名称）的法定代表人，我方愿意参加贵方组织的</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项目的投标，为便于贵方公正、</w:t>
      </w:r>
      <w:proofErr w:type="gramStart"/>
      <w:r w:rsidRPr="000912B0">
        <w:rPr>
          <w:rFonts w:ascii="微软雅黑" w:eastAsia="微软雅黑" w:hAnsi="微软雅黑" w:cs="微软雅黑" w:hint="eastAsia"/>
          <w:szCs w:val="21"/>
        </w:rPr>
        <w:t>择优地</w:t>
      </w:r>
      <w:proofErr w:type="gramEnd"/>
      <w:r w:rsidRPr="000912B0">
        <w:rPr>
          <w:rFonts w:ascii="微软雅黑" w:eastAsia="微软雅黑" w:hAnsi="微软雅黑" w:cs="微软雅黑" w:hint="eastAsia"/>
          <w:szCs w:val="21"/>
        </w:rPr>
        <w:t>确定中标人及其投标产品和服务，我方就本次投标有关事项郑重声明如下：</w:t>
      </w:r>
    </w:p>
    <w:p w14:paraId="7BEF315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1、我方向贵方提交的所有投标文件、资料都是准确的和真实的。</w:t>
      </w:r>
    </w:p>
    <w:p w14:paraId="22449DF0"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2、我方不是采购人的附属机构；在获知本项目采购信息后，与采购人聘请的为此项目提供咨询服务的公司及其附属机构没有任何联系。</w:t>
      </w:r>
    </w:p>
    <w:p w14:paraId="3D6BD708" w14:textId="77777777" w:rsidR="00E7562A" w:rsidRPr="000912B0" w:rsidRDefault="00000000">
      <w:pPr>
        <w:snapToGrid w:val="0"/>
        <w:spacing w:line="360" w:lineRule="auto"/>
        <w:ind w:firstLineChars="200" w:firstLine="480"/>
        <w:jc w:val="left"/>
        <w:rPr>
          <w:rFonts w:ascii="微软雅黑" w:eastAsia="微软雅黑" w:hAnsi="微软雅黑" w:cs="微软雅黑"/>
          <w:szCs w:val="21"/>
        </w:rPr>
      </w:pPr>
      <w:r w:rsidRPr="000912B0">
        <w:rPr>
          <w:rFonts w:ascii="微软雅黑" w:eastAsia="微软雅黑" w:hAnsi="微软雅黑" w:cs="微软雅黑" w:hint="eastAsia"/>
          <w:spacing w:val="15"/>
          <w:kern w:val="0"/>
          <w:szCs w:val="21"/>
        </w:rPr>
        <w:t>3、我方此次向贵方提供的服务内容为</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w:t>
      </w:r>
    </w:p>
    <w:p w14:paraId="6D25156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4、我方诚意提请贵方关注：近期有关项目的售后服务等方面的重大决策和事项有：</w:t>
      </w:r>
    </w:p>
    <w:p w14:paraId="42B25BB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u w:val="single"/>
        </w:rPr>
        <w:t xml:space="preserve">　　　　　　　　　　　　　　　　　　　　　　　　　　</w:t>
      </w:r>
    </w:p>
    <w:p w14:paraId="4F766DB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5、我方及由本人担任法定代表人的其他机构最近三年内被通报或者被处罚的违法行为有：</w:t>
      </w:r>
    </w:p>
    <w:p w14:paraId="0D5B588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u w:val="single"/>
        </w:rPr>
      </w:pPr>
      <w:r w:rsidRPr="000912B0">
        <w:rPr>
          <w:rFonts w:ascii="微软雅黑" w:eastAsia="微软雅黑" w:hAnsi="微软雅黑" w:cs="微软雅黑" w:hint="eastAsia"/>
          <w:szCs w:val="21"/>
          <w:u w:val="single"/>
        </w:rPr>
        <w:t xml:space="preserve">　　　　　　　　　　　　　　　　　　　　　　　　　　　</w:t>
      </w:r>
    </w:p>
    <w:p w14:paraId="045FE71F"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6、以上事项如有虚假或隐瞒，我方愿意承担一切后果，并不再寻求任何旨在减轻或免除法律责任的辩解。</w:t>
      </w:r>
    </w:p>
    <w:p w14:paraId="6E324CF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1ABF0B6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u w:val="single"/>
        </w:rPr>
      </w:pPr>
      <w:r w:rsidRPr="000912B0">
        <w:rPr>
          <w:rFonts w:ascii="微软雅黑" w:eastAsia="微软雅黑" w:hAnsi="微软雅黑" w:cs="微软雅黑" w:hint="eastAsia"/>
          <w:szCs w:val="21"/>
        </w:rPr>
        <w:t>法定代表人签字（或盖章）：</w:t>
      </w:r>
    </w:p>
    <w:p w14:paraId="2E2625E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投标人公章：                      年    月    日</w:t>
      </w:r>
    </w:p>
    <w:p w14:paraId="08889F1B"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br w:type="page"/>
      </w:r>
      <w:r w:rsidRPr="000912B0">
        <w:rPr>
          <w:rFonts w:ascii="微软雅黑" w:eastAsia="微软雅黑" w:hAnsi="微软雅黑" w:cs="微软雅黑" w:hint="eastAsia"/>
          <w:b/>
          <w:szCs w:val="21"/>
        </w:rPr>
        <w:lastRenderedPageBreak/>
        <w:t>法定代表人授权委托书格式：</w:t>
      </w:r>
    </w:p>
    <w:p w14:paraId="7C4C8B46" w14:textId="77777777" w:rsidR="00E7562A" w:rsidRPr="000912B0" w:rsidRDefault="00000000">
      <w:pPr>
        <w:snapToGrid w:val="0"/>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法定代表人授权委托书</w:t>
      </w:r>
    </w:p>
    <w:p w14:paraId="1F87ECAD" w14:textId="77777777" w:rsidR="00E7562A" w:rsidRPr="000912B0" w:rsidRDefault="00E7562A">
      <w:pPr>
        <w:snapToGrid w:val="0"/>
        <w:spacing w:line="360" w:lineRule="auto"/>
        <w:ind w:firstLineChars="200" w:firstLine="420"/>
        <w:jc w:val="left"/>
        <w:rPr>
          <w:rFonts w:ascii="微软雅黑" w:eastAsia="微软雅黑" w:hAnsi="微软雅黑" w:cs="微软雅黑"/>
          <w:bCs/>
          <w:szCs w:val="21"/>
        </w:rPr>
      </w:pPr>
    </w:p>
    <w:p w14:paraId="3C8F6038" w14:textId="77777777" w:rsidR="00E7562A" w:rsidRPr="000912B0" w:rsidRDefault="00000000">
      <w:pPr>
        <w:snapToGrid w:val="0"/>
        <w:spacing w:line="360" w:lineRule="auto"/>
        <w:ind w:firstLineChars="200" w:firstLine="420"/>
        <w:jc w:val="left"/>
        <w:rPr>
          <w:rFonts w:ascii="微软雅黑" w:eastAsia="微软雅黑" w:hAnsi="微软雅黑" w:cs="微软雅黑"/>
          <w:b/>
          <w:bCs/>
          <w:szCs w:val="21"/>
        </w:rPr>
      </w:pPr>
      <w:r w:rsidRPr="000912B0">
        <w:rPr>
          <w:rFonts w:ascii="微软雅黑" w:eastAsia="微软雅黑" w:hAnsi="微软雅黑" w:cs="微软雅黑" w:hint="eastAsia"/>
          <w:bCs/>
          <w:szCs w:val="21"/>
        </w:rPr>
        <w:t>致：</w:t>
      </w:r>
      <w:r w:rsidRPr="000912B0">
        <w:rPr>
          <w:rFonts w:ascii="微软雅黑" w:eastAsia="微软雅黑" w:hAnsi="微软雅黑" w:cs="微软雅黑" w:hint="eastAsia"/>
          <w:kern w:val="0"/>
          <w:szCs w:val="21"/>
          <w:u w:val="single"/>
        </w:rPr>
        <w:t>嘉兴</w:t>
      </w:r>
      <w:proofErr w:type="gramStart"/>
      <w:r w:rsidRPr="000912B0">
        <w:rPr>
          <w:rFonts w:ascii="微软雅黑" w:eastAsia="微软雅黑" w:hAnsi="微软雅黑" w:cs="微软雅黑" w:hint="eastAsia"/>
          <w:kern w:val="0"/>
          <w:szCs w:val="21"/>
          <w:u w:val="single"/>
        </w:rPr>
        <w:t>市秀洲区</w:t>
      </w:r>
      <w:proofErr w:type="gramEnd"/>
      <w:r w:rsidRPr="000912B0">
        <w:rPr>
          <w:rFonts w:ascii="微软雅黑" w:eastAsia="微软雅黑" w:hAnsi="微软雅黑" w:cs="微软雅黑" w:hint="eastAsia"/>
          <w:kern w:val="0"/>
          <w:szCs w:val="21"/>
          <w:u w:val="single"/>
        </w:rPr>
        <w:t>残疾人联合会</w:t>
      </w:r>
      <w:r w:rsidRPr="000912B0">
        <w:rPr>
          <w:rFonts w:ascii="微软雅黑" w:eastAsia="微软雅黑" w:hAnsi="微软雅黑" w:cs="微软雅黑" w:hint="eastAsia"/>
          <w:szCs w:val="21"/>
        </w:rPr>
        <w:t>（招标采购单位名称）：</w:t>
      </w:r>
    </w:p>
    <w:p w14:paraId="636B2719" w14:textId="77777777" w:rsidR="00E7562A" w:rsidRPr="000912B0" w:rsidRDefault="00000000">
      <w:pPr>
        <w:shd w:val="clear" w:color="auto" w:fill="FFFFFF"/>
        <w:snapToGrid w:val="0"/>
        <w:spacing w:line="360" w:lineRule="auto"/>
        <w:ind w:firstLineChars="200" w:firstLine="420"/>
        <w:jc w:val="left"/>
        <w:rPr>
          <w:rFonts w:ascii="微软雅黑" w:eastAsia="微软雅黑" w:hAnsi="微软雅黑" w:cs="微软雅黑"/>
          <w:b/>
          <w:bCs/>
          <w:szCs w:val="21"/>
          <w:u w:val="single"/>
        </w:rPr>
      </w:pPr>
      <w:r w:rsidRPr="000912B0">
        <w:rPr>
          <w:rFonts w:ascii="微软雅黑" w:eastAsia="微软雅黑" w:hAnsi="微软雅黑" w:cs="微软雅黑" w:hint="eastAsia"/>
          <w:kern w:val="0"/>
          <w:szCs w:val="21"/>
          <w:lang w:val="zh-CN"/>
        </w:rPr>
        <w:t xml:space="preserve"> 兹委派我公司</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kern w:val="0"/>
          <w:szCs w:val="21"/>
          <w:lang w:val="zh-CN"/>
        </w:rPr>
        <w:t>先生/女士(其在本公司的职务是</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kern w:val="0"/>
          <w:szCs w:val="21"/>
          <w:lang w:val="zh-CN"/>
        </w:rPr>
        <w:t>：，联系电话：</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kern w:val="0"/>
          <w:szCs w:val="21"/>
          <w:lang w:val="zh-CN"/>
        </w:rPr>
        <w:t>手机：</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kern w:val="0"/>
          <w:szCs w:val="21"/>
          <w:lang w:val="zh-CN"/>
        </w:rPr>
        <w:t>传真：</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kern w:val="0"/>
          <w:szCs w:val="21"/>
          <w:lang w:val="zh-CN"/>
        </w:rPr>
        <w:t>)，代表我公司全权处理</w:t>
      </w:r>
    </w:p>
    <w:p w14:paraId="20C7D35C" w14:textId="77777777" w:rsidR="00E7562A" w:rsidRPr="000912B0" w:rsidRDefault="00000000">
      <w:pPr>
        <w:shd w:val="clear" w:color="auto" w:fill="FFFFFF"/>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b/>
          <w:bCs/>
          <w:szCs w:val="21"/>
        </w:rPr>
        <w:t>项目</w:t>
      </w:r>
      <w:r w:rsidRPr="000912B0">
        <w:rPr>
          <w:rFonts w:ascii="微软雅黑" w:eastAsia="微软雅黑" w:hAnsi="微软雅黑" w:cs="微软雅黑" w:hint="eastAsia"/>
          <w:szCs w:val="21"/>
        </w:rPr>
        <w:t>(编号：千秋-JXQQGK(2022)第13号)政府采购投标的一切事项</w:t>
      </w:r>
      <w:r w:rsidRPr="000912B0">
        <w:rPr>
          <w:rFonts w:ascii="微软雅黑" w:eastAsia="微软雅黑" w:hAnsi="微软雅黑" w:cs="微软雅黑" w:hint="eastAsia"/>
          <w:kern w:val="0"/>
          <w:szCs w:val="21"/>
          <w:lang w:val="zh-CN"/>
        </w:rPr>
        <w:t>。</w:t>
      </w:r>
    </w:p>
    <w:p w14:paraId="2D042BC4" w14:textId="77777777" w:rsidR="00E7562A" w:rsidRPr="000912B0" w:rsidRDefault="00000000">
      <w:pPr>
        <w:shd w:val="clear" w:color="auto" w:fill="FFFFFF"/>
        <w:snapToGrid w:val="0"/>
        <w:spacing w:line="360" w:lineRule="auto"/>
        <w:ind w:firstLineChars="200" w:firstLine="420"/>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lang w:val="zh-CN"/>
        </w:rPr>
        <w:t xml:space="preserve">    特此告知。</w:t>
      </w:r>
    </w:p>
    <w:p w14:paraId="140FD2A6" w14:textId="77777777" w:rsidR="00E7562A" w:rsidRPr="000912B0" w:rsidRDefault="00E7562A">
      <w:pPr>
        <w:shd w:val="clear" w:color="auto" w:fill="FFFFFF"/>
        <w:snapToGrid w:val="0"/>
        <w:spacing w:line="360" w:lineRule="auto"/>
        <w:ind w:firstLineChars="200" w:firstLine="420"/>
        <w:jc w:val="left"/>
        <w:rPr>
          <w:rFonts w:ascii="微软雅黑" w:eastAsia="微软雅黑" w:hAnsi="微软雅黑" w:cs="微软雅黑"/>
          <w:kern w:val="0"/>
          <w:szCs w:val="21"/>
        </w:rPr>
      </w:pPr>
    </w:p>
    <w:p w14:paraId="3E10F8FB" w14:textId="77777777" w:rsidR="00E7562A" w:rsidRPr="000912B0" w:rsidRDefault="00E7562A">
      <w:pPr>
        <w:shd w:val="clear" w:color="auto" w:fill="FFFFFF"/>
        <w:snapToGrid w:val="0"/>
        <w:spacing w:line="360" w:lineRule="auto"/>
        <w:ind w:firstLineChars="200" w:firstLine="420"/>
        <w:jc w:val="left"/>
        <w:rPr>
          <w:rFonts w:ascii="微软雅黑" w:eastAsia="微软雅黑" w:hAnsi="微软雅黑" w:cs="微软雅黑"/>
          <w:kern w:val="0"/>
          <w:szCs w:val="21"/>
          <w:lang w:val="zh-CN"/>
        </w:rPr>
      </w:pPr>
    </w:p>
    <w:p w14:paraId="2C2C846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42DF7D3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u w:val="single"/>
        </w:rPr>
      </w:pPr>
      <w:r w:rsidRPr="000912B0">
        <w:rPr>
          <w:rFonts w:ascii="微软雅黑" w:eastAsia="微软雅黑" w:hAnsi="微软雅黑" w:cs="微软雅黑" w:hint="eastAsia"/>
          <w:szCs w:val="21"/>
        </w:rPr>
        <w:t>被授权人签名：                 法定代表人签字（或盖章）：</w:t>
      </w:r>
    </w:p>
    <w:p w14:paraId="12D38A1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职务：                          职务：</w:t>
      </w:r>
    </w:p>
    <w:p w14:paraId="586639E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被授权人身份证号码：</w:t>
      </w:r>
    </w:p>
    <w:p w14:paraId="64C9063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0EFFA8D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投标人公章：</w:t>
      </w:r>
    </w:p>
    <w:p w14:paraId="00FD49E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年    月    日</w:t>
      </w:r>
    </w:p>
    <w:p w14:paraId="1008D7D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3E4C4FE8" w14:textId="77777777" w:rsidR="00E7562A" w:rsidRPr="000912B0" w:rsidRDefault="00E7562A">
      <w:pPr>
        <w:pStyle w:val="ab"/>
        <w:snapToGrid w:val="0"/>
        <w:spacing w:line="360" w:lineRule="auto"/>
        <w:ind w:firstLineChars="200" w:firstLine="420"/>
        <w:jc w:val="left"/>
        <w:rPr>
          <w:rFonts w:ascii="微软雅黑" w:eastAsia="微软雅黑" w:hAnsi="微软雅黑" w:cs="微软雅黑"/>
          <w:szCs w:val="21"/>
        </w:rPr>
      </w:pPr>
    </w:p>
    <w:p w14:paraId="10A25A9A" w14:textId="77777777" w:rsidR="00E7562A" w:rsidRPr="000912B0" w:rsidRDefault="00000000">
      <w:pPr>
        <w:snapToGrid w:val="0"/>
        <w:ind w:leftChars="-50" w:hangingChars="50" w:hanging="105"/>
        <w:rPr>
          <w:rFonts w:ascii="微软雅黑" w:eastAsia="微软雅黑" w:hAnsi="微软雅黑" w:cs="微软雅黑"/>
          <w:b/>
          <w:szCs w:val="21"/>
        </w:rPr>
      </w:pPr>
      <w:r w:rsidRPr="000912B0">
        <w:rPr>
          <w:rFonts w:ascii="微软雅黑" w:eastAsia="微软雅黑" w:hAnsi="微软雅黑" w:cs="微软雅黑" w:hint="eastAsia"/>
          <w:szCs w:val="21"/>
        </w:rPr>
        <w:br w:type="page"/>
      </w:r>
      <w:r w:rsidRPr="000912B0">
        <w:rPr>
          <w:rFonts w:ascii="微软雅黑" w:eastAsia="微软雅黑" w:hAnsi="微软雅黑" w:cs="微软雅黑" w:hint="eastAsia"/>
          <w:szCs w:val="21"/>
        </w:rPr>
        <w:lastRenderedPageBreak/>
        <w:t>供应商书面承诺符合参与政府采购活动资格条件的</w:t>
      </w:r>
      <w:proofErr w:type="gramStart"/>
      <w:r w:rsidRPr="000912B0">
        <w:rPr>
          <w:rFonts w:ascii="微软雅黑" w:eastAsia="微软雅黑" w:hAnsi="微软雅黑" w:cs="微软雅黑" w:hint="eastAsia"/>
          <w:szCs w:val="21"/>
        </w:rPr>
        <w:t>的</w:t>
      </w:r>
      <w:proofErr w:type="gramEnd"/>
      <w:r w:rsidRPr="000912B0">
        <w:rPr>
          <w:rFonts w:ascii="微软雅黑" w:eastAsia="微软雅黑" w:hAnsi="微软雅黑" w:cs="微软雅黑" w:hint="eastAsia"/>
          <w:szCs w:val="21"/>
        </w:rPr>
        <w:t>承诺函</w:t>
      </w:r>
      <w:r w:rsidRPr="000912B0">
        <w:rPr>
          <w:rFonts w:ascii="微软雅黑" w:eastAsia="微软雅黑" w:hAnsi="微软雅黑" w:cs="微软雅黑" w:hint="eastAsia"/>
          <w:b/>
          <w:szCs w:val="21"/>
        </w:rPr>
        <w:t>：</w:t>
      </w:r>
    </w:p>
    <w:p w14:paraId="3F7A8389" w14:textId="77777777" w:rsidR="00E7562A" w:rsidRPr="000912B0" w:rsidRDefault="00E7562A">
      <w:pPr>
        <w:ind w:firstLine="420"/>
        <w:jc w:val="center"/>
        <w:rPr>
          <w:rFonts w:ascii="微软雅黑" w:eastAsia="微软雅黑" w:hAnsi="微软雅黑" w:cs="微软雅黑"/>
          <w:b/>
          <w:szCs w:val="21"/>
        </w:rPr>
      </w:pPr>
    </w:p>
    <w:p w14:paraId="5A150472" w14:textId="77777777" w:rsidR="00E7562A" w:rsidRPr="000912B0" w:rsidRDefault="00000000">
      <w:pPr>
        <w:ind w:firstLine="420"/>
        <w:jc w:val="center"/>
        <w:rPr>
          <w:rFonts w:ascii="微软雅黑" w:eastAsia="微软雅黑" w:hAnsi="微软雅黑" w:cs="微软雅黑"/>
          <w:b/>
          <w:szCs w:val="21"/>
        </w:rPr>
      </w:pPr>
      <w:r w:rsidRPr="000912B0">
        <w:rPr>
          <w:rFonts w:ascii="微软雅黑" w:eastAsia="微软雅黑" w:hAnsi="微软雅黑" w:cs="微软雅黑" w:hint="eastAsia"/>
          <w:szCs w:val="21"/>
        </w:rPr>
        <w:t>符合参与政府采购活动资格条件的</w:t>
      </w:r>
      <w:proofErr w:type="gramStart"/>
      <w:r w:rsidRPr="000912B0">
        <w:rPr>
          <w:rFonts w:ascii="微软雅黑" w:eastAsia="微软雅黑" w:hAnsi="微软雅黑" w:cs="微软雅黑" w:hint="eastAsia"/>
          <w:szCs w:val="21"/>
        </w:rPr>
        <w:t>的</w:t>
      </w:r>
      <w:proofErr w:type="gramEnd"/>
      <w:r w:rsidRPr="000912B0">
        <w:rPr>
          <w:rFonts w:ascii="微软雅黑" w:eastAsia="微软雅黑" w:hAnsi="微软雅黑" w:cs="微软雅黑" w:hint="eastAsia"/>
          <w:szCs w:val="21"/>
        </w:rPr>
        <w:t>承诺函</w:t>
      </w:r>
    </w:p>
    <w:p w14:paraId="735875E8" w14:textId="77777777" w:rsidR="00E7562A" w:rsidRPr="000912B0" w:rsidRDefault="00E7562A">
      <w:pPr>
        <w:ind w:firstLine="420"/>
        <w:jc w:val="center"/>
        <w:rPr>
          <w:rFonts w:ascii="微软雅黑" w:eastAsia="微软雅黑" w:hAnsi="微软雅黑" w:cs="微软雅黑"/>
          <w:b/>
          <w:szCs w:val="21"/>
        </w:rPr>
      </w:pPr>
    </w:p>
    <w:p w14:paraId="23B04616" w14:textId="77777777" w:rsidR="00E7562A" w:rsidRPr="000912B0" w:rsidRDefault="00000000">
      <w:pPr>
        <w:ind w:firstLine="420"/>
        <w:rPr>
          <w:rFonts w:ascii="微软雅黑" w:eastAsia="微软雅黑" w:hAnsi="微软雅黑" w:cs="微软雅黑"/>
          <w:szCs w:val="21"/>
        </w:rPr>
      </w:pPr>
      <w:r w:rsidRPr="000912B0">
        <w:rPr>
          <w:rFonts w:ascii="微软雅黑" w:eastAsia="微软雅黑" w:hAnsi="微软雅黑" w:cs="微软雅黑" w:hint="eastAsia"/>
          <w:b/>
          <w:bCs/>
          <w:szCs w:val="21"/>
          <w:u w:val="single"/>
          <w:shd w:val="clear" w:color="auto" w:fill="FFFFFF"/>
        </w:rPr>
        <w:t>嘉兴</w:t>
      </w:r>
      <w:proofErr w:type="gramStart"/>
      <w:r w:rsidRPr="000912B0">
        <w:rPr>
          <w:rFonts w:ascii="微软雅黑" w:eastAsia="微软雅黑" w:hAnsi="微软雅黑" w:cs="微软雅黑" w:hint="eastAsia"/>
          <w:b/>
          <w:bCs/>
          <w:szCs w:val="21"/>
          <w:u w:val="single"/>
          <w:shd w:val="clear" w:color="auto" w:fill="FFFFFF"/>
        </w:rPr>
        <w:t>市秀洲区</w:t>
      </w:r>
      <w:proofErr w:type="gramEnd"/>
      <w:r w:rsidRPr="000912B0">
        <w:rPr>
          <w:rFonts w:ascii="微软雅黑" w:eastAsia="微软雅黑" w:hAnsi="微软雅黑" w:cs="微软雅黑" w:hint="eastAsia"/>
          <w:b/>
          <w:bCs/>
          <w:szCs w:val="21"/>
          <w:u w:val="single"/>
          <w:shd w:val="clear" w:color="auto" w:fill="FFFFFF"/>
        </w:rPr>
        <w:t>残疾人联合会</w:t>
      </w:r>
      <w:r w:rsidRPr="000912B0">
        <w:rPr>
          <w:rFonts w:ascii="微软雅黑" w:eastAsia="微软雅黑" w:hAnsi="微软雅黑" w:cs="微软雅黑" w:hint="eastAsia"/>
          <w:szCs w:val="21"/>
        </w:rPr>
        <w:t>：</w:t>
      </w:r>
    </w:p>
    <w:p w14:paraId="3C7D76C2" w14:textId="77777777" w:rsidR="00E7562A" w:rsidRPr="000912B0" w:rsidRDefault="00E7562A">
      <w:pPr>
        <w:snapToGrid w:val="0"/>
        <w:ind w:firstLine="420"/>
        <w:rPr>
          <w:rFonts w:ascii="微软雅黑" w:eastAsia="微软雅黑" w:hAnsi="微软雅黑" w:cs="微软雅黑"/>
          <w:szCs w:val="21"/>
          <w:shd w:val="clear" w:color="auto" w:fill="FFFFFF"/>
        </w:rPr>
      </w:pPr>
    </w:p>
    <w:p w14:paraId="3441D63B" w14:textId="77777777" w:rsidR="00E7562A" w:rsidRPr="000912B0" w:rsidRDefault="00000000">
      <w:pPr>
        <w:snapToGrid w:val="0"/>
        <w:ind w:firstLine="420"/>
        <w:rPr>
          <w:rFonts w:ascii="微软雅黑" w:eastAsia="微软雅黑" w:hAnsi="微软雅黑" w:cs="微软雅黑"/>
          <w:szCs w:val="21"/>
          <w:shd w:val="clear" w:color="auto" w:fill="FFFFFF"/>
        </w:rPr>
      </w:pPr>
      <w:r w:rsidRPr="000912B0">
        <w:rPr>
          <w:rFonts w:ascii="微软雅黑" w:eastAsia="微软雅黑" w:hAnsi="微软雅黑" w:cs="微软雅黑" w:hint="eastAsia"/>
          <w:szCs w:val="21"/>
          <w:shd w:val="clear" w:color="auto" w:fill="FFFFFF"/>
        </w:rPr>
        <w:t>本公司（公司名称）参加</w:t>
      </w:r>
      <w:r w:rsidRPr="000912B0">
        <w:rPr>
          <w:rFonts w:ascii="微软雅黑" w:eastAsia="微软雅黑" w:hAnsi="微软雅黑" w:cs="微软雅黑" w:hint="eastAsia"/>
          <w:b/>
          <w:bCs/>
          <w:u w:val="single"/>
        </w:rPr>
        <w:t>嘉兴</w:t>
      </w:r>
      <w:proofErr w:type="gramStart"/>
      <w:r w:rsidRPr="000912B0">
        <w:rPr>
          <w:rFonts w:ascii="微软雅黑" w:eastAsia="微软雅黑" w:hAnsi="微软雅黑" w:cs="微软雅黑" w:hint="eastAsia"/>
          <w:b/>
          <w:bCs/>
          <w:u w:val="single"/>
        </w:rPr>
        <w:t>市秀洲区</w:t>
      </w:r>
      <w:proofErr w:type="gramEnd"/>
      <w:r w:rsidRPr="000912B0">
        <w:rPr>
          <w:rFonts w:ascii="微软雅黑" w:eastAsia="微软雅黑" w:hAnsi="微软雅黑" w:cs="微软雅黑" w:hint="eastAsia"/>
          <w:b/>
          <w:bCs/>
          <w:u w:val="single"/>
        </w:rPr>
        <w:t>残疾人联合会“助残畅行”无障碍地图应用项目</w:t>
      </w:r>
      <w:r w:rsidRPr="000912B0">
        <w:rPr>
          <w:rFonts w:ascii="微软雅黑" w:eastAsia="微软雅黑" w:hAnsi="微软雅黑" w:cs="微软雅黑" w:hint="eastAsia"/>
          <w:szCs w:val="21"/>
          <w:shd w:val="clear" w:color="auto" w:fill="FFFFFF"/>
        </w:rPr>
        <w:t>投标活动，</w:t>
      </w:r>
      <w:proofErr w:type="gramStart"/>
      <w:r w:rsidRPr="000912B0">
        <w:rPr>
          <w:rFonts w:ascii="微软雅黑" w:eastAsia="微软雅黑" w:hAnsi="微软雅黑" w:cs="微软雅黑" w:hint="eastAsia"/>
          <w:szCs w:val="21"/>
          <w:shd w:val="clear" w:color="auto" w:fill="FFFFFF"/>
        </w:rPr>
        <w:t>现承诺</w:t>
      </w:r>
      <w:proofErr w:type="gramEnd"/>
      <w:r w:rsidRPr="000912B0">
        <w:rPr>
          <w:rFonts w:ascii="微软雅黑" w:eastAsia="微软雅黑" w:hAnsi="微软雅黑" w:cs="微软雅黑" w:hint="eastAsia"/>
          <w:szCs w:val="21"/>
          <w:shd w:val="clear" w:color="auto" w:fill="FFFFFF"/>
        </w:rPr>
        <w:t>如下：</w:t>
      </w:r>
    </w:p>
    <w:p w14:paraId="5CC46289" w14:textId="77777777" w:rsidR="00E7562A" w:rsidRPr="000912B0" w:rsidRDefault="00E7562A">
      <w:pPr>
        <w:pStyle w:val="aff"/>
        <w:ind w:firstLine="400"/>
        <w:rPr>
          <w:rFonts w:ascii="微软雅黑" w:eastAsia="微软雅黑" w:hAnsi="微软雅黑" w:cs="微软雅黑"/>
        </w:rPr>
      </w:pPr>
    </w:p>
    <w:p w14:paraId="7504F816" w14:textId="77777777" w:rsidR="00E7562A" w:rsidRPr="000912B0" w:rsidRDefault="00000000">
      <w:pPr>
        <w:snapToGrid w:val="0"/>
        <w:ind w:firstLine="420"/>
        <w:rPr>
          <w:rFonts w:ascii="微软雅黑" w:eastAsia="微软雅黑" w:hAnsi="微软雅黑" w:cs="微软雅黑"/>
          <w:szCs w:val="21"/>
          <w:shd w:val="clear" w:color="auto" w:fill="FFFFFF"/>
        </w:rPr>
      </w:pPr>
      <w:r w:rsidRPr="000912B0">
        <w:rPr>
          <w:rFonts w:ascii="微软雅黑" w:eastAsia="微软雅黑" w:hAnsi="微软雅黑" w:cs="微软雅黑" w:hint="eastAsia"/>
          <w:szCs w:val="21"/>
          <w:shd w:val="clear" w:color="auto" w:fill="FFFFFF"/>
        </w:rPr>
        <w:t>我公司具有</w:t>
      </w:r>
      <w:r w:rsidRPr="000912B0">
        <w:rPr>
          <w:rFonts w:ascii="微软雅黑" w:eastAsia="微软雅黑" w:hAnsi="微软雅黑" w:cs="微软雅黑" w:hint="eastAsia"/>
          <w:szCs w:val="21"/>
        </w:rPr>
        <w:t>符合参与政府采购活动资格条件。</w:t>
      </w:r>
    </w:p>
    <w:p w14:paraId="5AAE476C" w14:textId="77777777" w:rsidR="00E7562A" w:rsidRPr="000912B0" w:rsidRDefault="00E7562A">
      <w:pPr>
        <w:pStyle w:val="aff"/>
        <w:ind w:firstLine="400"/>
        <w:rPr>
          <w:rFonts w:ascii="微软雅黑" w:eastAsia="微软雅黑" w:hAnsi="微软雅黑" w:cs="微软雅黑"/>
        </w:rPr>
      </w:pPr>
    </w:p>
    <w:p w14:paraId="6AF6D592" w14:textId="77777777" w:rsidR="00E7562A" w:rsidRPr="000912B0" w:rsidRDefault="00E7562A">
      <w:pPr>
        <w:pStyle w:val="aff"/>
        <w:ind w:firstLine="400"/>
        <w:rPr>
          <w:rFonts w:ascii="微软雅黑" w:eastAsia="微软雅黑" w:hAnsi="微软雅黑" w:cs="微软雅黑"/>
        </w:rPr>
      </w:pPr>
    </w:p>
    <w:p w14:paraId="1A6C2BFE" w14:textId="77777777" w:rsidR="00E7562A" w:rsidRPr="000912B0" w:rsidRDefault="00000000">
      <w:pPr>
        <w:snapToGrid w:val="0"/>
        <w:ind w:firstLine="420"/>
        <w:rPr>
          <w:rFonts w:ascii="微软雅黑" w:eastAsia="微软雅黑" w:hAnsi="微软雅黑" w:cs="微软雅黑"/>
          <w:szCs w:val="21"/>
          <w:shd w:val="clear" w:color="auto" w:fill="FFFFFF"/>
        </w:rPr>
      </w:pPr>
      <w:r w:rsidRPr="000912B0">
        <w:rPr>
          <w:rFonts w:ascii="微软雅黑" w:eastAsia="微软雅黑" w:hAnsi="微软雅黑" w:cs="微软雅黑" w:hint="eastAsia"/>
          <w:szCs w:val="21"/>
          <w:shd w:val="clear" w:color="auto" w:fill="FFFFFF"/>
        </w:rPr>
        <w:t>如违反以上承诺，本公司愿承担一切法律责任。</w:t>
      </w:r>
    </w:p>
    <w:p w14:paraId="42E05CC1" w14:textId="77777777" w:rsidR="00E7562A" w:rsidRPr="000912B0" w:rsidRDefault="00E7562A">
      <w:pPr>
        <w:pStyle w:val="aff"/>
        <w:ind w:firstLine="400"/>
        <w:rPr>
          <w:rFonts w:ascii="微软雅黑" w:eastAsia="微软雅黑" w:hAnsi="微软雅黑" w:cs="微软雅黑"/>
        </w:rPr>
      </w:pPr>
    </w:p>
    <w:p w14:paraId="34533BC5" w14:textId="77777777" w:rsidR="00E7562A" w:rsidRPr="000912B0" w:rsidRDefault="00E7562A">
      <w:pPr>
        <w:pStyle w:val="aff"/>
        <w:ind w:firstLine="400"/>
        <w:rPr>
          <w:rFonts w:ascii="微软雅黑" w:eastAsia="微软雅黑" w:hAnsi="微软雅黑" w:cs="微软雅黑"/>
        </w:rPr>
      </w:pPr>
    </w:p>
    <w:p w14:paraId="7828BE5E" w14:textId="77777777" w:rsidR="00E7562A" w:rsidRPr="000912B0" w:rsidRDefault="00E7562A">
      <w:pPr>
        <w:pStyle w:val="aff"/>
        <w:ind w:firstLine="400"/>
        <w:rPr>
          <w:rFonts w:ascii="微软雅黑" w:eastAsia="微软雅黑" w:hAnsi="微软雅黑" w:cs="微软雅黑"/>
        </w:rPr>
      </w:pPr>
    </w:p>
    <w:p w14:paraId="4E1C1921" w14:textId="77777777" w:rsidR="00E7562A" w:rsidRPr="000912B0" w:rsidRDefault="00000000">
      <w:pPr>
        <w:snapToGrid w:val="0"/>
        <w:ind w:firstLine="420"/>
        <w:rPr>
          <w:rFonts w:ascii="微软雅黑" w:eastAsia="微软雅黑" w:hAnsi="微软雅黑" w:cs="微软雅黑"/>
          <w:szCs w:val="21"/>
          <w:shd w:val="clear" w:color="auto" w:fill="FFFFFF"/>
        </w:rPr>
      </w:pPr>
      <w:r w:rsidRPr="000912B0">
        <w:rPr>
          <w:rFonts w:ascii="微软雅黑" w:eastAsia="微软雅黑" w:hAnsi="微软雅黑" w:cs="微软雅黑" w:hint="eastAsia"/>
          <w:szCs w:val="21"/>
          <w:shd w:val="clear" w:color="auto" w:fill="FFFFFF"/>
        </w:rPr>
        <w:t>投标人名称：（盖章）</w:t>
      </w:r>
    </w:p>
    <w:p w14:paraId="26FCDFEE" w14:textId="77777777" w:rsidR="00E7562A" w:rsidRPr="000912B0" w:rsidRDefault="00E7562A">
      <w:pPr>
        <w:pStyle w:val="aff"/>
        <w:ind w:firstLine="400"/>
        <w:rPr>
          <w:rFonts w:ascii="微软雅黑" w:eastAsia="微软雅黑" w:hAnsi="微软雅黑" w:cs="微软雅黑"/>
        </w:rPr>
      </w:pPr>
    </w:p>
    <w:p w14:paraId="4E27783D" w14:textId="77777777" w:rsidR="00E7562A" w:rsidRPr="000912B0" w:rsidRDefault="00000000">
      <w:pPr>
        <w:snapToGrid w:val="0"/>
        <w:ind w:firstLine="420"/>
        <w:rPr>
          <w:rFonts w:ascii="微软雅黑" w:eastAsia="微软雅黑" w:hAnsi="微软雅黑" w:cs="微软雅黑"/>
          <w:szCs w:val="21"/>
          <w:shd w:val="clear" w:color="auto" w:fill="FFFFFF"/>
        </w:rPr>
      </w:pPr>
      <w:r w:rsidRPr="000912B0">
        <w:rPr>
          <w:rFonts w:ascii="微软雅黑" w:eastAsia="微软雅黑" w:hAnsi="微软雅黑" w:cs="微软雅黑" w:hint="eastAsia"/>
          <w:szCs w:val="21"/>
          <w:shd w:val="clear" w:color="auto" w:fill="FFFFFF"/>
        </w:rPr>
        <w:t>法定代表人或授权代表（签字）：</w:t>
      </w:r>
    </w:p>
    <w:p w14:paraId="5B3CA0A3" w14:textId="77777777" w:rsidR="00E7562A" w:rsidRPr="000912B0" w:rsidRDefault="00E7562A">
      <w:pPr>
        <w:pStyle w:val="aff"/>
        <w:ind w:firstLine="400"/>
        <w:rPr>
          <w:rFonts w:ascii="微软雅黑" w:eastAsia="微软雅黑" w:hAnsi="微软雅黑" w:cs="微软雅黑"/>
        </w:rPr>
      </w:pPr>
    </w:p>
    <w:p w14:paraId="3FEB7D4F" w14:textId="77777777" w:rsidR="00E7562A" w:rsidRPr="000912B0" w:rsidRDefault="00000000">
      <w:pPr>
        <w:snapToGrid w:val="0"/>
        <w:ind w:firstLine="420"/>
        <w:rPr>
          <w:rFonts w:ascii="微软雅黑" w:eastAsia="微软雅黑" w:hAnsi="微软雅黑" w:cs="微软雅黑"/>
          <w:szCs w:val="21"/>
          <w:u w:val="single"/>
        </w:rPr>
      </w:pPr>
      <w:r w:rsidRPr="000912B0">
        <w:rPr>
          <w:rFonts w:ascii="微软雅黑" w:eastAsia="微软雅黑" w:hAnsi="微软雅黑" w:cs="微软雅黑" w:hint="eastAsia"/>
          <w:szCs w:val="21"/>
          <w:shd w:val="clear" w:color="auto" w:fill="FFFFFF"/>
        </w:rPr>
        <w:t>投标日期： 年 月 日</w:t>
      </w:r>
    </w:p>
    <w:p w14:paraId="48330F5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u w:val="single"/>
        </w:rPr>
      </w:pPr>
    </w:p>
    <w:p w14:paraId="69E0A66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6A5C3B18" w14:textId="77777777" w:rsidR="00E7562A" w:rsidRPr="000912B0" w:rsidRDefault="00E7562A">
      <w:pPr>
        <w:snapToGrid w:val="0"/>
        <w:spacing w:line="360" w:lineRule="auto"/>
        <w:ind w:firstLineChars="200" w:firstLine="420"/>
        <w:jc w:val="left"/>
        <w:rPr>
          <w:rFonts w:ascii="微软雅黑" w:eastAsia="微软雅黑" w:hAnsi="微软雅黑" w:cs="微软雅黑"/>
          <w:b/>
          <w:szCs w:val="21"/>
        </w:rPr>
      </w:pPr>
    </w:p>
    <w:p w14:paraId="6F53EFB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
          <w:szCs w:val="21"/>
        </w:rPr>
        <w:br w:type="page"/>
      </w:r>
    </w:p>
    <w:p w14:paraId="0220442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sectPr w:rsidR="00E7562A" w:rsidRPr="000912B0">
          <w:pgSz w:w="11907" w:h="16839"/>
          <w:pgMar w:top="1474" w:right="1797" w:bottom="1247" w:left="1797" w:header="851" w:footer="851" w:gutter="0"/>
          <w:cols w:space="720"/>
          <w:docGrid w:linePitch="312"/>
        </w:sectPr>
      </w:pPr>
    </w:p>
    <w:p w14:paraId="2AE46690" w14:textId="77777777" w:rsidR="00E7562A" w:rsidRPr="000912B0" w:rsidRDefault="00000000">
      <w:pPr>
        <w:snapToGrid w:val="0"/>
        <w:spacing w:line="360" w:lineRule="auto"/>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联合体协议书（如是）</w:t>
      </w:r>
    </w:p>
    <w:p w14:paraId="173F7197" w14:textId="77777777" w:rsidR="00E7562A" w:rsidRPr="000912B0" w:rsidRDefault="00000000">
      <w:pPr>
        <w:snapToGrid w:val="0"/>
        <w:spacing w:line="360" w:lineRule="auto"/>
        <w:ind w:leftChars="-50" w:hangingChars="50" w:hanging="105"/>
        <w:jc w:val="center"/>
        <w:rPr>
          <w:rFonts w:ascii="微软雅黑" w:eastAsia="微软雅黑" w:hAnsi="微软雅黑" w:cs="微软雅黑"/>
          <w:b/>
          <w:szCs w:val="21"/>
        </w:rPr>
      </w:pPr>
      <w:r w:rsidRPr="000912B0">
        <w:rPr>
          <w:rFonts w:ascii="微软雅黑" w:eastAsia="微软雅黑" w:hAnsi="微软雅黑" w:cs="微软雅黑" w:hint="eastAsia"/>
          <w:b/>
          <w:szCs w:val="21"/>
        </w:rPr>
        <w:t>法定代表人授权委托书格式（联合体投标填写）</w:t>
      </w:r>
    </w:p>
    <w:p w14:paraId="77F57F13" w14:textId="77777777" w:rsidR="00E7562A" w:rsidRPr="000912B0" w:rsidRDefault="00000000">
      <w:pPr>
        <w:snapToGrid w:val="0"/>
        <w:spacing w:line="360" w:lineRule="auto"/>
        <w:rPr>
          <w:rFonts w:ascii="微软雅黑" w:eastAsia="微软雅黑" w:hAnsi="微软雅黑" w:cs="微软雅黑"/>
          <w:b/>
          <w:bCs/>
          <w:szCs w:val="21"/>
        </w:rPr>
      </w:pPr>
      <w:r w:rsidRPr="000912B0">
        <w:rPr>
          <w:rFonts w:ascii="微软雅黑" w:eastAsia="微软雅黑" w:hAnsi="微软雅黑" w:cs="微软雅黑" w:hint="eastAsia"/>
          <w:bCs/>
          <w:szCs w:val="21"/>
        </w:rPr>
        <w:t>致：</w:t>
      </w:r>
      <w:r w:rsidRPr="000912B0">
        <w:rPr>
          <w:rFonts w:ascii="微软雅黑" w:eastAsia="微软雅黑" w:hAnsi="微软雅黑" w:cs="微软雅黑" w:hint="eastAsia"/>
          <w:szCs w:val="21"/>
        </w:rPr>
        <w:t>（招标采购单位名称）：</w:t>
      </w:r>
    </w:p>
    <w:p w14:paraId="2018F836" w14:textId="77777777" w:rsidR="00E7562A" w:rsidRPr="000912B0" w:rsidRDefault="00000000">
      <w:pPr>
        <w:snapToGrid w:val="0"/>
        <w:spacing w:line="360" w:lineRule="auto"/>
        <w:ind w:firstLineChars="300" w:firstLine="630"/>
        <w:rPr>
          <w:rFonts w:ascii="微软雅黑" w:eastAsia="微软雅黑" w:hAnsi="微软雅黑" w:cs="微软雅黑"/>
          <w:szCs w:val="21"/>
        </w:rPr>
      </w:pPr>
      <w:r w:rsidRPr="000912B0">
        <w:rPr>
          <w:rFonts w:ascii="微软雅黑" w:eastAsia="微软雅黑" w:hAnsi="微软雅黑" w:cs="微软雅黑" w:hint="eastAsia"/>
          <w:szCs w:val="21"/>
        </w:rPr>
        <w:t>我</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（姓名）系</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（投标人名称）的法定代表人、</w:t>
      </w:r>
    </w:p>
    <w:p w14:paraId="78F6F047" w14:textId="77777777" w:rsidR="00E7562A" w:rsidRPr="000912B0" w:rsidRDefault="00000000">
      <w:pPr>
        <w:snapToGrid w:val="0"/>
        <w:spacing w:line="360" w:lineRule="auto"/>
        <w:ind w:firstLineChars="300" w:firstLine="630"/>
        <w:rPr>
          <w:rFonts w:ascii="微软雅黑" w:eastAsia="微软雅黑" w:hAnsi="微软雅黑" w:cs="微软雅黑"/>
          <w:szCs w:val="21"/>
        </w:rPr>
      </w:pPr>
      <w:r w:rsidRPr="000912B0">
        <w:rPr>
          <w:rFonts w:ascii="微软雅黑" w:eastAsia="微软雅黑" w:hAnsi="微软雅黑" w:cs="微软雅黑" w:hint="eastAsia"/>
          <w:szCs w:val="21"/>
        </w:rPr>
        <w:t>我（</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姓名）系</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（投标人名称）的法定代表人、</w:t>
      </w:r>
    </w:p>
    <w:p w14:paraId="346CCAA1" w14:textId="77777777" w:rsidR="00E7562A" w:rsidRPr="000912B0" w:rsidRDefault="00000000">
      <w:pPr>
        <w:snapToGrid w:val="0"/>
        <w:spacing w:line="360" w:lineRule="auto"/>
        <w:ind w:firstLineChars="300" w:firstLine="630"/>
        <w:rPr>
          <w:rFonts w:ascii="微软雅黑" w:eastAsia="微软雅黑" w:hAnsi="微软雅黑" w:cs="微软雅黑"/>
          <w:szCs w:val="21"/>
        </w:rPr>
      </w:pPr>
      <w:r w:rsidRPr="000912B0">
        <w:rPr>
          <w:rFonts w:ascii="微软雅黑" w:eastAsia="微软雅黑" w:hAnsi="微软雅黑" w:cs="微软雅黑" w:hint="eastAsia"/>
          <w:szCs w:val="21"/>
        </w:rPr>
        <w:t>…</w:t>
      </w:r>
    </w:p>
    <w:p w14:paraId="4CA65FA0" w14:textId="77777777" w:rsidR="00E7562A" w:rsidRPr="000912B0" w:rsidRDefault="00000000">
      <w:pPr>
        <w:snapToGrid w:val="0"/>
        <w:spacing w:line="360" w:lineRule="auto"/>
        <w:ind w:firstLineChars="300" w:firstLine="630"/>
        <w:rPr>
          <w:rFonts w:ascii="微软雅黑" w:eastAsia="微软雅黑" w:hAnsi="微软雅黑" w:cs="微软雅黑"/>
          <w:szCs w:val="21"/>
        </w:rPr>
      </w:pPr>
      <w:r w:rsidRPr="000912B0">
        <w:rPr>
          <w:rFonts w:ascii="微软雅黑" w:eastAsia="微软雅黑" w:hAnsi="微软雅黑" w:cs="微软雅黑" w:hint="eastAsia"/>
          <w:szCs w:val="21"/>
        </w:rPr>
        <w:t>现授权委托</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（主办人）的在职职工</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（姓名）为联合体代表，以联合体的名义参加</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项目的投标活动，并代表联合体各方全权办理针对上述项目的投标、开标、评标、签约等具体事务和签署相关文件。</w:t>
      </w:r>
    </w:p>
    <w:p w14:paraId="25AF4E80" w14:textId="77777777" w:rsidR="00E7562A" w:rsidRPr="000912B0" w:rsidRDefault="00000000">
      <w:pPr>
        <w:snapToGrid w:val="0"/>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我方对被授权人的签名事项负全部责任。</w:t>
      </w:r>
    </w:p>
    <w:p w14:paraId="51634204" w14:textId="77777777" w:rsidR="00E7562A" w:rsidRPr="000912B0" w:rsidRDefault="00000000">
      <w:pPr>
        <w:snapToGrid w:val="0"/>
        <w:spacing w:line="360" w:lineRule="auto"/>
        <w:ind w:firstLine="480"/>
        <w:rPr>
          <w:rFonts w:ascii="微软雅黑" w:eastAsia="微软雅黑" w:hAnsi="微软雅黑" w:cs="微软雅黑"/>
          <w:szCs w:val="21"/>
        </w:rPr>
      </w:pPr>
      <w:r w:rsidRPr="000912B0">
        <w:rPr>
          <w:rFonts w:ascii="微软雅黑" w:eastAsia="微软雅黑" w:hAnsi="微软雅黑" w:cs="微软雅黑" w:hint="eastAsia"/>
          <w:szCs w:val="21"/>
          <w:u w:val="single"/>
        </w:rPr>
        <w:t>在撤销授权的书面通知以前，本授权书一直有效。</w:t>
      </w:r>
      <w:r w:rsidRPr="000912B0">
        <w:rPr>
          <w:rFonts w:ascii="微软雅黑" w:eastAsia="微软雅黑" w:hAnsi="微软雅黑" w:cs="微软雅黑" w:hint="eastAsia"/>
          <w:szCs w:val="21"/>
        </w:rPr>
        <w:t>被授权人在授权书有效期内签署的所有文件不因授权的撤销而失效。</w:t>
      </w:r>
    </w:p>
    <w:p w14:paraId="67E87229" w14:textId="77777777" w:rsidR="00E7562A" w:rsidRPr="000912B0" w:rsidRDefault="00000000">
      <w:pPr>
        <w:snapToGrid w:val="0"/>
        <w:spacing w:line="360" w:lineRule="auto"/>
        <w:ind w:firstLine="480"/>
        <w:rPr>
          <w:rFonts w:ascii="微软雅黑" w:eastAsia="微软雅黑" w:hAnsi="微软雅黑" w:cs="微软雅黑"/>
          <w:szCs w:val="21"/>
        </w:rPr>
      </w:pPr>
      <w:r w:rsidRPr="000912B0">
        <w:rPr>
          <w:rFonts w:ascii="微软雅黑" w:eastAsia="微软雅黑" w:hAnsi="微软雅黑" w:cs="微软雅黑" w:hint="eastAsia"/>
          <w:szCs w:val="21"/>
        </w:rPr>
        <w:t>被授权人无转委托权，特此委托。</w:t>
      </w:r>
    </w:p>
    <w:p w14:paraId="5B707F83" w14:textId="77777777" w:rsidR="00E7562A" w:rsidRPr="000912B0" w:rsidRDefault="00000000">
      <w:pPr>
        <w:snapToGrid w:val="0"/>
        <w:spacing w:line="360" w:lineRule="auto"/>
        <w:rPr>
          <w:rFonts w:ascii="微软雅黑" w:eastAsia="微软雅黑" w:hAnsi="微软雅黑" w:cs="微软雅黑"/>
          <w:szCs w:val="21"/>
          <w:u w:val="single"/>
        </w:rPr>
      </w:pPr>
      <w:r w:rsidRPr="000912B0">
        <w:rPr>
          <w:rFonts w:ascii="微软雅黑" w:eastAsia="微软雅黑" w:hAnsi="微软雅黑" w:cs="微软雅黑" w:hint="eastAsia"/>
          <w:szCs w:val="21"/>
        </w:rPr>
        <w:t>被授权人签名：</w:t>
      </w:r>
    </w:p>
    <w:p w14:paraId="05D89EA8" w14:textId="77777777" w:rsidR="00E7562A" w:rsidRPr="000912B0" w:rsidRDefault="00000000">
      <w:pPr>
        <w:snapToGrid w:val="0"/>
        <w:spacing w:line="360" w:lineRule="auto"/>
        <w:ind w:firstLineChars="400" w:firstLine="840"/>
        <w:rPr>
          <w:rFonts w:ascii="微软雅黑" w:eastAsia="微软雅黑" w:hAnsi="微软雅黑" w:cs="微软雅黑"/>
          <w:szCs w:val="21"/>
        </w:rPr>
      </w:pPr>
      <w:r w:rsidRPr="000912B0">
        <w:rPr>
          <w:rFonts w:ascii="微软雅黑" w:eastAsia="微软雅黑" w:hAnsi="微软雅黑" w:cs="微软雅黑" w:hint="eastAsia"/>
          <w:szCs w:val="21"/>
        </w:rPr>
        <w:t>职务：</w:t>
      </w:r>
    </w:p>
    <w:p w14:paraId="624B533E" w14:textId="77777777" w:rsidR="00E7562A" w:rsidRPr="000912B0" w:rsidRDefault="00000000">
      <w:pPr>
        <w:snapToGrid w:val="0"/>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被授权人身份证号码：</w:t>
      </w:r>
    </w:p>
    <w:p w14:paraId="7EC564E9" w14:textId="77777777" w:rsidR="00E7562A" w:rsidRPr="000912B0" w:rsidRDefault="00000000">
      <w:pPr>
        <w:snapToGrid w:val="0"/>
        <w:spacing w:line="360" w:lineRule="auto"/>
        <w:rPr>
          <w:rFonts w:ascii="微软雅黑" w:eastAsia="微软雅黑" w:hAnsi="微软雅黑" w:cs="微软雅黑"/>
          <w:szCs w:val="21"/>
          <w:u w:val="single"/>
        </w:rPr>
      </w:pPr>
      <w:r w:rsidRPr="000912B0">
        <w:rPr>
          <w:rFonts w:ascii="微软雅黑" w:eastAsia="微软雅黑" w:hAnsi="微软雅黑" w:cs="微软雅黑" w:hint="eastAsia"/>
          <w:szCs w:val="21"/>
        </w:rPr>
        <w:t>联合体主办人：（盖章）</w:t>
      </w:r>
    </w:p>
    <w:p w14:paraId="75BD345B" w14:textId="77777777" w:rsidR="00E7562A" w:rsidRPr="000912B0" w:rsidRDefault="00000000">
      <w:pPr>
        <w:snapToGrid w:val="0"/>
        <w:spacing w:line="360" w:lineRule="auto"/>
        <w:rPr>
          <w:rFonts w:ascii="微软雅黑" w:eastAsia="微软雅黑" w:hAnsi="微软雅黑" w:cs="微软雅黑"/>
          <w:szCs w:val="21"/>
          <w:u w:val="single"/>
        </w:rPr>
      </w:pPr>
      <w:r w:rsidRPr="000912B0">
        <w:rPr>
          <w:rFonts w:ascii="微软雅黑" w:eastAsia="微软雅黑" w:hAnsi="微软雅黑" w:cs="微软雅黑" w:hint="eastAsia"/>
          <w:szCs w:val="21"/>
          <w:u w:val="single"/>
        </w:rPr>
        <w:t xml:space="preserve">法定代表人：（签字）                              </w:t>
      </w:r>
    </w:p>
    <w:p w14:paraId="768E6EAE" w14:textId="77777777" w:rsidR="00E7562A" w:rsidRPr="000912B0" w:rsidRDefault="00000000">
      <w:pPr>
        <w:snapToGrid w:val="0"/>
        <w:spacing w:line="360" w:lineRule="auto"/>
        <w:rPr>
          <w:rFonts w:ascii="微软雅黑" w:eastAsia="微软雅黑" w:hAnsi="微软雅黑" w:cs="微软雅黑"/>
          <w:szCs w:val="21"/>
          <w:u w:val="single"/>
        </w:rPr>
      </w:pPr>
      <w:r w:rsidRPr="000912B0">
        <w:rPr>
          <w:rFonts w:ascii="微软雅黑" w:eastAsia="微软雅黑" w:hAnsi="微软雅黑" w:cs="微软雅黑" w:hint="eastAsia"/>
          <w:szCs w:val="21"/>
          <w:u w:val="single"/>
        </w:rPr>
        <w:t xml:space="preserve">联合体成员：（盖章）                              </w:t>
      </w:r>
    </w:p>
    <w:p w14:paraId="51391181" w14:textId="77777777" w:rsidR="00E7562A" w:rsidRPr="000912B0" w:rsidRDefault="00000000">
      <w:pPr>
        <w:snapToGrid w:val="0"/>
        <w:spacing w:line="360" w:lineRule="auto"/>
        <w:rPr>
          <w:rFonts w:ascii="微软雅黑" w:eastAsia="微软雅黑" w:hAnsi="微软雅黑" w:cs="微软雅黑"/>
          <w:szCs w:val="21"/>
          <w:u w:val="single"/>
        </w:rPr>
      </w:pPr>
      <w:r w:rsidRPr="000912B0">
        <w:rPr>
          <w:rFonts w:ascii="微软雅黑" w:eastAsia="微软雅黑" w:hAnsi="微软雅黑" w:cs="微软雅黑" w:hint="eastAsia"/>
          <w:szCs w:val="21"/>
          <w:u w:val="single"/>
        </w:rPr>
        <w:t xml:space="preserve">法定代表人：（签字）                              </w:t>
      </w:r>
    </w:p>
    <w:p w14:paraId="15616B4A" w14:textId="77777777" w:rsidR="00E7562A" w:rsidRPr="000912B0" w:rsidRDefault="00000000">
      <w:pPr>
        <w:snapToGrid w:val="0"/>
        <w:spacing w:line="360" w:lineRule="auto"/>
        <w:rPr>
          <w:rFonts w:ascii="微软雅黑" w:eastAsia="微软雅黑" w:hAnsi="微软雅黑" w:cs="微软雅黑"/>
          <w:szCs w:val="21"/>
        </w:rPr>
      </w:pPr>
      <w:r w:rsidRPr="000912B0">
        <w:rPr>
          <w:rFonts w:ascii="微软雅黑" w:eastAsia="微软雅黑" w:hAnsi="微软雅黑" w:cs="微软雅黑" w:hint="eastAsia"/>
          <w:szCs w:val="21"/>
        </w:rPr>
        <w:t>年月日</w:t>
      </w:r>
    </w:p>
    <w:p w14:paraId="555DBF29" w14:textId="77777777" w:rsidR="00E7562A" w:rsidRPr="000912B0" w:rsidRDefault="00000000">
      <w:pPr>
        <w:snapToGrid w:val="0"/>
        <w:jc w:val="left"/>
        <w:rPr>
          <w:rFonts w:ascii="微软雅黑" w:eastAsia="微软雅黑" w:hAnsi="微软雅黑" w:cs="微软雅黑"/>
          <w:szCs w:val="21"/>
        </w:rPr>
      </w:pPr>
      <w:r w:rsidRPr="000912B0">
        <w:rPr>
          <w:rFonts w:ascii="微软雅黑" w:eastAsia="微软雅黑" w:hAnsi="微软雅黑" w:cs="微软雅黑" w:hint="eastAsia"/>
          <w:szCs w:val="21"/>
        </w:rPr>
        <w:t>被授权人身份证复印件</w:t>
      </w:r>
    </w:p>
    <w:p w14:paraId="087B7A77" w14:textId="77777777" w:rsidR="00E7562A" w:rsidRPr="000912B0" w:rsidRDefault="00E7562A">
      <w:pPr>
        <w:pStyle w:val="2"/>
        <w:rPr>
          <w:rFonts w:ascii="微软雅黑" w:hAnsi="微软雅黑" w:cs="微软雅黑"/>
        </w:rPr>
      </w:pPr>
    </w:p>
    <w:p w14:paraId="0415D04C" w14:textId="77777777" w:rsidR="00E7562A" w:rsidRPr="000912B0" w:rsidRDefault="00E7562A">
      <w:pPr>
        <w:pStyle w:val="afe"/>
        <w:ind w:firstLine="480"/>
        <w:rPr>
          <w:rFonts w:ascii="微软雅黑" w:eastAsia="微软雅黑" w:hAnsi="微软雅黑" w:cs="微软雅黑"/>
        </w:rPr>
      </w:pPr>
    </w:p>
    <w:p w14:paraId="53E49567" w14:textId="77777777" w:rsidR="00E7562A" w:rsidRPr="000912B0" w:rsidRDefault="00E7562A">
      <w:pPr>
        <w:pStyle w:val="afe"/>
        <w:ind w:firstLine="480"/>
        <w:rPr>
          <w:rFonts w:ascii="微软雅黑" w:eastAsia="微软雅黑" w:hAnsi="微软雅黑" w:cs="微软雅黑"/>
        </w:rPr>
      </w:pPr>
    </w:p>
    <w:p w14:paraId="03446730" w14:textId="77777777" w:rsidR="00E7562A" w:rsidRPr="000912B0" w:rsidRDefault="00E7562A">
      <w:pPr>
        <w:pStyle w:val="afe"/>
        <w:ind w:firstLine="480"/>
        <w:rPr>
          <w:rFonts w:ascii="微软雅黑" w:eastAsia="微软雅黑" w:hAnsi="微软雅黑" w:cs="微软雅黑"/>
        </w:rPr>
      </w:pPr>
    </w:p>
    <w:p w14:paraId="72375CF3" w14:textId="77777777" w:rsidR="00E7562A" w:rsidRPr="000912B0" w:rsidRDefault="00000000">
      <w:pPr>
        <w:snapToGrid w:val="0"/>
        <w:jc w:val="center"/>
        <w:rPr>
          <w:rFonts w:ascii="微软雅黑" w:eastAsia="微软雅黑" w:hAnsi="微软雅黑" w:cs="微软雅黑"/>
          <w:b/>
          <w:szCs w:val="21"/>
        </w:rPr>
      </w:pPr>
      <w:r w:rsidRPr="000912B0">
        <w:rPr>
          <w:rFonts w:ascii="微软雅黑" w:eastAsia="微软雅黑" w:hAnsi="微软雅黑" w:cs="微软雅黑" w:hint="eastAsia"/>
          <w:b/>
          <w:szCs w:val="21"/>
        </w:rPr>
        <w:t>联合体协议（联合体投标填写）</w:t>
      </w:r>
    </w:p>
    <w:p w14:paraId="50F5BF2E" w14:textId="77777777" w:rsidR="00E7562A" w:rsidRPr="000912B0" w:rsidRDefault="00000000">
      <w:pPr>
        <w:snapToGrid w:val="0"/>
        <w:jc w:val="center"/>
        <w:rPr>
          <w:rFonts w:ascii="微软雅黑" w:eastAsia="微软雅黑" w:hAnsi="微软雅黑" w:cs="微软雅黑"/>
          <w:b/>
          <w:szCs w:val="21"/>
        </w:rPr>
      </w:pPr>
      <w:r w:rsidRPr="000912B0">
        <w:rPr>
          <w:rFonts w:ascii="微软雅黑" w:eastAsia="微软雅黑" w:hAnsi="微软雅黑" w:cs="微软雅黑" w:hint="eastAsia"/>
          <w:b/>
          <w:szCs w:val="21"/>
        </w:rPr>
        <w:t>（联合体成员方需提供中小企声明函或残疾人福利性单位声明函）</w:t>
      </w:r>
    </w:p>
    <w:p w14:paraId="7EB41DA6" w14:textId="77777777" w:rsidR="00E7562A" w:rsidRPr="000912B0" w:rsidRDefault="00E7562A">
      <w:pPr>
        <w:tabs>
          <w:tab w:val="left" w:pos="5387"/>
        </w:tabs>
        <w:snapToGrid w:val="0"/>
        <w:jc w:val="left"/>
        <w:rPr>
          <w:rFonts w:ascii="微软雅黑" w:eastAsia="微软雅黑" w:hAnsi="微软雅黑" w:cs="微软雅黑"/>
          <w:szCs w:val="21"/>
        </w:rPr>
      </w:pPr>
    </w:p>
    <w:p w14:paraId="5EE2769E" w14:textId="77777777" w:rsidR="00E7562A" w:rsidRPr="000912B0" w:rsidRDefault="00000000">
      <w:pPr>
        <w:snapToGrid w:val="0"/>
        <w:spacing w:line="360" w:lineRule="auto"/>
        <w:jc w:val="left"/>
        <w:rPr>
          <w:rFonts w:ascii="微软雅黑" w:eastAsia="微软雅黑" w:hAnsi="微软雅黑" w:cs="微软雅黑"/>
          <w:szCs w:val="21"/>
          <w:u w:val="single"/>
        </w:rPr>
      </w:pPr>
      <w:r w:rsidRPr="000912B0">
        <w:rPr>
          <w:rFonts w:ascii="微软雅黑" w:eastAsia="微软雅黑" w:hAnsi="微软雅黑" w:cs="微软雅黑" w:hint="eastAsia"/>
          <w:szCs w:val="21"/>
        </w:rPr>
        <w:t>甲公司（全称）：</w:t>
      </w:r>
      <w:r w:rsidRPr="000912B0">
        <w:rPr>
          <w:rFonts w:ascii="微软雅黑" w:eastAsia="微软雅黑" w:hAnsi="微软雅黑" w:cs="微软雅黑" w:hint="eastAsia"/>
          <w:szCs w:val="21"/>
          <w:u w:val="single"/>
        </w:rPr>
        <w:t xml:space="preserve">　　　　　　　</w:t>
      </w:r>
    </w:p>
    <w:p w14:paraId="30ED7B6B" w14:textId="77777777" w:rsidR="00E7562A" w:rsidRPr="000912B0" w:rsidRDefault="00000000">
      <w:pPr>
        <w:snapToGrid w:val="0"/>
        <w:spacing w:line="360" w:lineRule="auto"/>
        <w:jc w:val="left"/>
        <w:rPr>
          <w:rFonts w:ascii="微软雅黑" w:eastAsia="微软雅黑" w:hAnsi="微软雅黑" w:cs="微软雅黑"/>
          <w:szCs w:val="21"/>
          <w:u w:val="single"/>
        </w:rPr>
      </w:pPr>
      <w:r w:rsidRPr="000912B0">
        <w:rPr>
          <w:rFonts w:ascii="微软雅黑" w:eastAsia="微软雅黑" w:hAnsi="微软雅黑" w:cs="微软雅黑" w:hint="eastAsia"/>
          <w:szCs w:val="21"/>
        </w:rPr>
        <w:t>乙公司（全称）：</w:t>
      </w:r>
      <w:r w:rsidRPr="000912B0">
        <w:rPr>
          <w:rFonts w:ascii="微软雅黑" w:eastAsia="微软雅黑" w:hAnsi="微软雅黑" w:cs="微软雅黑" w:hint="eastAsia"/>
          <w:szCs w:val="21"/>
          <w:u w:val="single"/>
        </w:rPr>
        <w:t xml:space="preserve">　　　　　　　</w:t>
      </w:r>
    </w:p>
    <w:p w14:paraId="21A4808E"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1、</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为联合体主办人 ，</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联合体成员。</w:t>
      </w:r>
    </w:p>
    <w:p w14:paraId="3EE48268"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2、联合体内部有关事宜如下：</w:t>
      </w:r>
    </w:p>
    <w:p w14:paraId="5F6B99CF"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2.1、联合体由主办人负责与发包方联系；</w:t>
      </w:r>
    </w:p>
    <w:p w14:paraId="3DF885B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2.2、项目合同一切工作由联合体主办人负责组织，由联合体各方按内部划分比例、工作要求具体实施。</w:t>
      </w:r>
    </w:p>
    <w:p w14:paraId="022ED6C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2.3、联合体各方将严格按照招标文件的各项要求，切实执行一切合同文件，共同承担合同约定的一切义务和责任，同时按照内部划分的职责，各自承担自身的责任和风险。</w:t>
      </w:r>
    </w:p>
    <w:p w14:paraId="59F2A8EC"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2.4、联合体内部各自按下列分工负责本项目实施工作：</w:t>
      </w:r>
    </w:p>
    <w:p w14:paraId="4D473FA6"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主办人（                  ）承担本项目中</w:t>
      </w:r>
      <w:r w:rsidRPr="000912B0">
        <w:rPr>
          <w:rFonts w:ascii="微软雅黑" w:eastAsia="微软雅黑" w:hAnsi="微软雅黑" w:cs="微软雅黑" w:hint="eastAsia"/>
          <w:szCs w:val="21"/>
          <w:u w:val="single"/>
        </w:rPr>
        <w:t>占项目合同金额的   %</w:t>
      </w:r>
      <w:r w:rsidRPr="000912B0">
        <w:rPr>
          <w:rFonts w:ascii="微软雅黑" w:eastAsia="微软雅黑" w:hAnsi="微软雅黑" w:cs="微软雅黑" w:hint="eastAsia"/>
          <w:szCs w:val="21"/>
        </w:rPr>
        <w:t>；</w:t>
      </w:r>
    </w:p>
    <w:p w14:paraId="4161B2F3"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联合体成员（               ）承担本项目中</w:t>
      </w:r>
      <w:r w:rsidRPr="000912B0">
        <w:rPr>
          <w:rFonts w:ascii="微软雅黑" w:eastAsia="微软雅黑" w:hAnsi="微软雅黑" w:cs="微软雅黑" w:hint="eastAsia"/>
          <w:szCs w:val="21"/>
          <w:u w:val="single"/>
        </w:rPr>
        <w:t>占项目合同金额的   %</w:t>
      </w:r>
      <w:r w:rsidRPr="000912B0">
        <w:rPr>
          <w:rFonts w:ascii="微软雅黑" w:eastAsia="微软雅黑" w:hAnsi="微软雅黑" w:cs="微软雅黑" w:hint="eastAsia"/>
          <w:szCs w:val="21"/>
        </w:rPr>
        <w:t>；</w:t>
      </w:r>
    </w:p>
    <w:p w14:paraId="5C1AE07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2.5、联合体在合同实施过程中的有关费用按各自承担的工作量分摊；</w:t>
      </w:r>
    </w:p>
    <w:p w14:paraId="0E229E1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3、各方不得再以自己名义在本项目中单独投标，联合投标的项目负责人不得作为其他联合体或单独投标单位的项目成员。因发生上述问题导致联合体成为废标，联合的其他成员可追究其违约行为。</w:t>
      </w:r>
    </w:p>
    <w:p w14:paraId="6118605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4、未中标，本协议自动废止。</w:t>
      </w:r>
    </w:p>
    <w:p w14:paraId="7F344D4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5、本协议书自签署之日起生效，</w:t>
      </w:r>
      <w:proofErr w:type="gramStart"/>
      <w:r w:rsidRPr="000912B0">
        <w:rPr>
          <w:rFonts w:ascii="微软雅黑" w:eastAsia="微软雅黑" w:hAnsi="微软雅黑" w:cs="微软雅黑" w:hint="eastAsia"/>
          <w:szCs w:val="21"/>
        </w:rPr>
        <w:t>至各方履行完合同</w:t>
      </w:r>
      <w:proofErr w:type="gramEnd"/>
      <w:r w:rsidRPr="000912B0">
        <w:rPr>
          <w:rFonts w:ascii="微软雅黑" w:eastAsia="微软雅黑" w:hAnsi="微软雅黑" w:cs="微软雅黑" w:hint="eastAsia"/>
          <w:szCs w:val="21"/>
        </w:rPr>
        <w:t>全部义务后自行失效，并</w:t>
      </w:r>
      <w:proofErr w:type="gramStart"/>
      <w:r w:rsidRPr="000912B0">
        <w:rPr>
          <w:rFonts w:ascii="微软雅黑" w:eastAsia="微软雅黑" w:hAnsi="微软雅黑" w:cs="微软雅黑" w:hint="eastAsia"/>
          <w:szCs w:val="21"/>
        </w:rPr>
        <w:t>随合同</w:t>
      </w:r>
      <w:proofErr w:type="gramEnd"/>
      <w:r w:rsidRPr="000912B0">
        <w:rPr>
          <w:rFonts w:ascii="微软雅黑" w:eastAsia="微软雅黑" w:hAnsi="微软雅黑" w:cs="微软雅黑" w:hint="eastAsia"/>
          <w:szCs w:val="21"/>
        </w:rPr>
        <w:t>的终止而终止。</w:t>
      </w:r>
    </w:p>
    <w:p w14:paraId="1485AA09"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6、本协议一式   份，联合体成员各执一份，送发包人二份。 </w:t>
      </w:r>
    </w:p>
    <w:p w14:paraId="66D8DDE1"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甲公司名称：（公章）            乙公司名称（公章）         </w:t>
      </w:r>
    </w:p>
    <w:p w14:paraId="28C4ECF0"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法定代表人：                   法定代表人：</w:t>
      </w:r>
    </w:p>
    <w:p w14:paraId="25C271C1"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联系电话：                     联系电话：</w:t>
      </w:r>
    </w:p>
    <w:p w14:paraId="2F92C64A" w14:textId="77777777" w:rsidR="00E7562A" w:rsidRPr="000912B0" w:rsidRDefault="00000000">
      <w:pPr>
        <w:rPr>
          <w:rFonts w:ascii="微软雅黑" w:eastAsia="微软雅黑" w:hAnsi="微软雅黑" w:cs="微软雅黑"/>
          <w:szCs w:val="21"/>
        </w:rPr>
      </w:pPr>
      <w:r w:rsidRPr="000912B0">
        <w:rPr>
          <w:rFonts w:ascii="微软雅黑" w:eastAsia="微软雅黑" w:hAnsi="微软雅黑" w:cs="微软雅黑" w:hint="eastAsia"/>
          <w:szCs w:val="21"/>
        </w:rPr>
        <w:lastRenderedPageBreak/>
        <w:t>年    月   日                   年     月   日</w:t>
      </w:r>
    </w:p>
    <w:p w14:paraId="2CCDE22C" w14:textId="77777777" w:rsidR="00E7562A" w:rsidRPr="000912B0" w:rsidRDefault="00E7562A">
      <w:pPr>
        <w:pStyle w:val="af7"/>
        <w:rPr>
          <w:rFonts w:ascii="微软雅黑" w:eastAsia="微软雅黑" w:hAnsi="微软雅黑" w:cs="微软雅黑"/>
        </w:rPr>
      </w:pPr>
    </w:p>
    <w:p w14:paraId="716A6AED" w14:textId="77777777" w:rsidR="00E7562A" w:rsidRPr="000912B0" w:rsidRDefault="00000000">
      <w:pPr>
        <w:jc w:val="left"/>
        <w:rPr>
          <w:rFonts w:ascii="微软雅黑" w:eastAsia="微软雅黑" w:hAnsi="微软雅黑" w:cs="微软雅黑"/>
        </w:rPr>
        <w:sectPr w:rsidR="00E7562A" w:rsidRPr="000912B0">
          <w:pgSz w:w="11907" w:h="16839"/>
          <w:pgMar w:top="1474" w:right="1797" w:bottom="1247" w:left="1797" w:header="851" w:footer="851" w:gutter="0"/>
          <w:cols w:space="720"/>
          <w:docGrid w:linePitch="312"/>
        </w:sectPr>
      </w:pPr>
      <w:r w:rsidRPr="000912B0">
        <w:rPr>
          <w:rFonts w:ascii="微软雅黑" w:eastAsia="微软雅黑" w:hAnsi="微软雅黑" w:cs="微软雅黑" w:hint="eastAsia"/>
        </w:rPr>
        <w:t>▲</w:t>
      </w:r>
      <w:r w:rsidRPr="000912B0">
        <w:rPr>
          <w:rFonts w:ascii="微软雅黑" w:eastAsia="微软雅黑" w:hAnsi="微软雅黑" w:cs="微软雅黑" w:hint="eastAsia"/>
          <w:b/>
          <w:szCs w:val="21"/>
        </w:rPr>
        <w:t>联合体成员方需提供中小企声明函或残疾人福利性单位声明函；联合体协议</w:t>
      </w:r>
      <w:proofErr w:type="gramStart"/>
      <w:r w:rsidRPr="000912B0">
        <w:rPr>
          <w:rFonts w:ascii="微软雅黑" w:eastAsia="微软雅黑" w:hAnsi="微软雅黑" w:cs="微软雅黑" w:hint="eastAsia"/>
          <w:b/>
          <w:szCs w:val="21"/>
        </w:rPr>
        <w:t>中主办</w:t>
      </w:r>
      <w:proofErr w:type="gramEnd"/>
      <w:r w:rsidRPr="000912B0">
        <w:rPr>
          <w:rFonts w:ascii="微软雅黑" w:eastAsia="微软雅黑" w:hAnsi="微软雅黑" w:cs="微软雅黑" w:hint="eastAsia"/>
          <w:b/>
          <w:szCs w:val="21"/>
        </w:rPr>
        <w:t>方与联合体成员方的占比需附合政策规定。</w:t>
      </w:r>
    </w:p>
    <w:p w14:paraId="1A95081A" w14:textId="77777777" w:rsidR="00E7562A" w:rsidRPr="000912B0" w:rsidRDefault="00E7562A">
      <w:pPr>
        <w:rPr>
          <w:rFonts w:ascii="微软雅黑" w:eastAsia="微软雅黑" w:hAnsi="微软雅黑" w:cs="微软雅黑"/>
        </w:rPr>
      </w:pPr>
    </w:p>
    <w:p w14:paraId="6264869D" w14:textId="77777777" w:rsidR="00E7562A" w:rsidRPr="000912B0" w:rsidRDefault="00000000">
      <w:pPr>
        <w:pStyle w:val="ab"/>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中小企业声明函（投标单位为中小企业的须提供）</w:t>
      </w:r>
    </w:p>
    <w:p w14:paraId="458D2594" w14:textId="77777777" w:rsidR="00E7562A" w:rsidRPr="000912B0" w:rsidRDefault="00000000">
      <w:pPr>
        <w:snapToGrid w:val="0"/>
        <w:spacing w:line="460" w:lineRule="exact"/>
        <w:jc w:val="center"/>
        <w:rPr>
          <w:rFonts w:ascii="微软雅黑" w:eastAsia="微软雅黑" w:hAnsi="微软雅黑" w:cs="微软雅黑"/>
          <w:b/>
          <w:szCs w:val="21"/>
        </w:rPr>
      </w:pPr>
      <w:r w:rsidRPr="000912B0">
        <w:rPr>
          <w:rFonts w:ascii="微软雅黑" w:eastAsia="微软雅黑" w:hAnsi="微软雅黑" w:cs="微软雅黑" w:hint="eastAsia"/>
          <w:b/>
          <w:szCs w:val="21"/>
        </w:rPr>
        <w:t>中小企业声明函（工程、服务）</w:t>
      </w:r>
    </w:p>
    <w:p w14:paraId="52E771DC" w14:textId="77777777" w:rsidR="00E7562A" w:rsidRPr="000912B0" w:rsidRDefault="00000000">
      <w:pPr>
        <w:pStyle w:val="CM11"/>
        <w:spacing w:line="460" w:lineRule="exact"/>
        <w:ind w:right="157" w:firstLineChars="417" w:firstLine="876"/>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sidRPr="000912B0">
        <w:rPr>
          <w:rFonts w:ascii="微软雅黑" w:eastAsia="微软雅黑" w:hAnsi="微软雅黑" w:cs="微软雅黑"/>
          <w:color w:val="auto"/>
          <w:sz w:val="21"/>
          <w:szCs w:val="21"/>
          <w:u w:val="single"/>
        </w:rPr>
        <w:t>（单位名称）</w:t>
      </w:r>
      <w:r w:rsidRPr="000912B0">
        <w:rPr>
          <w:rFonts w:ascii="微软雅黑" w:eastAsia="微软雅黑" w:hAnsi="微软雅黑" w:cs="微软雅黑"/>
          <w:color w:val="auto"/>
          <w:sz w:val="21"/>
          <w:szCs w:val="21"/>
        </w:rPr>
        <w:t>的</w:t>
      </w:r>
      <w:r w:rsidRPr="000912B0">
        <w:rPr>
          <w:rFonts w:ascii="微软雅黑" w:eastAsia="微软雅黑" w:hAnsi="微软雅黑" w:cs="微软雅黑"/>
          <w:color w:val="auto"/>
          <w:sz w:val="21"/>
          <w:szCs w:val="21"/>
          <w:u w:val="single"/>
        </w:rPr>
        <w:t>（项目名称）</w:t>
      </w:r>
      <w:r w:rsidRPr="000912B0">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407EF9F" w14:textId="77777777" w:rsidR="00E7562A" w:rsidRPr="000912B0" w:rsidRDefault="00000000">
      <w:pPr>
        <w:pStyle w:val="CM11"/>
        <w:spacing w:line="460" w:lineRule="exact"/>
        <w:ind w:right="157" w:firstLineChars="417" w:firstLine="876"/>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 xml:space="preserve">1. </w:t>
      </w:r>
      <w:r w:rsidRPr="000912B0">
        <w:rPr>
          <w:rFonts w:ascii="微软雅黑" w:eastAsia="微软雅黑" w:hAnsi="微软雅黑" w:cs="微软雅黑"/>
          <w:color w:val="auto"/>
          <w:sz w:val="21"/>
          <w:szCs w:val="21"/>
          <w:u w:val="single"/>
        </w:rPr>
        <w:t>（标的名称）</w:t>
      </w:r>
      <w:r w:rsidRPr="000912B0">
        <w:rPr>
          <w:rFonts w:ascii="微软雅黑" w:eastAsia="微软雅黑" w:hAnsi="微软雅黑" w:cs="微软雅黑"/>
          <w:color w:val="auto"/>
          <w:sz w:val="21"/>
          <w:szCs w:val="21"/>
        </w:rPr>
        <w:t>，属于</w:t>
      </w:r>
      <w:r w:rsidRPr="000912B0">
        <w:rPr>
          <w:rFonts w:ascii="微软雅黑" w:eastAsia="微软雅黑" w:hAnsi="微软雅黑" w:cs="微软雅黑"/>
          <w:color w:val="auto"/>
          <w:sz w:val="21"/>
          <w:szCs w:val="21"/>
          <w:u w:val="single"/>
        </w:rPr>
        <w:t>（采购文件中明确的所属行业）</w:t>
      </w:r>
      <w:r w:rsidRPr="000912B0">
        <w:rPr>
          <w:rFonts w:ascii="微软雅黑" w:eastAsia="微软雅黑" w:hAnsi="微软雅黑" w:cs="微软雅黑"/>
          <w:color w:val="auto"/>
          <w:sz w:val="21"/>
          <w:szCs w:val="21"/>
        </w:rPr>
        <w:t>；承建（承接）企业为</w:t>
      </w:r>
      <w:r w:rsidRPr="000912B0">
        <w:rPr>
          <w:rFonts w:ascii="微软雅黑" w:eastAsia="微软雅黑" w:hAnsi="微软雅黑" w:cs="微软雅黑"/>
          <w:color w:val="auto"/>
          <w:sz w:val="21"/>
          <w:szCs w:val="21"/>
          <w:u w:val="single"/>
        </w:rPr>
        <w:t>（企业名称）</w:t>
      </w:r>
      <w:r w:rsidRPr="000912B0">
        <w:rPr>
          <w:rFonts w:ascii="微软雅黑" w:eastAsia="微软雅黑" w:hAnsi="微软雅黑" w:cs="微软雅黑"/>
          <w:color w:val="auto"/>
          <w:sz w:val="21"/>
          <w:szCs w:val="21"/>
        </w:rPr>
        <w:t>，从业人员 人，营业收入为 万元，资产总额为 万元，属于（中型企业、小型企业、微型企业）；</w:t>
      </w:r>
    </w:p>
    <w:p w14:paraId="0F80736B" w14:textId="77777777" w:rsidR="00E7562A" w:rsidRPr="000912B0" w:rsidRDefault="00000000">
      <w:pPr>
        <w:pStyle w:val="CM11"/>
        <w:spacing w:line="460" w:lineRule="exact"/>
        <w:ind w:right="157" w:firstLineChars="417" w:firstLine="876"/>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 xml:space="preserve">2. </w:t>
      </w:r>
      <w:r w:rsidRPr="000912B0">
        <w:rPr>
          <w:rFonts w:ascii="微软雅黑" w:eastAsia="微软雅黑" w:hAnsi="微软雅黑" w:cs="微软雅黑"/>
          <w:color w:val="auto"/>
          <w:sz w:val="21"/>
          <w:szCs w:val="21"/>
          <w:u w:val="single"/>
        </w:rPr>
        <w:t>（标的名称）</w:t>
      </w:r>
      <w:r w:rsidRPr="000912B0">
        <w:rPr>
          <w:rFonts w:ascii="微软雅黑" w:eastAsia="微软雅黑" w:hAnsi="微软雅黑" w:cs="微软雅黑"/>
          <w:color w:val="auto"/>
          <w:sz w:val="21"/>
          <w:szCs w:val="21"/>
        </w:rPr>
        <w:t>，属于</w:t>
      </w:r>
      <w:r w:rsidRPr="000912B0">
        <w:rPr>
          <w:rFonts w:ascii="微软雅黑" w:eastAsia="微软雅黑" w:hAnsi="微软雅黑" w:cs="微软雅黑"/>
          <w:color w:val="auto"/>
          <w:sz w:val="21"/>
          <w:szCs w:val="21"/>
          <w:u w:val="single"/>
        </w:rPr>
        <w:t>（采购文件中明确的所属行业）</w:t>
      </w:r>
      <w:r w:rsidRPr="000912B0">
        <w:rPr>
          <w:rFonts w:ascii="微软雅黑" w:eastAsia="微软雅黑" w:hAnsi="微软雅黑" w:cs="微软雅黑"/>
          <w:color w:val="auto"/>
          <w:sz w:val="21"/>
          <w:szCs w:val="21"/>
        </w:rPr>
        <w:t>；承建（承接）企业为</w:t>
      </w:r>
      <w:r w:rsidRPr="000912B0">
        <w:rPr>
          <w:rFonts w:ascii="微软雅黑" w:eastAsia="微软雅黑" w:hAnsi="微软雅黑" w:cs="微软雅黑"/>
          <w:color w:val="auto"/>
          <w:sz w:val="21"/>
          <w:szCs w:val="21"/>
          <w:u w:val="single"/>
        </w:rPr>
        <w:t>（企业名称）</w:t>
      </w:r>
      <w:r w:rsidRPr="000912B0">
        <w:rPr>
          <w:rFonts w:ascii="微软雅黑" w:eastAsia="微软雅黑" w:hAnsi="微软雅黑" w:cs="微软雅黑"/>
          <w:color w:val="auto"/>
          <w:sz w:val="21"/>
          <w:szCs w:val="21"/>
        </w:rPr>
        <w:t>，从业人员 人，营业收入为 万元，资产总额为 万元，属于</w:t>
      </w:r>
      <w:r w:rsidRPr="000912B0">
        <w:rPr>
          <w:rFonts w:ascii="微软雅黑" w:eastAsia="微软雅黑" w:hAnsi="微软雅黑" w:cs="微软雅黑"/>
          <w:color w:val="auto"/>
          <w:sz w:val="21"/>
          <w:szCs w:val="21"/>
          <w:u w:val="single"/>
        </w:rPr>
        <w:t>（中型企业、小型企业、微型企业）</w:t>
      </w:r>
      <w:r w:rsidRPr="000912B0">
        <w:rPr>
          <w:rFonts w:ascii="微软雅黑" w:eastAsia="微软雅黑" w:hAnsi="微软雅黑" w:cs="微软雅黑"/>
          <w:color w:val="auto"/>
          <w:sz w:val="21"/>
          <w:szCs w:val="21"/>
        </w:rPr>
        <w:t>；</w:t>
      </w:r>
    </w:p>
    <w:p w14:paraId="4DD87C61" w14:textId="77777777" w:rsidR="00E7562A" w:rsidRPr="000912B0" w:rsidRDefault="00000000">
      <w:pPr>
        <w:pStyle w:val="CM11"/>
        <w:spacing w:line="460" w:lineRule="exact"/>
        <w:ind w:right="157" w:firstLineChars="417" w:firstLine="876"/>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w:t>
      </w:r>
    </w:p>
    <w:p w14:paraId="05286B09" w14:textId="77777777" w:rsidR="00E7562A" w:rsidRPr="000912B0" w:rsidRDefault="00000000">
      <w:pPr>
        <w:pStyle w:val="CM11"/>
        <w:spacing w:line="460" w:lineRule="exact"/>
        <w:ind w:right="157" w:firstLine="642"/>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7A9EEAEB" w14:textId="77777777" w:rsidR="00E7562A" w:rsidRPr="000912B0" w:rsidRDefault="00000000">
      <w:pPr>
        <w:pStyle w:val="CM11"/>
        <w:spacing w:line="460" w:lineRule="exact"/>
        <w:ind w:right="157" w:firstLine="642"/>
        <w:rPr>
          <w:rFonts w:ascii="微软雅黑" w:eastAsia="微软雅黑" w:hAnsi="微软雅黑" w:cs="微软雅黑" w:hint="default"/>
          <w:color w:val="auto"/>
          <w:sz w:val="21"/>
          <w:szCs w:val="21"/>
        </w:rPr>
      </w:pPr>
      <w:r w:rsidRPr="000912B0">
        <w:rPr>
          <w:rFonts w:ascii="微软雅黑" w:eastAsia="微软雅黑" w:hAnsi="微软雅黑" w:cs="微软雅黑"/>
          <w:color w:val="auto"/>
          <w:sz w:val="21"/>
          <w:szCs w:val="21"/>
        </w:rPr>
        <w:t>本企业对上述声明内容的真实性负责。如有虚假，将依法承担相应责任。</w:t>
      </w:r>
    </w:p>
    <w:p w14:paraId="3DA7317B" w14:textId="77777777" w:rsidR="00E7562A" w:rsidRPr="000912B0" w:rsidRDefault="00E7562A">
      <w:pPr>
        <w:pStyle w:val="Default"/>
        <w:spacing w:line="460" w:lineRule="exact"/>
        <w:rPr>
          <w:rFonts w:ascii="微软雅黑" w:eastAsia="微软雅黑" w:hAnsi="微软雅黑" w:cs="微软雅黑" w:hint="default"/>
          <w:color w:val="auto"/>
          <w:sz w:val="21"/>
          <w:szCs w:val="21"/>
        </w:rPr>
      </w:pPr>
    </w:p>
    <w:p w14:paraId="52221C1E" w14:textId="77777777" w:rsidR="00E7562A" w:rsidRPr="000912B0" w:rsidRDefault="00000000">
      <w:pPr>
        <w:pStyle w:val="CM11"/>
        <w:spacing w:line="460" w:lineRule="exact"/>
        <w:ind w:right="157" w:firstLine="642"/>
        <w:rPr>
          <w:rFonts w:ascii="微软雅黑" w:eastAsia="微软雅黑" w:hAnsi="微软雅黑" w:cs="微软雅黑" w:hint="default"/>
          <w:color w:val="auto"/>
          <w:spacing w:val="20"/>
          <w:sz w:val="21"/>
          <w:szCs w:val="21"/>
          <w:u w:val="single"/>
        </w:rPr>
      </w:pPr>
      <w:r w:rsidRPr="000912B0">
        <w:rPr>
          <w:rFonts w:ascii="微软雅黑" w:eastAsia="微软雅黑" w:hAnsi="微软雅黑" w:cs="微软雅黑"/>
          <w:color w:val="auto"/>
          <w:spacing w:val="20"/>
          <w:sz w:val="21"/>
          <w:szCs w:val="21"/>
        </w:rPr>
        <w:t>供应商名称：</w:t>
      </w:r>
      <w:r w:rsidRPr="000912B0">
        <w:rPr>
          <w:rFonts w:ascii="微软雅黑" w:eastAsia="微软雅黑" w:hAnsi="微软雅黑" w:cs="微软雅黑"/>
          <w:color w:val="auto"/>
          <w:spacing w:val="20"/>
          <w:sz w:val="21"/>
          <w:szCs w:val="21"/>
          <w:u w:val="single"/>
        </w:rPr>
        <w:t>（盖章）</w:t>
      </w:r>
      <w:r w:rsidRPr="000912B0">
        <w:rPr>
          <w:rFonts w:ascii="微软雅黑" w:eastAsia="微软雅黑" w:hAnsi="微软雅黑" w:cs="微软雅黑"/>
          <w:color w:val="auto"/>
          <w:spacing w:val="20"/>
          <w:sz w:val="21"/>
          <w:szCs w:val="21"/>
        </w:rPr>
        <w:t>日期：</w:t>
      </w:r>
    </w:p>
    <w:p w14:paraId="019D7BFA" w14:textId="77777777" w:rsidR="00E7562A" w:rsidRPr="000912B0" w:rsidRDefault="00E7562A">
      <w:pPr>
        <w:pStyle w:val="Default"/>
        <w:spacing w:line="460" w:lineRule="exact"/>
        <w:rPr>
          <w:rFonts w:ascii="微软雅黑" w:eastAsia="微软雅黑" w:hAnsi="微软雅黑" w:cs="微软雅黑" w:hint="default"/>
          <w:color w:val="auto"/>
          <w:sz w:val="21"/>
          <w:szCs w:val="21"/>
        </w:rPr>
      </w:pPr>
    </w:p>
    <w:p w14:paraId="11A9C777" w14:textId="77777777" w:rsidR="00E7562A" w:rsidRPr="000912B0" w:rsidRDefault="00E7562A">
      <w:pPr>
        <w:pStyle w:val="Default"/>
        <w:spacing w:line="460" w:lineRule="exact"/>
        <w:rPr>
          <w:rFonts w:ascii="微软雅黑" w:eastAsia="微软雅黑" w:hAnsi="微软雅黑" w:cs="微软雅黑" w:hint="default"/>
          <w:color w:val="auto"/>
          <w:sz w:val="21"/>
          <w:szCs w:val="21"/>
        </w:rPr>
      </w:pPr>
    </w:p>
    <w:p w14:paraId="3955E910" w14:textId="77777777" w:rsidR="00E7562A" w:rsidRPr="000912B0" w:rsidRDefault="00E7562A">
      <w:pPr>
        <w:pStyle w:val="Default"/>
        <w:spacing w:line="460" w:lineRule="exact"/>
        <w:rPr>
          <w:rFonts w:ascii="微软雅黑" w:eastAsia="微软雅黑" w:hAnsi="微软雅黑" w:cs="微软雅黑" w:hint="default"/>
          <w:color w:val="auto"/>
          <w:sz w:val="21"/>
          <w:szCs w:val="21"/>
        </w:rPr>
      </w:pPr>
    </w:p>
    <w:p w14:paraId="2FDADF12" w14:textId="77777777" w:rsidR="00E7562A" w:rsidRPr="000912B0" w:rsidRDefault="00000000">
      <w:pPr>
        <w:pStyle w:val="ab"/>
        <w:snapToGrid w:val="0"/>
        <w:spacing w:line="460" w:lineRule="exact"/>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szCs w:val="21"/>
        </w:rPr>
        <w:t>从业人员、营业收入、资产总额填报上一年度数据，无上</w:t>
      </w:r>
      <w:proofErr w:type="gramStart"/>
      <w:r w:rsidRPr="000912B0">
        <w:rPr>
          <w:rFonts w:ascii="微软雅黑" w:eastAsia="微软雅黑" w:hAnsi="微软雅黑" w:cs="微软雅黑" w:hint="eastAsia"/>
          <w:szCs w:val="21"/>
        </w:rPr>
        <w:t>一</w:t>
      </w:r>
      <w:proofErr w:type="gramEnd"/>
      <w:r w:rsidRPr="000912B0">
        <w:rPr>
          <w:rFonts w:ascii="微软雅黑" w:eastAsia="微软雅黑" w:hAnsi="微软雅黑" w:cs="微软雅黑" w:hint="eastAsia"/>
          <w:szCs w:val="21"/>
        </w:rPr>
        <w:t>年度数据的新成立企业可不填报。</w:t>
      </w:r>
    </w:p>
    <w:p w14:paraId="7AAC8602" w14:textId="77777777" w:rsidR="00E7562A" w:rsidRPr="000912B0" w:rsidRDefault="00000000">
      <w:pPr>
        <w:widowControl/>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br w:type="page"/>
      </w:r>
      <w:r w:rsidRPr="000912B0">
        <w:rPr>
          <w:rFonts w:ascii="微软雅黑" w:eastAsia="微软雅黑" w:hAnsi="微软雅黑" w:cs="微软雅黑" w:hint="eastAsia"/>
          <w:b/>
          <w:szCs w:val="21"/>
        </w:rPr>
        <w:lastRenderedPageBreak/>
        <w:t>残疾人福利性单位声明函</w:t>
      </w:r>
    </w:p>
    <w:p w14:paraId="479DFE13" w14:textId="77777777" w:rsidR="00E7562A" w:rsidRPr="000912B0" w:rsidRDefault="00000000">
      <w:pPr>
        <w:widowControl/>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残疾人福利性单位声明函</w:t>
      </w:r>
    </w:p>
    <w:p w14:paraId="132908C7" w14:textId="77777777" w:rsidR="00E7562A" w:rsidRPr="000912B0" w:rsidRDefault="00000000">
      <w:pPr>
        <w:widowControl/>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428705" w14:textId="77777777" w:rsidR="00E7562A" w:rsidRPr="000912B0" w:rsidRDefault="00000000">
      <w:pPr>
        <w:widowControl/>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本单位对上述声明的真实性负责。如有虚假，将依法承担相应责任。</w:t>
      </w:r>
    </w:p>
    <w:p w14:paraId="1B42A4A8" w14:textId="77777777" w:rsidR="00E7562A" w:rsidRPr="000912B0" w:rsidRDefault="00000000">
      <w:pPr>
        <w:widowControl/>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投标人（盖章）：</w:t>
      </w:r>
    </w:p>
    <w:p w14:paraId="66B392B3" w14:textId="77777777" w:rsidR="00E7562A" w:rsidRPr="000912B0" w:rsidRDefault="00000000">
      <w:pPr>
        <w:ind w:leftChars="200" w:left="420"/>
        <w:rPr>
          <w:rFonts w:ascii="微软雅黑" w:eastAsia="微软雅黑" w:hAnsi="微软雅黑" w:cs="微软雅黑"/>
          <w:szCs w:val="21"/>
        </w:rPr>
      </w:pPr>
      <w:r w:rsidRPr="000912B0">
        <w:rPr>
          <w:rFonts w:ascii="微软雅黑" w:eastAsia="微软雅黑" w:hAnsi="微软雅黑" w:cs="微软雅黑" w:hint="eastAsia"/>
          <w:szCs w:val="21"/>
        </w:rPr>
        <w:t>日期：</w:t>
      </w:r>
    </w:p>
    <w:p w14:paraId="120FDCC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sectPr w:rsidR="00E7562A" w:rsidRPr="000912B0">
          <w:pgSz w:w="11907" w:h="16839"/>
          <w:pgMar w:top="1474" w:right="1797" w:bottom="1247" w:left="1797" w:header="851" w:footer="851" w:gutter="0"/>
          <w:cols w:space="720"/>
          <w:docGrid w:linePitch="312"/>
        </w:sectPr>
      </w:pPr>
    </w:p>
    <w:p w14:paraId="0595B2E3" w14:textId="77777777" w:rsidR="00E7562A" w:rsidRPr="000912B0" w:rsidRDefault="00000000">
      <w:pPr>
        <w:pStyle w:val="ab"/>
        <w:snapToGrid w:val="0"/>
        <w:spacing w:line="360" w:lineRule="auto"/>
        <w:jc w:val="left"/>
        <w:rPr>
          <w:rFonts w:ascii="微软雅黑" w:eastAsia="微软雅黑" w:hAnsi="微软雅黑" w:cs="微软雅黑"/>
          <w:b/>
          <w:szCs w:val="21"/>
        </w:rPr>
      </w:pPr>
      <w:r w:rsidRPr="000912B0">
        <w:rPr>
          <w:rFonts w:ascii="微软雅黑" w:eastAsia="微软雅黑" w:hAnsi="微软雅黑" w:cs="微软雅黑" w:hint="eastAsia"/>
          <w:b/>
          <w:szCs w:val="21"/>
        </w:rPr>
        <w:lastRenderedPageBreak/>
        <w:t>分包承诺书（投标单位为非中小企业须提供）：</w:t>
      </w:r>
    </w:p>
    <w:p w14:paraId="5AFC53DA" w14:textId="77777777" w:rsidR="00E7562A" w:rsidRPr="000912B0" w:rsidRDefault="00E7562A">
      <w:pPr>
        <w:pStyle w:val="ab"/>
        <w:snapToGrid w:val="0"/>
        <w:spacing w:line="360" w:lineRule="auto"/>
        <w:jc w:val="left"/>
        <w:rPr>
          <w:rFonts w:ascii="微软雅黑" w:eastAsia="微软雅黑" w:hAnsi="微软雅黑" w:cs="微软雅黑"/>
          <w:b/>
          <w:szCs w:val="21"/>
        </w:rPr>
      </w:pPr>
    </w:p>
    <w:p w14:paraId="1D29C48A" w14:textId="77777777" w:rsidR="00E7562A" w:rsidRPr="000912B0" w:rsidRDefault="00000000">
      <w:pPr>
        <w:pStyle w:val="ab"/>
        <w:snapToGrid w:val="0"/>
        <w:spacing w:line="360" w:lineRule="auto"/>
        <w:jc w:val="center"/>
        <w:rPr>
          <w:rFonts w:ascii="微软雅黑" w:eastAsia="微软雅黑" w:hAnsi="微软雅黑" w:cs="微软雅黑"/>
          <w:b/>
          <w:szCs w:val="21"/>
        </w:rPr>
      </w:pPr>
      <w:r w:rsidRPr="000912B0">
        <w:rPr>
          <w:rFonts w:ascii="微软雅黑" w:eastAsia="微软雅黑" w:hAnsi="微软雅黑" w:cs="微软雅黑" w:hint="eastAsia"/>
          <w:b/>
          <w:szCs w:val="21"/>
        </w:rPr>
        <w:t>项目分包承诺书</w:t>
      </w:r>
    </w:p>
    <w:p w14:paraId="66659CA6"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b/>
          <w:kern w:val="0"/>
          <w:szCs w:val="21"/>
          <w:u w:val="single"/>
        </w:rPr>
        <w:t>嘉兴</w:t>
      </w:r>
      <w:proofErr w:type="gramStart"/>
      <w:r w:rsidRPr="000912B0">
        <w:rPr>
          <w:rFonts w:ascii="微软雅黑" w:eastAsia="微软雅黑" w:hAnsi="微软雅黑" w:cs="微软雅黑" w:hint="eastAsia"/>
          <w:b/>
          <w:kern w:val="0"/>
          <w:szCs w:val="21"/>
          <w:u w:val="single"/>
        </w:rPr>
        <w:t>市秀洲区</w:t>
      </w:r>
      <w:proofErr w:type="gramEnd"/>
      <w:r w:rsidRPr="000912B0">
        <w:rPr>
          <w:rFonts w:ascii="微软雅黑" w:eastAsia="微软雅黑" w:hAnsi="微软雅黑" w:cs="微软雅黑" w:hint="eastAsia"/>
          <w:b/>
          <w:kern w:val="0"/>
          <w:szCs w:val="21"/>
          <w:u w:val="single"/>
        </w:rPr>
        <w:t>残疾人联合会</w:t>
      </w:r>
      <w:r w:rsidRPr="000912B0">
        <w:rPr>
          <w:rFonts w:ascii="微软雅黑" w:eastAsia="微软雅黑" w:hAnsi="微软雅黑" w:cs="微软雅黑" w:hint="eastAsia"/>
          <w:szCs w:val="21"/>
        </w:rPr>
        <w:t>：</w:t>
      </w:r>
    </w:p>
    <w:p w14:paraId="6337872F" w14:textId="77777777" w:rsidR="00E7562A" w:rsidRPr="000912B0" w:rsidRDefault="00E7562A">
      <w:pPr>
        <w:jc w:val="left"/>
        <w:rPr>
          <w:rFonts w:ascii="微软雅黑" w:eastAsia="微软雅黑" w:hAnsi="微软雅黑" w:cs="微软雅黑"/>
        </w:rPr>
      </w:pPr>
    </w:p>
    <w:p w14:paraId="644A1214" w14:textId="77777777" w:rsidR="00E7562A" w:rsidRPr="000912B0" w:rsidRDefault="00000000">
      <w:pPr>
        <w:widowControl/>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本单位郑重承诺，我公司如若中标将本项目预算总额的40%以上专门面向中小企业分包，其中分包给小</w:t>
      </w:r>
      <w:proofErr w:type="gramStart"/>
      <w:r w:rsidRPr="000912B0">
        <w:rPr>
          <w:rFonts w:ascii="微软雅黑" w:eastAsia="微软雅黑" w:hAnsi="微软雅黑" w:cs="微软雅黑" w:hint="eastAsia"/>
          <w:szCs w:val="21"/>
        </w:rPr>
        <w:t>微企业</w:t>
      </w:r>
      <w:proofErr w:type="gramEnd"/>
      <w:r w:rsidRPr="000912B0">
        <w:rPr>
          <w:rFonts w:ascii="微软雅黑" w:eastAsia="微软雅黑" w:hAnsi="微软雅黑" w:cs="微软雅黑" w:hint="eastAsia"/>
          <w:szCs w:val="21"/>
        </w:rPr>
        <w:t>的比例不低于70%。</w:t>
      </w:r>
    </w:p>
    <w:p w14:paraId="08A47AB6" w14:textId="77777777" w:rsidR="00E7562A" w:rsidRPr="000912B0" w:rsidRDefault="00E7562A">
      <w:pPr>
        <w:pStyle w:val="af7"/>
        <w:rPr>
          <w:rFonts w:ascii="微软雅黑" w:eastAsia="微软雅黑" w:hAnsi="微软雅黑" w:cs="微软雅黑"/>
        </w:rPr>
      </w:pPr>
    </w:p>
    <w:p w14:paraId="29044BBF" w14:textId="77777777" w:rsidR="00E7562A" w:rsidRPr="000912B0" w:rsidRDefault="00E7562A">
      <w:pPr>
        <w:pStyle w:val="af7"/>
        <w:rPr>
          <w:rFonts w:ascii="微软雅黑" w:eastAsia="微软雅黑" w:hAnsi="微软雅黑" w:cs="微软雅黑"/>
        </w:rPr>
      </w:pPr>
    </w:p>
    <w:p w14:paraId="24DA97A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特此承诺。</w:t>
      </w:r>
    </w:p>
    <w:p w14:paraId="70F7F2FF" w14:textId="77777777" w:rsidR="00E7562A" w:rsidRPr="000912B0" w:rsidRDefault="00E7562A">
      <w:pPr>
        <w:spacing w:line="360" w:lineRule="auto"/>
        <w:ind w:firstLineChars="200" w:firstLine="420"/>
        <w:jc w:val="left"/>
        <w:rPr>
          <w:rFonts w:ascii="微软雅黑" w:eastAsia="微软雅黑" w:hAnsi="微软雅黑" w:cs="微软雅黑"/>
          <w:szCs w:val="21"/>
        </w:rPr>
      </w:pPr>
    </w:p>
    <w:p w14:paraId="733215F9" w14:textId="77777777" w:rsidR="00E7562A" w:rsidRPr="000912B0" w:rsidRDefault="00E7562A">
      <w:pPr>
        <w:spacing w:line="360" w:lineRule="auto"/>
        <w:ind w:firstLineChars="200" w:firstLine="420"/>
        <w:jc w:val="left"/>
        <w:rPr>
          <w:rFonts w:ascii="微软雅黑" w:eastAsia="微软雅黑" w:hAnsi="微软雅黑" w:cs="微软雅黑"/>
          <w:szCs w:val="21"/>
        </w:rPr>
      </w:pPr>
    </w:p>
    <w:p w14:paraId="6381DCA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07FBD65B"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635B1E0C"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399CAD05" w14:textId="77777777" w:rsidR="00E7562A" w:rsidRPr="000912B0" w:rsidRDefault="00E7562A">
      <w:pPr>
        <w:rPr>
          <w:rFonts w:ascii="微软雅黑" w:eastAsia="微软雅黑" w:hAnsi="微软雅黑" w:cs="微软雅黑"/>
        </w:rPr>
        <w:sectPr w:rsidR="00E7562A" w:rsidRPr="000912B0">
          <w:pgSz w:w="11907" w:h="16839"/>
          <w:pgMar w:top="1474" w:right="1797" w:bottom="1247" w:left="1797" w:header="851" w:footer="851" w:gutter="0"/>
          <w:cols w:space="720"/>
          <w:docGrid w:linePitch="312"/>
        </w:sectPr>
      </w:pPr>
    </w:p>
    <w:p w14:paraId="4AA6598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投标人的类似成功案例的业绩证明文件：</w:t>
      </w:r>
    </w:p>
    <w:p w14:paraId="6AC67406" w14:textId="77777777" w:rsidR="00E7562A" w:rsidRPr="000912B0" w:rsidRDefault="00000000">
      <w:pPr>
        <w:pStyle w:val="af4"/>
        <w:snapToGrid w:val="0"/>
        <w:spacing w:line="360" w:lineRule="auto"/>
        <w:ind w:left="0"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0912B0" w:rsidRPr="000912B0" w14:paraId="0A571706" w14:textId="77777777">
        <w:trPr>
          <w:cantSplit/>
          <w:trHeight w:val="2171"/>
        </w:trPr>
        <w:tc>
          <w:tcPr>
            <w:tcW w:w="2628" w:type="dxa"/>
            <w:tcBorders>
              <w:top w:val="single" w:sz="4" w:space="0" w:color="auto"/>
              <w:left w:val="single" w:sz="4" w:space="0" w:color="auto"/>
              <w:bottom w:val="single" w:sz="4" w:space="0" w:color="auto"/>
              <w:right w:val="single" w:sz="4" w:space="0" w:color="auto"/>
            </w:tcBorders>
            <w:noWrap/>
            <w:vAlign w:val="center"/>
          </w:tcPr>
          <w:p w14:paraId="5A5E0968"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noWrap/>
            <w:vAlign w:val="center"/>
          </w:tcPr>
          <w:p w14:paraId="649BC51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项目名称</w:t>
            </w:r>
          </w:p>
        </w:tc>
        <w:tc>
          <w:tcPr>
            <w:tcW w:w="1080" w:type="dxa"/>
            <w:tcBorders>
              <w:top w:val="single" w:sz="4" w:space="0" w:color="auto"/>
              <w:left w:val="single" w:sz="4" w:space="0" w:color="auto"/>
              <w:bottom w:val="single" w:sz="4" w:space="0" w:color="auto"/>
              <w:right w:val="single" w:sz="4" w:space="0" w:color="auto"/>
            </w:tcBorders>
            <w:noWrap/>
            <w:vAlign w:val="center"/>
          </w:tcPr>
          <w:p w14:paraId="46E56CF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采购</w:t>
            </w:r>
          </w:p>
          <w:p w14:paraId="6A92C0A8"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14:paraId="1AF5E75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noWrap/>
            <w:vAlign w:val="center"/>
          </w:tcPr>
          <w:p w14:paraId="66B7D2AF"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合同</w:t>
            </w:r>
          </w:p>
          <w:p w14:paraId="351A6F9F"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金额</w:t>
            </w:r>
          </w:p>
          <w:p w14:paraId="5238FDC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（万元）</w:t>
            </w:r>
          </w:p>
        </w:tc>
        <w:tc>
          <w:tcPr>
            <w:tcW w:w="1517" w:type="dxa"/>
            <w:tcBorders>
              <w:top w:val="single" w:sz="4" w:space="0" w:color="auto"/>
              <w:left w:val="single" w:sz="4" w:space="0" w:color="auto"/>
              <w:right w:val="single" w:sz="4" w:space="0" w:color="auto"/>
            </w:tcBorders>
            <w:noWrap/>
            <w:vAlign w:val="center"/>
          </w:tcPr>
          <w:p w14:paraId="6F6BAA8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附件页码</w:t>
            </w:r>
          </w:p>
          <w:p w14:paraId="1079FFF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vAlign w:val="center"/>
          </w:tcPr>
          <w:p w14:paraId="335CA6F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采购单位联系人及</w:t>
            </w:r>
          </w:p>
          <w:p w14:paraId="047EAA4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联系电话</w:t>
            </w:r>
          </w:p>
        </w:tc>
      </w:tr>
      <w:tr w:rsidR="000912B0" w:rsidRPr="000912B0" w14:paraId="353DF2E3"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4A1B019E"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0919EC5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428C3BD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18E175F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1C772EB1"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23470B5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778B475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62E155E3"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249BAD2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034F98D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1FA6ABB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5815ABB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5269C3CE"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3E89896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3D683C6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E7562A" w:rsidRPr="000912B0" w14:paraId="7BB57E2E"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79A8E0F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5ECA8AF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1B41101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2A13730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473105F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3EBE016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1A48F39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bl>
    <w:p w14:paraId="7CB6AFDB" w14:textId="77777777" w:rsidR="00E7562A" w:rsidRPr="000912B0" w:rsidRDefault="00E7562A">
      <w:pPr>
        <w:pStyle w:val="a7"/>
        <w:snapToGrid w:val="0"/>
        <w:spacing w:before="0" w:after="0" w:line="360" w:lineRule="auto"/>
        <w:ind w:firstLineChars="200" w:firstLine="420"/>
        <w:jc w:val="left"/>
        <w:rPr>
          <w:rFonts w:ascii="微软雅黑" w:eastAsia="微软雅黑" w:hAnsi="微软雅黑" w:cs="微软雅黑"/>
          <w:sz w:val="21"/>
          <w:szCs w:val="21"/>
        </w:rPr>
      </w:pPr>
    </w:p>
    <w:p w14:paraId="07855C3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222FAD55"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1A195951"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59843E2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sectPr w:rsidR="00E7562A" w:rsidRPr="000912B0">
          <w:pgSz w:w="16838" w:h="11906" w:orient="landscape"/>
          <w:pgMar w:top="1797" w:right="1474" w:bottom="1797" w:left="1247" w:header="851" w:footer="851" w:gutter="0"/>
          <w:cols w:space="720"/>
          <w:docGrid w:linePitch="312"/>
        </w:sectPr>
      </w:pPr>
    </w:p>
    <w:p w14:paraId="41526F0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商务响应表格式：</w:t>
      </w:r>
    </w:p>
    <w:tbl>
      <w:tblPr>
        <w:tblW w:w="8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91"/>
        <w:gridCol w:w="1653"/>
        <w:gridCol w:w="2645"/>
      </w:tblGrid>
      <w:tr w:rsidR="000912B0" w:rsidRPr="000912B0" w14:paraId="003135E2" w14:textId="77777777">
        <w:trPr>
          <w:trHeight w:val="837"/>
        </w:trPr>
        <w:tc>
          <w:tcPr>
            <w:tcW w:w="2376" w:type="dxa"/>
            <w:tcBorders>
              <w:top w:val="single" w:sz="4" w:space="0" w:color="auto"/>
              <w:left w:val="single" w:sz="4" w:space="0" w:color="auto"/>
              <w:bottom w:val="single" w:sz="4" w:space="0" w:color="auto"/>
              <w:right w:val="single" w:sz="4" w:space="0" w:color="auto"/>
            </w:tcBorders>
            <w:noWrap/>
          </w:tcPr>
          <w:p w14:paraId="127A7D9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项目</w:t>
            </w:r>
          </w:p>
        </w:tc>
        <w:tc>
          <w:tcPr>
            <w:tcW w:w="1891" w:type="dxa"/>
            <w:tcBorders>
              <w:top w:val="single" w:sz="4" w:space="0" w:color="auto"/>
              <w:left w:val="single" w:sz="4" w:space="0" w:color="auto"/>
              <w:bottom w:val="single" w:sz="4" w:space="0" w:color="auto"/>
              <w:right w:val="single" w:sz="4" w:space="0" w:color="auto"/>
            </w:tcBorders>
            <w:noWrap/>
          </w:tcPr>
          <w:p w14:paraId="00300097"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noWrap/>
          </w:tcPr>
          <w:p w14:paraId="4C935D5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noWrap/>
          </w:tcPr>
          <w:p w14:paraId="4C700308"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投标人的承诺或说明</w:t>
            </w:r>
          </w:p>
        </w:tc>
      </w:tr>
      <w:tr w:rsidR="000912B0" w:rsidRPr="000912B0" w14:paraId="7FAD6515" w14:textId="77777777">
        <w:trPr>
          <w:trHeight w:val="380"/>
        </w:trPr>
        <w:tc>
          <w:tcPr>
            <w:tcW w:w="2376" w:type="dxa"/>
            <w:tcBorders>
              <w:top w:val="single" w:sz="4" w:space="0" w:color="auto"/>
              <w:left w:val="single" w:sz="4" w:space="0" w:color="auto"/>
              <w:bottom w:val="single" w:sz="4" w:space="0" w:color="auto"/>
              <w:right w:val="single" w:sz="4" w:space="0" w:color="auto"/>
            </w:tcBorders>
            <w:noWrap/>
          </w:tcPr>
          <w:p w14:paraId="7AECC8C2"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w:t>
            </w:r>
          </w:p>
        </w:tc>
        <w:tc>
          <w:tcPr>
            <w:tcW w:w="1891" w:type="dxa"/>
            <w:tcBorders>
              <w:top w:val="single" w:sz="4" w:space="0" w:color="auto"/>
              <w:left w:val="single" w:sz="4" w:space="0" w:color="auto"/>
              <w:bottom w:val="single" w:sz="4" w:space="0" w:color="auto"/>
              <w:right w:val="single" w:sz="4" w:space="0" w:color="auto"/>
            </w:tcBorders>
            <w:noWrap/>
          </w:tcPr>
          <w:p w14:paraId="68DEBA61"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43A105D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136AB4F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7D82828F" w14:textId="77777777">
        <w:trPr>
          <w:trHeight w:val="548"/>
        </w:trPr>
        <w:tc>
          <w:tcPr>
            <w:tcW w:w="2376" w:type="dxa"/>
            <w:tcBorders>
              <w:top w:val="single" w:sz="4" w:space="0" w:color="auto"/>
              <w:left w:val="single" w:sz="4" w:space="0" w:color="auto"/>
              <w:bottom w:val="single" w:sz="4" w:space="0" w:color="auto"/>
              <w:right w:val="single" w:sz="4" w:space="0" w:color="auto"/>
            </w:tcBorders>
            <w:noWrap/>
          </w:tcPr>
          <w:p w14:paraId="3A0BD269" w14:textId="77777777" w:rsidR="00E7562A" w:rsidRPr="000912B0" w:rsidRDefault="00E7562A">
            <w:pPr>
              <w:snapToGrid w:val="0"/>
              <w:spacing w:line="360" w:lineRule="auto"/>
              <w:jc w:val="left"/>
              <w:rPr>
                <w:rFonts w:ascii="微软雅黑" w:eastAsia="微软雅黑" w:hAnsi="微软雅黑" w:cs="微软雅黑"/>
                <w:szCs w:val="21"/>
              </w:rPr>
            </w:pPr>
          </w:p>
        </w:tc>
        <w:tc>
          <w:tcPr>
            <w:tcW w:w="1891" w:type="dxa"/>
            <w:tcBorders>
              <w:top w:val="single" w:sz="4" w:space="0" w:color="auto"/>
              <w:left w:val="single" w:sz="4" w:space="0" w:color="auto"/>
              <w:bottom w:val="single" w:sz="4" w:space="0" w:color="auto"/>
              <w:right w:val="single" w:sz="4" w:space="0" w:color="auto"/>
            </w:tcBorders>
            <w:noWrap/>
          </w:tcPr>
          <w:p w14:paraId="7293E2AE"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2E6C139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033759F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7C6700ED" w14:textId="77777777">
        <w:trPr>
          <w:trHeight w:val="548"/>
        </w:trPr>
        <w:tc>
          <w:tcPr>
            <w:tcW w:w="2376" w:type="dxa"/>
            <w:tcBorders>
              <w:top w:val="single" w:sz="4" w:space="0" w:color="auto"/>
              <w:left w:val="single" w:sz="4" w:space="0" w:color="auto"/>
              <w:bottom w:val="single" w:sz="4" w:space="0" w:color="auto"/>
              <w:right w:val="single" w:sz="4" w:space="0" w:color="auto"/>
            </w:tcBorders>
            <w:noWrap/>
          </w:tcPr>
          <w:p w14:paraId="12D7AC81" w14:textId="77777777" w:rsidR="00E7562A" w:rsidRPr="000912B0" w:rsidRDefault="00E7562A">
            <w:pPr>
              <w:snapToGrid w:val="0"/>
              <w:spacing w:line="360" w:lineRule="auto"/>
              <w:jc w:val="left"/>
              <w:rPr>
                <w:rFonts w:ascii="微软雅黑" w:eastAsia="微软雅黑" w:hAnsi="微软雅黑" w:cs="微软雅黑"/>
                <w:szCs w:val="21"/>
              </w:rPr>
            </w:pPr>
          </w:p>
        </w:tc>
        <w:tc>
          <w:tcPr>
            <w:tcW w:w="1891" w:type="dxa"/>
            <w:tcBorders>
              <w:top w:val="single" w:sz="4" w:space="0" w:color="auto"/>
              <w:left w:val="single" w:sz="4" w:space="0" w:color="auto"/>
              <w:bottom w:val="single" w:sz="4" w:space="0" w:color="auto"/>
              <w:right w:val="single" w:sz="4" w:space="0" w:color="auto"/>
            </w:tcBorders>
            <w:noWrap/>
          </w:tcPr>
          <w:p w14:paraId="77018157"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53" w:type="dxa"/>
            <w:tcBorders>
              <w:top w:val="single" w:sz="4" w:space="0" w:color="auto"/>
              <w:left w:val="single" w:sz="4" w:space="0" w:color="auto"/>
              <w:bottom w:val="single" w:sz="4" w:space="0" w:color="auto"/>
              <w:right w:val="single" w:sz="4" w:space="0" w:color="auto"/>
            </w:tcBorders>
            <w:noWrap/>
          </w:tcPr>
          <w:p w14:paraId="0FCBD47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645" w:type="dxa"/>
            <w:tcBorders>
              <w:top w:val="single" w:sz="4" w:space="0" w:color="auto"/>
              <w:left w:val="single" w:sz="4" w:space="0" w:color="auto"/>
              <w:bottom w:val="single" w:sz="4" w:space="0" w:color="auto"/>
              <w:right w:val="single" w:sz="4" w:space="0" w:color="auto"/>
            </w:tcBorders>
            <w:noWrap/>
          </w:tcPr>
          <w:p w14:paraId="19A224B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bl>
    <w:p w14:paraId="169B87C0" w14:textId="77777777" w:rsidR="00E7562A" w:rsidRPr="000912B0" w:rsidRDefault="00000000">
      <w:pPr>
        <w:pStyle w:val="ab"/>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注：本表不允许负偏离；</w:t>
      </w:r>
    </w:p>
    <w:p w14:paraId="67B389C5" w14:textId="77777777" w:rsidR="00E7562A" w:rsidRPr="000912B0" w:rsidRDefault="00000000">
      <w:pPr>
        <w:pStyle w:val="ab"/>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▲不提供本表视为</w:t>
      </w:r>
      <w:proofErr w:type="gramStart"/>
      <w:r w:rsidRPr="000912B0">
        <w:rPr>
          <w:rFonts w:ascii="微软雅黑" w:eastAsia="微软雅黑" w:hAnsi="微软雅黑" w:cs="微软雅黑" w:hint="eastAsia"/>
          <w:szCs w:val="21"/>
        </w:rPr>
        <w:t>完全响应</w:t>
      </w:r>
      <w:proofErr w:type="gramEnd"/>
      <w:r w:rsidRPr="000912B0">
        <w:rPr>
          <w:rFonts w:ascii="微软雅黑" w:eastAsia="微软雅黑" w:hAnsi="微软雅黑" w:cs="微软雅黑" w:hint="eastAsia"/>
          <w:szCs w:val="21"/>
        </w:rPr>
        <w:t>招标文件要求。</w:t>
      </w:r>
    </w:p>
    <w:p w14:paraId="6DB92D2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7406CC5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43D94FD0"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02D7B94E" w14:textId="77777777" w:rsidR="00E7562A" w:rsidRPr="000912B0" w:rsidRDefault="00E7562A">
      <w:pPr>
        <w:pStyle w:val="ab"/>
        <w:spacing w:line="360" w:lineRule="auto"/>
        <w:ind w:firstLineChars="200" w:firstLine="420"/>
        <w:jc w:val="left"/>
        <w:rPr>
          <w:rFonts w:ascii="微软雅黑" w:eastAsia="微软雅黑" w:hAnsi="微软雅黑" w:cs="微软雅黑"/>
          <w:szCs w:val="21"/>
        </w:rPr>
      </w:pPr>
    </w:p>
    <w:p w14:paraId="28EC978A" w14:textId="77777777" w:rsidR="00E7562A" w:rsidRPr="000912B0" w:rsidRDefault="00000000">
      <w:pPr>
        <w:pStyle w:val="ab"/>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                                     日期：       年    月    日</w:t>
      </w:r>
    </w:p>
    <w:p w14:paraId="177E5770" w14:textId="77777777" w:rsidR="00E7562A" w:rsidRPr="000912B0" w:rsidRDefault="00E7562A">
      <w:pPr>
        <w:snapToGrid w:val="0"/>
        <w:spacing w:line="360" w:lineRule="auto"/>
        <w:ind w:firstLineChars="200" w:firstLine="420"/>
        <w:jc w:val="left"/>
        <w:rPr>
          <w:rFonts w:ascii="微软雅黑" w:eastAsia="微软雅黑" w:hAnsi="微软雅黑" w:cs="微软雅黑"/>
          <w:b/>
          <w:bCs/>
          <w:szCs w:val="21"/>
        </w:rPr>
        <w:sectPr w:rsidR="00E7562A" w:rsidRPr="000912B0">
          <w:pgSz w:w="11906" w:h="16838"/>
          <w:pgMar w:top="1474" w:right="1797" w:bottom="1247" w:left="1797" w:header="851" w:footer="851" w:gutter="0"/>
          <w:cols w:space="720"/>
          <w:docGrid w:linePitch="312"/>
        </w:sectPr>
      </w:pPr>
    </w:p>
    <w:p w14:paraId="64ED270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bCs/>
          <w:szCs w:val="21"/>
        </w:rPr>
        <w:lastRenderedPageBreak/>
        <w:t>技术规范偏离</w:t>
      </w:r>
      <w:r w:rsidRPr="000912B0">
        <w:rPr>
          <w:rFonts w:ascii="微软雅黑" w:eastAsia="微软雅黑" w:hAnsi="微软雅黑" w:cs="微软雅黑" w:hint="eastAsia"/>
          <w:szCs w:val="21"/>
        </w:rPr>
        <w:t>表格式：</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3150"/>
      </w:tblGrid>
      <w:tr w:rsidR="000912B0" w:rsidRPr="000912B0" w14:paraId="355F10F2" w14:textId="77777777">
        <w:trPr>
          <w:cantSplit/>
          <w:trHeight w:val="740"/>
          <w:jc w:val="center"/>
        </w:trPr>
        <w:tc>
          <w:tcPr>
            <w:tcW w:w="735" w:type="dxa"/>
            <w:noWrap/>
            <w:vAlign w:val="center"/>
          </w:tcPr>
          <w:p w14:paraId="78FFDC82" w14:textId="77777777" w:rsidR="00E7562A" w:rsidRPr="000912B0" w:rsidRDefault="00000000">
            <w:pPr>
              <w:tabs>
                <w:tab w:val="left" w:pos="0"/>
              </w:tabs>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序号</w:t>
            </w:r>
          </w:p>
        </w:tc>
        <w:tc>
          <w:tcPr>
            <w:tcW w:w="2415" w:type="dxa"/>
            <w:noWrap/>
            <w:vAlign w:val="center"/>
          </w:tcPr>
          <w:p w14:paraId="0ABB6FAD" w14:textId="77777777" w:rsidR="00E7562A" w:rsidRPr="000912B0" w:rsidRDefault="00000000">
            <w:pPr>
              <w:tabs>
                <w:tab w:val="left" w:pos="0"/>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招标文件要求</w:t>
            </w:r>
          </w:p>
        </w:tc>
        <w:tc>
          <w:tcPr>
            <w:tcW w:w="2835" w:type="dxa"/>
            <w:noWrap/>
            <w:vAlign w:val="center"/>
          </w:tcPr>
          <w:p w14:paraId="53B7EA7B" w14:textId="77777777" w:rsidR="00E7562A" w:rsidRPr="000912B0" w:rsidRDefault="00000000">
            <w:pPr>
              <w:tabs>
                <w:tab w:val="left" w:pos="0"/>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投标文件情况</w:t>
            </w:r>
          </w:p>
        </w:tc>
        <w:tc>
          <w:tcPr>
            <w:tcW w:w="3150" w:type="dxa"/>
            <w:noWrap/>
            <w:vAlign w:val="center"/>
          </w:tcPr>
          <w:p w14:paraId="51AB5815" w14:textId="77777777" w:rsidR="00E7562A" w:rsidRPr="000912B0" w:rsidRDefault="00000000">
            <w:pPr>
              <w:tabs>
                <w:tab w:val="left" w:pos="0"/>
              </w:tabs>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说明</w:t>
            </w:r>
          </w:p>
        </w:tc>
      </w:tr>
      <w:tr w:rsidR="000912B0" w:rsidRPr="000912B0" w14:paraId="57640B4A" w14:textId="77777777">
        <w:trPr>
          <w:cantSplit/>
          <w:trHeight w:val="740"/>
          <w:jc w:val="center"/>
        </w:trPr>
        <w:tc>
          <w:tcPr>
            <w:tcW w:w="735" w:type="dxa"/>
            <w:noWrap/>
            <w:vAlign w:val="center"/>
          </w:tcPr>
          <w:p w14:paraId="1B19DC4C" w14:textId="77777777" w:rsidR="00E7562A" w:rsidRPr="000912B0" w:rsidRDefault="00E7562A">
            <w:pPr>
              <w:spacing w:line="360" w:lineRule="auto"/>
              <w:jc w:val="left"/>
              <w:rPr>
                <w:rFonts w:ascii="微软雅黑" w:eastAsia="微软雅黑" w:hAnsi="微软雅黑" w:cs="微软雅黑"/>
                <w:szCs w:val="21"/>
              </w:rPr>
            </w:pPr>
          </w:p>
        </w:tc>
        <w:tc>
          <w:tcPr>
            <w:tcW w:w="2415" w:type="dxa"/>
            <w:noWrap/>
            <w:vAlign w:val="center"/>
          </w:tcPr>
          <w:p w14:paraId="4A2514EB"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0BA055E3"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210BA921"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r>
      <w:tr w:rsidR="000912B0" w:rsidRPr="000912B0" w14:paraId="2CEFE925" w14:textId="77777777">
        <w:trPr>
          <w:cantSplit/>
          <w:trHeight w:val="740"/>
          <w:jc w:val="center"/>
        </w:trPr>
        <w:tc>
          <w:tcPr>
            <w:tcW w:w="735" w:type="dxa"/>
            <w:noWrap/>
            <w:vAlign w:val="center"/>
          </w:tcPr>
          <w:p w14:paraId="3411E77B" w14:textId="77777777" w:rsidR="00E7562A" w:rsidRPr="000912B0" w:rsidRDefault="00E7562A">
            <w:pPr>
              <w:spacing w:line="360" w:lineRule="auto"/>
              <w:jc w:val="left"/>
              <w:rPr>
                <w:rFonts w:ascii="微软雅黑" w:eastAsia="微软雅黑" w:hAnsi="微软雅黑" w:cs="微软雅黑"/>
                <w:szCs w:val="21"/>
              </w:rPr>
            </w:pPr>
          </w:p>
        </w:tc>
        <w:tc>
          <w:tcPr>
            <w:tcW w:w="2415" w:type="dxa"/>
            <w:noWrap/>
            <w:vAlign w:val="center"/>
          </w:tcPr>
          <w:p w14:paraId="2DEA2C1B"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0BAADA29"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347FFBE9"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r>
      <w:tr w:rsidR="000912B0" w:rsidRPr="000912B0" w14:paraId="21775DB7" w14:textId="77777777">
        <w:trPr>
          <w:cantSplit/>
          <w:trHeight w:val="740"/>
          <w:jc w:val="center"/>
        </w:trPr>
        <w:tc>
          <w:tcPr>
            <w:tcW w:w="735" w:type="dxa"/>
            <w:noWrap/>
            <w:vAlign w:val="center"/>
          </w:tcPr>
          <w:p w14:paraId="0ACFFF92" w14:textId="77777777" w:rsidR="00E7562A" w:rsidRPr="000912B0" w:rsidRDefault="00E7562A">
            <w:pPr>
              <w:spacing w:line="360" w:lineRule="auto"/>
              <w:jc w:val="left"/>
              <w:rPr>
                <w:rFonts w:ascii="微软雅黑" w:eastAsia="微软雅黑" w:hAnsi="微软雅黑" w:cs="微软雅黑"/>
                <w:szCs w:val="21"/>
              </w:rPr>
            </w:pPr>
          </w:p>
        </w:tc>
        <w:tc>
          <w:tcPr>
            <w:tcW w:w="2415" w:type="dxa"/>
            <w:noWrap/>
            <w:vAlign w:val="center"/>
          </w:tcPr>
          <w:p w14:paraId="688C3052"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6526A10A"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15FCE204"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r>
      <w:tr w:rsidR="000912B0" w:rsidRPr="000912B0" w14:paraId="7FABB5A0" w14:textId="77777777">
        <w:trPr>
          <w:cantSplit/>
          <w:trHeight w:val="740"/>
          <w:jc w:val="center"/>
        </w:trPr>
        <w:tc>
          <w:tcPr>
            <w:tcW w:w="735" w:type="dxa"/>
            <w:noWrap/>
            <w:vAlign w:val="center"/>
          </w:tcPr>
          <w:p w14:paraId="7B52FA09" w14:textId="77777777" w:rsidR="00E7562A" w:rsidRPr="000912B0" w:rsidRDefault="00000000">
            <w:pPr>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w:t>
            </w:r>
          </w:p>
        </w:tc>
        <w:tc>
          <w:tcPr>
            <w:tcW w:w="2415" w:type="dxa"/>
            <w:noWrap/>
            <w:vAlign w:val="center"/>
          </w:tcPr>
          <w:p w14:paraId="394F3331"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2835" w:type="dxa"/>
            <w:noWrap/>
            <w:vAlign w:val="center"/>
          </w:tcPr>
          <w:p w14:paraId="2E6BA576"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c>
          <w:tcPr>
            <w:tcW w:w="3150" w:type="dxa"/>
            <w:noWrap/>
            <w:vAlign w:val="center"/>
          </w:tcPr>
          <w:p w14:paraId="72B75E5B" w14:textId="77777777" w:rsidR="00E7562A" w:rsidRPr="000912B0" w:rsidRDefault="00E7562A">
            <w:pPr>
              <w:spacing w:line="360" w:lineRule="auto"/>
              <w:ind w:firstLineChars="200" w:firstLine="420"/>
              <w:jc w:val="left"/>
              <w:rPr>
                <w:rFonts w:ascii="微软雅黑" w:eastAsia="微软雅黑" w:hAnsi="微软雅黑" w:cs="微软雅黑"/>
                <w:szCs w:val="21"/>
              </w:rPr>
            </w:pPr>
          </w:p>
        </w:tc>
      </w:tr>
    </w:tbl>
    <w:p w14:paraId="7963C2F8" w14:textId="77777777" w:rsidR="00E7562A" w:rsidRPr="000912B0" w:rsidRDefault="00000000">
      <w:pPr>
        <w:pStyle w:val="ab"/>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注：“偏离”系指“正偏离”、“负偏离”或“无偏离”；</w:t>
      </w:r>
    </w:p>
    <w:p w14:paraId="033B8A13" w14:textId="77777777" w:rsidR="00E7562A" w:rsidRPr="000912B0" w:rsidRDefault="00000000">
      <w:pPr>
        <w:pStyle w:val="ab"/>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▲不提供本表视为</w:t>
      </w:r>
      <w:proofErr w:type="gramStart"/>
      <w:r w:rsidRPr="000912B0">
        <w:rPr>
          <w:rFonts w:ascii="微软雅黑" w:eastAsia="微软雅黑" w:hAnsi="微软雅黑" w:cs="微软雅黑" w:hint="eastAsia"/>
          <w:szCs w:val="21"/>
        </w:rPr>
        <w:t>完全响应</w:t>
      </w:r>
      <w:proofErr w:type="gramEnd"/>
      <w:r w:rsidRPr="000912B0">
        <w:rPr>
          <w:rFonts w:ascii="微软雅黑" w:eastAsia="微软雅黑" w:hAnsi="微软雅黑" w:cs="微软雅黑" w:hint="eastAsia"/>
          <w:szCs w:val="21"/>
        </w:rPr>
        <w:t>招标文件要求。</w:t>
      </w:r>
    </w:p>
    <w:p w14:paraId="1E2CB69F" w14:textId="77777777" w:rsidR="00E7562A" w:rsidRPr="000912B0" w:rsidRDefault="00000000">
      <w:pPr>
        <w:pStyle w:val="ab"/>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招标文件中的检测报告不作为技术规范偏离要求。</w:t>
      </w:r>
    </w:p>
    <w:p w14:paraId="3466C2B0"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6547AB02"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09785A19"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692539E9" w14:textId="77777777" w:rsidR="00E7562A" w:rsidRPr="000912B0" w:rsidRDefault="00E7562A">
      <w:pPr>
        <w:pStyle w:val="ab"/>
        <w:snapToGrid w:val="0"/>
        <w:spacing w:line="360" w:lineRule="auto"/>
        <w:ind w:firstLineChars="200" w:firstLine="420"/>
        <w:jc w:val="left"/>
        <w:rPr>
          <w:rFonts w:ascii="微软雅黑" w:eastAsia="微软雅黑" w:hAnsi="微软雅黑" w:cs="微软雅黑"/>
          <w:szCs w:val="21"/>
        </w:rPr>
        <w:sectPr w:rsidR="00E7562A" w:rsidRPr="000912B0">
          <w:pgSz w:w="11906" w:h="16838"/>
          <w:pgMar w:top="1474" w:right="1797" w:bottom="1247" w:left="1797" w:header="851" w:footer="851" w:gutter="0"/>
          <w:cols w:space="720"/>
          <w:docGrid w:linePitch="312"/>
        </w:sectPr>
      </w:pPr>
    </w:p>
    <w:p w14:paraId="542B8EC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项目实施人员一览表</w:t>
      </w:r>
    </w:p>
    <w:p w14:paraId="2610B6FE" w14:textId="77777777" w:rsidR="00E7562A" w:rsidRPr="000912B0" w:rsidRDefault="00000000">
      <w:pPr>
        <w:snapToGrid w:val="0"/>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项目实施人员（主要从业人员及其技术资格）一览表</w:t>
      </w:r>
    </w:p>
    <w:p w14:paraId="6A48F42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0912B0" w:rsidRPr="000912B0" w14:paraId="50A51D3D"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0BCC749C" w14:textId="77777777" w:rsidR="00E7562A" w:rsidRPr="000912B0" w:rsidRDefault="00000000">
            <w:pPr>
              <w:snapToGrid w:val="0"/>
              <w:spacing w:line="360"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DA24DBA" w14:textId="77777777" w:rsidR="00E7562A" w:rsidRPr="000912B0" w:rsidRDefault="00000000">
            <w:pPr>
              <w:snapToGrid w:val="0"/>
              <w:spacing w:line="360"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168CB63C" w14:textId="77777777" w:rsidR="00E7562A" w:rsidRPr="000912B0" w:rsidRDefault="00000000">
            <w:pPr>
              <w:snapToGrid w:val="0"/>
              <w:spacing w:line="360"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专业技术资格</w:t>
            </w:r>
          </w:p>
        </w:tc>
        <w:tc>
          <w:tcPr>
            <w:tcW w:w="1260" w:type="dxa"/>
            <w:tcBorders>
              <w:top w:val="single" w:sz="4" w:space="0" w:color="auto"/>
              <w:left w:val="single" w:sz="4" w:space="0" w:color="auto"/>
              <w:bottom w:val="single" w:sz="4" w:space="0" w:color="auto"/>
              <w:right w:val="single" w:sz="4" w:space="0" w:color="auto"/>
            </w:tcBorders>
            <w:noWrap/>
            <w:vAlign w:val="center"/>
          </w:tcPr>
          <w:p w14:paraId="2F37D139" w14:textId="77777777" w:rsidR="00E7562A" w:rsidRPr="000912B0" w:rsidRDefault="00000000">
            <w:pPr>
              <w:snapToGrid w:val="0"/>
              <w:spacing w:line="360" w:lineRule="auto"/>
              <w:jc w:val="center"/>
              <w:rPr>
                <w:rFonts w:ascii="微软雅黑" w:eastAsia="微软雅黑" w:hAnsi="微软雅黑" w:cs="微软雅黑"/>
                <w:szCs w:val="21"/>
              </w:rPr>
            </w:pPr>
            <w:r w:rsidRPr="000912B0">
              <w:rPr>
                <w:rFonts w:ascii="微软雅黑" w:eastAsia="微软雅黑" w:hAnsi="微软雅黑" w:cs="微软雅黑" w:hint="eastAsia"/>
                <w:szCs w:val="21"/>
              </w:rPr>
              <w:t>证书编号</w:t>
            </w:r>
          </w:p>
        </w:tc>
        <w:tc>
          <w:tcPr>
            <w:tcW w:w="1620" w:type="dxa"/>
            <w:tcBorders>
              <w:top w:val="single" w:sz="4" w:space="0" w:color="auto"/>
              <w:left w:val="single" w:sz="4" w:space="0" w:color="auto"/>
              <w:bottom w:val="single" w:sz="4" w:space="0" w:color="auto"/>
              <w:right w:val="single" w:sz="4" w:space="0" w:color="auto"/>
            </w:tcBorders>
            <w:noWrap/>
            <w:vAlign w:val="center"/>
          </w:tcPr>
          <w:p w14:paraId="0B623EBE" w14:textId="77777777" w:rsidR="00E7562A" w:rsidRPr="000912B0" w:rsidRDefault="00000000">
            <w:pPr>
              <w:snapToGrid w:val="0"/>
              <w:spacing w:line="360" w:lineRule="auto"/>
              <w:jc w:val="center"/>
              <w:rPr>
                <w:rFonts w:ascii="微软雅黑" w:eastAsia="微软雅黑" w:hAnsi="微软雅黑" w:cs="微软雅黑"/>
                <w:bCs/>
                <w:szCs w:val="21"/>
              </w:rPr>
            </w:pPr>
            <w:r w:rsidRPr="000912B0">
              <w:rPr>
                <w:rFonts w:ascii="微软雅黑" w:eastAsia="微软雅黑" w:hAnsi="微软雅黑" w:cs="微软雅黑" w:hint="eastAsia"/>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noWrap/>
            <w:vAlign w:val="center"/>
          </w:tcPr>
          <w:p w14:paraId="530DB9FE" w14:textId="77777777" w:rsidR="00E7562A" w:rsidRPr="000912B0" w:rsidRDefault="00000000">
            <w:pPr>
              <w:snapToGrid w:val="0"/>
              <w:spacing w:line="360" w:lineRule="auto"/>
              <w:jc w:val="center"/>
              <w:rPr>
                <w:rFonts w:ascii="微软雅黑" w:eastAsia="微软雅黑" w:hAnsi="微软雅黑" w:cs="微软雅黑"/>
                <w:bCs/>
                <w:szCs w:val="21"/>
              </w:rPr>
            </w:pPr>
            <w:r w:rsidRPr="000912B0">
              <w:rPr>
                <w:rFonts w:ascii="微软雅黑" w:eastAsia="微软雅黑" w:hAnsi="微软雅黑" w:cs="微软雅黑" w:hint="eastAsia"/>
                <w:bCs/>
                <w:szCs w:val="21"/>
              </w:rPr>
              <w:t>劳动合同编号</w:t>
            </w:r>
          </w:p>
        </w:tc>
      </w:tr>
      <w:tr w:rsidR="000912B0" w:rsidRPr="000912B0" w14:paraId="4B10AA94"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695F9070"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12350C6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1828AA1A"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B125825"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39CC863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7644DE4A"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518C8213"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596CC69B"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3D0C1627"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13BABAF3"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DA2BB83"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67009C7B"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1D7FF952"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45A6EFA1"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1666F117"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063BBF33"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3D22B1B6" w14:textId="77777777" w:rsidR="00E7562A" w:rsidRPr="000912B0" w:rsidRDefault="00E7562A">
            <w:pPr>
              <w:pStyle w:val="ad"/>
              <w:snapToGrid w:val="0"/>
              <w:spacing w:line="360" w:lineRule="auto"/>
              <w:ind w:leftChars="0" w:firstLineChars="200" w:firstLine="420"/>
              <w:jc w:val="center"/>
              <w:rPr>
                <w:rFonts w:ascii="微软雅黑" w:eastAsia="微软雅黑" w:hAnsi="微软雅黑" w:cs="微软雅黑"/>
                <w:sz w:val="21"/>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77087712"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1ACCD33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3ECFD18D"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476D5FF4"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3043D26C"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34EC5865"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6A07E864"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C6B2C07"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4684F15E"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752C816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347A618C"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4A06E024"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04D1B06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7B6830E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72932E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3292ED96"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49B15E45"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277CD198"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55FD0196"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6632CD8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4602AAED"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F641080"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6CD9E680"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7E6C9AD5"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659C90B1"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7A81839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55A1393A"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251D411C"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E579D3F"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32385E11"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377D8679"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60ACC60C"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4267D41B"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2440E8AD"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692AF8A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30922DA2"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72ED6934"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18E9E96D"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r w:rsidR="000912B0" w:rsidRPr="000912B0" w14:paraId="79EA795B" w14:textId="77777777">
        <w:tc>
          <w:tcPr>
            <w:tcW w:w="1004" w:type="dxa"/>
            <w:tcBorders>
              <w:top w:val="single" w:sz="4" w:space="0" w:color="auto"/>
              <w:left w:val="single" w:sz="4" w:space="0" w:color="auto"/>
              <w:bottom w:val="single" w:sz="4" w:space="0" w:color="auto"/>
              <w:right w:val="single" w:sz="4" w:space="0" w:color="auto"/>
            </w:tcBorders>
            <w:noWrap/>
            <w:vAlign w:val="center"/>
          </w:tcPr>
          <w:p w14:paraId="5F36B730"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004" w:type="dxa"/>
            <w:tcBorders>
              <w:top w:val="single" w:sz="4" w:space="0" w:color="auto"/>
              <w:left w:val="single" w:sz="4" w:space="0" w:color="auto"/>
              <w:bottom w:val="single" w:sz="4" w:space="0" w:color="auto"/>
              <w:right w:val="single" w:sz="4" w:space="0" w:color="auto"/>
            </w:tcBorders>
            <w:noWrap/>
            <w:vAlign w:val="center"/>
          </w:tcPr>
          <w:p w14:paraId="511E9DCE"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63" w:type="dxa"/>
            <w:tcBorders>
              <w:top w:val="single" w:sz="4" w:space="0" w:color="auto"/>
              <w:left w:val="single" w:sz="4" w:space="0" w:color="auto"/>
              <w:bottom w:val="single" w:sz="4" w:space="0" w:color="auto"/>
              <w:right w:val="single" w:sz="4" w:space="0" w:color="auto"/>
            </w:tcBorders>
            <w:noWrap/>
            <w:vAlign w:val="center"/>
          </w:tcPr>
          <w:p w14:paraId="1E98BADC"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64454749"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50CCB2A8"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57EEA987" w14:textId="77777777" w:rsidR="00E7562A" w:rsidRPr="000912B0" w:rsidRDefault="00E7562A">
            <w:pPr>
              <w:snapToGrid w:val="0"/>
              <w:spacing w:line="360" w:lineRule="auto"/>
              <w:ind w:firstLineChars="200" w:firstLine="420"/>
              <w:jc w:val="center"/>
              <w:rPr>
                <w:rFonts w:ascii="微软雅黑" w:eastAsia="微软雅黑" w:hAnsi="微软雅黑" w:cs="微软雅黑"/>
                <w:szCs w:val="21"/>
              </w:rPr>
            </w:pPr>
          </w:p>
        </w:tc>
      </w:tr>
    </w:tbl>
    <w:p w14:paraId="333E85A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注：在填写时，如本表格不适合投标单位的实际情况，可根据本表格式</w:t>
      </w:r>
      <w:proofErr w:type="gramStart"/>
      <w:r w:rsidRPr="000912B0">
        <w:rPr>
          <w:rFonts w:ascii="微软雅黑" w:eastAsia="微软雅黑" w:hAnsi="微软雅黑" w:cs="微软雅黑" w:hint="eastAsia"/>
          <w:szCs w:val="21"/>
        </w:rPr>
        <w:t>自行划表填写</w:t>
      </w:r>
      <w:proofErr w:type="gramEnd"/>
      <w:r w:rsidRPr="000912B0">
        <w:rPr>
          <w:rFonts w:ascii="微软雅黑" w:eastAsia="微软雅黑" w:hAnsi="微软雅黑" w:cs="微软雅黑" w:hint="eastAsia"/>
          <w:szCs w:val="21"/>
        </w:rPr>
        <w:t>。</w:t>
      </w:r>
    </w:p>
    <w:p w14:paraId="009B342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5D2CDB77"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1CEC4484"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2F0D4A8E" w14:textId="77777777" w:rsidR="00E7562A" w:rsidRPr="000912B0" w:rsidRDefault="00E7562A">
      <w:pPr>
        <w:snapToGrid w:val="0"/>
        <w:spacing w:line="360" w:lineRule="auto"/>
        <w:rPr>
          <w:rFonts w:ascii="微软雅黑" w:eastAsia="微软雅黑" w:hAnsi="微软雅黑" w:cs="微软雅黑"/>
          <w:b/>
          <w:szCs w:val="21"/>
        </w:rPr>
        <w:sectPr w:rsidR="00E7562A" w:rsidRPr="000912B0">
          <w:pgSz w:w="11907" w:h="16839"/>
          <w:pgMar w:top="1440" w:right="1800" w:bottom="1440" w:left="1800" w:header="851" w:footer="992" w:gutter="0"/>
          <w:cols w:space="720"/>
          <w:docGrid w:type="lines" w:linePitch="312"/>
        </w:sectPr>
      </w:pPr>
    </w:p>
    <w:p w14:paraId="2BF1F1D2"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针对本项目实施的硬件产品配置清单格式：</w:t>
      </w:r>
    </w:p>
    <w:p w14:paraId="7BD6BCA8" w14:textId="77777777" w:rsidR="00E7562A" w:rsidRPr="000912B0" w:rsidRDefault="00000000">
      <w:pPr>
        <w:tabs>
          <w:tab w:val="left" w:pos="1418"/>
        </w:tabs>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标项：</w:t>
      </w:r>
    </w:p>
    <w:tbl>
      <w:tblPr>
        <w:tblW w:w="93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1681"/>
        <w:gridCol w:w="839"/>
        <w:gridCol w:w="1281"/>
        <w:gridCol w:w="1419"/>
        <w:gridCol w:w="2227"/>
        <w:gridCol w:w="1080"/>
      </w:tblGrid>
      <w:tr w:rsidR="000912B0" w:rsidRPr="000912B0" w14:paraId="258CC878"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78108226"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2C5DD53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设备名称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26CA01C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EB3758E"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规格型号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5B193E4"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单位及数量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78835A5B"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22E4EA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产地</w:t>
            </w:r>
          </w:p>
        </w:tc>
      </w:tr>
      <w:tr w:rsidR="000912B0" w:rsidRPr="000912B0" w14:paraId="6D4D5A5A"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24F36EF9"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29F515F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A582721"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2E1EFA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0B3011B"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E3E27D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18A9A4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3B97D68A"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4B90105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70CF341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80D49F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0DA6D68"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6A3F3DE"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ACF5141"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E6D20F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2FCA36BE"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4B0E485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7DFB2EF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8468EE1"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5E42807"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CE069A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8425F6C"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55382B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3DD20DD7"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7BA2DA7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31A3A6A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E3C2628"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490CB2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1CEBCD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32F288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nil"/>
              <w:right w:val="single" w:sz="4" w:space="0" w:color="auto"/>
            </w:tcBorders>
            <w:noWrap/>
            <w:vAlign w:val="center"/>
          </w:tcPr>
          <w:p w14:paraId="03325AC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12CD1323" w14:textId="77777777">
        <w:trPr>
          <w:trHeight w:val="930"/>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3E69C0C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681" w:type="dxa"/>
            <w:tcBorders>
              <w:top w:val="single" w:sz="4" w:space="0" w:color="auto"/>
              <w:left w:val="single" w:sz="4" w:space="0" w:color="auto"/>
              <w:bottom w:val="single" w:sz="4" w:space="0" w:color="auto"/>
              <w:right w:val="single" w:sz="4" w:space="0" w:color="auto"/>
            </w:tcBorders>
            <w:noWrap/>
            <w:vAlign w:val="center"/>
          </w:tcPr>
          <w:p w14:paraId="7A14A02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w:t>
            </w:r>
          </w:p>
        </w:tc>
        <w:tc>
          <w:tcPr>
            <w:tcW w:w="839" w:type="dxa"/>
            <w:tcBorders>
              <w:top w:val="single" w:sz="4" w:space="0" w:color="auto"/>
              <w:left w:val="single" w:sz="4" w:space="0" w:color="auto"/>
              <w:bottom w:val="single" w:sz="4" w:space="0" w:color="auto"/>
              <w:right w:val="single" w:sz="4" w:space="0" w:color="auto"/>
            </w:tcBorders>
            <w:noWrap/>
            <w:vAlign w:val="center"/>
          </w:tcPr>
          <w:p w14:paraId="0451C60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027A32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BAC205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5614A0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062A12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bl>
    <w:p w14:paraId="6063E195"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72D1EFFC"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7AF09519"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7A94D857" w14:textId="77777777" w:rsidR="00E7562A" w:rsidRPr="000912B0" w:rsidRDefault="00E7562A">
      <w:pPr>
        <w:snapToGrid w:val="0"/>
        <w:spacing w:line="360" w:lineRule="auto"/>
        <w:rPr>
          <w:rFonts w:ascii="微软雅黑" w:eastAsia="微软雅黑" w:hAnsi="微软雅黑" w:cs="微软雅黑"/>
          <w:b/>
          <w:szCs w:val="21"/>
        </w:rPr>
        <w:sectPr w:rsidR="00E7562A" w:rsidRPr="000912B0">
          <w:pgSz w:w="11907" w:h="16839"/>
          <w:pgMar w:top="1440" w:right="1800" w:bottom="1440" w:left="1800" w:header="851" w:footer="992" w:gutter="0"/>
          <w:cols w:space="720"/>
          <w:docGrid w:type="lines" w:linePitch="312"/>
        </w:sectPr>
      </w:pPr>
    </w:p>
    <w:p w14:paraId="3B3C6FF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lastRenderedPageBreak/>
        <w:t>针对本项目实施的软件功能配置清单格式：</w:t>
      </w:r>
    </w:p>
    <w:p w14:paraId="18A092BA" w14:textId="77777777" w:rsidR="00E7562A" w:rsidRPr="000912B0" w:rsidRDefault="00000000">
      <w:pPr>
        <w:tabs>
          <w:tab w:val="left" w:pos="1418"/>
        </w:tabs>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标项：</w:t>
      </w:r>
    </w:p>
    <w:tbl>
      <w:tblPr>
        <w:tblW w:w="83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410"/>
        <w:gridCol w:w="2268"/>
        <w:gridCol w:w="2835"/>
      </w:tblGrid>
      <w:tr w:rsidR="000912B0" w:rsidRPr="000912B0" w14:paraId="5DDA839B"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329B94B"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序号</w:t>
            </w:r>
          </w:p>
        </w:tc>
        <w:tc>
          <w:tcPr>
            <w:tcW w:w="2410" w:type="dxa"/>
            <w:tcBorders>
              <w:top w:val="single" w:sz="4" w:space="0" w:color="auto"/>
              <w:left w:val="single" w:sz="4" w:space="0" w:color="auto"/>
              <w:bottom w:val="single" w:sz="4" w:space="0" w:color="auto"/>
              <w:right w:val="single" w:sz="4" w:space="0" w:color="auto"/>
            </w:tcBorders>
            <w:noWrap/>
            <w:vAlign w:val="center"/>
          </w:tcPr>
          <w:p w14:paraId="52B6564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功能模块（一级）</w:t>
            </w:r>
          </w:p>
        </w:tc>
        <w:tc>
          <w:tcPr>
            <w:tcW w:w="2268" w:type="dxa"/>
            <w:tcBorders>
              <w:top w:val="single" w:sz="4" w:space="0" w:color="auto"/>
              <w:left w:val="single" w:sz="4" w:space="0" w:color="auto"/>
              <w:bottom w:val="single" w:sz="4" w:space="0" w:color="auto"/>
              <w:right w:val="single" w:sz="4" w:space="0" w:color="auto"/>
            </w:tcBorders>
            <w:noWrap/>
            <w:vAlign w:val="center"/>
          </w:tcPr>
          <w:p w14:paraId="3818A814"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功能模块（二级）</w:t>
            </w:r>
          </w:p>
        </w:tc>
        <w:tc>
          <w:tcPr>
            <w:tcW w:w="2835" w:type="dxa"/>
            <w:tcBorders>
              <w:top w:val="single" w:sz="4" w:space="0" w:color="auto"/>
              <w:left w:val="single" w:sz="4" w:space="0" w:color="auto"/>
              <w:bottom w:val="single" w:sz="4" w:space="0" w:color="auto"/>
              <w:right w:val="single" w:sz="4" w:space="0" w:color="auto"/>
            </w:tcBorders>
            <w:vAlign w:val="center"/>
          </w:tcPr>
          <w:p w14:paraId="24F4C948"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功能描述</w:t>
            </w:r>
          </w:p>
        </w:tc>
      </w:tr>
      <w:tr w:rsidR="000912B0" w:rsidRPr="000912B0" w14:paraId="51E342C4"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2F7B0D8"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134818A7"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4FE66B6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5B312C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210E2A5D"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16852C1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0DF8AAB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17B947A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9FFAFF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295680D6"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377BFBE4"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2A7B25F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516BF07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4F4AB25"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48728FBA"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769955C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737C8A6F"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0BD7A7C2"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B4B727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1828D5D6" w14:textId="77777777">
        <w:trPr>
          <w:trHeight w:val="93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6E00A66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29FD142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w:t>
            </w:r>
          </w:p>
        </w:tc>
        <w:tc>
          <w:tcPr>
            <w:tcW w:w="2268" w:type="dxa"/>
            <w:tcBorders>
              <w:top w:val="single" w:sz="4" w:space="0" w:color="auto"/>
              <w:left w:val="single" w:sz="4" w:space="0" w:color="auto"/>
              <w:bottom w:val="single" w:sz="4" w:space="0" w:color="auto"/>
              <w:right w:val="single" w:sz="4" w:space="0" w:color="auto"/>
            </w:tcBorders>
            <w:noWrap/>
            <w:vAlign w:val="center"/>
          </w:tcPr>
          <w:p w14:paraId="6CFB5936"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19A512D"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bl>
    <w:p w14:paraId="71A025D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注：在填写时，如本表格不适合投标项目的实际情况，可根据招标项目要求自行设计。</w:t>
      </w:r>
    </w:p>
    <w:p w14:paraId="27D8B02A"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3EEB11A7"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5B10F7B4"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p w14:paraId="34FB8B89" w14:textId="77777777" w:rsidR="00E7562A" w:rsidRPr="000912B0" w:rsidRDefault="00E7562A">
      <w:pPr>
        <w:snapToGrid w:val="0"/>
        <w:spacing w:line="360" w:lineRule="auto"/>
        <w:rPr>
          <w:rFonts w:ascii="微软雅黑" w:eastAsia="微软雅黑" w:hAnsi="微软雅黑" w:cs="微软雅黑"/>
          <w:b/>
          <w:szCs w:val="21"/>
        </w:rPr>
        <w:sectPr w:rsidR="00E7562A" w:rsidRPr="000912B0">
          <w:pgSz w:w="11907" w:h="16839"/>
          <w:pgMar w:top="1440" w:right="1800" w:bottom="1440" w:left="1800" w:header="851" w:footer="992" w:gutter="0"/>
          <w:cols w:space="720"/>
          <w:docGrid w:type="lines" w:linePitch="312"/>
        </w:sectPr>
      </w:pPr>
    </w:p>
    <w:p w14:paraId="3124C3C3" w14:textId="77777777" w:rsidR="00E7562A" w:rsidRPr="000912B0" w:rsidRDefault="00E7562A">
      <w:pPr>
        <w:snapToGrid w:val="0"/>
        <w:jc w:val="center"/>
        <w:rPr>
          <w:rFonts w:ascii="微软雅黑" w:eastAsia="微软雅黑" w:hAnsi="微软雅黑" w:cs="微软雅黑"/>
          <w:b/>
          <w:szCs w:val="21"/>
        </w:rPr>
      </w:pPr>
    </w:p>
    <w:p w14:paraId="6A76E422"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投标函格式：</w:t>
      </w:r>
    </w:p>
    <w:p w14:paraId="6E1AD373" w14:textId="77777777" w:rsidR="00E7562A" w:rsidRPr="000912B0" w:rsidRDefault="00000000">
      <w:pPr>
        <w:snapToGrid w:val="0"/>
        <w:spacing w:line="360" w:lineRule="auto"/>
        <w:ind w:firstLineChars="200" w:firstLine="420"/>
        <w:jc w:val="center"/>
        <w:rPr>
          <w:rFonts w:ascii="微软雅黑" w:eastAsia="微软雅黑" w:hAnsi="微软雅黑" w:cs="微软雅黑"/>
          <w:b/>
          <w:szCs w:val="21"/>
        </w:rPr>
      </w:pPr>
      <w:r w:rsidRPr="000912B0">
        <w:rPr>
          <w:rFonts w:ascii="微软雅黑" w:eastAsia="微软雅黑" w:hAnsi="微软雅黑" w:cs="微软雅黑" w:hint="eastAsia"/>
          <w:b/>
          <w:szCs w:val="21"/>
        </w:rPr>
        <w:t>投 标 函</w:t>
      </w:r>
    </w:p>
    <w:p w14:paraId="162EE09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致：（招标采购单位名称）：</w:t>
      </w:r>
    </w:p>
    <w:p w14:paraId="1F6A8D12"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根据贵方为</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项目的招标公告/投标邀请书</w:t>
      </w:r>
    </w:p>
    <w:p w14:paraId="55B2B65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（项目编号：</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），签字代表</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（全名）经正式授权并代表投标人</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（投标人名称）提交资信商务文件、技术文件及投标报价文件电子投标各一份。</w:t>
      </w:r>
    </w:p>
    <w:p w14:paraId="440925E8"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据此函，签字代表宣布同意如下：</w:t>
      </w:r>
    </w:p>
    <w:p w14:paraId="2DFFFF03"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50E6E5B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2、投标人在投标之前已经与贵方进行了充分的沟通，完全理解并接受招标文件的各项规定和要求，对招标文件的合理性、合法性不再有异议。</w:t>
      </w:r>
    </w:p>
    <w:p w14:paraId="450860B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3、本投标有效期自开标日起个</w:t>
      </w:r>
      <w:proofErr w:type="gramStart"/>
      <w:r w:rsidRPr="000912B0">
        <w:rPr>
          <w:rFonts w:ascii="微软雅黑" w:eastAsia="微软雅黑" w:hAnsi="微软雅黑" w:cs="微软雅黑" w:hint="eastAsia"/>
          <w:szCs w:val="21"/>
          <w:u w:val="single"/>
        </w:rPr>
        <w:t xml:space="preserve">　　　　　　　</w:t>
      </w:r>
      <w:proofErr w:type="gramEnd"/>
      <w:r w:rsidRPr="000912B0">
        <w:rPr>
          <w:rFonts w:ascii="微软雅黑" w:eastAsia="微软雅黑" w:hAnsi="微软雅黑" w:cs="微软雅黑" w:hint="eastAsia"/>
          <w:szCs w:val="21"/>
        </w:rPr>
        <w:t>日。</w:t>
      </w:r>
    </w:p>
    <w:p w14:paraId="6D73639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4、如中标，本投标文件至本项目合同履行</w:t>
      </w:r>
      <w:proofErr w:type="gramStart"/>
      <w:r w:rsidRPr="000912B0">
        <w:rPr>
          <w:rFonts w:ascii="微软雅黑" w:eastAsia="微软雅黑" w:hAnsi="微软雅黑" w:cs="微软雅黑" w:hint="eastAsia"/>
          <w:szCs w:val="21"/>
        </w:rPr>
        <w:t>完毕止均保持</w:t>
      </w:r>
      <w:proofErr w:type="gramEnd"/>
      <w:r w:rsidRPr="000912B0">
        <w:rPr>
          <w:rFonts w:ascii="微软雅黑" w:eastAsia="微软雅黑" w:hAnsi="微软雅黑" w:cs="微软雅黑" w:hint="eastAsia"/>
          <w:szCs w:val="21"/>
        </w:rPr>
        <w:t>有效，本投标人将按“招标文件”及政府采购法律、法规的规定履行合同责任和义务。</w:t>
      </w:r>
    </w:p>
    <w:p w14:paraId="7EC13FA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5、投标人同意按照贵方要求提供与投标有关的一切数据或资料。</w:t>
      </w:r>
    </w:p>
    <w:p w14:paraId="56B487D1"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6、与本投标有关的一切正式往来信函请寄：</w:t>
      </w:r>
    </w:p>
    <w:p w14:paraId="66CB5123"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20F4A15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地址：  邮编：__________   电话：______________</w:t>
      </w:r>
    </w:p>
    <w:p w14:paraId="63DEDA47"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传真：______________投标人代表姓名 ___________  职务：_____________</w:t>
      </w:r>
    </w:p>
    <w:p w14:paraId="7768B4C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投标人名称(公章): _____________ </w:t>
      </w:r>
    </w:p>
    <w:p w14:paraId="06ED029B"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开户银行：   银行帐号：</w:t>
      </w:r>
    </w:p>
    <w:p w14:paraId="4D899799"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授权代表签字:___________                      日期:_____年___月___日</w:t>
      </w:r>
    </w:p>
    <w:p w14:paraId="3289B7A0"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6856564E"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5339DEBA" w14:textId="77777777" w:rsidR="00E7562A" w:rsidRPr="000912B0" w:rsidRDefault="00000000">
      <w:pPr>
        <w:snapToGrid w:val="0"/>
        <w:spacing w:line="360" w:lineRule="auto"/>
        <w:ind w:firstLineChars="200" w:firstLine="420"/>
        <w:jc w:val="left"/>
        <w:rPr>
          <w:rFonts w:ascii="微软雅黑" w:eastAsia="微软雅黑" w:hAnsi="微软雅黑" w:cs="微软雅黑"/>
          <w:b/>
          <w:szCs w:val="21"/>
        </w:rPr>
      </w:pPr>
      <w:r w:rsidRPr="000912B0">
        <w:rPr>
          <w:rFonts w:ascii="微软雅黑" w:eastAsia="微软雅黑" w:hAnsi="微软雅黑" w:cs="微软雅黑" w:hint="eastAsia"/>
          <w:b/>
          <w:szCs w:val="21"/>
        </w:rPr>
        <w:t>报价明细表（请按招标文件提供的本项目所需的软件明细清单、硬件设备配置清单、配套改造及其它设备改造清单报价（投标单位可根据采购单位项目实现功能要求扩展清单，但不允许减少清单内容，各类清单详见招标文件附件）</w:t>
      </w:r>
    </w:p>
    <w:p w14:paraId="6E227117"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3A59724C" w14:textId="77777777" w:rsidR="00E7562A" w:rsidRPr="000912B0" w:rsidRDefault="00000000">
      <w:pPr>
        <w:snapToGrid w:val="0"/>
        <w:spacing w:line="360" w:lineRule="auto"/>
        <w:ind w:firstLineChars="200" w:firstLine="420"/>
        <w:jc w:val="center"/>
        <w:rPr>
          <w:rFonts w:ascii="微软雅黑" w:eastAsia="微软雅黑" w:hAnsi="微软雅黑" w:cs="微软雅黑"/>
          <w:b/>
          <w:bCs/>
          <w:szCs w:val="21"/>
        </w:rPr>
      </w:pPr>
      <w:r w:rsidRPr="000912B0">
        <w:rPr>
          <w:rFonts w:ascii="微软雅黑" w:eastAsia="微软雅黑" w:hAnsi="微软雅黑" w:cs="微软雅黑" w:hint="eastAsia"/>
          <w:b/>
          <w:bCs/>
          <w:szCs w:val="21"/>
        </w:rPr>
        <w:t>开标一览表</w:t>
      </w:r>
    </w:p>
    <w:p w14:paraId="148299A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714DD03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招标编号：   投标人名称：       单位：元</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961"/>
        <w:gridCol w:w="853"/>
        <w:gridCol w:w="708"/>
        <w:gridCol w:w="1841"/>
      </w:tblGrid>
      <w:tr w:rsidR="000912B0" w:rsidRPr="000912B0" w14:paraId="1230F45C" w14:textId="77777777">
        <w:trPr>
          <w:trHeight w:val="432"/>
        </w:trPr>
        <w:tc>
          <w:tcPr>
            <w:tcW w:w="710" w:type="dxa"/>
            <w:tcBorders>
              <w:top w:val="single" w:sz="4" w:space="0" w:color="auto"/>
              <w:left w:val="single" w:sz="4" w:space="0" w:color="auto"/>
              <w:bottom w:val="single" w:sz="4" w:space="0" w:color="auto"/>
              <w:right w:val="single" w:sz="4" w:space="0" w:color="auto"/>
            </w:tcBorders>
            <w:noWrap/>
            <w:vAlign w:val="center"/>
          </w:tcPr>
          <w:p w14:paraId="513AD149" w14:textId="77777777" w:rsidR="00E7562A" w:rsidRPr="000912B0" w:rsidRDefault="00000000">
            <w:pPr>
              <w:snapToGrid w:val="0"/>
              <w:spacing w:line="360" w:lineRule="auto"/>
              <w:jc w:val="left"/>
              <w:rPr>
                <w:rFonts w:ascii="微软雅黑" w:eastAsia="微软雅黑" w:hAnsi="微软雅黑" w:cs="微软雅黑"/>
                <w:szCs w:val="21"/>
              </w:rPr>
            </w:pPr>
            <w:proofErr w:type="gramStart"/>
            <w:r w:rsidRPr="000912B0">
              <w:rPr>
                <w:rFonts w:ascii="微软雅黑" w:eastAsia="微软雅黑" w:hAnsi="微软雅黑" w:cs="微软雅黑" w:hint="eastAsia"/>
                <w:szCs w:val="21"/>
              </w:rPr>
              <w:t>标项</w:t>
            </w:r>
            <w:proofErr w:type="gramEnd"/>
          </w:p>
        </w:tc>
        <w:tc>
          <w:tcPr>
            <w:tcW w:w="4961" w:type="dxa"/>
            <w:tcBorders>
              <w:top w:val="single" w:sz="4" w:space="0" w:color="auto"/>
              <w:left w:val="single" w:sz="4" w:space="0" w:color="auto"/>
              <w:bottom w:val="single" w:sz="4" w:space="0" w:color="auto"/>
              <w:right w:val="single" w:sz="4" w:space="0" w:color="auto"/>
            </w:tcBorders>
            <w:noWrap/>
            <w:vAlign w:val="center"/>
          </w:tcPr>
          <w:p w14:paraId="587BB39C"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名       称</w:t>
            </w:r>
          </w:p>
        </w:tc>
        <w:tc>
          <w:tcPr>
            <w:tcW w:w="853" w:type="dxa"/>
            <w:tcBorders>
              <w:top w:val="single" w:sz="4" w:space="0" w:color="auto"/>
              <w:left w:val="single" w:sz="4" w:space="0" w:color="auto"/>
              <w:bottom w:val="single" w:sz="4" w:space="0" w:color="auto"/>
              <w:right w:val="single" w:sz="4" w:space="0" w:color="auto"/>
            </w:tcBorders>
            <w:noWrap/>
            <w:vAlign w:val="center"/>
          </w:tcPr>
          <w:p w14:paraId="1CA65C90"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单位</w:t>
            </w:r>
          </w:p>
        </w:tc>
        <w:tc>
          <w:tcPr>
            <w:tcW w:w="708" w:type="dxa"/>
            <w:tcBorders>
              <w:top w:val="single" w:sz="4" w:space="0" w:color="auto"/>
              <w:left w:val="single" w:sz="4" w:space="0" w:color="auto"/>
              <w:bottom w:val="single" w:sz="4" w:space="0" w:color="auto"/>
              <w:right w:val="single" w:sz="4" w:space="0" w:color="auto"/>
            </w:tcBorders>
            <w:noWrap/>
            <w:vAlign w:val="center"/>
          </w:tcPr>
          <w:p w14:paraId="3539C193"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数量</w:t>
            </w:r>
          </w:p>
        </w:tc>
        <w:tc>
          <w:tcPr>
            <w:tcW w:w="1841" w:type="dxa"/>
            <w:tcBorders>
              <w:top w:val="single" w:sz="4" w:space="0" w:color="auto"/>
              <w:left w:val="single" w:sz="4" w:space="0" w:color="auto"/>
              <w:bottom w:val="single" w:sz="4" w:space="0" w:color="auto"/>
              <w:right w:val="single" w:sz="4" w:space="0" w:color="auto"/>
            </w:tcBorders>
            <w:noWrap/>
            <w:vAlign w:val="center"/>
          </w:tcPr>
          <w:p w14:paraId="03C40643"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投标总价</w:t>
            </w:r>
          </w:p>
        </w:tc>
      </w:tr>
      <w:tr w:rsidR="000912B0" w:rsidRPr="000912B0" w14:paraId="1452C178" w14:textId="77777777">
        <w:trPr>
          <w:cantSplit/>
          <w:trHeight w:val="497"/>
        </w:trPr>
        <w:tc>
          <w:tcPr>
            <w:tcW w:w="710" w:type="dxa"/>
            <w:tcBorders>
              <w:top w:val="single" w:sz="4" w:space="0" w:color="auto"/>
              <w:left w:val="single" w:sz="4" w:space="0" w:color="auto"/>
              <w:bottom w:val="single" w:sz="4" w:space="0" w:color="auto"/>
              <w:right w:val="single" w:sz="4" w:space="0" w:color="auto"/>
            </w:tcBorders>
            <w:noWrap/>
            <w:vAlign w:val="center"/>
          </w:tcPr>
          <w:p w14:paraId="7B1B33D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zCs w:val="21"/>
              </w:rPr>
              <w:t>1</w:t>
            </w:r>
          </w:p>
        </w:tc>
        <w:tc>
          <w:tcPr>
            <w:tcW w:w="4961" w:type="dxa"/>
            <w:tcBorders>
              <w:top w:val="single" w:sz="4" w:space="0" w:color="auto"/>
              <w:left w:val="single" w:sz="4" w:space="0" w:color="auto"/>
              <w:bottom w:val="single" w:sz="4" w:space="0" w:color="auto"/>
              <w:right w:val="single" w:sz="4" w:space="0" w:color="auto"/>
            </w:tcBorders>
            <w:noWrap/>
            <w:vAlign w:val="center"/>
          </w:tcPr>
          <w:p w14:paraId="5DA12881" w14:textId="77777777" w:rsidR="00E7562A" w:rsidRPr="000912B0" w:rsidRDefault="00000000">
            <w:pPr>
              <w:tabs>
                <w:tab w:val="left" w:pos="1418"/>
              </w:tabs>
              <w:snapToGrid w:val="0"/>
              <w:spacing w:line="360" w:lineRule="auto"/>
              <w:jc w:val="left"/>
              <w:rPr>
                <w:rFonts w:ascii="微软雅黑" w:eastAsia="微软雅黑" w:hAnsi="微软雅黑" w:cs="微软雅黑"/>
                <w:spacing w:val="20"/>
                <w:szCs w:val="21"/>
              </w:rPr>
            </w:pPr>
            <w:r w:rsidRPr="000912B0">
              <w:rPr>
                <w:rFonts w:ascii="微软雅黑" w:eastAsia="微软雅黑" w:hAnsi="微软雅黑" w:cs="微软雅黑" w:hint="eastAsia"/>
                <w:b/>
                <w:kern w:val="0"/>
                <w:szCs w:val="21"/>
              </w:rPr>
              <w:t>嘉兴</w:t>
            </w:r>
            <w:proofErr w:type="gramStart"/>
            <w:r w:rsidRPr="000912B0">
              <w:rPr>
                <w:rFonts w:ascii="微软雅黑" w:eastAsia="微软雅黑" w:hAnsi="微软雅黑" w:cs="微软雅黑" w:hint="eastAsia"/>
                <w:b/>
                <w:kern w:val="0"/>
                <w:szCs w:val="21"/>
              </w:rPr>
              <w:t>市秀洲区</w:t>
            </w:r>
            <w:proofErr w:type="gramEnd"/>
            <w:r w:rsidRPr="000912B0">
              <w:rPr>
                <w:rFonts w:ascii="微软雅黑" w:eastAsia="微软雅黑" w:hAnsi="微软雅黑" w:cs="微软雅黑" w:hint="eastAsia"/>
                <w:b/>
                <w:kern w:val="0"/>
                <w:szCs w:val="21"/>
              </w:rPr>
              <w:t>“助残畅行”无障碍地图应用项目</w:t>
            </w:r>
          </w:p>
        </w:tc>
        <w:tc>
          <w:tcPr>
            <w:tcW w:w="853" w:type="dxa"/>
            <w:tcBorders>
              <w:top w:val="single" w:sz="4" w:space="0" w:color="auto"/>
              <w:left w:val="single" w:sz="4" w:space="0" w:color="auto"/>
              <w:bottom w:val="single" w:sz="4" w:space="0" w:color="auto"/>
              <w:right w:val="single" w:sz="4" w:space="0" w:color="auto"/>
            </w:tcBorders>
            <w:noWrap/>
            <w:vAlign w:val="center"/>
          </w:tcPr>
          <w:p w14:paraId="0A9BD5E0" w14:textId="77777777" w:rsidR="00E7562A" w:rsidRPr="000912B0" w:rsidRDefault="00000000">
            <w:pPr>
              <w:widowControl/>
              <w:spacing w:line="360" w:lineRule="auto"/>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项</w:t>
            </w:r>
          </w:p>
        </w:tc>
        <w:tc>
          <w:tcPr>
            <w:tcW w:w="708" w:type="dxa"/>
            <w:tcBorders>
              <w:top w:val="single" w:sz="4" w:space="0" w:color="auto"/>
              <w:left w:val="single" w:sz="4" w:space="0" w:color="auto"/>
              <w:bottom w:val="single" w:sz="4" w:space="0" w:color="auto"/>
              <w:right w:val="single" w:sz="4" w:space="0" w:color="auto"/>
            </w:tcBorders>
            <w:noWrap/>
            <w:vAlign w:val="center"/>
          </w:tcPr>
          <w:p w14:paraId="1768B344" w14:textId="77777777" w:rsidR="00E7562A" w:rsidRPr="000912B0" w:rsidRDefault="00000000">
            <w:pPr>
              <w:widowControl/>
              <w:spacing w:line="360" w:lineRule="auto"/>
              <w:jc w:val="left"/>
              <w:rPr>
                <w:rFonts w:ascii="微软雅黑" w:eastAsia="微软雅黑" w:hAnsi="微软雅黑" w:cs="微软雅黑"/>
                <w:kern w:val="0"/>
                <w:szCs w:val="21"/>
              </w:rPr>
            </w:pPr>
            <w:r w:rsidRPr="000912B0">
              <w:rPr>
                <w:rFonts w:ascii="微软雅黑" w:eastAsia="微软雅黑" w:hAnsi="微软雅黑" w:cs="微软雅黑" w:hint="eastAsia"/>
                <w:kern w:val="0"/>
                <w:szCs w:val="21"/>
              </w:rPr>
              <w:t>1</w:t>
            </w:r>
          </w:p>
        </w:tc>
        <w:tc>
          <w:tcPr>
            <w:tcW w:w="1841" w:type="dxa"/>
            <w:tcBorders>
              <w:top w:val="single" w:sz="4" w:space="0" w:color="auto"/>
              <w:left w:val="single" w:sz="4" w:space="0" w:color="auto"/>
              <w:bottom w:val="single" w:sz="4" w:space="0" w:color="auto"/>
              <w:right w:val="single" w:sz="4" w:space="0" w:color="auto"/>
            </w:tcBorders>
            <w:noWrap/>
            <w:vAlign w:val="center"/>
          </w:tcPr>
          <w:p w14:paraId="26B1F6B8"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tc>
      </w:tr>
      <w:tr w:rsidR="000912B0" w:rsidRPr="000912B0" w14:paraId="16B66015" w14:textId="77777777">
        <w:trPr>
          <w:cantSplit/>
          <w:trHeight w:val="812"/>
        </w:trPr>
        <w:tc>
          <w:tcPr>
            <w:tcW w:w="710" w:type="dxa"/>
            <w:tcBorders>
              <w:top w:val="single" w:sz="4" w:space="0" w:color="auto"/>
              <w:left w:val="single" w:sz="4" w:space="0" w:color="auto"/>
              <w:bottom w:val="single" w:sz="4" w:space="0" w:color="auto"/>
              <w:right w:val="single" w:sz="4" w:space="0" w:color="auto"/>
            </w:tcBorders>
            <w:noWrap/>
            <w:vAlign w:val="center"/>
          </w:tcPr>
          <w:p w14:paraId="45D4DD27" w14:textId="77777777" w:rsidR="00E7562A" w:rsidRPr="000912B0" w:rsidRDefault="00E7562A">
            <w:pPr>
              <w:widowControl/>
              <w:spacing w:line="360" w:lineRule="auto"/>
              <w:ind w:firstLineChars="200" w:firstLine="420"/>
              <w:jc w:val="left"/>
              <w:rPr>
                <w:rFonts w:ascii="微软雅黑" w:eastAsia="微软雅黑" w:hAnsi="微软雅黑" w:cs="微软雅黑"/>
                <w:szCs w:val="21"/>
              </w:rPr>
            </w:pPr>
          </w:p>
        </w:tc>
        <w:tc>
          <w:tcPr>
            <w:tcW w:w="8363" w:type="dxa"/>
            <w:gridSpan w:val="4"/>
            <w:tcBorders>
              <w:top w:val="single" w:sz="4" w:space="0" w:color="auto"/>
              <w:left w:val="single" w:sz="4" w:space="0" w:color="auto"/>
              <w:bottom w:val="single" w:sz="4" w:space="0" w:color="auto"/>
              <w:right w:val="single" w:sz="4" w:space="0" w:color="auto"/>
            </w:tcBorders>
            <w:noWrap/>
            <w:vAlign w:val="center"/>
          </w:tcPr>
          <w:p w14:paraId="123502BA" w14:textId="77777777" w:rsidR="00E7562A" w:rsidRPr="000912B0" w:rsidRDefault="00000000">
            <w:pPr>
              <w:snapToGrid w:val="0"/>
              <w:spacing w:line="360" w:lineRule="auto"/>
              <w:jc w:val="left"/>
              <w:rPr>
                <w:rFonts w:ascii="微软雅黑" w:eastAsia="微软雅黑" w:hAnsi="微软雅黑" w:cs="微软雅黑"/>
                <w:szCs w:val="21"/>
              </w:rPr>
            </w:pPr>
            <w:r w:rsidRPr="000912B0">
              <w:rPr>
                <w:rFonts w:ascii="微软雅黑" w:eastAsia="微软雅黑" w:hAnsi="微软雅黑" w:cs="微软雅黑" w:hint="eastAsia"/>
                <w:spacing w:val="20"/>
                <w:szCs w:val="21"/>
              </w:rPr>
              <w:t>合计：大写：                            小写：￥</w:t>
            </w:r>
          </w:p>
        </w:tc>
      </w:tr>
    </w:tbl>
    <w:p w14:paraId="6D90B62E"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注: 1、报价一经涂改，应在涂改处加盖单位公章或者由法定代表人或授权委托人签字或盖章，否则其投标作无效标处理。</w:t>
      </w:r>
    </w:p>
    <w:p w14:paraId="63A9F786"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2、▲以上报价不得超过上限价，任何超过上限价的报价均导致投标被否决。</w:t>
      </w:r>
    </w:p>
    <w:p w14:paraId="0A89B06A"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5F419917" w14:textId="77777777" w:rsidR="00E7562A" w:rsidRPr="000912B0" w:rsidRDefault="00E7562A">
      <w:pPr>
        <w:snapToGrid w:val="0"/>
        <w:spacing w:line="360" w:lineRule="auto"/>
        <w:ind w:firstLineChars="200" w:firstLine="420"/>
        <w:jc w:val="left"/>
        <w:rPr>
          <w:rFonts w:ascii="微软雅黑" w:eastAsia="微软雅黑" w:hAnsi="微软雅黑" w:cs="微软雅黑"/>
          <w:szCs w:val="21"/>
        </w:rPr>
      </w:pPr>
    </w:p>
    <w:p w14:paraId="729AE53D" w14:textId="77777777" w:rsidR="00E7562A" w:rsidRPr="000912B0" w:rsidRDefault="00000000">
      <w:pPr>
        <w:snapToGrid w:val="0"/>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法定代表人或授权代表（签字或盖章）： </w:t>
      </w:r>
    </w:p>
    <w:p w14:paraId="3B5945DA"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 xml:space="preserve">投标人名称（盖章）：                               </w:t>
      </w:r>
    </w:p>
    <w:p w14:paraId="6AD99D3A" w14:textId="77777777" w:rsidR="00E7562A" w:rsidRPr="000912B0" w:rsidRDefault="00000000">
      <w:pPr>
        <w:spacing w:line="360" w:lineRule="auto"/>
        <w:ind w:firstLineChars="200" w:firstLine="420"/>
        <w:jc w:val="left"/>
        <w:rPr>
          <w:rFonts w:ascii="微软雅黑" w:eastAsia="微软雅黑" w:hAnsi="微软雅黑" w:cs="微软雅黑"/>
          <w:szCs w:val="21"/>
        </w:rPr>
      </w:pPr>
      <w:r w:rsidRPr="000912B0">
        <w:rPr>
          <w:rFonts w:ascii="微软雅黑" w:eastAsia="微软雅黑" w:hAnsi="微软雅黑" w:cs="微软雅黑" w:hint="eastAsia"/>
          <w:szCs w:val="21"/>
        </w:rPr>
        <w:t>日期：    年   月   日</w:t>
      </w:r>
    </w:p>
    <w:sectPr w:rsidR="00E7562A" w:rsidRPr="000912B0">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232B" w14:textId="77777777" w:rsidR="00686D54" w:rsidRDefault="00686D54">
      <w:r>
        <w:separator/>
      </w:r>
    </w:p>
  </w:endnote>
  <w:endnote w:type="continuationSeparator" w:id="0">
    <w:p w14:paraId="1021EBDB" w14:textId="77777777" w:rsidR="00686D54" w:rsidRDefault="0068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方正书宋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7E43" w14:textId="77777777" w:rsidR="00E7562A" w:rsidRDefault="00E7562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2190" w14:textId="77777777" w:rsidR="00E7562A" w:rsidRDefault="00000000">
    <w:pPr>
      <w:pStyle w:val="af0"/>
      <w:ind w:firstLine="360"/>
      <w:jc w:val="center"/>
    </w:pPr>
    <w:r>
      <w:rPr>
        <w:noProof/>
      </w:rPr>
      <mc:AlternateContent>
        <mc:Choice Requires="wps">
          <w:drawing>
            <wp:anchor distT="0" distB="0" distL="114300" distR="114300" simplePos="0" relativeHeight="251655168" behindDoc="0" locked="0" layoutInCell="1" allowOverlap="1" wp14:anchorId="3A2FF5EA" wp14:editId="5CF9DA16">
              <wp:simplePos x="0" y="0"/>
              <wp:positionH relativeFrom="margin">
                <wp:align>center</wp:align>
              </wp:positionH>
              <wp:positionV relativeFrom="paragraph">
                <wp:posOffset>0</wp:posOffset>
              </wp:positionV>
              <wp:extent cx="287020" cy="139700"/>
              <wp:effectExtent l="0" t="0" r="17780" b="12700"/>
              <wp:wrapNone/>
              <wp:docPr id="821"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a:noFill/>
                      </a:ln>
                      <a:effectLst/>
                    </wps:spPr>
                    <wps:txbx>
                      <w:txbxContent>
                        <w:p w14:paraId="59C397F1" w14:textId="77777777" w:rsidR="00E7562A" w:rsidRDefault="00000000">
                          <w:pPr>
                            <w:pStyle w:val="af0"/>
                            <w:ind w:firstLine="360"/>
                            <w:jc w:val="center"/>
                          </w:pP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zh-CN"/>
                            </w:rPr>
                            <w:t>1</w:t>
                          </w:r>
                          <w:r>
                            <w:rPr>
                              <w:rFonts w:ascii="Calibri" w:hAnsi="Calibri" w:cs="Calibri"/>
                            </w:rPr>
                            <w:fldChar w:fldCharType="end"/>
                          </w:r>
                        </w:p>
                      </w:txbxContent>
                    </wps:txbx>
                    <wps:bodyPr wrap="none" lIns="0" tIns="0" rIns="0" bIns="0">
                      <a:spAutoFit/>
                    </wps:bodyPr>
                  </wps:wsp>
                </a:graphicData>
              </a:graphic>
            </wp:anchor>
          </w:drawing>
        </mc:Choice>
        <mc:Fallback>
          <w:pict>
            <v:shapetype w14:anchorId="3A2FF5EA" id="_x0000_t202" coordsize="21600,21600" o:spt="202" path="m,l,21600r21600,l21600,xe">
              <v:stroke joinstyle="miter"/>
              <v:path gradientshapeok="t" o:connecttype="rect"/>
            </v:shapetype>
            <v:shape id="文本框 1" o:spid="_x0000_s1026" type="#_x0000_t202" style="position:absolute;left:0;text-align:left;margin-left:0;margin-top:0;width:22.6pt;height:11pt;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" filled="f" stroked="f">
              <v:textbox style="mso-fit-shape-to-text:t" inset="0,0,0,0">
                <w:txbxContent>
                  <w:p w14:paraId="59C397F1" w14:textId="77777777" w:rsidR="00E7562A" w:rsidRDefault="00000000">
                    <w:pPr>
                      <w:pStyle w:val="af0"/>
                      <w:ind w:firstLine="360"/>
                      <w:jc w:val="center"/>
                    </w:pP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zh-CN"/>
                      </w:rPr>
                      <w:t>1</w:t>
                    </w:r>
                    <w:r>
                      <w:rPr>
                        <w:rFonts w:ascii="Calibri" w:hAnsi="Calibri" w:cs="Calibri"/>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D778" w14:textId="77777777" w:rsidR="00E7562A" w:rsidRDefault="00000000">
    <w:pPr>
      <w:pStyle w:val="af0"/>
      <w:ind w:right="360"/>
      <w:rPr>
        <w:rStyle w:val="afb"/>
      </w:rPr>
    </w:pPr>
    <w:r>
      <w:rPr>
        <w:noProof/>
      </w:rPr>
      <mc:AlternateContent>
        <mc:Choice Requires="wps">
          <w:drawing>
            <wp:anchor distT="0" distB="0" distL="114300" distR="114300" simplePos="0" relativeHeight="251657216" behindDoc="0" locked="0" layoutInCell="1" allowOverlap="1" wp14:anchorId="78307427" wp14:editId="75E4E72A">
              <wp:simplePos x="0" y="0"/>
              <wp:positionH relativeFrom="margin">
                <wp:align>center</wp:align>
              </wp:positionH>
              <wp:positionV relativeFrom="paragraph">
                <wp:posOffset>0</wp:posOffset>
              </wp:positionV>
              <wp:extent cx="114935" cy="131445"/>
              <wp:effectExtent l="0" t="0" r="12065" b="14605"/>
              <wp:wrapNone/>
              <wp:docPr id="2"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D81B6A2" w14:textId="77777777" w:rsidR="00E7562A" w:rsidRDefault="00000000">
                          <w:pPr>
                            <w:pStyle w:val="af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307427" id="_x0000_t202" coordsize="21600,21600" o:spt="202" path="m,l,21600r21600,l21600,xe">
              <v:stroke joinstyle="miter"/>
              <v:path gradientshapeok="t" o:connecttype="rect"/>
            </v:shapetype>
            <v:shape id="文本框 8" o:spid="_x0000_s1027" type="#_x0000_t202" style="position:absolute;margin-left:0;margin-top:0;width:9.05pt;height:10.3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" filled="f" stroked="f" strokeweight=".5pt">
              <v:textbox style="mso-fit-shape-to-text:t" inset="0,0,0,0">
                <w:txbxContent>
                  <w:p w14:paraId="4D81B6A2" w14:textId="77777777" w:rsidR="00E7562A" w:rsidRDefault="00000000">
                    <w:pPr>
                      <w:pStyle w:val="af0"/>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3B9D" w14:textId="77777777" w:rsidR="00686D54" w:rsidRDefault="00686D54">
      <w:r>
        <w:separator/>
      </w:r>
    </w:p>
  </w:footnote>
  <w:footnote w:type="continuationSeparator" w:id="0">
    <w:p w14:paraId="361D4FC5" w14:textId="77777777" w:rsidR="00686D54" w:rsidRDefault="0068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E34E" w14:textId="77777777" w:rsidR="00E7562A" w:rsidRDefault="00000000">
    <w:pPr>
      <w:pStyle w:val="af1"/>
      <w:jc w:val="right"/>
    </w:pPr>
    <w:r>
      <w:rPr>
        <w:rFonts w:ascii="微软雅黑" w:eastAsia="微软雅黑" w:hAnsi="微软雅黑" w:cs="微软雅黑" w:hint="eastAsia"/>
      </w:rPr>
      <w:t>嘉兴</w:t>
    </w:r>
    <w:proofErr w:type="gramStart"/>
    <w:r>
      <w:rPr>
        <w:rFonts w:ascii="微软雅黑" w:eastAsia="微软雅黑" w:hAnsi="微软雅黑" w:cs="微软雅黑" w:hint="eastAsia"/>
      </w:rPr>
      <w:t>市秀洲区</w:t>
    </w:r>
    <w:proofErr w:type="gramEnd"/>
    <w:r>
      <w:rPr>
        <w:rFonts w:ascii="微软雅黑" w:eastAsia="微软雅黑" w:hAnsi="微软雅黑" w:cs="微软雅黑" w:hint="eastAsia"/>
      </w:rPr>
      <w:t>残疾人联合会</w:t>
    </w:r>
    <w:r>
      <w:rPr>
        <w:rFonts w:ascii="微软雅黑" w:eastAsia="微软雅黑" w:hAnsi="微软雅黑" w:cs="微软雅黑" w:hint="eastAsia"/>
        <w:noProof/>
      </w:rPr>
      <w:drawing>
        <wp:anchor distT="0" distB="0" distL="114300" distR="114300" simplePos="0" relativeHeight="251661312" behindDoc="0" locked="0" layoutInCell="1" allowOverlap="1" wp14:anchorId="72542158" wp14:editId="209026BB">
          <wp:simplePos x="0" y="0"/>
          <wp:positionH relativeFrom="column">
            <wp:posOffset>403860</wp:posOffset>
          </wp:positionH>
          <wp:positionV relativeFrom="paragraph">
            <wp:posOffset>-130810</wp:posOffset>
          </wp:positionV>
          <wp:extent cx="485775" cy="371475"/>
          <wp:effectExtent l="0" t="0" r="1905" b="952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“助残畅行”无障碍地图应用项目·公开招标采购文件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34F7" w14:textId="77777777" w:rsidR="00E7562A" w:rsidRDefault="00000000">
    <w:pPr>
      <w:pStyle w:val="af1"/>
      <w:jc w:val="right"/>
      <w:rPr>
        <w:rFonts w:ascii="微软雅黑" w:eastAsia="微软雅黑" w:hAnsi="微软雅黑" w:cs="微软雅黑"/>
      </w:rPr>
    </w:pPr>
    <w:r>
      <w:rPr>
        <w:rFonts w:ascii="微软雅黑" w:eastAsia="微软雅黑" w:hAnsi="微软雅黑" w:cs="微软雅黑" w:hint="eastAsia"/>
      </w:rPr>
      <w:t>嘉兴</w:t>
    </w:r>
    <w:proofErr w:type="gramStart"/>
    <w:r>
      <w:rPr>
        <w:rFonts w:ascii="微软雅黑" w:eastAsia="微软雅黑" w:hAnsi="微软雅黑" w:cs="微软雅黑" w:hint="eastAsia"/>
      </w:rPr>
      <w:t>市秀洲区</w:t>
    </w:r>
    <w:proofErr w:type="gramEnd"/>
    <w:r>
      <w:rPr>
        <w:rFonts w:ascii="微软雅黑" w:eastAsia="微软雅黑" w:hAnsi="微软雅黑" w:cs="微软雅黑" w:hint="eastAsia"/>
      </w:rPr>
      <w:t>残疾人联合会</w:t>
    </w:r>
    <w:r>
      <w:rPr>
        <w:rFonts w:ascii="微软雅黑" w:eastAsia="微软雅黑" w:hAnsi="微软雅黑" w:cs="微软雅黑" w:hint="eastAsia"/>
        <w:noProof/>
      </w:rPr>
      <w:drawing>
        <wp:anchor distT="0" distB="0" distL="114300" distR="114300" simplePos="0" relativeHeight="251659264" behindDoc="0" locked="0" layoutInCell="1" allowOverlap="1" wp14:anchorId="552A8DDA" wp14:editId="5C90CDB1">
          <wp:simplePos x="0" y="0"/>
          <wp:positionH relativeFrom="column">
            <wp:posOffset>403860</wp:posOffset>
          </wp:positionH>
          <wp:positionV relativeFrom="paragraph">
            <wp:posOffset>-130810</wp:posOffset>
          </wp:positionV>
          <wp:extent cx="485775" cy="371475"/>
          <wp:effectExtent l="19050" t="0" r="9525"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“助残畅行”无障碍地图应用项目·公开招标采购文件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5027" w14:textId="77777777" w:rsidR="00E7562A" w:rsidRDefault="00000000">
    <w:pPr>
      <w:pStyle w:val="af1"/>
      <w:jc w:val="right"/>
    </w:pPr>
    <w:r>
      <w:rPr>
        <w:rFonts w:ascii="微软雅黑" w:eastAsia="微软雅黑" w:hAnsi="微软雅黑" w:cs="微软雅黑" w:hint="eastAsia"/>
      </w:rPr>
      <w:t>嘉兴</w:t>
    </w:r>
    <w:proofErr w:type="gramStart"/>
    <w:r>
      <w:rPr>
        <w:rFonts w:ascii="微软雅黑" w:eastAsia="微软雅黑" w:hAnsi="微软雅黑" w:cs="微软雅黑" w:hint="eastAsia"/>
      </w:rPr>
      <w:t>市秀洲区</w:t>
    </w:r>
    <w:proofErr w:type="gramEnd"/>
    <w:r>
      <w:rPr>
        <w:rFonts w:ascii="微软雅黑" w:eastAsia="微软雅黑" w:hAnsi="微软雅黑" w:cs="微软雅黑" w:hint="eastAsia"/>
      </w:rPr>
      <w:t>残疾人联合会</w:t>
    </w:r>
    <w:r>
      <w:rPr>
        <w:rFonts w:ascii="微软雅黑" w:eastAsia="微软雅黑" w:hAnsi="微软雅黑" w:cs="微软雅黑" w:hint="eastAsia"/>
        <w:noProof/>
      </w:rPr>
      <w:drawing>
        <wp:anchor distT="0" distB="0" distL="114300" distR="114300" simplePos="0" relativeHeight="251663360" behindDoc="0" locked="0" layoutInCell="1" allowOverlap="1" wp14:anchorId="69851EC8" wp14:editId="32FAC77B">
          <wp:simplePos x="0" y="0"/>
          <wp:positionH relativeFrom="column">
            <wp:posOffset>403860</wp:posOffset>
          </wp:positionH>
          <wp:positionV relativeFrom="paragraph">
            <wp:posOffset>-130810</wp:posOffset>
          </wp:positionV>
          <wp:extent cx="485775" cy="371475"/>
          <wp:effectExtent l="0" t="0" r="1905" b="9525"/>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stretch>
                    <a:fillRect/>
                  </a:stretch>
                </pic:blipFill>
                <pic:spPr>
                  <a:xfrm>
                    <a:off x="0" y="0"/>
                    <a:ext cx="485775" cy="371475"/>
                  </a:xfrm>
                  <a:prstGeom prst="rect">
                    <a:avLst/>
                  </a:prstGeom>
                </pic:spPr>
              </pic:pic>
            </a:graphicData>
          </a:graphic>
        </wp:anchor>
      </w:drawing>
    </w:r>
    <w:r>
      <w:rPr>
        <w:rFonts w:ascii="微软雅黑" w:eastAsia="微软雅黑" w:hAnsi="微软雅黑" w:cs="微软雅黑" w:hint="eastAsia"/>
      </w:rPr>
      <w:t>“助残畅行”无障碍地图应用项目·公开招标采购文件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8B48C"/>
    <w:multiLevelType w:val="singleLevel"/>
    <w:tmpl w:val="8FD8B48C"/>
    <w:lvl w:ilvl="0">
      <w:start w:val="1"/>
      <w:numFmt w:val="chineseCounting"/>
      <w:suff w:val="nothing"/>
      <w:lvlText w:val="（%1）"/>
      <w:lvlJc w:val="left"/>
      <w:pPr>
        <w:ind w:left="0" w:firstLine="420"/>
      </w:pPr>
      <w:rPr>
        <w:rFonts w:hint="eastAsia"/>
      </w:rPr>
    </w:lvl>
  </w:abstractNum>
  <w:abstractNum w:abstractNumId="1" w15:restartNumberingAfterBreak="0">
    <w:nsid w:val="93AE6930"/>
    <w:multiLevelType w:val="singleLevel"/>
    <w:tmpl w:val="93AE6930"/>
    <w:lvl w:ilvl="0">
      <w:start w:val="1"/>
      <w:numFmt w:val="decimal"/>
      <w:lvlText w:val="%1."/>
      <w:lvlJc w:val="left"/>
      <w:pPr>
        <w:ind w:left="425" w:hanging="425"/>
      </w:pPr>
      <w:rPr>
        <w:rFonts w:hint="default"/>
      </w:rPr>
    </w:lvl>
  </w:abstractNum>
  <w:abstractNum w:abstractNumId="2" w15:restartNumberingAfterBreak="0">
    <w:nsid w:val="A279F536"/>
    <w:multiLevelType w:val="singleLevel"/>
    <w:tmpl w:val="A279F536"/>
    <w:lvl w:ilvl="0">
      <w:start w:val="1"/>
      <w:numFmt w:val="chineseCounting"/>
      <w:suff w:val="nothing"/>
      <w:lvlText w:val="%1、"/>
      <w:lvlJc w:val="left"/>
      <w:pPr>
        <w:ind w:left="0" w:firstLine="420"/>
      </w:pPr>
      <w:rPr>
        <w:rFonts w:hint="eastAsia"/>
      </w:rPr>
    </w:lvl>
  </w:abstractNum>
  <w:abstractNum w:abstractNumId="3" w15:restartNumberingAfterBreak="0">
    <w:nsid w:val="C6B43734"/>
    <w:multiLevelType w:val="singleLevel"/>
    <w:tmpl w:val="C6B43734"/>
    <w:lvl w:ilvl="0">
      <w:start w:val="7"/>
      <w:numFmt w:val="decimal"/>
      <w:suff w:val="nothing"/>
      <w:lvlText w:val="%1、"/>
      <w:lvlJc w:val="left"/>
    </w:lvl>
  </w:abstractNum>
  <w:abstractNum w:abstractNumId="4" w15:restartNumberingAfterBreak="0">
    <w:nsid w:val="D7037E7A"/>
    <w:multiLevelType w:val="singleLevel"/>
    <w:tmpl w:val="D7037E7A"/>
    <w:lvl w:ilvl="0">
      <w:start w:val="1"/>
      <w:numFmt w:val="decimal"/>
      <w:lvlText w:val="(%1)"/>
      <w:lvlJc w:val="left"/>
      <w:pPr>
        <w:ind w:left="425" w:hanging="425"/>
      </w:pPr>
    </w:lvl>
  </w:abstractNum>
  <w:abstractNum w:abstractNumId="5" w15:restartNumberingAfterBreak="0">
    <w:nsid w:val="E0930175"/>
    <w:multiLevelType w:val="singleLevel"/>
    <w:tmpl w:val="E0930175"/>
    <w:lvl w:ilvl="0">
      <w:start w:val="1"/>
      <w:numFmt w:val="decimal"/>
      <w:pStyle w:val="a"/>
      <w:lvlText w:val="%1."/>
      <w:lvlJc w:val="left"/>
      <w:pPr>
        <w:tabs>
          <w:tab w:val="left" w:pos="360"/>
        </w:tabs>
        <w:ind w:left="360" w:hanging="360"/>
      </w:pPr>
    </w:lvl>
  </w:abstractNum>
  <w:abstractNum w:abstractNumId="6" w15:restartNumberingAfterBreak="0">
    <w:nsid w:val="ED173EAF"/>
    <w:multiLevelType w:val="multilevel"/>
    <w:tmpl w:val="ED173EA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09B37F4C"/>
    <w:multiLevelType w:val="singleLevel"/>
    <w:tmpl w:val="09B37F4C"/>
    <w:lvl w:ilvl="0">
      <w:start w:val="1"/>
      <w:numFmt w:val="chineseCounting"/>
      <w:suff w:val="nothing"/>
      <w:lvlText w:val="%1、"/>
      <w:lvlJc w:val="left"/>
      <w:pPr>
        <w:ind w:left="0" w:firstLine="420"/>
      </w:pPr>
      <w:rPr>
        <w:rFonts w:hint="eastAsia"/>
      </w:rPr>
    </w:lvl>
  </w:abstractNum>
  <w:abstractNum w:abstractNumId="8" w15:restartNumberingAfterBreak="0">
    <w:nsid w:val="17500486"/>
    <w:multiLevelType w:val="multilevel"/>
    <w:tmpl w:val="17500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FACA38"/>
    <w:multiLevelType w:val="multilevel"/>
    <w:tmpl w:val="18FACA38"/>
    <w:lvl w:ilvl="0">
      <w:start w:val="1"/>
      <w:numFmt w:val="decimal"/>
      <w:lvlText w:val="%1."/>
      <w:lvlJc w:val="left"/>
      <w:pPr>
        <w:ind w:left="425" w:hanging="425"/>
      </w:pPr>
      <w:rPr>
        <w:rFonts w:hint="default"/>
      </w:rPr>
    </w:lvl>
    <w:lvl w:ilvl="1">
      <w:start w:val="1"/>
      <w:numFmt w:val="decimal"/>
      <w:lvlText w:val="%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21477BA5"/>
    <w:multiLevelType w:val="singleLevel"/>
    <w:tmpl w:val="21477BA5"/>
    <w:lvl w:ilvl="0">
      <w:start w:val="1"/>
      <w:numFmt w:val="decimal"/>
      <w:lvlText w:val="(%1)"/>
      <w:lvlJc w:val="left"/>
      <w:pPr>
        <w:ind w:left="425" w:hanging="425"/>
      </w:pPr>
      <w:rPr>
        <w:rFonts w:hint="default"/>
      </w:rPr>
    </w:lvl>
  </w:abstractNum>
  <w:abstractNum w:abstractNumId="11" w15:restartNumberingAfterBreak="0">
    <w:nsid w:val="2394A22D"/>
    <w:multiLevelType w:val="singleLevel"/>
    <w:tmpl w:val="2394A22D"/>
    <w:lvl w:ilvl="0">
      <w:start w:val="2"/>
      <w:numFmt w:val="chineseCounting"/>
      <w:suff w:val="nothing"/>
      <w:lvlText w:val="%1、"/>
      <w:lvlJc w:val="left"/>
      <w:rPr>
        <w:rFonts w:hint="eastAsia"/>
      </w:rPr>
    </w:lvl>
  </w:abstractNum>
  <w:abstractNum w:abstractNumId="12" w15:restartNumberingAfterBreak="0">
    <w:nsid w:val="28D1B4C6"/>
    <w:multiLevelType w:val="singleLevel"/>
    <w:tmpl w:val="28D1B4C6"/>
    <w:lvl w:ilvl="0">
      <w:start w:val="1"/>
      <w:numFmt w:val="chineseCounting"/>
      <w:suff w:val="nothing"/>
      <w:lvlText w:val="（%1）"/>
      <w:lvlJc w:val="left"/>
      <w:pPr>
        <w:ind w:left="0" w:firstLine="420"/>
      </w:pPr>
      <w:rPr>
        <w:rFonts w:hint="eastAsia"/>
      </w:rPr>
    </w:lvl>
  </w:abstractNum>
  <w:abstractNum w:abstractNumId="13" w15:restartNumberingAfterBreak="0">
    <w:nsid w:val="3D922A1C"/>
    <w:multiLevelType w:val="singleLevel"/>
    <w:tmpl w:val="3D922A1C"/>
    <w:lvl w:ilvl="0">
      <w:start w:val="1"/>
      <w:numFmt w:val="chineseCounting"/>
      <w:suff w:val="nothing"/>
      <w:lvlText w:val="（%1）"/>
      <w:lvlJc w:val="left"/>
      <w:pPr>
        <w:ind w:left="0" w:firstLine="420"/>
      </w:pPr>
      <w:rPr>
        <w:rFonts w:hint="eastAsia"/>
      </w:rPr>
    </w:lvl>
  </w:abstractNum>
  <w:abstractNum w:abstractNumId="14" w15:restartNumberingAfterBreak="0">
    <w:nsid w:val="44C4ADF3"/>
    <w:multiLevelType w:val="singleLevel"/>
    <w:tmpl w:val="44C4ADF3"/>
    <w:lvl w:ilvl="0">
      <w:start w:val="1"/>
      <w:numFmt w:val="decimal"/>
      <w:lvlText w:val="(%1)"/>
      <w:lvlJc w:val="left"/>
      <w:pPr>
        <w:ind w:left="425" w:hanging="425"/>
      </w:pPr>
      <w:rPr>
        <w:rFonts w:hint="default"/>
      </w:rPr>
    </w:lvl>
  </w:abstractNum>
  <w:abstractNum w:abstractNumId="15" w15:restartNumberingAfterBreak="0">
    <w:nsid w:val="4C282BC3"/>
    <w:multiLevelType w:val="singleLevel"/>
    <w:tmpl w:val="4C282BC3"/>
    <w:lvl w:ilvl="0">
      <w:start w:val="1"/>
      <w:numFmt w:val="decimal"/>
      <w:lvlText w:val="(%1)"/>
      <w:lvlJc w:val="left"/>
      <w:pPr>
        <w:ind w:left="425" w:hanging="425"/>
      </w:pPr>
      <w:rPr>
        <w:rFonts w:hint="default"/>
      </w:rPr>
    </w:lvl>
  </w:abstractNum>
  <w:abstractNum w:abstractNumId="16" w15:restartNumberingAfterBreak="0">
    <w:nsid w:val="551E3405"/>
    <w:multiLevelType w:val="multilevel"/>
    <w:tmpl w:val="551E340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6EE6FDE"/>
    <w:multiLevelType w:val="singleLevel"/>
    <w:tmpl w:val="56EE6FDE"/>
    <w:lvl w:ilvl="0">
      <w:start w:val="1"/>
      <w:numFmt w:val="chineseCounting"/>
      <w:suff w:val="nothing"/>
      <w:lvlText w:val="（%1）"/>
      <w:lvlJc w:val="left"/>
      <w:pPr>
        <w:ind w:left="0" w:firstLine="420"/>
      </w:pPr>
      <w:rPr>
        <w:rFonts w:hint="eastAsia"/>
      </w:rPr>
    </w:lvl>
  </w:abstractNum>
  <w:abstractNum w:abstractNumId="18" w15:restartNumberingAfterBreak="0">
    <w:nsid w:val="68BACC5D"/>
    <w:multiLevelType w:val="singleLevel"/>
    <w:tmpl w:val="68BACC5D"/>
    <w:lvl w:ilvl="0">
      <w:start w:val="1"/>
      <w:numFmt w:val="decimal"/>
      <w:lvlText w:val="%1."/>
      <w:lvlJc w:val="left"/>
      <w:pPr>
        <w:ind w:left="425" w:hanging="425"/>
      </w:pPr>
      <w:rPr>
        <w:rFonts w:hint="default"/>
      </w:rPr>
    </w:lvl>
  </w:abstractNum>
  <w:abstractNum w:abstractNumId="19" w15:restartNumberingAfterBreak="0">
    <w:nsid w:val="6E32C7B9"/>
    <w:multiLevelType w:val="singleLevel"/>
    <w:tmpl w:val="6E32C7B9"/>
    <w:lvl w:ilvl="0">
      <w:start w:val="1"/>
      <w:numFmt w:val="chineseCounting"/>
      <w:suff w:val="nothing"/>
      <w:lvlText w:val="（%1）"/>
      <w:lvlJc w:val="left"/>
      <w:pPr>
        <w:ind w:left="0" w:firstLine="420"/>
      </w:pPr>
      <w:rPr>
        <w:rFonts w:hint="eastAsia"/>
      </w:rPr>
    </w:lvl>
  </w:abstractNum>
  <w:abstractNum w:abstractNumId="20"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1405640734">
    <w:abstractNumId w:val="5"/>
  </w:num>
  <w:num w:numId="2" w16cid:durableId="1566642922">
    <w:abstractNumId w:val="8"/>
  </w:num>
  <w:num w:numId="3" w16cid:durableId="312223907">
    <w:abstractNumId w:val="2"/>
  </w:num>
  <w:num w:numId="4" w16cid:durableId="1263800737">
    <w:abstractNumId w:val="1"/>
  </w:num>
  <w:num w:numId="5" w16cid:durableId="1751778406">
    <w:abstractNumId w:val="13"/>
  </w:num>
  <w:num w:numId="6" w16cid:durableId="1346519097">
    <w:abstractNumId w:val="14"/>
  </w:num>
  <w:num w:numId="7" w16cid:durableId="320427206">
    <w:abstractNumId w:val="10"/>
  </w:num>
  <w:num w:numId="8" w16cid:durableId="659893741">
    <w:abstractNumId w:val="0"/>
  </w:num>
  <w:num w:numId="9" w16cid:durableId="2007593209">
    <w:abstractNumId w:val="6"/>
  </w:num>
  <w:num w:numId="10" w16cid:durableId="1720277916">
    <w:abstractNumId w:val="9"/>
  </w:num>
  <w:num w:numId="11" w16cid:durableId="1795437940">
    <w:abstractNumId w:val="15"/>
  </w:num>
  <w:num w:numId="12" w16cid:durableId="789128466">
    <w:abstractNumId w:val="12"/>
  </w:num>
  <w:num w:numId="13" w16cid:durableId="494732162">
    <w:abstractNumId w:val="18"/>
  </w:num>
  <w:num w:numId="14" w16cid:durableId="2033727981">
    <w:abstractNumId w:val="17"/>
  </w:num>
  <w:num w:numId="15" w16cid:durableId="1356149422">
    <w:abstractNumId w:val="11"/>
  </w:num>
  <w:num w:numId="16" w16cid:durableId="2125686958">
    <w:abstractNumId w:val="16"/>
  </w:num>
  <w:num w:numId="17" w16cid:durableId="1073352555">
    <w:abstractNumId w:val="3"/>
  </w:num>
  <w:num w:numId="18" w16cid:durableId="1968198448">
    <w:abstractNumId w:val="7"/>
  </w:num>
  <w:num w:numId="19" w16cid:durableId="428046332">
    <w:abstractNumId w:val="19"/>
  </w:num>
  <w:num w:numId="20" w16cid:durableId="704908628">
    <w:abstractNumId w:val="4"/>
    <w:lvlOverride w:ilvl="0">
      <w:startOverride w:val="1"/>
    </w:lvlOverride>
  </w:num>
  <w:num w:numId="21" w16cid:durableId="2029526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2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52D133B9"/>
    <w:rsid w:val="00004905"/>
    <w:rsid w:val="0001720C"/>
    <w:rsid w:val="0006037E"/>
    <w:rsid w:val="000912B0"/>
    <w:rsid w:val="000A0566"/>
    <w:rsid w:val="000B002F"/>
    <w:rsid w:val="000B6749"/>
    <w:rsid w:val="000C1FF9"/>
    <w:rsid w:val="000D4FA5"/>
    <w:rsid w:val="000D5AA4"/>
    <w:rsid w:val="000E2342"/>
    <w:rsid w:val="000F5A4C"/>
    <w:rsid w:val="00104EE6"/>
    <w:rsid w:val="00112B45"/>
    <w:rsid w:val="00115BBB"/>
    <w:rsid w:val="00117FC4"/>
    <w:rsid w:val="0014224A"/>
    <w:rsid w:val="001570EF"/>
    <w:rsid w:val="001604D9"/>
    <w:rsid w:val="00160E50"/>
    <w:rsid w:val="00171BC8"/>
    <w:rsid w:val="00177189"/>
    <w:rsid w:val="00182E6C"/>
    <w:rsid w:val="00187BD3"/>
    <w:rsid w:val="00190BF2"/>
    <w:rsid w:val="001969D6"/>
    <w:rsid w:val="001B27CE"/>
    <w:rsid w:val="001B3728"/>
    <w:rsid w:val="001D2603"/>
    <w:rsid w:val="001E0794"/>
    <w:rsid w:val="001F0AAA"/>
    <w:rsid w:val="001F3F14"/>
    <w:rsid w:val="001F3F86"/>
    <w:rsid w:val="00202A71"/>
    <w:rsid w:val="00205E03"/>
    <w:rsid w:val="0021281C"/>
    <w:rsid w:val="002138D4"/>
    <w:rsid w:val="0021564C"/>
    <w:rsid w:val="00231B54"/>
    <w:rsid w:val="002343D7"/>
    <w:rsid w:val="00257DF4"/>
    <w:rsid w:val="002671CD"/>
    <w:rsid w:val="00274345"/>
    <w:rsid w:val="00277507"/>
    <w:rsid w:val="002862F9"/>
    <w:rsid w:val="00286FE2"/>
    <w:rsid w:val="002B3E6B"/>
    <w:rsid w:val="002C4B81"/>
    <w:rsid w:val="00315585"/>
    <w:rsid w:val="003168CD"/>
    <w:rsid w:val="00331160"/>
    <w:rsid w:val="00335891"/>
    <w:rsid w:val="003419A0"/>
    <w:rsid w:val="003421B0"/>
    <w:rsid w:val="00345AA9"/>
    <w:rsid w:val="00353B8C"/>
    <w:rsid w:val="003725EB"/>
    <w:rsid w:val="0038363E"/>
    <w:rsid w:val="003A2B3B"/>
    <w:rsid w:val="003C73E1"/>
    <w:rsid w:val="003E5133"/>
    <w:rsid w:val="003F2140"/>
    <w:rsid w:val="003F5F2A"/>
    <w:rsid w:val="00410B29"/>
    <w:rsid w:val="004116E5"/>
    <w:rsid w:val="0042099B"/>
    <w:rsid w:val="00423B25"/>
    <w:rsid w:val="00431AE0"/>
    <w:rsid w:val="004327E6"/>
    <w:rsid w:val="0043497C"/>
    <w:rsid w:val="00436527"/>
    <w:rsid w:val="00440E4F"/>
    <w:rsid w:val="004656F4"/>
    <w:rsid w:val="004708C7"/>
    <w:rsid w:val="00481F4B"/>
    <w:rsid w:val="0048765F"/>
    <w:rsid w:val="004B6C15"/>
    <w:rsid w:val="004B6E84"/>
    <w:rsid w:val="004B7A3C"/>
    <w:rsid w:val="004C3BE3"/>
    <w:rsid w:val="004C52EB"/>
    <w:rsid w:val="004D00E9"/>
    <w:rsid w:val="004D1829"/>
    <w:rsid w:val="004D4BA0"/>
    <w:rsid w:val="004E2DE7"/>
    <w:rsid w:val="004E6D1A"/>
    <w:rsid w:val="00520A13"/>
    <w:rsid w:val="0052434E"/>
    <w:rsid w:val="00535394"/>
    <w:rsid w:val="0053618F"/>
    <w:rsid w:val="00543DBC"/>
    <w:rsid w:val="00550272"/>
    <w:rsid w:val="005520E3"/>
    <w:rsid w:val="00562FF8"/>
    <w:rsid w:val="00576BD2"/>
    <w:rsid w:val="0058264E"/>
    <w:rsid w:val="005B6894"/>
    <w:rsid w:val="005C39B4"/>
    <w:rsid w:val="005D6210"/>
    <w:rsid w:val="006024EC"/>
    <w:rsid w:val="00604D69"/>
    <w:rsid w:val="00610E17"/>
    <w:rsid w:val="006169DC"/>
    <w:rsid w:val="006222E9"/>
    <w:rsid w:val="00631B0C"/>
    <w:rsid w:val="00636CFA"/>
    <w:rsid w:val="006401EE"/>
    <w:rsid w:val="00686AFC"/>
    <w:rsid w:val="00686D54"/>
    <w:rsid w:val="0069123C"/>
    <w:rsid w:val="006B144B"/>
    <w:rsid w:val="006B2711"/>
    <w:rsid w:val="006B3AF6"/>
    <w:rsid w:val="006C5EB6"/>
    <w:rsid w:val="006D687C"/>
    <w:rsid w:val="006E71E0"/>
    <w:rsid w:val="006F3014"/>
    <w:rsid w:val="006F52D9"/>
    <w:rsid w:val="00731EFF"/>
    <w:rsid w:val="00746EB2"/>
    <w:rsid w:val="00750676"/>
    <w:rsid w:val="00751D18"/>
    <w:rsid w:val="0076188B"/>
    <w:rsid w:val="00777090"/>
    <w:rsid w:val="0079341C"/>
    <w:rsid w:val="007C1EAB"/>
    <w:rsid w:val="007D1C20"/>
    <w:rsid w:val="007D4317"/>
    <w:rsid w:val="007D5E59"/>
    <w:rsid w:val="007E3218"/>
    <w:rsid w:val="007E64BB"/>
    <w:rsid w:val="007E755E"/>
    <w:rsid w:val="00800785"/>
    <w:rsid w:val="00815C9F"/>
    <w:rsid w:val="00816B65"/>
    <w:rsid w:val="00832857"/>
    <w:rsid w:val="00845533"/>
    <w:rsid w:val="0085035D"/>
    <w:rsid w:val="00851AF5"/>
    <w:rsid w:val="008B2FED"/>
    <w:rsid w:val="008C7E50"/>
    <w:rsid w:val="009257DF"/>
    <w:rsid w:val="009438B1"/>
    <w:rsid w:val="009512CF"/>
    <w:rsid w:val="009641E2"/>
    <w:rsid w:val="00981F97"/>
    <w:rsid w:val="009842FF"/>
    <w:rsid w:val="009931BE"/>
    <w:rsid w:val="009D0CE3"/>
    <w:rsid w:val="009D1B33"/>
    <w:rsid w:val="00A16182"/>
    <w:rsid w:val="00A35B6B"/>
    <w:rsid w:val="00A43B6D"/>
    <w:rsid w:val="00A444A0"/>
    <w:rsid w:val="00A627DF"/>
    <w:rsid w:val="00A73C2B"/>
    <w:rsid w:val="00A77A84"/>
    <w:rsid w:val="00A82762"/>
    <w:rsid w:val="00A843D5"/>
    <w:rsid w:val="00A86D89"/>
    <w:rsid w:val="00AA1705"/>
    <w:rsid w:val="00AB6C1D"/>
    <w:rsid w:val="00AC30C3"/>
    <w:rsid w:val="00AD1814"/>
    <w:rsid w:val="00AD6BF5"/>
    <w:rsid w:val="00AF1302"/>
    <w:rsid w:val="00AF3BF4"/>
    <w:rsid w:val="00B21876"/>
    <w:rsid w:val="00B23426"/>
    <w:rsid w:val="00B2494E"/>
    <w:rsid w:val="00B31352"/>
    <w:rsid w:val="00B340CC"/>
    <w:rsid w:val="00B426AB"/>
    <w:rsid w:val="00B44727"/>
    <w:rsid w:val="00B64392"/>
    <w:rsid w:val="00B64C98"/>
    <w:rsid w:val="00B75D6D"/>
    <w:rsid w:val="00BF2948"/>
    <w:rsid w:val="00C01F78"/>
    <w:rsid w:val="00C10A99"/>
    <w:rsid w:val="00C16D85"/>
    <w:rsid w:val="00C178DA"/>
    <w:rsid w:val="00C30BA9"/>
    <w:rsid w:val="00C34EB8"/>
    <w:rsid w:val="00C47A67"/>
    <w:rsid w:val="00C6326B"/>
    <w:rsid w:val="00C7000B"/>
    <w:rsid w:val="00C804FF"/>
    <w:rsid w:val="00C90648"/>
    <w:rsid w:val="00CA3ED2"/>
    <w:rsid w:val="00CA6DFB"/>
    <w:rsid w:val="00CB3A07"/>
    <w:rsid w:val="00CD5588"/>
    <w:rsid w:val="00CE7F95"/>
    <w:rsid w:val="00D30881"/>
    <w:rsid w:val="00D4241B"/>
    <w:rsid w:val="00D52F75"/>
    <w:rsid w:val="00D548F2"/>
    <w:rsid w:val="00D86079"/>
    <w:rsid w:val="00D90F66"/>
    <w:rsid w:val="00D97E9E"/>
    <w:rsid w:val="00DB3092"/>
    <w:rsid w:val="00DB3637"/>
    <w:rsid w:val="00DC0B08"/>
    <w:rsid w:val="00DC1E5B"/>
    <w:rsid w:val="00DD18F2"/>
    <w:rsid w:val="00DD657C"/>
    <w:rsid w:val="00DD7B5F"/>
    <w:rsid w:val="00E07C7D"/>
    <w:rsid w:val="00E112E2"/>
    <w:rsid w:val="00E219C4"/>
    <w:rsid w:val="00E30EE6"/>
    <w:rsid w:val="00E7562A"/>
    <w:rsid w:val="00E77F8A"/>
    <w:rsid w:val="00E84717"/>
    <w:rsid w:val="00E87705"/>
    <w:rsid w:val="00EA0AD0"/>
    <w:rsid w:val="00EA322C"/>
    <w:rsid w:val="00EA6124"/>
    <w:rsid w:val="00EB5C21"/>
    <w:rsid w:val="00ED0697"/>
    <w:rsid w:val="00F3135D"/>
    <w:rsid w:val="00F36213"/>
    <w:rsid w:val="00F36604"/>
    <w:rsid w:val="00F62C18"/>
    <w:rsid w:val="00F661ED"/>
    <w:rsid w:val="00F7246C"/>
    <w:rsid w:val="00F950C1"/>
    <w:rsid w:val="00F97333"/>
    <w:rsid w:val="00FC2CD2"/>
    <w:rsid w:val="00FC51E8"/>
    <w:rsid w:val="00FD2BCA"/>
    <w:rsid w:val="00FF6B67"/>
    <w:rsid w:val="012375FA"/>
    <w:rsid w:val="01457570"/>
    <w:rsid w:val="014F6641"/>
    <w:rsid w:val="015B3238"/>
    <w:rsid w:val="01C42B8B"/>
    <w:rsid w:val="01D10BA5"/>
    <w:rsid w:val="01E0373D"/>
    <w:rsid w:val="02160F0D"/>
    <w:rsid w:val="0247556A"/>
    <w:rsid w:val="024A681D"/>
    <w:rsid w:val="02CE17E8"/>
    <w:rsid w:val="02D0730E"/>
    <w:rsid w:val="02E1776D"/>
    <w:rsid w:val="03412376"/>
    <w:rsid w:val="034F0B7A"/>
    <w:rsid w:val="03AF33C7"/>
    <w:rsid w:val="03C0428E"/>
    <w:rsid w:val="03C2759E"/>
    <w:rsid w:val="03D41080"/>
    <w:rsid w:val="03E33071"/>
    <w:rsid w:val="03EE3EEF"/>
    <w:rsid w:val="04294587"/>
    <w:rsid w:val="04675A50"/>
    <w:rsid w:val="046C12B8"/>
    <w:rsid w:val="047C774D"/>
    <w:rsid w:val="048605CC"/>
    <w:rsid w:val="04BA5029"/>
    <w:rsid w:val="04BD7D66"/>
    <w:rsid w:val="04C3537C"/>
    <w:rsid w:val="04DC643E"/>
    <w:rsid w:val="050B0AD1"/>
    <w:rsid w:val="05263B5D"/>
    <w:rsid w:val="05453FE3"/>
    <w:rsid w:val="0563090D"/>
    <w:rsid w:val="058C06EB"/>
    <w:rsid w:val="05CD5D86"/>
    <w:rsid w:val="05DF42DB"/>
    <w:rsid w:val="05F4355E"/>
    <w:rsid w:val="0627193B"/>
    <w:rsid w:val="06366C60"/>
    <w:rsid w:val="063B259A"/>
    <w:rsid w:val="063D2F0C"/>
    <w:rsid w:val="064249C6"/>
    <w:rsid w:val="068C79F0"/>
    <w:rsid w:val="06A42F8B"/>
    <w:rsid w:val="06C929F2"/>
    <w:rsid w:val="06E04E46"/>
    <w:rsid w:val="070457D8"/>
    <w:rsid w:val="070677A2"/>
    <w:rsid w:val="07106873"/>
    <w:rsid w:val="071D508F"/>
    <w:rsid w:val="071D689A"/>
    <w:rsid w:val="073065CD"/>
    <w:rsid w:val="074A1D85"/>
    <w:rsid w:val="078801B7"/>
    <w:rsid w:val="079F3753"/>
    <w:rsid w:val="07C02047"/>
    <w:rsid w:val="07CB7F29"/>
    <w:rsid w:val="07D050E5"/>
    <w:rsid w:val="07E51AAD"/>
    <w:rsid w:val="080F2686"/>
    <w:rsid w:val="08852948"/>
    <w:rsid w:val="088C1F29"/>
    <w:rsid w:val="08B65B25"/>
    <w:rsid w:val="08C6368D"/>
    <w:rsid w:val="08CE42EF"/>
    <w:rsid w:val="08DD2784"/>
    <w:rsid w:val="08F00413"/>
    <w:rsid w:val="091A5787"/>
    <w:rsid w:val="091F4B4B"/>
    <w:rsid w:val="09322AD0"/>
    <w:rsid w:val="09376339"/>
    <w:rsid w:val="09431213"/>
    <w:rsid w:val="09464F3E"/>
    <w:rsid w:val="094D16B8"/>
    <w:rsid w:val="094E3682"/>
    <w:rsid w:val="095073FA"/>
    <w:rsid w:val="09652EA6"/>
    <w:rsid w:val="096F5AD2"/>
    <w:rsid w:val="09887704"/>
    <w:rsid w:val="09A92667"/>
    <w:rsid w:val="09E71B0D"/>
    <w:rsid w:val="09F07732"/>
    <w:rsid w:val="0A014251"/>
    <w:rsid w:val="0A261F09"/>
    <w:rsid w:val="0A782765"/>
    <w:rsid w:val="0A9652E1"/>
    <w:rsid w:val="0AD100C7"/>
    <w:rsid w:val="0B2F06FA"/>
    <w:rsid w:val="0B3D575C"/>
    <w:rsid w:val="0B6B4077"/>
    <w:rsid w:val="0B813B06"/>
    <w:rsid w:val="0B8C2821"/>
    <w:rsid w:val="0BB51797"/>
    <w:rsid w:val="0BB61EAD"/>
    <w:rsid w:val="0BD734D3"/>
    <w:rsid w:val="0BEE758B"/>
    <w:rsid w:val="0C1069CD"/>
    <w:rsid w:val="0C963376"/>
    <w:rsid w:val="0CA041F5"/>
    <w:rsid w:val="0CC71781"/>
    <w:rsid w:val="0CEB7EF6"/>
    <w:rsid w:val="0CFA1B57"/>
    <w:rsid w:val="0D18022F"/>
    <w:rsid w:val="0D1E3E68"/>
    <w:rsid w:val="0D2070E4"/>
    <w:rsid w:val="0D337DC0"/>
    <w:rsid w:val="0D501777"/>
    <w:rsid w:val="0D6B65B1"/>
    <w:rsid w:val="0D7C256C"/>
    <w:rsid w:val="0D95362E"/>
    <w:rsid w:val="0D98311E"/>
    <w:rsid w:val="0DB066B9"/>
    <w:rsid w:val="0E252C04"/>
    <w:rsid w:val="0E5E6115"/>
    <w:rsid w:val="0E6D6359"/>
    <w:rsid w:val="0E8F2773"/>
    <w:rsid w:val="0EBB3568"/>
    <w:rsid w:val="0ECF491D"/>
    <w:rsid w:val="0ED4462A"/>
    <w:rsid w:val="0EFE3455"/>
    <w:rsid w:val="0F825E34"/>
    <w:rsid w:val="0F910337"/>
    <w:rsid w:val="0FF1630F"/>
    <w:rsid w:val="0FFA3C1C"/>
    <w:rsid w:val="0FFC7994"/>
    <w:rsid w:val="101C0036"/>
    <w:rsid w:val="1041184B"/>
    <w:rsid w:val="10521CAA"/>
    <w:rsid w:val="10BE2E9B"/>
    <w:rsid w:val="10D40911"/>
    <w:rsid w:val="10D80401"/>
    <w:rsid w:val="111736B2"/>
    <w:rsid w:val="11286567"/>
    <w:rsid w:val="113B4B86"/>
    <w:rsid w:val="115B4B8E"/>
    <w:rsid w:val="115D26B4"/>
    <w:rsid w:val="11984639"/>
    <w:rsid w:val="11AE3C2E"/>
    <w:rsid w:val="11C113C0"/>
    <w:rsid w:val="12103BCB"/>
    <w:rsid w:val="12307DC9"/>
    <w:rsid w:val="12BC165D"/>
    <w:rsid w:val="12D70E11"/>
    <w:rsid w:val="12EC6F83"/>
    <w:rsid w:val="134A310C"/>
    <w:rsid w:val="137B1518"/>
    <w:rsid w:val="13BC5DB8"/>
    <w:rsid w:val="13D053C0"/>
    <w:rsid w:val="13D26F2C"/>
    <w:rsid w:val="140C03C2"/>
    <w:rsid w:val="142C636E"/>
    <w:rsid w:val="147A532B"/>
    <w:rsid w:val="147E4E1C"/>
    <w:rsid w:val="14AA3E63"/>
    <w:rsid w:val="14AD5701"/>
    <w:rsid w:val="14CF1B1B"/>
    <w:rsid w:val="14D25167"/>
    <w:rsid w:val="14D47131"/>
    <w:rsid w:val="155B515D"/>
    <w:rsid w:val="15783F61"/>
    <w:rsid w:val="157D50D3"/>
    <w:rsid w:val="15916DD0"/>
    <w:rsid w:val="15997A33"/>
    <w:rsid w:val="15C90318"/>
    <w:rsid w:val="15EB3AF0"/>
    <w:rsid w:val="15F01D32"/>
    <w:rsid w:val="1606156C"/>
    <w:rsid w:val="160E0421"/>
    <w:rsid w:val="1629525B"/>
    <w:rsid w:val="174F6F43"/>
    <w:rsid w:val="17562080"/>
    <w:rsid w:val="176D1177"/>
    <w:rsid w:val="176F4EEF"/>
    <w:rsid w:val="17C94670"/>
    <w:rsid w:val="17D45C0F"/>
    <w:rsid w:val="17E92EF4"/>
    <w:rsid w:val="17EB5AC2"/>
    <w:rsid w:val="17FE0021"/>
    <w:rsid w:val="18155A97"/>
    <w:rsid w:val="18414ADE"/>
    <w:rsid w:val="18452129"/>
    <w:rsid w:val="18583BD5"/>
    <w:rsid w:val="186407CC"/>
    <w:rsid w:val="18694035"/>
    <w:rsid w:val="187C5B16"/>
    <w:rsid w:val="188E3A9B"/>
    <w:rsid w:val="18AE37F5"/>
    <w:rsid w:val="18C626EC"/>
    <w:rsid w:val="18F06D07"/>
    <w:rsid w:val="18F2402A"/>
    <w:rsid w:val="19153875"/>
    <w:rsid w:val="192B3098"/>
    <w:rsid w:val="193E2DCB"/>
    <w:rsid w:val="19516FA3"/>
    <w:rsid w:val="19744A3F"/>
    <w:rsid w:val="1A02029D"/>
    <w:rsid w:val="1A11228E"/>
    <w:rsid w:val="1A2024D1"/>
    <w:rsid w:val="1A2F0966"/>
    <w:rsid w:val="1A3366A8"/>
    <w:rsid w:val="1A3D12D5"/>
    <w:rsid w:val="1AC92B69"/>
    <w:rsid w:val="1ADA2FC8"/>
    <w:rsid w:val="1ADF413A"/>
    <w:rsid w:val="1AF5100D"/>
    <w:rsid w:val="1B2A7142"/>
    <w:rsid w:val="1B3501FE"/>
    <w:rsid w:val="1B7A20B5"/>
    <w:rsid w:val="1B854AA1"/>
    <w:rsid w:val="1BA3160C"/>
    <w:rsid w:val="1BB2184F"/>
    <w:rsid w:val="1BB455C7"/>
    <w:rsid w:val="1BC33A5C"/>
    <w:rsid w:val="1BE22134"/>
    <w:rsid w:val="1BFE6842"/>
    <w:rsid w:val="1C7F7983"/>
    <w:rsid w:val="1CAD0994"/>
    <w:rsid w:val="1CB810E7"/>
    <w:rsid w:val="1CBC6186"/>
    <w:rsid w:val="1CE1063D"/>
    <w:rsid w:val="1D0D5C34"/>
    <w:rsid w:val="1D1706EC"/>
    <w:rsid w:val="1D216C8C"/>
    <w:rsid w:val="1D9E6641"/>
    <w:rsid w:val="1DAF3E65"/>
    <w:rsid w:val="1DB21FDA"/>
    <w:rsid w:val="1DC00253"/>
    <w:rsid w:val="1DD67A76"/>
    <w:rsid w:val="1DE52A44"/>
    <w:rsid w:val="1DEB4F04"/>
    <w:rsid w:val="1E0123A9"/>
    <w:rsid w:val="1E4931A4"/>
    <w:rsid w:val="1E827BFE"/>
    <w:rsid w:val="1E982F7E"/>
    <w:rsid w:val="1E9B0CC0"/>
    <w:rsid w:val="1EEE2B9E"/>
    <w:rsid w:val="1EFA1543"/>
    <w:rsid w:val="1F324441"/>
    <w:rsid w:val="1FE12702"/>
    <w:rsid w:val="1FE87F35"/>
    <w:rsid w:val="200952AB"/>
    <w:rsid w:val="20142AD8"/>
    <w:rsid w:val="20452C91"/>
    <w:rsid w:val="20564E9E"/>
    <w:rsid w:val="20B63B8F"/>
    <w:rsid w:val="20C9298B"/>
    <w:rsid w:val="20DA0DBE"/>
    <w:rsid w:val="20EC135F"/>
    <w:rsid w:val="21093CBF"/>
    <w:rsid w:val="21210806"/>
    <w:rsid w:val="21704728"/>
    <w:rsid w:val="21893052"/>
    <w:rsid w:val="21FF50C2"/>
    <w:rsid w:val="22056700"/>
    <w:rsid w:val="22121299"/>
    <w:rsid w:val="222B7BAE"/>
    <w:rsid w:val="22617B2B"/>
    <w:rsid w:val="22665141"/>
    <w:rsid w:val="226D4721"/>
    <w:rsid w:val="227930C6"/>
    <w:rsid w:val="227E6542"/>
    <w:rsid w:val="22891D2D"/>
    <w:rsid w:val="22995516"/>
    <w:rsid w:val="22C53B17"/>
    <w:rsid w:val="22CB4FE6"/>
    <w:rsid w:val="22E03145"/>
    <w:rsid w:val="22F30D59"/>
    <w:rsid w:val="2318643B"/>
    <w:rsid w:val="231C5DB8"/>
    <w:rsid w:val="23E32EED"/>
    <w:rsid w:val="240B41F2"/>
    <w:rsid w:val="24403797"/>
    <w:rsid w:val="24516B08"/>
    <w:rsid w:val="24AA57B9"/>
    <w:rsid w:val="24DB5972"/>
    <w:rsid w:val="25317C88"/>
    <w:rsid w:val="25421E95"/>
    <w:rsid w:val="256718FC"/>
    <w:rsid w:val="2572277A"/>
    <w:rsid w:val="25853DE3"/>
    <w:rsid w:val="259D3570"/>
    <w:rsid w:val="25B032A3"/>
    <w:rsid w:val="25B763DF"/>
    <w:rsid w:val="25BC38F1"/>
    <w:rsid w:val="25BF34E6"/>
    <w:rsid w:val="25FC41CC"/>
    <w:rsid w:val="264F6618"/>
    <w:rsid w:val="2664761F"/>
    <w:rsid w:val="266B0F78"/>
    <w:rsid w:val="266F0A68"/>
    <w:rsid w:val="269009DE"/>
    <w:rsid w:val="26E66850"/>
    <w:rsid w:val="27027B2E"/>
    <w:rsid w:val="273B3040"/>
    <w:rsid w:val="274E2D73"/>
    <w:rsid w:val="27B8643F"/>
    <w:rsid w:val="27E15995"/>
    <w:rsid w:val="27FC457D"/>
    <w:rsid w:val="2816159A"/>
    <w:rsid w:val="286F11F3"/>
    <w:rsid w:val="287873A6"/>
    <w:rsid w:val="288B76AF"/>
    <w:rsid w:val="28B409B4"/>
    <w:rsid w:val="28D027B7"/>
    <w:rsid w:val="28DC0708"/>
    <w:rsid w:val="28E3573D"/>
    <w:rsid w:val="28FA43F5"/>
    <w:rsid w:val="290556B4"/>
    <w:rsid w:val="2914770E"/>
    <w:rsid w:val="29235B3A"/>
    <w:rsid w:val="293D4E4D"/>
    <w:rsid w:val="29611E56"/>
    <w:rsid w:val="29842A7C"/>
    <w:rsid w:val="29874BE0"/>
    <w:rsid w:val="29C554FD"/>
    <w:rsid w:val="29CA29C8"/>
    <w:rsid w:val="29DA269C"/>
    <w:rsid w:val="29F714A0"/>
    <w:rsid w:val="2A2B739C"/>
    <w:rsid w:val="2A4E4E38"/>
    <w:rsid w:val="2A7F1C4E"/>
    <w:rsid w:val="2AB25C3E"/>
    <w:rsid w:val="2AB56C65"/>
    <w:rsid w:val="2AB904FE"/>
    <w:rsid w:val="2AEF3F25"/>
    <w:rsid w:val="2B4A586B"/>
    <w:rsid w:val="2B710DDE"/>
    <w:rsid w:val="2B8621E2"/>
    <w:rsid w:val="2B8C48CB"/>
    <w:rsid w:val="2BAA2542"/>
    <w:rsid w:val="2BCC2A9E"/>
    <w:rsid w:val="2C1F083A"/>
    <w:rsid w:val="2C212804"/>
    <w:rsid w:val="2C22032B"/>
    <w:rsid w:val="2C271DE5"/>
    <w:rsid w:val="2C2F6164"/>
    <w:rsid w:val="2C9C118C"/>
    <w:rsid w:val="2CB01DDA"/>
    <w:rsid w:val="2CB27900"/>
    <w:rsid w:val="2CBC252D"/>
    <w:rsid w:val="2CBC58D1"/>
    <w:rsid w:val="2CED52BE"/>
    <w:rsid w:val="2CFB0A2B"/>
    <w:rsid w:val="2D0A773C"/>
    <w:rsid w:val="2D12039F"/>
    <w:rsid w:val="2D200D0E"/>
    <w:rsid w:val="2D281971"/>
    <w:rsid w:val="2D281BA0"/>
    <w:rsid w:val="2D2F71A3"/>
    <w:rsid w:val="2D5269EE"/>
    <w:rsid w:val="2D7921CC"/>
    <w:rsid w:val="2D9B04E0"/>
    <w:rsid w:val="2E254102"/>
    <w:rsid w:val="2E310CF9"/>
    <w:rsid w:val="2E424CB4"/>
    <w:rsid w:val="2E8B21B7"/>
    <w:rsid w:val="2EBE2ABC"/>
    <w:rsid w:val="2EDC6EB7"/>
    <w:rsid w:val="2EDD28B7"/>
    <w:rsid w:val="2EE87609"/>
    <w:rsid w:val="2EFE0BDB"/>
    <w:rsid w:val="2F1E127D"/>
    <w:rsid w:val="2F497774"/>
    <w:rsid w:val="2F656EAC"/>
    <w:rsid w:val="2F8F6863"/>
    <w:rsid w:val="2FA06136"/>
    <w:rsid w:val="3005243D"/>
    <w:rsid w:val="300F0BC6"/>
    <w:rsid w:val="30274161"/>
    <w:rsid w:val="30707DAF"/>
    <w:rsid w:val="30901D07"/>
    <w:rsid w:val="30997EBC"/>
    <w:rsid w:val="30A6152A"/>
    <w:rsid w:val="30B8125D"/>
    <w:rsid w:val="30E12562"/>
    <w:rsid w:val="312D39F9"/>
    <w:rsid w:val="315E709A"/>
    <w:rsid w:val="319F018B"/>
    <w:rsid w:val="31C53C32"/>
    <w:rsid w:val="322D17D7"/>
    <w:rsid w:val="32354B2E"/>
    <w:rsid w:val="32496611"/>
    <w:rsid w:val="32A66A28"/>
    <w:rsid w:val="32E4633A"/>
    <w:rsid w:val="32EB591A"/>
    <w:rsid w:val="331747F8"/>
    <w:rsid w:val="33226E62"/>
    <w:rsid w:val="33307D18"/>
    <w:rsid w:val="33613E2E"/>
    <w:rsid w:val="337F0289"/>
    <w:rsid w:val="33997124"/>
    <w:rsid w:val="33D26ADA"/>
    <w:rsid w:val="33D939C5"/>
    <w:rsid w:val="33EC6C5A"/>
    <w:rsid w:val="340D7B12"/>
    <w:rsid w:val="34366E38"/>
    <w:rsid w:val="344A041F"/>
    <w:rsid w:val="35156C7E"/>
    <w:rsid w:val="351C000D"/>
    <w:rsid w:val="35284F68"/>
    <w:rsid w:val="35377B8C"/>
    <w:rsid w:val="354D2CD6"/>
    <w:rsid w:val="356814A4"/>
    <w:rsid w:val="359A53D6"/>
    <w:rsid w:val="35D97CAC"/>
    <w:rsid w:val="35F76384"/>
    <w:rsid w:val="360D3DFA"/>
    <w:rsid w:val="363336D8"/>
    <w:rsid w:val="363F0DD5"/>
    <w:rsid w:val="3643781B"/>
    <w:rsid w:val="364C66D0"/>
    <w:rsid w:val="36723C5D"/>
    <w:rsid w:val="369F4230"/>
    <w:rsid w:val="36E55D90"/>
    <w:rsid w:val="372431A9"/>
    <w:rsid w:val="37345636"/>
    <w:rsid w:val="378F275F"/>
    <w:rsid w:val="37B24C58"/>
    <w:rsid w:val="380354B4"/>
    <w:rsid w:val="38172D0E"/>
    <w:rsid w:val="38213B8C"/>
    <w:rsid w:val="382731A2"/>
    <w:rsid w:val="382F44FB"/>
    <w:rsid w:val="3834566E"/>
    <w:rsid w:val="38431D54"/>
    <w:rsid w:val="386D5023"/>
    <w:rsid w:val="38795776"/>
    <w:rsid w:val="388365F5"/>
    <w:rsid w:val="395B30CE"/>
    <w:rsid w:val="397B287A"/>
    <w:rsid w:val="39BF540B"/>
    <w:rsid w:val="39D8471E"/>
    <w:rsid w:val="39EC3D26"/>
    <w:rsid w:val="3A10352D"/>
    <w:rsid w:val="3A281202"/>
    <w:rsid w:val="3A483652"/>
    <w:rsid w:val="3A4D0C68"/>
    <w:rsid w:val="3A6164C2"/>
    <w:rsid w:val="3A9C36DC"/>
    <w:rsid w:val="3AD4138A"/>
    <w:rsid w:val="3AE22E01"/>
    <w:rsid w:val="3AFD61EB"/>
    <w:rsid w:val="3B2F7939"/>
    <w:rsid w:val="3B53405D"/>
    <w:rsid w:val="3B5A7980"/>
    <w:rsid w:val="3B5F50F7"/>
    <w:rsid w:val="3B783AC3"/>
    <w:rsid w:val="3B824942"/>
    <w:rsid w:val="3B9F54F4"/>
    <w:rsid w:val="3BF910A8"/>
    <w:rsid w:val="3C0D695A"/>
    <w:rsid w:val="3C131F6D"/>
    <w:rsid w:val="3C44584E"/>
    <w:rsid w:val="3C4D6CFE"/>
    <w:rsid w:val="3C6A3D54"/>
    <w:rsid w:val="3C756255"/>
    <w:rsid w:val="3D0221DE"/>
    <w:rsid w:val="3D3B124C"/>
    <w:rsid w:val="3D566086"/>
    <w:rsid w:val="3D6F7148"/>
    <w:rsid w:val="3D713648"/>
    <w:rsid w:val="3D7D7AB7"/>
    <w:rsid w:val="3D840E45"/>
    <w:rsid w:val="3D90641D"/>
    <w:rsid w:val="3D995F73"/>
    <w:rsid w:val="3DCB25D0"/>
    <w:rsid w:val="3DDA0A65"/>
    <w:rsid w:val="3E0D0E3B"/>
    <w:rsid w:val="3E432AAE"/>
    <w:rsid w:val="3E622809"/>
    <w:rsid w:val="3E6D7B2B"/>
    <w:rsid w:val="3E8D3D29"/>
    <w:rsid w:val="3E9450B8"/>
    <w:rsid w:val="3F0A7128"/>
    <w:rsid w:val="3F1955BD"/>
    <w:rsid w:val="3F1B7587"/>
    <w:rsid w:val="3F354949"/>
    <w:rsid w:val="3F367748"/>
    <w:rsid w:val="3F746C97"/>
    <w:rsid w:val="3F9B06C8"/>
    <w:rsid w:val="3FB53538"/>
    <w:rsid w:val="40243C49"/>
    <w:rsid w:val="402E6E46"/>
    <w:rsid w:val="40324B88"/>
    <w:rsid w:val="403A3A3D"/>
    <w:rsid w:val="4077259B"/>
    <w:rsid w:val="40896772"/>
    <w:rsid w:val="409A38FB"/>
    <w:rsid w:val="40B72BD0"/>
    <w:rsid w:val="40C33A32"/>
    <w:rsid w:val="40F005A0"/>
    <w:rsid w:val="41646D04"/>
    <w:rsid w:val="41742F7F"/>
    <w:rsid w:val="418503CC"/>
    <w:rsid w:val="418D5DEE"/>
    <w:rsid w:val="41A01FC6"/>
    <w:rsid w:val="41A43864"/>
    <w:rsid w:val="41B23751"/>
    <w:rsid w:val="41B7073E"/>
    <w:rsid w:val="421D53C4"/>
    <w:rsid w:val="424C7A58"/>
    <w:rsid w:val="426D00FA"/>
    <w:rsid w:val="42A258CA"/>
    <w:rsid w:val="42A33B1C"/>
    <w:rsid w:val="42DA1507"/>
    <w:rsid w:val="42DE11EA"/>
    <w:rsid w:val="42E61C5A"/>
    <w:rsid w:val="43086074"/>
    <w:rsid w:val="43395887"/>
    <w:rsid w:val="434B7D0F"/>
    <w:rsid w:val="43BF2BD7"/>
    <w:rsid w:val="43EA7528"/>
    <w:rsid w:val="44307631"/>
    <w:rsid w:val="4476700E"/>
    <w:rsid w:val="44922BA8"/>
    <w:rsid w:val="44BA15F0"/>
    <w:rsid w:val="44CD1324"/>
    <w:rsid w:val="44D02477"/>
    <w:rsid w:val="44D22423"/>
    <w:rsid w:val="44DF4BB3"/>
    <w:rsid w:val="45012D7B"/>
    <w:rsid w:val="45034D45"/>
    <w:rsid w:val="451F76A5"/>
    <w:rsid w:val="45763769"/>
    <w:rsid w:val="45AF4585"/>
    <w:rsid w:val="45F12DF0"/>
    <w:rsid w:val="462C02CC"/>
    <w:rsid w:val="4642364B"/>
    <w:rsid w:val="4678706D"/>
    <w:rsid w:val="46E110B6"/>
    <w:rsid w:val="47354F5E"/>
    <w:rsid w:val="475C073D"/>
    <w:rsid w:val="47745A86"/>
    <w:rsid w:val="47E80223"/>
    <w:rsid w:val="47F210A1"/>
    <w:rsid w:val="47FA2B95"/>
    <w:rsid w:val="48061E29"/>
    <w:rsid w:val="480768FB"/>
    <w:rsid w:val="48A7250D"/>
    <w:rsid w:val="48EB0DC2"/>
    <w:rsid w:val="490B41C9"/>
    <w:rsid w:val="493F20C4"/>
    <w:rsid w:val="49557B3A"/>
    <w:rsid w:val="49733435"/>
    <w:rsid w:val="49D071C0"/>
    <w:rsid w:val="49E862B8"/>
    <w:rsid w:val="4A2F2139"/>
    <w:rsid w:val="4A8835F7"/>
    <w:rsid w:val="4AA200D8"/>
    <w:rsid w:val="4AD8242D"/>
    <w:rsid w:val="4ADB5E1D"/>
    <w:rsid w:val="4AEA6060"/>
    <w:rsid w:val="4AF62C56"/>
    <w:rsid w:val="4B1B446B"/>
    <w:rsid w:val="4B2B6DA4"/>
    <w:rsid w:val="4B3043BA"/>
    <w:rsid w:val="4B7D0C82"/>
    <w:rsid w:val="4B7D6ED4"/>
    <w:rsid w:val="4B7F7DA3"/>
    <w:rsid w:val="4BA83F51"/>
    <w:rsid w:val="4BAE52DF"/>
    <w:rsid w:val="4BCD7E5B"/>
    <w:rsid w:val="4BD72A88"/>
    <w:rsid w:val="4C0724C6"/>
    <w:rsid w:val="4C1A4067"/>
    <w:rsid w:val="4C575977"/>
    <w:rsid w:val="4CA81ECF"/>
    <w:rsid w:val="4CAA1F4A"/>
    <w:rsid w:val="4CE43862"/>
    <w:rsid w:val="4CEC2563"/>
    <w:rsid w:val="4CF3744D"/>
    <w:rsid w:val="4CF80F08"/>
    <w:rsid w:val="4D1F6494"/>
    <w:rsid w:val="4D2B308B"/>
    <w:rsid w:val="4D4F4749"/>
    <w:rsid w:val="4D6F12B4"/>
    <w:rsid w:val="4DB210B7"/>
    <w:rsid w:val="4DBE3EFF"/>
    <w:rsid w:val="4DC82688"/>
    <w:rsid w:val="4DEA6AA2"/>
    <w:rsid w:val="4E453CD9"/>
    <w:rsid w:val="4E5C7274"/>
    <w:rsid w:val="4E97588C"/>
    <w:rsid w:val="4EEE53CF"/>
    <w:rsid w:val="4F231B40"/>
    <w:rsid w:val="4F244236"/>
    <w:rsid w:val="4F2E4127"/>
    <w:rsid w:val="4F5B7E44"/>
    <w:rsid w:val="4FC9727F"/>
    <w:rsid w:val="4FF02663"/>
    <w:rsid w:val="4FF05EC6"/>
    <w:rsid w:val="500A342C"/>
    <w:rsid w:val="501871CB"/>
    <w:rsid w:val="502B6EFE"/>
    <w:rsid w:val="5043693E"/>
    <w:rsid w:val="506863A4"/>
    <w:rsid w:val="50884351"/>
    <w:rsid w:val="50A53155"/>
    <w:rsid w:val="50B60EBE"/>
    <w:rsid w:val="510105CB"/>
    <w:rsid w:val="510B4EBB"/>
    <w:rsid w:val="5149325D"/>
    <w:rsid w:val="519F5DF6"/>
    <w:rsid w:val="51AC22C1"/>
    <w:rsid w:val="51AE428B"/>
    <w:rsid w:val="51B856AB"/>
    <w:rsid w:val="51C27D36"/>
    <w:rsid w:val="51C608D7"/>
    <w:rsid w:val="51D11D27"/>
    <w:rsid w:val="51DA2151"/>
    <w:rsid w:val="51F577C4"/>
    <w:rsid w:val="5200372D"/>
    <w:rsid w:val="521265C8"/>
    <w:rsid w:val="5217598C"/>
    <w:rsid w:val="521A36CE"/>
    <w:rsid w:val="524F15CA"/>
    <w:rsid w:val="525E35BB"/>
    <w:rsid w:val="526606C2"/>
    <w:rsid w:val="52D133B9"/>
    <w:rsid w:val="52E00474"/>
    <w:rsid w:val="52EF4B5B"/>
    <w:rsid w:val="53146370"/>
    <w:rsid w:val="532B30EF"/>
    <w:rsid w:val="533267F6"/>
    <w:rsid w:val="533B7DA0"/>
    <w:rsid w:val="5382777D"/>
    <w:rsid w:val="53E14128"/>
    <w:rsid w:val="53FD0BB2"/>
    <w:rsid w:val="54102FDB"/>
    <w:rsid w:val="541A1764"/>
    <w:rsid w:val="54640C31"/>
    <w:rsid w:val="5486504B"/>
    <w:rsid w:val="54EB1352"/>
    <w:rsid w:val="550146D2"/>
    <w:rsid w:val="55673026"/>
    <w:rsid w:val="558D41B7"/>
    <w:rsid w:val="55986DE4"/>
    <w:rsid w:val="55B81234"/>
    <w:rsid w:val="55DF0EB7"/>
    <w:rsid w:val="55EE2EA8"/>
    <w:rsid w:val="56570A4D"/>
    <w:rsid w:val="56737851"/>
    <w:rsid w:val="56A143BE"/>
    <w:rsid w:val="56B427CE"/>
    <w:rsid w:val="5726041F"/>
    <w:rsid w:val="5728063B"/>
    <w:rsid w:val="572F19CA"/>
    <w:rsid w:val="573963A5"/>
    <w:rsid w:val="574842C2"/>
    <w:rsid w:val="57827D4C"/>
    <w:rsid w:val="578810DA"/>
    <w:rsid w:val="57925AB5"/>
    <w:rsid w:val="57C02622"/>
    <w:rsid w:val="58207565"/>
    <w:rsid w:val="582744FC"/>
    <w:rsid w:val="583628E4"/>
    <w:rsid w:val="583D1D79"/>
    <w:rsid w:val="588B2C30"/>
    <w:rsid w:val="58937D37"/>
    <w:rsid w:val="58A67A6A"/>
    <w:rsid w:val="58BD6B62"/>
    <w:rsid w:val="58C223CA"/>
    <w:rsid w:val="58DC16DE"/>
    <w:rsid w:val="592F5CB1"/>
    <w:rsid w:val="59AF0BA0"/>
    <w:rsid w:val="5A0F43A4"/>
    <w:rsid w:val="5A845B89"/>
    <w:rsid w:val="5A892942"/>
    <w:rsid w:val="5AA601F5"/>
    <w:rsid w:val="5ABC7046"/>
    <w:rsid w:val="5ACE14FA"/>
    <w:rsid w:val="5B4D0671"/>
    <w:rsid w:val="5B7200D7"/>
    <w:rsid w:val="5BA263CC"/>
    <w:rsid w:val="5BC36B85"/>
    <w:rsid w:val="5BCD17B1"/>
    <w:rsid w:val="5BFD2097"/>
    <w:rsid w:val="5C1E3DBB"/>
    <w:rsid w:val="5C2C472A"/>
    <w:rsid w:val="5C606182"/>
    <w:rsid w:val="5C71038F"/>
    <w:rsid w:val="5C732359"/>
    <w:rsid w:val="5C950521"/>
    <w:rsid w:val="5CAC7619"/>
    <w:rsid w:val="5CAF2C65"/>
    <w:rsid w:val="5CCB5CF1"/>
    <w:rsid w:val="5CCF5DC5"/>
    <w:rsid w:val="5D26561D"/>
    <w:rsid w:val="5D290C69"/>
    <w:rsid w:val="5D485594"/>
    <w:rsid w:val="5D6677C8"/>
    <w:rsid w:val="5D834128"/>
    <w:rsid w:val="5D9D277A"/>
    <w:rsid w:val="5DA14CA4"/>
    <w:rsid w:val="5DB91FED"/>
    <w:rsid w:val="5DE66B5A"/>
    <w:rsid w:val="5E151BAA"/>
    <w:rsid w:val="5E196F30"/>
    <w:rsid w:val="5E280F21"/>
    <w:rsid w:val="5E2D4789"/>
    <w:rsid w:val="5E4C5939"/>
    <w:rsid w:val="5E8E5228"/>
    <w:rsid w:val="5ECC6B94"/>
    <w:rsid w:val="5ED5134D"/>
    <w:rsid w:val="5EF05EE3"/>
    <w:rsid w:val="5F1A2F60"/>
    <w:rsid w:val="5F1A6ABC"/>
    <w:rsid w:val="5F3A0F0C"/>
    <w:rsid w:val="5F3C2ED6"/>
    <w:rsid w:val="5F6146EB"/>
    <w:rsid w:val="5FA647F3"/>
    <w:rsid w:val="5FCB425A"/>
    <w:rsid w:val="5FDE3F8D"/>
    <w:rsid w:val="600B4656"/>
    <w:rsid w:val="601654D5"/>
    <w:rsid w:val="602A2D2E"/>
    <w:rsid w:val="602F2A3B"/>
    <w:rsid w:val="60803296"/>
    <w:rsid w:val="60BB7E2A"/>
    <w:rsid w:val="60CE7B5E"/>
    <w:rsid w:val="612B4FB0"/>
    <w:rsid w:val="613C540F"/>
    <w:rsid w:val="61B32CF8"/>
    <w:rsid w:val="61C13B66"/>
    <w:rsid w:val="621118D8"/>
    <w:rsid w:val="621912AD"/>
    <w:rsid w:val="62BB6808"/>
    <w:rsid w:val="62E23D94"/>
    <w:rsid w:val="62FC6D8D"/>
    <w:rsid w:val="62FE04A2"/>
    <w:rsid w:val="631303F2"/>
    <w:rsid w:val="63181564"/>
    <w:rsid w:val="634C3904"/>
    <w:rsid w:val="63520F1A"/>
    <w:rsid w:val="6352678C"/>
    <w:rsid w:val="635E2170"/>
    <w:rsid w:val="638B442C"/>
    <w:rsid w:val="63A31776"/>
    <w:rsid w:val="63A96660"/>
    <w:rsid w:val="63C82F8A"/>
    <w:rsid w:val="63D062E3"/>
    <w:rsid w:val="64405216"/>
    <w:rsid w:val="644331C0"/>
    <w:rsid w:val="6479283B"/>
    <w:rsid w:val="649C61C5"/>
    <w:rsid w:val="64A532CB"/>
    <w:rsid w:val="64AC6408"/>
    <w:rsid w:val="64B17EC2"/>
    <w:rsid w:val="65051314"/>
    <w:rsid w:val="653E102A"/>
    <w:rsid w:val="654B3E73"/>
    <w:rsid w:val="655B7E2E"/>
    <w:rsid w:val="659375C8"/>
    <w:rsid w:val="65A17D11"/>
    <w:rsid w:val="65A934F5"/>
    <w:rsid w:val="660A5ADC"/>
    <w:rsid w:val="66367DBF"/>
    <w:rsid w:val="66833198"/>
    <w:rsid w:val="669C24AC"/>
    <w:rsid w:val="66A1202D"/>
    <w:rsid w:val="66C719A1"/>
    <w:rsid w:val="66D954AE"/>
    <w:rsid w:val="66EF47FC"/>
    <w:rsid w:val="66FD5F6C"/>
    <w:rsid w:val="67423054"/>
    <w:rsid w:val="67495550"/>
    <w:rsid w:val="67580AC9"/>
    <w:rsid w:val="67654F94"/>
    <w:rsid w:val="67944914"/>
    <w:rsid w:val="67A47A8F"/>
    <w:rsid w:val="67AF7FBD"/>
    <w:rsid w:val="67ED5C91"/>
    <w:rsid w:val="6804655B"/>
    <w:rsid w:val="682B3AE8"/>
    <w:rsid w:val="68564350"/>
    <w:rsid w:val="68F95994"/>
    <w:rsid w:val="691D37DB"/>
    <w:rsid w:val="696C7DCD"/>
    <w:rsid w:val="69E44896"/>
    <w:rsid w:val="69E623BC"/>
    <w:rsid w:val="6A022F6E"/>
    <w:rsid w:val="6A1C4030"/>
    <w:rsid w:val="6A3A2708"/>
    <w:rsid w:val="6A6A0A52"/>
    <w:rsid w:val="6A7B1D4D"/>
    <w:rsid w:val="6A964389"/>
    <w:rsid w:val="6A971908"/>
    <w:rsid w:val="6AAB53B4"/>
    <w:rsid w:val="6AC344AB"/>
    <w:rsid w:val="6AFE3735"/>
    <w:rsid w:val="6B036F9E"/>
    <w:rsid w:val="6B3233DF"/>
    <w:rsid w:val="6B625A72"/>
    <w:rsid w:val="6BC552B8"/>
    <w:rsid w:val="6BE40B7D"/>
    <w:rsid w:val="6C1256EA"/>
    <w:rsid w:val="6C215631"/>
    <w:rsid w:val="6C4710D6"/>
    <w:rsid w:val="6C5775A1"/>
    <w:rsid w:val="6C66506B"/>
    <w:rsid w:val="6C953C26"/>
    <w:rsid w:val="6CA71B3C"/>
    <w:rsid w:val="6CF109B0"/>
    <w:rsid w:val="6D434F9D"/>
    <w:rsid w:val="6D943EDD"/>
    <w:rsid w:val="6DA2484C"/>
    <w:rsid w:val="6DB427D1"/>
    <w:rsid w:val="6DDD2506"/>
    <w:rsid w:val="6DFB3F5C"/>
    <w:rsid w:val="6E027099"/>
    <w:rsid w:val="6E0B0643"/>
    <w:rsid w:val="6E1E1AFF"/>
    <w:rsid w:val="6E625D89"/>
    <w:rsid w:val="6E69536A"/>
    <w:rsid w:val="6E7D7067"/>
    <w:rsid w:val="6E7F06E9"/>
    <w:rsid w:val="6E9448A0"/>
    <w:rsid w:val="6EB8009F"/>
    <w:rsid w:val="6EC6456A"/>
    <w:rsid w:val="6EC9405A"/>
    <w:rsid w:val="6EC95E08"/>
    <w:rsid w:val="6F215C44"/>
    <w:rsid w:val="6FB2689C"/>
    <w:rsid w:val="701901B8"/>
    <w:rsid w:val="706C7393"/>
    <w:rsid w:val="706F791C"/>
    <w:rsid w:val="707029DF"/>
    <w:rsid w:val="707F2C23"/>
    <w:rsid w:val="708C17E3"/>
    <w:rsid w:val="70950698"/>
    <w:rsid w:val="709652CC"/>
    <w:rsid w:val="70A408DB"/>
    <w:rsid w:val="70B24416"/>
    <w:rsid w:val="712430FB"/>
    <w:rsid w:val="71331BBF"/>
    <w:rsid w:val="714300F4"/>
    <w:rsid w:val="715C11B6"/>
    <w:rsid w:val="71793B16"/>
    <w:rsid w:val="71946BA2"/>
    <w:rsid w:val="719642F8"/>
    <w:rsid w:val="71A30B93"/>
    <w:rsid w:val="71B56DB4"/>
    <w:rsid w:val="71C07997"/>
    <w:rsid w:val="71D84CE0"/>
    <w:rsid w:val="71DD14ED"/>
    <w:rsid w:val="71F31B1A"/>
    <w:rsid w:val="723247C2"/>
    <w:rsid w:val="724539F8"/>
    <w:rsid w:val="72C840F4"/>
    <w:rsid w:val="731A6C33"/>
    <w:rsid w:val="732857F3"/>
    <w:rsid w:val="73345BB5"/>
    <w:rsid w:val="73497518"/>
    <w:rsid w:val="73FB4EFF"/>
    <w:rsid w:val="740D6797"/>
    <w:rsid w:val="74157EE7"/>
    <w:rsid w:val="742A7349"/>
    <w:rsid w:val="742A78C3"/>
    <w:rsid w:val="74463878"/>
    <w:rsid w:val="7447614D"/>
    <w:rsid w:val="74512B28"/>
    <w:rsid w:val="7480340D"/>
    <w:rsid w:val="748E78D8"/>
    <w:rsid w:val="748F6812"/>
    <w:rsid w:val="74A02EDB"/>
    <w:rsid w:val="74A569D0"/>
    <w:rsid w:val="74BD01BD"/>
    <w:rsid w:val="74DA0D6F"/>
    <w:rsid w:val="75241FEA"/>
    <w:rsid w:val="75952EE8"/>
    <w:rsid w:val="75A629FF"/>
    <w:rsid w:val="75A6326E"/>
    <w:rsid w:val="75AC61DB"/>
    <w:rsid w:val="762B1F05"/>
    <w:rsid w:val="763C3364"/>
    <w:rsid w:val="76816FC9"/>
    <w:rsid w:val="768E1E11"/>
    <w:rsid w:val="76F254C8"/>
    <w:rsid w:val="76F854DD"/>
    <w:rsid w:val="77031C1A"/>
    <w:rsid w:val="77040325"/>
    <w:rsid w:val="771F2A69"/>
    <w:rsid w:val="77204A34"/>
    <w:rsid w:val="772269FE"/>
    <w:rsid w:val="772B7660"/>
    <w:rsid w:val="772F0859"/>
    <w:rsid w:val="77550BB8"/>
    <w:rsid w:val="77731007"/>
    <w:rsid w:val="778945C7"/>
    <w:rsid w:val="77A67815"/>
    <w:rsid w:val="77B21B30"/>
    <w:rsid w:val="77C6382D"/>
    <w:rsid w:val="77EF4B32"/>
    <w:rsid w:val="782F3180"/>
    <w:rsid w:val="783764D9"/>
    <w:rsid w:val="78961451"/>
    <w:rsid w:val="789B6A68"/>
    <w:rsid w:val="78D87374"/>
    <w:rsid w:val="78D930EC"/>
    <w:rsid w:val="78DA4F66"/>
    <w:rsid w:val="79517126"/>
    <w:rsid w:val="79660C5B"/>
    <w:rsid w:val="797D616D"/>
    <w:rsid w:val="79A1326E"/>
    <w:rsid w:val="79DD6C0C"/>
    <w:rsid w:val="79E461EC"/>
    <w:rsid w:val="79FF2BF3"/>
    <w:rsid w:val="7A081EDB"/>
    <w:rsid w:val="7A3E58FC"/>
    <w:rsid w:val="7A70182E"/>
    <w:rsid w:val="7A86101F"/>
    <w:rsid w:val="7A911ED0"/>
    <w:rsid w:val="7AE5221C"/>
    <w:rsid w:val="7B42141C"/>
    <w:rsid w:val="7B6E0463"/>
    <w:rsid w:val="7B7315D6"/>
    <w:rsid w:val="7B876E2F"/>
    <w:rsid w:val="7B8909B1"/>
    <w:rsid w:val="7BEE5100"/>
    <w:rsid w:val="7BFF1A2A"/>
    <w:rsid w:val="7C5036C5"/>
    <w:rsid w:val="7C537268"/>
    <w:rsid w:val="7C5E2286"/>
    <w:rsid w:val="7C855A65"/>
    <w:rsid w:val="7CA757A6"/>
    <w:rsid w:val="7CE704CD"/>
    <w:rsid w:val="7D0E5A5A"/>
    <w:rsid w:val="7D545437"/>
    <w:rsid w:val="7D56648C"/>
    <w:rsid w:val="7D891584"/>
    <w:rsid w:val="7D9121E7"/>
    <w:rsid w:val="7DD474A3"/>
    <w:rsid w:val="7DD50326"/>
    <w:rsid w:val="7DDA3B8E"/>
    <w:rsid w:val="7E9C52E7"/>
    <w:rsid w:val="7EAA17B2"/>
    <w:rsid w:val="7EC50D81"/>
    <w:rsid w:val="7ECA59B1"/>
    <w:rsid w:val="7ECB797B"/>
    <w:rsid w:val="7EF24F07"/>
    <w:rsid w:val="7F0D2526"/>
    <w:rsid w:val="7F17671C"/>
    <w:rsid w:val="7F1E5CFC"/>
    <w:rsid w:val="7F26114E"/>
    <w:rsid w:val="7F2B006B"/>
    <w:rsid w:val="7F421D33"/>
    <w:rsid w:val="7F721BA4"/>
    <w:rsid w:val="7F7E679B"/>
    <w:rsid w:val="7F82628B"/>
    <w:rsid w:val="7FA97CBC"/>
    <w:rsid w:val="7FB328E9"/>
    <w:rsid w:val="7FF27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9972"/>
  <w15:docId w15:val="{AAA30793-BBF4-4DDB-B2E7-32CBD53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uiPriority="9" w:qFormat="1"/>
    <w:lsdException w:name="heading 7"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keepLines/>
      <w:spacing w:line="360" w:lineRule="auto"/>
      <w:jc w:val="left"/>
      <w:outlineLvl w:val="0"/>
    </w:pPr>
    <w:rPr>
      <w:rFonts w:eastAsia="微软雅黑"/>
      <w:b/>
      <w:bCs/>
      <w:kern w:val="44"/>
      <w:szCs w:val="44"/>
    </w:rPr>
  </w:style>
  <w:style w:type="paragraph" w:styleId="2">
    <w:name w:val="heading 2"/>
    <w:basedOn w:val="a0"/>
    <w:next w:val="a0"/>
    <w:uiPriority w:val="9"/>
    <w:qFormat/>
    <w:pPr>
      <w:keepNext/>
      <w:adjustRightInd w:val="0"/>
      <w:snapToGrid w:val="0"/>
      <w:spacing w:before="120" w:after="120" w:line="360" w:lineRule="auto"/>
      <w:jc w:val="left"/>
      <w:textAlignment w:val="baseline"/>
      <w:outlineLvl w:val="1"/>
    </w:pPr>
    <w:rPr>
      <w:rFonts w:ascii="仿宋_GB2312" w:eastAsia="微软雅黑" w:hAnsi="仿宋_GB2312"/>
      <w:b/>
      <w:kern w:val="0"/>
      <w:sz w:val="28"/>
      <w:szCs w:val="20"/>
    </w:rPr>
  </w:style>
  <w:style w:type="paragraph" w:styleId="3">
    <w:name w:val="heading 3"/>
    <w:basedOn w:val="a0"/>
    <w:next w:val="a0"/>
    <w:uiPriority w:val="9"/>
    <w:qFormat/>
    <w:pPr>
      <w:keepNext/>
      <w:keepLines/>
      <w:spacing w:line="360" w:lineRule="auto"/>
      <w:jc w:val="left"/>
      <w:outlineLvl w:val="2"/>
    </w:pPr>
    <w:rPr>
      <w:rFonts w:ascii="仿宋_GB2312" w:eastAsia="微软雅黑" w:hAnsi="仿宋_GB2312"/>
      <w:b/>
      <w:bCs/>
      <w:sz w:val="24"/>
      <w:szCs w:val="20"/>
    </w:rPr>
  </w:style>
  <w:style w:type="paragraph" w:styleId="4">
    <w:name w:val="heading 4"/>
    <w:basedOn w:val="a0"/>
    <w:next w:val="a0"/>
    <w:uiPriority w:val="9"/>
    <w:qFormat/>
    <w:pPr>
      <w:keepNext/>
      <w:keepLines/>
      <w:spacing w:before="40" w:line="360" w:lineRule="auto"/>
      <w:jc w:val="left"/>
      <w:outlineLvl w:val="3"/>
    </w:pPr>
    <w:rPr>
      <w:rFonts w:ascii="Cambria" w:hAnsi="Cambria"/>
      <w:b/>
      <w:bCs/>
      <w:szCs w:val="28"/>
    </w:rPr>
  </w:style>
  <w:style w:type="paragraph" w:styleId="6">
    <w:name w:val="heading 6"/>
    <w:basedOn w:val="a0"/>
    <w:next w:val="a0"/>
    <w:uiPriority w:val="9"/>
    <w:qFormat/>
    <w:pPr>
      <w:keepNext/>
      <w:keepLines/>
      <w:spacing w:line="360" w:lineRule="auto"/>
      <w:outlineLvl w:val="5"/>
    </w:pPr>
    <w:rPr>
      <w:rFonts w:ascii="Cambria" w:eastAsia="微软雅黑" w:hAnsi="Cambria"/>
      <w:bCs/>
    </w:rPr>
  </w:style>
  <w:style w:type="paragraph" w:styleId="7">
    <w:name w:val="heading 7"/>
    <w:basedOn w:val="a0"/>
    <w:next w:val="a0"/>
    <w:link w:val="70"/>
    <w:unhideWhenUsed/>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link w:val="a5"/>
    <w:uiPriority w:val="34"/>
    <w:unhideWhenUsed/>
    <w:qFormat/>
    <w:pPr>
      <w:ind w:firstLineChars="200" w:firstLine="420"/>
    </w:pPr>
  </w:style>
  <w:style w:type="paragraph" w:styleId="a">
    <w:name w:val="List Number"/>
    <w:basedOn w:val="a0"/>
    <w:qFormat/>
    <w:pPr>
      <w:numPr>
        <w:numId w:val="1"/>
      </w:numPr>
    </w:pPr>
  </w:style>
  <w:style w:type="paragraph" w:styleId="a6">
    <w:name w:val="Normal Indent"/>
    <w:basedOn w:val="a0"/>
    <w:uiPriority w:val="99"/>
    <w:qFormat/>
    <w:pPr>
      <w:ind w:firstLine="420"/>
    </w:pPr>
    <w:rPr>
      <w:szCs w:val="20"/>
    </w:rPr>
  </w:style>
  <w:style w:type="paragraph" w:styleId="a7">
    <w:name w:val="caption"/>
    <w:basedOn w:val="a0"/>
    <w:next w:val="a0"/>
    <w:qFormat/>
    <w:pPr>
      <w:spacing w:before="152" w:after="160"/>
    </w:pPr>
    <w:rPr>
      <w:rFonts w:ascii="Arial" w:eastAsia="黑体" w:hAnsi="Arial"/>
      <w:sz w:val="20"/>
      <w:szCs w:val="20"/>
    </w:rPr>
  </w:style>
  <w:style w:type="paragraph" w:styleId="a8">
    <w:name w:val="Body Text"/>
    <w:basedOn w:val="a0"/>
    <w:link w:val="a9"/>
    <w:qFormat/>
    <w:pPr>
      <w:spacing w:after="120"/>
    </w:pPr>
  </w:style>
  <w:style w:type="paragraph" w:styleId="aa">
    <w:name w:val="Body Text Indent"/>
    <w:basedOn w:val="a0"/>
    <w:qFormat/>
    <w:pPr>
      <w:spacing w:line="200" w:lineRule="exact"/>
      <w:ind w:firstLine="301"/>
    </w:pPr>
    <w:rPr>
      <w:rFonts w:ascii="宋体" w:hAnsi="Courier New"/>
      <w:spacing w:val="-4"/>
      <w:sz w:val="18"/>
      <w:szCs w:val="20"/>
    </w:rPr>
  </w:style>
  <w:style w:type="paragraph" w:styleId="ab">
    <w:name w:val="Plain Text"/>
    <w:basedOn w:val="a0"/>
    <w:link w:val="ac"/>
    <w:qFormat/>
    <w:rPr>
      <w:rFonts w:ascii="宋体" w:hAnsi="Courier New"/>
      <w:szCs w:val="20"/>
    </w:rPr>
  </w:style>
  <w:style w:type="paragraph" w:styleId="ad">
    <w:name w:val="Date"/>
    <w:basedOn w:val="a0"/>
    <w:next w:val="a0"/>
    <w:qFormat/>
    <w:pPr>
      <w:ind w:leftChars="2500" w:left="2500"/>
    </w:pPr>
    <w:rPr>
      <w:rFonts w:eastAsia="楷体_GB2312"/>
      <w:sz w:val="32"/>
      <w:szCs w:val="20"/>
    </w:rPr>
  </w:style>
  <w:style w:type="paragraph" w:styleId="ae">
    <w:name w:val="Balloon Text"/>
    <w:basedOn w:val="a0"/>
    <w:link w:val="af"/>
    <w:qFormat/>
    <w:rPr>
      <w:sz w:val="18"/>
      <w:szCs w:val="18"/>
    </w:rPr>
  </w:style>
  <w:style w:type="paragraph" w:styleId="af0">
    <w:name w:val="footer"/>
    <w:basedOn w:val="a0"/>
    <w:qFormat/>
    <w:pPr>
      <w:tabs>
        <w:tab w:val="center" w:pos="4153"/>
        <w:tab w:val="right" w:pos="8306"/>
      </w:tabs>
      <w:snapToGrid w:val="0"/>
      <w:jc w:val="left"/>
    </w:pPr>
    <w:rPr>
      <w:sz w:val="18"/>
      <w:szCs w:val="18"/>
    </w:rPr>
  </w:style>
  <w:style w:type="paragraph" w:styleId="af1">
    <w:name w:val="header"/>
    <w:basedOn w:val="a0"/>
    <w:link w:val="af2"/>
    <w:uiPriority w:val="99"/>
    <w:qFormat/>
    <w:pPr>
      <w:pBdr>
        <w:bottom w:val="single" w:sz="6" w:space="1" w:color="auto"/>
      </w:pBdr>
      <w:tabs>
        <w:tab w:val="center" w:pos="4153"/>
        <w:tab w:val="right" w:pos="8306"/>
      </w:tabs>
      <w:snapToGrid w:val="0"/>
      <w:jc w:val="center"/>
    </w:pPr>
    <w:rPr>
      <w:sz w:val="18"/>
      <w:szCs w:val="18"/>
    </w:rPr>
  </w:style>
  <w:style w:type="paragraph" w:styleId="af3">
    <w:name w:val="Subtitle"/>
    <w:basedOn w:val="a0"/>
    <w:next w:val="a0"/>
    <w:qFormat/>
    <w:pPr>
      <w:spacing w:before="240" w:after="60" w:line="312" w:lineRule="auto"/>
      <w:jc w:val="center"/>
      <w:outlineLvl w:val="1"/>
    </w:pPr>
    <w:rPr>
      <w:rFonts w:ascii="Cambria" w:hAnsi="Cambria"/>
      <w:b/>
      <w:bCs/>
      <w:kern w:val="28"/>
      <w:sz w:val="32"/>
      <w:szCs w:val="32"/>
    </w:rPr>
  </w:style>
  <w:style w:type="paragraph" w:styleId="af4">
    <w:name w:val="List"/>
    <w:basedOn w:val="a0"/>
    <w:qFormat/>
    <w:pPr>
      <w:ind w:left="283" w:hanging="283"/>
      <w:contextualSpacing/>
    </w:pPr>
  </w:style>
  <w:style w:type="paragraph" w:styleId="af5">
    <w:name w:val="Normal (Web)"/>
    <w:basedOn w:val="a0"/>
    <w:link w:val="af6"/>
    <w:uiPriority w:val="99"/>
    <w:qFormat/>
    <w:pPr>
      <w:widowControl/>
      <w:spacing w:before="100" w:beforeAutospacing="1" w:after="100" w:afterAutospacing="1"/>
      <w:jc w:val="left"/>
    </w:pPr>
    <w:rPr>
      <w:rFonts w:ascii="宋体" w:hAnsi="宋体"/>
      <w:kern w:val="0"/>
      <w:sz w:val="24"/>
    </w:rPr>
  </w:style>
  <w:style w:type="paragraph" w:styleId="af7">
    <w:name w:val="Title"/>
    <w:basedOn w:val="a0"/>
    <w:next w:val="a0"/>
    <w:link w:val="af8"/>
    <w:uiPriority w:val="10"/>
    <w:qFormat/>
    <w:pPr>
      <w:spacing w:before="240" w:after="60"/>
      <w:jc w:val="center"/>
      <w:outlineLvl w:val="0"/>
    </w:pPr>
    <w:rPr>
      <w:rFonts w:ascii="Cambria" w:hAnsi="Cambria"/>
      <w:b/>
      <w:bCs/>
      <w:sz w:val="32"/>
      <w:szCs w:val="32"/>
    </w:rPr>
  </w:style>
  <w:style w:type="paragraph" w:styleId="20">
    <w:name w:val="Body Text First Indent 2"/>
    <w:basedOn w:val="aa"/>
    <w:unhideWhenUsed/>
    <w:qFormat/>
    <w:pPr>
      <w:spacing w:after="120" w:line="360" w:lineRule="auto"/>
      <w:ind w:leftChars="200" w:left="420" w:firstLineChars="200" w:firstLine="420"/>
    </w:pPr>
    <w:rPr>
      <w:sz w:val="24"/>
    </w:rPr>
  </w:style>
  <w:style w:type="table" w:styleId="af9">
    <w:name w:val="Table Grid"/>
    <w:basedOn w:val="a3"/>
    <w:uiPriority w:val="59"/>
    <w:qFormat/>
    <w:rPr>
      <w:rFonts w:ascii="等线" w:eastAsia="等线" w:hAnsi="等线" w:cs="等线"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a">
    <w:name w:val="Strong"/>
    <w:uiPriority w:val="22"/>
    <w:qFormat/>
    <w:rPr>
      <w:b/>
      <w:bCs/>
    </w:rPr>
  </w:style>
  <w:style w:type="character" w:styleId="afb">
    <w:name w:val="page number"/>
    <w:basedOn w:val="a2"/>
    <w:uiPriority w:val="99"/>
    <w:qFormat/>
  </w:style>
  <w:style w:type="character" w:styleId="afc">
    <w:name w:val="FollowedHyperlink"/>
    <w:basedOn w:val="a2"/>
    <w:uiPriority w:val="99"/>
    <w:semiHidden/>
    <w:unhideWhenUsed/>
    <w:qFormat/>
    <w:rPr>
      <w:color w:val="954F72"/>
      <w:u w:val="single"/>
    </w:rPr>
  </w:style>
  <w:style w:type="character" w:styleId="afd">
    <w:name w:val="Hyperlink"/>
    <w:uiPriority w:val="99"/>
    <w:qFormat/>
    <w:rPr>
      <w:color w:val="0000FF"/>
      <w:u w:val="single"/>
    </w:rPr>
  </w:style>
  <w:style w:type="paragraph" w:customStyle="1" w:styleId="Style12">
    <w:name w:val="_Style 12"/>
    <w:basedOn w:val="1"/>
    <w:next w:val="a0"/>
    <w:uiPriority w:val="39"/>
    <w:qFormat/>
    <w:pPr>
      <w:widowControl/>
      <w:spacing w:before="480" w:line="276" w:lineRule="auto"/>
      <w:outlineLvl w:val="9"/>
    </w:pPr>
    <w:rPr>
      <w:rFonts w:ascii="Cambria" w:eastAsia="宋体" w:hAnsi="Cambria"/>
      <w:color w:val="365F91"/>
      <w:kern w:val="0"/>
      <w:sz w:val="28"/>
      <w:szCs w:val="28"/>
    </w:rPr>
  </w:style>
  <w:style w:type="paragraph" w:customStyle="1" w:styleId="WPSOffice1">
    <w:name w:val="WPSOffice手动目录 1"/>
    <w:qFormat/>
  </w:style>
  <w:style w:type="paragraph" w:customStyle="1" w:styleId="60">
    <w:name w:val="6级标题"/>
    <w:basedOn w:val="a0"/>
    <w:qFormat/>
    <w:pPr>
      <w:keepNext/>
      <w:spacing w:line="360" w:lineRule="auto"/>
      <w:ind w:left="1151" w:hanging="431"/>
      <w:jc w:val="center"/>
      <w:outlineLvl w:val="5"/>
    </w:pPr>
    <w:rPr>
      <w:rFonts w:ascii="黑体" w:eastAsia="微软雅黑" w:hAnsi="宋体"/>
      <w:b/>
      <w:bCs/>
      <w:sz w:val="24"/>
      <w:szCs w:val="52"/>
    </w:rPr>
  </w:style>
  <w:style w:type="character" w:customStyle="1" w:styleId="10">
    <w:name w:val="标题 1 字符"/>
    <w:link w:val="1"/>
    <w:uiPriority w:val="9"/>
    <w:qFormat/>
    <w:rPr>
      <w:rFonts w:ascii="Times New Roman" w:eastAsia="微软雅黑" w:hAnsi="Times New Roman"/>
      <w:b/>
      <w:bCs/>
      <w:kern w:val="44"/>
      <w:sz w:val="21"/>
      <w:szCs w:val="44"/>
    </w:rPr>
  </w:style>
  <w:style w:type="character" w:customStyle="1" w:styleId="bookmark-item">
    <w:name w:val="bookmark-item"/>
    <w:basedOn w:val="a2"/>
    <w:qFormat/>
  </w:style>
  <w:style w:type="character" w:customStyle="1" w:styleId="sub">
    <w:name w:val="sub"/>
    <w:basedOn w:val="a2"/>
    <w:qFormat/>
  </w:style>
  <w:style w:type="paragraph" w:customStyle="1" w:styleId="11">
    <w:name w:val="纯文本1"/>
    <w:basedOn w:val="a0"/>
    <w:qFormat/>
    <w:pPr>
      <w:adjustRightInd w:val="0"/>
      <w:textAlignment w:val="baseline"/>
    </w:pPr>
    <w:rPr>
      <w:rFonts w:ascii="宋体" w:eastAsia="楷体_GB2312" w:hAnsi="Courier New"/>
      <w:sz w:val="26"/>
      <w:szCs w:val="20"/>
    </w:rPr>
  </w:style>
  <w:style w:type="paragraph" w:customStyle="1" w:styleId="12">
    <w:name w:val="正文1"/>
    <w:qFormat/>
    <w:pPr>
      <w:widowControl w:val="0"/>
      <w:jc w:val="both"/>
    </w:pPr>
    <w:rPr>
      <w:rFonts w:hint="eastAsia"/>
      <w:kern w:val="2"/>
      <w:sz w:val="21"/>
    </w:rPr>
  </w:style>
  <w:style w:type="character" w:customStyle="1" w:styleId="af2">
    <w:name w:val="页眉 字符"/>
    <w:basedOn w:val="a2"/>
    <w:link w:val="af1"/>
    <w:uiPriority w:val="99"/>
    <w:qFormat/>
    <w:rPr>
      <w:kern w:val="2"/>
      <w:sz w:val="18"/>
      <w:szCs w:val="18"/>
    </w:rPr>
  </w:style>
  <w:style w:type="character" w:customStyle="1" w:styleId="af">
    <w:name w:val="批注框文本 字符"/>
    <w:basedOn w:val="a2"/>
    <w:link w:val="ae"/>
    <w:qFormat/>
    <w:rPr>
      <w:kern w:val="2"/>
      <w:sz w:val="18"/>
      <w:szCs w:val="18"/>
    </w:rPr>
  </w:style>
  <w:style w:type="character" w:customStyle="1" w:styleId="af6">
    <w:name w:val="普通(网站) 字符"/>
    <w:link w:val="af5"/>
    <w:uiPriority w:val="99"/>
    <w:qFormat/>
    <w:locked/>
    <w:rPr>
      <w:rFonts w:ascii="宋体" w:hAnsi="宋体"/>
      <w:sz w:val="24"/>
      <w:szCs w:val="24"/>
    </w:rPr>
  </w:style>
  <w:style w:type="character" w:customStyle="1" w:styleId="ac">
    <w:name w:val="纯文本 字符"/>
    <w:link w:val="ab"/>
    <w:qFormat/>
    <w:rPr>
      <w:rFonts w:ascii="宋体" w:hAnsi="Courier New"/>
      <w:kern w:val="2"/>
      <w:sz w:val="21"/>
    </w:rPr>
  </w:style>
  <w:style w:type="paragraph" w:customStyle="1" w:styleId="CM11">
    <w:name w:val="CM11"/>
    <w:basedOn w:val="Default"/>
    <w:next w:val="Default"/>
    <w:uiPriority w:val="99"/>
    <w:unhideWhenUsed/>
    <w:qFormat/>
    <w:pPr>
      <w:spacing w:line="520" w:lineRule="atLeast"/>
    </w:p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character" w:customStyle="1" w:styleId="a5">
    <w:name w:val="列表段落 字符"/>
    <w:link w:val="a1"/>
    <w:uiPriority w:val="34"/>
    <w:qFormat/>
    <w:locked/>
    <w:rPr>
      <w:kern w:val="2"/>
      <w:sz w:val="21"/>
      <w:szCs w:val="24"/>
    </w:rPr>
  </w:style>
  <w:style w:type="character" w:customStyle="1" w:styleId="af8">
    <w:name w:val="标题 字符"/>
    <w:basedOn w:val="a2"/>
    <w:link w:val="af7"/>
    <w:uiPriority w:val="10"/>
    <w:qFormat/>
    <w:rPr>
      <w:rFonts w:ascii="Cambria" w:hAnsi="Cambria"/>
      <w:b/>
      <w:bCs/>
      <w:kern w:val="2"/>
      <w:sz w:val="32"/>
      <w:szCs w:val="32"/>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3">
    <w:name w:val="xl73"/>
    <w:basedOn w:val="a0"/>
    <w:qFormat/>
    <w:pPr>
      <w:widowControl/>
      <w:spacing w:before="100" w:beforeAutospacing="1" w:after="100" w:afterAutospacing="1"/>
      <w:jc w:val="center"/>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93">
    <w:name w:val="xl93"/>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0"/>
    <w:qFormat/>
    <w:pPr>
      <w:widowControl/>
      <w:spacing w:before="100" w:beforeAutospacing="1" w:after="100" w:afterAutospacing="1"/>
      <w:jc w:val="left"/>
    </w:pPr>
    <w:rPr>
      <w:rFonts w:ascii="Tahoma" w:hAnsi="Tahoma" w:cs="Tahoma"/>
      <w:color w:val="666666"/>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color w:val="666666"/>
      <w:kern w:val="0"/>
      <w:sz w:val="18"/>
      <w:szCs w:val="18"/>
    </w:rPr>
  </w:style>
  <w:style w:type="paragraph" w:customStyle="1" w:styleId="font13">
    <w:name w:val="font13"/>
    <w:basedOn w:val="a0"/>
    <w:qFormat/>
    <w:pPr>
      <w:widowControl/>
      <w:spacing w:before="100" w:beforeAutospacing="1" w:after="100" w:afterAutospacing="1"/>
      <w:jc w:val="left"/>
    </w:pPr>
    <w:rPr>
      <w:rFonts w:ascii="Calibri" w:hAnsi="Calibri" w:cs="Calibri"/>
      <w:kern w:val="0"/>
      <w:sz w:val="20"/>
      <w:szCs w:val="20"/>
    </w:rPr>
  </w:style>
  <w:style w:type="paragraph" w:customStyle="1" w:styleId="font14">
    <w:name w:val="font14"/>
    <w:basedOn w:val="a0"/>
    <w:qFormat/>
    <w:pPr>
      <w:widowControl/>
      <w:spacing w:before="100" w:beforeAutospacing="1" w:after="100" w:afterAutospacing="1"/>
      <w:jc w:val="left"/>
    </w:pPr>
    <w:rPr>
      <w:rFonts w:ascii="Calibri" w:hAnsi="Calibri" w:cs="Calibri"/>
      <w:kern w:val="0"/>
      <w:sz w:val="20"/>
      <w:szCs w:val="20"/>
    </w:rPr>
  </w:style>
  <w:style w:type="paragraph" w:customStyle="1" w:styleId="xl96">
    <w:name w:val="xl96"/>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9">
    <w:name w:val="xl99"/>
    <w:basedOn w:val="a0"/>
    <w:qFormat/>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Tahoma" w:hAnsi="Tahoma" w:cs="Tahoma"/>
      <w:color w:val="666666"/>
      <w:kern w:val="0"/>
      <w:sz w:val="18"/>
      <w:szCs w:val="18"/>
    </w:rPr>
  </w:style>
  <w:style w:type="paragraph" w:customStyle="1" w:styleId="xl100">
    <w:name w:val="xl100"/>
    <w:basedOn w:val="a0"/>
    <w:qFormat/>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方正书宋_GBK" w:eastAsia="方正书宋_GBK" w:hAnsi="宋体" w:cs="宋体"/>
      <w:color w:val="666666"/>
      <w:kern w:val="0"/>
      <w:sz w:val="18"/>
      <w:szCs w:val="18"/>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qFormat/>
    <w:pPr>
      <w:widowControl/>
      <w:spacing w:before="100" w:beforeAutospacing="1" w:after="100" w:afterAutospacing="1"/>
      <w:jc w:val="left"/>
    </w:pPr>
    <w:rPr>
      <w:rFonts w:ascii="宋体" w:hAnsi="宋体" w:cs="宋体"/>
      <w:kern w:val="0"/>
      <w:sz w:val="24"/>
    </w:rPr>
  </w:style>
  <w:style w:type="paragraph" w:customStyle="1" w:styleId="xl103">
    <w:name w:val="xl103"/>
    <w:basedOn w:val="a0"/>
    <w:qFormat/>
    <w:pPr>
      <w:widowControl/>
      <w:spacing w:before="100" w:beforeAutospacing="1" w:after="100" w:afterAutospacing="1"/>
      <w:jc w:val="left"/>
    </w:pPr>
    <w:rPr>
      <w:rFonts w:ascii="宋体" w:hAnsi="宋体" w:cs="宋体"/>
      <w:b/>
      <w:bCs/>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6">
    <w:name w:val="xl106"/>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0"/>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6">
    <w:name w:val="xl116"/>
    <w:basedOn w:val="a0"/>
    <w:qFormat/>
    <w:pPr>
      <w:widowControl/>
      <w:pBdr>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17">
    <w:name w:val="xl117"/>
    <w:basedOn w:val="a0"/>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character" w:customStyle="1" w:styleId="70">
    <w:name w:val="标题 7 字符"/>
    <w:basedOn w:val="a2"/>
    <w:link w:val="7"/>
    <w:qFormat/>
    <w:rPr>
      <w:b/>
      <w:bCs/>
      <w:kern w:val="2"/>
      <w:sz w:val="24"/>
      <w:szCs w:val="24"/>
    </w:rPr>
  </w:style>
  <w:style w:type="paragraph" w:customStyle="1" w:styleId="Style3">
    <w:name w:val="_Style 3"/>
    <w:uiPriority w:val="1"/>
    <w:qFormat/>
    <w:pPr>
      <w:widowControl w:val="0"/>
      <w:jc w:val="both"/>
    </w:pPr>
    <w:rPr>
      <w:kern w:val="2"/>
      <w:sz w:val="21"/>
      <w:szCs w:val="22"/>
    </w:rPr>
  </w:style>
  <w:style w:type="character" w:customStyle="1" w:styleId="a9">
    <w:name w:val="正文文本 字符"/>
    <w:basedOn w:val="a2"/>
    <w:link w:val="a8"/>
    <w:qFormat/>
    <w:rPr>
      <w:kern w:val="2"/>
      <w:sz w:val="21"/>
      <w:szCs w:val="24"/>
    </w:rPr>
  </w:style>
  <w:style w:type="paragraph" w:customStyle="1" w:styleId="afe">
    <w:name w:val="标准正文"/>
    <w:basedOn w:val="a0"/>
    <w:qFormat/>
    <w:pPr>
      <w:spacing w:line="360" w:lineRule="auto"/>
      <w:ind w:firstLineChars="200" w:firstLine="200"/>
    </w:pPr>
    <w:rPr>
      <w:rFonts w:ascii="Calibri" w:hAnsi="Calibri"/>
      <w:sz w:val="24"/>
      <w:szCs w:val="20"/>
    </w:rPr>
  </w:style>
  <w:style w:type="paragraph" w:customStyle="1" w:styleId="aff">
    <w:name w:val="表格文字"/>
    <w:basedOn w:val="a0"/>
    <w:next w:val="a8"/>
    <w:qFormat/>
    <w:pPr>
      <w:snapToGrid w:val="0"/>
      <w:spacing w:line="360" w:lineRule="auto"/>
      <w:ind w:firstLineChars="200" w:firstLine="48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50974">
      <w:bodyDiv w:val="1"/>
      <w:marLeft w:val="0"/>
      <w:marRight w:val="0"/>
      <w:marTop w:val="0"/>
      <w:marBottom w:val="0"/>
      <w:divBdr>
        <w:top w:val="none" w:sz="0" w:space="0" w:color="auto"/>
        <w:left w:val="none" w:sz="0" w:space="0" w:color="auto"/>
        <w:bottom w:val="none" w:sz="0" w:space="0" w:color="auto"/>
        <w:right w:val="none" w:sz="0" w:space="0" w:color="auto"/>
      </w:divBdr>
      <w:divsChild>
        <w:div w:id="1244149469">
          <w:marLeft w:val="0"/>
          <w:marRight w:val="0"/>
          <w:marTop w:val="0"/>
          <w:marBottom w:val="0"/>
          <w:divBdr>
            <w:top w:val="none" w:sz="0" w:space="0" w:color="auto"/>
            <w:left w:val="none" w:sz="0" w:space="0" w:color="auto"/>
            <w:bottom w:val="none" w:sz="0" w:space="0" w:color="auto"/>
            <w:right w:val="none" w:sz="0" w:space="0" w:color="auto"/>
          </w:divBdr>
          <w:divsChild>
            <w:div w:id="82066968">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single" w:sz="12" w:space="0" w:color="auto"/>
                    <w:left w:val="single" w:sz="12" w:space="0" w:color="auto"/>
                    <w:bottom w:val="single" w:sz="12" w:space="0" w:color="auto"/>
                    <w:right w:val="single" w:sz="12" w:space="0" w:color="auto"/>
                  </w:divBdr>
                  <w:divsChild>
                    <w:div w:id="136849567">
                      <w:marLeft w:val="0"/>
                      <w:marRight w:val="0"/>
                      <w:marTop w:val="0"/>
                      <w:marBottom w:val="0"/>
                      <w:divBdr>
                        <w:top w:val="none" w:sz="0" w:space="0" w:color="auto"/>
                        <w:left w:val="none" w:sz="0" w:space="0" w:color="auto"/>
                        <w:bottom w:val="none" w:sz="0" w:space="0" w:color="auto"/>
                        <w:right w:val="none" w:sz="0" w:space="0" w:color="auto"/>
                      </w:divBdr>
                    </w:div>
                  </w:divsChild>
                </w:div>
                <w:div w:id="354576149">
                  <w:marLeft w:val="0"/>
                  <w:marRight w:val="0"/>
                  <w:marTop w:val="0"/>
                  <w:marBottom w:val="0"/>
                  <w:divBdr>
                    <w:top w:val="none" w:sz="0" w:space="0" w:color="auto"/>
                    <w:left w:val="none" w:sz="0" w:space="0" w:color="auto"/>
                    <w:bottom w:val="none" w:sz="0" w:space="0" w:color="auto"/>
                    <w:right w:val="none" w:sz="0" w:space="0" w:color="auto"/>
                  </w:divBdr>
                  <w:divsChild>
                    <w:div w:id="272521910">
                      <w:marLeft w:val="0"/>
                      <w:marRight w:val="0"/>
                      <w:marTop w:val="0"/>
                      <w:marBottom w:val="0"/>
                      <w:divBdr>
                        <w:top w:val="none" w:sz="0" w:space="0" w:color="auto"/>
                        <w:left w:val="none" w:sz="0" w:space="0" w:color="auto"/>
                        <w:bottom w:val="none" w:sz="0" w:space="0" w:color="auto"/>
                        <w:right w:val="none" w:sz="0" w:space="0" w:color="auto"/>
                      </w:divBdr>
                      <w:divsChild>
                        <w:div w:id="15662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493">
                  <w:marLeft w:val="0"/>
                  <w:marRight w:val="0"/>
                  <w:marTop w:val="0"/>
                  <w:marBottom w:val="0"/>
                  <w:divBdr>
                    <w:top w:val="none" w:sz="0" w:space="0" w:color="auto"/>
                    <w:left w:val="none" w:sz="0" w:space="0" w:color="auto"/>
                    <w:bottom w:val="none" w:sz="0" w:space="0" w:color="auto"/>
                    <w:right w:val="none" w:sz="0" w:space="0" w:color="auto"/>
                  </w:divBdr>
                </w:div>
                <w:div w:id="1459032170">
                  <w:marLeft w:val="0"/>
                  <w:marRight w:val="0"/>
                  <w:marTop w:val="0"/>
                  <w:marBottom w:val="0"/>
                  <w:divBdr>
                    <w:top w:val="none" w:sz="0" w:space="0" w:color="auto"/>
                    <w:left w:val="none" w:sz="0" w:space="0" w:color="auto"/>
                    <w:bottom w:val="none" w:sz="0" w:space="0" w:color="auto"/>
                    <w:right w:val="none" w:sz="0" w:space="0" w:color="auto"/>
                  </w:divBdr>
                </w:div>
                <w:div w:id="1382753558">
                  <w:marLeft w:val="0"/>
                  <w:marRight w:val="0"/>
                  <w:marTop w:val="0"/>
                  <w:marBottom w:val="0"/>
                  <w:divBdr>
                    <w:top w:val="none" w:sz="0" w:space="0" w:color="auto"/>
                    <w:left w:val="none" w:sz="0" w:space="0" w:color="auto"/>
                    <w:bottom w:val="none" w:sz="0" w:space="0" w:color="auto"/>
                    <w:right w:val="none" w:sz="0" w:space="0" w:color="auto"/>
                  </w:divBdr>
                </w:div>
                <w:div w:id="1392001629">
                  <w:marLeft w:val="0"/>
                  <w:marRight w:val="0"/>
                  <w:marTop w:val="0"/>
                  <w:marBottom w:val="0"/>
                  <w:divBdr>
                    <w:top w:val="none" w:sz="0" w:space="0" w:color="auto"/>
                    <w:left w:val="none" w:sz="0" w:space="0" w:color="auto"/>
                    <w:bottom w:val="none" w:sz="0" w:space="0" w:color="auto"/>
                    <w:right w:val="none" w:sz="0" w:space="0" w:color="auto"/>
                  </w:divBdr>
                </w:div>
              </w:divsChild>
            </w:div>
            <w:div w:id="733889082">
              <w:marLeft w:val="0"/>
              <w:marRight w:val="0"/>
              <w:marTop w:val="0"/>
              <w:marBottom w:val="0"/>
              <w:divBdr>
                <w:top w:val="none" w:sz="0" w:space="0" w:color="auto"/>
                <w:left w:val="none" w:sz="0" w:space="0" w:color="auto"/>
                <w:bottom w:val="none" w:sz="0" w:space="0" w:color="auto"/>
                <w:right w:val="none" w:sz="0" w:space="0" w:color="auto"/>
              </w:divBdr>
            </w:div>
          </w:divsChild>
        </w:div>
        <w:div w:id="1380011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s://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fcg.czt.zj.gov.c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528A2-6129-46D8-A2C4-7ED5C368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63</Pages>
  <Words>5283</Words>
  <Characters>30116</Characters>
  <Application>Microsoft Office Word</Application>
  <DocSecurity>0</DocSecurity>
  <Lines>250</Lines>
  <Paragraphs>70</Paragraphs>
  <ScaleCrop>false</ScaleCrop>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21</cp:revision>
  <cp:lastPrinted>2022-03-10T02:15:00Z</cp:lastPrinted>
  <dcterms:created xsi:type="dcterms:W3CDTF">2022-08-16T02:03:00Z</dcterms:created>
  <dcterms:modified xsi:type="dcterms:W3CDTF">2022-09-01T01:28:00Z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A40D5FA96D374B2C9D32EB171814DD09</vt:lpwstr>
  </property>
</Properties>
</file>